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B597D" w14:textId="1FDD5142" w:rsidR="00840BBB" w:rsidRDefault="00840BBB" w:rsidP="00840BBB">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WG1#106bis-e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EE375C">
        <w:rPr>
          <w:rFonts w:ascii="Arial" w:hAnsi="Arial" w:cs="Arial"/>
          <w:b/>
          <w:bCs/>
          <w:sz w:val="28"/>
        </w:rPr>
        <w:t>R1-21</w:t>
      </w:r>
      <w:r w:rsidR="00EE375C" w:rsidRPr="00EE375C">
        <w:rPr>
          <w:rFonts w:ascii="Arial" w:hAnsi="Arial" w:cs="Arial"/>
          <w:b/>
          <w:bCs/>
          <w:sz w:val="28"/>
        </w:rPr>
        <w:t>0968</w:t>
      </w:r>
      <w:r w:rsidR="00EE375C">
        <w:rPr>
          <w:rFonts w:ascii="Arial" w:hAnsi="Arial" w:cs="Arial"/>
          <w:b/>
          <w:bCs/>
          <w:sz w:val="28"/>
        </w:rPr>
        <w:t>1</w:t>
      </w:r>
    </w:p>
    <w:p w14:paraId="1A64F1D2" w14:textId="77777777" w:rsidR="00840BBB" w:rsidRDefault="00840BBB" w:rsidP="00840BBB">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October 11</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840BBB" w:rsidRDefault="008A34D9" w:rsidP="001640AD">
      <w:pPr>
        <w:pStyle w:val="a7"/>
        <w:ind w:left="1800" w:hanging="1800"/>
        <w:rPr>
          <w:rFonts w:eastAsia="ＭＳ ゴシック"/>
          <w:noProof w:val="0"/>
          <w:sz w:val="24"/>
          <w:lang w:eastAsia="ja-JP"/>
        </w:rPr>
      </w:pPr>
    </w:p>
    <w:p w14:paraId="0EEEDEB6" w14:textId="77777777" w:rsidR="001640AD" w:rsidRPr="002564AF" w:rsidRDefault="001640AD" w:rsidP="001640AD">
      <w:pPr>
        <w:pStyle w:val="a7"/>
        <w:ind w:left="1800" w:hanging="1800"/>
        <w:rPr>
          <w:rFonts w:eastAsia="ＭＳ ゴシック"/>
          <w:noProof w:val="0"/>
          <w:sz w:val="24"/>
          <w:lang w:eastAsia="ja-JP"/>
        </w:rPr>
      </w:pPr>
      <w:r w:rsidRPr="002564AF">
        <w:rPr>
          <w:rFonts w:eastAsia="ＭＳ ゴシック"/>
          <w:noProof w:val="0"/>
          <w:sz w:val="24"/>
        </w:rPr>
        <w:t>Source:</w:t>
      </w:r>
      <w:r w:rsidRPr="002564AF">
        <w:rPr>
          <w:rFonts w:eastAsia="ＭＳ ゴシック"/>
          <w:noProof w:val="0"/>
          <w:sz w:val="24"/>
        </w:rPr>
        <w:tab/>
        <w:t xml:space="preserve">NTT </w:t>
      </w:r>
      <w:r w:rsidRPr="002564AF">
        <w:rPr>
          <w:rFonts w:eastAsia="ＭＳ ゴシック" w:hint="eastAsia"/>
          <w:noProof w:val="0"/>
          <w:sz w:val="24"/>
        </w:rPr>
        <w:t>DOCOMO</w:t>
      </w:r>
      <w:r w:rsidRPr="002564AF">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2564AF">
        <w:rPr>
          <w:sz w:val="24"/>
          <w:lang w:val="en-US"/>
        </w:rPr>
        <w:t>Title:</w:t>
      </w:r>
      <w:r w:rsidR="00DB782C" w:rsidRPr="002564AF">
        <w:rPr>
          <w:sz w:val="24"/>
          <w:lang w:val="en-US"/>
        </w:rPr>
        <w:tab/>
      </w:r>
      <w:r w:rsidR="008A64AB" w:rsidRPr="002564AF">
        <w:rPr>
          <w:sz w:val="24"/>
          <w:lang w:val="en-US"/>
        </w:rPr>
        <w:t>Discussion on D</w:t>
      </w:r>
      <w:r w:rsidR="008A64AB">
        <w:rPr>
          <w:sz w:val="24"/>
          <w:lang w:val="en-US"/>
        </w:rPr>
        <w:t>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F52B2F" w:rsidRPr="00A1238D" w:rsidRDefault="00F52B2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F52B2F" w:rsidRPr="00A1238D" w:rsidRDefault="00F52B2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F52B2F" w:rsidRPr="00A1238D" w:rsidRDefault="00F52B2F"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F52B2F" w:rsidRPr="00A1238D" w:rsidRDefault="00F52B2F"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F52B2F" w:rsidRPr="00A1238D" w:rsidRDefault="00F52B2F"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F52B2F" w:rsidRPr="00A1238D" w:rsidRDefault="00F52B2F" w:rsidP="000C7813">
                            <w:pPr>
                              <w:spacing w:line="276" w:lineRule="auto"/>
                              <w:ind w:left="1440"/>
                              <w:rPr>
                                <w:rFonts w:eastAsia="ＭＳ 明朝"/>
                                <w:sz w:val="21"/>
                                <w:szCs w:val="21"/>
                              </w:rPr>
                            </w:pPr>
                          </w:p>
                          <w:p w14:paraId="2749085D" w14:textId="77777777" w:rsidR="00F52B2F" w:rsidRPr="00A1238D" w:rsidRDefault="00F52B2F"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F52B2F" w:rsidRPr="00A1238D" w:rsidRDefault="00F52B2F" w:rsidP="000C7813">
                            <w:pPr>
                              <w:ind w:left="720"/>
                              <w:rPr>
                                <w:rFonts w:eastAsia="ＭＳ 明朝"/>
                                <w:sz w:val="21"/>
                                <w:szCs w:val="21"/>
                              </w:rPr>
                            </w:pPr>
                          </w:p>
                          <w:p w14:paraId="4EC00245" w14:textId="77777777" w:rsidR="00F52B2F" w:rsidRPr="00A1238D" w:rsidRDefault="00F52B2F"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F52B2F" w:rsidRPr="00A1238D" w:rsidRDefault="00F52B2F" w:rsidP="000C7813">
                            <w:pPr>
                              <w:ind w:left="720"/>
                              <w:rPr>
                                <w:rFonts w:eastAsia="ＭＳ 明朝"/>
                                <w:sz w:val="21"/>
                                <w:szCs w:val="21"/>
                              </w:rPr>
                            </w:pPr>
                          </w:p>
                          <w:p w14:paraId="3C2B5D68" w14:textId="77777777" w:rsidR="00F52B2F" w:rsidRPr="00A1238D" w:rsidRDefault="00F52B2F"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F52B2F" w:rsidRPr="00A1238D" w:rsidRDefault="00F52B2F" w:rsidP="000C7813">
                            <w:pPr>
                              <w:spacing w:before="120" w:line="280" w:lineRule="atLeast"/>
                              <w:contextualSpacing/>
                              <w:rPr>
                                <w:sz w:val="21"/>
                                <w:szCs w:val="21"/>
                                <w:lang w:eastAsia="ko-KR"/>
                              </w:rPr>
                            </w:pPr>
                          </w:p>
                          <w:p w14:paraId="5390BE73" w14:textId="77777777" w:rsidR="00F52B2F" w:rsidRPr="00A1238D" w:rsidRDefault="00F52B2F"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F52B2F" w:rsidRPr="00A1238D" w:rsidRDefault="00F52B2F"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F52B2F" w:rsidRPr="00A1238D" w:rsidRDefault="00F52B2F"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F52B2F" w:rsidRPr="00A1238D" w:rsidRDefault="00F52B2F"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F52B2F" w:rsidRPr="00A1238D" w:rsidRDefault="00F52B2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F52B2F" w:rsidRPr="00A1238D" w:rsidRDefault="00F52B2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F52B2F" w:rsidRPr="00A1238D" w:rsidRDefault="00F52B2F" w:rsidP="002D5F94">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F52B2F" w:rsidRPr="00A1238D" w:rsidRDefault="00F52B2F" w:rsidP="002D5F94">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F52B2F" w:rsidRPr="00A1238D" w:rsidRDefault="00F52B2F" w:rsidP="002D5F94">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F52B2F" w:rsidRPr="00A1238D" w:rsidRDefault="00F52B2F" w:rsidP="000C7813">
                      <w:pPr>
                        <w:spacing w:line="276" w:lineRule="auto"/>
                        <w:ind w:left="1440"/>
                        <w:rPr>
                          <w:rFonts w:eastAsia="ＭＳ 明朝"/>
                          <w:sz w:val="21"/>
                          <w:szCs w:val="21"/>
                        </w:rPr>
                      </w:pPr>
                    </w:p>
                    <w:p w14:paraId="2749085D" w14:textId="77777777" w:rsidR="00F52B2F" w:rsidRPr="00A1238D" w:rsidRDefault="00F52B2F"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F52B2F" w:rsidRPr="00A1238D" w:rsidRDefault="00F52B2F" w:rsidP="000C7813">
                      <w:pPr>
                        <w:ind w:left="720"/>
                        <w:rPr>
                          <w:rFonts w:eastAsia="ＭＳ 明朝"/>
                          <w:sz w:val="21"/>
                          <w:szCs w:val="21"/>
                        </w:rPr>
                      </w:pPr>
                    </w:p>
                    <w:p w14:paraId="4EC00245" w14:textId="77777777" w:rsidR="00F52B2F" w:rsidRPr="00A1238D" w:rsidRDefault="00F52B2F" w:rsidP="002D5F94">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F52B2F" w:rsidRPr="00A1238D" w:rsidRDefault="00F52B2F" w:rsidP="002D5F94">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F52B2F" w:rsidRPr="00A1238D" w:rsidRDefault="00F52B2F" w:rsidP="000C7813">
                      <w:pPr>
                        <w:ind w:left="720"/>
                        <w:rPr>
                          <w:rFonts w:eastAsia="ＭＳ 明朝"/>
                          <w:sz w:val="21"/>
                          <w:szCs w:val="21"/>
                        </w:rPr>
                      </w:pPr>
                    </w:p>
                    <w:p w14:paraId="3C2B5D68" w14:textId="77777777" w:rsidR="00F52B2F" w:rsidRPr="00A1238D" w:rsidRDefault="00F52B2F" w:rsidP="002D5F94">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F52B2F" w:rsidRPr="00A1238D" w:rsidRDefault="00F52B2F" w:rsidP="000C7813">
                      <w:pPr>
                        <w:spacing w:before="120" w:line="280" w:lineRule="atLeast"/>
                        <w:contextualSpacing/>
                        <w:rPr>
                          <w:sz w:val="21"/>
                          <w:szCs w:val="21"/>
                          <w:lang w:eastAsia="ko-KR"/>
                        </w:rPr>
                      </w:pPr>
                    </w:p>
                    <w:p w14:paraId="5390BE73" w14:textId="77777777" w:rsidR="00F52B2F" w:rsidRPr="00A1238D" w:rsidRDefault="00F52B2F"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F52B2F" w:rsidRPr="00A1238D" w:rsidRDefault="00F52B2F"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F52B2F" w:rsidRPr="00A1238D" w:rsidRDefault="00F52B2F"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F52B2F" w:rsidRPr="00A1238D" w:rsidRDefault="00F52B2F" w:rsidP="002D5F94">
                      <w:pPr>
                        <w:numPr>
                          <w:ilvl w:val="0"/>
                          <w:numId w:val="7"/>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60CDB144" w:rsidR="000C7813" w:rsidRPr="000C7813" w:rsidRDefault="000C7813"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52160BE9" w14:textId="1E3A8222" w:rsidR="00540398" w:rsidRPr="005B3265" w:rsidRDefault="00A45608" w:rsidP="005B3265">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enhancements for improving accuracy</w:t>
      </w:r>
    </w:p>
    <w:p w14:paraId="50E9493C" w14:textId="77777777" w:rsidR="00FD4E06" w:rsidRPr="00743D96" w:rsidRDefault="00FD4E06" w:rsidP="00FD4E06">
      <w:pPr>
        <w:pStyle w:val="2"/>
        <w:numPr>
          <w:ilvl w:val="1"/>
          <w:numId w:val="6"/>
        </w:numPr>
        <w:rPr>
          <w:rFonts w:eastAsia="ＭＳ 明朝"/>
          <w:b/>
          <w:bCs/>
          <w:sz w:val="28"/>
          <w:szCs w:val="24"/>
          <w:lang w:val="en-US"/>
        </w:rPr>
      </w:pPr>
      <w:r w:rsidRPr="00743D96">
        <w:rPr>
          <w:rFonts w:eastAsia="ＭＳ 明朝"/>
          <w:b/>
          <w:bCs/>
          <w:sz w:val="28"/>
          <w:szCs w:val="24"/>
          <w:lang w:val="en-US"/>
        </w:rPr>
        <w:t>RSRP measurement reporting</w:t>
      </w:r>
    </w:p>
    <w:p w14:paraId="20AB67F4" w14:textId="7054606A" w:rsidR="00FD4E06" w:rsidRPr="00205B6A" w:rsidRDefault="00FD4E06" w:rsidP="00FD4E06">
      <w:pPr>
        <w:spacing w:afterLines="50" w:after="120"/>
        <w:rPr>
          <w:sz w:val="22"/>
          <w:lang w:val="en-US"/>
        </w:rPr>
      </w:pPr>
      <w:r>
        <w:rPr>
          <w:sz w:val="22"/>
          <w:lang w:val="en-US"/>
        </w:rPr>
        <w:t xml:space="preserve">Regarding enhancements related to RSRP measurement reporting, the following agreement was made at the </w:t>
      </w:r>
      <w:r w:rsidR="00BC4D72">
        <w:rPr>
          <w:sz w:val="22"/>
          <w:lang w:val="en-US"/>
        </w:rPr>
        <w:t>last</w:t>
      </w:r>
      <w:r w:rsidR="000335BA">
        <w:rPr>
          <w:sz w:val="22"/>
          <w:lang w:val="en-US"/>
        </w:rPr>
        <w:t xml:space="preserve"> meeting [</w:t>
      </w:r>
      <w:r w:rsidR="004B182B">
        <w:rPr>
          <w:sz w:val="22"/>
          <w:lang w:val="en-US"/>
        </w:rPr>
        <w:t>3</w:t>
      </w:r>
      <w:r>
        <w:rPr>
          <w:sz w:val="22"/>
          <w:lang w:val="en-US"/>
        </w:rPr>
        <w:t>].</w:t>
      </w:r>
    </w:p>
    <w:p w14:paraId="6ABFB75B" w14:textId="77777777" w:rsidR="00FD4E06" w:rsidRDefault="00FD4E06" w:rsidP="00FD4E06">
      <w:pPr>
        <w:rPr>
          <w:lang w:val="en-US"/>
        </w:rPr>
      </w:pPr>
      <w:r w:rsidRPr="00CC7D01">
        <w:rPr>
          <w:rFonts w:eastAsia="ＭＳ 明朝"/>
          <w:noProof/>
          <w:sz w:val="22"/>
          <w:szCs w:val="22"/>
          <w:lang w:val="en-US"/>
        </w:rPr>
        <mc:AlternateContent>
          <mc:Choice Requires="wps">
            <w:drawing>
              <wp:inline distT="0" distB="0" distL="0" distR="0" wp14:anchorId="60703169" wp14:editId="49C0EE9C">
                <wp:extent cx="6332220" cy="933450"/>
                <wp:effectExtent l="0" t="0" r="1143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933450"/>
                        </a:xfrm>
                        <a:prstGeom prst="rect">
                          <a:avLst/>
                        </a:prstGeom>
                        <a:solidFill>
                          <a:srgbClr val="FFFFFF"/>
                        </a:solidFill>
                        <a:ln w="9525">
                          <a:solidFill>
                            <a:srgbClr val="000000"/>
                          </a:solidFill>
                          <a:miter lim="800000"/>
                          <a:headEnd/>
                          <a:tailEnd/>
                        </a:ln>
                      </wps:spPr>
                      <wps:txbx>
                        <w:txbxContent>
                          <w:p w14:paraId="1B3AEE52" w14:textId="77777777" w:rsidR="00F52B2F" w:rsidRPr="000335BA" w:rsidRDefault="00F52B2F" w:rsidP="000335BA">
                            <w:pPr>
                              <w:rPr>
                                <w:iCs/>
                                <w:sz w:val="21"/>
                              </w:rPr>
                            </w:pPr>
                            <w:r w:rsidRPr="000335BA">
                              <w:rPr>
                                <w:iCs/>
                                <w:sz w:val="21"/>
                                <w:highlight w:val="green"/>
                              </w:rPr>
                              <w:t>Agreement:</w:t>
                            </w:r>
                          </w:p>
                          <w:p w14:paraId="3ED590C9" w14:textId="77777777" w:rsidR="00F52B2F" w:rsidRPr="000335BA" w:rsidRDefault="00F52B2F" w:rsidP="000335BA">
                            <w:pPr>
                              <w:numPr>
                                <w:ilvl w:val="0"/>
                                <w:numId w:val="19"/>
                              </w:numPr>
                              <w:jc w:val="left"/>
                              <w:rPr>
                                <w:iCs/>
                                <w:sz w:val="21"/>
                                <w:lang w:val="en-US"/>
                              </w:rPr>
                            </w:pPr>
                            <w:r w:rsidRPr="000335BA">
                              <w:rPr>
                                <w:iCs/>
                                <w:sz w:val="21"/>
                                <w:lang w:val="en-US"/>
                              </w:rPr>
                              <w:t>For UE-A DL-AOD, support reporting more than 8 DL PRS RSRP measurements per TRP.</w:t>
                            </w:r>
                          </w:p>
                          <w:p w14:paraId="56D416E2" w14:textId="73E61A62" w:rsidR="00F52B2F" w:rsidRPr="000335BA" w:rsidRDefault="00F52B2F" w:rsidP="000335BA">
                            <w:pPr>
                              <w:numPr>
                                <w:ilvl w:val="0"/>
                                <w:numId w:val="18"/>
                              </w:numPr>
                              <w:jc w:val="left"/>
                              <w:rPr>
                                <w:iCs/>
                                <w:sz w:val="21"/>
                                <w:lang w:val="en-US"/>
                              </w:rPr>
                            </w:pPr>
                            <w:r w:rsidRPr="000335BA">
                              <w:rPr>
                                <w:iCs/>
                                <w:sz w:val="21"/>
                                <w:lang w:val="en-US"/>
                              </w:rPr>
                              <w:t xml:space="preserve">Note: Multiple RSRPs corresponding to same or different Rx Beam index should be able to be reported for a given PRS resource for different timestamps. </w:t>
                            </w:r>
                          </w:p>
                          <w:p w14:paraId="357E7F60" w14:textId="1FC94693" w:rsidR="00F52B2F" w:rsidRPr="000335BA" w:rsidRDefault="00F52B2F" w:rsidP="000335BA">
                            <w:pPr>
                              <w:numPr>
                                <w:ilvl w:val="0"/>
                                <w:numId w:val="19"/>
                              </w:numPr>
                              <w:jc w:val="left"/>
                              <w:rPr>
                                <w:iCs/>
                                <w:sz w:val="21"/>
                                <w:lang w:val="en-US"/>
                              </w:rPr>
                            </w:pPr>
                            <w:r w:rsidRPr="000335BA">
                              <w:rPr>
                                <w:rFonts w:hint="eastAsia"/>
                                <w:iCs/>
                                <w:sz w:val="21"/>
                                <w:lang w:val="en-US"/>
                              </w:rPr>
                              <w:t>FFS: Limit the maximum number of DL PRS RSRP associated with the same Rx beam index</w:t>
                            </w:r>
                          </w:p>
                        </w:txbxContent>
                      </wps:txbx>
                      <wps:bodyPr rot="0" vert="horz" wrap="square" lIns="91440" tIns="45720" rIns="91440" bIns="45720" anchor="t" anchorCtr="0">
                        <a:noAutofit/>
                      </wps:bodyPr>
                    </wps:wsp>
                  </a:graphicData>
                </a:graphic>
              </wp:inline>
            </w:drawing>
          </mc:Choice>
          <mc:Fallback>
            <w:pict>
              <v:shape w14:anchorId="60703169" id="_x0000_s1027" type="#_x0000_t202" style="width:498.6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V2NgIAAEwEAAAOAAAAZHJzL2Uyb0RvYy54bWysVM2O0zAQviPxDpbvNG3aLrtR09XSpQhp&#10;+ZEWHsBxnMbC8RjbbVIeAN6AExfuPFefg7GTLRFwQuRgeTzjzzPfN5PVddcochDWSdA5nU2mlAjN&#10;oZR6l9P377ZPLilxnumSKdAip0fh6PX68aNVazKRQg2qFJYgiHZZa3Jae2+yJHG8Fg1zEzBCo7MC&#10;2zCPpt0lpWUtojcqSafTi6QFWxoLXDiHp7e9k64jflUJ7t9UlROeqJxibj6uNq5FWJP1imU7y0wt&#10;+ZAG+4csGiY1PnqGumWekb2Vf0A1kltwUPkJhyaBqpJcxBqwmtn0t2rua2ZErAXJceZMk/t/sPz1&#10;4a0lskTtKNGsQYlOX7+cvv04ff9M0kBPa1yGUfcG43z3DLoQGkp15g74B0c0bGqmd+LGWmhrwUpM&#10;bxZuJqOrPY4LIEX7Ckp8h+09RKCusk0ARDYIoqNMx7M0ovOE4+HFfJ6mKbo4+q7m88Uyapew7OG2&#10;sc6/ENCQsMmpRekjOjvcOR+yYdlDSMwelCy3Uqlo2F2xUZYcGLbJNn6xACxyHKY0afH1ZbrsCRj7&#10;3BhiGr+/QTTSY78r2eT08hzEskDbc13GbvRMqn6PKSs98Bio60n0XdENig3yFFAekVgLfXvjOOKm&#10;BvuJkhZbO6fu455ZQYl6qVGcq9liEWYhGovl00CrHXuKsYdpjlA59ZT0242P8xN403CDIlYy8hvU&#10;7jMZUsaWjbQP4xVmYmzHqF8/gfVPAAAA//8DAFBLAwQUAAYACAAAACEAP7MpWdwAAAAFAQAADwAA&#10;AGRycy9kb3ducmV2LnhtbEyPwU7DMBBE70j8g7VIXBB1KFXThDgVQgLBrRQEVzfeJhH2OthuGv6e&#10;hQtcRlrNaOZttZ6cFSOG2HtScDXLQCA13vTUKnh9ub9cgYhJk9HWEyr4wgjr+vSk0qXxR3rGcZta&#10;wSUUS62gS2kopYxNh07HmR+Q2Nv74HTiM7TSBH3kcmflPMuW0umeeKHTA9512HxsD07BavE4vsen&#10;681bs9zbIl3k48NnUOr8bLq9AZFwSn9h+MFndKiZaecPZKKwCviR9KvsFUU+B7Hj0CLPQNaV/E9f&#10;fwMAAP//AwBQSwECLQAUAAYACAAAACEAtoM4kv4AAADhAQAAEwAAAAAAAAAAAAAAAAAAAAAAW0Nv&#10;bnRlbnRfVHlwZXNdLnhtbFBLAQItABQABgAIAAAAIQA4/SH/1gAAAJQBAAALAAAAAAAAAAAAAAAA&#10;AC8BAABfcmVscy8ucmVsc1BLAQItABQABgAIAAAAIQAGN2V2NgIAAEwEAAAOAAAAAAAAAAAAAAAA&#10;AC4CAABkcnMvZTJvRG9jLnhtbFBLAQItABQABgAIAAAAIQA/sylZ3AAAAAUBAAAPAAAAAAAAAAAA&#10;AAAAAJAEAABkcnMvZG93bnJldi54bWxQSwUGAAAAAAQABADzAAAAmQUAAAAA&#10;">
                <v:textbox>
                  <w:txbxContent>
                    <w:p w14:paraId="1B3AEE52" w14:textId="77777777" w:rsidR="00F52B2F" w:rsidRPr="000335BA" w:rsidRDefault="00F52B2F" w:rsidP="000335BA">
                      <w:pPr>
                        <w:rPr>
                          <w:iCs/>
                          <w:sz w:val="21"/>
                        </w:rPr>
                      </w:pPr>
                      <w:r w:rsidRPr="000335BA">
                        <w:rPr>
                          <w:iCs/>
                          <w:sz w:val="21"/>
                          <w:highlight w:val="green"/>
                        </w:rPr>
                        <w:t>Agreement:</w:t>
                      </w:r>
                    </w:p>
                    <w:p w14:paraId="3ED590C9" w14:textId="77777777" w:rsidR="00F52B2F" w:rsidRPr="000335BA" w:rsidRDefault="00F52B2F" w:rsidP="000335BA">
                      <w:pPr>
                        <w:numPr>
                          <w:ilvl w:val="0"/>
                          <w:numId w:val="19"/>
                        </w:numPr>
                        <w:jc w:val="left"/>
                        <w:rPr>
                          <w:iCs/>
                          <w:sz w:val="21"/>
                          <w:lang w:val="en-US"/>
                        </w:rPr>
                      </w:pPr>
                      <w:r w:rsidRPr="000335BA">
                        <w:rPr>
                          <w:iCs/>
                          <w:sz w:val="21"/>
                          <w:lang w:val="en-US"/>
                        </w:rPr>
                        <w:t>For UE-A DL-AOD, support reporting more than 8 DL PRS RSRP measurements per TRP.</w:t>
                      </w:r>
                    </w:p>
                    <w:p w14:paraId="56D416E2" w14:textId="73E61A62" w:rsidR="00F52B2F" w:rsidRPr="000335BA" w:rsidRDefault="00F52B2F" w:rsidP="000335BA">
                      <w:pPr>
                        <w:numPr>
                          <w:ilvl w:val="0"/>
                          <w:numId w:val="18"/>
                        </w:numPr>
                        <w:jc w:val="left"/>
                        <w:rPr>
                          <w:iCs/>
                          <w:sz w:val="21"/>
                          <w:lang w:val="en-US"/>
                        </w:rPr>
                      </w:pPr>
                      <w:r w:rsidRPr="000335BA">
                        <w:rPr>
                          <w:iCs/>
                          <w:sz w:val="21"/>
                          <w:lang w:val="en-US"/>
                        </w:rPr>
                        <w:t xml:space="preserve">Note: Multiple RSRPs corresponding to same or different Rx Beam index should be able to be reported for a given PRS resource for different timestamps. </w:t>
                      </w:r>
                    </w:p>
                    <w:p w14:paraId="357E7F60" w14:textId="1FC94693" w:rsidR="00F52B2F" w:rsidRPr="000335BA" w:rsidRDefault="00F52B2F" w:rsidP="000335BA">
                      <w:pPr>
                        <w:numPr>
                          <w:ilvl w:val="0"/>
                          <w:numId w:val="19"/>
                        </w:numPr>
                        <w:jc w:val="left"/>
                        <w:rPr>
                          <w:iCs/>
                          <w:sz w:val="21"/>
                          <w:lang w:val="en-US"/>
                        </w:rPr>
                      </w:pPr>
                      <w:r w:rsidRPr="000335BA">
                        <w:rPr>
                          <w:rFonts w:hint="eastAsia"/>
                          <w:iCs/>
                          <w:sz w:val="21"/>
                          <w:lang w:val="en-US"/>
                        </w:rPr>
                        <w:t>FFS: Limit the maximum number of DL PRS RSRP associated with the same Rx beam index</w:t>
                      </w:r>
                    </w:p>
                  </w:txbxContent>
                </v:textbox>
                <w10:anchorlock/>
              </v:shape>
            </w:pict>
          </mc:Fallback>
        </mc:AlternateContent>
      </w:r>
    </w:p>
    <w:p w14:paraId="57EA1558" w14:textId="6EB38015" w:rsidR="00FD4E06" w:rsidRDefault="00FD4E06" w:rsidP="00FD4E06">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within a DL-AoD reporting. However,</w:t>
      </w:r>
      <w:r w:rsidRPr="00822F66">
        <w:rPr>
          <w:rFonts w:hint="eastAsia"/>
          <w:sz w:val="22"/>
          <w:szCs w:val="22"/>
          <w:lang w:val="en-US"/>
        </w:rPr>
        <w:t xml:space="preserve"> </w:t>
      </w:r>
      <w:r>
        <w:rPr>
          <w:sz w:val="22"/>
          <w:szCs w:val="22"/>
          <w:lang w:val="en-US"/>
        </w:rPr>
        <w:t>whether the multiple RSRP measurements correspond to the same Rx beam or not is</w:t>
      </w:r>
      <w:r w:rsidRPr="00822F66">
        <w:rPr>
          <w:sz w:val="22"/>
          <w:szCs w:val="22"/>
          <w:lang w:val="en-US"/>
        </w:rPr>
        <w:t xml:space="preserve"> up to </w:t>
      </w:r>
      <w:r w:rsidR="0097019D">
        <w:rPr>
          <w:sz w:val="22"/>
          <w:szCs w:val="22"/>
          <w:lang w:val="en-US"/>
        </w:rPr>
        <w:t xml:space="preserve">UE </w:t>
      </w:r>
      <w:r w:rsidRPr="00822F66">
        <w:rPr>
          <w:sz w:val="22"/>
          <w:szCs w:val="22"/>
          <w:lang w:val="en-US"/>
        </w:rPr>
        <w:t xml:space="preserve">implementation. </w:t>
      </w:r>
      <w:r>
        <w:rPr>
          <w:sz w:val="22"/>
          <w:szCs w:val="22"/>
          <w:lang w:val="en-US"/>
        </w:rPr>
        <w:t>If the multiple RSRP measurements correspond to the same</w:t>
      </w:r>
      <w:r w:rsidRPr="00822F66">
        <w:rPr>
          <w:sz w:val="22"/>
          <w:szCs w:val="22"/>
          <w:lang w:val="en-US"/>
        </w:rPr>
        <w:t xml:space="preserve"> Rx beam index, </w:t>
      </w:r>
      <w:r w:rsidR="00743D96">
        <w:rPr>
          <w:sz w:val="22"/>
          <w:szCs w:val="22"/>
          <w:lang w:val="en-US"/>
        </w:rPr>
        <w:t>it would be</w:t>
      </w:r>
      <w:r>
        <w:rPr>
          <w:sz w:val="22"/>
          <w:szCs w:val="22"/>
          <w:lang w:val="en-US"/>
        </w:rPr>
        <w:t xml:space="preserve"> helpful to improve positioning accuracy</w:t>
      </w:r>
      <w:r w:rsidRPr="00822F66">
        <w:rPr>
          <w:sz w:val="22"/>
          <w:szCs w:val="22"/>
          <w:lang w:val="en-US"/>
        </w:rPr>
        <w:t>.</w:t>
      </w:r>
      <w:r>
        <w:rPr>
          <w:sz w:val="22"/>
          <w:szCs w:val="22"/>
          <w:lang w:val="en-US"/>
        </w:rPr>
        <w:t xml:space="preserve"> </w:t>
      </w:r>
    </w:p>
    <w:p w14:paraId="3F72C9B6" w14:textId="6CC0D8B4" w:rsidR="00C818DC" w:rsidRPr="001D4971" w:rsidRDefault="00C818DC" w:rsidP="00FD4E06">
      <w:pPr>
        <w:spacing w:afterLines="50" w:after="120"/>
        <w:rPr>
          <w:sz w:val="22"/>
          <w:szCs w:val="22"/>
          <w:lang w:val="en-US"/>
        </w:rPr>
      </w:pPr>
      <w:r>
        <w:rPr>
          <w:rFonts w:hint="eastAsia"/>
          <w:sz w:val="22"/>
          <w:szCs w:val="22"/>
          <w:lang w:val="en-US"/>
        </w:rPr>
        <w:t>R</w:t>
      </w:r>
      <w:r>
        <w:rPr>
          <w:sz w:val="22"/>
          <w:szCs w:val="22"/>
          <w:lang w:val="en-US"/>
        </w:rPr>
        <w:t xml:space="preserve">egarding the maximum number of RSRP measurements corresponding to the same UE Rx beam, we think the maximum number </w:t>
      </w:r>
      <w:r w:rsidR="00BA32C8">
        <w:rPr>
          <w:sz w:val="22"/>
          <w:szCs w:val="22"/>
          <w:lang w:val="en-US"/>
        </w:rPr>
        <w:t xml:space="preserve">needs to be specified </w:t>
      </w:r>
      <w:r>
        <w:rPr>
          <w:sz w:val="22"/>
          <w:szCs w:val="22"/>
          <w:lang w:val="en-US"/>
        </w:rPr>
        <w:t xml:space="preserve">in order to avoid increasing reporting overhead. </w:t>
      </w:r>
      <w:r w:rsidR="00CC546A">
        <w:rPr>
          <w:sz w:val="22"/>
          <w:szCs w:val="22"/>
          <w:lang w:val="en-US"/>
        </w:rPr>
        <w:t xml:space="preserve">Considering Rel-16 NR supports up to 8 DL-PRS RSRP measurements per TRP, </w:t>
      </w:r>
      <w:r>
        <w:rPr>
          <w:sz w:val="22"/>
          <w:szCs w:val="22"/>
          <w:lang w:val="en-US"/>
        </w:rPr>
        <w:t>8 RSRP measurements per UE Rx beam may be enough to achieve sufficient positioning accuracy.</w:t>
      </w:r>
      <w:r w:rsidR="001D4971" w:rsidRPr="001D4971">
        <w:rPr>
          <w:sz w:val="22"/>
          <w:szCs w:val="22"/>
          <w:lang w:val="en-US"/>
        </w:rPr>
        <w:t xml:space="preserve"> </w:t>
      </w:r>
      <w:r w:rsidR="001D4971">
        <w:rPr>
          <w:sz w:val="22"/>
          <w:szCs w:val="22"/>
          <w:lang w:val="en-US"/>
        </w:rPr>
        <w:t>If the maximum number of RSRP measurements per</w:t>
      </w:r>
      <w:r w:rsidR="00CC546A">
        <w:rPr>
          <w:sz w:val="22"/>
          <w:szCs w:val="22"/>
          <w:lang w:val="en-US"/>
        </w:rPr>
        <w:t xml:space="preserve"> UE Rx beam is specified, it needs </w:t>
      </w:r>
      <w:r w:rsidR="001D4971">
        <w:rPr>
          <w:sz w:val="22"/>
          <w:szCs w:val="22"/>
          <w:lang w:val="en-US"/>
        </w:rPr>
        <w:t>to report the association</w:t>
      </w:r>
      <w:r w:rsidR="001D4971">
        <w:rPr>
          <w:rFonts w:hint="eastAsia"/>
          <w:sz w:val="22"/>
          <w:szCs w:val="22"/>
          <w:lang w:val="en-US"/>
        </w:rPr>
        <w:t xml:space="preserve"> </w:t>
      </w:r>
      <w:r w:rsidR="001D4971">
        <w:rPr>
          <w:sz w:val="22"/>
          <w:szCs w:val="22"/>
          <w:lang w:val="en-US"/>
        </w:rPr>
        <w:t xml:space="preserve">between multiple RSRP measurements and UE Rx beam. For example, we can consider to use </w:t>
      </w:r>
      <w:proofErr w:type="spellStart"/>
      <w:r w:rsidR="001D4971" w:rsidRPr="00BC4D72">
        <w:rPr>
          <w:i/>
          <w:sz w:val="22"/>
          <w:szCs w:val="22"/>
          <w:lang w:val="en-US"/>
        </w:rPr>
        <w:t>nr</w:t>
      </w:r>
      <w:proofErr w:type="spellEnd"/>
      <w:r w:rsidR="001D4971" w:rsidRPr="00BC4D72">
        <w:rPr>
          <w:i/>
          <w:sz w:val="22"/>
          <w:szCs w:val="22"/>
          <w:lang w:val="en-US"/>
        </w:rPr>
        <w:t>-DL-PRS-</w:t>
      </w:r>
      <w:proofErr w:type="spellStart"/>
      <w:r w:rsidR="001D4971" w:rsidRPr="00BC4D72">
        <w:rPr>
          <w:i/>
          <w:sz w:val="22"/>
          <w:szCs w:val="22"/>
          <w:lang w:val="en-US"/>
        </w:rPr>
        <w:t>RxBeamIndex</w:t>
      </w:r>
      <w:proofErr w:type="spellEnd"/>
      <w:r w:rsidR="001D4971">
        <w:rPr>
          <w:sz w:val="22"/>
          <w:szCs w:val="22"/>
          <w:lang w:val="en-US"/>
        </w:rPr>
        <w:t xml:space="preserve"> for the association reporting.</w:t>
      </w:r>
    </w:p>
    <w:p w14:paraId="38449458" w14:textId="69EADD15" w:rsidR="00C818DC" w:rsidRPr="003729DB" w:rsidRDefault="00C818DC" w:rsidP="00C818DC">
      <w:pPr>
        <w:spacing w:afterLines="50" w:after="120"/>
        <w:rPr>
          <w:b/>
          <w:sz w:val="22"/>
          <w:szCs w:val="22"/>
          <w:lang w:val="en-US"/>
        </w:rPr>
      </w:pPr>
      <w:r w:rsidRPr="00FA2BE9">
        <w:rPr>
          <w:b/>
          <w:sz w:val="22"/>
          <w:szCs w:val="22"/>
          <w:lang w:val="en-US"/>
        </w:rPr>
        <w:t xml:space="preserve">Observation </w:t>
      </w:r>
      <w:r w:rsidR="00E240DE" w:rsidRPr="00E240DE">
        <w:rPr>
          <w:b/>
          <w:sz w:val="22"/>
          <w:szCs w:val="22"/>
          <w:lang w:val="en-US"/>
        </w:rPr>
        <w:t>1</w:t>
      </w:r>
      <w:r w:rsidRPr="00E240DE">
        <w:rPr>
          <w:b/>
          <w:sz w:val="22"/>
          <w:szCs w:val="22"/>
          <w:lang w:val="en-US"/>
        </w:rPr>
        <w:t>:</w:t>
      </w:r>
      <w:r w:rsidRPr="003729DB">
        <w:rPr>
          <w:b/>
          <w:sz w:val="22"/>
          <w:szCs w:val="22"/>
          <w:lang w:val="en-US"/>
        </w:rPr>
        <w:t xml:space="preserve"> </w:t>
      </w:r>
    </w:p>
    <w:p w14:paraId="39FBC8A3" w14:textId="3C751A81" w:rsidR="00C818DC" w:rsidRDefault="00BA32C8" w:rsidP="00BA32C8">
      <w:pPr>
        <w:pStyle w:val="afd"/>
        <w:numPr>
          <w:ilvl w:val="0"/>
          <w:numId w:val="9"/>
        </w:numPr>
        <w:spacing w:afterLines="50" w:after="120"/>
        <w:ind w:leftChars="0"/>
        <w:rPr>
          <w:b/>
          <w:sz w:val="22"/>
          <w:szCs w:val="22"/>
          <w:lang w:val="en-US"/>
        </w:rPr>
      </w:pPr>
      <w:r>
        <w:rPr>
          <w:b/>
          <w:sz w:val="22"/>
          <w:szCs w:val="22"/>
          <w:lang w:val="en-US"/>
        </w:rPr>
        <w:t xml:space="preserve">It may </w:t>
      </w:r>
      <w:r w:rsidR="00CC546A">
        <w:rPr>
          <w:b/>
          <w:sz w:val="22"/>
          <w:szCs w:val="22"/>
          <w:lang w:val="en-US"/>
        </w:rPr>
        <w:t xml:space="preserve">need </w:t>
      </w:r>
      <w:r>
        <w:rPr>
          <w:b/>
          <w:sz w:val="22"/>
          <w:szCs w:val="22"/>
          <w:lang w:val="en-US"/>
        </w:rPr>
        <w:t>to specify t</w:t>
      </w:r>
      <w:r w:rsidRPr="00BA32C8">
        <w:rPr>
          <w:b/>
          <w:sz w:val="22"/>
          <w:szCs w:val="22"/>
          <w:lang w:val="en-US"/>
        </w:rPr>
        <w:t>he maximum number of RSRP measurements corresponding to the same UE Rx beam</w:t>
      </w:r>
    </w:p>
    <w:p w14:paraId="1C54132C" w14:textId="030BD862" w:rsidR="00FD4E06" w:rsidRPr="00CC546A" w:rsidRDefault="00CC546A" w:rsidP="00CC546A">
      <w:pPr>
        <w:pStyle w:val="afd"/>
        <w:numPr>
          <w:ilvl w:val="0"/>
          <w:numId w:val="9"/>
        </w:numPr>
        <w:spacing w:afterLines="50" w:after="120"/>
        <w:ind w:leftChars="0"/>
        <w:rPr>
          <w:b/>
          <w:sz w:val="22"/>
          <w:szCs w:val="22"/>
          <w:lang w:val="en-US"/>
        </w:rPr>
      </w:pPr>
      <w:r>
        <w:rPr>
          <w:b/>
          <w:sz w:val="22"/>
          <w:szCs w:val="22"/>
          <w:lang w:val="en-US"/>
        </w:rPr>
        <w:t>Reporting</w:t>
      </w:r>
      <w:r w:rsidR="001D4971" w:rsidRPr="00CC546A">
        <w:rPr>
          <w:b/>
          <w:sz w:val="22"/>
          <w:szCs w:val="22"/>
        </w:rPr>
        <w:t xml:space="preserve"> the association between multiple RSRP measurements and UE Rx beam</w:t>
      </w:r>
      <w:r>
        <w:rPr>
          <w:b/>
          <w:sz w:val="22"/>
          <w:szCs w:val="22"/>
        </w:rPr>
        <w:t xml:space="preserve"> may be needed</w:t>
      </w:r>
    </w:p>
    <w:p w14:paraId="5A0ED6C9" w14:textId="77777777" w:rsidR="00FD4E06" w:rsidRPr="00CC546A" w:rsidRDefault="00FD4E06" w:rsidP="00FD4E06">
      <w:pPr>
        <w:spacing w:afterLines="50" w:after="120"/>
        <w:rPr>
          <w:sz w:val="22"/>
          <w:szCs w:val="22"/>
          <w:lang w:val="en-US"/>
        </w:rPr>
      </w:pPr>
    </w:p>
    <w:p w14:paraId="14A07029" w14:textId="53F7F92C" w:rsidR="00FD4E06" w:rsidRPr="009E4EF1" w:rsidRDefault="00FD4E06" w:rsidP="00FD4E06">
      <w:pPr>
        <w:pStyle w:val="2"/>
        <w:numPr>
          <w:ilvl w:val="1"/>
          <w:numId w:val="6"/>
        </w:numPr>
        <w:rPr>
          <w:rFonts w:eastAsia="ＭＳ 明朝"/>
          <w:b/>
          <w:bCs/>
          <w:sz w:val="28"/>
          <w:szCs w:val="24"/>
          <w:lang w:val="en-US"/>
        </w:rPr>
      </w:pPr>
      <w:r w:rsidRPr="009E4EF1">
        <w:rPr>
          <w:rFonts w:eastAsia="ＭＳ 明朝"/>
          <w:b/>
          <w:bCs/>
          <w:sz w:val="28"/>
          <w:szCs w:val="24"/>
          <w:lang w:val="en-US"/>
        </w:rPr>
        <w:t>Indication of expected departure/arrival angle</w:t>
      </w:r>
    </w:p>
    <w:p w14:paraId="69FB8BF7" w14:textId="79755FBD" w:rsidR="00FD4E06" w:rsidRPr="00205B6A" w:rsidRDefault="00FD4E06" w:rsidP="00FD4E06">
      <w:pPr>
        <w:spacing w:afterLines="50" w:after="120"/>
        <w:rPr>
          <w:sz w:val="22"/>
          <w:lang w:val="en-US"/>
        </w:rPr>
      </w:pPr>
      <w:r>
        <w:rPr>
          <w:sz w:val="22"/>
          <w:lang w:val="en-US"/>
        </w:rPr>
        <w:t xml:space="preserve">Regarding enhancements related to angle measurement and reporting, the following </w:t>
      </w:r>
      <w:r w:rsidR="00C2759F">
        <w:rPr>
          <w:sz w:val="22"/>
          <w:lang w:val="en-US"/>
        </w:rPr>
        <w:t>agreement</w:t>
      </w:r>
      <w:r w:rsidR="004B182B">
        <w:rPr>
          <w:sz w:val="22"/>
          <w:lang w:val="en-US"/>
        </w:rPr>
        <w:t xml:space="preserve"> and proposal</w:t>
      </w:r>
      <w:r w:rsidR="00C2759F">
        <w:rPr>
          <w:sz w:val="22"/>
          <w:lang w:val="en-US"/>
        </w:rPr>
        <w:t xml:space="preserve"> </w:t>
      </w:r>
      <w:r w:rsidR="004B182B">
        <w:rPr>
          <w:sz w:val="22"/>
          <w:lang w:val="en-US"/>
        </w:rPr>
        <w:t>were</w:t>
      </w:r>
      <w:r w:rsidR="00C2759F">
        <w:rPr>
          <w:sz w:val="22"/>
          <w:lang w:val="en-US"/>
        </w:rPr>
        <w:t xml:space="preserve"> made at the previous</w:t>
      </w:r>
      <w:r>
        <w:rPr>
          <w:sz w:val="22"/>
          <w:lang w:val="en-US"/>
        </w:rPr>
        <w:t xml:space="preserve"> meeting</w:t>
      </w:r>
      <w:r w:rsidR="004B182B">
        <w:rPr>
          <w:sz w:val="22"/>
          <w:lang w:val="en-US"/>
        </w:rPr>
        <w:t>s [2</w:t>
      </w:r>
      <w:proofErr w:type="gramStart"/>
      <w:r>
        <w:rPr>
          <w:sz w:val="22"/>
          <w:lang w:val="en-US"/>
        </w:rPr>
        <w:t>]</w:t>
      </w:r>
      <w:r w:rsidR="004B182B">
        <w:rPr>
          <w:sz w:val="22"/>
          <w:lang w:val="en-US"/>
        </w:rPr>
        <w:t>[</w:t>
      </w:r>
      <w:proofErr w:type="gramEnd"/>
      <w:r w:rsidR="004B182B">
        <w:rPr>
          <w:sz w:val="22"/>
          <w:lang w:val="en-US"/>
        </w:rPr>
        <w:t>3]</w:t>
      </w:r>
      <w:r>
        <w:rPr>
          <w:sz w:val="22"/>
          <w:lang w:val="en-US"/>
        </w:rPr>
        <w:t>.</w:t>
      </w:r>
    </w:p>
    <w:p w14:paraId="72356FF9" w14:textId="77777777" w:rsidR="00FD4E06" w:rsidRDefault="00FD4E06" w:rsidP="00FD4E06">
      <w:pPr>
        <w:rPr>
          <w:lang w:val="en-US"/>
        </w:rPr>
      </w:pPr>
      <w:r w:rsidRPr="00CC7D01">
        <w:rPr>
          <w:rFonts w:eastAsia="ＭＳ 明朝"/>
          <w:noProof/>
          <w:sz w:val="22"/>
          <w:szCs w:val="22"/>
          <w:lang w:val="en-US"/>
        </w:rPr>
        <w:lastRenderedPageBreak/>
        <mc:AlternateContent>
          <mc:Choice Requires="wps">
            <w:drawing>
              <wp:inline distT="0" distB="0" distL="0" distR="0" wp14:anchorId="0463EE5C" wp14:editId="2726E6BD">
                <wp:extent cx="6332220" cy="4660900"/>
                <wp:effectExtent l="0" t="0" r="11430"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60900"/>
                        </a:xfrm>
                        <a:prstGeom prst="rect">
                          <a:avLst/>
                        </a:prstGeom>
                        <a:solidFill>
                          <a:srgbClr val="FFFFFF"/>
                        </a:solidFill>
                        <a:ln w="9525">
                          <a:solidFill>
                            <a:srgbClr val="000000"/>
                          </a:solidFill>
                          <a:miter lim="800000"/>
                          <a:headEnd/>
                          <a:tailEnd/>
                        </a:ln>
                      </wps:spPr>
                      <wps:txbx>
                        <w:txbxContent>
                          <w:p w14:paraId="4DCE2380" w14:textId="3CD5046B" w:rsidR="00F52B2F" w:rsidRPr="004B182B" w:rsidRDefault="00F52B2F" w:rsidP="00FD4E06">
                            <w:pPr>
                              <w:jc w:val="left"/>
                              <w:rPr>
                                <w:sz w:val="21"/>
                                <w:u w:val="single"/>
                                <w:lang w:val="en-US"/>
                              </w:rPr>
                            </w:pPr>
                            <w:r w:rsidRPr="004B182B">
                              <w:rPr>
                                <w:rFonts w:hint="eastAsia"/>
                                <w:sz w:val="21"/>
                                <w:u w:val="single"/>
                                <w:lang w:val="en-US"/>
                              </w:rPr>
                              <w:t>RAN1#104b-e</w:t>
                            </w:r>
                          </w:p>
                          <w:p w14:paraId="708B1BD4" w14:textId="7536AE6B" w:rsidR="00F52B2F" w:rsidRPr="00FD4E06" w:rsidRDefault="00F52B2F" w:rsidP="00FD4E06">
                            <w:pPr>
                              <w:jc w:val="left"/>
                              <w:rPr>
                                <w:sz w:val="21"/>
                                <w:lang w:val="en-US" w:eastAsia="x-none"/>
                              </w:rPr>
                            </w:pPr>
                            <w:r w:rsidRPr="00FD4E06">
                              <w:rPr>
                                <w:sz w:val="21"/>
                                <w:highlight w:val="green"/>
                                <w:lang w:val="en-US" w:eastAsia="x-none"/>
                              </w:rPr>
                              <w:t>Agreement:</w:t>
                            </w:r>
                          </w:p>
                          <w:p w14:paraId="23B78E13" w14:textId="77777777" w:rsidR="00F52B2F" w:rsidRPr="00FD4E06" w:rsidRDefault="00F52B2F"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F52B2F" w:rsidRPr="00FD4E06" w:rsidRDefault="00F52B2F"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and uncertainty (of the expected DL-AoD/</w:t>
                            </w:r>
                            <w:proofErr w:type="spellStart"/>
                            <w:r w:rsidRPr="00FD4E06">
                              <w:rPr>
                                <w:sz w:val="21"/>
                                <w:lang w:val="en-US" w:eastAsia="x-none"/>
                              </w:rPr>
                              <w:t>ZoD</w:t>
                            </w:r>
                            <w:proofErr w:type="spellEnd"/>
                            <w:r w:rsidRPr="00FD4E06">
                              <w:rPr>
                                <w:sz w:val="21"/>
                                <w:lang w:val="en-US" w:eastAsia="x-none"/>
                              </w:rPr>
                              <w:t xml:space="preserve"> value) range(s) </w:t>
                            </w:r>
                            <w:r w:rsidRPr="00FD4E06">
                              <w:rPr>
                                <w:sz w:val="21"/>
                                <w:lang w:val="de-DE" w:eastAsia="x-none"/>
                              </w:rPr>
                              <w:t>can be provided to the UE for each [TRP]</w:t>
                            </w:r>
                            <w:r w:rsidRPr="00FD4E06">
                              <w:rPr>
                                <w:sz w:val="21"/>
                                <w:lang w:eastAsia="x-none"/>
                              </w:rPr>
                              <w:t> </w:t>
                            </w:r>
                          </w:p>
                          <w:p w14:paraId="1E8B99F6"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F52B2F" w:rsidRPr="00FD4E06" w:rsidRDefault="00F52B2F"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and uncertainty (of the expected DL-AoA/</w:t>
                            </w:r>
                            <w:proofErr w:type="spellStart"/>
                            <w:r w:rsidRPr="00FD4E06">
                              <w:rPr>
                                <w:sz w:val="21"/>
                                <w:lang w:val="en-US" w:eastAsia="x-none"/>
                              </w:rPr>
                              <w:t>ZoA</w:t>
                            </w:r>
                            <w:proofErr w:type="spellEnd"/>
                            <w:r w:rsidRPr="00FD4E06">
                              <w:rPr>
                                <w:sz w:val="21"/>
                                <w:lang w:val="en-US" w:eastAsia="x-none"/>
                              </w:rPr>
                              <w:t xml:space="preserve"> value) range(s) </w:t>
                            </w:r>
                            <w:r w:rsidRPr="00FD4E06">
                              <w:rPr>
                                <w:sz w:val="21"/>
                                <w:lang w:val="de-DE" w:eastAsia="x-none"/>
                              </w:rPr>
                              <w:t>can be provided to the UE for each [TRP]</w:t>
                            </w:r>
                          </w:p>
                          <w:p w14:paraId="0B18B5E5" w14:textId="77777777" w:rsidR="00F52B2F" w:rsidRPr="00FD4E06" w:rsidRDefault="00F52B2F" w:rsidP="002D5F94">
                            <w:pPr>
                              <w:numPr>
                                <w:ilvl w:val="0"/>
                                <w:numId w:val="13"/>
                              </w:numPr>
                              <w:jc w:val="left"/>
                              <w:rPr>
                                <w:sz w:val="21"/>
                                <w:lang w:val="en-US" w:eastAsia="x-none"/>
                              </w:rPr>
                            </w:pPr>
                            <w:r w:rsidRPr="00FD4E06">
                              <w:rPr>
                                <w:sz w:val="21"/>
                                <w:lang w:val="en-US" w:eastAsia="x-none"/>
                              </w:rPr>
                              <w:t>Option 3: Indication of expected AoD/</w:t>
                            </w:r>
                            <w:proofErr w:type="spellStart"/>
                            <w:r w:rsidRPr="00FD4E06">
                              <w:rPr>
                                <w:sz w:val="21"/>
                                <w:lang w:val="en-US" w:eastAsia="x-none"/>
                              </w:rPr>
                              <w:t>ZoD</w:t>
                            </w:r>
                            <w:proofErr w:type="spellEnd"/>
                            <w:r w:rsidRPr="00FD4E06">
                              <w:rPr>
                                <w:sz w:val="21"/>
                                <w:lang w:val="en-US" w:eastAsia="x-none"/>
                              </w:rPr>
                              <w:t xml:space="preserve"> or AoA/</w:t>
                            </w:r>
                            <w:proofErr w:type="spellStart"/>
                            <w:r w:rsidRPr="00FD4E06">
                              <w:rPr>
                                <w:sz w:val="21"/>
                                <w:lang w:val="en-US" w:eastAsia="x-none"/>
                              </w:rPr>
                              <w:t>ZoA</w:t>
                            </w:r>
                            <w:proofErr w:type="spellEnd"/>
                            <w:r w:rsidRPr="00FD4E06">
                              <w:rPr>
                                <w:sz w:val="21"/>
                                <w:lang w:val="en-US" w:eastAsia="x-none"/>
                              </w:rPr>
                              <w:t xml:space="preserve"> value and uncertainty is not introduced.</w:t>
                            </w:r>
                          </w:p>
                          <w:p w14:paraId="4E06B808"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4FE9590F" w:rsidR="00F52B2F" w:rsidRDefault="00F52B2F"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p w14:paraId="460A630D" w14:textId="50ECA355" w:rsidR="00F52B2F" w:rsidRDefault="00F52B2F" w:rsidP="00FD4E06">
                            <w:pPr>
                              <w:jc w:val="left"/>
                              <w:rPr>
                                <w:sz w:val="21"/>
                                <w:lang w:val="de-DE" w:eastAsia="x-none"/>
                              </w:rPr>
                            </w:pPr>
                          </w:p>
                          <w:p w14:paraId="2142D18B" w14:textId="19429D9F" w:rsidR="00F52B2F" w:rsidRDefault="00F52B2F" w:rsidP="00FD4E06">
                            <w:pPr>
                              <w:jc w:val="left"/>
                              <w:rPr>
                                <w:sz w:val="21"/>
                                <w:lang w:val="de-DE" w:eastAsia="x-none"/>
                              </w:rPr>
                            </w:pPr>
                            <w:r w:rsidRPr="004B182B">
                              <w:rPr>
                                <w:rFonts w:hint="eastAsia"/>
                                <w:sz w:val="21"/>
                                <w:u w:val="single"/>
                                <w:lang w:val="en-US"/>
                              </w:rPr>
                              <w:t>R</w:t>
                            </w:r>
                            <w:r>
                              <w:rPr>
                                <w:rFonts w:hint="eastAsia"/>
                                <w:sz w:val="21"/>
                                <w:u w:val="single"/>
                                <w:lang w:val="en-US"/>
                              </w:rPr>
                              <w:t>AN1#106</w:t>
                            </w:r>
                            <w:r w:rsidRPr="004B182B">
                              <w:rPr>
                                <w:rFonts w:hint="eastAsia"/>
                                <w:sz w:val="21"/>
                                <w:u w:val="single"/>
                                <w:lang w:val="en-US"/>
                              </w:rPr>
                              <w:t>-e</w:t>
                            </w:r>
                          </w:p>
                          <w:p w14:paraId="474AB996" w14:textId="77777777" w:rsidR="00F52B2F" w:rsidRPr="004B182B" w:rsidRDefault="00F52B2F" w:rsidP="004B182B">
                            <w:pPr>
                              <w:rPr>
                                <w:b/>
                                <w:bCs/>
                                <w:iCs/>
                                <w:sz w:val="21"/>
                              </w:rPr>
                            </w:pPr>
                            <w:r w:rsidRPr="004B182B">
                              <w:rPr>
                                <w:b/>
                                <w:bCs/>
                                <w:iCs/>
                                <w:sz w:val="21"/>
                                <w:highlight w:val="yellow"/>
                              </w:rPr>
                              <w:t>Proposal5.1b:</w:t>
                            </w:r>
                          </w:p>
                          <w:p w14:paraId="18BE9CE4" w14:textId="77777777" w:rsidR="00F52B2F" w:rsidRPr="004B182B" w:rsidRDefault="00F52B2F" w:rsidP="004B182B">
                            <w:pPr>
                              <w:rPr>
                                <w:iCs/>
                                <w:sz w:val="21"/>
                                <w:lang w:val="en-US"/>
                              </w:rPr>
                            </w:pPr>
                            <w:r w:rsidRPr="004B182B">
                              <w:rPr>
                                <w:iCs/>
                                <w:sz w:val="21"/>
                                <w:lang w:val="en-US"/>
                              </w:rPr>
                              <w:t xml:space="preserve">For the purpose of both UE-B and UE-A DL-AoD, and with regards to the support of AOD measurements with an expected uncertainty window, the following is supported </w:t>
                            </w:r>
                          </w:p>
                          <w:p w14:paraId="639591CB" w14:textId="77777777" w:rsidR="00F52B2F" w:rsidRPr="004B182B" w:rsidRDefault="00F52B2F" w:rsidP="004B182B">
                            <w:pPr>
                              <w:numPr>
                                <w:ilvl w:val="0"/>
                                <w:numId w:val="20"/>
                              </w:numPr>
                              <w:jc w:val="left"/>
                              <w:rPr>
                                <w:iCs/>
                                <w:sz w:val="21"/>
                                <w:lang w:val="en-US"/>
                              </w:rPr>
                            </w:pPr>
                            <w:r w:rsidRPr="004B182B">
                              <w:rPr>
                                <w:iCs/>
                                <w:sz w:val="21"/>
                                <w:lang w:val="en-US"/>
                              </w:rPr>
                              <w:t>Indication of expected DL-AoD/</w:t>
                            </w:r>
                            <w:proofErr w:type="spellStart"/>
                            <w:r w:rsidRPr="004B182B">
                              <w:rPr>
                                <w:iCs/>
                                <w:sz w:val="21"/>
                                <w:lang w:val="en-US"/>
                              </w:rPr>
                              <w:t>ZoD</w:t>
                            </w:r>
                            <w:proofErr w:type="spellEnd"/>
                            <w:r w:rsidRPr="004B182B">
                              <w:rPr>
                                <w:iCs/>
                                <w:sz w:val="21"/>
                                <w:lang w:val="en-US"/>
                              </w:rPr>
                              <w:t xml:space="preserve"> value and uncertainty (of the expected DL-AoD/</w:t>
                            </w:r>
                            <w:proofErr w:type="spellStart"/>
                            <w:r w:rsidRPr="004B182B">
                              <w:rPr>
                                <w:iCs/>
                                <w:sz w:val="21"/>
                                <w:lang w:val="en-US"/>
                              </w:rPr>
                              <w:t>ZoD</w:t>
                            </w:r>
                            <w:proofErr w:type="spellEnd"/>
                            <w:r w:rsidRPr="004B182B">
                              <w:rPr>
                                <w:iCs/>
                                <w:sz w:val="21"/>
                                <w:lang w:val="en-US"/>
                              </w:rPr>
                              <w:t xml:space="preserve"> value) range(s) is signaled by the LMF to the UE</w:t>
                            </w:r>
                          </w:p>
                          <w:p w14:paraId="7C071712" w14:textId="77777777" w:rsidR="00F52B2F" w:rsidRPr="004B182B" w:rsidRDefault="00F52B2F" w:rsidP="004B182B">
                            <w:pPr>
                              <w:numPr>
                                <w:ilvl w:val="2"/>
                                <w:numId w:val="20"/>
                              </w:numPr>
                              <w:jc w:val="left"/>
                              <w:rPr>
                                <w:iCs/>
                                <w:sz w:val="21"/>
                                <w:lang w:val="en-US"/>
                              </w:rPr>
                            </w:pPr>
                            <w:r w:rsidRPr="004B182B">
                              <w:rPr>
                                <w:iCs/>
                                <w:sz w:val="21"/>
                                <w:lang w:val="en-US"/>
                              </w:rPr>
                              <w:t>FFS: how to signal value and range:</w:t>
                            </w:r>
                          </w:p>
                          <w:p w14:paraId="370D172F" w14:textId="77777777" w:rsidR="00F52B2F" w:rsidRPr="004B182B" w:rsidRDefault="00F52B2F" w:rsidP="004B182B">
                            <w:pPr>
                              <w:numPr>
                                <w:ilvl w:val="3"/>
                                <w:numId w:val="20"/>
                              </w:numPr>
                              <w:jc w:val="left"/>
                              <w:rPr>
                                <w:iCs/>
                                <w:sz w:val="21"/>
                                <w:lang w:val="en-US"/>
                              </w:rPr>
                            </w:pPr>
                            <w:r w:rsidRPr="004B182B">
                              <w:rPr>
                                <w:iCs/>
                                <w:sz w:val="21"/>
                                <w:lang w:val="en-US"/>
                              </w:rPr>
                              <w:t>Option A: Single Expected DL-AoD/</w:t>
                            </w:r>
                            <w:proofErr w:type="spellStart"/>
                            <w:r w:rsidRPr="004B182B">
                              <w:rPr>
                                <w:iCs/>
                                <w:sz w:val="21"/>
                                <w:lang w:val="en-US"/>
                              </w:rPr>
                              <w:t>ZoD</w:t>
                            </w:r>
                            <w:proofErr w:type="spellEnd"/>
                            <w:r w:rsidRPr="004B182B">
                              <w:rPr>
                                <w:iCs/>
                                <w:sz w:val="21"/>
                                <w:lang w:val="en-US"/>
                              </w:rPr>
                              <w:t xml:space="preserve"> and uncertainty (of the expected DL-AoD/</w:t>
                            </w:r>
                            <w:proofErr w:type="spellStart"/>
                            <w:r w:rsidRPr="004B182B">
                              <w:rPr>
                                <w:iCs/>
                                <w:sz w:val="21"/>
                                <w:lang w:val="en-US"/>
                              </w:rPr>
                              <w:t>ZoD</w:t>
                            </w:r>
                            <w:proofErr w:type="spellEnd"/>
                            <w:r w:rsidRPr="004B182B">
                              <w:rPr>
                                <w:iCs/>
                                <w:sz w:val="21"/>
                                <w:lang w:val="en-US"/>
                              </w:rPr>
                              <w:t xml:space="preserve"> value) range(s) can be provided to the UE for each [TRP]</w:t>
                            </w:r>
                          </w:p>
                          <w:p w14:paraId="0C3F337B" w14:textId="77777777" w:rsidR="00F52B2F" w:rsidRPr="004B182B" w:rsidRDefault="00F52B2F" w:rsidP="004B182B">
                            <w:pPr>
                              <w:numPr>
                                <w:ilvl w:val="3"/>
                                <w:numId w:val="20"/>
                              </w:numPr>
                              <w:jc w:val="left"/>
                              <w:rPr>
                                <w:iCs/>
                                <w:sz w:val="21"/>
                                <w:lang w:val="en-US"/>
                              </w:rPr>
                            </w:pPr>
                            <w:r w:rsidRPr="004B182B">
                              <w:rPr>
                                <w:iCs/>
                                <w:sz w:val="21"/>
                                <w:lang w:val="en-US"/>
                              </w:rPr>
                              <w:t xml:space="preserve">Option B: a list of PRS indices corresponding to the uncertainty, with one PRS index identifying the expected value, if any. </w:t>
                            </w:r>
                          </w:p>
                          <w:p w14:paraId="6FA69B25" w14:textId="77777777" w:rsidR="00F52B2F" w:rsidRPr="004B182B" w:rsidRDefault="00F52B2F" w:rsidP="004B182B">
                            <w:pPr>
                              <w:pStyle w:val="afd"/>
                              <w:numPr>
                                <w:ilvl w:val="0"/>
                                <w:numId w:val="20"/>
                              </w:numPr>
                              <w:spacing w:line="259" w:lineRule="auto"/>
                              <w:ind w:leftChars="0"/>
                              <w:jc w:val="left"/>
                              <w:rPr>
                                <w:sz w:val="21"/>
                              </w:rPr>
                            </w:pPr>
                            <w:r w:rsidRPr="004B182B">
                              <w:rPr>
                                <w:sz w:val="21"/>
                              </w:rPr>
                              <w:t xml:space="preserve">FFS: details of </w:t>
                            </w:r>
                            <w:proofErr w:type="spellStart"/>
                            <w:r w:rsidRPr="004B182B">
                              <w:rPr>
                                <w:sz w:val="21"/>
                              </w:rPr>
                              <w:t>signaling</w:t>
                            </w:r>
                            <w:proofErr w:type="spellEnd"/>
                          </w:p>
                          <w:p w14:paraId="7AF2DC53" w14:textId="6ACD54FC" w:rsidR="00F52B2F" w:rsidRPr="004B182B" w:rsidRDefault="00F52B2F" w:rsidP="00FD4E06">
                            <w:pPr>
                              <w:pStyle w:val="afd"/>
                              <w:numPr>
                                <w:ilvl w:val="0"/>
                                <w:numId w:val="20"/>
                              </w:numPr>
                              <w:spacing w:line="259" w:lineRule="auto"/>
                              <w:ind w:leftChars="0"/>
                              <w:jc w:val="left"/>
                              <w:rPr>
                                <w:sz w:val="21"/>
                                <w:lang w:val="en-US"/>
                              </w:rPr>
                            </w:pPr>
                            <w:r w:rsidRPr="004B182B">
                              <w:rPr>
                                <w:sz w:val="21"/>
                                <w:lang w:val="en-US"/>
                              </w:rPr>
                              <w:t>FFS: Applicability to other Positioning methods</w:t>
                            </w:r>
                          </w:p>
                        </w:txbxContent>
                      </wps:txbx>
                      <wps:bodyPr rot="0" vert="horz" wrap="square" lIns="91440" tIns="45720" rIns="91440" bIns="45720" anchor="t" anchorCtr="0">
                        <a:noAutofit/>
                      </wps:bodyPr>
                    </wps:wsp>
                  </a:graphicData>
                </a:graphic>
              </wp:inline>
            </w:drawing>
          </mc:Choice>
          <mc:Fallback>
            <w:pict>
              <v:shape w14:anchorId="0463EE5C" id="_x0000_s1028" type="#_x0000_t202" style="width:498.6pt;height: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HbNQIAAE0EAAAOAAAAZHJzL2Uyb0RvYy54bWysVM2O0zAQviPxDpbvNGm2Lduo6WrpUoS0&#10;/EgLD+A4TmPheIztNikPAG/AiQt3nqvPwdjplmqBCyIHy+MZf575vpksrvpWkZ2wToIu6HiUUiI0&#10;h0rqTUHfv1s/uaTEeaYrpkCLgu6Fo1fLx48WnclFBg2oSliCINrlnSlo473Jk8TxRrTMjcAIjc4a&#10;bMs8mnaTVJZ1iN6qJEvTWdKBrYwFLpzD05vBSZcRv64F92/q2glPVEExNx9XG9cyrMlywfKNZaaR&#10;/JgG+4csWiY1PnqCumGeka2Vv0G1kltwUPsRhzaBupZcxBqwmnH6oJq7hhkRa0FynDnR5P4fLH+9&#10;e2uJrAo6o0SzFiU6fP1y+Pbj8P0zyQI9nXE5Rt0ZjPP9M+hR5liqM7fAPziiYdUwvRHX1kLXCFZh&#10;euNwMzm7OuC4AFJ2r6DCd9jWQwTqa9sG7pANgugo0/4kjeg94Xg4u7jIsgxdHH2T2Sydp1G8hOX3&#10;1411/oWAloRNQS1qH+HZ7tb5kA7L70PCaw6UrNZSqWjYTblSluwY9sk6frGCB2FKk66g82k2HRj4&#10;K0Qavz9BtNJjwyvZFvTyFMTywNtzXcV29EyqYY8pK30kMnA3sOj7so+SnfQpodojsxaG/sZ5xE0D&#10;9hMlHfZ2Qd3HLbOCEvVSozrz8WQShiEak+nTwKs995TnHqY5QhXUUzJsVz4OUOBNwzWqWMvIb5B7&#10;yOSYMvZspP04X2Eozu0Y9esvsPwJAAD//wMAUEsDBBQABgAIAAAAIQAtIpbt3QAAAAUBAAAPAAAA&#10;ZHJzL2Rvd25yZXYueG1sTI/BTsMwEETvSPyDtUhcEHVoq6YJcSqEBIIbFARXN94mEfY62G4a/p6F&#10;C1xWGs1o5m21mZwVI4bYe1JwNctAIDXe9NQqeH25u1yDiEmT0dYTKvjCCJv69KTSpfFHesZxm1rB&#10;JRRLraBLaSiljE2HTseZH5DY2/vgdGIZWmmCPnK5s3KeZSvpdE+80OkBbztsPrYHp2C9fBjf4+Pi&#10;6a1Z7W2RLvLx/jModX423VyDSDilvzD84DM61My08wcyUVgF/Ej6vewVRT4HsVOQL5YZyLqS/+nr&#10;bwAAAP//AwBQSwECLQAUAAYACAAAACEAtoM4kv4AAADhAQAAEwAAAAAAAAAAAAAAAAAAAAAAW0Nv&#10;bnRlbnRfVHlwZXNdLnhtbFBLAQItABQABgAIAAAAIQA4/SH/1gAAAJQBAAALAAAAAAAAAAAAAAAA&#10;AC8BAABfcmVscy8ucmVsc1BLAQItABQABgAIAAAAIQDUpHHbNQIAAE0EAAAOAAAAAAAAAAAAAAAA&#10;AC4CAABkcnMvZTJvRG9jLnhtbFBLAQItABQABgAIAAAAIQAtIpbt3QAAAAUBAAAPAAAAAAAAAAAA&#10;AAAAAI8EAABkcnMvZG93bnJldi54bWxQSwUGAAAAAAQABADzAAAAmQUAAAAA&#10;">
                <v:textbox>
                  <w:txbxContent>
                    <w:p w14:paraId="4DCE2380" w14:textId="3CD5046B" w:rsidR="00F52B2F" w:rsidRPr="004B182B" w:rsidRDefault="00F52B2F" w:rsidP="00FD4E06">
                      <w:pPr>
                        <w:jc w:val="left"/>
                        <w:rPr>
                          <w:sz w:val="21"/>
                          <w:u w:val="single"/>
                          <w:lang w:val="en-US"/>
                        </w:rPr>
                      </w:pPr>
                      <w:r w:rsidRPr="004B182B">
                        <w:rPr>
                          <w:rFonts w:hint="eastAsia"/>
                          <w:sz w:val="21"/>
                          <w:u w:val="single"/>
                          <w:lang w:val="en-US"/>
                        </w:rPr>
                        <w:t>RAN1#104b-e</w:t>
                      </w:r>
                    </w:p>
                    <w:p w14:paraId="708B1BD4" w14:textId="7536AE6B" w:rsidR="00F52B2F" w:rsidRPr="00FD4E06" w:rsidRDefault="00F52B2F" w:rsidP="00FD4E06">
                      <w:pPr>
                        <w:jc w:val="left"/>
                        <w:rPr>
                          <w:sz w:val="21"/>
                          <w:lang w:val="en-US" w:eastAsia="x-none"/>
                        </w:rPr>
                      </w:pPr>
                      <w:r w:rsidRPr="00FD4E06">
                        <w:rPr>
                          <w:sz w:val="21"/>
                          <w:highlight w:val="green"/>
                          <w:lang w:val="en-US" w:eastAsia="x-none"/>
                        </w:rPr>
                        <w:t>Agreement:</w:t>
                      </w:r>
                    </w:p>
                    <w:p w14:paraId="23B78E13" w14:textId="77777777" w:rsidR="00F52B2F" w:rsidRPr="00FD4E06" w:rsidRDefault="00F52B2F"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F52B2F" w:rsidRPr="00FD4E06" w:rsidRDefault="00F52B2F" w:rsidP="002D5F94">
                      <w:pPr>
                        <w:numPr>
                          <w:ilvl w:val="1"/>
                          <w:numId w:val="13"/>
                        </w:numPr>
                        <w:jc w:val="left"/>
                        <w:rPr>
                          <w:sz w:val="21"/>
                          <w:lang w:val="en-US" w:eastAsia="x-none"/>
                        </w:rPr>
                      </w:pPr>
                      <w:r w:rsidRPr="00FD4E06">
                        <w:rPr>
                          <w:sz w:val="21"/>
                          <w:lang w:val="de-DE" w:eastAsia="x-none"/>
                        </w:rPr>
                        <w:t xml:space="preserve">Single Expected DL-AoD/ZoD </w:t>
                      </w:r>
                      <w:r w:rsidRPr="00FD4E06">
                        <w:rPr>
                          <w:sz w:val="21"/>
                          <w:lang w:val="en-US" w:eastAsia="x-none"/>
                        </w:rPr>
                        <w:t>and uncertainty (of the expected DL-AoD/</w:t>
                      </w:r>
                      <w:proofErr w:type="spellStart"/>
                      <w:r w:rsidRPr="00FD4E06">
                        <w:rPr>
                          <w:sz w:val="21"/>
                          <w:lang w:val="en-US" w:eastAsia="x-none"/>
                        </w:rPr>
                        <w:t>ZoD</w:t>
                      </w:r>
                      <w:proofErr w:type="spellEnd"/>
                      <w:r w:rsidRPr="00FD4E06">
                        <w:rPr>
                          <w:sz w:val="21"/>
                          <w:lang w:val="en-US" w:eastAsia="x-none"/>
                        </w:rPr>
                        <w:t xml:space="preserve"> value) range(s) </w:t>
                      </w:r>
                      <w:r w:rsidRPr="00FD4E06">
                        <w:rPr>
                          <w:sz w:val="21"/>
                          <w:lang w:val="de-DE" w:eastAsia="x-none"/>
                        </w:rPr>
                        <w:t>can be provided to the UE for each [TRP]</w:t>
                      </w:r>
                      <w:r w:rsidRPr="00FD4E06">
                        <w:rPr>
                          <w:sz w:val="21"/>
                          <w:lang w:eastAsia="x-none"/>
                        </w:rPr>
                        <w:t> </w:t>
                      </w:r>
                    </w:p>
                    <w:p w14:paraId="1E8B99F6"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F52B2F" w:rsidRPr="00FD4E06" w:rsidRDefault="00F52B2F" w:rsidP="002D5F94">
                      <w:pPr>
                        <w:numPr>
                          <w:ilvl w:val="1"/>
                          <w:numId w:val="13"/>
                        </w:numPr>
                        <w:jc w:val="left"/>
                        <w:rPr>
                          <w:sz w:val="21"/>
                          <w:lang w:val="en-US" w:eastAsia="x-none"/>
                        </w:rPr>
                      </w:pPr>
                      <w:r w:rsidRPr="00FD4E06">
                        <w:rPr>
                          <w:sz w:val="21"/>
                          <w:lang w:val="de-DE" w:eastAsia="x-none"/>
                        </w:rPr>
                        <w:t xml:space="preserve">Single Expected DL-AoA/ZoA </w:t>
                      </w:r>
                      <w:r w:rsidRPr="00FD4E06">
                        <w:rPr>
                          <w:sz w:val="21"/>
                          <w:lang w:val="en-US" w:eastAsia="x-none"/>
                        </w:rPr>
                        <w:t>and uncertainty (of the expected DL-AoA/</w:t>
                      </w:r>
                      <w:proofErr w:type="spellStart"/>
                      <w:r w:rsidRPr="00FD4E06">
                        <w:rPr>
                          <w:sz w:val="21"/>
                          <w:lang w:val="en-US" w:eastAsia="x-none"/>
                        </w:rPr>
                        <w:t>ZoA</w:t>
                      </w:r>
                      <w:proofErr w:type="spellEnd"/>
                      <w:r w:rsidRPr="00FD4E06">
                        <w:rPr>
                          <w:sz w:val="21"/>
                          <w:lang w:val="en-US" w:eastAsia="x-none"/>
                        </w:rPr>
                        <w:t xml:space="preserve"> value) range(s) </w:t>
                      </w:r>
                      <w:r w:rsidRPr="00FD4E06">
                        <w:rPr>
                          <w:sz w:val="21"/>
                          <w:lang w:val="de-DE" w:eastAsia="x-none"/>
                        </w:rPr>
                        <w:t>can be provided to the UE for each [TRP]</w:t>
                      </w:r>
                    </w:p>
                    <w:p w14:paraId="0B18B5E5" w14:textId="77777777" w:rsidR="00F52B2F" w:rsidRPr="00FD4E06" w:rsidRDefault="00F52B2F" w:rsidP="002D5F94">
                      <w:pPr>
                        <w:numPr>
                          <w:ilvl w:val="0"/>
                          <w:numId w:val="13"/>
                        </w:numPr>
                        <w:jc w:val="left"/>
                        <w:rPr>
                          <w:sz w:val="21"/>
                          <w:lang w:val="en-US" w:eastAsia="x-none"/>
                        </w:rPr>
                      </w:pPr>
                      <w:r w:rsidRPr="00FD4E06">
                        <w:rPr>
                          <w:sz w:val="21"/>
                          <w:lang w:val="en-US" w:eastAsia="x-none"/>
                        </w:rPr>
                        <w:t>Option 3: Indication of expected AoD/</w:t>
                      </w:r>
                      <w:proofErr w:type="spellStart"/>
                      <w:r w:rsidRPr="00FD4E06">
                        <w:rPr>
                          <w:sz w:val="21"/>
                          <w:lang w:val="en-US" w:eastAsia="x-none"/>
                        </w:rPr>
                        <w:t>ZoD</w:t>
                      </w:r>
                      <w:proofErr w:type="spellEnd"/>
                      <w:r w:rsidRPr="00FD4E06">
                        <w:rPr>
                          <w:sz w:val="21"/>
                          <w:lang w:val="en-US" w:eastAsia="x-none"/>
                        </w:rPr>
                        <w:t xml:space="preserve"> or AoA/</w:t>
                      </w:r>
                      <w:proofErr w:type="spellStart"/>
                      <w:r w:rsidRPr="00FD4E06">
                        <w:rPr>
                          <w:sz w:val="21"/>
                          <w:lang w:val="en-US" w:eastAsia="x-none"/>
                        </w:rPr>
                        <w:t>ZoA</w:t>
                      </w:r>
                      <w:proofErr w:type="spellEnd"/>
                      <w:r w:rsidRPr="00FD4E06">
                        <w:rPr>
                          <w:sz w:val="21"/>
                          <w:lang w:val="en-US" w:eastAsia="x-none"/>
                        </w:rPr>
                        <w:t xml:space="preserve"> value and uncertainty is not introduced.</w:t>
                      </w:r>
                    </w:p>
                    <w:p w14:paraId="4E06B808" w14:textId="77777777" w:rsidR="00F52B2F" w:rsidRPr="00FD4E06" w:rsidRDefault="00F52B2F" w:rsidP="002D5F94">
                      <w:pPr>
                        <w:numPr>
                          <w:ilvl w:val="0"/>
                          <w:numId w:val="13"/>
                        </w:numPr>
                        <w:tabs>
                          <w:tab w:val="clear" w:pos="720"/>
                          <w:tab w:val="left" w:pos="709"/>
                        </w:tabs>
                        <w:jc w:val="left"/>
                        <w:rPr>
                          <w:sz w:val="21"/>
                          <w:lang w:val="en-US" w:eastAsia="x-none"/>
                        </w:rPr>
                      </w:pPr>
                      <w:r w:rsidRPr="00FD4E06">
                        <w:rPr>
                          <w:sz w:val="21"/>
                          <w:lang w:val="de-DE" w:eastAsia="x-none"/>
                        </w:rPr>
                        <w:t>FFS: details of signaling</w:t>
                      </w:r>
                    </w:p>
                    <w:p w14:paraId="27CC8949" w14:textId="4FE9590F" w:rsidR="00F52B2F" w:rsidRDefault="00F52B2F"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p w14:paraId="460A630D" w14:textId="50ECA355" w:rsidR="00F52B2F" w:rsidRDefault="00F52B2F" w:rsidP="00FD4E06">
                      <w:pPr>
                        <w:jc w:val="left"/>
                        <w:rPr>
                          <w:sz w:val="21"/>
                          <w:lang w:val="de-DE" w:eastAsia="x-none"/>
                        </w:rPr>
                      </w:pPr>
                    </w:p>
                    <w:p w14:paraId="2142D18B" w14:textId="19429D9F" w:rsidR="00F52B2F" w:rsidRDefault="00F52B2F" w:rsidP="00FD4E06">
                      <w:pPr>
                        <w:jc w:val="left"/>
                        <w:rPr>
                          <w:sz w:val="21"/>
                          <w:lang w:val="de-DE" w:eastAsia="x-none"/>
                        </w:rPr>
                      </w:pPr>
                      <w:r w:rsidRPr="004B182B">
                        <w:rPr>
                          <w:rFonts w:hint="eastAsia"/>
                          <w:sz w:val="21"/>
                          <w:u w:val="single"/>
                          <w:lang w:val="en-US"/>
                        </w:rPr>
                        <w:t>R</w:t>
                      </w:r>
                      <w:r>
                        <w:rPr>
                          <w:rFonts w:hint="eastAsia"/>
                          <w:sz w:val="21"/>
                          <w:u w:val="single"/>
                          <w:lang w:val="en-US"/>
                        </w:rPr>
                        <w:t>AN1#106</w:t>
                      </w:r>
                      <w:r w:rsidRPr="004B182B">
                        <w:rPr>
                          <w:rFonts w:hint="eastAsia"/>
                          <w:sz w:val="21"/>
                          <w:u w:val="single"/>
                          <w:lang w:val="en-US"/>
                        </w:rPr>
                        <w:t>-e</w:t>
                      </w:r>
                    </w:p>
                    <w:p w14:paraId="474AB996" w14:textId="77777777" w:rsidR="00F52B2F" w:rsidRPr="004B182B" w:rsidRDefault="00F52B2F" w:rsidP="004B182B">
                      <w:pPr>
                        <w:rPr>
                          <w:b/>
                          <w:bCs/>
                          <w:iCs/>
                          <w:sz w:val="21"/>
                        </w:rPr>
                      </w:pPr>
                      <w:r w:rsidRPr="004B182B">
                        <w:rPr>
                          <w:b/>
                          <w:bCs/>
                          <w:iCs/>
                          <w:sz w:val="21"/>
                          <w:highlight w:val="yellow"/>
                        </w:rPr>
                        <w:t>Proposal5.1b:</w:t>
                      </w:r>
                    </w:p>
                    <w:p w14:paraId="18BE9CE4" w14:textId="77777777" w:rsidR="00F52B2F" w:rsidRPr="004B182B" w:rsidRDefault="00F52B2F" w:rsidP="004B182B">
                      <w:pPr>
                        <w:rPr>
                          <w:iCs/>
                          <w:sz w:val="21"/>
                          <w:lang w:val="en-US"/>
                        </w:rPr>
                      </w:pPr>
                      <w:r w:rsidRPr="004B182B">
                        <w:rPr>
                          <w:iCs/>
                          <w:sz w:val="21"/>
                          <w:lang w:val="en-US"/>
                        </w:rPr>
                        <w:t xml:space="preserve">For the purpose of both UE-B and UE-A DL-AoD, and with regards to the support of AOD measurements with an expected uncertainty window, the following is supported </w:t>
                      </w:r>
                    </w:p>
                    <w:p w14:paraId="639591CB" w14:textId="77777777" w:rsidR="00F52B2F" w:rsidRPr="004B182B" w:rsidRDefault="00F52B2F" w:rsidP="004B182B">
                      <w:pPr>
                        <w:numPr>
                          <w:ilvl w:val="0"/>
                          <w:numId w:val="20"/>
                        </w:numPr>
                        <w:jc w:val="left"/>
                        <w:rPr>
                          <w:iCs/>
                          <w:sz w:val="21"/>
                          <w:lang w:val="en-US"/>
                        </w:rPr>
                      </w:pPr>
                      <w:r w:rsidRPr="004B182B">
                        <w:rPr>
                          <w:iCs/>
                          <w:sz w:val="21"/>
                          <w:lang w:val="en-US"/>
                        </w:rPr>
                        <w:t>Indication of expected DL-AoD/</w:t>
                      </w:r>
                      <w:proofErr w:type="spellStart"/>
                      <w:r w:rsidRPr="004B182B">
                        <w:rPr>
                          <w:iCs/>
                          <w:sz w:val="21"/>
                          <w:lang w:val="en-US"/>
                        </w:rPr>
                        <w:t>ZoD</w:t>
                      </w:r>
                      <w:proofErr w:type="spellEnd"/>
                      <w:r w:rsidRPr="004B182B">
                        <w:rPr>
                          <w:iCs/>
                          <w:sz w:val="21"/>
                          <w:lang w:val="en-US"/>
                        </w:rPr>
                        <w:t xml:space="preserve"> value and uncertainty (of the expected DL-AoD/</w:t>
                      </w:r>
                      <w:proofErr w:type="spellStart"/>
                      <w:r w:rsidRPr="004B182B">
                        <w:rPr>
                          <w:iCs/>
                          <w:sz w:val="21"/>
                          <w:lang w:val="en-US"/>
                        </w:rPr>
                        <w:t>ZoD</w:t>
                      </w:r>
                      <w:proofErr w:type="spellEnd"/>
                      <w:r w:rsidRPr="004B182B">
                        <w:rPr>
                          <w:iCs/>
                          <w:sz w:val="21"/>
                          <w:lang w:val="en-US"/>
                        </w:rPr>
                        <w:t xml:space="preserve"> value) range(s) is signaled by the LMF to the UE</w:t>
                      </w:r>
                    </w:p>
                    <w:p w14:paraId="7C071712" w14:textId="77777777" w:rsidR="00F52B2F" w:rsidRPr="004B182B" w:rsidRDefault="00F52B2F" w:rsidP="004B182B">
                      <w:pPr>
                        <w:numPr>
                          <w:ilvl w:val="2"/>
                          <w:numId w:val="20"/>
                        </w:numPr>
                        <w:jc w:val="left"/>
                        <w:rPr>
                          <w:iCs/>
                          <w:sz w:val="21"/>
                          <w:lang w:val="en-US"/>
                        </w:rPr>
                      </w:pPr>
                      <w:r w:rsidRPr="004B182B">
                        <w:rPr>
                          <w:iCs/>
                          <w:sz w:val="21"/>
                          <w:lang w:val="en-US"/>
                        </w:rPr>
                        <w:t>FFS: how to signal value and range:</w:t>
                      </w:r>
                    </w:p>
                    <w:p w14:paraId="370D172F" w14:textId="77777777" w:rsidR="00F52B2F" w:rsidRPr="004B182B" w:rsidRDefault="00F52B2F" w:rsidP="004B182B">
                      <w:pPr>
                        <w:numPr>
                          <w:ilvl w:val="3"/>
                          <w:numId w:val="20"/>
                        </w:numPr>
                        <w:jc w:val="left"/>
                        <w:rPr>
                          <w:iCs/>
                          <w:sz w:val="21"/>
                          <w:lang w:val="en-US"/>
                        </w:rPr>
                      </w:pPr>
                      <w:r w:rsidRPr="004B182B">
                        <w:rPr>
                          <w:iCs/>
                          <w:sz w:val="21"/>
                          <w:lang w:val="en-US"/>
                        </w:rPr>
                        <w:t>Option A: Single Expected DL-AoD/</w:t>
                      </w:r>
                      <w:proofErr w:type="spellStart"/>
                      <w:r w:rsidRPr="004B182B">
                        <w:rPr>
                          <w:iCs/>
                          <w:sz w:val="21"/>
                          <w:lang w:val="en-US"/>
                        </w:rPr>
                        <w:t>ZoD</w:t>
                      </w:r>
                      <w:proofErr w:type="spellEnd"/>
                      <w:r w:rsidRPr="004B182B">
                        <w:rPr>
                          <w:iCs/>
                          <w:sz w:val="21"/>
                          <w:lang w:val="en-US"/>
                        </w:rPr>
                        <w:t xml:space="preserve"> and uncertainty (of the expected DL-AoD/</w:t>
                      </w:r>
                      <w:proofErr w:type="spellStart"/>
                      <w:r w:rsidRPr="004B182B">
                        <w:rPr>
                          <w:iCs/>
                          <w:sz w:val="21"/>
                          <w:lang w:val="en-US"/>
                        </w:rPr>
                        <w:t>ZoD</w:t>
                      </w:r>
                      <w:proofErr w:type="spellEnd"/>
                      <w:r w:rsidRPr="004B182B">
                        <w:rPr>
                          <w:iCs/>
                          <w:sz w:val="21"/>
                          <w:lang w:val="en-US"/>
                        </w:rPr>
                        <w:t xml:space="preserve"> value) range(s) can be provided to the UE for each [TRP]</w:t>
                      </w:r>
                    </w:p>
                    <w:p w14:paraId="0C3F337B" w14:textId="77777777" w:rsidR="00F52B2F" w:rsidRPr="004B182B" w:rsidRDefault="00F52B2F" w:rsidP="004B182B">
                      <w:pPr>
                        <w:numPr>
                          <w:ilvl w:val="3"/>
                          <w:numId w:val="20"/>
                        </w:numPr>
                        <w:jc w:val="left"/>
                        <w:rPr>
                          <w:iCs/>
                          <w:sz w:val="21"/>
                          <w:lang w:val="en-US"/>
                        </w:rPr>
                      </w:pPr>
                      <w:r w:rsidRPr="004B182B">
                        <w:rPr>
                          <w:iCs/>
                          <w:sz w:val="21"/>
                          <w:lang w:val="en-US"/>
                        </w:rPr>
                        <w:t xml:space="preserve">Option B: a list of PRS indices corresponding to the uncertainty, with one PRS index identifying the expected value, if any. </w:t>
                      </w:r>
                    </w:p>
                    <w:p w14:paraId="6FA69B25" w14:textId="77777777" w:rsidR="00F52B2F" w:rsidRPr="004B182B" w:rsidRDefault="00F52B2F" w:rsidP="004B182B">
                      <w:pPr>
                        <w:pStyle w:val="afd"/>
                        <w:numPr>
                          <w:ilvl w:val="0"/>
                          <w:numId w:val="20"/>
                        </w:numPr>
                        <w:spacing w:line="259" w:lineRule="auto"/>
                        <w:ind w:leftChars="0"/>
                        <w:jc w:val="left"/>
                        <w:rPr>
                          <w:sz w:val="21"/>
                        </w:rPr>
                      </w:pPr>
                      <w:r w:rsidRPr="004B182B">
                        <w:rPr>
                          <w:sz w:val="21"/>
                        </w:rPr>
                        <w:t>FFS: details of signaling</w:t>
                      </w:r>
                    </w:p>
                    <w:p w14:paraId="7AF2DC53" w14:textId="6ACD54FC" w:rsidR="00F52B2F" w:rsidRPr="004B182B" w:rsidRDefault="00F52B2F" w:rsidP="00FD4E06">
                      <w:pPr>
                        <w:pStyle w:val="afd"/>
                        <w:numPr>
                          <w:ilvl w:val="0"/>
                          <w:numId w:val="20"/>
                        </w:numPr>
                        <w:spacing w:line="259" w:lineRule="auto"/>
                        <w:ind w:leftChars="0"/>
                        <w:jc w:val="left"/>
                        <w:rPr>
                          <w:sz w:val="21"/>
                          <w:lang w:val="en-US"/>
                        </w:rPr>
                      </w:pPr>
                      <w:r w:rsidRPr="004B182B">
                        <w:rPr>
                          <w:sz w:val="21"/>
                          <w:lang w:val="en-US"/>
                        </w:rPr>
                        <w:t>FFS: Applicability to other Positioning methods</w:t>
                      </w:r>
                    </w:p>
                  </w:txbxContent>
                </v:textbox>
                <w10:anchorlock/>
              </v:shape>
            </w:pict>
          </mc:Fallback>
        </mc:AlternateContent>
      </w:r>
    </w:p>
    <w:p w14:paraId="07159D38" w14:textId="3F919C9F" w:rsidR="00FD4E06" w:rsidRDefault="00007E7E" w:rsidP="00C2759F">
      <w:pPr>
        <w:spacing w:afterLines="50" w:after="120"/>
        <w:rPr>
          <w:sz w:val="22"/>
          <w:szCs w:val="22"/>
          <w:lang w:val="en-US"/>
        </w:rPr>
      </w:pPr>
      <w:r>
        <w:rPr>
          <w:sz w:val="22"/>
          <w:szCs w:val="22"/>
          <w:lang w:val="en-US"/>
        </w:rPr>
        <w:t>Regarding</w:t>
      </w:r>
      <w:r w:rsidR="00A73B89">
        <w:rPr>
          <w:sz w:val="22"/>
          <w:szCs w:val="22"/>
          <w:lang w:val="en-US"/>
        </w:rPr>
        <w:t xml:space="preserve"> UL-AoA measurement, RAN1 agreed supporting expected AoA/</w:t>
      </w:r>
      <w:proofErr w:type="spellStart"/>
      <w:r w:rsidR="00A73B89">
        <w:rPr>
          <w:sz w:val="22"/>
          <w:szCs w:val="22"/>
          <w:lang w:val="en-US"/>
        </w:rPr>
        <w:t>ZoA</w:t>
      </w:r>
      <w:proofErr w:type="spellEnd"/>
      <w:r w:rsidR="00A73B89">
        <w:rPr>
          <w:sz w:val="22"/>
          <w:szCs w:val="22"/>
          <w:lang w:val="en-US"/>
        </w:rPr>
        <w:t xml:space="preserve"> signaling from LMF to gNB/TRP</w:t>
      </w:r>
      <w:r>
        <w:rPr>
          <w:rFonts w:hint="eastAsia"/>
          <w:sz w:val="22"/>
          <w:szCs w:val="22"/>
          <w:lang w:val="en-US"/>
        </w:rPr>
        <w:t xml:space="preserve"> </w:t>
      </w:r>
      <w:r>
        <w:rPr>
          <w:sz w:val="22"/>
          <w:szCs w:val="22"/>
          <w:lang w:val="en-US"/>
        </w:rPr>
        <w:t>in order to improve accuracy of UL-AoA positioning</w:t>
      </w:r>
      <w:r w:rsidR="00C11A94">
        <w:rPr>
          <w:sz w:val="22"/>
          <w:szCs w:val="22"/>
          <w:lang w:val="en-US"/>
        </w:rPr>
        <w:t>. Similarly, in case of DL-AoD measurement</w:t>
      </w:r>
      <w:r w:rsidR="00A76EC1">
        <w:rPr>
          <w:sz w:val="22"/>
          <w:szCs w:val="22"/>
          <w:lang w:val="en-US"/>
        </w:rPr>
        <w:t xml:space="preserve">, </w:t>
      </w:r>
      <w:r w:rsidR="00A82A56">
        <w:rPr>
          <w:sz w:val="22"/>
          <w:szCs w:val="22"/>
          <w:lang w:val="en-US"/>
        </w:rPr>
        <w:t xml:space="preserve">indication of </w:t>
      </w:r>
      <w:r w:rsidR="00A76EC1">
        <w:rPr>
          <w:sz w:val="22"/>
          <w:szCs w:val="22"/>
          <w:lang w:val="en-US"/>
        </w:rPr>
        <w:t>expected departure/arrival angle</w:t>
      </w:r>
      <w:r w:rsidR="00A82A56">
        <w:rPr>
          <w:sz w:val="22"/>
          <w:szCs w:val="22"/>
          <w:lang w:val="en-US"/>
        </w:rPr>
        <w:t xml:space="preserve"> value for DL-AoD</w:t>
      </w:r>
      <w:r>
        <w:rPr>
          <w:sz w:val="22"/>
          <w:szCs w:val="22"/>
          <w:lang w:val="en-US"/>
        </w:rPr>
        <w:t xml:space="preserve"> measurement</w:t>
      </w:r>
      <w:r w:rsidR="00A82A56">
        <w:rPr>
          <w:sz w:val="22"/>
          <w:szCs w:val="22"/>
          <w:lang w:val="en-US"/>
        </w:rPr>
        <w:t xml:space="preserve"> purpose would be helpful to </w:t>
      </w:r>
      <w:r>
        <w:rPr>
          <w:sz w:val="22"/>
          <w:szCs w:val="22"/>
          <w:lang w:val="en-US"/>
        </w:rPr>
        <w:t>perform efficiently Rx beam sweeping</w:t>
      </w:r>
      <w:r w:rsidR="00A82A56">
        <w:rPr>
          <w:sz w:val="22"/>
          <w:szCs w:val="22"/>
          <w:lang w:val="en-US"/>
        </w:rPr>
        <w:t xml:space="preserve"> at the UE</w:t>
      </w:r>
      <w:r w:rsidR="00A76EC1">
        <w:rPr>
          <w:sz w:val="22"/>
          <w:szCs w:val="22"/>
          <w:lang w:val="en-US"/>
        </w:rPr>
        <w:t xml:space="preserve">. Therefore, </w:t>
      </w:r>
      <w:r w:rsidR="00C11A94">
        <w:rPr>
          <w:sz w:val="22"/>
          <w:szCs w:val="22"/>
          <w:lang w:val="en-US"/>
        </w:rPr>
        <w:t>w</w:t>
      </w:r>
      <w:r w:rsidR="00A76EC1">
        <w:rPr>
          <w:sz w:val="22"/>
          <w:szCs w:val="22"/>
          <w:lang w:val="en-US"/>
        </w:rPr>
        <w:t>e support introducing indication of expected angle value</w:t>
      </w:r>
      <w:r w:rsidR="00C11A94">
        <w:rPr>
          <w:sz w:val="22"/>
          <w:szCs w:val="22"/>
          <w:lang w:val="en-US"/>
        </w:rPr>
        <w:t xml:space="preserve"> for DL-AoD measurement</w:t>
      </w:r>
      <w:r w:rsidR="00A76EC1">
        <w:rPr>
          <w:sz w:val="22"/>
          <w:szCs w:val="22"/>
          <w:lang w:val="en-US"/>
        </w:rPr>
        <w:t>.</w:t>
      </w:r>
    </w:p>
    <w:p w14:paraId="4DF92215" w14:textId="28D0D9DD" w:rsidR="0039366A" w:rsidRPr="0039366A" w:rsidRDefault="00007E7E" w:rsidP="00C2759F">
      <w:pPr>
        <w:widowControl w:val="0"/>
        <w:spacing w:afterLines="50" w:after="120"/>
        <w:rPr>
          <w:rFonts w:eastAsiaTheme="minorEastAsia"/>
          <w:kern w:val="2"/>
          <w:sz w:val="22"/>
          <w:szCs w:val="22"/>
          <w:lang w:val="en-US"/>
        </w:rPr>
      </w:pPr>
      <w:r>
        <w:rPr>
          <w:rFonts w:eastAsiaTheme="minorEastAsia"/>
          <w:kern w:val="2"/>
          <w:sz w:val="22"/>
          <w:szCs w:val="22"/>
          <w:lang w:val="en-US"/>
        </w:rPr>
        <w:t>In the above agreement, there are three options. Regarding</w:t>
      </w:r>
      <w:r w:rsidR="0039366A">
        <w:rPr>
          <w:rFonts w:eastAsiaTheme="minorEastAsia"/>
          <w:kern w:val="2"/>
          <w:sz w:val="22"/>
          <w:szCs w:val="22"/>
          <w:lang w:val="en-US"/>
        </w:rPr>
        <w:t xml:space="preserve"> Option 1, the overhead of </w:t>
      </w:r>
      <w:r w:rsidR="00A6749D">
        <w:rPr>
          <w:rFonts w:eastAsiaTheme="minorEastAsia"/>
          <w:kern w:val="2"/>
          <w:sz w:val="22"/>
          <w:szCs w:val="22"/>
          <w:lang w:val="en-US"/>
        </w:rPr>
        <w:t>expected angle</w:t>
      </w:r>
      <w:r w:rsidR="0039366A">
        <w:rPr>
          <w:rFonts w:eastAsiaTheme="minorEastAsia"/>
          <w:kern w:val="2"/>
          <w:sz w:val="22"/>
          <w:szCs w:val="22"/>
          <w:lang w:val="en-US"/>
        </w:rPr>
        <w:t xml:space="preserve"> information may be smaller than the overhead required </w:t>
      </w:r>
      <w:r w:rsidR="008A1898">
        <w:rPr>
          <w:rFonts w:eastAsiaTheme="minorEastAsia"/>
          <w:kern w:val="2"/>
          <w:sz w:val="22"/>
          <w:szCs w:val="22"/>
          <w:lang w:val="en-US"/>
        </w:rPr>
        <w:t>in</w:t>
      </w:r>
      <w:r w:rsidR="0039366A">
        <w:rPr>
          <w:rFonts w:eastAsiaTheme="minorEastAsia"/>
          <w:kern w:val="2"/>
          <w:sz w:val="22"/>
          <w:szCs w:val="22"/>
          <w:lang w:val="en-US"/>
        </w:rPr>
        <w:t xml:space="preserve"> Option 2 since </w:t>
      </w:r>
      <w:r w:rsidR="00104FBC">
        <w:rPr>
          <w:rFonts w:eastAsiaTheme="minorEastAsia"/>
          <w:kern w:val="2"/>
          <w:sz w:val="22"/>
          <w:szCs w:val="22"/>
          <w:lang w:val="en-US"/>
        </w:rPr>
        <w:t xml:space="preserve">DL-PRS resource ID based information can be considered. </w:t>
      </w:r>
      <w:r w:rsidR="00017853">
        <w:rPr>
          <w:rFonts w:eastAsiaTheme="minorEastAsia"/>
          <w:kern w:val="2"/>
          <w:sz w:val="22"/>
          <w:szCs w:val="22"/>
          <w:lang w:val="en-US"/>
        </w:rPr>
        <w:t>T</w:t>
      </w:r>
      <w:r w:rsidR="00104FBC">
        <w:rPr>
          <w:rFonts w:eastAsiaTheme="minorEastAsia"/>
          <w:kern w:val="2"/>
          <w:sz w:val="22"/>
          <w:szCs w:val="22"/>
          <w:lang w:val="en-US"/>
        </w:rPr>
        <w:t>he relation between DL-PRS resource IDs and DL-AoD/</w:t>
      </w:r>
      <w:proofErr w:type="spellStart"/>
      <w:r w:rsidR="00104FBC">
        <w:rPr>
          <w:rFonts w:eastAsiaTheme="minorEastAsia"/>
          <w:kern w:val="2"/>
          <w:sz w:val="22"/>
          <w:szCs w:val="22"/>
          <w:lang w:val="en-US"/>
        </w:rPr>
        <w:t>ZoD</w:t>
      </w:r>
      <w:proofErr w:type="spellEnd"/>
      <w:r w:rsidR="00017853">
        <w:rPr>
          <w:rFonts w:eastAsiaTheme="minorEastAsia"/>
          <w:kern w:val="2"/>
          <w:sz w:val="22"/>
          <w:szCs w:val="22"/>
          <w:lang w:val="en-US"/>
        </w:rPr>
        <w:t xml:space="preserve"> may</w:t>
      </w:r>
      <w:r w:rsidR="00104FBC">
        <w:rPr>
          <w:rFonts w:eastAsiaTheme="minorEastAsia"/>
          <w:kern w:val="2"/>
          <w:sz w:val="22"/>
          <w:szCs w:val="22"/>
          <w:lang w:val="en-US"/>
        </w:rPr>
        <w:t xml:space="preserve"> need to be clear in the specifications</w:t>
      </w:r>
      <w:r w:rsidR="0039366A">
        <w:rPr>
          <w:rFonts w:eastAsiaTheme="minorEastAsia"/>
          <w:kern w:val="2"/>
          <w:sz w:val="22"/>
          <w:szCs w:val="22"/>
          <w:lang w:val="en-US"/>
        </w:rPr>
        <w:t xml:space="preserve">. </w:t>
      </w:r>
      <w:r w:rsidR="00104FBC">
        <w:rPr>
          <w:rFonts w:eastAsiaTheme="minorEastAsia"/>
          <w:kern w:val="2"/>
          <w:sz w:val="22"/>
          <w:szCs w:val="22"/>
          <w:lang w:val="en-US"/>
        </w:rPr>
        <w:t>In addition</w:t>
      </w:r>
      <w:r w:rsidR="0039366A">
        <w:rPr>
          <w:rFonts w:eastAsiaTheme="minorEastAsia"/>
          <w:kern w:val="2"/>
          <w:sz w:val="22"/>
          <w:szCs w:val="22"/>
          <w:lang w:val="en-US"/>
        </w:rPr>
        <w:t xml:space="preserve">, </w:t>
      </w:r>
      <w:r w:rsidR="00C11A94">
        <w:rPr>
          <w:rFonts w:eastAsiaTheme="minorEastAsia"/>
          <w:kern w:val="2"/>
          <w:sz w:val="22"/>
          <w:szCs w:val="22"/>
          <w:lang w:val="en-US"/>
        </w:rPr>
        <w:t xml:space="preserve">how to determine </w:t>
      </w:r>
      <w:r w:rsidR="0039366A">
        <w:rPr>
          <w:rFonts w:eastAsiaTheme="minorEastAsia"/>
          <w:kern w:val="2"/>
          <w:sz w:val="22"/>
          <w:szCs w:val="22"/>
          <w:lang w:val="en-US"/>
        </w:rPr>
        <w:t>Rx beam direction</w:t>
      </w:r>
      <w:r>
        <w:rPr>
          <w:rFonts w:eastAsiaTheme="minorEastAsia"/>
          <w:kern w:val="2"/>
          <w:sz w:val="22"/>
          <w:szCs w:val="22"/>
          <w:lang w:val="en-US"/>
        </w:rPr>
        <w:t xml:space="preserve"> (i.e. DL-AoA/</w:t>
      </w:r>
      <w:proofErr w:type="spellStart"/>
      <w:r>
        <w:rPr>
          <w:rFonts w:eastAsiaTheme="minorEastAsia"/>
          <w:kern w:val="2"/>
          <w:sz w:val="22"/>
          <w:szCs w:val="22"/>
          <w:lang w:val="en-US"/>
        </w:rPr>
        <w:t>ZoA</w:t>
      </w:r>
      <w:proofErr w:type="spellEnd"/>
      <w:r>
        <w:rPr>
          <w:rFonts w:eastAsiaTheme="minorEastAsia"/>
          <w:kern w:val="2"/>
          <w:sz w:val="22"/>
          <w:szCs w:val="22"/>
          <w:lang w:val="en-US"/>
        </w:rPr>
        <w:t>)</w:t>
      </w:r>
      <w:r w:rsidR="0039366A">
        <w:rPr>
          <w:rFonts w:eastAsiaTheme="minorEastAsia"/>
          <w:kern w:val="2"/>
          <w:sz w:val="22"/>
          <w:szCs w:val="22"/>
          <w:lang w:val="en-US"/>
        </w:rPr>
        <w:t xml:space="preserve"> is up to</w:t>
      </w:r>
      <w:r w:rsidR="00C11A94">
        <w:rPr>
          <w:rFonts w:eastAsiaTheme="minorEastAsia"/>
          <w:kern w:val="2"/>
          <w:sz w:val="22"/>
          <w:szCs w:val="22"/>
          <w:lang w:val="en-US"/>
        </w:rPr>
        <w:t xml:space="preserve"> the</w:t>
      </w:r>
      <w:r w:rsidR="0039366A">
        <w:rPr>
          <w:rFonts w:eastAsiaTheme="minorEastAsia"/>
          <w:kern w:val="2"/>
          <w:sz w:val="22"/>
          <w:szCs w:val="22"/>
          <w:lang w:val="en-US"/>
        </w:rPr>
        <w:t xml:space="preserve"> UE. On the other hand, Option 2 can indicate Rx beam direction</w:t>
      </w:r>
      <w:r w:rsidR="008A1898">
        <w:rPr>
          <w:rFonts w:eastAsiaTheme="minorEastAsia"/>
          <w:kern w:val="2"/>
          <w:sz w:val="22"/>
          <w:szCs w:val="22"/>
          <w:lang w:val="en-US"/>
        </w:rPr>
        <w:t>(s)</w:t>
      </w:r>
      <w:r w:rsidR="0039366A">
        <w:rPr>
          <w:rFonts w:eastAsiaTheme="minorEastAsia"/>
          <w:kern w:val="2"/>
          <w:sz w:val="22"/>
          <w:szCs w:val="22"/>
          <w:lang w:val="en-US"/>
        </w:rPr>
        <w:t xml:space="preserve"> for the UE, however, the </w:t>
      </w:r>
      <w:r w:rsidR="00017853">
        <w:rPr>
          <w:rFonts w:eastAsiaTheme="minorEastAsia"/>
          <w:kern w:val="2"/>
          <w:sz w:val="22"/>
          <w:szCs w:val="22"/>
          <w:lang w:val="en-US"/>
        </w:rPr>
        <w:t>overhead of expected angle</w:t>
      </w:r>
      <w:r w:rsidR="0039366A">
        <w:rPr>
          <w:rFonts w:eastAsiaTheme="minorEastAsia"/>
          <w:kern w:val="2"/>
          <w:sz w:val="22"/>
          <w:szCs w:val="22"/>
          <w:lang w:val="en-US"/>
        </w:rPr>
        <w:t xml:space="preserve"> information may be </w:t>
      </w:r>
      <w:r w:rsidR="00017853">
        <w:rPr>
          <w:rFonts w:eastAsiaTheme="minorEastAsia"/>
          <w:kern w:val="2"/>
          <w:sz w:val="22"/>
          <w:szCs w:val="22"/>
          <w:lang w:val="en-US"/>
        </w:rPr>
        <w:t>larger than the overhead</w:t>
      </w:r>
      <w:r>
        <w:rPr>
          <w:rFonts w:eastAsiaTheme="minorEastAsia"/>
          <w:kern w:val="2"/>
          <w:sz w:val="22"/>
          <w:szCs w:val="22"/>
          <w:lang w:val="en-US"/>
        </w:rPr>
        <w:t xml:space="preserve"> required</w:t>
      </w:r>
      <w:r w:rsidR="00017853">
        <w:rPr>
          <w:rFonts w:eastAsiaTheme="minorEastAsia"/>
          <w:kern w:val="2"/>
          <w:sz w:val="22"/>
          <w:szCs w:val="22"/>
          <w:lang w:val="en-US"/>
        </w:rPr>
        <w:t xml:space="preserve"> in Option 1</w:t>
      </w:r>
      <w:r w:rsidR="0039366A">
        <w:rPr>
          <w:rFonts w:eastAsiaTheme="minorEastAsia"/>
          <w:kern w:val="2"/>
          <w:sz w:val="22"/>
          <w:szCs w:val="22"/>
          <w:lang w:val="en-US"/>
        </w:rPr>
        <w:t xml:space="preserve">. </w:t>
      </w:r>
      <w:r w:rsidR="00176E64">
        <w:rPr>
          <w:rFonts w:eastAsiaTheme="minorEastAsia" w:hint="eastAsia"/>
          <w:kern w:val="2"/>
          <w:sz w:val="22"/>
          <w:szCs w:val="22"/>
          <w:lang w:val="en-US"/>
        </w:rPr>
        <w:t xml:space="preserve">Regarding </w:t>
      </w:r>
      <w:r>
        <w:rPr>
          <w:rFonts w:eastAsiaTheme="minorEastAsia"/>
          <w:kern w:val="2"/>
          <w:sz w:val="22"/>
          <w:szCs w:val="22"/>
          <w:lang w:val="en-US"/>
        </w:rPr>
        <w:t>Option 3</w:t>
      </w:r>
      <w:r w:rsidR="00176E64">
        <w:rPr>
          <w:rFonts w:eastAsiaTheme="minorEastAsia"/>
          <w:kern w:val="2"/>
          <w:sz w:val="22"/>
          <w:szCs w:val="22"/>
          <w:lang w:val="en-US"/>
        </w:rPr>
        <w:t>, it</w:t>
      </w:r>
      <w:r>
        <w:rPr>
          <w:rFonts w:eastAsiaTheme="minorEastAsia"/>
          <w:kern w:val="2"/>
          <w:sz w:val="22"/>
          <w:szCs w:val="22"/>
          <w:lang w:val="en-US"/>
        </w:rPr>
        <w:t xml:space="preserve"> means</w:t>
      </w:r>
      <w:r w:rsidR="000B73C7">
        <w:rPr>
          <w:rFonts w:eastAsiaTheme="minorEastAsia"/>
          <w:kern w:val="2"/>
          <w:sz w:val="22"/>
          <w:szCs w:val="22"/>
          <w:lang w:val="en-US"/>
        </w:rPr>
        <w:t xml:space="preserve"> that</w:t>
      </w:r>
      <w:r>
        <w:rPr>
          <w:rFonts w:eastAsiaTheme="minorEastAsia"/>
          <w:kern w:val="2"/>
          <w:sz w:val="22"/>
          <w:szCs w:val="22"/>
          <w:lang w:val="en-US"/>
        </w:rPr>
        <w:t xml:space="preserve"> </w:t>
      </w:r>
      <w:r w:rsidR="009E2A5F">
        <w:rPr>
          <w:rFonts w:eastAsiaTheme="minorEastAsia"/>
          <w:kern w:val="2"/>
          <w:sz w:val="22"/>
          <w:szCs w:val="22"/>
          <w:lang w:val="en-US"/>
        </w:rPr>
        <w:t xml:space="preserve">RAN1 does not introduce </w:t>
      </w:r>
      <w:r w:rsidR="000B73C7">
        <w:rPr>
          <w:rFonts w:eastAsiaTheme="minorEastAsia"/>
          <w:kern w:val="2"/>
          <w:sz w:val="22"/>
          <w:szCs w:val="22"/>
          <w:lang w:val="en-US"/>
        </w:rPr>
        <w:t xml:space="preserve">indication of expected departure/arrival angle value for DL-AoD measurement </w:t>
      </w:r>
      <w:r w:rsidR="009E2A5F">
        <w:rPr>
          <w:rFonts w:eastAsiaTheme="minorEastAsia"/>
          <w:kern w:val="2"/>
          <w:sz w:val="22"/>
          <w:szCs w:val="22"/>
          <w:lang w:val="en-US"/>
        </w:rPr>
        <w:t>in Rel-17 positioning</w:t>
      </w:r>
      <w:r w:rsidR="000B73C7">
        <w:rPr>
          <w:rFonts w:eastAsiaTheme="minorEastAsia"/>
          <w:kern w:val="2"/>
          <w:sz w:val="22"/>
          <w:szCs w:val="22"/>
          <w:lang w:val="en-US"/>
        </w:rPr>
        <w:t xml:space="preserve">. Based on the above </w:t>
      </w:r>
      <w:r w:rsidR="008352D3">
        <w:rPr>
          <w:rFonts w:eastAsiaTheme="minorEastAsia"/>
          <w:kern w:val="2"/>
          <w:sz w:val="22"/>
          <w:szCs w:val="22"/>
          <w:lang w:val="en-US"/>
        </w:rPr>
        <w:t>discussion</w:t>
      </w:r>
      <w:r w:rsidR="000B73C7">
        <w:rPr>
          <w:rFonts w:eastAsiaTheme="minorEastAsia"/>
          <w:kern w:val="2"/>
          <w:sz w:val="22"/>
          <w:szCs w:val="22"/>
          <w:lang w:val="en-US"/>
        </w:rPr>
        <w:t>, we prefer to select either Option 1 or Option 2. In addition, w</w:t>
      </w:r>
      <w:r w:rsidR="0039366A">
        <w:rPr>
          <w:rFonts w:eastAsiaTheme="minorEastAsia"/>
          <w:kern w:val="2"/>
          <w:sz w:val="22"/>
          <w:szCs w:val="22"/>
          <w:lang w:val="en-US"/>
        </w:rPr>
        <w:t>e ma</w:t>
      </w:r>
      <w:r w:rsidR="000B73C7">
        <w:rPr>
          <w:rFonts w:eastAsiaTheme="minorEastAsia"/>
          <w:kern w:val="2"/>
          <w:sz w:val="22"/>
          <w:szCs w:val="22"/>
          <w:lang w:val="en-US"/>
        </w:rPr>
        <w:t xml:space="preserve">y need to consider the </w:t>
      </w:r>
      <w:r w:rsidR="00176E64">
        <w:rPr>
          <w:rFonts w:eastAsiaTheme="minorEastAsia"/>
          <w:kern w:val="2"/>
          <w:sz w:val="22"/>
          <w:szCs w:val="22"/>
          <w:lang w:val="en-US"/>
        </w:rPr>
        <w:t xml:space="preserve">difference of </w:t>
      </w:r>
      <w:r w:rsidR="0039366A">
        <w:rPr>
          <w:rFonts w:eastAsiaTheme="minorEastAsia"/>
          <w:kern w:val="2"/>
          <w:sz w:val="22"/>
          <w:szCs w:val="22"/>
          <w:lang w:val="en-US"/>
        </w:rPr>
        <w:t>required additional assistance information</w:t>
      </w:r>
      <w:r w:rsidR="00176E64">
        <w:rPr>
          <w:rFonts w:eastAsiaTheme="minorEastAsia"/>
          <w:kern w:val="2"/>
          <w:sz w:val="22"/>
          <w:szCs w:val="22"/>
          <w:lang w:val="en-US"/>
        </w:rPr>
        <w:t xml:space="preserve"> between Option 1 and Option 2</w:t>
      </w:r>
      <w:r w:rsidR="0039366A">
        <w:rPr>
          <w:rFonts w:eastAsiaTheme="minorEastAsia"/>
          <w:kern w:val="2"/>
          <w:sz w:val="22"/>
          <w:szCs w:val="22"/>
          <w:lang w:val="en-US"/>
        </w:rPr>
        <w:t>.</w:t>
      </w:r>
    </w:p>
    <w:p w14:paraId="633D2743" w14:textId="001DF6BA" w:rsidR="00FD4E06" w:rsidRPr="00473206" w:rsidRDefault="00A76EC1" w:rsidP="00FD4E06">
      <w:pPr>
        <w:spacing w:afterLines="50" w:after="120"/>
        <w:rPr>
          <w:b/>
          <w:sz w:val="22"/>
          <w:szCs w:val="22"/>
          <w:lang w:val="en-US"/>
        </w:rPr>
      </w:pPr>
      <w:r>
        <w:rPr>
          <w:b/>
          <w:sz w:val="22"/>
          <w:szCs w:val="22"/>
          <w:lang w:val="en-US"/>
        </w:rPr>
        <w:t>Proposal</w:t>
      </w:r>
      <w:r w:rsidR="00FD4E06" w:rsidRPr="00473206">
        <w:rPr>
          <w:b/>
          <w:sz w:val="22"/>
          <w:szCs w:val="22"/>
          <w:lang w:val="en-US"/>
        </w:rPr>
        <w:t xml:space="preserve"> </w:t>
      </w:r>
      <w:r>
        <w:rPr>
          <w:b/>
          <w:sz w:val="22"/>
          <w:szCs w:val="22"/>
          <w:lang w:val="en-US"/>
        </w:rPr>
        <w:t>1</w:t>
      </w:r>
      <w:r w:rsidR="00FD4E06">
        <w:rPr>
          <w:b/>
          <w:sz w:val="22"/>
          <w:szCs w:val="22"/>
          <w:lang w:val="en-US"/>
        </w:rPr>
        <w:t>:</w:t>
      </w:r>
    </w:p>
    <w:p w14:paraId="06EA18B4" w14:textId="3277C935" w:rsidR="00FD4E06" w:rsidRPr="00A76EC1" w:rsidRDefault="006E05AF" w:rsidP="002D5F94">
      <w:pPr>
        <w:pStyle w:val="afd"/>
        <w:numPr>
          <w:ilvl w:val="0"/>
          <w:numId w:val="9"/>
        </w:numPr>
        <w:spacing w:afterLines="50" w:after="120"/>
        <w:ind w:leftChars="0"/>
        <w:rPr>
          <w:b/>
          <w:sz w:val="22"/>
          <w:szCs w:val="22"/>
          <w:lang w:val="en-US"/>
        </w:rPr>
      </w:pPr>
      <w:r>
        <w:rPr>
          <w:b/>
          <w:sz w:val="22"/>
          <w:szCs w:val="22"/>
        </w:rPr>
        <w:t>S</w:t>
      </w:r>
      <w:r w:rsidR="00A76EC1">
        <w:rPr>
          <w:b/>
          <w:sz w:val="22"/>
          <w:szCs w:val="22"/>
        </w:rPr>
        <w:t xml:space="preserve">upport </w:t>
      </w:r>
      <w:r w:rsidR="008A1898">
        <w:rPr>
          <w:b/>
          <w:sz w:val="22"/>
          <w:szCs w:val="22"/>
        </w:rPr>
        <w:t xml:space="preserve">one of </w:t>
      </w:r>
      <w:r w:rsidR="00A76EC1">
        <w:rPr>
          <w:b/>
          <w:sz w:val="22"/>
          <w:szCs w:val="22"/>
        </w:rPr>
        <w:t>the following options</w:t>
      </w:r>
    </w:p>
    <w:p w14:paraId="6414A1DE" w14:textId="77777777" w:rsidR="00A76EC1" w:rsidRPr="00A76EC1" w:rsidRDefault="00A76EC1" w:rsidP="002D5F94">
      <w:pPr>
        <w:pStyle w:val="afd"/>
        <w:numPr>
          <w:ilvl w:val="1"/>
          <w:numId w:val="9"/>
        </w:numPr>
        <w:ind w:leftChars="0"/>
        <w:rPr>
          <w:b/>
          <w:sz w:val="22"/>
          <w:szCs w:val="22"/>
          <w:lang w:val="en-US"/>
        </w:rPr>
      </w:pPr>
      <w:r w:rsidRPr="00A76EC1">
        <w:rPr>
          <w:b/>
          <w:sz w:val="22"/>
          <w:szCs w:val="22"/>
          <w:lang w:val="en-US"/>
        </w:rPr>
        <w:t>Option 1: Indication of expected DL-AoD/</w:t>
      </w:r>
      <w:proofErr w:type="spellStart"/>
      <w:r w:rsidRPr="00A76EC1">
        <w:rPr>
          <w:b/>
          <w:sz w:val="22"/>
          <w:szCs w:val="22"/>
          <w:lang w:val="en-US"/>
        </w:rPr>
        <w:t>ZoD</w:t>
      </w:r>
      <w:proofErr w:type="spellEnd"/>
      <w:r w:rsidRPr="00A76EC1">
        <w:rPr>
          <w:b/>
          <w:sz w:val="22"/>
          <w:szCs w:val="22"/>
          <w:lang w:val="en-US"/>
        </w:rPr>
        <w:t xml:space="preserve"> value and uncertainty (of the expected DL-AoD/</w:t>
      </w:r>
      <w:proofErr w:type="spellStart"/>
      <w:r w:rsidRPr="00A76EC1">
        <w:rPr>
          <w:b/>
          <w:sz w:val="22"/>
          <w:szCs w:val="22"/>
          <w:lang w:val="en-US"/>
        </w:rPr>
        <w:t>ZoD</w:t>
      </w:r>
      <w:proofErr w:type="spellEnd"/>
      <w:r w:rsidRPr="00A76EC1">
        <w:rPr>
          <w:b/>
          <w:sz w:val="22"/>
          <w:szCs w:val="22"/>
          <w:lang w:val="en-US"/>
        </w:rPr>
        <w:t xml:space="preserve"> value) range(s) is signaled by the LMF to the UE</w:t>
      </w:r>
    </w:p>
    <w:p w14:paraId="07552E2B" w14:textId="4B11453B" w:rsidR="00FA45A3" w:rsidRPr="0039366A" w:rsidRDefault="00A76EC1" w:rsidP="002D5F94">
      <w:pPr>
        <w:pStyle w:val="afd"/>
        <w:numPr>
          <w:ilvl w:val="1"/>
          <w:numId w:val="9"/>
        </w:numPr>
        <w:ind w:leftChars="0"/>
        <w:rPr>
          <w:b/>
          <w:sz w:val="22"/>
          <w:szCs w:val="22"/>
          <w:lang w:val="en-US"/>
        </w:rPr>
      </w:pPr>
      <w:r w:rsidRPr="00A76EC1">
        <w:rPr>
          <w:b/>
          <w:sz w:val="22"/>
          <w:szCs w:val="22"/>
          <w:lang w:val="en-US"/>
        </w:rPr>
        <w:t>Option 2: Indication of expected DL-AoA/</w:t>
      </w:r>
      <w:proofErr w:type="spellStart"/>
      <w:r w:rsidRPr="00A76EC1">
        <w:rPr>
          <w:b/>
          <w:sz w:val="22"/>
          <w:szCs w:val="22"/>
          <w:lang w:val="en-US"/>
        </w:rPr>
        <w:t>ZoA</w:t>
      </w:r>
      <w:proofErr w:type="spellEnd"/>
      <w:r w:rsidRPr="00A76EC1">
        <w:rPr>
          <w:b/>
          <w:sz w:val="22"/>
          <w:szCs w:val="22"/>
          <w:lang w:val="en-US"/>
        </w:rPr>
        <w:t xml:space="preserve"> value and uncertainty (of the expected DL-AoA/</w:t>
      </w:r>
      <w:proofErr w:type="spellStart"/>
      <w:r w:rsidRPr="00A76EC1">
        <w:rPr>
          <w:b/>
          <w:sz w:val="22"/>
          <w:szCs w:val="22"/>
          <w:lang w:val="en-US"/>
        </w:rPr>
        <w:t>ZoA</w:t>
      </w:r>
      <w:proofErr w:type="spellEnd"/>
      <w:r w:rsidRPr="00A76EC1">
        <w:rPr>
          <w:b/>
          <w:sz w:val="22"/>
          <w:szCs w:val="22"/>
          <w:lang w:val="en-US"/>
        </w:rPr>
        <w:t xml:space="preserve"> value) range(s) is signaled by the LMF to the UE </w:t>
      </w:r>
    </w:p>
    <w:p w14:paraId="50522DDB" w14:textId="1C6778FA" w:rsidR="00C2759F" w:rsidRDefault="00C2759F" w:rsidP="00C2759F">
      <w:pPr>
        <w:widowControl w:val="0"/>
        <w:spacing w:after="50"/>
        <w:rPr>
          <w:rFonts w:eastAsiaTheme="minorEastAsia"/>
          <w:kern w:val="2"/>
          <w:sz w:val="22"/>
          <w:szCs w:val="22"/>
          <w:lang w:val="en-US"/>
        </w:rPr>
      </w:pPr>
    </w:p>
    <w:p w14:paraId="4898E25D" w14:textId="2836A57C" w:rsidR="000F5F30" w:rsidRDefault="000F5F30" w:rsidP="00C2759F">
      <w:pPr>
        <w:widowControl w:val="0"/>
        <w:spacing w:after="50"/>
        <w:rPr>
          <w:rFonts w:eastAsiaTheme="minorEastAsia"/>
          <w:kern w:val="2"/>
          <w:sz w:val="22"/>
          <w:szCs w:val="22"/>
          <w:lang w:val="en-US"/>
        </w:rPr>
      </w:pPr>
      <w:r>
        <w:rPr>
          <w:rFonts w:eastAsiaTheme="minorEastAsia"/>
          <w:kern w:val="2"/>
          <w:sz w:val="22"/>
          <w:szCs w:val="22"/>
          <w:lang w:val="en-US"/>
        </w:rPr>
        <w:t xml:space="preserve">At the last meeting, the proposal based on Option 1 of the above agreement was made. </w:t>
      </w:r>
      <w:r w:rsidR="00BE78D5">
        <w:rPr>
          <w:rFonts w:eastAsiaTheme="minorEastAsia"/>
          <w:kern w:val="2"/>
          <w:sz w:val="22"/>
          <w:szCs w:val="22"/>
          <w:lang w:val="en-US"/>
        </w:rPr>
        <w:t>Regarding Option A,</w:t>
      </w:r>
      <w:r w:rsidR="009F409A">
        <w:rPr>
          <w:rFonts w:eastAsiaTheme="minorEastAsia"/>
          <w:kern w:val="2"/>
          <w:sz w:val="22"/>
          <w:szCs w:val="22"/>
          <w:lang w:val="en-US"/>
        </w:rPr>
        <w:t xml:space="preserve"> a</w:t>
      </w:r>
      <w:r w:rsidR="002D65DA">
        <w:rPr>
          <w:rFonts w:eastAsiaTheme="minorEastAsia"/>
          <w:kern w:val="2"/>
          <w:sz w:val="22"/>
          <w:szCs w:val="22"/>
          <w:lang w:val="en-US"/>
        </w:rPr>
        <w:t xml:space="preserve"> UE can measure </w:t>
      </w:r>
      <w:r w:rsidR="009F409A">
        <w:rPr>
          <w:rFonts w:eastAsiaTheme="minorEastAsia"/>
          <w:kern w:val="2"/>
          <w:sz w:val="22"/>
          <w:szCs w:val="22"/>
          <w:lang w:val="en-US"/>
        </w:rPr>
        <w:t>all</w:t>
      </w:r>
      <w:r w:rsidR="00544A07">
        <w:rPr>
          <w:rFonts w:eastAsiaTheme="minorEastAsia"/>
          <w:kern w:val="2"/>
          <w:sz w:val="22"/>
          <w:szCs w:val="22"/>
          <w:lang w:val="en-US"/>
        </w:rPr>
        <w:t xml:space="preserve"> configured</w:t>
      </w:r>
      <w:r w:rsidR="009F409A">
        <w:rPr>
          <w:rFonts w:eastAsiaTheme="minorEastAsia"/>
          <w:kern w:val="2"/>
          <w:sz w:val="22"/>
          <w:szCs w:val="22"/>
          <w:lang w:val="en-US"/>
        </w:rPr>
        <w:t xml:space="preserve"> </w:t>
      </w:r>
      <w:r w:rsidR="002D65DA">
        <w:rPr>
          <w:rFonts w:eastAsiaTheme="minorEastAsia"/>
          <w:kern w:val="2"/>
          <w:sz w:val="22"/>
          <w:szCs w:val="22"/>
          <w:lang w:val="en-US"/>
        </w:rPr>
        <w:t>DL-PRS resou</w:t>
      </w:r>
      <w:r w:rsidR="009F409A">
        <w:rPr>
          <w:rFonts w:eastAsiaTheme="minorEastAsia"/>
          <w:kern w:val="2"/>
          <w:sz w:val="22"/>
          <w:szCs w:val="22"/>
          <w:lang w:val="en-US"/>
        </w:rPr>
        <w:t>rces within expected DL-AoD/</w:t>
      </w:r>
      <w:proofErr w:type="spellStart"/>
      <w:r w:rsidR="009F409A">
        <w:rPr>
          <w:rFonts w:eastAsiaTheme="minorEastAsia"/>
          <w:kern w:val="2"/>
          <w:sz w:val="22"/>
          <w:szCs w:val="22"/>
          <w:lang w:val="en-US"/>
        </w:rPr>
        <w:t>ZoD</w:t>
      </w:r>
      <w:proofErr w:type="spellEnd"/>
      <w:r w:rsidR="009F409A">
        <w:rPr>
          <w:rFonts w:eastAsiaTheme="minorEastAsia"/>
          <w:kern w:val="2"/>
          <w:sz w:val="22"/>
          <w:szCs w:val="22"/>
          <w:lang w:val="en-US"/>
        </w:rPr>
        <w:t xml:space="preserve"> </w:t>
      </w:r>
      <w:r w:rsidR="00544A07">
        <w:rPr>
          <w:rFonts w:eastAsiaTheme="minorEastAsia"/>
          <w:kern w:val="2"/>
          <w:sz w:val="22"/>
          <w:szCs w:val="22"/>
          <w:lang w:val="en-US"/>
        </w:rPr>
        <w:t>range</w:t>
      </w:r>
      <w:r w:rsidR="009F409A">
        <w:rPr>
          <w:rFonts w:eastAsiaTheme="minorEastAsia"/>
          <w:kern w:val="2"/>
          <w:sz w:val="22"/>
          <w:szCs w:val="22"/>
          <w:lang w:val="en-US"/>
        </w:rPr>
        <w:t>.</w:t>
      </w:r>
      <w:r w:rsidR="00E26E91">
        <w:rPr>
          <w:rFonts w:eastAsiaTheme="minorEastAsia"/>
          <w:kern w:val="2"/>
          <w:sz w:val="22"/>
          <w:szCs w:val="22"/>
          <w:lang w:val="en-US"/>
        </w:rPr>
        <w:t xml:space="preserve"> </w:t>
      </w:r>
      <w:r w:rsidR="001D49D9">
        <w:rPr>
          <w:rFonts w:eastAsiaTheme="minorEastAsia"/>
          <w:kern w:val="2"/>
          <w:sz w:val="22"/>
          <w:szCs w:val="22"/>
          <w:lang w:val="en-US"/>
        </w:rPr>
        <w:t xml:space="preserve">For example, if the UE has </w:t>
      </w:r>
      <w:r w:rsidR="003E0B6A">
        <w:rPr>
          <w:rFonts w:eastAsiaTheme="minorEastAsia"/>
          <w:kern w:val="2"/>
          <w:sz w:val="22"/>
          <w:szCs w:val="22"/>
          <w:lang w:val="en-US"/>
        </w:rPr>
        <w:lastRenderedPageBreak/>
        <w:t>moderat</w:t>
      </w:r>
      <w:r w:rsidR="003E0B6A" w:rsidRPr="003E0B6A">
        <w:rPr>
          <w:rFonts w:eastAsiaTheme="minorEastAsia"/>
          <w:kern w:val="2"/>
          <w:sz w:val="22"/>
          <w:szCs w:val="22"/>
          <w:lang w:val="en-US"/>
        </w:rPr>
        <w:t xml:space="preserve">e </w:t>
      </w:r>
      <w:r w:rsidR="00E26E91" w:rsidRPr="003E0B6A">
        <w:rPr>
          <w:rFonts w:eastAsiaTheme="minorEastAsia"/>
          <w:kern w:val="2"/>
          <w:sz w:val="22"/>
          <w:szCs w:val="22"/>
          <w:lang w:val="en-US"/>
        </w:rPr>
        <w:t>precise self-</w:t>
      </w:r>
      <w:r w:rsidR="001D49D9" w:rsidRPr="003E0B6A">
        <w:rPr>
          <w:rFonts w:eastAsiaTheme="minorEastAsia"/>
          <w:kern w:val="2"/>
          <w:sz w:val="22"/>
          <w:szCs w:val="22"/>
          <w:lang w:val="en-US"/>
        </w:rPr>
        <w:t xml:space="preserve">location information, </w:t>
      </w:r>
      <w:r w:rsidR="00E26E91" w:rsidRPr="003E0B6A">
        <w:rPr>
          <w:rFonts w:eastAsiaTheme="minorEastAsia"/>
          <w:kern w:val="2"/>
          <w:sz w:val="22"/>
          <w:szCs w:val="22"/>
          <w:lang w:val="en-US"/>
        </w:rPr>
        <w:t xml:space="preserve">it may be helpful to </w:t>
      </w:r>
      <w:r w:rsidR="00A02D26">
        <w:rPr>
          <w:rFonts w:eastAsiaTheme="minorEastAsia"/>
          <w:kern w:val="2"/>
          <w:sz w:val="22"/>
          <w:szCs w:val="22"/>
          <w:lang w:val="en-US"/>
        </w:rPr>
        <w:t>fix</w:t>
      </w:r>
      <w:r w:rsidR="00E26E91" w:rsidRPr="003E0B6A">
        <w:rPr>
          <w:rFonts w:eastAsiaTheme="minorEastAsia"/>
          <w:kern w:val="2"/>
          <w:sz w:val="22"/>
          <w:szCs w:val="22"/>
          <w:lang w:val="en-US"/>
        </w:rPr>
        <w:t xml:space="preserve"> UE Rx beam toward the target TRP.</w:t>
      </w:r>
      <w:r w:rsidR="001208EE">
        <w:rPr>
          <w:rFonts w:eastAsiaTheme="minorEastAsia"/>
          <w:kern w:val="2"/>
          <w:sz w:val="22"/>
          <w:szCs w:val="22"/>
          <w:lang w:val="en-US"/>
        </w:rPr>
        <w:t xml:space="preserve"> In the case, the UE may not need to perform</w:t>
      </w:r>
      <w:r w:rsidR="00A02D26">
        <w:rPr>
          <w:rFonts w:eastAsiaTheme="minorEastAsia"/>
          <w:kern w:val="2"/>
          <w:sz w:val="22"/>
          <w:szCs w:val="22"/>
          <w:lang w:val="en-US"/>
        </w:rPr>
        <w:t xml:space="preserve"> UE</w:t>
      </w:r>
      <w:r w:rsidR="001208EE">
        <w:rPr>
          <w:rFonts w:eastAsiaTheme="minorEastAsia"/>
          <w:kern w:val="2"/>
          <w:sz w:val="22"/>
          <w:szCs w:val="22"/>
          <w:lang w:val="en-US"/>
        </w:rPr>
        <w:t xml:space="preserve"> Rx beam sweeping in order to detect direction to the target TRP.</w:t>
      </w:r>
      <w:r w:rsidR="009F409A" w:rsidRPr="003E0B6A">
        <w:rPr>
          <w:rFonts w:eastAsiaTheme="minorEastAsia"/>
          <w:kern w:val="2"/>
          <w:sz w:val="22"/>
          <w:szCs w:val="22"/>
          <w:lang w:val="en-US"/>
        </w:rPr>
        <w:t xml:space="preserve"> </w:t>
      </w:r>
      <w:r w:rsidR="00A52F44" w:rsidRPr="003E0B6A">
        <w:rPr>
          <w:rFonts w:eastAsiaTheme="minorEastAsia"/>
          <w:kern w:val="2"/>
          <w:sz w:val="22"/>
          <w:szCs w:val="22"/>
          <w:lang w:val="en-US"/>
        </w:rPr>
        <w:t>Regarding Option B</w:t>
      </w:r>
      <w:r w:rsidR="009F409A" w:rsidRPr="003E0B6A">
        <w:rPr>
          <w:rFonts w:eastAsiaTheme="minorEastAsia"/>
          <w:kern w:val="2"/>
          <w:sz w:val="22"/>
          <w:szCs w:val="22"/>
          <w:lang w:val="en-US"/>
        </w:rPr>
        <w:t>, a</w:t>
      </w:r>
      <w:r w:rsidR="009F409A">
        <w:rPr>
          <w:rFonts w:eastAsiaTheme="minorEastAsia"/>
          <w:kern w:val="2"/>
          <w:sz w:val="22"/>
          <w:szCs w:val="22"/>
          <w:lang w:val="en-US"/>
        </w:rPr>
        <w:t xml:space="preserve"> UE </w:t>
      </w:r>
      <w:r w:rsidR="00E26E91">
        <w:rPr>
          <w:rFonts w:eastAsiaTheme="minorEastAsia"/>
          <w:kern w:val="2"/>
          <w:sz w:val="22"/>
          <w:szCs w:val="22"/>
          <w:lang w:val="en-US"/>
        </w:rPr>
        <w:t xml:space="preserve">understand which DL-PRS resources should be </w:t>
      </w:r>
      <w:r w:rsidR="003E0B6A">
        <w:rPr>
          <w:rFonts w:eastAsiaTheme="minorEastAsia"/>
          <w:kern w:val="2"/>
          <w:sz w:val="22"/>
          <w:szCs w:val="22"/>
          <w:lang w:val="en-US"/>
        </w:rPr>
        <w:t xml:space="preserve">used to perform UE Rx beam sweeping </w:t>
      </w:r>
      <w:r w:rsidR="00A52F44">
        <w:rPr>
          <w:rFonts w:eastAsiaTheme="minorEastAsia"/>
          <w:kern w:val="2"/>
          <w:sz w:val="22"/>
          <w:szCs w:val="22"/>
          <w:lang w:val="en-US"/>
        </w:rPr>
        <w:t>even if the UE does not have precise</w:t>
      </w:r>
      <w:r w:rsidR="00E26E91">
        <w:rPr>
          <w:rFonts w:eastAsiaTheme="minorEastAsia"/>
          <w:kern w:val="2"/>
          <w:sz w:val="22"/>
          <w:szCs w:val="22"/>
          <w:lang w:val="en-US"/>
        </w:rPr>
        <w:t xml:space="preserve"> self-</w:t>
      </w:r>
      <w:r w:rsidR="00A52F44">
        <w:rPr>
          <w:rFonts w:eastAsiaTheme="minorEastAsia"/>
          <w:kern w:val="2"/>
          <w:sz w:val="22"/>
          <w:szCs w:val="22"/>
          <w:lang w:val="en-US"/>
        </w:rPr>
        <w:t>location information.</w:t>
      </w:r>
      <w:r w:rsidR="001208EE">
        <w:rPr>
          <w:rFonts w:eastAsiaTheme="minorEastAsia"/>
          <w:kern w:val="2"/>
          <w:sz w:val="22"/>
          <w:szCs w:val="22"/>
          <w:lang w:val="en-US"/>
        </w:rPr>
        <w:t xml:space="preserve"> </w:t>
      </w:r>
      <w:r w:rsidR="00A02D26">
        <w:rPr>
          <w:rFonts w:eastAsiaTheme="minorEastAsia"/>
          <w:kern w:val="2"/>
          <w:sz w:val="22"/>
          <w:szCs w:val="22"/>
          <w:lang w:val="en-US"/>
        </w:rPr>
        <w:t>In addition</w:t>
      </w:r>
      <w:r w:rsidR="001208EE">
        <w:rPr>
          <w:rFonts w:eastAsiaTheme="minorEastAsia"/>
          <w:kern w:val="2"/>
          <w:sz w:val="22"/>
          <w:szCs w:val="22"/>
          <w:lang w:val="en-US"/>
        </w:rPr>
        <w:t>, the UE can</w:t>
      </w:r>
      <w:r w:rsidR="00A02D26">
        <w:rPr>
          <w:rFonts w:eastAsiaTheme="minorEastAsia"/>
          <w:kern w:val="2"/>
          <w:sz w:val="22"/>
          <w:szCs w:val="22"/>
          <w:lang w:val="en-US"/>
        </w:rPr>
        <w:t xml:space="preserve"> also</w:t>
      </w:r>
      <w:r w:rsidR="001208EE">
        <w:rPr>
          <w:rFonts w:eastAsiaTheme="minorEastAsia"/>
          <w:kern w:val="2"/>
          <w:sz w:val="22"/>
          <w:szCs w:val="22"/>
          <w:lang w:val="en-US"/>
        </w:rPr>
        <w:t xml:space="preserve"> apply</w:t>
      </w:r>
      <w:r w:rsidR="00A02D26">
        <w:rPr>
          <w:rFonts w:eastAsiaTheme="minorEastAsia"/>
          <w:kern w:val="2"/>
          <w:sz w:val="22"/>
          <w:szCs w:val="22"/>
          <w:lang w:val="en-US"/>
        </w:rPr>
        <w:t xml:space="preserve"> the detected Rx beam</w:t>
      </w:r>
      <w:r w:rsidR="001208EE">
        <w:rPr>
          <w:rFonts w:eastAsiaTheme="minorEastAsia"/>
          <w:kern w:val="2"/>
          <w:sz w:val="22"/>
          <w:szCs w:val="22"/>
          <w:lang w:val="en-US"/>
        </w:rPr>
        <w:t xml:space="preserve"> to</w:t>
      </w:r>
      <w:r w:rsidR="00A02D26">
        <w:rPr>
          <w:rFonts w:eastAsiaTheme="minorEastAsia"/>
          <w:kern w:val="2"/>
          <w:sz w:val="22"/>
          <w:szCs w:val="22"/>
          <w:lang w:val="en-US"/>
        </w:rPr>
        <w:t xml:space="preserve"> reception of</w:t>
      </w:r>
      <w:r w:rsidR="001208EE">
        <w:rPr>
          <w:rFonts w:eastAsiaTheme="minorEastAsia"/>
          <w:kern w:val="2"/>
          <w:sz w:val="22"/>
          <w:szCs w:val="22"/>
          <w:lang w:val="en-US"/>
        </w:rPr>
        <w:t xml:space="preserve"> other PRS resou</w:t>
      </w:r>
      <w:r w:rsidR="00A02D26">
        <w:rPr>
          <w:rFonts w:eastAsiaTheme="minorEastAsia"/>
          <w:kern w:val="2"/>
          <w:sz w:val="22"/>
          <w:szCs w:val="22"/>
          <w:lang w:val="en-US"/>
        </w:rPr>
        <w:t>r</w:t>
      </w:r>
      <w:r w:rsidR="001208EE">
        <w:rPr>
          <w:rFonts w:eastAsiaTheme="minorEastAsia"/>
          <w:kern w:val="2"/>
          <w:sz w:val="22"/>
          <w:szCs w:val="22"/>
          <w:lang w:val="en-US"/>
        </w:rPr>
        <w:t>ces</w:t>
      </w:r>
      <w:r w:rsidR="00A02D26">
        <w:rPr>
          <w:rFonts w:eastAsiaTheme="minorEastAsia"/>
          <w:kern w:val="2"/>
          <w:sz w:val="22"/>
          <w:szCs w:val="22"/>
          <w:lang w:val="en-US"/>
        </w:rPr>
        <w:t>.</w:t>
      </w:r>
    </w:p>
    <w:p w14:paraId="77B020C2" w14:textId="537753F9" w:rsidR="00F14A43" w:rsidRPr="00473206" w:rsidRDefault="00F14A43" w:rsidP="00F14A43">
      <w:pPr>
        <w:spacing w:afterLines="50" w:after="120"/>
        <w:rPr>
          <w:b/>
          <w:sz w:val="22"/>
          <w:szCs w:val="22"/>
          <w:lang w:val="en-US"/>
        </w:rPr>
      </w:pPr>
      <w:r>
        <w:rPr>
          <w:b/>
          <w:sz w:val="22"/>
          <w:szCs w:val="22"/>
          <w:lang w:val="en-US"/>
        </w:rPr>
        <w:t>Observa</w:t>
      </w:r>
      <w:r w:rsidRPr="00E240DE">
        <w:rPr>
          <w:b/>
          <w:sz w:val="22"/>
          <w:szCs w:val="22"/>
          <w:lang w:val="en-US"/>
        </w:rPr>
        <w:t xml:space="preserve">tion </w:t>
      </w:r>
      <w:r w:rsidR="00E240DE" w:rsidRPr="00E240DE">
        <w:rPr>
          <w:b/>
          <w:sz w:val="22"/>
          <w:szCs w:val="22"/>
          <w:lang w:val="en-US"/>
        </w:rPr>
        <w:t>2</w:t>
      </w:r>
      <w:r w:rsidRPr="00E240DE">
        <w:rPr>
          <w:b/>
          <w:sz w:val="22"/>
          <w:szCs w:val="22"/>
          <w:lang w:val="en-US"/>
        </w:rPr>
        <w:t>:</w:t>
      </w:r>
    </w:p>
    <w:p w14:paraId="3AE5BA2C" w14:textId="5A1EA2CB" w:rsidR="00F14A43" w:rsidRPr="00F14A43" w:rsidRDefault="00F14A43" w:rsidP="003E0B6A">
      <w:pPr>
        <w:pStyle w:val="afd"/>
        <w:numPr>
          <w:ilvl w:val="0"/>
          <w:numId w:val="9"/>
        </w:numPr>
        <w:spacing w:afterLines="50" w:after="120"/>
        <w:ind w:leftChars="0"/>
        <w:rPr>
          <w:b/>
          <w:sz w:val="22"/>
          <w:szCs w:val="22"/>
          <w:lang w:val="en-US"/>
        </w:rPr>
      </w:pPr>
      <w:r>
        <w:rPr>
          <w:b/>
          <w:sz w:val="22"/>
          <w:szCs w:val="22"/>
        </w:rPr>
        <w:t>Single DL-AoD/</w:t>
      </w:r>
      <w:proofErr w:type="spellStart"/>
      <w:r>
        <w:rPr>
          <w:b/>
          <w:sz w:val="22"/>
          <w:szCs w:val="22"/>
        </w:rPr>
        <w:t>ZoA</w:t>
      </w:r>
      <w:proofErr w:type="spellEnd"/>
      <w:r>
        <w:rPr>
          <w:b/>
          <w:sz w:val="22"/>
          <w:szCs w:val="22"/>
        </w:rPr>
        <w:t xml:space="preserve"> and uncertainty value based expected angle</w:t>
      </w:r>
      <w:r w:rsidR="00544A07">
        <w:rPr>
          <w:b/>
          <w:sz w:val="22"/>
          <w:szCs w:val="22"/>
        </w:rPr>
        <w:t xml:space="preserve"> </w:t>
      </w:r>
      <w:proofErr w:type="spellStart"/>
      <w:r w:rsidR="00544A07">
        <w:rPr>
          <w:b/>
          <w:sz w:val="22"/>
          <w:szCs w:val="22"/>
        </w:rPr>
        <w:t>signaling</w:t>
      </w:r>
      <w:proofErr w:type="spellEnd"/>
      <w:r>
        <w:rPr>
          <w:b/>
          <w:sz w:val="22"/>
          <w:szCs w:val="22"/>
        </w:rPr>
        <w:t xml:space="preserve"> may be helpful to </w:t>
      </w:r>
      <w:r w:rsidR="00A02D26">
        <w:rPr>
          <w:b/>
          <w:sz w:val="22"/>
          <w:szCs w:val="22"/>
        </w:rPr>
        <w:t>fix</w:t>
      </w:r>
      <w:r w:rsidR="003E0B6A" w:rsidRPr="003E0B6A">
        <w:rPr>
          <w:b/>
          <w:sz w:val="22"/>
          <w:szCs w:val="22"/>
        </w:rPr>
        <w:t xml:space="preserve"> UE Rx beam toward the target TRP</w:t>
      </w:r>
    </w:p>
    <w:p w14:paraId="4A161F02" w14:textId="6458286D" w:rsidR="009F409A" w:rsidRPr="00544A07" w:rsidRDefault="00544A07" w:rsidP="00544A07">
      <w:pPr>
        <w:pStyle w:val="afd"/>
        <w:numPr>
          <w:ilvl w:val="0"/>
          <w:numId w:val="9"/>
        </w:numPr>
        <w:spacing w:afterLines="50" w:after="120"/>
        <w:ind w:leftChars="0"/>
        <w:rPr>
          <w:b/>
          <w:sz w:val="22"/>
          <w:szCs w:val="22"/>
          <w:lang w:val="en-US"/>
        </w:rPr>
      </w:pPr>
      <w:r>
        <w:rPr>
          <w:b/>
          <w:sz w:val="22"/>
          <w:szCs w:val="22"/>
        </w:rPr>
        <w:t xml:space="preserve">DL-PRS index </w:t>
      </w:r>
      <w:r w:rsidR="00F14A43">
        <w:rPr>
          <w:b/>
          <w:sz w:val="22"/>
          <w:szCs w:val="22"/>
        </w:rPr>
        <w:t>based expected angle</w:t>
      </w:r>
      <w:r>
        <w:rPr>
          <w:b/>
          <w:sz w:val="22"/>
          <w:szCs w:val="22"/>
        </w:rPr>
        <w:t xml:space="preserve"> </w:t>
      </w:r>
      <w:proofErr w:type="spellStart"/>
      <w:r>
        <w:rPr>
          <w:b/>
          <w:sz w:val="22"/>
          <w:szCs w:val="22"/>
        </w:rPr>
        <w:t>signaling</w:t>
      </w:r>
      <w:proofErr w:type="spellEnd"/>
      <w:r w:rsidR="00F14A43">
        <w:rPr>
          <w:b/>
          <w:sz w:val="22"/>
          <w:szCs w:val="22"/>
        </w:rPr>
        <w:t xml:space="preserve"> may be helpful to </w:t>
      </w:r>
      <w:r w:rsidR="00A02D26">
        <w:rPr>
          <w:b/>
          <w:sz w:val="22"/>
          <w:szCs w:val="22"/>
        </w:rPr>
        <w:t>perform UE Rx beam sweeping</w:t>
      </w:r>
    </w:p>
    <w:p w14:paraId="1FD8F855" w14:textId="77777777" w:rsidR="00297F47" w:rsidRDefault="00297F47" w:rsidP="00297F47">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6438F3B" w14:textId="7C1EB584" w:rsidR="00F03ABB" w:rsidRPr="00E240DE" w:rsidRDefault="00F03ABB" w:rsidP="00F03ABB">
      <w:pPr>
        <w:spacing w:afterLines="50" w:after="120"/>
        <w:rPr>
          <w:rFonts w:eastAsia="ＭＳ 明朝"/>
          <w:sz w:val="22"/>
          <w:szCs w:val="22"/>
          <w:lang w:val="en-US"/>
        </w:rPr>
      </w:pPr>
      <w:r w:rsidRPr="00112BA3">
        <w:rPr>
          <w:rFonts w:eastAsia="ＭＳ 明朝"/>
          <w:sz w:val="22"/>
          <w:szCs w:val="22"/>
          <w:lang w:val="en-US"/>
        </w:rPr>
        <w:t>In this contribution</w:t>
      </w:r>
      <w:r w:rsidRPr="00F938A9">
        <w:rPr>
          <w:rFonts w:eastAsia="ＭＳ 明朝"/>
          <w:sz w:val="22"/>
          <w:szCs w:val="22"/>
          <w:lang w:val="en-US"/>
        </w:rPr>
        <w:t>, we discussed on pot</w:t>
      </w:r>
      <w:r w:rsidR="00060603">
        <w:rPr>
          <w:rFonts w:eastAsia="ＭＳ 明朝"/>
          <w:sz w:val="22"/>
          <w:szCs w:val="22"/>
          <w:lang w:val="en-US"/>
        </w:rPr>
        <w:t>ential enhancements for Rel-17 DL-AoD</w:t>
      </w:r>
      <w:r w:rsidRPr="00F938A9">
        <w:rPr>
          <w:rFonts w:eastAsia="ＭＳ 明朝"/>
          <w:sz w:val="22"/>
          <w:szCs w:val="22"/>
          <w:lang w:val="en-US"/>
        </w:rPr>
        <w:t xml:space="preserve"> positioning. Based on the </w:t>
      </w:r>
      <w:r w:rsidRPr="00E240DE">
        <w:rPr>
          <w:rFonts w:eastAsia="ＭＳ 明朝"/>
          <w:sz w:val="22"/>
          <w:szCs w:val="22"/>
          <w:lang w:val="en-US"/>
        </w:rPr>
        <w:t xml:space="preserve">discussion, we made following </w:t>
      </w:r>
      <w:r w:rsidR="00536FC4" w:rsidRPr="00E240DE">
        <w:rPr>
          <w:rFonts w:eastAsia="ＭＳ 明朝"/>
          <w:sz w:val="22"/>
          <w:szCs w:val="22"/>
          <w:lang w:val="en-US"/>
        </w:rPr>
        <w:t>observation</w:t>
      </w:r>
      <w:r w:rsidR="00E240DE" w:rsidRPr="00E240DE">
        <w:rPr>
          <w:rFonts w:eastAsia="ＭＳ 明朝"/>
          <w:sz w:val="22"/>
          <w:szCs w:val="22"/>
          <w:lang w:val="en-US"/>
        </w:rPr>
        <w:t>s</w:t>
      </w:r>
      <w:r w:rsidR="00336559">
        <w:rPr>
          <w:rFonts w:eastAsia="ＭＳ 明朝" w:hint="eastAsia"/>
          <w:sz w:val="22"/>
          <w:szCs w:val="22"/>
          <w:lang w:val="en-US"/>
        </w:rPr>
        <w:t xml:space="preserve"> </w:t>
      </w:r>
      <w:r w:rsidR="00336559">
        <w:rPr>
          <w:rFonts w:eastAsia="ＭＳ 明朝"/>
          <w:sz w:val="22"/>
          <w:szCs w:val="22"/>
          <w:lang w:val="en-US"/>
        </w:rPr>
        <w:t>and proposal</w:t>
      </w:r>
      <w:r w:rsidRPr="00E240DE">
        <w:rPr>
          <w:rFonts w:eastAsia="ＭＳ 明朝"/>
          <w:sz w:val="22"/>
          <w:szCs w:val="22"/>
          <w:lang w:val="en-US"/>
        </w:rPr>
        <w:t>.</w:t>
      </w:r>
    </w:p>
    <w:p w14:paraId="319931B7" w14:textId="68C58BF3" w:rsidR="00E240DE" w:rsidRPr="003729DB" w:rsidRDefault="00E240DE" w:rsidP="00E240DE">
      <w:pPr>
        <w:spacing w:afterLines="50" w:after="120"/>
        <w:rPr>
          <w:b/>
          <w:sz w:val="22"/>
          <w:szCs w:val="22"/>
          <w:lang w:val="en-US"/>
        </w:rPr>
      </w:pPr>
      <w:r w:rsidRPr="00FA2BE9">
        <w:rPr>
          <w:b/>
          <w:sz w:val="22"/>
          <w:szCs w:val="22"/>
          <w:lang w:val="en-US"/>
        </w:rPr>
        <w:t xml:space="preserve">Observation </w:t>
      </w:r>
      <w:r w:rsidRPr="00E240DE">
        <w:rPr>
          <w:b/>
          <w:sz w:val="22"/>
          <w:szCs w:val="22"/>
          <w:lang w:val="en-US"/>
        </w:rPr>
        <w:t>1:</w:t>
      </w:r>
      <w:r w:rsidRPr="003729DB">
        <w:rPr>
          <w:b/>
          <w:sz w:val="22"/>
          <w:szCs w:val="22"/>
          <w:lang w:val="en-US"/>
        </w:rPr>
        <w:t xml:space="preserve"> </w:t>
      </w:r>
    </w:p>
    <w:p w14:paraId="5D150EAC" w14:textId="77777777" w:rsidR="00E240DE" w:rsidRDefault="00E240DE" w:rsidP="00E240DE">
      <w:pPr>
        <w:pStyle w:val="afd"/>
        <w:numPr>
          <w:ilvl w:val="0"/>
          <w:numId w:val="9"/>
        </w:numPr>
        <w:spacing w:afterLines="50" w:after="120"/>
        <w:ind w:leftChars="0"/>
        <w:rPr>
          <w:b/>
          <w:sz w:val="22"/>
          <w:szCs w:val="22"/>
          <w:lang w:val="en-US"/>
        </w:rPr>
      </w:pPr>
      <w:r>
        <w:rPr>
          <w:b/>
          <w:sz w:val="22"/>
          <w:szCs w:val="22"/>
          <w:lang w:val="en-US"/>
        </w:rPr>
        <w:t>It may need to specify t</w:t>
      </w:r>
      <w:r w:rsidRPr="00BA32C8">
        <w:rPr>
          <w:b/>
          <w:sz w:val="22"/>
          <w:szCs w:val="22"/>
          <w:lang w:val="en-US"/>
        </w:rPr>
        <w:t>he maximum number of RSRP measurements corresponding to the same UE Rx beam</w:t>
      </w:r>
    </w:p>
    <w:p w14:paraId="2E53A9C3" w14:textId="6FDB08F6" w:rsidR="00E240DE" w:rsidRPr="00E240DE" w:rsidRDefault="00E240DE" w:rsidP="00E240DE">
      <w:pPr>
        <w:pStyle w:val="afd"/>
        <w:numPr>
          <w:ilvl w:val="0"/>
          <w:numId w:val="9"/>
        </w:numPr>
        <w:spacing w:afterLines="50" w:after="120"/>
        <w:ind w:leftChars="0"/>
        <w:rPr>
          <w:b/>
          <w:sz w:val="22"/>
          <w:szCs w:val="22"/>
          <w:lang w:val="en-US"/>
        </w:rPr>
      </w:pPr>
      <w:r>
        <w:rPr>
          <w:b/>
          <w:sz w:val="22"/>
          <w:szCs w:val="22"/>
          <w:lang w:val="en-US"/>
        </w:rPr>
        <w:t>Reporting</w:t>
      </w:r>
      <w:r w:rsidRPr="00CC546A">
        <w:rPr>
          <w:b/>
          <w:sz w:val="22"/>
          <w:szCs w:val="22"/>
        </w:rPr>
        <w:t xml:space="preserve"> the association between multiple RSRP measurements and UE Rx beam</w:t>
      </w:r>
      <w:r>
        <w:rPr>
          <w:b/>
          <w:sz w:val="22"/>
          <w:szCs w:val="22"/>
        </w:rPr>
        <w:t xml:space="preserve"> may be needed</w:t>
      </w:r>
    </w:p>
    <w:p w14:paraId="59E09CFB" w14:textId="1909F6F4" w:rsidR="00E240DE" w:rsidRPr="00473206" w:rsidRDefault="00E240DE" w:rsidP="00E240DE">
      <w:pPr>
        <w:spacing w:afterLines="50" w:after="120"/>
        <w:rPr>
          <w:b/>
          <w:sz w:val="22"/>
          <w:szCs w:val="22"/>
          <w:lang w:val="en-US"/>
        </w:rPr>
      </w:pPr>
      <w:r>
        <w:rPr>
          <w:b/>
          <w:sz w:val="22"/>
          <w:szCs w:val="22"/>
          <w:lang w:val="en-US"/>
        </w:rPr>
        <w:t>Observa</w:t>
      </w:r>
      <w:r w:rsidRPr="00E240DE">
        <w:rPr>
          <w:b/>
          <w:sz w:val="22"/>
          <w:szCs w:val="22"/>
          <w:lang w:val="en-US"/>
        </w:rPr>
        <w:t>tion 2:</w:t>
      </w:r>
    </w:p>
    <w:p w14:paraId="18F32E31" w14:textId="77777777" w:rsidR="00E240DE" w:rsidRPr="00F14A43" w:rsidRDefault="00E240DE" w:rsidP="00E240DE">
      <w:pPr>
        <w:pStyle w:val="afd"/>
        <w:numPr>
          <w:ilvl w:val="0"/>
          <w:numId w:val="9"/>
        </w:numPr>
        <w:spacing w:afterLines="50" w:after="120"/>
        <w:ind w:leftChars="0"/>
        <w:rPr>
          <w:b/>
          <w:sz w:val="22"/>
          <w:szCs w:val="22"/>
          <w:lang w:val="en-US"/>
        </w:rPr>
      </w:pPr>
      <w:r>
        <w:rPr>
          <w:b/>
          <w:sz w:val="22"/>
          <w:szCs w:val="22"/>
        </w:rPr>
        <w:t>Single DL-AoD/</w:t>
      </w:r>
      <w:proofErr w:type="spellStart"/>
      <w:r>
        <w:rPr>
          <w:b/>
          <w:sz w:val="22"/>
          <w:szCs w:val="22"/>
        </w:rPr>
        <w:t>ZoA</w:t>
      </w:r>
      <w:proofErr w:type="spellEnd"/>
      <w:r>
        <w:rPr>
          <w:b/>
          <w:sz w:val="22"/>
          <w:szCs w:val="22"/>
        </w:rPr>
        <w:t xml:space="preserve"> and uncertainty value based expected angle </w:t>
      </w:r>
      <w:proofErr w:type="spellStart"/>
      <w:r>
        <w:rPr>
          <w:b/>
          <w:sz w:val="22"/>
          <w:szCs w:val="22"/>
        </w:rPr>
        <w:t>signaling</w:t>
      </w:r>
      <w:proofErr w:type="spellEnd"/>
      <w:r>
        <w:rPr>
          <w:b/>
          <w:sz w:val="22"/>
          <w:szCs w:val="22"/>
        </w:rPr>
        <w:t xml:space="preserve"> may be helpful to fix</w:t>
      </w:r>
      <w:r w:rsidRPr="003E0B6A">
        <w:rPr>
          <w:b/>
          <w:sz w:val="22"/>
          <w:szCs w:val="22"/>
        </w:rPr>
        <w:t xml:space="preserve"> UE Rx beam toward the target TRP</w:t>
      </w:r>
    </w:p>
    <w:p w14:paraId="443FBB95" w14:textId="77777777" w:rsidR="00E240DE" w:rsidRPr="00544A07" w:rsidRDefault="00E240DE" w:rsidP="00E240DE">
      <w:pPr>
        <w:pStyle w:val="afd"/>
        <w:numPr>
          <w:ilvl w:val="0"/>
          <w:numId w:val="9"/>
        </w:numPr>
        <w:spacing w:afterLines="50" w:after="120"/>
        <w:ind w:leftChars="0"/>
        <w:rPr>
          <w:b/>
          <w:sz w:val="22"/>
          <w:szCs w:val="22"/>
          <w:lang w:val="en-US"/>
        </w:rPr>
      </w:pPr>
      <w:r>
        <w:rPr>
          <w:b/>
          <w:sz w:val="22"/>
          <w:szCs w:val="22"/>
        </w:rPr>
        <w:t xml:space="preserve">DL-PRS index based expected angle </w:t>
      </w:r>
      <w:proofErr w:type="spellStart"/>
      <w:r>
        <w:rPr>
          <w:b/>
          <w:sz w:val="22"/>
          <w:szCs w:val="22"/>
        </w:rPr>
        <w:t>signaling</w:t>
      </w:r>
      <w:proofErr w:type="spellEnd"/>
      <w:r>
        <w:rPr>
          <w:b/>
          <w:sz w:val="22"/>
          <w:szCs w:val="22"/>
        </w:rPr>
        <w:t xml:space="preserve"> may be helpful to perform UE Rx beam sweeping</w:t>
      </w:r>
    </w:p>
    <w:p w14:paraId="5FC3AC4A" w14:textId="77777777" w:rsidR="00336559" w:rsidRPr="00473206" w:rsidRDefault="00336559" w:rsidP="00336559">
      <w:pPr>
        <w:spacing w:afterLines="50" w:after="120"/>
        <w:rPr>
          <w:b/>
          <w:sz w:val="22"/>
          <w:szCs w:val="22"/>
          <w:lang w:val="en-US"/>
        </w:rPr>
      </w:pPr>
      <w:r>
        <w:rPr>
          <w:b/>
          <w:sz w:val="22"/>
          <w:szCs w:val="22"/>
          <w:lang w:val="en-US"/>
        </w:rPr>
        <w:t>Proposal</w:t>
      </w:r>
      <w:r w:rsidRPr="00473206">
        <w:rPr>
          <w:b/>
          <w:sz w:val="22"/>
          <w:szCs w:val="22"/>
          <w:lang w:val="en-US"/>
        </w:rPr>
        <w:t xml:space="preserve"> </w:t>
      </w:r>
      <w:r>
        <w:rPr>
          <w:b/>
          <w:sz w:val="22"/>
          <w:szCs w:val="22"/>
          <w:lang w:val="en-US"/>
        </w:rPr>
        <w:t>1:</w:t>
      </w:r>
    </w:p>
    <w:p w14:paraId="70B570D7" w14:textId="77777777" w:rsidR="00336559" w:rsidRPr="00A76EC1" w:rsidRDefault="00336559" w:rsidP="00336559">
      <w:pPr>
        <w:pStyle w:val="afd"/>
        <w:numPr>
          <w:ilvl w:val="0"/>
          <w:numId w:val="9"/>
        </w:numPr>
        <w:spacing w:afterLines="50" w:after="120"/>
        <w:ind w:leftChars="0"/>
        <w:rPr>
          <w:b/>
          <w:sz w:val="22"/>
          <w:szCs w:val="22"/>
          <w:lang w:val="en-US"/>
        </w:rPr>
      </w:pPr>
      <w:r>
        <w:rPr>
          <w:b/>
          <w:sz w:val="22"/>
          <w:szCs w:val="22"/>
        </w:rPr>
        <w:t>Support one of the following options</w:t>
      </w:r>
    </w:p>
    <w:p w14:paraId="7BB6DFC3" w14:textId="77777777" w:rsidR="00336559" w:rsidRPr="00A76EC1" w:rsidRDefault="00336559" w:rsidP="00336559">
      <w:pPr>
        <w:pStyle w:val="afd"/>
        <w:numPr>
          <w:ilvl w:val="1"/>
          <w:numId w:val="9"/>
        </w:numPr>
        <w:ind w:leftChars="0"/>
        <w:rPr>
          <w:b/>
          <w:sz w:val="22"/>
          <w:szCs w:val="22"/>
          <w:lang w:val="en-US"/>
        </w:rPr>
      </w:pPr>
      <w:r w:rsidRPr="00A76EC1">
        <w:rPr>
          <w:b/>
          <w:sz w:val="22"/>
          <w:szCs w:val="22"/>
          <w:lang w:val="en-US"/>
        </w:rPr>
        <w:t>Option 1: Indication of expected DL-AoD/</w:t>
      </w:r>
      <w:proofErr w:type="spellStart"/>
      <w:r w:rsidRPr="00A76EC1">
        <w:rPr>
          <w:b/>
          <w:sz w:val="22"/>
          <w:szCs w:val="22"/>
          <w:lang w:val="en-US"/>
        </w:rPr>
        <w:t>ZoD</w:t>
      </w:r>
      <w:proofErr w:type="spellEnd"/>
      <w:r w:rsidRPr="00A76EC1">
        <w:rPr>
          <w:b/>
          <w:sz w:val="22"/>
          <w:szCs w:val="22"/>
          <w:lang w:val="en-US"/>
        </w:rPr>
        <w:t xml:space="preserve"> value and uncertainty (of the expected DL-AoD/</w:t>
      </w:r>
      <w:proofErr w:type="spellStart"/>
      <w:r w:rsidRPr="00A76EC1">
        <w:rPr>
          <w:b/>
          <w:sz w:val="22"/>
          <w:szCs w:val="22"/>
          <w:lang w:val="en-US"/>
        </w:rPr>
        <w:t>ZoD</w:t>
      </w:r>
      <w:proofErr w:type="spellEnd"/>
      <w:r w:rsidRPr="00A76EC1">
        <w:rPr>
          <w:b/>
          <w:sz w:val="22"/>
          <w:szCs w:val="22"/>
          <w:lang w:val="en-US"/>
        </w:rPr>
        <w:t xml:space="preserve"> value) range(s) is signaled by the LMF to the UE</w:t>
      </w:r>
    </w:p>
    <w:p w14:paraId="31B33F31" w14:textId="77777777" w:rsidR="00336559" w:rsidRPr="0039366A" w:rsidRDefault="00336559" w:rsidP="00336559">
      <w:pPr>
        <w:pStyle w:val="afd"/>
        <w:numPr>
          <w:ilvl w:val="1"/>
          <w:numId w:val="9"/>
        </w:numPr>
        <w:spacing w:afterLines="50" w:after="120"/>
        <w:ind w:leftChars="0"/>
        <w:rPr>
          <w:b/>
          <w:sz w:val="22"/>
          <w:szCs w:val="22"/>
          <w:lang w:val="en-US"/>
        </w:rPr>
      </w:pPr>
      <w:r w:rsidRPr="00A76EC1">
        <w:rPr>
          <w:b/>
          <w:sz w:val="22"/>
          <w:szCs w:val="22"/>
          <w:lang w:val="en-US"/>
        </w:rPr>
        <w:t>Option 2: Indication of expected DL-AoA/</w:t>
      </w:r>
      <w:proofErr w:type="spellStart"/>
      <w:r w:rsidRPr="00A76EC1">
        <w:rPr>
          <w:b/>
          <w:sz w:val="22"/>
          <w:szCs w:val="22"/>
          <w:lang w:val="en-US"/>
        </w:rPr>
        <w:t>ZoA</w:t>
      </w:r>
      <w:proofErr w:type="spellEnd"/>
      <w:r w:rsidRPr="00A76EC1">
        <w:rPr>
          <w:b/>
          <w:sz w:val="22"/>
          <w:szCs w:val="22"/>
          <w:lang w:val="en-US"/>
        </w:rPr>
        <w:t xml:space="preserve"> value and uncertainty (of the expected DL-AoA/</w:t>
      </w:r>
      <w:proofErr w:type="spellStart"/>
      <w:r w:rsidRPr="00A76EC1">
        <w:rPr>
          <w:b/>
          <w:sz w:val="22"/>
          <w:szCs w:val="22"/>
          <w:lang w:val="en-US"/>
        </w:rPr>
        <w:t>ZoA</w:t>
      </w:r>
      <w:proofErr w:type="spellEnd"/>
      <w:r w:rsidRPr="00A76EC1">
        <w:rPr>
          <w:b/>
          <w:sz w:val="22"/>
          <w:szCs w:val="22"/>
          <w:lang w:val="en-US"/>
        </w:rPr>
        <w:t xml:space="preserve"> value) range(s) is signaled by the LMF to the UE </w:t>
      </w:r>
    </w:p>
    <w:p w14:paraId="1B7EB308" w14:textId="77777777" w:rsidR="000E456F" w:rsidRPr="00336559" w:rsidRDefault="000E456F" w:rsidP="000E456F">
      <w:pPr>
        <w:spacing w:afterLines="50" w:after="120"/>
        <w:rPr>
          <w:b/>
          <w:sz w:val="22"/>
          <w:szCs w:val="22"/>
          <w:lang w:val="en-US"/>
        </w:rPr>
      </w:pPr>
    </w:p>
    <w:p w14:paraId="1CFDC172" w14:textId="12799750"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FA45A3">
        <w:rPr>
          <w:rFonts w:eastAsia="ＭＳ 明朝"/>
          <w:b/>
          <w:bCs/>
          <w:szCs w:val="24"/>
          <w:lang w:val="en-US"/>
        </w:rPr>
        <w:t>s</w:t>
      </w:r>
    </w:p>
    <w:p w14:paraId="1AC7B54D" w14:textId="4B6EA740" w:rsidR="009C7D34" w:rsidRPr="000C7813" w:rsidRDefault="000C7813" w:rsidP="000C7813">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77129A7F" w14:textId="6EE36928" w:rsidR="005B3265" w:rsidRDefault="005B3265" w:rsidP="005B3265">
      <w:pPr>
        <w:pStyle w:val="afd"/>
        <w:numPr>
          <w:ilvl w:val="0"/>
          <w:numId w:val="4"/>
        </w:numPr>
        <w:spacing w:afterLines="50" w:after="120"/>
        <w:ind w:leftChars="0"/>
        <w:rPr>
          <w:rFonts w:eastAsia="ＭＳ 明朝"/>
          <w:sz w:val="22"/>
        </w:rPr>
      </w:pPr>
      <w:r w:rsidRPr="00FD4E06">
        <w:rPr>
          <w:rFonts w:eastAsia="ＭＳ 明朝"/>
          <w:sz w:val="22"/>
        </w:rPr>
        <w:t>3GPP RAN1#104</w:t>
      </w:r>
      <w:r w:rsidR="00FD4E06">
        <w:rPr>
          <w:rFonts w:eastAsia="ＭＳ 明朝"/>
          <w:sz w:val="22"/>
        </w:rPr>
        <w:t>b</w:t>
      </w:r>
      <w:r w:rsidRPr="00FD4E06">
        <w:rPr>
          <w:rFonts w:eastAsia="ＭＳ 明朝"/>
          <w:sz w:val="22"/>
        </w:rPr>
        <w:t>-e, Chairman</w:t>
      </w:r>
      <w:r w:rsidR="00FD4E06">
        <w:rPr>
          <w:rFonts w:eastAsia="ＭＳ 明朝"/>
          <w:sz w:val="22"/>
        </w:rPr>
        <w:t>’s Notes, Apr</w:t>
      </w:r>
      <w:r w:rsidRPr="00FD4E06">
        <w:rPr>
          <w:rFonts w:eastAsia="ＭＳ 明朝"/>
          <w:sz w:val="22"/>
        </w:rPr>
        <w:t>. 2021.</w:t>
      </w:r>
    </w:p>
    <w:p w14:paraId="1F09F617" w14:textId="43DD79EC" w:rsidR="00D81981" w:rsidRPr="00D81981" w:rsidRDefault="00D81981" w:rsidP="00D81981">
      <w:pPr>
        <w:pStyle w:val="afd"/>
        <w:numPr>
          <w:ilvl w:val="0"/>
          <w:numId w:val="4"/>
        </w:numPr>
        <w:spacing w:afterLines="50" w:after="120"/>
        <w:ind w:leftChars="0"/>
        <w:rPr>
          <w:rFonts w:eastAsia="ＭＳ 明朝"/>
          <w:sz w:val="22"/>
        </w:rPr>
      </w:pPr>
      <w:r>
        <w:rPr>
          <w:rFonts w:eastAsia="ＭＳ 明朝"/>
          <w:sz w:val="22"/>
        </w:rPr>
        <w:t>3GPP RAN1#106</w:t>
      </w:r>
      <w:r w:rsidRPr="00FD4E06">
        <w:rPr>
          <w:rFonts w:eastAsia="ＭＳ 明朝"/>
          <w:sz w:val="22"/>
        </w:rPr>
        <w:t>-e, Chairman</w:t>
      </w:r>
      <w:r>
        <w:rPr>
          <w:rFonts w:eastAsia="ＭＳ 明朝"/>
          <w:sz w:val="22"/>
        </w:rPr>
        <w:t xml:space="preserve">’s Notes, </w:t>
      </w:r>
      <w:r>
        <w:rPr>
          <w:rFonts w:eastAsia="ＭＳ 明朝" w:hint="eastAsia"/>
          <w:sz w:val="22"/>
        </w:rPr>
        <w:t>Aug</w:t>
      </w:r>
      <w:r w:rsidRPr="00FD4E06">
        <w:rPr>
          <w:rFonts w:eastAsia="ＭＳ 明朝"/>
          <w:sz w:val="22"/>
        </w:rPr>
        <w:t>. 2021.</w:t>
      </w:r>
    </w:p>
    <w:sectPr w:rsidR="00D81981" w:rsidRPr="00D8198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07A9" w14:textId="77777777" w:rsidR="00F52B2F" w:rsidRDefault="00F52B2F">
      <w:r>
        <w:separator/>
      </w:r>
    </w:p>
  </w:endnote>
  <w:endnote w:type="continuationSeparator" w:id="0">
    <w:p w14:paraId="7E065785" w14:textId="77777777" w:rsidR="00F52B2F" w:rsidRDefault="00F52B2F">
      <w:r>
        <w:continuationSeparator/>
      </w:r>
    </w:p>
  </w:endnote>
  <w:endnote w:type="continuationNotice" w:id="1">
    <w:p w14:paraId="60A6C768" w14:textId="77777777" w:rsidR="00F52B2F" w:rsidRDefault="00F5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EC1316D" w:rsidR="00F52B2F" w:rsidRPr="00000924" w:rsidRDefault="00F52B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3655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36559">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841F6" w14:textId="77777777" w:rsidR="00F52B2F" w:rsidRDefault="00F52B2F">
      <w:r>
        <w:separator/>
      </w:r>
    </w:p>
  </w:footnote>
  <w:footnote w:type="continuationSeparator" w:id="0">
    <w:p w14:paraId="72A96D43" w14:textId="77777777" w:rsidR="00F52B2F" w:rsidRDefault="00F52B2F">
      <w:r>
        <w:continuationSeparator/>
      </w:r>
    </w:p>
  </w:footnote>
  <w:footnote w:type="continuationNotice" w:id="1">
    <w:p w14:paraId="492EEEB3" w14:textId="77777777" w:rsidR="00F52B2F" w:rsidRDefault="00F52B2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248E1D06"/>
    <w:multiLevelType w:val="hybridMultilevel"/>
    <w:tmpl w:val="71ECDCA0"/>
    <w:lvl w:ilvl="0" w:tplc="640489A4">
      <w:start w:val="1"/>
      <w:numFmt w:val="bullet"/>
      <w:lvlText w:val=""/>
      <w:lvlJc w:val="left"/>
      <w:pPr>
        <w:tabs>
          <w:tab w:val="num" w:pos="785"/>
        </w:tabs>
        <w:ind w:left="785" w:hanging="360"/>
      </w:pPr>
      <w:rPr>
        <w:rFonts w:ascii="Symbol" w:hAnsi="Symbol" w:hint="default"/>
      </w:rPr>
    </w:lvl>
    <w:lvl w:ilvl="1" w:tplc="C0365420" w:tentative="1">
      <w:start w:val="1"/>
      <w:numFmt w:val="bullet"/>
      <w:lvlText w:val=""/>
      <w:lvlJc w:val="left"/>
      <w:pPr>
        <w:tabs>
          <w:tab w:val="num" w:pos="1505"/>
        </w:tabs>
        <w:ind w:left="1505" w:hanging="360"/>
      </w:pPr>
      <w:rPr>
        <w:rFonts w:ascii="Symbol" w:hAnsi="Symbol" w:hint="default"/>
      </w:rPr>
    </w:lvl>
    <w:lvl w:ilvl="2" w:tplc="C672986C" w:tentative="1">
      <w:start w:val="1"/>
      <w:numFmt w:val="bullet"/>
      <w:lvlText w:val=""/>
      <w:lvlJc w:val="left"/>
      <w:pPr>
        <w:tabs>
          <w:tab w:val="num" w:pos="2225"/>
        </w:tabs>
        <w:ind w:left="2225" w:hanging="360"/>
      </w:pPr>
      <w:rPr>
        <w:rFonts w:ascii="Symbol" w:hAnsi="Symbol" w:hint="default"/>
      </w:rPr>
    </w:lvl>
    <w:lvl w:ilvl="3" w:tplc="D39EFD9C" w:tentative="1">
      <w:start w:val="1"/>
      <w:numFmt w:val="bullet"/>
      <w:lvlText w:val=""/>
      <w:lvlJc w:val="left"/>
      <w:pPr>
        <w:tabs>
          <w:tab w:val="num" w:pos="2945"/>
        </w:tabs>
        <w:ind w:left="2945" w:hanging="360"/>
      </w:pPr>
      <w:rPr>
        <w:rFonts w:ascii="Symbol" w:hAnsi="Symbol" w:hint="default"/>
      </w:rPr>
    </w:lvl>
    <w:lvl w:ilvl="4" w:tplc="140EC9D2" w:tentative="1">
      <w:start w:val="1"/>
      <w:numFmt w:val="bullet"/>
      <w:lvlText w:val=""/>
      <w:lvlJc w:val="left"/>
      <w:pPr>
        <w:tabs>
          <w:tab w:val="num" w:pos="3665"/>
        </w:tabs>
        <w:ind w:left="3665" w:hanging="360"/>
      </w:pPr>
      <w:rPr>
        <w:rFonts w:ascii="Symbol" w:hAnsi="Symbol" w:hint="default"/>
      </w:rPr>
    </w:lvl>
    <w:lvl w:ilvl="5" w:tplc="F5F4261E" w:tentative="1">
      <w:start w:val="1"/>
      <w:numFmt w:val="bullet"/>
      <w:lvlText w:val=""/>
      <w:lvlJc w:val="left"/>
      <w:pPr>
        <w:tabs>
          <w:tab w:val="num" w:pos="4385"/>
        </w:tabs>
        <w:ind w:left="4385" w:hanging="360"/>
      </w:pPr>
      <w:rPr>
        <w:rFonts w:ascii="Symbol" w:hAnsi="Symbol" w:hint="default"/>
      </w:rPr>
    </w:lvl>
    <w:lvl w:ilvl="6" w:tplc="B3B0FC80" w:tentative="1">
      <w:start w:val="1"/>
      <w:numFmt w:val="bullet"/>
      <w:lvlText w:val=""/>
      <w:lvlJc w:val="left"/>
      <w:pPr>
        <w:tabs>
          <w:tab w:val="num" w:pos="5105"/>
        </w:tabs>
        <w:ind w:left="5105" w:hanging="360"/>
      </w:pPr>
      <w:rPr>
        <w:rFonts w:ascii="Symbol" w:hAnsi="Symbol" w:hint="default"/>
      </w:rPr>
    </w:lvl>
    <w:lvl w:ilvl="7" w:tplc="554A90A4" w:tentative="1">
      <w:start w:val="1"/>
      <w:numFmt w:val="bullet"/>
      <w:lvlText w:val=""/>
      <w:lvlJc w:val="left"/>
      <w:pPr>
        <w:tabs>
          <w:tab w:val="num" w:pos="5825"/>
        </w:tabs>
        <w:ind w:left="5825" w:hanging="360"/>
      </w:pPr>
      <w:rPr>
        <w:rFonts w:ascii="Symbol" w:hAnsi="Symbol" w:hint="default"/>
      </w:rPr>
    </w:lvl>
    <w:lvl w:ilvl="8" w:tplc="547462F6" w:tentative="1">
      <w:start w:val="1"/>
      <w:numFmt w:val="bullet"/>
      <w:lvlText w:val=""/>
      <w:lvlJc w:val="left"/>
      <w:pPr>
        <w:tabs>
          <w:tab w:val="num" w:pos="6545"/>
        </w:tabs>
        <w:ind w:left="6545"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0"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5"/>
  </w:num>
  <w:num w:numId="5">
    <w:abstractNumId w:val="19"/>
  </w:num>
  <w:num w:numId="6">
    <w:abstractNumId w:val="14"/>
  </w:num>
  <w:num w:numId="7">
    <w:abstractNumId w:val="2"/>
  </w:num>
  <w:num w:numId="8">
    <w:abstractNumId w:val="13"/>
  </w:num>
  <w:num w:numId="9">
    <w:abstractNumId w:val="3"/>
  </w:num>
  <w:num w:numId="10">
    <w:abstractNumId w:val="11"/>
  </w:num>
  <w:num w:numId="11">
    <w:abstractNumId w:val="1"/>
  </w:num>
  <w:num w:numId="12">
    <w:abstractNumId w:val="18"/>
  </w:num>
  <w:num w:numId="13">
    <w:abstractNumId w:val="17"/>
  </w:num>
  <w:num w:numId="14">
    <w:abstractNumId w:val="7"/>
  </w:num>
  <w:num w:numId="15">
    <w:abstractNumId w:val="15"/>
  </w:num>
  <w:num w:numId="16">
    <w:abstractNumId w:val="12"/>
  </w:num>
  <w:num w:numId="17">
    <w:abstractNumId w:val="4"/>
  </w:num>
  <w:num w:numId="18">
    <w:abstractNumId w:val="6"/>
  </w:num>
  <w:num w:numId="19">
    <w:abstractNumId w:val="10"/>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072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E7E"/>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853"/>
    <w:rsid w:val="00017C75"/>
    <w:rsid w:val="0002083F"/>
    <w:rsid w:val="000208F2"/>
    <w:rsid w:val="00020D76"/>
    <w:rsid w:val="000213DD"/>
    <w:rsid w:val="00021545"/>
    <w:rsid w:val="000216F1"/>
    <w:rsid w:val="0002172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27F4B"/>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5BA"/>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60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3C7"/>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AF2"/>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5F30"/>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FB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8EE"/>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861"/>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64"/>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971"/>
    <w:rsid w:val="001D49D9"/>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844"/>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4A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F47"/>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5F94"/>
    <w:rsid w:val="002D61F0"/>
    <w:rsid w:val="002D65DA"/>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655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AAB"/>
    <w:rsid w:val="00391DEE"/>
    <w:rsid w:val="00392FB5"/>
    <w:rsid w:val="0039366A"/>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0B5A"/>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B6A"/>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82B"/>
    <w:rsid w:val="004B1F99"/>
    <w:rsid w:val="004B2418"/>
    <w:rsid w:val="004B253C"/>
    <w:rsid w:val="004B26B2"/>
    <w:rsid w:val="004B28FD"/>
    <w:rsid w:val="004B29BB"/>
    <w:rsid w:val="004B2D97"/>
    <w:rsid w:val="004B31C5"/>
    <w:rsid w:val="004B34C3"/>
    <w:rsid w:val="004B36D3"/>
    <w:rsid w:val="004B37F3"/>
    <w:rsid w:val="004B38B8"/>
    <w:rsid w:val="004B3A84"/>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C4"/>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A07"/>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187"/>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DEA"/>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265"/>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C8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07C"/>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5AF"/>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11"/>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D96"/>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9CE"/>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2F7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408"/>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2D3"/>
    <w:rsid w:val="00835607"/>
    <w:rsid w:val="008359B6"/>
    <w:rsid w:val="00835C47"/>
    <w:rsid w:val="00835D7B"/>
    <w:rsid w:val="00835FBC"/>
    <w:rsid w:val="0083606C"/>
    <w:rsid w:val="0083649B"/>
    <w:rsid w:val="008365DE"/>
    <w:rsid w:val="008365FF"/>
    <w:rsid w:val="008366F8"/>
    <w:rsid w:val="008369A1"/>
    <w:rsid w:val="00836C92"/>
    <w:rsid w:val="00837194"/>
    <w:rsid w:val="008377C8"/>
    <w:rsid w:val="00837956"/>
    <w:rsid w:val="00837B78"/>
    <w:rsid w:val="00840208"/>
    <w:rsid w:val="00840696"/>
    <w:rsid w:val="0084089A"/>
    <w:rsid w:val="00840BBB"/>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7C0"/>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6F"/>
    <w:rsid w:val="00896BB7"/>
    <w:rsid w:val="00896F59"/>
    <w:rsid w:val="00896F72"/>
    <w:rsid w:val="00897024"/>
    <w:rsid w:val="0089784A"/>
    <w:rsid w:val="00897C18"/>
    <w:rsid w:val="00897D88"/>
    <w:rsid w:val="008A0270"/>
    <w:rsid w:val="008A046C"/>
    <w:rsid w:val="008A05B6"/>
    <w:rsid w:val="008A06A7"/>
    <w:rsid w:val="008A1431"/>
    <w:rsid w:val="008A1692"/>
    <w:rsid w:val="008A1710"/>
    <w:rsid w:val="008A1898"/>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C8"/>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6F86"/>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3F6"/>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19D"/>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4B1"/>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2A5F"/>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4EF1"/>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09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26"/>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2F44"/>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9D"/>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89"/>
    <w:rsid w:val="00A73C61"/>
    <w:rsid w:val="00A73D05"/>
    <w:rsid w:val="00A73E5E"/>
    <w:rsid w:val="00A743C4"/>
    <w:rsid w:val="00A743EF"/>
    <w:rsid w:val="00A7495A"/>
    <w:rsid w:val="00A75655"/>
    <w:rsid w:val="00A75E65"/>
    <w:rsid w:val="00A7626D"/>
    <w:rsid w:val="00A762DC"/>
    <w:rsid w:val="00A76522"/>
    <w:rsid w:val="00A76CB7"/>
    <w:rsid w:val="00A76CC0"/>
    <w:rsid w:val="00A76EC1"/>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A56"/>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6B4"/>
    <w:rsid w:val="00A97821"/>
    <w:rsid w:val="00A97AAF"/>
    <w:rsid w:val="00AA02A7"/>
    <w:rsid w:val="00AA0305"/>
    <w:rsid w:val="00AA03E5"/>
    <w:rsid w:val="00AA07EC"/>
    <w:rsid w:val="00AA08D9"/>
    <w:rsid w:val="00AA0DF2"/>
    <w:rsid w:val="00AA18C0"/>
    <w:rsid w:val="00AA1C83"/>
    <w:rsid w:val="00AA1DF8"/>
    <w:rsid w:val="00AA2114"/>
    <w:rsid w:val="00AA224D"/>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BB6"/>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48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BD5"/>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D91"/>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154"/>
    <w:rsid w:val="00B8241C"/>
    <w:rsid w:val="00B826C4"/>
    <w:rsid w:val="00B8290A"/>
    <w:rsid w:val="00B82983"/>
    <w:rsid w:val="00B82CF4"/>
    <w:rsid w:val="00B83247"/>
    <w:rsid w:val="00B83445"/>
    <w:rsid w:val="00B83536"/>
    <w:rsid w:val="00B841BD"/>
    <w:rsid w:val="00B84308"/>
    <w:rsid w:val="00B845C8"/>
    <w:rsid w:val="00B846A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2C8"/>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4D72"/>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AEE"/>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8D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94"/>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59F"/>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8DC"/>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0A"/>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46A"/>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2A8"/>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1981"/>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0DE"/>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6E91"/>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2E8"/>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BDA"/>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323"/>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1D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75C"/>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26D"/>
    <w:rsid w:val="00F025AC"/>
    <w:rsid w:val="00F02758"/>
    <w:rsid w:val="00F028AB"/>
    <w:rsid w:val="00F02ABD"/>
    <w:rsid w:val="00F02CAA"/>
    <w:rsid w:val="00F02D40"/>
    <w:rsid w:val="00F03230"/>
    <w:rsid w:val="00F0377B"/>
    <w:rsid w:val="00F0390B"/>
    <w:rsid w:val="00F03AB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A43"/>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B2F"/>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AFA"/>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0B"/>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E06"/>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10"/>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08541459">
      <w:bodyDiv w:val="1"/>
      <w:marLeft w:val="0"/>
      <w:marRight w:val="0"/>
      <w:marTop w:val="0"/>
      <w:marBottom w:val="0"/>
      <w:divBdr>
        <w:top w:val="none" w:sz="0" w:space="0" w:color="auto"/>
        <w:left w:val="none" w:sz="0" w:space="0" w:color="auto"/>
        <w:bottom w:val="none" w:sz="0" w:space="0" w:color="auto"/>
        <w:right w:val="none" w:sz="0" w:space="0" w:color="auto"/>
      </w:divBdr>
      <w:divsChild>
        <w:div w:id="236399644">
          <w:marLeft w:val="547"/>
          <w:marRight w:val="0"/>
          <w:marTop w:val="0"/>
          <w:marBottom w:val="0"/>
          <w:divBdr>
            <w:top w:val="none" w:sz="0" w:space="0" w:color="auto"/>
            <w:left w:val="none" w:sz="0" w:space="0" w:color="auto"/>
            <w:bottom w:val="none" w:sz="0" w:space="0" w:color="auto"/>
            <w:right w:val="none" w:sz="0" w:space="0" w:color="auto"/>
          </w:divBdr>
        </w:div>
        <w:div w:id="224723726">
          <w:marLeft w:val="547"/>
          <w:marRight w:val="0"/>
          <w:marTop w:val="0"/>
          <w:marBottom w:val="0"/>
          <w:divBdr>
            <w:top w:val="none" w:sz="0" w:space="0" w:color="auto"/>
            <w:left w:val="none" w:sz="0" w:space="0" w:color="auto"/>
            <w:bottom w:val="none" w:sz="0" w:space="0" w:color="auto"/>
            <w:right w:val="none" w:sz="0" w:space="0" w:color="auto"/>
          </w:divBdr>
        </w:div>
        <w:div w:id="1679892741">
          <w:marLeft w:val="547"/>
          <w:marRight w:val="0"/>
          <w:marTop w:val="0"/>
          <w:marBottom w:val="0"/>
          <w:divBdr>
            <w:top w:val="none" w:sz="0" w:space="0" w:color="auto"/>
            <w:left w:val="none" w:sz="0" w:space="0" w:color="auto"/>
            <w:bottom w:val="none" w:sz="0" w:space="0" w:color="auto"/>
            <w:right w:val="none" w:sz="0" w:space="0" w:color="auto"/>
          </w:divBdr>
        </w:div>
        <w:div w:id="1506508186">
          <w:marLeft w:val="547"/>
          <w:marRight w:val="0"/>
          <w:marTop w:val="0"/>
          <w:marBottom w:val="0"/>
          <w:divBdr>
            <w:top w:val="none" w:sz="0" w:space="0" w:color="auto"/>
            <w:left w:val="none" w:sz="0" w:space="0" w:color="auto"/>
            <w:bottom w:val="none" w:sz="0" w:space="0" w:color="auto"/>
            <w:right w:val="none" w:sz="0" w:space="0" w:color="auto"/>
          </w:divBdr>
        </w:div>
        <w:div w:id="1282999469">
          <w:marLeft w:val="547"/>
          <w:marRight w:val="0"/>
          <w:marTop w:val="0"/>
          <w:marBottom w:val="0"/>
          <w:divBdr>
            <w:top w:val="none" w:sz="0" w:space="0" w:color="auto"/>
            <w:left w:val="none" w:sz="0" w:space="0" w:color="auto"/>
            <w:bottom w:val="none" w:sz="0" w:space="0" w:color="auto"/>
            <w:right w:val="none" w:sz="0" w:space="0" w:color="auto"/>
          </w:divBdr>
        </w:div>
        <w:div w:id="455755441">
          <w:marLeft w:val="547"/>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574889">
      <w:bodyDiv w:val="1"/>
      <w:marLeft w:val="0"/>
      <w:marRight w:val="0"/>
      <w:marTop w:val="0"/>
      <w:marBottom w:val="0"/>
      <w:divBdr>
        <w:top w:val="none" w:sz="0" w:space="0" w:color="auto"/>
        <w:left w:val="none" w:sz="0" w:space="0" w:color="auto"/>
        <w:bottom w:val="none" w:sz="0" w:space="0" w:color="auto"/>
        <w:right w:val="none" w:sz="0" w:space="0" w:color="auto"/>
      </w:divBdr>
      <w:divsChild>
        <w:div w:id="1075668050">
          <w:marLeft w:val="547"/>
          <w:marRight w:val="0"/>
          <w:marTop w:val="0"/>
          <w:marBottom w:val="120"/>
          <w:divBdr>
            <w:top w:val="none" w:sz="0" w:space="0" w:color="auto"/>
            <w:left w:val="none" w:sz="0" w:space="0" w:color="auto"/>
            <w:bottom w:val="none" w:sz="0" w:space="0" w:color="auto"/>
            <w:right w:val="none" w:sz="0" w:space="0" w:color="auto"/>
          </w:divBdr>
        </w:div>
        <w:div w:id="1435634984">
          <w:marLeft w:val="1166"/>
          <w:marRight w:val="0"/>
          <w:marTop w:val="0"/>
          <w:marBottom w:val="160"/>
          <w:divBdr>
            <w:top w:val="none" w:sz="0" w:space="0" w:color="auto"/>
            <w:left w:val="none" w:sz="0" w:space="0" w:color="auto"/>
            <w:bottom w:val="none" w:sz="0" w:space="0" w:color="auto"/>
            <w:right w:val="none" w:sz="0" w:space="0" w:color="auto"/>
          </w:divBdr>
        </w:div>
        <w:div w:id="478693170">
          <w:marLeft w:val="547"/>
          <w:marRight w:val="0"/>
          <w:marTop w:val="0"/>
          <w:marBottom w:val="120"/>
          <w:divBdr>
            <w:top w:val="none" w:sz="0" w:space="0" w:color="auto"/>
            <w:left w:val="none" w:sz="0" w:space="0" w:color="auto"/>
            <w:bottom w:val="none" w:sz="0" w:space="0" w:color="auto"/>
            <w:right w:val="none" w:sz="0" w:space="0" w:color="auto"/>
          </w:divBdr>
        </w:div>
        <w:div w:id="1139230850">
          <w:marLeft w:val="1166"/>
          <w:marRight w:val="0"/>
          <w:marTop w:val="0"/>
          <w:marBottom w:val="160"/>
          <w:divBdr>
            <w:top w:val="none" w:sz="0" w:space="0" w:color="auto"/>
            <w:left w:val="none" w:sz="0" w:space="0" w:color="auto"/>
            <w:bottom w:val="none" w:sz="0" w:space="0" w:color="auto"/>
            <w:right w:val="none" w:sz="0" w:space="0" w:color="auto"/>
          </w:divBdr>
        </w:div>
        <w:div w:id="768087633">
          <w:marLeft w:val="547"/>
          <w:marRight w:val="0"/>
          <w:marTop w:val="0"/>
          <w:marBottom w:val="160"/>
          <w:divBdr>
            <w:top w:val="none" w:sz="0" w:space="0" w:color="auto"/>
            <w:left w:val="none" w:sz="0" w:space="0" w:color="auto"/>
            <w:bottom w:val="none" w:sz="0" w:space="0" w:color="auto"/>
            <w:right w:val="none" w:sz="0" w:space="0" w:color="auto"/>
          </w:divBdr>
        </w:div>
        <w:div w:id="2077849019">
          <w:marLeft w:val="547"/>
          <w:marRight w:val="0"/>
          <w:marTop w:val="0"/>
          <w:marBottom w:val="12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8135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183022">
      <w:bodyDiv w:val="1"/>
      <w:marLeft w:val="0"/>
      <w:marRight w:val="0"/>
      <w:marTop w:val="0"/>
      <w:marBottom w:val="0"/>
      <w:divBdr>
        <w:top w:val="none" w:sz="0" w:space="0" w:color="auto"/>
        <w:left w:val="none" w:sz="0" w:space="0" w:color="auto"/>
        <w:bottom w:val="none" w:sz="0" w:space="0" w:color="auto"/>
        <w:right w:val="none" w:sz="0" w:space="0" w:color="auto"/>
      </w:divBdr>
      <w:divsChild>
        <w:div w:id="503781448">
          <w:marLeft w:val="547"/>
          <w:marRight w:val="0"/>
          <w:marTop w:val="0"/>
          <w:marBottom w:val="0"/>
          <w:divBdr>
            <w:top w:val="none" w:sz="0" w:space="0" w:color="auto"/>
            <w:left w:val="none" w:sz="0" w:space="0" w:color="auto"/>
            <w:bottom w:val="none" w:sz="0" w:space="0" w:color="auto"/>
            <w:right w:val="none" w:sz="0" w:space="0" w:color="auto"/>
          </w:divBdr>
        </w:div>
        <w:div w:id="1791781113">
          <w:marLeft w:val="1166"/>
          <w:marRight w:val="0"/>
          <w:marTop w:val="0"/>
          <w:marBottom w:val="0"/>
          <w:divBdr>
            <w:top w:val="none" w:sz="0" w:space="0" w:color="auto"/>
            <w:left w:val="none" w:sz="0" w:space="0" w:color="auto"/>
            <w:bottom w:val="none" w:sz="0" w:space="0" w:color="auto"/>
            <w:right w:val="none" w:sz="0" w:space="0" w:color="auto"/>
          </w:divBdr>
        </w:div>
        <w:div w:id="207035442">
          <w:marLeft w:val="547"/>
          <w:marRight w:val="0"/>
          <w:marTop w:val="0"/>
          <w:marBottom w:val="0"/>
          <w:divBdr>
            <w:top w:val="none" w:sz="0" w:space="0" w:color="auto"/>
            <w:left w:val="none" w:sz="0" w:space="0" w:color="auto"/>
            <w:bottom w:val="none" w:sz="0" w:space="0" w:color="auto"/>
            <w:right w:val="none" w:sz="0" w:space="0" w:color="auto"/>
          </w:divBdr>
        </w:div>
        <w:div w:id="1388384178">
          <w:marLeft w:val="1166"/>
          <w:marRight w:val="0"/>
          <w:marTop w:val="0"/>
          <w:marBottom w:val="0"/>
          <w:divBdr>
            <w:top w:val="none" w:sz="0" w:space="0" w:color="auto"/>
            <w:left w:val="none" w:sz="0" w:space="0" w:color="auto"/>
            <w:bottom w:val="none" w:sz="0" w:space="0" w:color="auto"/>
            <w:right w:val="none" w:sz="0" w:space="0" w:color="auto"/>
          </w:divBdr>
        </w:div>
        <w:div w:id="1884052378">
          <w:marLeft w:val="1166"/>
          <w:marRight w:val="0"/>
          <w:marTop w:val="0"/>
          <w:marBottom w:val="0"/>
          <w:divBdr>
            <w:top w:val="none" w:sz="0" w:space="0" w:color="auto"/>
            <w:left w:val="none" w:sz="0" w:space="0" w:color="auto"/>
            <w:bottom w:val="none" w:sz="0" w:space="0" w:color="auto"/>
            <w:right w:val="none" w:sz="0" w:space="0" w:color="auto"/>
          </w:divBdr>
        </w:div>
      </w:divsChild>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911815">
      <w:bodyDiv w:val="1"/>
      <w:marLeft w:val="0"/>
      <w:marRight w:val="0"/>
      <w:marTop w:val="0"/>
      <w:marBottom w:val="0"/>
      <w:divBdr>
        <w:top w:val="none" w:sz="0" w:space="0" w:color="auto"/>
        <w:left w:val="none" w:sz="0" w:space="0" w:color="auto"/>
        <w:bottom w:val="none" w:sz="0" w:space="0" w:color="auto"/>
        <w:right w:val="none" w:sz="0" w:space="0" w:color="auto"/>
      </w:divBdr>
      <w:divsChild>
        <w:div w:id="870921728">
          <w:marLeft w:val="547"/>
          <w:marRight w:val="0"/>
          <w:marTop w:val="0"/>
          <w:marBottom w:val="120"/>
          <w:divBdr>
            <w:top w:val="none" w:sz="0" w:space="0" w:color="auto"/>
            <w:left w:val="none" w:sz="0" w:space="0" w:color="auto"/>
            <w:bottom w:val="none" w:sz="0" w:space="0" w:color="auto"/>
            <w:right w:val="none" w:sz="0" w:space="0" w:color="auto"/>
          </w:divBdr>
        </w:div>
        <w:div w:id="1437097284">
          <w:marLeft w:val="1166"/>
          <w:marRight w:val="0"/>
          <w:marTop w:val="0"/>
          <w:marBottom w:val="160"/>
          <w:divBdr>
            <w:top w:val="none" w:sz="0" w:space="0" w:color="auto"/>
            <w:left w:val="none" w:sz="0" w:space="0" w:color="auto"/>
            <w:bottom w:val="none" w:sz="0" w:space="0" w:color="auto"/>
            <w:right w:val="none" w:sz="0" w:space="0" w:color="auto"/>
          </w:divBdr>
        </w:div>
        <w:div w:id="1394810768">
          <w:marLeft w:val="547"/>
          <w:marRight w:val="0"/>
          <w:marTop w:val="0"/>
          <w:marBottom w:val="120"/>
          <w:divBdr>
            <w:top w:val="none" w:sz="0" w:space="0" w:color="auto"/>
            <w:left w:val="none" w:sz="0" w:space="0" w:color="auto"/>
            <w:bottom w:val="none" w:sz="0" w:space="0" w:color="auto"/>
            <w:right w:val="none" w:sz="0" w:space="0" w:color="auto"/>
          </w:divBdr>
        </w:div>
        <w:div w:id="2145998064">
          <w:marLeft w:val="1166"/>
          <w:marRight w:val="0"/>
          <w:marTop w:val="0"/>
          <w:marBottom w:val="160"/>
          <w:divBdr>
            <w:top w:val="none" w:sz="0" w:space="0" w:color="auto"/>
            <w:left w:val="none" w:sz="0" w:space="0" w:color="auto"/>
            <w:bottom w:val="none" w:sz="0" w:space="0" w:color="auto"/>
            <w:right w:val="none" w:sz="0" w:space="0" w:color="auto"/>
          </w:divBdr>
        </w:div>
        <w:div w:id="257951523">
          <w:marLeft w:val="547"/>
          <w:marRight w:val="0"/>
          <w:marTop w:val="0"/>
          <w:marBottom w:val="160"/>
          <w:divBdr>
            <w:top w:val="none" w:sz="0" w:space="0" w:color="auto"/>
            <w:left w:val="none" w:sz="0" w:space="0" w:color="auto"/>
            <w:bottom w:val="none" w:sz="0" w:space="0" w:color="auto"/>
            <w:right w:val="none" w:sz="0" w:space="0" w:color="auto"/>
          </w:divBdr>
        </w:div>
        <w:div w:id="154299308">
          <w:marLeft w:val="547"/>
          <w:marRight w:val="0"/>
          <w:marTop w:val="0"/>
          <w:marBottom w:val="12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982808">
      <w:bodyDiv w:val="1"/>
      <w:marLeft w:val="0"/>
      <w:marRight w:val="0"/>
      <w:marTop w:val="0"/>
      <w:marBottom w:val="0"/>
      <w:divBdr>
        <w:top w:val="none" w:sz="0" w:space="0" w:color="auto"/>
        <w:left w:val="none" w:sz="0" w:space="0" w:color="auto"/>
        <w:bottom w:val="none" w:sz="0" w:space="0" w:color="auto"/>
        <w:right w:val="none" w:sz="0" w:space="0" w:color="auto"/>
      </w:divBdr>
      <w:divsChild>
        <w:div w:id="479541085">
          <w:marLeft w:val="547"/>
          <w:marRight w:val="0"/>
          <w:marTop w:val="0"/>
          <w:marBottom w:val="120"/>
          <w:divBdr>
            <w:top w:val="none" w:sz="0" w:space="0" w:color="auto"/>
            <w:left w:val="none" w:sz="0" w:space="0" w:color="auto"/>
            <w:bottom w:val="none" w:sz="0" w:space="0" w:color="auto"/>
            <w:right w:val="none" w:sz="0" w:space="0" w:color="auto"/>
          </w:divBdr>
        </w:div>
        <w:div w:id="1799180035">
          <w:marLeft w:val="1166"/>
          <w:marRight w:val="0"/>
          <w:marTop w:val="0"/>
          <w:marBottom w:val="160"/>
          <w:divBdr>
            <w:top w:val="none" w:sz="0" w:space="0" w:color="auto"/>
            <w:left w:val="none" w:sz="0" w:space="0" w:color="auto"/>
            <w:bottom w:val="none" w:sz="0" w:space="0" w:color="auto"/>
            <w:right w:val="none" w:sz="0" w:space="0" w:color="auto"/>
          </w:divBdr>
        </w:div>
        <w:div w:id="1355763906">
          <w:marLeft w:val="547"/>
          <w:marRight w:val="0"/>
          <w:marTop w:val="0"/>
          <w:marBottom w:val="120"/>
          <w:divBdr>
            <w:top w:val="none" w:sz="0" w:space="0" w:color="auto"/>
            <w:left w:val="none" w:sz="0" w:space="0" w:color="auto"/>
            <w:bottom w:val="none" w:sz="0" w:space="0" w:color="auto"/>
            <w:right w:val="none" w:sz="0" w:space="0" w:color="auto"/>
          </w:divBdr>
        </w:div>
        <w:div w:id="413816021">
          <w:marLeft w:val="1166"/>
          <w:marRight w:val="0"/>
          <w:marTop w:val="0"/>
          <w:marBottom w:val="160"/>
          <w:divBdr>
            <w:top w:val="none" w:sz="0" w:space="0" w:color="auto"/>
            <w:left w:val="none" w:sz="0" w:space="0" w:color="auto"/>
            <w:bottom w:val="none" w:sz="0" w:space="0" w:color="auto"/>
            <w:right w:val="none" w:sz="0" w:space="0" w:color="auto"/>
          </w:divBdr>
        </w:div>
        <w:div w:id="1515652350">
          <w:marLeft w:val="547"/>
          <w:marRight w:val="0"/>
          <w:marTop w:val="0"/>
          <w:marBottom w:val="160"/>
          <w:divBdr>
            <w:top w:val="none" w:sz="0" w:space="0" w:color="auto"/>
            <w:left w:val="none" w:sz="0" w:space="0" w:color="auto"/>
            <w:bottom w:val="none" w:sz="0" w:space="0" w:color="auto"/>
            <w:right w:val="none" w:sz="0" w:space="0" w:color="auto"/>
          </w:divBdr>
        </w:div>
        <w:div w:id="1355031339">
          <w:marLeft w:val="547"/>
          <w:marRight w:val="0"/>
          <w:marTop w:val="0"/>
          <w:marBottom w:val="120"/>
          <w:divBdr>
            <w:top w:val="none" w:sz="0" w:space="0" w:color="auto"/>
            <w:left w:val="none" w:sz="0" w:space="0" w:color="auto"/>
            <w:bottom w:val="none" w:sz="0" w:space="0" w:color="auto"/>
            <w:right w:val="none" w:sz="0" w:space="0" w:color="auto"/>
          </w:divBdr>
        </w:div>
      </w:divsChild>
    </w:div>
    <w:div w:id="1190069652">
      <w:bodyDiv w:val="1"/>
      <w:marLeft w:val="0"/>
      <w:marRight w:val="0"/>
      <w:marTop w:val="0"/>
      <w:marBottom w:val="0"/>
      <w:divBdr>
        <w:top w:val="none" w:sz="0" w:space="0" w:color="auto"/>
        <w:left w:val="none" w:sz="0" w:space="0" w:color="auto"/>
        <w:bottom w:val="none" w:sz="0" w:space="0" w:color="auto"/>
        <w:right w:val="none" w:sz="0" w:space="0" w:color="auto"/>
      </w:divBdr>
      <w:divsChild>
        <w:div w:id="1432774256">
          <w:marLeft w:val="547"/>
          <w:marRight w:val="0"/>
          <w:marTop w:val="0"/>
          <w:marBottom w:val="0"/>
          <w:divBdr>
            <w:top w:val="none" w:sz="0" w:space="0" w:color="auto"/>
            <w:left w:val="none" w:sz="0" w:space="0" w:color="auto"/>
            <w:bottom w:val="none" w:sz="0" w:space="0" w:color="auto"/>
            <w:right w:val="none" w:sz="0" w:space="0" w:color="auto"/>
          </w:divBdr>
        </w:div>
        <w:div w:id="1497652864">
          <w:marLeft w:val="1166"/>
          <w:marRight w:val="0"/>
          <w:marTop w:val="0"/>
          <w:marBottom w:val="0"/>
          <w:divBdr>
            <w:top w:val="none" w:sz="0" w:space="0" w:color="auto"/>
            <w:left w:val="none" w:sz="0" w:space="0" w:color="auto"/>
            <w:bottom w:val="none" w:sz="0" w:space="0" w:color="auto"/>
            <w:right w:val="none" w:sz="0" w:space="0" w:color="auto"/>
          </w:divBdr>
        </w:div>
        <w:div w:id="1954240940">
          <w:marLeft w:val="547"/>
          <w:marRight w:val="0"/>
          <w:marTop w:val="0"/>
          <w:marBottom w:val="0"/>
          <w:divBdr>
            <w:top w:val="none" w:sz="0" w:space="0" w:color="auto"/>
            <w:left w:val="none" w:sz="0" w:space="0" w:color="auto"/>
            <w:bottom w:val="none" w:sz="0" w:space="0" w:color="auto"/>
            <w:right w:val="none" w:sz="0" w:space="0" w:color="auto"/>
          </w:divBdr>
        </w:div>
        <w:div w:id="570887998">
          <w:marLeft w:val="1166"/>
          <w:marRight w:val="0"/>
          <w:marTop w:val="0"/>
          <w:marBottom w:val="0"/>
          <w:divBdr>
            <w:top w:val="none" w:sz="0" w:space="0" w:color="auto"/>
            <w:left w:val="none" w:sz="0" w:space="0" w:color="auto"/>
            <w:bottom w:val="none" w:sz="0" w:space="0" w:color="auto"/>
            <w:right w:val="none" w:sz="0" w:space="0" w:color="auto"/>
          </w:divBdr>
        </w:div>
        <w:div w:id="242645963">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570266">
      <w:bodyDiv w:val="1"/>
      <w:marLeft w:val="0"/>
      <w:marRight w:val="0"/>
      <w:marTop w:val="0"/>
      <w:marBottom w:val="0"/>
      <w:divBdr>
        <w:top w:val="none" w:sz="0" w:space="0" w:color="auto"/>
        <w:left w:val="none" w:sz="0" w:space="0" w:color="auto"/>
        <w:bottom w:val="none" w:sz="0" w:space="0" w:color="auto"/>
        <w:right w:val="none" w:sz="0" w:space="0" w:color="auto"/>
      </w:divBdr>
      <w:divsChild>
        <w:div w:id="591082860">
          <w:marLeft w:val="547"/>
          <w:marRight w:val="0"/>
          <w:marTop w:val="0"/>
          <w:marBottom w:val="0"/>
          <w:divBdr>
            <w:top w:val="none" w:sz="0" w:space="0" w:color="auto"/>
            <w:left w:val="none" w:sz="0" w:space="0" w:color="auto"/>
            <w:bottom w:val="none" w:sz="0" w:space="0" w:color="auto"/>
            <w:right w:val="none" w:sz="0" w:space="0" w:color="auto"/>
          </w:divBdr>
        </w:div>
        <w:div w:id="1862469262">
          <w:marLeft w:val="1166"/>
          <w:marRight w:val="0"/>
          <w:marTop w:val="0"/>
          <w:marBottom w:val="0"/>
          <w:divBdr>
            <w:top w:val="none" w:sz="0" w:space="0" w:color="auto"/>
            <w:left w:val="none" w:sz="0" w:space="0" w:color="auto"/>
            <w:bottom w:val="none" w:sz="0" w:space="0" w:color="auto"/>
            <w:right w:val="none" w:sz="0" w:space="0" w:color="auto"/>
          </w:divBdr>
        </w:div>
        <w:div w:id="1718972662">
          <w:marLeft w:val="547"/>
          <w:marRight w:val="0"/>
          <w:marTop w:val="0"/>
          <w:marBottom w:val="0"/>
          <w:divBdr>
            <w:top w:val="none" w:sz="0" w:space="0" w:color="auto"/>
            <w:left w:val="none" w:sz="0" w:space="0" w:color="auto"/>
            <w:bottom w:val="none" w:sz="0" w:space="0" w:color="auto"/>
            <w:right w:val="none" w:sz="0" w:space="0" w:color="auto"/>
          </w:divBdr>
        </w:div>
        <w:div w:id="145168574">
          <w:marLeft w:val="1166"/>
          <w:marRight w:val="0"/>
          <w:marTop w:val="0"/>
          <w:marBottom w:val="0"/>
          <w:divBdr>
            <w:top w:val="none" w:sz="0" w:space="0" w:color="auto"/>
            <w:left w:val="none" w:sz="0" w:space="0" w:color="auto"/>
            <w:bottom w:val="none" w:sz="0" w:space="0" w:color="auto"/>
            <w:right w:val="none" w:sz="0" w:space="0" w:color="auto"/>
          </w:divBdr>
        </w:div>
        <w:div w:id="805044720">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C3C66-1B3E-447C-B8A4-B846EC37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4</Pages>
  <Words>909</Words>
  <Characters>4861</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36</cp:revision>
  <cp:lastPrinted>2017-08-09T04:40:00Z</cp:lastPrinted>
  <dcterms:created xsi:type="dcterms:W3CDTF">2021-05-10T23:20:00Z</dcterms:created>
  <dcterms:modified xsi:type="dcterms:W3CDTF">2021-10-01T08:05:00Z</dcterms:modified>
</cp:coreProperties>
</file>