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38DD32" w14:textId="2041E578" w:rsidR="00A61D57" w:rsidRPr="008E3C85" w:rsidRDefault="00A61D57" w:rsidP="00A61D57">
      <w:pPr>
        <w:pStyle w:val="a4"/>
        <w:tabs>
          <w:tab w:val="left" w:pos="1800"/>
        </w:tabs>
        <w:ind w:left="1800" w:hanging="1800"/>
        <w:rPr>
          <w:rFonts w:eastAsia="宋体"/>
          <w:bCs/>
          <w:sz w:val="22"/>
          <w:lang w:val="en-GB" w:eastAsia="zh-CN"/>
        </w:rPr>
      </w:pPr>
      <w:r w:rsidRPr="008E3C85">
        <w:rPr>
          <w:rFonts w:eastAsia="宋体"/>
          <w:bCs/>
          <w:sz w:val="22"/>
          <w:lang w:val="en-GB" w:eastAsia="zh-CN"/>
        </w:rPr>
        <w:t>3GPP TSG RAN WG1 #10</w:t>
      </w:r>
      <w:r>
        <w:rPr>
          <w:rFonts w:eastAsia="宋体" w:hint="eastAsia"/>
          <w:bCs/>
          <w:sz w:val="22"/>
          <w:lang w:val="en-GB" w:eastAsia="zh-CN"/>
        </w:rPr>
        <w:t>6</w:t>
      </w:r>
      <w:r>
        <w:rPr>
          <w:rFonts w:eastAsia="宋体"/>
          <w:bCs/>
          <w:sz w:val="22"/>
          <w:lang w:val="en-GB" w:eastAsia="zh-CN"/>
        </w:rPr>
        <w:t>bis</w:t>
      </w:r>
      <w:r w:rsidRPr="008E3C85">
        <w:rPr>
          <w:rFonts w:eastAsia="宋体"/>
          <w:bCs/>
          <w:sz w:val="22"/>
          <w:lang w:val="en-GB" w:eastAsia="zh-CN"/>
        </w:rPr>
        <w:t>-e</w:t>
      </w:r>
      <w:r w:rsidRPr="008E3C85">
        <w:rPr>
          <w:rFonts w:eastAsia="宋体"/>
          <w:bCs/>
          <w:sz w:val="22"/>
          <w:lang w:val="en-GB" w:eastAsia="zh-CN"/>
        </w:rPr>
        <w:tab/>
      </w:r>
      <w:r w:rsidRPr="008E3C85">
        <w:rPr>
          <w:rFonts w:eastAsia="宋体"/>
          <w:bCs/>
          <w:sz w:val="22"/>
          <w:lang w:val="en-GB" w:eastAsia="zh-CN"/>
        </w:rPr>
        <w:tab/>
      </w:r>
      <w:r w:rsidRPr="008E3C85">
        <w:rPr>
          <w:rFonts w:eastAsia="宋体" w:hint="eastAsia"/>
          <w:bCs/>
          <w:sz w:val="22"/>
          <w:lang w:val="en-GB" w:eastAsia="zh-CN"/>
        </w:rPr>
        <w:t xml:space="preserve">                     </w:t>
      </w:r>
      <w:r>
        <w:rPr>
          <w:rFonts w:eastAsia="宋体" w:hint="eastAsia"/>
          <w:bCs/>
          <w:sz w:val="22"/>
          <w:lang w:val="en-GB" w:eastAsia="zh-CN"/>
        </w:rPr>
        <w:t xml:space="preserve">                               </w:t>
      </w:r>
      <w:r w:rsidRPr="008E3C85">
        <w:rPr>
          <w:rFonts w:eastAsia="宋体"/>
          <w:bCs/>
          <w:sz w:val="22"/>
          <w:lang w:val="en-GB" w:eastAsia="zh-CN"/>
        </w:rPr>
        <w:t>R1-21</w:t>
      </w:r>
      <w:r>
        <w:rPr>
          <w:rFonts w:eastAsia="宋体" w:hint="eastAsia"/>
          <w:bCs/>
          <w:sz w:val="22"/>
          <w:lang w:val="en-GB" w:eastAsia="zh-CN"/>
        </w:rPr>
        <w:t>0</w:t>
      </w:r>
      <w:r w:rsidR="00B17684">
        <w:rPr>
          <w:rFonts w:eastAsia="宋体"/>
          <w:bCs/>
          <w:sz w:val="22"/>
          <w:lang w:val="en-GB" w:eastAsia="zh-CN"/>
        </w:rPr>
        <w:t>9046</w:t>
      </w:r>
    </w:p>
    <w:p w14:paraId="568A93F7" w14:textId="77777777" w:rsidR="00A61D57" w:rsidRDefault="00A61D57" w:rsidP="00A61D57">
      <w:pPr>
        <w:pStyle w:val="a4"/>
        <w:rPr>
          <w:rFonts w:eastAsia="宋体"/>
          <w:bCs/>
          <w:sz w:val="22"/>
          <w:lang w:val="en-GB" w:eastAsia="zh-CN"/>
        </w:rPr>
      </w:pPr>
      <w:r w:rsidRPr="005271EA">
        <w:rPr>
          <w:rFonts w:eastAsia="宋体"/>
          <w:bCs/>
          <w:sz w:val="22"/>
          <w:lang w:val="en-GB" w:eastAsia="zh-CN"/>
        </w:rPr>
        <w:t>e-Meeting, October 11</w:t>
      </w:r>
      <w:r w:rsidRPr="004C7AF5">
        <w:rPr>
          <w:rFonts w:eastAsia="宋体"/>
          <w:bCs/>
          <w:sz w:val="22"/>
          <w:vertAlign w:val="superscript"/>
          <w:lang w:val="en-GB" w:eastAsia="zh-CN"/>
        </w:rPr>
        <w:t>th</w:t>
      </w:r>
      <w:r>
        <w:rPr>
          <w:rFonts w:eastAsia="宋体"/>
          <w:bCs/>
          <w:sz w:val="22"/>
          <w:lang w:val="en-GB" w:eastAsia="zh-CN"/>
        </w:rPr>
        <w:t xml:space="preserve"> </w:t>
      </w:r>
      <w:r w:rsidRPr="005271EA">
        <w:rPr>
          <w:rFonts w:eastAsia="宋体"/>
          <w:bCs/>
          <w:sz w:val="22"/>
          <w:lang w:val="en-GB" w:eastAsia="zh-CN"/>
        </w:rPr>
        <w:t>– 19</w:t>
      </w:r>
      <w:r w:rsidRPr="004C7AF5">
        <w:rPr>
          <w:rFonts w:eastAsia="宋体"/>
          <w:bCs/>
          <w:sz w:val="22"/>
          <w:vertAlign w:val="superscript"/>
          <w:lang w:val="en-GB" w:eastAsia="zh-CN"/>
        </w:rPr>
        <w:t>th</w:t>
      </w:r>
      <w:r w:rsidRPr="005271EA">
        <w:rPr>
          <w:rFonts w:eastAsia="宋体"/>
          <w:bCs/>
          <w:sz w:val="22"/>
          <w:lang w:val="en-GB" w:eastAsia="zh-CN"/>
        </w:rPr>
        <w:t>, 2021</w:t>
      </w:r>
    </w:p>
    <w:p w14:paraId="6327081F" w14:textId="77777777" w:rsidR="002328B0" w:rsidRPr="00A61D57" w:rsidRDefault="002328B0" w:rsidP="002328B0">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6B4830A1"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BF4971" w:rsidRPr="00BF4971">
        <w:rPr>
          <w:sz w:val="22"/>
        </w:rPr>
        <w:t>UE features for further enhancements on NR-MIMO</w:t>
      </w:r>
    </w:p>
    <w:p w14:paraId="4D626EB5" w14:textId="20CF95C1"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A1CEB">
        <w:rPr>
          <w:rFonts w:eastAsia="宋体"/>
          <w:sz w:val="22"/>
          <w:lang w:eastAsia="zh-CN"/>
        </w:rPr>
        <w:t>8.</w:t>
      </w:r>
      <w:r w:rsidR="003D6C17">
        <w:rPr>
          <w:rFonts w:eastAsia="宋体"/>
          <w:sz w:val="22"/>
          <w:lang w:eastAsia="zh-CN"/>
        </w:rPr>
        <w:t>17</w:t>
      </w:r>
      <w:r w:rsidR="003D6C17">
        <w:rPr>
          <w:rFonts w:eastAsia="宋体" w:hint="eastAsia"/>
          <w:sz w:val="22"/>
          <w:lang w:eastAsia="zh-CN"/>
        </w:rPr>
        <w:t>.</w:t>
      </w:r>
      <w:r w:rsidR="003D6C17">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2FB2E48" w14:textId="128B54F6" w:rsidR="00D34281" w:rsidRPr="003464BA" w:rsidRDefault="00EB54CA" w:rsidP="00121443">
      <w:pPr>
        <w:pStyle w:val="00Text"/>
        <w:rPr>
          <w:i/>
          <w:iCs/>
          <w:color w:val="000000"/>
          <w:szCs w:val="20"/>
          <w:lang w:eastAsia="en-US"/>
        </w:rPr>
      </w:pPr>
      <w:r>
        <w:t xml:space="preserve">In this contribution, we </w:t>
      </w:r>
      <w:r w:rsidR="003464BA">
        <w:t xml:space="preserve">will discuss </w:t>
      </w:r>
      <w:r w:rsidR="00193723">
        <w:t>the UE feature for Rel-17 eMIMO.</w:t>
      </w:r>
    </w:p>
    <w:p w14:paraId="3AA049C0" w14:textId="06472B40" w:rsidR="00EF3573" w:rsidRDefault="00171FCE" w:rsidP="008750AD">
      <w:pPr>
        <w:pStyle w:val="1"/>
      </w:pPr>
      <w:r>
        <w:t>Discussion</w:t>
      </w:r>
    </w:p>
    <w:p w14:paraId="33BDD29A" w14:textId="1C8AB473" w:rsidR="00B818B2" w:rsidRPr="00B818B2" w:rsidRDefault="00F63DD8"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UE feature for m</w:t>
      </w:r>
      <w:r w:rsidRPr="00F63DD8">
        <w:rPr>
          <w:rFonts w:ascii="Helvetica" w:eastAsia="MS Mincho" w:hAnsi="Helvetica" w:cs="Arial"/>
          <w:bCs/>
          <w:iCs/>
          <w:sz w:val="24"/>
          <w:szCs w:val="28"/>
        </w:rPr>
        <w:t>ulti-beam Operation</w:t>
      </w:r>
    </w:p>
    <w:p w14:paraId="27C1C70D" w14:textId="77777777" w:rsidR="00A7494A" w:rsidRDefault="00A7494A" w:rsidP="00A7494A">
      <w:pPr>
        <w:spacing w:before="120" w:after="120" w:line="264" w:lineRule="auto"/>
        <w:jc w:val="both"/>
        <w:rPr>
          <w:rFonts w:eastAsia="宋体"/>
          <w:lang w:eastAsia="zh-CN"/>
        </w:rPr>
      </w:pPr>
      <w:r>
        <w:rPr>
          <w:rFonts w:eastAsia="宋体"/>
          <w:lang w:eastAsia="zh-CN"/>
        </w:rPr>
        <w:t>Rel-17 introduce DCI-based TCI state indication. The DCI format 1_1 or 1_2 can indicate on TCI state and the UE applies the indicated TCI state starting from the first slot that is Y symbols after the ACK to the beam indication DCI. As in previous agreements, the time gap between the beam indication DCI and the first slot must satisfy the UE capability. And the value of Y is configured by the gNB according to UE capability. Therefore, for rel-17 DCI-based TCI state indication, the UE shall report minimum value for two different time gaps:</w:t>
      </w:r>
    </w:p>
    <w:p w14:paraId="4FFE01FB" w14:textId="77777777" w:rsidR="00A7494A" w:rsidRDefault="00A7494A" w:rsidP="00A7494A">
      <w:pPr>
        <w:pStyle w:val="af3"/>
        <w:numPr>
          <w:ilvl w:val="0"/>
          <w:numId w:val="39"/>
        </w:numPr>
        <w:spacing w:before="120" w:after="120" w:line="264" w:lineRule="auto"/>
        <w:ind w:firstLineChars="0"/>
        <w:jc w:val="both"/>
      </w:pPr>
      <w:r>
        <w:t>The UE can report the minimum time gap between the last symbol of the beam indication DCI and the first slot where the indicated TCI state is applied.</w:t>
      </w:r>
    </w:p>
    <w:p w14:paraId="5E9EE63B" w14:textId="77777777" w:rsidR="00A7494A" w:rsidRDefault="00A7494A" w:rsidP="00A7494A">
      <w:pPr>
        <w:pStyle w:val="af3"/>
        <w:numPr>
          <w:ilvl w:val="0"/>
          <w:numId w:val="39"/>
        </w:numPr>
        <w:spacing w:before="120" w:after="120" w:line="264" w:lineRule="auto"/>
        <w:ind w:firstLineChars="0"/>
        <w:jc w:val="both"/>
      </w:pPr>
      <w:r>
        <w:t>The UE can report the minimum gap between the ack and the first slot where the indicated TCI state is applied.</w:t>
      </w:r>
    </w:p>
    <w:p w14:paraId="10F33C6E" w14:textId="77777777" w:rsidR="00A7494A" w:rsidRPr="00E17B0A" w:rsidRDefault="00A7494A" w:rsidP="00A7494A">
      <w:pPr>
        <w:pStyle w:val="00Text"/>
        <w:rPr>
          <w:b/>
          <w:bCs/>
          <w:i/>
          <w:iCs/>
        </w:rPr>
      </w:pPr>
      <w:r w:rsidRPr="00E17B0A">
        <w:rPr>
          <w:b/>
          <w:bCs/>
          <w:i/>
          <w:iCs/>
        </w:rPr>
        <w:t>Proposal 1: For rel-17 DCI-based unified TCI state indication, the UE reports the minimum time gap between the last symbol of beam indication DCI and the first slot where the indicated TCI state is applied:</w:t>
      </w:r>
    </w:p>
    <w:p w14:paraId="5E61F704" w14:textId="77777777" w:rsidR="00A7494A" w:rsidRPr="00E17B0A" w:rsidRDefault="00A7494A" w:rsidP="00A7494A">
      <w:pPr>
        <w:pStyle w:val="00Text"/>
        <w:numPr>
          <w:ilvl w:val="0"/>
          <w:numId w:val="40"/>
        </w:numPr>
        <w:rPr>
          <w:b/>
          <w:bCs/>
          <w:i/>
          <w:iCs/>
        </w:rPr>
      </w:pPr>
      <w:r w:rsidRPr="00E17B0A">
        <w:rPr>
          <w:b/>
          <w:bCs/>
          <w:i/>
          <w:iCs/>
        </w:rPr>
        <w:t>The reported minimum time gap can be X ms.</w:t>
      </w:r>
    </w:p>
    <w:p w14:paraId="6F4E30FD" w14:textId="77777777" w:rsidR="00A7494A" w:rsidRDefault="00A7494A" w:rsidP="00A7494A">
      <w:pPr>
        <w:pStyle w:val="00Text"/>
      </w:pPr>
      <w:r>
        <w:t xml:space="preserve">It was agreed that the UE capability of Y symbols is reported in unit of symbols. For the same time gap length, different SCS would have different number of symbols. In the UE capability, the UE can report the minimum number of symbols for a reference SCS, say 15KHz. And the minimum number of symbols for other SCS can be calculated accordingly based on the SCS scale µ. </w:t>
      </w:r>
    </w:p>
    <w:p w14:paraId="25BA4044" w14:textId="77777777" w:rsidR="00A7494A" w:rsidRPr="00E17B0A" w:rsidRDefault="00A7494A" w:rsidP="00A7494A">
      <w:pPr>
        <w:pStyle w:val="00Text"/>
        <w:rPr>
          <w:b/>
          <w:bCs/>
          <w:i/>
          <w:iCs/>
        </w:rPr>
      </w:pPr>
      <w:r w:rsidRPr="00E17B0A">
        <w:rPr>
          <w:b/>
          <w:bCs/>
          <w:i/>
          <w:iCs/>
        </w:rPr>
        <w:t>Proposal 2: For rel-17 DCI-based unified TCI state indication, the UE reports Y the minimum number of symbols between the last symbol of acknowledge to the DCI and the first slot:</w:t>
      </w:r>
    </w:p>
    <w:p w14:paraId="754028F9" w14:textId="77777777" w:rsidR="00A7494A" w:rsidRPr="00E17B0A" w:rsidRDefault="00A7494A" w:rsidP="00A7494A">
      <w:pPr>
        <w:pStyle w:val="00Text"/>
        <w:numPr>
          <w:ilvl w:val="0"/>
          <w:numId w:val="40"/>
        </w:numPr>
        <w:rPr>
          <w:b/>
          <w:bCs/>
          <w:i/>
          <w:iCs/>
        </w:rPr>
      </w:pPr>
      <w:r w:rsidRPr="00E17B0A">
        <w:rPr>
          <w:b/>
          <w:bCs/>
          <w:i/>
          <w:iCs/>
        </w:rPr>
        <w:t>The UE reports the candidate value of Y</w:t>
      </w:r>
      <w:r>
        <w:rPr>
          <w:b/>
          <w:bCs/>
          <w:i/>
          <w:iCs/>
        </w:rPr>
        <w:t>0</w:t>
      </w:r>
      <w:r w:rsidRPr="00E17B0A">
        <w:rPr>
          <w:b/>
          <w:bCs/>
          <w:i/>
          <w:iCs/>
        </w:rPr>
        <w:t xml:space="preserve"> for a reference SCS 15KHz</w:t>
      </w:r>
    </w:p>
    <w:p w14:paraId="3970C21B" w14:textId="77777777" w:rsidR="00A7494A" w:rsidRPr="00E17B0A" w:rsidRDefault="00A7494A" w:rsidP="00A7494A">
      <w:pPr>
        <w:pStyle w:val="00Text"/>
        <w:numPr>
          <w:ilvl w:val="0"/>
          <w:numId w:val="40"/>
        </w:numPr>
        <w:rPr>
          <w:b/>
          <w:bCs/>
          <w:i/>
          <w:iCs/>
        </w:rPr>
      </w:pPr>
      <w:r w:rsidRPr="00E17B0A">
        <w:rPr>
          <w:b/>
          <w:bCs/>
          <w:i/>
          <w:iCs/>
        </w:rPr>
        <w:t xml:space="preserve">The value of Y for </w:t>
      </w:r>
      <w:r>
        <w:rPr>
          <w:b/>
          <w:bCs/>
          <w:i/>
          <w:iCs/>
        </w:rPr>
        <w:t>any other</w:t>
      </w:r>
      <w:r w:rsidRPr="00E17B0A">
        <w:rPr>
          <w:b/>
          <w:bCs/>
          <w:i/>
          <w:iCs/>
        </w:rPr>
        <w:t xml:space="preserve"> SCS </w:t>
      </w:r>
      <w:r>
        <w:rPr>
          <w:b/>
          <w:bCs/>
          <w:i/>
          <w:iCs/>
        </w:rPr>
        <w:t>is calculated as Y0×</w:t>
      </w:r>
      <m:oMath>
        <m:sSup>
          <m:sSupPr>
            <m:ctrlPr>
              <w:rPr>
                <w:rFonts w:ascii="Cambria Math" w:hAnsi="Cambria Math"/>
                <w:bCs/>
                <w:i/>
                <w:iCs/>
              </w:rPr>
            </m:ctrlPr>
          </m:sSupPr>
          <m:e>
            <m:r>
              <w:rPr>
                <w:rFonts w:ascii="Cambria Math" w:hAnsi="Cambria Math"/>
              </w:rPr>
              <m:t>2</m:t>
            </m:r>
          </m:e>
          <m:sup>
            <m:r>
              <w:rPr>
                <w:rFonts w:ascii="Cambria Math" w:hAnsi="Cambria Math"/>
              </w:rPr>
              <m:t>μ</m:t>
            </m:r>
          </m:sup>
        </m:sSup>
      </m:oMath>
    </w:p>
    <w:p w14:paraId="35D36425" w14:textId="77777777" w:rsidR="00A7494A" w:rsidRDefault="00A7494A" w:rsidP="00A7494A">
      <w:pPr>
        <w:pStyle w:val="00Text"/>
      </w:pPr>
      <w:r>
        <w:t>It was agreed that UE can report whether the UE supports beam misalignment for PL-RS. If the UE does not support beam alignment, the UE shall expect that the PL-RS and RS for uplink spatial Tx filer configured in the same TCI state are QCLed w.r.t the TypeD.</w:t>
      </w:r>
    </w:p>
    <w:p w14:paraId="09B5AD38" w14:textId="77777777" w:rsidR="00A7494A" w:rsidRPr="00E17B0A" w:rsidRDefault="00A7494A" w:rsidP="00A7494A">
      <w:pPr>
        <w:pStyle w:val="00Text"/>
        <w:rPr>
          <w:b/>
          <w:bCs/>
          <w:i/>
          <w:iCs/>
        </w:rPr>
      </w:pPr>
      <w:r w:rsidRPr="00E17B0A">
        <w:rPr>
          <w:b/>
          <w:bCs/>
          <w:i/>
          <w:iCs/>
        </w:rPr>
        <w:t xml:space="preserve">Proposal 3: The UE can report whether the UE supports beam misalignment or not for PL-RS in Rel-17 TCI state. </w:t>
      </w:r>
    </w:p>
    <w:p w14:paraId="19C305A7" w14:textId="77777777" w:rsidR="00A7494A" w:rsidRPr="00E17B0A" w:rsidRDefault="00A7494A" w:rsidP="00A7494A">
      <w:pPr>
        <w:pStyle w:val="00Text"/>
        <w:numPr>
          <w:ilvl w:val="0"/>
          <w:numId w:val="41"/>
        </w:numPr>
        <w:rPr>
          <w:b/>
          <w:bCs/>
          <w:i/>
          <w:iCs/>
        </w:rPr>
      </w:pPr>
      <w:r w:rsidRPr="00E17B0A">
        <w:rPr>
          <w:b/>
          <w:bCs/>
          <w:i/>
          <w:iCs/>
        </w:rPr>
        <w:t>If the UE does not support the beam misalignment, the UE shall expect that in one TCI state, the PL-RS and RS for uplink spatial Tx filter are QCLed w.r.t QCL TypeD.</w:t>
      </w:r>
    </w:p>
    <w:p w14:paraId="1445219C" w14:textId="63693DD2" w:rsidR="00B818B2" w:rsidRPr="00B818B2" w:rsidRDefault="00B818B2" w:rsidP="00B818B2">
      <w:pPr>
        <w:spacing w:before="120" w:after="120" w:line="264" w:lineRule="auto"/>
        <w:jc w:val="both"/>
        <w:rPr>
          <w:rFonts w:eastAsia="宋体"/>
          <w:lang w:eastAsia="zh-CN"/>
        </w:rPr>
      </w:pPr>
    </w:p>
    <w:p w14:paraId="3488DD95" w14:textId="1E44DB29" w:rsidR="003C529B" w:rsidRPr="003C529B" w:rsidRDefault="009A2A86" w:rsidP="003C529B">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lastRenderedPageBreak/>
        <w:t xml:space="preserve">UE feature for </w:t>
      </w:r>
      <w:r w:rsidRPr="009A2A86">
        <w:rPr>
          <w:rFonts w:ascii="Helvetica" w:eastAsia="等线" w:hAnsi="Helvetica" w:cs="Arial"/>
          <w:bCs/>
          <w:iCs/>
          <w:sz w:val="24"/>
          <w:szCs w:val="28"/>
          <w:lang w:eastAsia="zh-CN"/>
        </w:rPr>
        <w:t>Multi-TRP Deployment</w:t>
      </w:r>
    </w:p>
    <w:p w14:paraId="01A9709A" w14:textId="5DA58F6E" w:rsidR="003C529B" w:rsidRDefault="003C529B" w:rsidP="003C529B">
      <w:pPr>
        <w:keepNext/>
        <w:spacing w:before="240" w:after="60"/>
        <w:ind w:left="142"/>
        <w:outlineLvl w:val="2"/>
        <w:rPr>
          <w:rFonts w:ascii="Arial" w:eastAsia="等线" w:hAnsi="Arial" w:cs="Arial"/>
          <w:bCs/>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.1</w:t>
      </w:r>
      <w:r w:rsidRPr="003C529B">
        <w:rPr>
          <w:rFonts w:ascii="Arial" w:eastAsia="等线" w:hAnsi="Arial" w:cs="Arial"/>
          <w:bCs/>
          <w:szCs w:val="26"/>
          <w:lang w:eastAsia="zh-CN"/>
        </w:rPr>
        <w:tab/>
      </w:r>
      <w:r w:rsidR="009A2A86">
        <w:rPr>
          <w:rFonts w:ascii="Arial" w:eastAsia="等线" w:hAnsi="Arial" w:cs="Arial"/>
          <w:bCs/>
          <w:szCs w:val="26"/>
          <w:lang w:eastAsia="zh-CN"/>
        </w:rPr>
        <w:t>UE feature for e</w:t>
      </w:r>
      <w:r w:rsidR="009A2A86" w:rsidRPr="009A2A86">
        <w:rPr>
          <w:rFonts w:ascii="Arial" w:eastAsia="等线" w:hAnsi="Arial" w:cs="Arial"/>
          <w:bCs/>
          <w:szCs w:val="26"/>
          <w:lang w:eastAsia="zh-CN"/>
        </w:rPr>
        <w:t xml:space="preserve">nhancements on </w:t>
      </w:r>
      <w:r w:rsidR="00401CE9">
        <w:rPr>
          <w:rFonts w:ascii="Arial" w:eastAsia="等线" w:hAnsi="Arial" w:cs="Arial"/>
          <w:bCs/>
          <w:szCs w:val="26"/>
          <w:lang w:eastAsia="zh-CN"/>
        </w:rPr>
        <w:t>m</w:t>
      </w:r>
      <w:r w:rsidR="009A2A86" w:rsidRPr="009A2A86">
        <w:rPr>
          <w:rFonts w:ascii="Arial" w:eastAsia="等线" w:hAnsi="Arial" w:cs="Arial"/>
          <w:bCs/>
          <w:szCs w:val="26"/>
          <w:lang w:eastAsia="zh-CN"/>
        </w:rPr>
        <w:t>ulti-TRP for PDCCH, PUCCH and PUSCH</w:t>
      </w:r>
    </w:p>
    <w:p w14:paraId="4366221C" w14:textId="77777777" w:rsidR="00A7494A" w:rsidRDefault="00A7494A" w:rsidP="00A7494A">
      <w:pPr>
        <w:spacing w:before="120" w:after="120" w:line="264" w:lineRule="auto"/>
        <w:jc w:val="both"/>
        <w:rPr>
          <w:rFonts w:eastAsia="宋体"/>
          <w:lang w:eastAsia="zh-CN"/>
        </w:rPr>
      </w:pPr>
      <w:r>
        <w:rPr>
          <w:rFonts w:eastAsia="宋体" w:hint="eastAsia"/>
          <w:lang w:eastAsia="zh-CN"/>
        </w:rPr>
        <w:t>I</w:t>
      </w:r>
      <w:r>
        <w:rPr>
          <w:rFonts w:eastAsia="宋体"/>
          <w:lang w:eastAsia="zh-CN"/>
        </w:rPr>
        <w:t xml:space="preserve">t was agreed that an individual candidate is monitored or not is determined by a UE capability when the individual candidate and one of the linked PDCCH candidates uses same set of CCEs, DCI size and scrambling. When the individual candidate is monitored and the BD count of such individual candidate is not counted for overbooking, UE may need to process a large number of overlapping candidates even though without exceeding BD limit. To avoid excessive processing of overlapping candidates, it was agreed to introduce max number of such overlaps for UE capability reporting. </w:t>
      </w:r>
      <w:r w:rsidRPr="00B56EE5">
        <w:rPr>
          <w:rFonts w:eastAsia="宋体"/>
          <w:lang w:eastAsia="zh-CN"/>
        </w:rPr>
        <w:t>For 3 BD</w:t>
      </w:r>
      <w:r w:rsidRPr="00FE5B81">
        <w:rPr>
          <w:rFonts w:eastAsia="宋体"/>
          <w:lang w:eastAsia="zh-CN"/>
        </w:rPr>
        <w:t>s</w:t>
      </w:r>
      <w:r w:rsidRPr="00B56EE5">
        <w:rPr>
          <w:rFonts w:eastAsia="宋体"/>
          <w:lang w:eastAsia="zh-CN"/>
        </w:rPr>
        <w:t>, it is possible that two separate decoding and one soft combining for the linked PDCCH candidate</w:t>
      </w:r>
      <w:r w:rsidRPr="0003660E">
        <w:rPr>
          <w:rFonts w:eastAsia="宋体"/>
          <w:lang w:eastAsia="zh-CN"/>
        </w:rPr>
        <w:t xml:space="preserve"> </w:t>
      </w:r>
      <w:r w:rsidRPr="00FE5B81">
        <w:rPr>
          <w:rFonts w:eastAsia="宋体"/>
          <w:lang w:eastAsia="zh-CN"/>
        </w:rPr>
        <w:t xml:space="preserve">are performed </w:t>
      </w:r>
      <w:r w:rsidRPr="00B56EE5">
        <w:rPr>
          <w:rFonts w:eastAsia="宋体"/>
          <w:lang w:eastAsia="zh-CN"/>
        </w:rPr>
        <w:t xml:space="preserve">which means duplicate identifications </w:t>
      </w:r>
      <w:r w:rsidRPr="00FE5B81">
        <w:rPr>
          <w:rFonts w:eastAsia="宋体"/>
          <w:lang w:eastAsia="zh-CN"/>
        </w:rPr>
        <w:t>are</w:t>
      </w:r>
      <w:r w:rsidRPr="00B56EE5">
        <w:rPr>
          <w:rFonts w:eastAsia="宋体"/>
          <w:lang w:eastAsia="zh-CN"/>
        </w:rPr>
        <w:t xml:space="preserve"> </w:t>
      </w:r>
      <w:r w:rsidRPr="0003660E">
        <w:rPr>
          <w:rFonts w:eastAsia="宋体"/>
          <w:lang w:eastAsia="zh-CN"/>
        </w:rPr>
        <w:t>still needed for individual candidate shar</w:t>
      </w:r>
      <w:r w:rsidRPr="00FE5B81">
        <w:rPr>
          <w:rFonts w:eastAsia="宋体"/>
          <w:lang w:eastAsia="zh-CN"/>
        </w:rPr>
        <w:t>ing the</w:t>
      </w:r>
      <w:r w:rsidRPr="00B56EE5">
        <w:rPr>
          <w:rFonts w:eastAsia="宋体"/>
          <w:lang w:eastAsia="zh-CN"/>
        </w:rPr>
        <w:t xml:space="preserve"> </w:t>
      </w:r>
      <w:r w:rsidRPr="0003660E">
        <w:rPr>
          <w:rFonts w:eastAsia="宋体"/>
          <w:lang w:eastAsia="zh-CN"/>
        </w:rPr>
        <w:t>same parameters as one of the linked PDCCH candidate.</w:t>
      </w:r>
      <w:r>
        <w:rPr>
          <w:rFonts w:eastAsia="宋体"/>
          <w:lang w:eastAsia="zh-CN"/>
        </w:rPr>
        <w:t xml:space="preserve"> Hence, max number of such overlaps reported by UE shall be also applicable for 3 BDs.</w:t>
      </w:r>
    </w:p>
    <w:p w14:paraId="40375946" w14:textId="46FB8784" w:rsidR="00A7494A" w:rsidRDefault="00A7494A" w:rsidP="00A7494A">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sidR="00E744BE">
        <w:rPr>
          <w:rFonts w:eastAsia="宋体" w:cs="Calibri"/>
          <w:b/>
          <w:i/>
          <w:szCs w:val="22"/>
          <w:lang w:eastAsia="zh-CN"/>
        </w:rPr>
        <w:t>4</w:t>
      </w:r>
      <w:r w:rsidRPr="00FB32DA">
        <w:rPr>
          <w:rFonts w:eastAsia="宋体" w:cs="Calibri" w:hint="eastAsia"/>
          <w:b/>
          <w:i/>
          <w:szCs w:val="22"/>
          <w:lang w:eastAsia="zh-CN"/>
        </w:rPr>
        <w:t>:</w:t>
      </w:r>
      <w:r>
        <w:rPr>
          <w:rFonts w:eastAsia="宋体" w:cs="Calibri"/>
          <w:b/>
          <w:i/>
          <w:szCs w:val="22"/>
          <w:lang w:eastAsia="zh-CN"/>
        </w:rPr>
        <w:t xml:space="preserve"> For 2 and 3 BDs, support to report 0 as the max number of the overlapping between individual and one of linked PDCCH candidate. </w:t>
      </w:r>
    </w:p>
    <w:p w14:paraId="100E118D" w14:textId="08BB79FA" w:rsidR="009A2A86" w:rsidRPr="003C529B" w:rsidRDefault="009A2A86" w:rsidP="009A2A86">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w:t>
      </w:r>
      <w:r>
        <w:rPr>
          <w:rFonts w:ascii="Arial" w:eastAsia="等线" w:hAnsi="Arial" w:cs="Arial"/>
          <w:bCs/>
          <w:szCs w:val="26"/>
          <w:lang w:eastAsia="zh-CN"/>
        </w:rPr>
        <w:t>2</w:t>
      </w:r>
      <w:r w:rsidRPr="003C529B">
        <w:rPr>
          <w:rFonts w:ascii="Arial" w:eastAsia="等线" w:hAnsi="Arial" w:cs="Arial"/>
          <w:bCs/>
          <w:szCs w:val="26"/>
          <w:lang w:eastAsia="zh-CN"/>
        </w:rPr>
        <w:tab/>
      </w:r>
      <w:r>
        <w:rPr>
          <w:rFonts w:ascii="Arial" w:eastAsia="等线" w:hAnsi="Arial" w:cs="Arial"/>
          <w:bCs/>
          <w:szCs w:val="26"/>
          <w:lang w:eastAsia="zh-CN"/>
        </w:rPr>
        <w:t>UE feature for e</w:t>
      </w:r>
      <w:r w:rsidRPr="009A2A86">
        <w:rPr>
          <w:rFonts w:ascii="Arial" w:eastAsia="等线" w:hAnsi="Arial" w:cs="Arial"/>
          <w:bCs/>
          <w:szCs w:val="26"/>
          <w:lang w:eastAsia="zh-CN"/>
        </w:rPr>
        <w:t xml:space="preserve">nhancements on </w:t>
      </w:r>
      <w:r w:rsidR="00401CE9">
        <w:rPr>
          <w:rFonts w:ascii="Arial" w:eastAsia="等线" w:hAnsi="Arial" w:cs="Arial" w:hint="eastAsia"/>
          <w:bCs/>
          <w:szCs w:val="26"/>
          <w:lang w:eastAsia="zh-CN"/>
        </w:rPr>
        <w:t>m</w:t>
      </w:r>
      <w:r w:rsidRPr="009A2A86">
        <w:rPr>
          <w:rFonts w:ascii="Arial" w:eastAsia="等线" w:hAnsi="Arial" w:cs="Arial"/>
          <w:bCs/>
          <w:szCs w:val="26"/>
          <w:lang w:eastAsia="zh-CN"/>
        </w:rPr>
        <w:t>ulti-TRP inter-cell operation</w:t>
      </w:r>
    </w:p>
    <w:p w14:paraId="66DD58F7" w14:textId="61A1A5A7" w:rsidR="005060C6" w:rsidRDefault="005060C6" w:rsidP="005060C6">
      <w:pPr>
        <w:spacing w:after="120"/>
        <w:jc w:val="both"/>
        <w:rPr>
          <w:rFonts w:eastAsia="宋体"/>
          <w:iCs/>
          <w:szCs w:val="20"/>
          <w:lang w:eastAsia="zh-CN"/>
        </w:rPr>
      </w:pPr>
      <w:r>
        <w:rPr>
          <w:rFonts w:eastAsia="宋体" w:hint="eastAsia"/>
          <w:iCs/>
          <w:szCs w:val="20"/>
          <w:lang w:eastAsia="zh-CN"/>
        </w:rPr>
        <w:t xml:space="preserve">It was agreed that one additional PCI can be associated with the activated TCI states for downlink. </w:t>
      </w:r>
      <w:r>
        <w:rPr>
          <w:rFonts w:eastAsia="宋体"/>
          <w:iCs/>
          <w:szCs w:val="20"/>
          <w:lang w:eastAsia="zh-CN"/>
        </w:rPr>
        <w:t>The maximal number of</w:t>
      </w:r>
      <w:r>
        <w:rPr>
          <w:rFonts w:eastAsia="宋体" w:hint="eastAsia"/>
          <w:iCs/>
          <w:szCs w:val="20"/>
          <w:lang w:eastAsia="zh-CN"/>
        </w:rPr>
        <w:t xml:space="preserve"> non-serving cell PCIs can be configured by RRC within one CC </w:t>
      </w:r>
      <w:r>
        <w:rPr>
          <w:rFonts w:eastAsia="宋体"/>
          <w:iCs/>
          <w:szCs w:val="20"/>
          <w:lang w:eastAsia="zh-CN"/>
        </w:rPr>
        <w:t xml:space="preserve">other than 1 </w:t>
      </w:r>
      <w:r>
        <w:rPr>
          <w:rFonts w:eastAsia="宋体" w:hint="eastAsia"/>
          <w:iCs/>
          <w:szCs w:val="20"/>
          <w:lang w:eastAsia="zh-CN"/>
        </w:rPr>
        <w:t xml:space="preserve">needs further discussion. </w:t>
      </w:r>
      <w:r>
        <w:rPr>
          <w:rFonts w:eastAsia="宋体"/>
          <w:iCs/>
          <w:szCs w:val="20"/>
          <w:lang w:eastAsia="zh-CN"/>
        </w:rPr>
        <w:t xml:space="preserve">Two candidate values, 3 and 7, was discussed in RAN1#106e meeting. </w:t>
      </w:r>
      <w:r>
        <w:rPr>
          <w:rFonts w:eastAsia="宋体" w:hint="eastAsia"/>
          <w:iCs/>
          <w:szCs w:val="20"/>
          <w:lang w:eastAsia="zh-CN"/>
        </w:rPr>
        <w:t>Betwee</w:t>
      </w:r>
      <w:r>
        <w:rPr>
          <w:rFonts w:eastAsia="宋体"/>
          <w:iCs/>
          <w:szCs w:val="20"/>
          <w:lang w:eastAsia="zh-CN"/>
        </w:rPr>
        <w:t>n the two values, 3 is preferred considering the typical deployment of multi-TRP is coordination between no more than 3 TRPs. Furthermore, with more additional PCIs, the number of TCI states that can be configured by RRC for each PCI will be reduced, which will also impact the configuration flexibility. I</w:t>
      </w:r>
      <w:r>
        <w:rPr>
          <w:rFonts w:eastAsia="宋体" w:hint="eastAsia"/>
          <w:iCs/>
          <w:szCs w:val="20"/>
          <w:lang w:eastAsia="zh-CN"/>
        </w:rPr>
        <w:t>f</w:t>
      </w:r>
      <w:r>
        <w:rPr>
          <w:rFonts w:eastAsia="宋体"/>
          <w:iCs/>
          <w:szCs w:val="20"/>
          <w:lang w:eastAsia="zh-CN"/>
        </w:rPr>
        <w:t xml:space="preserve"> </w:t>
      </w:r>
      <w:r>
        <w:rPr>
          <w:rFonts w:eastAsia="宋体" w:hint="eastAsia"/>
          <w:iCs/>
          <w:szCs w:val="20"/>
          <w:lang w:eastAsia="zh-CN"/>
        </w:rPr>
        <w:t>t</w:t>
      </w:r>
      <w:r>
        <w:rPr>
          <w:rFonts w:eastAsia="宋体"/>
          <w:iCs/>
          <w:szCs w:val="20"/>
          <w:lang w:eastAsia="zh-CN"/>
        </w:rPr>
        <w:t xml:space="preserve">he maximal values of X is agreed to be 3, X={1,2,3} is proposed to be the candidate values for UE capability reporting. For UE capability reporting, two independent X values can be reported, for </w:t>
      </w:r>
      <w:r w:rsidRPr="002D567F">
        <w:rPr>
          <w:rFonts w:eastAsia="宋体"/>
          <w:iCs/>
          <w:szCs w:val="20"/>
          <w:lang w:eastAsia="zh-CN"/>
        </w:rPr>
        <w:t>two different assumptions on SSB time domain position and periodicity with respect to serving cell SSB</w:t>
      </w:r>
      <w:r>
        <w:rPr>
          <w:rFonts w:eastAsia="宋体"/>
          <w:iCs/>
          <w:szCs w:val="20"/>
          <w:lang w:eastAsia="zh-CN"/>
        </w:rPr>
        <w:t xml:space="preserve">, e.g. whether the SSB positions of neighboring cells are the same as that of serving cell, considering there may be additional complexity for rate-matching. </w:t>
      </w:r>
      <w:r w:rsidR="006D320F">
        <w:rPr>
          <w:rFonts w:eastAsia="宋体"/>
          <w:iCs/>
          <w:szCs w:val="20"/>
          <w:lang w:eastAsia="zh-CN"/>
        </w:rPr>
        <w:t xml:space="preserve">If no value is reported, the default value </w:t>
      </w:r>
      <w:r w:rsidR="004972A2">
        <w:rPr>
          <w:rFonts w:eastAsia="宋体"/>
          <w:iCs/>
          <w:szCs w:val="20"/>
          <w:lang w:eastAsia="zh-CN"/>
        </w:rPr>
        <w:t>for</w:t>
      </w:r>
      <w:r w:rsidR="006D320F">
        <w:rPr>
          <w:rFonts w:eastAsia="宋体"/>
          <w:iCs/>
          <w:szCs w:val="20"/>
          <w:lang w:eastAsia="zh-CN"/>
        </w:rPr>
        <w:t xml:space="preserve"> maximal value of X is 1. </w:t>
      </w:r>
    </w:p>
    <w:p w14:paraId="3EA6D076" w14:textId="7627AD00" w:rsidR="005060C6" w:rsidRDefault="005060C6" w:rsidP="005060C6">
      <w:pPr>
        <w:spacing w:after="120"/>
        <w:rPr>
          <w:rFonts w:cs="Times"/>
          <w:b/>
          <w:bCs/>
          <w:i/>
          <w:iCs/>
        </w:rPr>
      </w:pPr>
      <w:r w:rsidRPr="00FB32DA">
        <w:rPr>
          <w:rFonts w:eastAsia="宋体" w:cs="Calibri" w:hint="eastAsia"/>
          <w:b/>
          <w:i/>
          <w:szCs w:val="22"/>
          <w:lang w:eastAsia="zh-CN"/>
        </w:rPr>
        <w:t xml:space="preserve">Proposal </w:t>
      </w:r>
      <w:r w:rsidR="00E744BE">
        <w:rPr>
          <w:rFonts w:eastAsia="宋体" w:cs="Calibri"/>
          <w:b/>
          <w:i/>
          <w:szCs w:val="22"/>
          <w:lang w:eastAsia="zh-CN"/>
        </w:rPr>
        <w:t>5</w:t>
      </w:r>
      <w:r w:rsidRPr="00FB32DA">
        <w:rPr>
          <w:rFonts w:eastAsia="宋体" w:cs="Calibri" w:hint="eastAsia"/>
          <w:b/>
          <w:i/>
          <w:szCs w:val="22"/>
          <w:lang w:eastAsia="zh-CN"/>
        </w:rPr>
        <w:t>:</w:t>
      </w:r>
      <w:r>
        <w:rPr>
          <w:rFonts w:eastAsia="宋体" w:cs="Calibri"/>
          <w:b/>
          <w:i/>
          <w:szCs w:val="22"/>
          <w:lang w:eastAsia="zh-CN"/>
        </w:rPr>
        <w:t xml:space="preserve"> </w:t>
      </w:r>
      <w:r>
        <w:rPr>
          <w:rFonts w:eastAsia="宋体" w:cs="Calibri" w:hint="eastAsia"/>
          <w:b/>
          <w:i/>
          <w:szCs w:val="22"/>
          <w:lang w:eastAsia="zh-CN"/>
        </w:rPr>
        <w:t>For</w:t>
      </w:r>
      <w:r>
        <w:rPr>
          <w:rFonts w:eastAsia="宋体" w:cs="Calibri"/>
          <w:b/>
          <w:i/>
          <w:szCs w:val="22"/>
          <w:lang w:eastAsia="zh-CN"/>
        </w:rPr>
        <w:t xml:space="preserve"> </w:t>
      </w:r>
      <w:r w:rsidR="00D03BB7" w:rsidRPr="00D03BB7">
        <w:rPr>
          <w:rFonts w:eastAsia="宋体"/>
          <w:b/>
          <w:bCs/>
          <w:i/>
          <w:szCs w:val="20"/>
          <w:lang w:eastAsia="zh-CN"/>
        </w:rPr>
        <w:t>maximal</w:t>
      </w:r>
      <w:r w:rsidR="00D03BB7">
        <w:rPr>
          <w:rFonts w:eastAsia="宋体"/>
          <w:iCs/>
          <w:szCs w:val="20"/>
          <w:lang w:eastAsia="zh-CN"/>
        </w:rPr>
        <w:t xml:space="preserve"> </w:t>
      </w:r>
      <w:r>
        <w:rPr>
          <w:rFonts w:eastAsia="宋体" w:cs="Calibri"/>
          <w:b/>
          <w:i/>
          <w:szCs w:val="22"/>
          <w:lang w:eastAsia="zh-CN"/>
        </w:rPr>
        <w:t xml:space="preserve">value of X, X={1,2,3} </w:t>
      </w:r>
      <w:r w:rsidRPr="00AF5112">
        <w:rPr>
          <w:rFonts w:cs="Times"/>
          <w:b/>
          <w:bCs/>
          <w:i/>
          <w:iCs/>
        </w:rPr>
        <w:t>can be reported</w:t>
      </w:r>
      <w:r>
        <w:rPr>
          <w:rFonts w:cs="Times"/>
          <w:b/>
          <w:bCs/>
          <w:i/>
          <w:iCs/>
        </w:rPr>
        <w:t xml:space="preserve"> via </w:t>
      </w:r>
      <w:r w:rsidRPr="00AF5112">
        <w:rPr>
          <w:rFonts w:cs="Times"/>
          <w:b/>
          <w:bCs/>
          <w:i/>
          <w:iCs/>
        </w:rPr>
        <w:t>UE capability</w:t>
      </w:r>
      <w:r>
        <w:rPr>
          <w:rFonts w:cs="Times"/>
          <w:b/>
          <w:bCs/>
          <w:i/>
          <w:iCs/>
        </w:rPr>
        <w:t>.</w:t>
      </w:r>
      <w:r w:rsidRPr="00AF5112">
        <w:rPr>
          <w:rFonts w:cs="Times"/>
          <w:b/>
          <w:bCs/>
          <w:i/>
          <w:iCs/>
        </w:rPr>
        <w:t xml:space="preserve"> </w:t>
      </w:r>
      <w:r w:rsidR="00CE3DEF">
        <w:rPr>
          <w:rFonts w:cs="Times"/>
          <w:b/>
          <w:bCs/>
          <w:i/>
          <w:iCs/>
        </w:rPr>
        <w:t xml:space="preserve">If no </w:t>
      </w:r>
      <w:r w:rsidR="00473A00">
        <w:rPr>
          <w:rFonts w:cs="Times"/>
          <w:b/>
          <w:bCs/>
          <w:i/>
          <w:iCs/>
        </w:rPr>
        <w:t>v</w:t>
      </w:r>
      <w:r w:rsidR="00CE3DEF" w:rsidRPr="00CE3DEF">
        <w:rPr>
          <w:rFonts w:cs="Times"/>
          <w:b/>
          <w:bCs/>
          <w:i/>
          <w:iCs/>
        </w:rPr>
        <w:t>alue is reported, the default value for maximal value of X is 1.</w:t>
      </w:r>
    </w:p>
    <w:p w14:paraId="108F773B" w14:textId="7DD0471A" w:rsidR="009A2A86" w:rsidRPr="005060C6" w:rsidRDefault="005060C6" w:rsidP="005060C6">
      <w:pPr>
        <w:spacing w:after="120"/>
        <w:rPr>
          <w:rFonts w:eastAsia="等线" w:cs="Times"/>
          <w:b/>
          <w:bCs/>
          <w:i/>
          <w:iCs/>
          <w:lang w:eastAsia="zh-CN"/>
        </w:rPr>
      </w:pPr>
      <w:r w:rsidRPr="00ED6D8F">
        <w:rPr>
          <w:rFonts w:eastAsia="等线" w:cs="Times" w:hint="eastAsia"/>
          <w:b/>
          <w:bCs/>
          <w:i/>
          <w:iCs/>
          <w:lang w:eastAsia="zh-CN"/>
        </w:rPr>
        <w:t>P</w:t>
      </w:r>
      <w:r w:rsidRPr="00ED6D8F">
        <w:rPr>
          <w:rFonts w:eastAsia="等线" w:cs="Times"/>
          <w:b/>
          <w:bCs/>
          <w:i/>
          <w:iCs/>
          <w:lang w:eastAsia="zh-CN"/>
        </w:rPr>
        <w:t xml:space="preserve">roposal </w:t>
      </w:r>
      <w:r w:rsidR="00E744BE">
        <w:rPr>
          <w:rFonts w:eastAsia="等线" w:cs="Times"/>
          <w:b/>
          <w:bCs/>
          <w:i/>
          <w:iCs/>
          <w:lang w:eastAsia="zh-CN"/>
        </w:rPr>
        <w:t>6</w:t>
      </w:r>
      <w:r w:rsidRPr="00ED6D8F">
        <w:rPr>
          <w:rFonts w:eastAsia="等线" w:cs="Times"/>
          <w:b/>
          <w:bCs/>
          <w:i/>
          <w:iCs/>
          <w:lang w:eastAsia="zh-CN"/>
        </w:rPr>
        <w:t xml:space="preserve">: </w:t>
      </w:r>
      <w:r w:rsidRPr="00AF5112">
        <w:rPr>
          <w:rFonts w:eastAsia="等线" w:cs="Times"/>
          <w:b/>
          <w:bCs/>
          <w:i/>
          <w:iCs/>
          <w:lang w:eastAsia="zh-CN"/>
        </w:rPr>
        <w:t>Two independent X values (X1, X2) are reported as a UE capability for at least two different assumptions on SSB time domain position and periodicity with respect to serving cell SSB</w:t>
      </w:r>
      <w:r>
        <w:rPr>
          <w:rFonts w:eastAsia="等线" w:cs="Times"/>
          <w:b/>
          <w:bCs/>
          <w:i/>
          <w:iCs/>
          <w:lang w:eastAsia="zh-CN"/>
        </w:rPr>
        <w:t>.</w:t>
      </w:r>
    </w:p>
    <w:p w14:paraId="7A231C5A" w14:textId="72C96266" w:rsidR="00401CE9" w:rsidRPr="003C529B" w:rsidRDefault="00401CE9" w:rsidP="00401CE9">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w:t>
      </w:r>
      <w:r>
        <w:rPr>
          <w:rFonts w:ascii="Arial" w:eastAsia="等线" w:hAnsi="Arial" w:cs="Arial"/>
          <w:bCs/>
          <w:szCs w:val="26"/>
          <w:lang w:eastAsia="zh-CN"/>
        </w:rPr>
        <w:t>3</w:t>
      </w:r>
      <w:r w:rsidRPr="003C529B">
        <w:rPr>
          <w:rFonts w:ascii="Arial" w:eastAsia="等线" w:hAnsi="Arial" w:cs="Arial"/>
          <w:bCs/>
          <w:szCs w:val="26"/>
          <w:lang w:eastAsia="zh-CN"/>
        </w:rPr>
        <w:tab/>
      </w:r>
      <w:r>
        <w:rPr>
          <w:rFonts w:ascii="Arial" w:eastAsia="等线" w:hAnsi="Arial" w:cs="Arial"/>
          <w:bCs/>
          <w:szCs w:val="26"/>
          <w:lang w:eastAsia="zh-CN"/>
        </w:rPr>
        <w:t>UE feature for e</w:t>
      </w:r>
      <w:r w:rsidRPr="009A2A86">
        <w:rPr>
          <w:rFonts w:ascii="Arial" w:eastAsia="等线" w:hAnsi="Arial" w:cs="Arial"/>
          <w:bCs/>
          <w:szCs w:val="26"/>
          <w:lang w:eastAsia="zh-CN"/>
        </w:rPr>
        <w:t xml:space="preserve">nhancements on </w:t>
      </w:r>
      <w:r w:rsidRPr="00401CE9">
        <w:rPr>
          <w:rFonts w:ascii="Arial" w:eastAsia="等线" w:hAnsi="Arial" w:cs="Arial"/>
          <w:bCs/>
          <w:szCs w:val="26"/>
          <w:lang w:eastAsia="zh-CN"/>
        </w:rPr>
        <w:t>beam management for multi-TRP</w:t>
      </w:r>
    </w:p>
    <w:p w14:paraId="3003A5C0" w14:textId="63A231B1" w:rsidR="00401CE9" w:rsidRDefault="0033657F" w:rsidP="00401CE9">
      <w:pPr>
        <w:spacing w:before="120" w:after="120" w:line="264" w:lineRule="auto"/>
        <w:jc w:val="both"/>
        <w:rPr>
          <w:rFonts w:eastAsia="宋体"/>
          <w:lang w:eastAsia="zh-CN"/>
        </w:rPr>
      </w:pPr>
      <w:r>
        <w:rPr>
          <w:rFonts w:eastAsia="宋体"/>
          <w:lang w:eastAsia="zh-CN"/>
        </w:rPr>
        <w:t xml:space="preserve">It was agreed that the maximum number of BFD-RS resources per set is UE capability. </w:t>
      </w:r>
      <w:r w:rsidR="00A75D57">
        <w:rPr>
          <w:rFonts w:eastAsia="宋体"/>
          <w:lang w:eastAsia="zh-CN"/>
        </w:rPr>
        <w:t xml:space="preserve"> Each set contains the BFD-RS for one TRP. For multi-DCI based mTRP system, the maximal number of CORESETs is 5. Practially, the number of CORESETs per TRP can be 1, 2 or 3. Thus the candidate value for the maximum number of BFD-RS per set can be {1,2,3}.</w:t>
      </w:r>
    </w:p>
    <w:p w14:paraId="446F38B7" w14:textId="783F61CA" w:rsidR="0033657F" w:rsidRPr="00401CE9" w:rsidRDefault="0033657F" w:rsidP="001A5F83">
      <w:pPr>
        <w:pStyle w:val="000proposal"/>
      </w:pPr>
      <w:r>
        <w:t>Proposal</w:t>
      </w:r>
      <w:r w:rsidR="00E744BE">
        <w:t xml:space="preserve"> 7</w:t>
      </w:r>
      <w:r>
        <w:t>: For the maximum number of BFD-RS resources per set, the candidate value is {1,2,3} in UE capability. If no value is reported, the default value is 1.</w:t>
      </w:r>
    </w:p>
    <w:p w14:paraId="670B066B" w14:textId="365A143B" w:rsidR="00401CE9" w:rsidRPr="003C529B" w:rsidRDefault="00401CE9" w:rsidP="00401CE9">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w:t>
      </w:r>
      <w:r>
        <w:rPr>
          <w:rFonts w:ascii="Arial" w:eastAsia="等线" w:hAnsi="Arial" w:cs="Arial"/>
          <w:bCs/>
          <w:szCs w:val="26"/>
          <w:lang w:eastAsia="zh-CN"/>
        </w:rPr>
        <w:t>4</w:t>
      </w:r>
      <w:r w:rsidRPr="003C529B">
        <w:rPr>
          <w:rFonts w:ascii="Arial" w:eastAsia="等线" w:hAnsi="Arial" w:cs="Arial"/>
          <w:bCs/>
          <w:szCs w:val="26"/>
          <w:lang w:eastAsia="zh-CN"/>
        </w:rPr>
        <w:tab/>
      </w:r>
      <w:r w:rsidR="0054538D">
        <w:rPr>
          <w:rFonts w:ascii="Arial" w:eastAsia="等线" w:hAnsi="Arial" w:cs="Arial"/>
          <w:bCs/>
          <w:szCs w:val="26"/>
          <w:lang w:eastAsia="zh-CN"/>
        </w:rPr>
        <w:t>UE feature for e</w:t>
      </w:r>
      <w:r w:rsidR="0054538D" w:rsidRPr="009A2A86">
        <w:rPr>
          <w:rFonts w:ascii="Arial" w:eastAsia="等线" w:hAnsi="Arial" w:cs="Arial"/>
          <w:bCs/>
          <w:szCs w:val="26"/>
          <w:lang w:eastAsia="zh-CN"/>
        </w:rPr>
        <w:t xml:space="preserve">nhancements on </w:t>
      </w:r>
      <w:r w:rsidR="0054538D" w:rsidRPr="0054538D">
        <w:rPr>
          <w:rFonts w:ascii="Arial" w:eastAsia="等线" w:hAnsi="Arial" w:cs="Arial"/>
          <w:bCs/>
          <w:szCs w:val="26"/>
          <w:lang w:eastAsia="zh-CN"/>
        </w:rPr>
        <w:t>HST-SFN deployment</w:t>
      </w:r>
    </w:p>
    <w:p w14:paraId="220B0F21" w14:textId="2437A3FA" w:rsidR="005060C6" w:rsidRPr="0005312E" w:rsidRDefault="00752A65" w:rsidP="00401CE9">
      <w:pPr>
        <w:spacing w:before="120" w:after="120" w:line="264" w:lineRule="auto"/>
        <w:jc w:val="both"/>
        <w:rPr>
          <w:rFonts w:eastAsia="宋体"/>
          <w:lang w:eastAsia="zh-CN"/>
        </w:rPr>
      </w:pPr>
      <w:r>
        <w:rPr>
          <w:rFonts w:eastAsia="宋体" w:hint="eastAsia"/>
          <w:lang w:eastAsia="zh-CN"/>
        </w:rPr>
        <w:t>I</w:t>
      </w:r>
      <w:r>
        <w:rPr>
          <w:rFonts w:eastAsia="宋体"/>
          <w:lang w:eastAsia="zh-CN"/>
        </w:rPr>
        <w:t>t was discussed in RAN1#106 e-meetin</w:t>
      </w:r>
      <w:r w:rsidR="00476429">
        <w:rPr>
          <w:rFonts w:eastAsia="宋体"/>
          <w:lang w:eastAsia="zh-CN"/>
        </w:rPr>
        <w:t xml:space="preserve">g whether to support TRP based pre-compensation in FR2 without conclusion. </w:t>
      </w:r>
      <w:r w:rsidR="00050394">
        <w:rPr>
          <w:rFonts w:eastAsia="宋体"/>
          <w:lang w:eastAsia="zh-CN"/>
        </w:rPr>
        <w:t xml:space="preserve">On one hand, supporting this feature in FR2 requires UE to be equipped with two panels. Furthermore, </w:t>
      </w:r>
      <w:r w:rsidR="00050394">
        <w:rPr>
          <w:rFonts w:eastAsiaTheme="minorEastAsia"/>
          <w:lang w:eastAsia="zh-CN"/>
        </w:rPr>
        <w:t>RAN4 has not make a decision on FR2 HST deployment, which is no</w:t>
      </w:r>
      <w:r w:rsidR="0005312E">
        <w:rPr>
          <w:rFonts w:eastAsiaTheme="minorEastAsia"/>
          <w:lang w:eastAsia="zh-CN"/>
        </w:rPr>
        <w:t>t</w:t>
      </w:r>
      <w:r w:rsidR="00050394">
        <w:rPr>
          <w:rFonts w:eastAsiaTheme="minorEastAsia"/>
          <w:lang w:eastAsia="zh-CN"/>
        </w:rPr>
        <w:t xml:space="preserve"> a typical application scenario. </w:t>
      </w:r>
      <w:r w:rsidR="0005312E">
        <w:rPr>
          <w:rFonts w:eastAsiaTheme="minorEastAsia"/>
          <w:lang w:eastAsia="zh-CN"/>
        </w:rPr>
        <w:t>Hence, even if this feature is supported in FR2, separate UE capability for FR1 and FR2 is neede</w:t>
      </w:r>
      <w:r w:rsidR="00FC5B45">
        <w:rPr>
          <w:rFonts w:eastAsiaTheme="minorEastAsia"/>
          <w:lang w:eastAsia="zh-CN"/>
        </w:rPr>
        <w:t>d, e.g. the capability can be per band</w:t>
      </w:r>
      <w:r w:rsidR="0005312E">
        <w:rPr>
          <w:rFonts w:eastAsiaTheme="minorEastAsia"/>
          <w:lang w:eastAsia="zh-CN"/>
        </w:rPr>
        <w:t xml:space="preserve">. Most UE doesn’t need to implement this feature for FR2 considering the unusual application. </w:t>
      </w:r>
      <w:r w:rsidR="004277E9">
        <w:rPr>
          <w:rFonts w:eastAsiaTheme="minorEastAsia"/>
          <w:lang w:eastAsia="zh-CN"/>
        </w:rPr>
        <w:t>Furthermore, the feature to use a si</w:t>
      </w:r>
      <w:r w:rsidR="004277E9">
        <w:rPr>
          <w:rFonts w:eastAsiaTheme="minorEastAsia" w:hint="eastAsia"/>
          <w:lang w:eastAsia="zh-CN"/>
        </w:rPr>
        <w:t>ngle</w:t>
      </w:r>
      <w:r w:rsidR="004277E9">
        <w:rPr>
          <w:rFonts w:eastAsiaTheme="minorEastAsia"/>
          <w:lang w:eastAsia="zh-CN"/>
        </w:rPr>
        <w:t xml:space="preserve"> MAC CE to activate two TCI states for </w:t>
      </w:r>
      <w:r w:rsidR="004277E9" w:rsidRPr="004277E9">
        <w:rPr>
          <w:rFonts w:eastAsiaTheme="minorEastAsia"/>
          <w:lang w:eastAsia="zh-CN"/>
        </w:rPr>
        <w:t xml:space="preserve">CORESETs with the same CORESET ID </w:t>
      </w:r>
      <w:r w:rsidR="004277E9">
        <w:rPr>
          <w:rFonts w:eastAsiaTheme="minorEastAsia"/>
          <w:lang w:eastAsia="zh-CN"/>
        </w:rPr>
        <w:t>in</w:t>
      </w:r>
      <w:r w:rsidR="004277E9" w:rsidRPr="004277E9">
        <w:rPr>
          <w:rFonts w:eastAsiaTheme="minorEastAsia"/>
          <w:lang w:eastAsia="zh-CN"/>
        </w:rPr>
        <w:t xml:space="preserve"> all the BWPs in a CC list</w:t>
      </w:r>
      <w:r w:rsidR="004277E9">
        <w:rPr>
          <w:rFonts w:eastAsiaTheme="minorEastAsia"/>
          <w:lang w:eastAsia="zh-CN"/>
        </w:rPr>
        <w:t xml:space="preserve"> should also be a optional UE feature, similar to </w:t>
      </w:r>
      <w:r w:rsidR="00193857">
        <w:rPr>
          <w:rFonts w:eastAsiaTheme="minorEastAsia"/>
          <w:lang w:eastAsia="zh-CN"/>
        </w:rPr>
        <w:t>the</w:t>
      </w:r>
      <w:r w:rsidR="004277E9">
        <w:rPr>
          <w:rFonts w:eastAsiaTheme="minorEastAsia"/>
          <w:lang w:eastAsia="zh-CN"/>
        </w:rPr>
        <w:t xml:space="preserve"> feature with single TCI state in Rel-16</w:t>
      </w:r>
      <w:r w:rsidR="004277E9" w:rsidRPr="004277E9">
        <w:rPr>
          <w:rFonts w:eastAsiaTheme="minorEastAsia"/>
          <w:lang w:eastAsia="zh-CN"/>
        </w:rPr>
        <w:t>.</w:t>
      </w:r>
    </w:p>
    <w:p w14:paraId="276AE083" w14:textId="5FA282FF" w:rsidR="005060C6" w:rsidRDefault="005060C6" w:rsidP="00401CE9">
      <w:pPr>
        <w:spacing w:before="120" w:after="120" w:line="264" w:lineRule="auto"/>
        <w:jc w:val="both"/>
        <w:rPr>
          <w:rFonts w:eastAsia="MS Mincho" w:cs="Times"/>
          <w:b/>
          <w:i/>
          <w:iCs/>
          <w:lang w:eastAsia="ja-JP"/>
        </w:rPr>
      </w:pPr>
      <w:r w:rsidRPr="00D71148">
        <w:rPr>
          <w:rFonts w:eastAsia="宋体"/>
          <w:b/>
          <w:bCs/>
          <w:i/>
          <w:iCs/>
          <w:lang w:eastAsia="zh-CN"/>
        </w:rPr>
        <w:t xml:space="preserve">Proposal </w:t>
      </w:r>
      <w:r w:rsidR="00E744BE">
        <w:rPr>
          <w:rFonts w:eastAsia="宋体"/>
          <w:b/>
          <w:bCs/>
          <w:i/>
          <w:iCs/>
          <w:lang w:eastAsia="zh-CN"/>
        </w:rPr>
        <w:t>8</w:t>
      </w:r>
      <w:r w:rsidRPr="00D71148">
        <w:rPr>
          <w:rFonts w:eastAsia="宋体" w:hint="eastAsia"/>
          <w:b/>
          <w:bCs/>
          <w:i/>
          <w:iCs/>
          <w:lang w:eastAsia="zh-CN"/>
        </w:rPr>
        <w:t xml:space="preserve">: </w:t>
      </w:r>
      <w:r>
        <w:rPr>
          <w:rFonts w:eastAsia="MS Mincho" w:cs="Times"/>
          <w:b/>
          <w:i/>
          <w:iCs/>
          <w:lang w:eastAsia="ja-JP"/>
        </w:rPr>
        <w:t>I</w:t>
      </w:r>
      <w:r w:rsidRPr="005060C6">
        <w:rPr>
          <w:rFonts w:eastAsia="MS Mincho" w:cs="Times"/>
          <w:b/>
          <w:i/>
          <w:iCs/>
          <w:lang w:eastAsia="ja-JP"/>
        </w:rPr>
        <w:t>f TRP-based pre-compensation is supported in F</w:t>
      </w:r>
      <w:r>
        <w:rPr>
          <w:rFonts w:eastAsia="MS Mincho" w:cs="Times"/>
          <w:b/>
          <w:i/>
          <w:iCs/>
          <w:lang w:eastAsia="ja-JP"/>
        </w:rPr>
        <w:t>R2, support separate UE capability</w:t>
      </w:r>
      <w:r w:rsidRPr="005060C6">
        <w:rPr>
          <w:rFonts w:eastAsia="MS Mincho" w:cs="Times"/>
          <w:b/>
          <w:i/>
          <w:iCs/>
          <w:lang w:eastAsia="ja-JP"/>
        </w:rPr>
        <w:t xml:space="preserve"> </w:t>
      </w:r>
      <w:r w:rsidR="006B3B91">
        <w:rPr>
          <w:rFonts w:eastAsia="MS Mincho" w:cs="Times"/>
          <w:b/>
          <w:i/>
          <w:iCs/>
          <w:lang w:eastAsia="ja-JP"/>
        </w:rPr>
        <w:t>for</w:t>
      </w:r>
      <w:r>
        <w:rPr>
          <w:rFonts w:eastAsia="MS Mincho" w:cs="Times"/>
          <w:b/>
          <w:i/>
          <w:iCs/>
          <w:lang w:eastAsia="ja-JP"/>
        </w:rPr>
        <w:t xml:space="preserve"> FR1 and FR2 for TRP based pre-compensation</w:t>
      </w:r>
      <w:r w:rsidR="006F0977">
        <w:rPr>
          <w:rFonts w:eastAsia="MS Mincho" w:cs="Times"/>
          <w:b/>
          <w:i/>
          <w:iCs/>
          <w:lang w:eastAsia="ja-JP"/>
        </w:rPr>
        <w:t>.</w:t>
      </w:r>
    </w:p>
    <w:p w14:paraId="4BC075B6" w14:textId="7D99524F" w:rsidR="009F0D07" w:rsidRPr="009F0D07" w:rsidRDefault="003A3C39" w:rsidP="00401CE9">
      <w:pPr>
        <w:spacing w:before="120" w:after="120" w:line="264" w:lineRule="auto"/>
        <w:jc w:val="both"/>
        <w:rPr>
          <w:rFonts w:eastAsia="宋体"/>
          <w:b/>
          <w:bCs/>
          <w:i/>
          <w:iCs/>
          <w:lang w:eastAsia="zh-CN"/>
        </w:rPr>
      </w:pPr>
      <w:r w:rsidRPr="00D71148">
        <w:rPr>
          <w:rFonts w:eastAsia="宋体"/>
          <w:b/>
          <w:bCs/>
          <w:i/>
          <w:iCs/>
          <w:lang w:eastAsia="zh-CN"/>
        </w:rPr>
        <w:lastRenderedPageBreak/>
        <w:t xml:space="preserve">Proposal </w:t>
      </w:r>
      <w:r>
        <w:rPr>
          <w:rFonts w:eastAsia="宋体"/>
          <w:b/>
          <w:bCs/>
          <w:i/>
          <w:iCs/>
          <w:lang w:eastAsia="zh-CN"/>
        </w:rPr>
        <w:t>9</w:t>
      </w:r>
      <w:r w:rsidRPr="00D71148">
        <w:rPr>
          <w:rFonts w:eastAsia="宋体" w:hint="eastAsia"/>
          <w:b/>
          <w:bCs/>
          <w:i/>
          <w:iCs/>
          <w:lang w:eastAsia="zh-CN"/>
        </w:rPr>
        <w:t xml:space="preserve">: </w:t>
      </w:r>
      <w:r>
        <w:rPr>
          <w:rFonts w:eastAsia="宋体"/>
          <w:b/>
          <w:bCs/>
          <w:i/>
          <w:iCs/>
          <w:lang w:eastAsia="zh-CN"/>
        </w:rPr>
        <w:t xml:space="preserve">Introduce </w:t>
      </w:r>
      <w:r w:rsidR="00C8667B">
        <w:rPr>
          <w:rFonts w:eastAsia="宋体"/>
          <w:b/>
          <w:bCs/>
          <w:i/>
          <w:iCs/>
          <w:lang w:eastAsia="zh-CN"/>
        </w:rPr>
        <w:t>an</w:t>
      </w:r>
      <w:r>
        <w:rPr>
          <w:rFonts w:eastAsia="宋体"/>
          <w:b/>
          <w:bCs/>
          <w:i/>
          <w:iCs/>
          <w:lang w:eastAsia="zh-CN"/>
        </w:rPr>
        <w:t xml:space="preserve"> </w:t>
      </w:r>
      <w:r w:rsidR="00193857">
        <w:rPr>
          <w:rFonts w:eastAsia="宋体"/>
          <w:b/>
          <w:bCs/>
          <w:i/>
          <w:iCs/>
          <w:lang w:eastAsia="zh-CN"/>
        </w:rPr>
        <w:t xml:space="preserve">optional </w:t>
      </w:r>
      <w:r>
        <w:rPr>
          <w:rFonts w:eastAsia="宋体"/>
          <w:b/>
          <w:bCs/>
          <w:i/>
          <w:iCs/>
          <w:lang w:eastAsia="zh-CN"/>
        </w:rPr>
        <w:t xml:space="preserve">UE capability to report the support of </w:t>
      </w:r>
      <w:r w:rsidRPr="003A3C39">
        <w:rPr>
          <w:rFonts w:eastAsia="宋体"/>
          <w:b/>
          <w:bCs/>
          <w:i/>
          <w:iCs/>
          <w:lang w:eastAsia="zh-CN"/>
        </w:rPr>
        <w:t xml:space="preserve">a single MAC CE </w:t>
      </w:r>
      <w:r>
        <w:rPr>
          <w:rFonts w:eastAsia="宋体"/>
          <w:b/>
          <w:bCs/>
          <w:i/>
          <w:iCs/>
          <w:lang w:eastAsia="zh-CN"/>
        </w:rPr>
        <w:t xml:space="preserve">to activate </w:t>
      </w:r>
      <w:r w:rsidRPr="003A3C39">
        <w:rPr>
          <w:rFonts w:eastAsia="宋体"/>
          <w:b/>
          <w:bCs/>
          <w:i/>
          <w:iCs/>
          <w:lang w:eastAsia="zh-CN"/>
        </w:rPr>
        <w:t>two TCI states of CORESET</w:t>
      </w:r>
      <w:r w:rsidR="009F0D07">
        <w:rPr>
          <w:rFonts w:eastAsia="宋体"/>
          <w:b/>
          <w:bCs/>
          <w:i/>
          <w:iCs/>
          <w:lang w:eastAsia="zh-CN"/>
        </w:rPr>
        <w:t>s</w:t>
      </w:r>
      <w:r w:rsidRPr="003A3C39">
        <w:rPr>
          <w:rFonts w:eastAsia="宋体"/>
          <w:b/>
          <w:bCs/>
          <w:i/>
          <w:iCs/>
          <w:lang w:eastAsia="zh-CN"/>
        </w:rPr>
        <w:t xml:space="preserve"> with the same CORESET ID for all the BWPs in</w:t>
      </w:r>
      <w:r>
        <w:rPr>
          <w:rFonts w:eastAsia="宋体"/>
          <w:b/>
          <w:bCs/>
          <w:i/>
          <w:iCs/>
          <w:lang w:eastAsia="zh-CN"/>
        </w:rPr>
        <w:t xml:space="preserve"> a CC list</w:t>
      </w:r>
      <w:r w:rsidR="009F0D07">
        <w:rPr>
          <w:rFonts w:eastAsia="宋体"/>
          <w:b/>
          <w:bCs/>
          <w:i/>
          <w:iCs/>
          <w:lang w:eastAsia="zh-CN"/>
        </w:rPr>
        <w:t>.</w:t>
      </w:r>
    </w:p>
    <w:p w14:paraId="2161A810" w14:textId="59FF736B" w:rsidR="00876B87" w:rsidRPr="003C529B" w:rsidRDefault="00876B87" w:rsidP="00876B87">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009A45D8">
        <w:rPr>
          <w:rFonts w:ascii="Helvetica" w:eastAsia="等线" w:hAnsi="Helvetica" w:cs="Arial"/>
          <w:bCs/>
          <w:iCs/>
          <w:sz w:val="24"/>
          <w:szCs w:val="28"/>
          <w:lang w:eastAsia="zh-CN"/>
        </w:rPr>
        <w:t>e</w:t>
      </w:r>
      <w:r w:rsidR="009A45D8" w:rsidRPr="009A45D8">
        <w:rPr>
          <w:rFonts w:ascii="Helvetica" w:eastAsia="等线" w:hAnsi="Helvetica" w:cs="Arial"/>
          <w:bCs/>
          <w:iCs/>
          <w:sz w:val="24"/>
          <w:szCs w:val="28"/>
          <w:lang w:eastAsia="zh-CN"/>
        </w:rPr>
        <w:t>nhancements on SRS flexibility, coverage and capacity</w:t>
      </w:r>
    </w:p>
    <w:p w14:paraId="4FB22C3C" w14:textId="77777777" w:rsidR="001E41B2" w:rsidRDefault="00FB27F6" w:rsidP="009F3DCA">
      <w:pPr>
        <w:spacing w:before="120" w:after="120" w:line="264" w:lineRule="auto"/>
        <w:jc w:val="both"/>
        <w:rPr>
          <w:rFonts w:eastAsia="宋体"/>
          <w:lang w:eastAsia="zh-CN"/>
        </w:rPr>
      </w:pPr>
      <w:r>
        <w:rPr>
          <w:rFonts w:eastAsia="宋体"/>
          <w:lang w:eastAsia="zh-CN"/>
        </w:rPr>
        <w:t xml:space="preserve">In Rel-17 SRS discussion, some enhancements are introduced for various areas, e.g., the flexible SRS triggering, antenna switching, extended SRS repetition, RB-level partial frequency sounding, Comb-8 SRS. Based on the new features agreed so far, we </w:t>
      </w:r>
      <w:r w:rsidR="001E41B2">
        <w:rPr>
          <w:rFonts w:eastAsia="宋体"/>
          <w:lang w:eastAsia="zh-CN"/>
        </w:rPr>
        <w:t xml:space="preserve">suggest to consider the UE features listed in the following proposal: </w:t>
      </w:r>
    </w:p>
    <w:p w14:paraId="0157E014" w14:textId="1A69398E" w:rsidR="001E41B2" w:rsidRPr="005060C6" w:rsidRDefault="001E41B2" w:rsidP="001E41B2">
      <w:pPr>
        <w:spacing w:before="120" w:after="120" w:line="264" w:lineRule="auto"/>
        <w:jc w:val="both"/>
        <w:rPr>
          <w:rFonts w:eastAsiaTheme="minorEastAsia"/>
          <w:b/>
          <w:i/>
          <w:iCs/>
          <w:lang w:eastAsia="zh-CN"/>
        </w:rPr>
      </w:pPr>
      <w:r w:rsidRPr="00D71148">
        <w:rPr>
          <w:rFonts w:eastAsia="宋体"/>
          <w:b/>
          <w:bCs/>
          <w:i/>
          <w:iCs/>
          <w:lang w:eastAsia="zh-CN"/>
        </w:rPr>
        <w:t xml:space="preserve">Proposal </w:t>
      </w:r>
      <w:r w:rsidR="009F0D07">
        <w:rPr>
          <w:rFonts w:eastAsia="宋体"/>
          <w:b/>
          <w:bCs/>
          <w:i/>
          <w:iCs/>
          <w:lang w:eastAsia="zh-CN"/>
        </w:rPr>
        <w:t>10</w:t>
      </w:r>
      <w:r w:rsidRPr="00D71148">
        <w:rPr>
          <w:rFonts w:eastAsia="宋体" w:hint="eastAsia"/>
          <w:b/>
          <w:bCs/>
          <w:i/>
          <w:iCs/>
          <w:lang w:eastAsia="zh-CN"/>
        </w:rPr>
        <w:t xml:space="preserve">: </w:t>
      </w:r>
      <w:r>
        <w:rPr>
          <w:rFonts w:eastAsia="MS Mincho" w:cs="Times"/>
          <w:b/>
          <w:i/>
          <w:iCs/>
          <w:lang w:eastAsia="ja-JP"/>
        </w:rPr>
        <w:t>For Rel-17 SRS enhancement, at least consider the UE features listed in the following table.</w:t>
      </w:r>
    </w:p>
    <w:tbl>
      <w:tblPr>
        <w:tblStyle w:val="a6"/>
        <w:tblW w:w="0" w:type="auto"/>
        <w:tblLook w:val="04A0" w:firstRow="1" w:lastRow="0" w:firstColumn="1" w:lastColumn="0" w:noHBand="0" w:noVBand="1"/>
      </w:tblPr>
      <w:tblGrid>
        <w:gridCol w:w="2122"/>
        <w:gridCol w:w="6940"/>
      </w:tblGrid>
      <w:tr w:rsidR="00B12836" w14:paraId="3A0A410F" w14:textId="77777777" w:rsidTr="007F1761">
        <w:tc>
          <w:tcPr>
            <w:tcW w:w="2122" w:type="dxa"/>
            <w:vAlign w:val="center"/>
          </w:tcPr>
          <w:p w14:paraId="30B4B1D1" w14:textId="15B20DAA" w:rsidR="00B12836" w:rsidRDefault="001E41B2" w:rsidP="00FB27F6">
            <w:pPr>
              <w:spacing w:before="120" w:after="120" w:line="264" w:lineRule="auto"/>
              <w:jc w:val="center"/>
              <w:rPr>
                <w:rFonts w:eastAsia="宋体"/>
                <w:lang w:eastAsia="zh-CN"/>
              </w:rPr>
            </w:pPr>
            <w:r>
              <w:rPr>
                <w:rFonts w:eastAsia="宋体"/>
                <w:lang w:eastAsia="zh-CN"/>
              </w:rPr>
              <w:t xml:space="preserve"> </w:t>
            </w:r>
            <w:r w:rsidR="00600F75">
              <w:rPr>
                <w:rFonts w:eastAsia="宋体"/>
                <w:lang w:eastAsia="zh-CN"/>
              </w:rPr>
              <w:t>Categories</w:t>
            </w:r>
          </w:p>
        </w:tc>
        <w:tc>
          <w:tcPr>
            <w:tcW w:w="6940" w:type="dxa"/>
            <w:vAlign w:val="center"/>
          </w:tcPr>
          <w:p w14:paraId="1F166AC1" w14:textId="2B35C507" w:rsidR="00B12836" w:rsidRDefault="00600F75" w:rsidP="00FB27F6">
            <w:pPr>
              <w:spacing w:before="120" w:after="120" w:line="264" w:lineRule="auto"/>
              <w:jc w:val="center"/>
              <w:rPr>
                <w:rFonts w:eastAsia="宋体"/>
                <w:lang w:eastAsia="zh-CN"/>
              </w:rPr>
            </w:pPr>
            <w:r>
              <w:rPr>
                <w:rFonts w:eastAsia="宋体"/>
                <w:lang w:eastAsia="zh-CN"/>
              </w:rPr>
              <w:t>UE features</w:t>
            </w:r>
          </w:p>
        </w:tc>
      </w:tr>
      <w:tr w:rsidR="00B12836" w14:paraId="0F4670B7" w14:textId="77777777" w:rsidTr="007F1761">
        <w:tc>
          <w:tcPr>
            <w:tcW w:w="2122" w:type="dxa"/>
            <w:vAlign w:val="center"/>
          </w:tcPr>
          <w:p w14:paraId="366EB936" w14:textId="5622683E" w:rsidR="00B12836" w:rsidRDefault="00B12836" w:rsidP="009F3DCA">
            <w:pPr>
              <w:spacing w:before="120" w:after="120" w:line="264" w:lineRule="auto"/>
              <w:jc w:val="both"/>
              <w:rPr>
                <w:rFonts w:eastAsia="宋体"/>
                <w:lang w:eastAsia="zh-CN"/>
              </w:rPr>
            </w:pPr>
            <w:r>
              <w:rPr>
                <w:rFonts w:eastAsia="宋体"/>
                <w:lang w:eastAsia="zh-CN"/>
              </w:rPr>
              <w:t>Flexible SRS triggering</w:t>
            </w:r>
          </w:p>
        </w:tc>
        <w:tc>
          <w:tcPr>
            <w:tcW w:w="6940" w:type="dxa"/>
            <w:vAlign w:val="center"/>
          </w:tcPr>
          <w:p w14:paraId="50C42183" w14:textId="5D749277" w:rsidR="00B12836" w:rsidRDefault="00AE3ECA" w:rsidP="009F3DCA">
            <w:pPr>
              <w:spacing w:before="120" w:after="120" w:line="264" w:lineRule="auto"/>
              <w:jc w:val="both"/>
              <w:rPr>
                <w:rFonts w:eastAsia="宋体"/>
                <w:lang w:eastAsia="zh-CN"/>
              </w:rPr>
            </w:pPr>
            <w:r>
              <w:rPr>
                <w:rFonts w:eastAsia="宋体"/>
                <w:lang w:eastAsia="zh-CN"/>
              </w:rPr>
              <w:t>Support of flexible SRS triggering</w:t>
            </w:r>
          </w:p>
        </w:tc>
      </w:tr>
      <w:tr w:rsidR="007F1761" w14:paraId="479940DD" w14:textId="77777777" w:rsidTr="007F1761">
        <w:tc>
          <w:tcPr>
            <w:tcW w:w="2122" w:type="dxa"/>
            <w:vMerge w:val="restart"/>
            <w:vAlign w:val="center"/>
          </w:tcPr>
          <w:p w14:paraId="1C5ED2F5" w14:textId="47C03BAB" w:rsidR="007F1761" w:rsidRDefault="007F1761" w:rsidP="009F3DCA">
            <w:pPr>
              <w:spacing w:before="120" w:after="120" w:line="264" w:lineRule="auto"/>
              <w:jc w:val="both"/>
              <w:rPr>
                <w:rFonts w:eastAsia="宋体"/>
                <w:lang w:eastAsia="zh-CN"/>
              </w:rPr>
            </w:pPr>
            <w:r>
              <w:rPr>
                <w:rFonts w:eastAsia="宋体"/>
                <w:lang w:eastAsia="zh-CN"/>
              </w:rPr>
              <w:t>Antenna switching</w:t>
            </w:r>
          </w:p>
        </w:tc>
        <w:tc>
          <w:tcPr>
            <w:tcW w:w="6940" w:type="dxa"/>
            <w:vAlign w:val="center"/>
          </w:tcPr>
          <w:p w14:paraId="1C6231BF" w14:textId="0AD59971" w:rsidR="007F1761" w:rsidRDefault="007F1761" w:rsidP="009F3DCA">
            <w:pPr>
              <w:spacing w:before="120" w:after="120" w:line="264" w:lineRule="auto"/>
              <w:jc w:val="both"/>
              <w:rPr>
                <w:rFonts w:eastAsia="微软雅黑" w:cs="Times"/>
                <w:iCs/>
                <w:szCs w:val="20"/>
              </w:rPr>
            </w:pPr>
            <w:r>
              <w:rPr>
                <w:rFonts w:eastAsia="微软雅黑" w:cs="Times"/>
                <w:iCs/>
                <w:szCs w:val="20"/>
              </w:rPr>
              <w:t>S</w:t>
            </w:r>
            <w:r w:rsidRPr="00876708">
              <w:rPr>
                <w:rFonts w:eastAsia="微软雅黑" w:cs="Times"/>
                <w:iCs/>
                <w:szCs w:val="20"/>
              </w:rPr>
              <w:t xml:space="preserve">upport maximum one SRS resource set for periodic SRS and maximum 2 SRS resource </w:t>
            </w:r>
            <w:r w:rsidRPr="00E73565">
              <w:rPr>
                <w:rFonts w:eastAsia="微软雅黑" w:cs="Times"/>
                <w:iCs/>
                <w:szCs w:val="20"/>
              </w:rPr>
              <w:t>sets for semi-persistent SRS</w:t>
            </w:r>
          </w:p>
          <w:p w14:paraId="6DDB4CB4" w14:textId="77777777" w:rsidR="007F1761" w:rsidRPr="000B6FEF" w:rsidRDefault="007F1761" w:rsidP="000B6FEF">
            <w:pPr>
              <w:numPr>
                <w:ilvl w:val="0"/>
                <w:numId w:val="42"/>
              </w:numPr>
              <w:jc w:val="both"/>
              <w:rPr>
                <w:rFonts w:ascii="Times" w:eastAsia="Batang" w:hAnsi="Times"/>
                <w:lang w:val="en-GB" w:eastAsia="x-none"/>
              </w:rPr>
            </w:pPr>
            <w:r w:rsidRPr="000B6FEF">
              <w:rPr>
                <w:rFonts w:ascii="Times" w:eastAsia="Batang" w:hAnsi="Times"/>
                <w:lang w:val="en-GB" w:eastAsia="x-none"/>
              </w:rPr>
              <w:t>Note: the two SP-SRS resource sets are not activated at the same time</w:t>
            </w:r>
          </w:p>
          <w:p w14:paraId="5F2D324B" w14:textId="77777777" w:rsidR="007F1761" w:rsidRDefault="007F1761" w:rsidP="000B6FEF">
            <w:pPr>
              <w:numPr>
                <w:ilvl w:val="0"/>
                <w:numId w:val="43"/>
              </w:numPr>
              <w:jc w:val="both"/>
              <w:rPr>
                <w:rFonts w:ascii="Times" w:eastAsia="Batang" w:hAnsi="Times"/>
                <w:iCs/>
                <w:lang w:val="en-GB" w:eastAsia="x-none"/>
              </w:rPr>
            </w:pPr>
            <w:r w:rsidRPr="000B6FEF">
              <w:rPr>
                <w:rFonts w:ascii="Times" w:eastAsia="Batang" w:hAnsi="Times"/>
                <w:iCs/>
                <w:lang w:val="en-GB" w:eastAsia="x-none"/>
              </w:rPr>
              <w:t>For xTyR where y&gt;4, if UE does NOT support this feature, support maximum one SRS resource set for periodic SRS and maximum one SRS resource set for semi-persistent SRS</w:t>
            </w:r>
          </w:p>
          <w:p w14:paraId="7CCFB680" w14:textId="275EA6A0" w:rsidR="007F1761" w:rsidRPr="000B6FEF" w:rsidRDefault="007F1761" w:rsidP="007F1761">
            <w:pPr>
              <w:numPr>
                <w:ilvl w:val="0"/>
                <w:numId w:val="42"/>
              </w:numPr>
              <w:spacing w:after="120"/>
              <w:ind w:left="714" w:hanging="357"/>
              <w:jc w:val="both"/>
              <w:rPr>
                <w:rFonts w:ascii="Times" w:eastAsia="Batang" w:hAnsi="Times"/>
                <w:iCs/>
                <w:lang w:val="en-GB" w:eastAsia="x-none"/>
              </w:rPr>
            </w:pPr>
            <w:r w:rsidRPr="000B6FEF">
              <w:rPr>
                <w:rFonts w:ascii="Times" w:eastAsia="Batang" w:hAnsi="Times"/>
                <w:iCs/>
                <w:lang w:val="en-GB"/>
              </w:rPr>
              <w:t xml:space="preserve">Applies for all xTyR </w:t>
            </w:r>
            <w:r>
              <w:rPr>
                <w:rFonts w:ascii="Times" w:eastAsia="Batang" w:hAnsi="Times"/>
                <w:iCs/>
                <w:lang w:val="en-GB"/>
              </w:rPr>
              <w:t xml:space="preserve">supported by this UE </w:t>
            </w:r>
          </w:p>
        </w:tc>
      </w:tr>
      <w:tr w:rsidR="007F1761" w14:paraId="0DA144F9" w14:textId="77777777" w:rsidTr="007F1761">
        <w:tc>
          <w:tcPr>
            <w:tcW w:w="2122" w:type="dxa"/>
            <w:vMerge/>
            <w:vAlign w:val="center"/>
          </w:tcPr>
          <w:p w14:paraId="5D5A3B92" w14:textId="32C4ECE1" w:rsidR="007F1761" w:rsidRDefault="007F1761" w:rsidP="009F3DCA">
            <w:pPr>
              <w:spacing w:before="120" w:after="120" w:line="264" w:lineRule="auto"/>
              <w:jc w:val="both"/>
              <w:rPr>
                <w:rFonts w:eastAsia="宋体"/>
                <w:lang w:eastAsia="zh-CN"/>
              </w:rPr>
            </w:pPr>
          </w:p>
        </w:tc>
        <w:tc>
          <w:tcPr>
            <w:tcW w:w="6940" w:type="dxa"/>
            <w:vAlign w:val="center"/>
          </w:tcPr>
          <w:p w14:paraId="72A19BD6" w14:textId="77777777" w:rsidR="007F1761" w:rsidRDefault="007F1761" w:rsidP="002A0492">
            <w:pPr>
              <w:pStyle w:val="af3"/>
              <w:numPr>
                <w:ilvl w:val="0"/>
                <w:numId w:val="44"/>
              </w:numPr>
              <w:spacing w:before="120" w:after="120" w:line="264" w:lineRule="auto"/>
              <w:ind w:firstLineChars="0"/>
              <w:jc w:val="both"/>
            </w:pPr>
            <w:r w:rsidRPr="002A0492">
              <w:t xml:space="preserve">Supported antennas switching, </w:t>
            </w:r>
            <w:r w:rsidRPr="000E3724">
              <w:t>a list of TRx pairs, candidates are</w:t>
            </w:r>
          </w:p>
          <w:p w14:paraId="0C51A16C" w14:textId="50DB6B7F" w:rsidR="007F1761" w:rsidRPr="004C38F7" w:rsidRDefault="007F1761" w:rsidP="007F1761">
            <w:pPr>
              <w:pStyle w:val="af3"/>
              <w:numPr>
                <w:ilvl w:val="1"/>
                <w:numId w:val="44"/>
              </w:numPr>
              <w:spacing w:before="120" w:after="120" w:line="240" w:lineRule="auto"/>
              <w:ind w:left="1434" w:firstLineChars="0" w:hanging="357"/>
              <w:jc w:val="both"/>
            </w:pPr>
            <w:r w:rsidRPr="00C811E8">
              <w:rPr>
                <w:i/>
                <w:iCs/>
              </w:rPr>
              <w:t>t1r1-t1r2-t1r4</w:t>
            </w:r>
            <w:r>
              <w:rPr>
                <w:i/>
                <w:iCs/>
              </w:rPr>
              <w:t xml:space="preserve">-t1r6  </w:t>
            </w:r>
            <w:r w:rsidRPr="00056D97">
              <w:rPr>
                <w:iCs/>
              </w:rPr>
              <w:t>(1T6R)</w:t>
            </w:r>
          </w:p>
          <w:p w14:paraId="741DFBC0" w14:textId="6D7D2B17" w:rsidR="007F1761" w:rsidRPr="00056D97" w:rsidRDefault="007F1761" w:rsidP="007F1761">
            <w:pPr>
              <w:pStyle w:val="af3"/>
              <w:numPr>
                <w:ilvl w:val="1"/>
                <w:numId w:val="44"/>
              </w:numPr>
              <w:spacing w:before="120" w:after="120" w:line="240" w:lineRule="auto"/>
              <w:ind w:left="1434" w:firstLineChars="0" w:hanging="357"/>
              <w:jc w:val="both"/>
            </w:pPr>
            <w:r w:rsidRPr="00C811E8">
              <w:rPr>
                <w:i/>
                <w:iCs/>
              </w:rPr>
              <w:t>t1r1-t1r2-t1r4</w:t>
            </w:r>
            <w:r>
              <w:rPr>
                <w:i/>
                <w:iCs/>
              </w:rPr>
              <w:t xml:space="preserve">-t1r8  </w:t>
            </w:r>
            <w:r w:rsidRPr="00056D97">
              <w:rPr>
                <w:iCs/>
              </w:rPr>
              <w:t>(1T8R)</w:t>
            </w:r>
          </w:p>
          <w:p w14:paraId="0FBCE5FD" w14:textId="58EAF847" w:rsidR="007F1761" w:rsidRPr="004C38F7" w:rsidRDefault="007F1761" w:rsidP="007F1761">
            <w:pPr>
              <w:pStyle w:val="af3"/>
              <w:numPr>
                <w:ilvl w:val="1"/>
                <w:numId w:val="44"/>
              </w:numPr>
              <w:spacing w:before="120" w:after="120" w:line="240" w:lineRule="auto"/>
              <w:ind w:left="1434" w:firstLineChars="0" w:hanging="357"/>
              <w:jc w:val="both"/>
            </w:pPr>
            <w:r w:rsidRPr="00C811E8">
              <w:rPr>
                <w:i/>
                <w:iCs/>
              </w:rPr>
              <w:t>t1r1-t1r2-t2r2-t2r4</w:t>
            </w:r>
            <w:r>
              <w:rPr>
                <w:i/>
                <w:iCs/>
              </w:rPr>
              <w:t xml:space="preserve">-t2r6 </w:t>
            </w:r>
            <w:r w:rsidRPr="00056D97">
              <w:rPr>
                <w:iCs/>
              </w:rPr>
              <w:t>(2T6R)</w:t>
            </w:r>
          </w:p>
          <w:p w14:paraId="27114B92" w14:textId="73D855E3" w:rsidR="007F1761" w:rsidRPr="004C38F7" w:rsidRDefault="007F1761" w:rsidP="007F1761">
            <w:pPr>
              <w:pStyle w:val="af3"/>
              <w:numPr>
                <w:ilvl w:val="1"/>
                <w:numId w:val="44"/>
              </w:numPr>
              <w:spacing w:before="120" w:after="120" w:line="240" w:lineRule="auto"/>
              <w:ind w:left="1434" w:firstLineChars="0" w:hanging="357"/>
              <w:jc w:val="both"/>
            </w:pPr>
            <w:r w:rsidRPr="00C811E8">
              <w:rPr>
                <w:i/>
                <w:iCs/>
              </w:rPr>
              <w:t>t1r1-t1r2-t2r2-t2r4</w:t>
            </w:r>
            <w:r>
              <w:rPr>
                <w:i/>
                <w:iCs/>
              </w:rPr>
              <w:t xml:space="preserve">-t2r8 </w:t>
            </w:r>
            <w:r w:rsidRPr="004C38F7">
              <w:rPr>
                <w:iCs/>
              </w:rPr>
              <w:t>(2T8R)</w:t>
            </w:r>
          </w:p>
          <w:p w14:paraId="05469252" w14:textId="3A5DC621" w:rsidR="007F1761" w:rsidRPr="004C38F7" w:rsidRDefault="007F1761" w:rsidP="007F1761">
            <w:pPr>
              <w:pStyle w:val="af3"/>
              <w:numPr>
                <w:ilvl w:val="1"/>
                <w:numId w:val="44"/>
              </w:numPr>
              <w:spacing w:before="120" w:after="120" w:line="240" w:lineRule="auto"/>
              <w:ind w:left="1434" w:firstLineChars="0" w:hanging="357"/>
              <w:jc w:val="both"/>
            </w:pPr>
            <w:r w:rsidRPr="00C811E8">
              <w:rPr>
                <w:i/>
                <w:iCs/>
              </w:rPr>
              <w:t>t1r1-t2r2-t4r4</w:t>
            </w:r>
            <w:r>
              <w:rPr>
                <w:i/>
                <w:iCs/>
              </w:rPr>
              <w:t xml:space="preserve">-t4r6 </w:t>
            </w:r>
            <w:r w:rsidRPr="004C38F7">
              <w:rPr>
                <w:iCs/>
              </w:rPr>
              <w:t>(4T6R)</w:t>
            </w:r>
          </w:p>
          <w:p w14:paraId="7C304189" w14:textId="551B6DF3" w:rsidR="007F1761" w:rsidRPr="002A0492" w:rsidRDefault="007F1761" w:rsidP="007F1761">
            <w:pPr>
              <w:pStyle w:val="af3"/>
              <w:numPr>
                <w:ilvl w:val="1"/>
                <w:numId w:val="44"/>
              </w:numPr>
              <w:spacing w:before="120" w:after="120" w:line="240" w:lineRule="auto"/>
              <w:ind w:left="1434" w:firstLineChars="0" w:hanging="357"/>
              <w:jc w:val="both"/>
            </w:pPr>
            <w:r w:rsidRPr="00C811E8">
              <w:rPr>
                <w:i/>
                <w:iCs/>
              </w:rPr>
              <w:t>t1r1-t2r2-t4r4</w:t>
            </w:r>
            <w:r>
              <w:rPr>
                <w:i/>
                <w:iCs/>
              </w:rPr>
              <w:t>-t4r8</w:t>
            </w:r>
            <w:r>
              <w:t xml:space="preserve">  (4T8R)</w:t>
            </w:r>
          </w:p>
          <w:p w14:paraId="715DFBAF" w14:textId="5D19F6D8" w:rsidR="007F1761" w:rsidRPr="002A0492" w:rsidRDefault="007F1761" w:rsidP="002A0492">
            <w:pPr>
              <w:pStyle w:val="af3"/>
              <w:numPr>
                <w:ilvl w:val="0"/>
                <w:numId w:val="44"/>
              </w:numPr>
              <w:spacing w:before="120" w:after="120" w:line="264" w:lineRule="auto"/>
              <w:ind w:firstLineChars="0"/>
              <w:jc w:val="both"/>
            </w:pPr>
            <w:r w:rsidRPr="002A0492">
              <w:t>Report whether the uplink TX switching impact to downlink receiving in a band,</w:t>
            </w:r>
          </w:p>
          <w:p w14:paraId="69AC2F58" w14:textId="52999E40" w:rsidR="007F1761" w:rsidRDefault="007F1761" w:rsidP="002A0492">
            <w:pPr>
              <w:pStyle w:val="af3"/>
              <w:numPr>
                <w:ilvl w:val="0"/>
                <w:numId w:val="44"/>
              </w:numPr>
              <w:spacing w:before="120" w:after="120" w:line="264" w:lineRule="auto"/>
              <w:ind w:firstLineChars="0"/>
              <w:jc w:val="both"/>
            </w:pPr>
            <w:r w:rsidRPr="002A0492">
              <w:t>Report whether the UL Tx is switched together with UL Tx in another band</w:t>
            </w:r>
          </w:p>
        </w:tc>
      </w:tr>
      <w:tr w:rsidR="00B12836" w14:paraId="53397066" w14:textId="77777777" w:rsidTr="007F1761">
        <w:tc>
          <w:tcPr>
            <w:tcW w:w="2122" w:type="dxa"/>
            <w:vAlign w:val="center"/>
          </w:tcPr>
          <w:p w14:paraId="7EDFBD8D" w14:textId="69066BDC" w:rsidR="00B12836" w:rsidRDefault="00A87C29" w:rsidP="009F3DCA">
            <w:pPr>
              <w:spacing w:before="120" w:after="120" w:line="264" w:lineRule="auto"/>
              <w:jc w:val="both"/>
              <w:rPr>
                <w:rFonts w:eastAsia="宋体"/>
                <w:lang w:eastAsia="zh-CN"/>
              </w:rPr>
            </w:pPr>
            <w:r>
              <w:rPr>
                <w:rFonts w:eastAsia="宋体"/>
                <w:lang w:eastAsia="zh-CN"/>
              </w:rPr>
              <w:t>SRS repetition</w:t>
            </w:r>
          </w:p>
        </w:tc>
        <w:tc>
          <w:tcPr>
            <w:tcW w:w="6940" w:type="dxa"/>
            <w:vAlign w:val="center"/>
          </w:tcPr>
          <w:p w14:paraId="2A131F73" w14:textId="77777777" w:rsidR="00B12836" w:rsidRDefault="00490E80" w:rsidP="009F3DCA">
            <w:pPr>
              <w:spacing w:before="120" w:after="120" w:line="264" w:lineRule="auto"/>
              <w:jc w:val="both"/>
              <w:rPr>
                <w:rFonts w:eastAsia="宋体"/>
                <w:lang w:eastAsia="zh-CN"/>
              </w:rPr>
            </w:pPr>
            <w:r>
              <w:rPr>
                <w:rFonts w:eastAsia="宋体"/>
                <w:lang w:eastAsia="zh-CN"/>
              </w:rPr>
              <w:t>Supported extended repetitions</w:t>
            </w:r>
          </w:p>
          <w:p w14:paraId="6877B3CB" w14:textId="12CD72D1" w:rsidR="00490E80" w:rsidRPr="00490E80" w:rsidRDefault="00490E80" w:rsidP="00490E80">
            <w:pPr>
              <w:pStyle w:val="af3"/>
              <w:numPr>
                <w:ilvl w:val="0"/>
                <w:numId w:val="43"/>
              </w:numPr>
              <w:spacing w:before="120" w:after="120" w:line="264" w:lineRule="auto"/>
              <w:ind w:left="599" w:firstLineChars="0" w:hanging="283"/>
              <w:jc w:val="both"/>
            </w:pPr>
            <w:r>
              <w:t>FFS whether to report each supported configuration (N_symbol, R)</w:t>
            </w:r>
          </w:p>
        </w:tc>
      </w:tr>
      <w:tr w:rsidR="007F1761" w14:paraId="0A40AB75" w14:textId="77777777" w:rsidTr="007F1761">
        <w:tc>
          <w:tcPr>
            <w:tcW w:w="2122" w:type="dxa"/>
            <w:vMerge w:val="restart"/>
            <w:vAlign w:val="center"/>
          </w:tcPr>
          <w:p w14:paraId="5D99EA58" w14:textId="7706B760" w:rsidR="007F1761" w:rsidRDefault="007F1761" w:rsidP="009F3DCA">
            <w:pPr>
              <w:spacing w:before="120" w:after="120" w:line="264" w:lineRule="auto"/>
              <w:jc w:val="both"/>
              <w:rPr>
                <w:rFonts w:eastAsia="宋体"/>
                <w:lang w:eastAsia="zh-CN"/>
              </w:rPr>
            </w:pPr>
            <w:r>
              <w:rPr>
                <w:rFonts w:eastAsia="宋体"/>
                <w:lang w:eastAsia="zh-CN"/>
              </w:rPr>
              <w:t>RPFS</w:t>
            </w:r>
          </w:p>
        </w:tc>
        <w:tc>
          <w:tcPr>
            <w:tcW w:w="6940" w:type="dxa"/>
            <w:vAlign w:val="center"/>
          </w:tcPr>
          <w:p w14:paraId="1DAFCBD0" w14:textId="77777777" w:rsidR="00EF4A4D" w:rsidRDefault="007F1761" w:rsidP="009F3DCA">
            <w:pPr>
              <w:spacing w:before="120" w:after="120" w:line="264" w:lineRule="auto"/>
              <w:jc w:val="both"/>
              <w:rPr>
                <w:rFonts w:eastAsia="宋体"/>
                <w:lang w:eastAsia="zh-CN"/>
              </w:rPr>
            </w:pPr>
            <w:r>
              <w:rPr>
                <w:rFonts w:eastAsia="宋体"/>
                <w:lang w:eastAsia="zh-CN"/>
              </w:rPr>
              <w:t>Support of RB-level partial frequency Sounding</w:t>
            </w:r>
          </w:p>
          <w:p w14:paraId="74C02462" w14:textId="30280505" w:rsidR="007F1761" w:rsidRPr="00EF4A4D" w:rsidRDefault="00EF4A4D" w:rsidP="00EF4A4D">
            <w:pPr>
              <w:pStyle w:val="af3"/>
              <w:numPr>
                <w:ilvl w:val="0"/>
                <w:numId w:val="43"/>
              </w:numPr>
              <w:spacing w:before="120" w:after="120" w:line="264" w:lineRule="auto"/>
              <w:ind w:firstLineChars="0"/>
              <w:jc w:val="both"/>
            </w:pPr>
            <w:r>
              <w:t>FFS whether to report the support</w:t>
            </w:r>
            <w:r w:rsidR="004B3330">
              <w:t>ed</w:t>
            </w:r>
            <w:r>
              <w:t xml:space="preserve">  </w:t>
            </w:r>
            <w:r w:rsidR="007F1761" w:rsidRPr="00EF4A4D">
              <w:t>P</w:t>
            </w:r>
            <w:r w:rsidR="007F1761" w:rsidRPr="00EF4A4D">
              <w:rPr>
                <w:vertAlign w:val="subscript"/>
              </w:rPr>
              <w:t>F</w:t>
            </w:r>
            <w:r w:rsidR="007F1761" w:rsidRPr="00EF4A4D">
              <w:t xml:space="preserve"> </w:t>
            </w:r>
            <w:r>
              <w:t>value(s)</w:t>
            </w:r>
            <w:r w:rsidR="007F1761" w:rsidRPr="00EF4A4D">
              <w:t xml:space="preserve"> </w:t>
            </w:r>
          </w:p>
        </w:tc>
      </w:tr>
      <w:tr w:rsidR="007F1761" w14:paraId="59DF00A8" w14:textId="77777777" w:rsidTr="007F1761">
        <w:tc>
          <w:tcPr>
            <w:tcW w:w="2122" w:type="dxa"/>
            <w:vMerge/>
            <w:vAlign w:val="center"/>
          </w:tcPr>
          <w:p w14:paraId="6DFE51B0" w14:textId="77777777" w:rsidR="007F1761" w:rsidRDefault="007F1761" w:rsidP="009F3DCA">
            <w:pPr>
              <w:spacing w:before="120" w:after="120" w:line="264" w:lineRule="auto"/>
              <w:jc w:val="both"/>
              <w:rPr>
                <w:rFonts w:eastAsia="宋体"/>
                <w:lang w:eastAsia="zh-CN"/>
              </w:rPr>
            </w:pPr>
          </w:p>
        </w:tc>
        <w:tc>
          <w:tcPr>
            <w:tcW w:w="6940" w:type="dxa"/>
            <w:vAlign w:val="center"/>
          </w:tcPr>
          <w:p w14:paraId="5090B0E4" w14:textId="310248B0" w:rsidR="007F1761" w:rsidRDefault="007F1761" w:rsidP="009F3DCA">
            <w:pPr>
              <w:spacing w:before="120" w:after="120" w:line="264" w:lineRule="auto"/>
              <w:jc w:val="both"/>
              <w:rPr>
                <w:rFonts w:eastAsia="宋体"/>
                <w:lang w:eastAsia="zh-CN"/>
              </w:rPr>
            </w:pPr>
            <w:r>
              <w:rPr>
                <w:rFonts w:eastAsia="宋体"/>
                <w:lang w:eastAsia="zh-CN"/>
              </w:rPr>
              <w:t xml:space="preserve">Support of the </w:t>
            </w:r>
            <w:r w:rsidRPr="00BD45E2">
              <w:rPr>
                <w:rFonts w:eastAsia="微软雅黑"/>
                <w:szCs w:val="20"/>
              </w:rPr>
              <w:t>start RB location hopping</w:t>
            </w:r>
          </w:p>
        </w:tc>
      </w:tr>
      <w:tr w:rsidR="00B12836" w14:paraId="0350BB63" w14:textId="77777777" w:rsidTr="007F1761">
        <w:tc>
          <w:tcPr>
            <w:tcW w:w="2122" w:type="dxa"/>
            <w:vAlign w:val="center"/>
          </w:tcPr>
          <w:p w14:paraId="5B290119" w14:textId="0277E228" w:rsidR="00B12836" w:rsidRDefault="00360CC4" w:rsidP="009F3DCA">
            <w:pPr>
              <w:spacing w:before="120" w:after="120" w:line="264" w:lineRule="auto"/>
              <w:jc w:val="both"/>
              <w:rPr>
                <w:rFonts w:eastAsia="宋体"/>
                <w:lang w:eastAsia="zh-CN"/>
              </w:rPr>
            </w:pPr>
            <w:r>
              <w:rPr>
                <w:rFonts w:eastAsia="宋体"/>
                <w:lang w:eastAsia="zh-CN"/>
              </w:rPr>
              <w:t>Comb-8 SRS</w:t>
            </w:r>
          </w:p>
        </w:tc>
        <w:tc>
          <w:tcPr>
            <w:tcW w:w="6940" w:type="dxa"/>
            <w:vAlign w:val="center"/>
          </w:tcPr>
          <w:p w14:paraId="4F1C14A4" w14:textId="0651D98E" w:rsidR="00B12836" w:rsidRDefault="00360CC4" w:rsidP="009F3DCA">
            <w:pPr>
              <w:spacing w:before="120" w:after="120" w:line="264" w:lineRule="auto"/>
              <w:jc w:val="both"/>
              <w:rPr>
                <w:rFonts w:eastAsia="宋体"/>
                <w:lang w:eastAsia="zh-CN"/>
              </w:rPr>
            </w:pPr>
            <w:r>
              <w:rPr>
                <w:rFonts w:eastAsia="宋体"/>
                <w:lang w:eastAsia="zh-CN"/>
              </w:rPr>
              <w:t>Support of Comb-8 SRS</w:t>
            </w:r>
          </w:p>
        </w:tc>
      </w:tr>
    </w:tbl>
    <w:p w14:paraId="7782EBB7" w14:textId="77777777" w:rsidR="00A522E5" w:rsidRDefault="00A522E5" w:rsidP="009F3DCA">
      <w:pPr>
        <w:spacing w:before="120" w:after="120" w:line="264" w:lineRule="auto"/>
        <w:jc w:val="both"/>
        <w:rPr>
          <w:rFonts w:eastAsia="宋体"/>
          <w:lang w:eastAsia="zh-CN"/>
        </w:rPr>
      </w:pPr>
    </w:p>
    <w:p w14:paraId="00BE99E8" w14:textId="1B510797" w:rsidR="009F3DCA" w:rsidRPr="003C529B" w:rsidRDefault="009F3DCA" w:rsidP="009F3DCA">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Pr="009F3DCA">
        <w:rPr>
          <w:rFonts w:ascii="Helvetica" w:eastAsia="等线" w:hAnsi="Helvetica" w:cs="Arial"/>
          <w:bCs/>
          <w:iCs/>
          <w:sz w:val="24"/>
          <w:szCs w:val="28"/>
          <w:lang w:eastAsia="zh-CN"/>
        </w:rPr>
        <w:t>CSI enhancements</w:t>
      </w:r>
      <w:r>
        <w:rPr>
          <w:rFonts w:ascii="Helvetica" w:eastAsia="等线" w:hAnsi="Helvetica" w:cs="Arial"/>
          <w:bCs/>
          <w:iCs/>
          <w:sz w:val="24"/>
          <w:szCs w:val="28"/>
          <w:lang w:eastAsia="zh-CN"/>
        </w:rPr>
        <w:t xml:space="preserve"> on</w:t>
      </w:r>
      <w:r w:rsidRPr="009F3DCA">
        <w:rPr>
          <w:rFonts w:ascii="Helvetica" w:eastAsia="等线" w:hAnsi="Helvetica" w:cs="Arial"/>
          <w:bCs/>
          <w:iCs/>
          <w:sz w:val="24"/>
          <w:szCs w:val="28"/>
          <w:lang w:eastAsia="zh-CN"/>
        </w:rPr>
        <w:t xml:space="preserve"> MTRP and FR1 FDD reciprocity</w:t>
      </w:r>
    </w:p>
    <w:p w14:paraId="2B231826" w14:textId="46805932" w:rsidR="009F3DCA" w:rsidRPr="00D71148" w:rsidRDefault="00D03BB7" w:rsidP="009F3DCA">
      <w:pPr>
        <w:spacing w:before="120" w:after="120" w:line="264" w:lineRule="auto"/>
        <w:jc w:val="both"/>
        <w:rPr>
          <w:rFonts w:eastAsia="等线"/>
          <w:lang w:eastAsia="zh-CN"/>
        </w:rPr>
      </w:pPr>
      <w:r>
        <w:rPr>
          <w:rFonts w:eastAsia="等线"/>
          <w:lang w:eastAsia="zh-CN"/>
        </w:rPr>
        <w:t xml:space="preserve">It was agreed that </w:t>
      </w:r>
      <w:r w:rsidR="00D71148" w:rsidRPr="003C529B">
        <w:rPr>
          <w:rFonts w:eastAsia="等线" w:hint="eastAsia"/>
          <w:lang w:eastAsia="zh-CN"/>
        </w:rPr>
        <w:t xml:space="preserve">UE can report the maximal </w:t>
      </w:r>
      <w:r w:rsidR="00D71148" w:rsidRPr="003C529B">
        <w:rPr>
          <w:rFonts w:eastAsia="等线"/>
          <w:lang w:eastAsia="zh-CN"/>
        </w:rPr>
        <w:t>supported</w:t>
      </w:r>
      <w:r w:rsidR="00D71148" w:rsidRPr="003C529B">
        <w:rPr>
          <w:rFonts w:eastAsia="等线" w:hint="eastAsia"/>
          <w:lang w:eastAsia="zh-CN"/>
        </w:rPr>
        <w:t xml:space="preserve"> number of CMR</w:t>
      </w:r>
      <w:r w:rsidR="00F90478">
        <w:rPr>
          <w:rFonts w:eastAsia="等线"/>
          <w:lang w:eastAsia="zh-CN"/>
        </w:rPr>
        <w:t>s</w:t>
      </w:r>
      <w:r w:rsidR="00D71148" w:rsidRPr="003C529B">
        <w:rPr>
          <w:rFonts w:eastAsia="等线" w:hint="eastAsia"/>
          <w:lang w:eastAsia="zh-CN"/>
        </w:rPr>
        <w:t xml:space="preserve"> within a set </w:t>
      </w:r>
      <w:r w:rsidR="00F90478">
        <w:rPr>
          <w:rFonts w:eastAsia="等线"/>
          <w:lang w:eastAsia="zh-CN"/>
        </w:rPr>
        <w:t>as</w:t>
      </w:r>
      <w:r w:rsidR="00D71148" w:rsidRPr="003C529B">
        <w:rPr>
          <w:rFonts w:eastAsia="等线" w:hint="eastAsia"/>
          <w:lang w:eastAsia="zh-CN"/>
        </w:rPr>
        <w:t xml:space="preserve"> K</w:t>
      </w:r>
      <w:r w:rsidR="00D71148" w:rsidRPr="003C529B">
        <w:rPr>
          <w:rFonts w:eastAsia="等线" w:hint="eastAsia"/>
          <w:vertAlign w:val="subscript"/>
          <w:lang w:eastAsia="zh-CN"/>
        </w:rPr>
        <w:t>s,max</w:t>
      </w:r>
      <w:r w:rsidR="00D71148" w:rsidRPr="003C529B">
        <w:rPr>
          <w:rFonts w:eastAsia="等线" w:hint="eastAsia"/>
          <w:lang w:eastAsia="zh-CN"/>
        </w:rPr>
        <w:t xml:space="preserve">. In FR1, the same CMRs can be reused for S-TRP and NC-JT, and Ks=2 can satisfy most use cases for M-TRP. In FR2, if UE </w:t>
      </w:r>
      <w:r w:rsidR="00D71148" w:rsidRPr="003C529B">
        <w:rPr>
          <w:rFonts w:eastAsia="等线" w:hint="eastAsia"/>
          <w:lang w:eastAsia="zh-CN"/>
        </w:rPr>
        <w:lastRenderedPageBreak/>
        <w:t xml:space="preserve">supports CMR sharing between S-TRP and NC-JT or </w:t>
      </w:r>
      <w:r w:rsidR="001B23E1">
        <w:rPr>
          <w:rFonts w:eastAsia="等线"/>
          <w:lang w:eastAsia="zh-CN"/>
        </w:rPr>
        <w:t xml:space="preserve">if </w:t>
      </w:r>
      <w:r w:rsidR="00D71148" w:rsidRPr="003C529B">
        <w:rPr>
          <w:rFonts w:eastAsia="等线" w:hint="eastAsia"/>
          <w:lang w:eastAsia="zh-CN"/>
        </w:rPr>
        <w:t>UE only supports option 1 with X=0, it can also report K</w:t>
      </w:r>
      <w:r w:rsidR="00D71148" w:rsidRPr="003C529B">
        <w:rPr>
          <w:rFonts w:eastAsia="等线" w:hint="eastAsia"/>
          <w:vertAlign w:val="subscript"/>
          <w:lang w:eastAsia="zh-CN"/>
        </w:rPr>
        <w:t>s,max</w:t>
      </w:r>
      <w:r w:rsidR="00D71148" w:rsidRPr="003C529B">
        <w:rPr>
          <w:rFonts w:eastAsia="等线" w:hint="eastAsia"/>
          <w:lang w:eastAsia="zh-CN"/>
        </w:rPr>
        <w:t>=2 as the minimal capability. Hence, for UE capability, the minimal supported value of K</w:t>
      </w:r>
      <w:r w:rsidR="00D71148" w:rsidRPr="003C529B">
        <w:rPr>
          <w:rFonts w:eastAsia="等线" w:hint="eastAsia"/>
          <w:vertAlign w:val="subscript"/>
          <w:lang w:eastAsia="zh-CN"/>
        </w:rPr>
        <w:t>s,max</w:t>
      </w:r>
      <w:r w:rsidR="00D71148" w:rsidRPr="003C529B">
        <w:rPr>
          <w:rFonts w:eastAsia="等线" w:hint="eastAsia"/>
          <w:lang w:eastAsia="zh-CN"/>
        </w:rPr>
        <w:t xml:space="preserve"> should be 2. </w:t>
      </w:r>
    </w:p>
    <w:p w14:paraId="7A935206" w14:textId="76395203" w:rsidR="009F3DCA" w:rsidRPr="00D71148" w:rsidRDefault="00D71148" w:rsidP="00D71148">
      <w:pPr>
        <w:spacing w:after="120"/>
        <w:jc w:val="both"/>
        <w:rPr>
          <w:rFonts w:eastAsia="宋体"/>
          <w:b/>
          <w:bCs/>
          <w:i/>
          <w:iCs/>
          <w:lang w:eastAsia="zh-CN"/>
        </w:rPr>
      </w:pPr>
      <w:r w:rsidRPr="00D71148">
        <w:rPr>
          <w:rFonts w:eastAsia="宋体"/>
          <w:b/>
          <w:bCs/>
          <w:i/>
          <w:iCs/>
          <w:lang w:eastAsia="zh-CN"/>
        </w:rPr>
        <w:t xml:space="preserve">Proposal </w:t>
      </w:r>
      <w:r w:rsidR="00E744BE">
        <w:rPr>
          <w:rFonts w:eastAsia="宋体"/>
          <w:b/>
          <w:bCs/>
          <w:i/>
          <w:iCs/>
          <w:lang w:eastAsia="zh-CN"/>
        </w:rPr>
        <w:t>1</w:t>
      </w:r>
      <w:r w:rsidR="009F0D07">
        <w:rPr>
          <w:rFonts w:eastAsia="宋体"/>
          <w:b/>
          <w:bCs/>
          <w:i/>
          <w:iCs/>
          <w:lang w:eastAsia="zh-CN"/>
        </w:rPr>
        <w:t>1</w:t>
      </w:r>
      <w:r w:rsidRPr="00D71148">
        <w:rPr>
          <w:rFonts w:eastAsia="宋体" w:hint="eastAsia"/>
          <w:b/>
          <w:bCs/>
          <w:i/>
          <w:iCs/>
          <w:lang w:eastAsia="zh-CN"/>
        </w:rPr>
        <w:t xml:space="preserve">: The </w:t>
      </w:r>
      <w:r w:rsidRPr="00D71148">
        <w:rPr>
          <w:rFonts w:eastAsia="宋体" w:cs="Times"/>
          <w:b/>
          <w:bCs/>
          <w:i/>
          <w:szCs w:val="20"/>
          <w:lang w:eastAsia="zh-CN"/>
        </w:rPr>
        <w:t xml:space="preserve">minimal supported value </w:t>
      </w:r>
      <w:r w:rsidRPr="00D71148">
        <w:rPr>
          <w:rFonts w:eastAsia="宋体" w:cs="Times" w:hint="eastAsia"/>
          <w:b/>
          <w:bCs/>
          <w:i/>
          <w:szCs w:val="20"/>
          <w:lang w:eastAsia="zh-CN"/>
        </w:rPr>
        <w:t>of</w:t>
      </w:r>
      <w:r w:rsidRPr="00D71148">
        <w:rPr>
          <w:rFonts w:eastAsia="宋体" w:cs="Times"/>
          <w:b/>
          <w:bCs/>
          <w:i/>
          <w:szCs w:val="20"/>
          <w:lang w:eastAsia="zh-CN"/>
        </w:rPr>
        <w:t xml:space="preserve"> K</w:t>
      </w:r>
      <w:r w:rsidRPr="00D71148">
        <w:rPr>
          <w:rFonts w:eastAsia="宋体" w:cs="Times"/>
          <w:b/>
          <w:bCs/>
          <w:i/>
          <w:szCs w:val="20"/>
          <w:vertAlign w:val="subscript"/>
          <w:lang w:eastAsia="zh-CN"/>
        </w:rPr>
        <w:t xml:space="preserve">s,max </w:t>
      </w:r>
      <w:r w:rsidRPr="00D71148">
        <w:rPr>
          <w:rFonts w:eastAsia="宋体" w:cs="Times" w:hint="eastAsia"/>
          <w:b/>
          <w:bCs/>
          <w:i/>
          <w:szCs w:val="20"/>
          <w:lang w:eastAsia="zh-CN"/>
        </w:rPr>
        <w:t xml:space="preserve"> for</w:t>
      </w:r>
      <w:r w:rsidRPr="00D71148">
        <w:rPr>
          <w:rFonts w:eastAsia="宋体" w:cs="Times"/>
          <w:b/>
          <w:bCs/>
          <w:i/>
          <w:szCs w:val="20"/>
          <w:lang w:eastAsia="zh-CN"/>
        </w:rPr>
        <w:t xml:space="preserve"> UE capability reporting</w:t>
      </w:r>
      <w:r w:rsidRPr="00D71148">
        <w:rPr>
          <w:rFonts w:eastAsia="宋体" w:hint="eastAsia"/>
          <w:b/>
          <w:bCs/>
          <w:i/>
          <w:iCs/>
          <w:lang w:eastAsia="zh-CN"/>
        </w:rPr>
        <w:t xml:space="preserve"> is 2. </w:t>
      </w:r>
    </w:p>
    <w:p w14:paraId="69A8645B" w14:textId="7731E88F" w:rsidR="00F65FEA" w:rsidRDefault="00F65FEA" w:rsidP="008750AD">
      <w:pPr>
        <w:pStyle w:val="1"/>
      </w:pPr>
      <w:r>
        <w:t>Conclusion</w:t>
      </w:r>
    </w:p>
    <w:p w14:paraId="09FE1E03" w14:textId="4B13DD06" w:rsidR="00D34594" w:rsidRDefault="002328B0" w:rsidP="00F251DB">
      <w:pPr>
        <w:pStyle w:val="00Text"/>
      </w:pPr>
      <w:r w:rsidRPr="001B2F18">
        <w:t xml:space="preserve">In this contribution, we </w:t>
      </w:r>
      <w:r w:rsidR="00F251DB">
        <w:rPr>
          <w:rFonts w:hint="eastAsia"/>
        </w:rPr>
        <w:t>disc</w:t>
      </w:r>
      <w:r w:rsidR="00F251DB">
        <w:t>uss the UE feature for eMIMO enhancement in Rel-17 with the following proposals</w:t>
      </w:r>
      <w:r w:rsidRPr="001B2F18">
        <w:rPr>
          <w:rFonts w:hint="eastAsia"/>
        </w:rPr>
        <w:t>:</w:t>
      </w:r>
    </w:p>
    <w:p w14:paraId="187D9F20" w14:textId="77777777" w:rsidR="00067ACC" w:rsidRPr="00E17B0A" w:rsidRDefault="00067ACC" w:rsidP="00067ACC">
      <w:pPr>
        <w:pStyle w:val="00Text"/>
        <w:rPr>
          <w:b/>
          <w:bCs/>
          <w:i/>
          <w:iCs/>
        </w:rPr>
      </w:pPr>
      <w:r w:rsidRPr="00E17B0A">
        <w:rPr>
          <w:b/>
          <w:bCs/>
          <w:i/>
          <w:iCs/>
        </w:rPr>
        <w:t>Proposal 1: For rel-17 DCI-based unified TCI state indication, the UE reports the minimum time gap between the last symbol of beam indication DCI and the first slot where the indicated TCI state is applied:</w:t>
      </w:r>
    </w:p>
    <w:p w14:paraId="264E507D" w14:textId="77777777" w:rsidR="00067ACC" w:rsidRPr="00E17B0A" w:rsidRDefault="00067ACC" w:rsidP="00067ACC">
      <w:pPr>
        <w:pStyle w:val="00Text"/>
        <w:numPr>
          <w:ilvl w:val="0"/>
          <w:numId w:val="40"/>
        </w:numPr>
        <w:rPr>
          <w:b/>
          <w:bCs/>
          <w:i/>
          <w:iCs/>
        </w:rPr>
      </w:pPr>
      <w:r w:rsidRPr="00E17B0A">
        <w:rPr>
          <w:b/>
          <w:bCs/>
          <w:i/>
          <w:iCs/>
        </w:rPr>
        <w:t>The reported minimum time gap can be X ms.</w:t>
      </w:r>
    </w:p>
    <w:p w14:paraId="19D51072" w14:textId="77777777" w:rsidR="00067ACC" w:rsidRPr="00E17B0A" w:rsidRDefault="00067ACC" w:rsidP="00067ACC">
      <w:pPr>
        <w:pStyle w:val="00Text"/>
        <w:rPr>
          <w:b/>
          <w:bCs/>
          <w:i/>
          <w:iCs/>
        </w:rPr>
      </w:pPr>
      <w:r w:rsidRPr="00E17B0A">
        <w:rPr>
          <w:b/>
          <w:bCs/>
          <w:i/>
          <w:iCs/>
        </w:rPr>
        <w:t>Proposal 2: For rel-17 DCI-based unified TCI state indication, the UE reports Y the minimum number of symbols between the last symbol of acknowledge to the DCI and the first slot:</w:t>
      </w:r>
    </w:p>
    <w:p w14:paraId="1DE4B058" w14:textId="77777777" w:rsidR="00067ACC" w:rsidRPr="00E17B0A" w:rsidRDefault="00067ACC" w:rsidP="00067ACC">
      <w:pPr>
        <w:pStyle w:val="00Text"/>
        <w:numPr>
          <w:ilvl w:val="0"/>
          <w:numId w:val="40"/>
        </w:numPr>
        <w:rPr>
          <w:b/>
          <w:bCs/>
          <w:i/>
          <w:iCs/>
        </w:rPr>
      </w:pPr>
      <w:r w:rsidRPr="00E17B0A">
        <w:rPr>
          <w:b/>
          <w:bCs/>
          <w:i/>
          <w:iCs/>
        </w:rPr>
        <w:t>The UE reports the candidate value of Y</w:t>
      </w:r>
      <w:r>
        <w:rPr>
          <w:b/>
          <w:bCs/>
          <w:i/>
          <w:iCs/>
        </w:rPr>
        <w:t>0</w:t>
      </w:r>
      <w:r w:rsidRPr="00E17B0A">
        <w:rPr>
          <w:b/>
          <w:bCs/>
          <w:i/>
          <w:iCs/>
        </w:rPr>
        <w:t xml:space="preserve"> for a reference SCS 15KHz</w:t>
      </w:r>
    </w:p>
    <w:p w14:paraId="694DEC05" w14:textId="77777777" w:rsidR="00067ACC" w:rsidRPr="00E17B0A" w:rsidRDefault="00067ACC" w:rsidP="00067ACC">
      <w:pPr>
        <w:pStyle w:val="00Text"/>
        <w:numPr>
          <w:ilvl w:val="0"/>
          <w:numId w:val="40"/>
        </w:numPr>
        <w:rPr>
          <w:b/>
          <w:bCs/>
          <w:i/>
          <w:iCs/>
        </w:rPr>
      </w:pPr>
      <w:r w:rsidRPr="00E17B0A">
        <w:rPr>
          <w:b/>
          <w:bCs/>
          <w:i/>
          <w:iCs/>
        </w:rPr>
        <w:t xml:space="preserve">The value of Y for </w:t>
      </w:r>
      <w:r>
        <w:rPr>
          <w:b/>
          <w:bCs/>
          <w:i/>
          <w:iCs/>
        </w:rPr>
        <w:t>any other</w:t>
      </w:r>
      <w:r w:rsidRPr="00E17B0A">
        <w:rPr>
          <w:b/>
          <w:bCs/>
          <w:i/>
          <w:iCs/>
        </w:rPr>
        <w:t xml:space="preserve"> SCS </w:t>
      </w:r>
      <w:r>
        <w:rPr>
          <w:b/>
          <w:bCs/>
          <w:i/>
          <w:iCs/>
        </w:rPr>
        <w:t>is calculated as Y0×</w:t>
      </w:r>
      <m:oMath>
        <m:sSup>
          <m:sSupPr>
            <m:ctrlPr>
              <w:rPr>
                <w:rFonts w:ascii="Cambria Math" w:hAnsi="Cambria Math"/>
                <w:bCs/>
                <w:i/>
                <w:iCs/>
              </w:rPr>
            </m:ctrlPr>
          </m:sSupPr>
          <m:e>
            <m:r>
              <w:rPr>
                <w:rFonts w:ascii="Cambria Math" w:hAnsi="Cambria Math"/>
              </w:rPr>
              <m:t>2</m:t>
            </m:r>
          </m:e>
          <m:sup>
            <m:r>
              <w:rPr>
                <w:rFonts w:ascii="Cambria Math" w:hAnsi="Cambria Math"/>
              </w:rPr>
              <m:t>μ</m:t>
            </m:r>
          </m:sup>
        </m:sSup>
      </m:oMath>
    </w:p>
    <w:p w14:paraId="0AA02F6A" w14:textId="77777777" w:rsidR="00067ACC" w:rsidRPr="00E17B0A" w:rsidRDefault="00067ACC" w:rsidP="00067ACC">
      <w:pPr>
        <w:pStyle w:val="00Text"/>
        <w:rPr>
          <w:b/>
          <w:bCs/>
          <w:i/>
          <w:iCs/>
        </w:rPr>
      </w:pPr>
      <w:r w:rsidRPr="00E17B0A">
        <w:rPr>
          <w:b/>
          <w:bCs/>
          <w:i/>
          <w:iCs/>
        </w:rPr>
        <w:t xml:space="preserve">Proposal 3: The UE can report whether the UE supports beam misalignment or not for PL-RS in Rel-17 TCI state. </w:t>
      </w:r>
    </w:p>
    <w:p w14:paraId="3E479DAB" w14:textId="77777777" w:rsidR="00067ACC" w:rsidRPr="00E17B0A" w:rsidRDefault="00067ACC" w:rsidP="00067ACC">
      <w:pPr>
        <w:pStyle w:val="00Text"/>
        <w:numPr>
          <w:ilvl w:val="0"/>
          <w:numId w:val="41"/>
        </w:numPr>
        <w:rPr>
          <w:b/>
          <w:bCs/>
          <w:i/>
          <w:iCs/>
        </w:rPr>
      </w:pPr>
      <w:r w:rsidRPr="00E17B0A">
        <w:rPr>
          <w:b/>
          <w:bCs/>
          <w:i/>
          <w:iCs/>
        </w:rPr>
        <w:t>If the UE does not support the beam misalignment, the UE shall expect that in one TCI state, the PL-RS and RS for uplink spatial Tx filter are QCLed w.r.t QCL TypeD.</w:t>
      </w:r>
    </w:p>
    <w:p w14:paraId="1855D13F" w14:textId="77777777" w:rsidR="00067ACC" w:rsidRPr="00067ACC" w:rsidRDefault="00067ACC" w:rsidP="00067ACC">
      <w:pPr>
        <w:spacing w:after="120"/>
        <w:rPr>
          <w:rFonts w:eastAsia="宋体" w:cs="Calibri"/>
          <w:b/>
          <w:i/>
        </w:rPr>
      </w:pPr>
      <w:r w:rsidRPr="00067ACC">
        <w:rPr>
          <w:rFonts w:eastAsia="宋体" w:cs="Calibri" w:hint="eastAsia"/>
          <w:b/>
          <w:i/>
        </w:rPr>
        <w:t xml:space="preserve">Proposal </w:t>
      </w:r>
      <w:r w:rsidRPr="00067ACC">
        <w:rPr>
          <w:rFonts w:eastAsia="宋体" w:cs="Calibri"/>
          <w:b/>
          <w:i/>
        </w:rPr>
        <w:t>4</w:t>
      </w:r>
      <w:r w:rsidRPr="00067ACC">
        <w:rPr>
          <w:rFonts w:eastAsia="宋体" w:cs="Calibri" w:hint="eastAsia"/>
          <w:b/>
          <w:i/>
        </w:rPr>
        <w:t>:</w:t>
      </w:r>
      <w:r w:rsidRPr="00067ACC">
        <w:rPr>
          <w:rFonts w:eastAsia="宋体" w:cs="Calibri"/>
          <w:b/>
          <w:i/>
        </w:rPr>
        <w:t xml:space="preserve"> For 2 and 3 BDs, support to report 0 as the max number of the overlapping between individual and one of linked PDCCH candidate. </w:t>
      </w:r>
    </w:p>
    <w:p w14:paraId="0007257A" w14:textId="77777777" w:rsidR="00067ACC" w:rsidRDefault="00067ACC" w:rsidP="00067ACC">
      <w:pPr>
        <w:spacing w:after="120"/>
        <w:rPr>
          <w:rFonts w:cs="Times"/>
          <w:b/>
          <w:bCs/>
          <w:i/>
          <w:iCs/>
        </w:rPr>
      </w:pPr>
      <w:r w:rsidRPr="00FB32DA">
        <w:rPr>
          <w:rFonts w:eastAsia="宋体" w:cs="Calibri" w:hint="eastAsia"/>
          <w:b/>
          <w:i/>
          <w:szCs w:val="22"/>
          <w:lang w:eastAsia="zh-CN"/>
        </w:rPr>
        <w:t xml:space="preserve">Proposal </w:t>
      </w:r>
      <w:r>
        <w:rPr>
          <w:rFonts w:eastAsia="宋体" w:cs="Calibri"/>
          <w:b/>
          <w:i/>
          <w:szCs w:val="22"/>
          <w:lang w:eastAsia="zh-CN"/>
        </w:rPr>
        <w:t>5</w:t>
      </w:r>
      <w:r w:rsidRPr="00FB32DA">
        <w:rPr>
          <w:rFonts w:eastAsia="宋体" w:cs="Calibri" w:hint="eastAsia"/>
          <w:b/>
          <w:i/>
          <w:szCs w:val="22"/>
          <w:lang w:eastAsia="zh-CN"/>
        </w:rPr>
        <w:t>:</w:t>
      </w:r>
      <w:r>
        <w:rPr>
          <w:rFonts w:eastAsia="宋体" w:cs="Calibri"/>
          <w:b/>
          <w:i/>
          <w:szCs w:val="22"/>
          <w:lang w:eastAsia="zh-CN"/>
        </w:rPr>
        <w:t xml:space="preserve"> </w:t>
      </w:r>
      <w:r>
        <w:rPr>
          <w:rFonts w:eastAsia="宋体" w:cs="Calibri" w:hint="eastAsia"/>
          <w:b/>
          <w:i/>
          <w:szCs w:val="22"/>
          <w:lang w:eastAsia="zh-CN"/>
        </w:rPr>
        <w:t>For</w:t>
      </w:r>
      <w:r>
        <w:rPr>
          <w:rFonts w:eastAsia="宋体" w:cs="Calibri"/>
          <w:b/>
          <w:i/>
          <w:szCs w:val="22"/>
          <w:lang w:eastAsia="zh-CN"/>
        </w:rPr>
        <w:t xml:space="preserve"> </w:t>
      </w:r>
      <w:r w:rsidRPr="00D03BB7">
        <w:rPr>
          <w:rFonts w:eastAsia="宋体"/>
          <w:b/>
          <w:bCs/>
          <w:i/>
          <w:szCs w:val="20"/>
          <w:lang w:eastAsia="zh-CN"/>
        </w:rPr>
        <w:t>maximal</w:t>
      </w:r>
      <w:r>
        <w:rPr>
          <w:rFonts w:eastAsia="宋体"/>
          <w:iCs/>
          <w:szCs w:val="20"/>
          <w:lang w:eastAsia="zh-CN"/>
        </w:rPr>
        <w:t xml:space="preserve"> </w:t>
      </w:r>
      <w:r>
        <w:rPr>
          <w:rFonts w:eastAsia="宋体" w:cs="Calibri"/>
          <w:b/>
          <w:i/>
          <w:szCs w:val="22"/>
          <w:lang w:eastAsia="zh-CN"/>
        </w:rPr>
        <w:t xml:space="preserve">value of X, X={1,2,3} </w:t>
      </w:r>
      <w:r w:rsidRPr="00AF5112">
        <w:rPr>
          <w:rFonts w:cs="Times"/>
          <w:b/>
          <w:bCs/>
          <w:i/>
          <w:iCs/>
        </w:rPr>
        <w:t>can be reported</w:t>
      </w:r>
      <w:r>
        <w:rPr>
          <w:rFonts w:cs="Times"/>
          <w:b/>
          <w:bCs/>
          <w:i/>
          <w:iCs/>
        </w:rPr>
        <w:t xml:space="preserve"> via </w:t>
      </w:r>
      <w:r w:rsidRPr="00AF5112">
        <w:rPr>
          <w:rFonts w:cs="Times"/>
          <w:b/>
          <w:bCs/>
          <w:i/>
          <w:iCs/>
        </w:rPr>
        <w:t>UE capability</w:t>
      </w:r>
      <w:r>
        <w:rPr>
          <w:rFonts w:cs="Times"/>
          <w:b/>
          <w:bCs/>
          <w:i/>
          <w:iCs/>
        </w:rPr>
        <w:t>.</w:t>
      </w:r>
      <w:r w:rsidRPr="00AF5112">
        <w:rPr>
          <w:rFonts w:cs="Times"/>
          <w:b/>
          <w:bCs/>
          <w:i/>
          <w:iCs/>
        </w:rPr>
        <w:t xml:space="preserve"> </w:t>
      </w:r>
      <w:r>
        <w:rPr>
          <w:rFonts w:cs="Times"/>
          <w:b/>
          <w:bCs/>
          <w:i/>
          <w:iCs/>
        </w:rPr>
        <w:t>If no v</w:t>
      </w:r>
      <w:r w:rsidRPr="00CE3DEF">
        <w:rPr>
          <w:rFonts w:cs="Times"/>
          <w:b/>
          <w:bCs/>
          <w:i/>
          <w:iCs/>
        </w:rPr>
        <w:t>alue is reported, the default value for maximal value of X is 1.</w:t>
      </w:r>
    </w:p>
    <w:p w14:paraId="2D356A53" w14:textId="77777777" w:rsidR="00067ACC" w:rsidRPr="005060C6" w:rsidRDefault="00067ACC" w:rsidP="00067ACC">
      <w:pPr>
        <w:spacing w:after="120"/>
        <w:rPr>
          <w:rFonts w:eastAsia="等线" w:cs="Times"/>
          <w:b/>
          <w:bCs/>
          <w:i/>
          <w:iCs/>
          <w:lang w:eastAsia="zh-CN"/>
        </w:rPr>
      </w:pPr>
      <w:r w:rsidRPr="00ED6D8F">
        <w:rPr>
          <w:rFonts w:eastAsia="等线" w:cs="Times" w:hint="eastAsia"/>
          <w:b/>
          <w:bCs/>
          <w:i/>
          <w:iCs/>
          <w:lang w:eastAsia="zh-CN"/>
        </w:rPr>
        <w:t>P</w:t>
      </w:r>
      <w:r w:rsidRPr="00ED6D8F">
        <w:rPr>
          <w:rFonts w:eastAsia="等线" w:cs="Times"/>
          <w:b/>
          <w:bCs/>
          <w:i/>
          <w:iCs/>
          <w:lang w:eastAsia="zh-CN"/>
        </w:rPr>
        <w:t xml:space="preserve">roposal </w:t>
      </w:r>
      <w:r>
        <w:rPr>
          <w:rFonts w:eastAsia="等线" w:cs="Times"/>
          <w:b/>
          <w:bCs/>
          <w:i/>
          <w:iCs/>
          <w:lang w:eastAsia="zh-CN"/>
        </w:rPr>
        <w:t>6</w:t>
      </w:r>
      <w:r w:rsidRPr="00ED6D8F">
        <w:rPr>
          <w:rFonts w:eastAsia="等线" w:cs="Times"/>
          <w:b/>
          <w:bCs/>
          <w:i/>
          <w:iCs/>
          <w:lang w:eastAsia="zh-CN"/>
        </w:rPr>
        <w:t xml:space="preserve">: </w:t>
      </w:r>
      <w:r w:rsidRPr="00AF5112">
        <w:rPr>
          <w:rFonts w:eastAsia="等线" w:cs="Times"/>
          <w:b/>
          <w:bCs/>
          <w:i/>
          <w:iCs/>
          <w:lang w:eastAsia="zh-CN"/>
        </w:rPr>
        <w:t>Two independent X values (X1, X2) are reported as a UE capability for at least two different assumptions on SSB time domain position and periodicity with respect to serving cell SSB</w:t>
      </w:r>
      <w:r>
        <w:rPr>
          <w:rFonts w:eastAsia="等线" w:cs="Times"/>
          <w:b/>
          <w:bCs/>
          <w:i/>
          <w:iCs/>
          <w:lang w:eastAsia="zh-CN"/>
        </w:rPr>
        <w:t>.</w:t>
      </w:r>
    </w:p>
    <w:p w14:paraId="3739FC4B" w14:textId="77777777" w:rsidR="00067ACC" w:rsidRPr="00401CE9" w:rsidRDefault="00067ACC" w:rsidP="00067ACC">
      <w:pPr>
        <w:pStyle w:val="000proposal"/>
      </w:pPr>
      <w:r>
        <w:t>Proposal 7: For the maximum number of BFD-RS resources per set, the candidate value is {1,2,3} in UE capability. If no value is reported, the default value is 1.</w:t>
      </w:r>
    </w:p>
    <w:p w14:paraId="329179E9" w14:textId="77777777" w:rsidR="00067ACC" w:rsidRPr="005060C6" w:rsidRDefault="00067ACC" w:rsidP="00067ACC">
      <w:pPr>
        <w:spacing w:before="120" w:after="120" w:line="264" w:lineRule="auto"/>
        <w:jc w:val="both"/>
        <w:rPr>
          <w:rFonts w:eastAsiaTheme="minorEastAsia"/>
          <w:b/>
          <w:i/>
          <w:iCs/>
          <w:lang w:eastAsia="zh-CN"/>
        </w:rPr>
      </w:pPr>
      <w:r w:rsidRPr="00D71148">
        <w:rPr>
          <w:rFonts w:eastAsia="宋体"/>
          <w:b/>
          <w:bCs/>
          <w:i/>
          <w:iCs/>
          <w:lang w:eastAsia="zh-CN"/>
        </w:rPr>
        <w:t xml:space="preserve">Proposal </w:t>
      </w:r>
      <w:r>
        <w:rPr>
          <w:rFonts w:eastAsia="宋体"/>
          <w:b/>
          <w:bCs/>
          <w:i/>
          <w:iCs/>
          <w:lang w:eastAsia="zh-CN"/>
        </w:rPr>
        <w:t>8</w:t>
      </w:r>
      <w:r w:rsidRPr="00D71148">
        <w:rPr>
          <w:rFonts w:eastAsia="宋体" w:hint="eastAsia"/>
          <w:b/>
          <w:bCs/>
          <w:i/>
          <w:iCs/>
          <w:lang w:eastAsia="zh-CN"/>
        </w:rPr>
        <w:t xml:space="preserve">: </w:t>
      </w:r>
      <w:r>
        <w:rPr>
          <w:rFonts w:eastAsia="MS Mincho" w:cs="Times"/>
          <w:b/>
          <w:i/>
          <w:iCs/>
          <w:lang w:eastAsia="ja-JP"/>
        </w:rPr>
        <w:t>I</w:t>
      </w:r>
      <w:r w:rsidRPr="005060C6">
        <w:rPr>
          <w:rFonts w:eastAsia="MS Mincho" w:cs="Times"/>
          <w:b/>
          <w:i/>
          <w:iCs/>
          <w:lang w:eastAsia="ja-JP"/>
        </w:rPr>
        <w:t>f TRP-based pre-compensation is supported in F</w:t>
      </w:r>
      <w:r>
        <w:rPr>
          <w:rFonts w:eastAsia="MS Mincho" w:cs="Times"/>
          <w:b/>
          <w:i/>
          <w:iCs/>
          <w:lang w:eastAsia="ja-JP"/>
        </w:rPr>
        <w:t>R2, support separate UE capability</w:t>
      </w:r>
      <w:r w:rsidRPr="005060C6">
        <w:rPr>
          <w:rFonts w:eastAsia="MS Mincho" w:cs="Times"/>
          <w:b/>
          <w:i/>
          <w:iCs/>
          <w:lang w:eastAsia="ja-JP"/>
        </w:rPr>
        <w:t xml:space="preserve"> </w:t>
      </w:r>
      <w:r>
        <w:rPr>
          <w:rFonts w:eastAsia="MS Mincho" w:cs="Times"/>
          <w:b/>
          <w:i/>
          <w:iCs/>
          <w:lang w:eastAsia="ja-JP"/>
        </w:rPr>
        <w:t>for FR1 and FR2 for TRP based pre-compensation.</w:t>
      </w:r>
    </w:p>
    <w:p w14:paraId="640AE2E6" w14:textId="77777777" w:rsidR="00B12D79" w:rsidRPr="009F0D07" w:rsidRDefault="00B12D79" w:rsidP="00B12D79">
      <w:pPr>
        <w:spacing w:before="120" w:after="120" w:line="264" w:lineRule="auto"/>
        <w:jc w:val="both"/>
        <w:rPr>
          <w:rFonts w:eastAsia="宋体"/>
          <w:b/>
          <w:bCs/>
          <w:i/>
          <w:iCs/>
          <w:lang w:eastAsia="zh-CN"/>
        </w:rPr>
      </w:pPr>
      <w:r w:rsidRPr="00D71148">
        <w:rPr>
          <w:rFonts w:eastAsia="宋体"/>
          <w:b/>
          <w:bCs/>
          <w:i/>
          <w:iCs/>
          <w:lang w:eastAsia="zh-CN"/>
        </w:rPr>
        <w:t xml:space="preserve">Proposal </w:t>
      </w:r>
      <w:r>
        <w:rPr>
          <w:rFonts w:eastAsia="宋体"/>
          <w:b/>
          <w:bCs/>
          <w:i/>
          <w:iCs/>
          <w:lang w:eastAsia="zh-CN"/>
        </w:rPr>
        <w:t>9</w:t>
      </w:r>
      <w:r w:rsidRPr="00D71148">
        <w:rPr>
          <w:rFonts w:eastAsia="宋体" w:hint="eastAsia"/>
          <w:b/>
          <w:bCs/>
          <w:i/>
          <w:iCs/>
          <w:lang w:eastAsia="zh-CN"/>
        </w:rPr>
        <w:t xml:space="preserve">: </w:t>
      </w:r>
      <w:r>
        <w:rPr>
          <w:rFonts w:eastAsia="宋体"/>
          <w:b/>
          <w:bCs/>
          <w:i/>
          <w:iCs/>
          <w:lang w:eastAsia="zh-CN"/>
        </w:rPr>
        <w:t xml:space="preserve">Introduce an optional UE capability to report the support of </w:t>
      </w:r>
      <w:r w:rsidRPr="003A3C39">
        <w:rPr>
          <w:rFonts w:eastAsia="宋体"/>
          <w:b/>
          <w:bCs/>
          <w:i/>
          <w:iCs/>
          <w:lang w:eastAsia="zh-CN"/>
        </w:rPr>
        <w:t xml:space="preserve">a single MAC CE </w:t>
      </w:r>
      <w:r>
        <w:rPr>
          <w:rFonts w:eastAsia="宋体"/>
          <w:b/>
          <w:bCs/>
          <w:i/>
          <w:iCs/>
          <w:lang w:eastAsia="zh-CN"/>
        </w:rPr>
        <w:t xml:space="preserve">to activate </w:t>
      </w:r>
      <w:r w:rsidRPr="003A3C39">
        <w:rPr>
          <w:rFonts w:eastAsia="宋体"/>
          <w:b/>
          <w:bCs/>
          <w:i/>
          <w:iCs/>
          <w:lang w:eastAsia="zh-CN"/>
        </w:rPr>
        <w:t>two TCI states of CORESET</w:t>
      </w:r>
      <w:r>
        <w:rPr>
          <w:rFonts w:eastAsia="宋体"/>
          <w:b/>
          <w:bCs/>
          <w:i/>
          <w:iCs/>
          <w:lang w:eastAsia="zh-CN"/>
        </w:rPr>
        <w:t>s</w:t>
      </w:r>
      <w:r w:rsidRPr="003A3C39">
        <w:rPr>
          <w:rFonts w:eastAsia="宋体"/>
          <w:b/>
          <w:bCs/>
          <w:i/>
          <w:iCs/>
          <w:lang w:eastAsia="zh-CN"/>
        </w:rPr>
        <w:t xml:space="preserve"> with the same CORESET ID for all the BWPs in</w:t>
      </w:r>
      <w:r>
        <w:rPr>
          <w:rFonts w:eastAsia="宋体"/>
          <w:b/>
          <w:bCs/>
          <w:i/>
          <w:iCs/>
          <w:lang w:eastAsia="zh-CN"/>
        </w:rPr>
        <w:t xml:space="preserve"> a CC list.</w:t>
      </w:r>
    </w:p>
    <w:p w14:paraId="5F8D88DB" w14:textId="136B23A7" w:rsidR="00067ACC" w:rsidRPr="005060C6" w:rsidRDefault="00067ACC" w:rsidP="00067ACC">
      <w:pPr>
        <w:spacing w:before="120" w:after="120" w:line="264" w:lineRule="auto"/>
        <w:jc w:val="both"/>
        <w:rPr>
          <w:rFonts w:eastAsiaTheme="minorEastAsia"/>
          <w:b/>
          <w:i/>
          <w:iCs/>
          <w:lang w:eastAsia="zh-CN"/>
        </w:rPr>
      </w:pPr>
      <w:r w:rsidRPr="00D71148">
        <w:rPr>
          <w:rFonts w:eastAsia="宋体"/>
          <w:b/>
          <w:bCs/>
          <w:i/>
          <w:iCs/>
          <w:lang w:eastAsia="zh-CN"/>
        </w:rPr>
        <w:t xml:space="preserve">Proposal </w:t>
      </w:r>
      <w:r w:rsidR="009F0D07">
        <w:rPr>
          <w:rFonts w:eastAsia="宋体"/>
          <w:b/>
          <w:bCs/>
          <w:i/>
          <w:iCs/>
          <w:lang w:eastAsia="zh-CN"/>
        </w:rPr>
        <w:t>10</w:t>
      </w:r>
      <w:r w:rsidRPr="00D71148">
        <w:rPr>
          <w:rFonts w:eastAsia="宋体" w:hint="eastAsia"/>
          <w:b/>
          <w:bCs/>
          <w:i/>
          <w:iCs/>
          <w:lang w:eastAsia="zh-CN"/>
        </w:rPr>
        <w:t xml:space="preserve">: </w:t>
      </w:r>
      <w:r>
        <w:rPr>
          <w:rFonts w:eastAsia="MS Mincho" w:cs="Times"/>
          <w:b/>
          <w:i/>
          <w:iCs/>
          <w:lang w:eastAsia="ja-JP"/>
        </w:rPr>
        <w:t>For Rel-17 SRS enhancement, at least consider the UE features listed in the following table.</w:t>
      </w:r>
    </w:p>
    <w:p w14:paraId="0D306C35" w14:textId="0A562391" w:rsidR="00067ACC" w:rsidRPr="00D71148" w:rsidRDefault="00067ACC" w:rsidP="00067ACC">
      <w:pPr>
        <w:spacing w:after="120"/>
        <w:jc w:val="both"/>
        <w:rPr>
          <w:rFonts w:eastAsia="宋体"/>
          <w:b/>
          <w:bCs/>
          <w:i/>
          <w:iCs/>
          <w:lang w:eastAsia="zh-CN"/>
        </w:rPr>
      </w:pPr>
      <w:r w:rsidRPr="00D71148">
        <w:rPr>
          <w:rFonts w:eastAsia="宋体"/>
          <w:b/>
          <w:bCs/>
          <w:i/>
          <w:iCs/>
          <w:lang w:eastAsia="zh-CN"/>
        </w:rPr>
        <w:t xml:space="preserve">Proposal </w:t>
      </w:r>
      <w:r w:rsidR="009F0D07">
        <w:rPr>
          <w:rFonts w:eastAsia="宋体"/>
          <w:b/>
          <w:bCs/>
          <w:i/>
          <w:iCs/>
          <w:lang w:eastAsia="zh-CN"/>
        </w:rPr>
        <w:t>11</w:t>
      </w:r>
      <w:r w:rsidRPr="00D71148">
        <w:rPr>
          <w:rFonts w:eastAsia="宋体" w:hint="eastAsia"/>
          <w:b/>
          <w:bCs/>
          <w:i/>
          <w:iCs/>
          <w:lang w:eastAsia="zh-CN"/>
        </w:rPr>
        <w:t xml:space="preserve">: The </w:t>
      </w:r>
      <w:r w:rsidRPr="00D71148">
        <w:rPr>
          <w:rFonts w:eastAsia="宋体" w:cs="Times"/>
          <w:b/>
          <w:bCs/>
          <w:i/>
          <w:szCs w:val="20"/>
          <w:lang w:eastAsia="zh-CN"/>
        </w:rPr>
        <w:t xml:space="preserve">minimal supported value </w:t>
      </w:r>
      <w:r w:rsidRPr="00D71148">
        <w:rPr>
          <w:rFonts w:eastAsia="宋体" w:cs="Times" w:hint="eastAsia"/>
          <w:b/>
          <w:bCs/>
          <w:i/>
          <w:szCs w:val="20"/>
          <w:lang w:eastAsia="zh-CN"/>
        </w:rPr>
        <w:t>of</w:t>
      </w:r>
      <w:r w:rsidRPr="00D71148">
        <w:rPr>
          <w:rFonts w:eastAsia="宋体" w:cs="Times"/>
          <w:b/>
          <w:bCs/>
          <w:i/>
          <w:szCs w:val="20"/>
          <w:lang w:eastAsia="zh-CN"/>
        </w:rPr>
        <w:t xml:space="preserve"> K</w:t>
      </w:r>
      <w:r w:rsidRPr="00D71148">
        <w:rPr>
          <w:rFonts w:eastAsia="宋体" w:cs="Times"/>
          <w:b/>
          <w:bCs/>
          <w:i/>
          <w:szCs w:val="20"/>
          <w:vertAlign w:val="subscript"/>
          <w:lang w:eastAsia="zh-CN"/>
        </w:rPr>
        <w:t xml:space="preserve">s,max </w:t>
      </w:r>
      <w:r w:rsidRPr="00D71148">
        <w:rPr>
          <w:rFonts w:eastAsia="宋体" w:cs="Times" w:hint="eastAsia"/>
          <w:b/>
          <w:bCs/>
          <w:i/>
          <w:szCs w:val="20"/>
          <w:lang w:eastAsia="zh-CN"/>
        </w:rPr>
        <w:t xml:space="preserve"> for</w:t>
      </w:r>
      <w:r w:rsidRPr="00D71148">
        <w:rPr>
          <w:rFonts w:eastAsia="宋体" w:cs="Times"/>
          <w:b/>
          <w:bCs/>
          <w:i/>
          <w:szCs w:val="20"/>
          <w:lang w:eastAsia="zh-CN"/>
        </w:rPr>
        <w:t xml:space="preserve"> UE capability reporting</w:t>
      </w:r>
      <w:r w:rsidRPr="00D71148">
        <w:rPr>
          <w:rFonts w:eastAsia="宋体" w:hint="eastAsia"/>
          <w:b/>
          <w:bCs/>
          <w:i/>
          <w:iCs/>
          <w:lang w:eastAsia="zh-CN"/>
        </w:rPr>
        <w:t xml:space="preserve"> is 2. </w:t>
      </w:r>
    </w:p>
    <w:p w14:paraId="541307AB" w14:textId="77777777" w:rsidR="00F20DAD" w:rsidRPr="00067ACC" w:rsidRDefault="00F20DAD" w:rsidP="00F251DB">
      <w:pPr>
        <w:pStyle w:val="00Text"/>
      </w:pPr>
    </w:p>
    <w:sectPr w:rsidR="00F20DAD" w:rsidRPr="00067AC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A8340" w14:textId="77777777" w:rsidR="00331088" w:rsidRDefault="00331088">
      <w:r>
        <w:separator/>
      </w:r>
    </w:p>
  </w:endnote>
  <w:endnote w:type="continuationSeparator" w:id="0">
    <w:p w14:paraId="42F86912" w14:textId="77777777" w:rsidR="00331088" w:rsidRDefault="0033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8508E" w14:textId="77777777" w:rsidR="00331088" w:rsidRDefault="00331088">
      <w:r>
        <w:separator/>
      </w:r>
    </w:p>
  </w:footnote>
  <w:footnote w:type="continuationSeparator" w:id="0">
    <w:p w14:paraId="0188AED8" w14:textId="77777777" w:rsidR="00331088" w:rsidRDefault="00331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CB54ED" w:rsidRDefault="00CB54ED"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C583E"/>
    <w:multiLevelType w:val="hybridMultilevel"/>
    <w:tmpl w:val="00A4FD2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69FC"/>
    <w:multiLevelType w:val="hybridMultilevel"/>
    <w:tmpl w:val="99F02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E76B2"/>
    <w:multiLevelType w:val="hybridMultilevel"/>
    <w:tmpl w:val="CAF00EB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C04282F"/>
    <w:multiLevelType w:val="hybridMultilevel"/>
    <w:tmpl w:val="B16AACDA"/>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631E02"/>
    <w:multiLevelType w:val="hybridMultilevel"/>
    <w:tmpl w:val="8FF05F98"/>
    <w:lvl w:ilvl="0" w:tplc="2F9836A4">
      <w:start w:val="1"/>
      <w:numFmt w:val="decimal"/>
      <w:lvlText w:val="%1)"/>
      <w:lvlJc w:val="left"/>
      <w:pPr>
        <w:ind w:left="720" w:hanging="360"/>
      </w:pPr>
      <w:rPr>
        <w:rFonts w:eastAsia="宋体"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C134BC"/>
    <w:multiLevelType w:val="hybridMultilevel"/>
    <w:tmpl w:val="967CA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71668"/>
    <w:multiLevelType w:val="hybridMultilevel"/>
    <w:tmpl w:val="8D380C6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5"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8071FF"/>
    <w:multiLevelType w:val="hybridMultilevel"/>
    <w:tmpl w:val="6F7C8500"/>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39301A"/>
    <w:multiLevelType w:val="hybridMultilevel"/>
    <w:tmpl w:val="F85216FC"/>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4"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0E2067"/>
    <w:multiLevelType w:val="hybridMultilevel"/>
    <w:tmpl w:val="4FF0066A"/>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9732F6"/>
    <w:multiLevelType w:val="hybridMultilevel"/>
    <w:tmpl w:val="9140DEFC"/>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5B34FB"/>
    <w:multiLevelType w:val="hybridMultilevel"/>
    <w:tmpl w:val="A38480C4"/>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20"/>
  </w:num>
  <w:num w:numId="3">
    <w:abstractNumId w:val="33"/>
  </w:num>
  <w:num w:numId="4">
    <w:abstractNumId w:val="28"/>
  </w:num>
  <w:num w:numId="5">
    <w:abstractNumId w:val="1"/>
  </w:num>
  <w:num w:numId="6">
    <w:abstractNumId w:val="0"/>
  </w:num>
  <w:num w:numId="7">
    <w:abstractNumId w:val="18"/>
  </w:num>
  <w:num w:numId="8">
    <w:abstractNumId w:val="7"/>
  </w:num>
  <w:num w:numId="9">
    <w:abstractNumId w:val="16"/>
  </w:num>
  <w:num w:numId="10">
    <w:abstractNumId w:val="22"/>
  </w:num>
  <w:num w:numId="11">
    <w:abstractNumId w:val="32"/>
  </w:num>
  <w:num w:numId="12">
    <w:abstractNumId w:val="6"/>
  </w:num>
  <w:num w:numId="13">
    <w:abstractNumId w:val="38"/>
  </w:num>
  <w:num w:numId="14">
    <w:abstractNumId w:val="4"/>
  </w:num>
  <w:num w:numId="15">
    <w:abstractNumId w:val="26"/>
  </w:num>
  <w:num w:numId="16">
    <w:abstractNumId w:val="12"/>
  </w:num>
  <w:num w:numId="17">
    <w:abstractNumId w:val="30"/>
  </w:num>
  <w:num w:numId="18">
    <w:abstractNumId w:val="24"/>
  </w:num>
  <w:num w:numId="19">
    <w:abstractNumId w:val="35"/>
  </w:num>
  <w:num w:numId="20">
    <w:abstractNumId w:val="17"/>
  </w:num>
  <w:num w:numId="21">
    <w:abstractNumId w:val="3"/>
  </w:num>
  <w:num w:numId="22">
    <w:abstractNumId w:val="10"/>
  </w:num>
  <w:num w:numId="23">
    <w:abstractNumId w:val="14"/>
  </w:num>
  <w:num w:numId="24">
    <w:abstractNumId w:val="43"/>
  </w:num>
  <w:num w:numId="25">
    <w:abstractNumId w:val="21"/>
  </w:num>
  <w:num w:numId="26">
    <w:abstractNumId w:val="39"/>
  </w:num>
  <w:num w:numId="27">
    <w:abstractNumId w:val="27"/>
  </w:num>
  <w:num w:numId="28">
    <w:abstractNumId w:val="37"/>
  </w:num>
  <w:num w:numId="29">
    <w:abstractNumId w:val="40"/>
  </w:num>
  <w:num w:numId="30">
    <w:abstractNumId w:val="42"/>
  </w:num>
  <w:num w:numId="31">
    <w:abstractNumId w:val="11"/>
  </w:num>
  <w:num w:numId="32">
    <w:abstractNumId w:val="15"/>
  </w:num>
  <w:num w:numId="33">
    <w:abstractNumId w:val="31"/>
  </w:num>
  <w:num w:numId="34">
    <w:abstractNumId w:val="29"/>
  </w:num>
  <w:num w:numId="35">
    <w:abstractNumId w:val="34"/>
  </w:num>
  <w:num w:numId="36">
    <w:abstractNumId w:val="8"/>
  </w:num>
  <w:num w:numId="37">
    <w:abstractNumId w:val="19"/>
  </w:num>
  <w:num w:numId="38">
    <w:abstractNumId w:val="2"/>
  </w:num>
  <w:num w:numId="39">
    <w:abstractNumId w:val="36"/>
  </w:num>
  <w:num w:numId="40">
    <w:abstractNumId w:val="25"/>
  </w:num>
  <w:num w:numId="41">
    <w:abstractNumId w:val="13"/>
  </w:num>
  <w:num w:numId="42">
    <w:abstractNumId w:val="5"/>
  </w:num>
  <w:num w:numId="43">
    <w:abstractNumId w:val="23"/>
  </w:num>
  <w:num w:numId="44">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F98"/>
    <w:rsid w:val="0000503E"/>
    <w:rsid w:val="00005368"/>
    <w:rsid w:val="0000537F"/>
    <w:rsid w:val="000056D4"/>
    <w:rsid w:val="00006E92"/>
    <w:rsid w:val="0000706D"/>
    <w:rsid w:val="000074DC"/>
    <w:rsid w:val="00007C69"/>
    <w:rsid w:val="00010254"/>
    <w:rsid w:val="00010F3B"/>
    <w:rsid w:val="000114EB"/>
    <w:rsid w:val="0001237B"/>
    <w:rsid w:val="0001270E"/>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2FAF"/>
    <w:rsid w:val="0002395C"/>
    <w:rsid w:val="000252E1"/>
    <w:rsid w:val="000256D9"/>
    <w:rsid w:val="00026E76"/>
    <w:rsid w:val="000301A5"/>
    <w:rsid w:val="0003035B"/>
    <w:rsid w:val="00030F7D"/>
    <w:rsid w:val="00032C8E"/>
    <w:rsid w:val="000331F7"/>
    <w:rsid w:val="000334EC"/>
    <w:rsid w:val="0003356C"/>
    <w:rsid w:val="0003391B"/>
    <w:rsid w:val="00034522"/>
    <w:rsid w:val="00034D8B"/>
    <w:rsid w:val="0003500E"/>
    <w:rsid w:val="00035BD6"/>
    <w:rsid w:val="00035EF6"/>
    <w:rsid w:val="000363CB"/>
    <w:rsid w:val="000364AF"/>
    <w:rsid w:val="00036A30"/>
    <w:rsid w:val="00036C04"/>
    <w:rsid w:val="00036FBB"/>
    <w:rsid w:val="000413EE"/>
    <w:rsid w:val="00041C35"/>
    <w:rsid w:val="0004241A"/>
    <w:rsid w:val="00042A51"/>
    <w:rsid w:val="00042BAE"/>
    <w:rsid w:val="00042BF4"/>
    <w:rsid w:val="00042CAE"/>
    <w:rsid w:val="00042DB5"/>
    <w:rsid w:val="00043049"/>
    <w:rsid w:val="000434E0"/>
    <w:rsid w:val="00043A2C"/>
    <w:rsid w:val="00043F00"/>
    <w:rsid w:val="00044447"/>
    <w:rsid w:val="000444E7"/>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EB8"/>
    <w:rsid w:val="0006438D"/>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864"/>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73DC"/>
    <w:rsid w:val="00087A04"/>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CA0"/>
    <w:rsid w:val="000A6D1F"/>
    <w:rsid w:val="000A77B9"/>
    <w:rsid w:val="000B1021"/>
    <w:rsid w:val="000B15F2"/>
    <w:rsid w:val="000B1DA8"/>
    <w:rsid w:val="000B298B"/>
    <w:rsid w:val="000B399B"/>
    <w:rsid w:val="000B3CB6"/>
    <w:rsid w:val="000B5606"/>
    <w:rsid w:val="000B58E0"/>
    <w:rsid w:val="000B59D4"/>
    <w:rsid w:val="000B5E34"/>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F5B"/>
    <w:rsid w:val="000C7FA4"/>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A7F"/>
    <w:rsid w:val="000E3E77"/>
    <w:rsid w:val="000E3E89"/>
    <w:rsid w:val="000E3F56"/>
    <w:rsid w:val="000E429D"/>
    <w:rsid w:val="000E4B57"/>
    <w:rsid w:val="000E4E26"/>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369"/>
    <w:rsid w:val="000F7493"/>
    <w:rsid w:val="000F7948"/>
    <w:rsid w:val="000F7DF4"/>
    <w:rsid w:val="001006A1"/>
    <w:rsid w:val="00100E23"/>
    <w:rsid w:val="00101947"/>
    <w:rsid w:val="001019ED"/>
    <w:rsid w:val="00101DAB"/>
    <w:rsid w:val="00101EAE"/>
    <w:rsid w:val="00102EDC"/>
    <w:rsid w:val="00103317"/>
    <w:rsid w:val="0010362D"/>
    <w:rsid w:val="00104A08"/>
    <w:rsid w:val="0010557E"/>
    <w:rsid w:val="001066DC"/>
    <w:rsid w:val="001067AE"/>
    <w:rsid w:val="00106D10"/>
    <w:rsid w:val="00107262"/>
    <w:rsid w:val="0010765B"/>
    <w:rsid w:val="001101B8"/>
    <w:rsid w:val="00111042"/>
    <w:rsid w:val="00111106"/>
    <w:rsid w:val="00111121"/>
    <w:rsid w:val="001120A4"/>
    <w:rsid w:val="001122AD"/>
    <w:rsid w:val="00112818"/>
    <w:rsid w:val="00112D54"/>
    <w:rsid w:val="0011387A"/>
    <w:rsid w:val="0011391A"/>
    <w:rsid w:val="001139B8"/>
    <w:rsid w:val="00113D6B"/>
    <w:rsid w:val="00114361"/>
    <w:rsid w:val="0011438A"/>
    <w:rsid w:val="001153ED"/>
    <w:rsid w:val="00115C6C"/>
    <w:rsid w:val="00116DFF"/>
    <w:rsid w:val="001175F2"/>
    <w:rsid w:val="00120495"/>
    <w:rsid w:val="00120FEB"/>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22E9"/>
    <w:rsid w:val="00144312"/>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58A"/>
    <w:rsid w:val="00167D47"/>
    <w:rsid w:val="00171218"/>
    <w:rsid w:val="0017157C"/>
    <w:rsid w:val="00171FCE"/>
    <w:rsid w:val="0017220C"/>
    <w:rsid w:val="001728F7"/>
    <w:rsid w:val="00173969"/>
    <w:rsid w:val="00173EDA"/>
    <w:rsid w:val="00174328"/>
    <w:rsid w:val="00174B83"/>
    <w:rsid w:val="0017511A"/>
    <w:rsid w:val="0017517C"/>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4F04"/>
    <w:rsid w:val="00185284"/>
    <w:rsid w:val="00185668"/>
    <w:rsid w:val="00186050"/>
    <w:rsid w:val="00187034"/>
    <w:rsid w:val="001870DB"/>
    <w:rsid w:val="00187CF6"/>
    <w:rsid w:val="00187F27"/>
    <w:rsid w:val="001904B3"/>
    <w:rsid w:val="00190760"/>
    <w:rsid w:val="0019098E"/>
    <w:rsid w:val="00191E69"/>
    <w:rsid w:val="001921D0"/>
    <w:rsid w:val="00192C28"/>
    <w:rsid w:val="00192C89"/>
    <w:rsid w:val="00193464"/>
    <w:rsid w:val="00193723"/>
    <w:rsid w:val="00193857"/>
    <w:rsid w:val="00193A16"/>
    <w:rsid w:val="0019444A"/>
    <w:rsid w:val="001945CE"/>
    <w:rsid w:val="00194696"/>
    <w:rsid w:val="00194DDE"/>
    <w:rsid w:val="00195041"/>
    <w:rsid w:val="00195B02"/>
    <w:rsid w:val="00195E3E"/>
    <w:rsid w:val="0019637C"/>
    <w:rsid w:val="001969A5"/>
    <w:rsid w:val="00196A08"/>
    <w:rsid w:val="00196ABA"/>
    <w:rsid w:val="00196BC1"/>
    <w:rsid w:val="0019723A"/>
    <w:rsid w:val="00197F74"/>
    <w:rsid w:val="001A08F4"/>
    <w:rsid w:val="001A0F21"/>
    <w:rsid w:val="001A1215"/>
    <w:rsid w:val="001A13A5"/>
    <w:rsid w:val="001A2E89"/>
    <w:rsid w:val="001A327A"/>
    <w:rsid w:val="001A37E6"/>
    <w:rsid w:val="001A4299"/>
    <w:rsid w:val="001A4437"/>
    <w:rsid w:val="001A593A"/>
    <w:rsid w:val="001A5F83"/>
    <w:rsid w:val="001A6764"/>
    <w:rsid w:val="001A6772"/>
    <w:rsid w:val="001A693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6762"/>
    <w:rsid w:val="001B7098"/>
    <w:rsid w:val="001B72EF"/>
    <w:rsid w:val="001B73E8"/>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4EC2"/>
    <w:rsid w:val="001D50D3"/>
    <w:rsid w:val="001D583F"/>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DD"/>
    <w:rsid w:val="00211553"/>
    <w:rsid w:val="0021301D"/>
    <w:rsid w:val="0021327C"/>
    <w:rsid w:val="002135BC"/>
    <w:rsid w:val="0021456A"/>
    <w:rsid w:val="00214BCE"/>
    <w:rsid w:val="002150F4"/>
    <w:rsid w:val="00215122"/>
    <w:rsid w:val="002159FA"/>
    <w:rsid w:val="00215D44"/>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A98"/>
    <w:rsid w:val="00233875"/>
    <w:rsid w:val="00233A2B"/>
    <w:rsid w:val="00234D71"/>
    <w:rsid w:val="00234EF4"/>
    <w:rsid w:val="00234F74"/>
    <w:rsid w:val="00235091"/>
    <w:rsid w:val="00235BD3"/>
    <w:rsid w:val="00235FE3"/>
    <w:rsid w:val="002363A2"/>
    <w:rsid w:val="00237C56"/>
    <w:rsid w:val="00237D44"/>
    <w:rsid w:val="002409B0"/>
    <w:rsid w:val="00240E39"/>
    <w:rsid w:val="0024136A"/>
    <w:rsid w:val="00241775"/>
    <w:rsid w:val="002426E7"/>
    <w:rsid w:val="00243051"/>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12BE"/>
    <w:rsid w:val="00261EC3"/>
    <w:rsid w:val="0026274C"/>
    <w:rsid w:val="00262E44"/>
    <w:rsid w:val="00262E5A"/>
    <w:rsid w:val="00262EFE"/>
    <w:rsid w:val="00262F3F"/>
    <w:rsid w:val="00264FBD"/>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DB"/>
    <w:rsid w:val="00287F48"/>
    <w:rsid w:val="002913C3"/>
    <w:rsid w:val="00291694"/>
    <w:rsid w:val="00291B3B"/>
    <w:rsid w:val="00291E1C"/>
    <w:rsid w:val="0029230D"/>
    <w:rsid w:val="00292575"/>
    <w:rsid w:val="002940C9"/>
    <w:rsid w:val="002960F9"/>
    <w:rsid w:val="0029610B"/>
    <w:rsid w:val="0029658F"/>
    <w:rsid w:val="00296957"/>
    <w:rsid w:val="002977F5"/>
    <w:rsid w:val="002A0051"/>
    <w:rsid w:val="002A0492"/>
    <w:rsid w:val="002A0EC7"/>
    <w:rsid w:val="002A1467"/>
    <w:rsid w:val="002A1B78"/>
    <w:rsid w:val="002A28FD"/>
    <w:rsid w:val="002A2AC8"/>
    <w:rsid w:val="002A355D"/>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FD3"/>
    <w:rsid w:val="002B6520"/>
    <w:rsid w:val="002B6816"/>
    <w:rsid w:val="002B7021"/>
    <w:rsid w:val="002C05A4"/>
    <w:rsid w:val="002C250E"/>
    <w:rsid w:val="002C282E"/>
    <w:rsid w:val="002C3BD6"/>
    <w:rsid w:val="002C4DEF"/>
    <w:rsid w:val="002C4EDA"/>
    <w:rsid w:val="002C4EE9"/>
    <w:rsid w:val="002C5789"/>
    <w:rsid w:val="002C6D4E"/>
    <w:rsid w:val="002C6FA6"/>
    <w:rsid w:val="002C7116"/>
    <w:rsid w:val="002D03F7"/>
    <w:rsid w:val="002D2264"/>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EAF"/>
    <w:rsid w:val="002E1D22"/>
    <w:rsid w:val="002E2D78"/>
    <w:rsid w:val="002E307C"/>
    <w:rsid w:val="002E35EC"/>
    <w:rsid w:val="002E4F61"/>
    <w:rsid w:val="002E5978"/>
    <w:rsid w:val="002E67A6"/>
    <w:rsid w:val="002E7178"/>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C85"/>
    <w:rsid w:val="002F5679"/>
    <w:rsid w:val="002F5749"/>
    <w:rsid w:val="002F5B82"/>
    <w:rsid w:val="002F5C29"/>
    <w:rsid w:val="002F5E03"/>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D41"/>
    <w:rsid w:val="00312C36"/>
    <w:rsid w:val="00314344"/>
    <w:rsid w:val="00314EE2"/>
    <w:rsid w:val="00314FBB"/>
    <w:rsid w:val="00315469"/>
    <w:rsid w:val="0031569D"/>
    <w:rsid w:val="003157CD"/>
    <w:rsid w:val="0031666A"/>
    <w:rsid w:val="00317968"/>
    <w:rsid w:val="00317BD0"/>
    <w:rsid w:val="003202B7"/>
    <w:rsid w:val="00320BB5"/>
    <w:rsid w:val="00321084"/>
    <w:rsid w:val="00321191"/>
    <w:rsid w:val="003218CE"/>
    <w:rsid w:val="00321CFE"/>
    <w:rsid w:val="00321E09"/>
    <w:rsid w:val="00323609"/>
    <w:rsid w:val="003244E7"/>
    <w:rsid w:val="00324EC9"/>
    <w:rsid w:val="00325298"/>
    <w:rsid w:val="0032564A"/>
    <w:rsid w:val="00325C92"/>
    <w:rsid w:val="003266BF"/>
    <w:rsid w:val="00326B5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16"/>
    <w:rsid w:val="00335557"/>
    <w:rsid w:val="00335835"/>
    <w:rsid w:val="003360EB"/>
    <w:rsid w:val="0033657F"/>
    <w:rsid w:val="00336B8B"/>
    <w:rsid w:val="00336DDE"/>
    <w:rsid w:val="00336EC4"/>
    <w:rsid w:val="003370C7"/>
    <w:rsid w:val="00337211"/>
    <w:rsid w:val="00337D72"/>
    <w:rsid w:val="00340D54"/>
    <w:rsid w:val="003417EF"/>
    <w:rsid w:val="003438E9"/>
    <w:rsid w:val="00343F20"/>
    <w:rsid w:val="00344939"/>
    <w:rsid w:val="0034516E"/>
    <w:rsid w:val="00345366"/>
    <w:rsid w:val="00345AB7"/>
    <w:rsid w:val="003464BA"/>
    <w:rsid w:val="0034729F"/>
    <w:rsid w:val="00347D04"/>
    <w:rsid w:val="003505CB"/>
    <w:rsid w:val="0035202E"/>
    <w:rsid w:val="0035277E"/>
    <w:rsid w:val="0035279B"/>
    <w:rsid w:val="00353C82"/>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DE"/>
    <w:rsid w:val="003655DF"/>
    <w:rsid w:val="00365DC7"/>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FEA"/>
    <w:rsid w:val="00376696"/>
    <w:rsid w:val="00376AA5"/>
    <w:rsid w:val="00376CBB"/>
    <w:rsid w:val="00377B5F"/>
    <w:rsid w:val="00377EC4"/>
    <w:rsid w:val="00377FFE"/>
    <w:rsid w:val="003803D6"/>
    <w:rsid w:val="0038067C"/>
    <w:rsid w:val="003813EA"/>
    <w:rsid w:val="00381998"/>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1272"/>
    <w:rsid w:val="00392911"/>
    <w:rsid w:val="003931E2"/>
    <w:rsid w:val="00394094"/>
    <w:rsid w:val="003945CC"/>
    <w:rsid w:val="003950D0"/>
    <w:rsid w:val="0039553D"/>
    <w:rsid w:val="00395A56"/>
    <w:rsid w:val="00395AFD"/>
    <w:rsid w:val="00396B0B"/>
    <w:rsid w:val="00396EAD"/>
    <w:rsid w:val="00397287"/>
    <w:rsid w:val="00397640"/>
    <w:rsid w:val="00397A59"/>
    <w:rsid w:val="00397B9B"/>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78EA"/>
    <w:rsid w:val="003A7BE1"/>
    <w:rsid w:val="003B0212"/>
    <w:rsid w:val="003B0647"/>
    <w:rsid w:val="003B09A9"/>
    <w:rsid w:val="003B0BC8"/>
    <w:rsid w:val="003B1B57"/>
    <w:rsid w:val="003B211F"/>
    <w:rsid w:val="003B21AA"/>
    <w:rsid w:val="003B3704"/>
    <w:rsid w:val="003B3D98"/>
    <w:rsid w:val="003B442A"/>
    <w:rsid w:val="003B45C2"/>
    <w:rsid w:val="003B4C3F"/>
    <w:rsid w:val="003B5030"/>
    <w:rsid w:val="003B53A0"/>
    <w:rsid w:val="003B67B7"/>
    <w:rsid w:val="003B77CB"/>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955"/>
    <w:rsid w:val="003C5252"/>
    <w:rsid w:val="003C529B"/>
    <w:rsid w:val="003C5D75"/>
    <w:rsid w:val="003C6161"/>
    <w:rsid w:val="003C6354"/>
    <w:rsid w:val="003C6F44"/>
    <w:rsid w:val="003C6FE8"/>
    <w:rsid w:val="003C7165"/>
    <w:rsid w:val="003C7556"/>
    <w:rsid w:val="003C7626"/>
    <w:rsid w:val="003C7DC0"/>
    <w:rsid w:val="003D036A"/>
    <w:rsid w:val="003D1795"/>
    <w:rsid w:val="003D19AB"/>
    <w:rsid w:val="003D1C22"/>
    <w:rsid w:val="003D2278"/>
    <w:rsid w:val="003D22FA"/>
    <w:rsid w:val="003D2368"/>
    <w:rsid w:val="003D2532"/>
    <w:rsid w:val="003D2AF6"/>
    <w:rsid w:val="003D4C73"/>
    <w:rsid w:val="003D4D10"/>
    <w:rsid w:val="003D52E5"/>
    <w:rsid w:val="003D5F5D"/>
    <w:rsid w:val="003D6096"/>
    <w:rsid w:val="003D6C17"/>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B7"/>
    <w:rsid w:val="003E3969"/>
    <w:rsid w:val="003E440B"/>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76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B3B"/>
    <w:rsid w:val="00410517"/>
    <w:rsid w:val="00410701"/>
    <w:rsid w:val="00411079"/>
    <w:rsid w:val="00412263"/>
    <w:rsid w:val="00413D45"/>
    <w:rsid w:val="00414682"/>
    <w:rsid w:val="00415732"/>
    <w:rsid w:val="00415924"/>
    <w:rsid w:val="00415AA4"/>
    <w:rsid w:val="004160F6"/>
    <w:rsid w:val="00416336"/>
    <w:rsid w:val="004164D3"/>
    <w:rsid w:val="004165CC"/>
    <w:rsid w:val="004167D8"/>
    <w:rsid w:val="00416940"/>
    <w:rsid w:val="00416F41"/>
    <w:rsid w:val="00417B3A"/>
    <w:rsid w:val="00421293"/>
    <w:rsid w:val="004225D7"/>
    <w:rsid w:val="00422FAD"/>
    <w:rsid w:val="00423339"/>
    <w:rsid w:val="0042408A"/>
    <w:rsid w:val="00424AF5"/>
    <w:rsid w:val="004262E6"/>
    <w:rsid w:val="0042667B"/>
    <w:rsid w:val="004277E9"/>
    <w:rsid w:val="00427B70"/>
    <w:rsid w:val="00427CBB"/>
    <w:rsid w:val="00427E28"/>
    <w:rsid w:val="004306D5"/>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D43"/>
    <w:rsid w:val="0044265B"/>
    <w:rsid w:val="004427AF"/>
    <w:rsid w:val="00443600"/>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75B"/>
    <w:rsid w:val="00454ECA"/>
    <w:rsid w:val="004556E1"/>
    <w:rsid w:val="004558E3"/>
    <w:rsid w:val="0045597E"/>
    <w:rsid w:val="00455B20"/>
    <w:rsid w:val="00455DA1"/>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FBF"/>
    <w:rsid w:val="00473395"/>
    <w:rsid w:val="00473448"/>
    <w:rsid w:val="004738FD"/>
    <w:rsid w:val="00473A00"/>
    <w:rsid w:val="0047464A"/>
    <w:rsid w:val="00474F72"/>
    <w:rsid w:val="00476429"/>
    <w:rsid w:val="0047655C"/>
    <w:rsid w:val="0047705C"/>
    <w:rsid w:val="00480214"/>
    <w:rsid w:val="0048021C"/>
    <w:rsid w:val="00480305"/>
    <w:rsid w:val="00480E97"/>
    <w:rsid w:val="00481567"/>
    <w:rsid w:val="00482190"/>
    <w:rsid w:val="00482560"/>
    <w:rsid w:val="00485578"/>
    <w:rsid w:val="004860AD"/>
    <w:rsid w:val="00487190"/>
    <w:rsid w:val="00487B9A"/>
    <w:rsid w:val="004900DE"/>
    <w:rsid w:val="00490291"/>
    <w:rsid w:val="00490E80"/>
    <w:rsid w:val="004923A4"/>
    <w:rsid w:val="00492646"/>
    <w:rsid w:val="00492D13"/>
    <w:rsid w:val="00493273"/>
    <w:rsid w:val="0049391D"/>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41B"/>
    <w:rsid w:val="004A5744"/>
    <w:rsid w:val="004A5B44"/>
    <w:rsid w:val="004A61A5"/>
    <w:rsid w:val="004A6939"/>
    <w:rsid w:val="004A6D6C"/>
    <w:rsid w:val="004B05B1"/>
    <w:rsid w:val="004B118D"/>
    <w:rsid w:val="004B14E2"/>
    <w:rsid w:val="004B1AE0"/>
    <w:rsid w:val="004B1C97"/>
    <w:rsid w:val="004B2A8F"/>
    <w:rsid w:val="004B2D69"/>
    <w:rsid w:val="004B3330"/>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38F7"/>
    <w:rsid w:val="004C3978"/>
    <w:rsid w:val="004C3998"/>
    <w:rsid w:val="004C4CF2"/>
    <w:rsid w:val="004C5500"/>
    <w:rsid w:val="004C5CF2"/>
    <w:rsid w:val="004C65BD"/>
    <w:rsid w:val="004C7C7E"/>
    <w:rsid w:val="004C7D42"/>
    <w:rsid w:val="004D0087"/>
    <w:rsid w:val="004D08C6"/>
    <w:rsid w:val="004D0D0E"/>
    <w:rsid w:val="004D183B"/>
    <w:rsid w:val="004D1CD5"/>
    <w:rsid w:val="004D1F4B"/>
    <w:rsid w:val="004D3BFF"/>
    <w:rsid w:val="004D665C"/>
    <w:rsid w:val="004D6A5E"/>
    <w:rsid w:val="004D6B0A"/>
    <w:rsid w:val="004D6D26"/>
    <w:rsid w:val="004E0ECB"/>
    <w:rsid w:val="004E16CA"/>
    <w:rsid w:val="004E1A81"/>
    <w:rsid w:val="004E27E6"/>
    <w:rsid w:val="004E2CBA"/>
    <w:rsid w:val="004E2E83"/>
    <w:rsid w:val="004E368B"/>
    <w:rsid w:val="004E44FE"/>
    <w:rsid w:val="004E4D1C"/>
    <w:rsid w:val="004E5035"/>
    <w:rsid w:val="004E5550"/>
    <w:rsid w:val="004E5B27"/>
    <w:rsid w:val="004E611B"/>
    <w:rsid w:val="004E62E1"/>
    <w:rsid w:val="004E6322"/>
    <w:rsid w:val="004E7E07"/>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1070E"/>
    <w:rsid w:val="00511DAB"/>
    <w:rsid w:val="005121BE"/>
    <w:rsid w:val="00512471"/>
    <w:rsid w:val="00512D1D"/>
    <w:rsid w:val="00512F51"/>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BD1"/>
    <w:rsid w:val="00533E32"/>
    <w:rsid w:val="00533F8E"/>
    <w:rsid w:val="005348F0"/>
    <w:rsid w:val="00534D52"/>
    <w:rsid w:val="005350B8"/>
    <w:rsid w:val="00535839"/>
    <w:rsid w:val="00536105"/>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50358"/>
    <w:rsid w:val="005504D3"/>
    <w:rsid w:val="005506B7"/>
    <w:rsid w:val="005512E3"/>
    <w:rsid w:val="00552793"/>
    <w:rsid w:val="00552E98"/>
    <w:rsid w:val="00553229"/>
    <w:rsid w:val="00553622"/>
    <w:rsid w:val="0055405B"/>
    <w:rsid w:val="0055436A"/>
    <w:rsid w:val="005548AA"/>
    <w:rsid w:val="00554957"/>
    <w:rsid w:val="00554D7E"/>
    <w:rsid w:val="00555938"/>
    <w:rsid w:val="00556023"/>
    <w:rsid w:val="005560D0"/>
    <w:rsid w:val="005567A7"/>
    <w:rsid w:val="00556940"/>
    <w:rsid w:val="00557389"/>
    <w:rsid w:val="005602F7"/>
    <w:rsid w:val="005604D3"/>
    <w:rsid w:val="0056050A"/>
    <w:rsid w:val="0056090A"/>
    <w:rsid w:val="005609EF"/>
    <w:rsid w:val="00560BE5"/>
    <w:rsid w:val="005615C9"/>
    <w:rsid w:val="00562D8A"/>
    <w:rsid w:val="005647C4"/>
    <w:rsid w:val="0056487A"/>
    <w:rsid w:val="0056522F"/>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7F2D"/>
    <w:rsid w:val="005A08BC"/>
    <w:rsid w:val="005A09CE"/>
    <w:rsid w:val="005A1CA2"/>
    <w:rsid w:val="005A201A"/>
    <w:rsid w:val="005A20A2"/>
    <w:rsid w:val="005A21EE"/>
    <w:rsid w:val="005A2579"/>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D29"/>
    <w:rsid w:val="005C72CF"/>
    <w:rsid w:val="005C78B0"/>
    <w:rsid w:val="005C7D96"/>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AE3"/>
    <w:rsid w:val="005E5CAB"/>
    <w:rsid w:val="005E61F7"/>
    <w:rsid w:val="005E6764"/>
    <w:rsid w:val="005E68DB"/>
    <w:rsid w:val="005E69B5"/>
    <w:rsid w:val="005E78F2"/>
    <w:rsid w:val="005F23E7"/>
    <w:rsid w:val="005F2491"/>
    <w:rsid w:val="005F258D"/>
    <w:rsid w:val="005F2E32"/>
    <w:rsid w:val="005F2FCC"/>
    <w:rsid w:val="005F3992"/>
    <w:rsid w:val="005F409E"/>
    <w:rsid w:val="005F436C"/>
    <w:rsid w:val="005F6D5D"/>
    <w:rsid w:val="005F6F3A"/>
    <w:rsid w:val="005F7594"/>
    <w:rsid w:val="00600335"/>
    <w:rsid w:val="006006DD"/>
    <w:rsid w:val="00600BD8"/>
    <w:rsid w:val="00600F10"/>
    <w:rsid w:val="00600F75"/>
    <w:rsid w:val="006017B9"/>
    <w:rsid w:val="0060187B"/>
    <w:rsid w:val="006022CF"/>
    <w:rsid w:val="00603B08"/>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687"/>
    <w:rsid w:val="006359E2"/>
    <w:rsid w:val="00636337"/>
    <w:rsid w:val="00636DCF"/>
    <w:rsid w:val="00636EDB"/>
    <w:rsid w:val="00637CD5"/>
    <w:rsid w:val="0064021A"/>
    <w:rsid w:val="00640DF0"/>
    <w:rsid w:val="00641A47"/>
    <w:rsid w:val="00641B74"/>
    <w:rsid w:val="00641BA3"/>
    <w:rsid w:val="00641DEA"/>
    <w:rsid w:val="006428A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675D"/>
    <w:rsid w:val="00656BB7"/>
    <w:rsid w:val="00660284"/>
    <w:rsid w:val="006608B9"/>
    <w:rsid w:val="00661878"/>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7021D"/>
    <w:rsid w:val="006702BC"/>
    <w:rsid w:val="00670635"/>
    <w:rsid w:val="00671AB0"/>
    <w:rsid w:val="00671C3A"/>
    <w:rsid w:val="00672131"/>
    <w:rsid w:val="00672232"/>
    <w:rsid w:val="00672676"/>
    <w:rsid w:val="00672831"/>
    <w:rsid w:val="0067395E"/>
    <w:rsid w:val="0067395F"/>
    <w:rsid w:val="00674087"/>
    <w:rsid w:val="00674F0F"/>
    <w:rsid w:val="00676039"/>
    <w:rsid w:val="00676CF0"/>
    <w:rsid w:val="00677039"/>
    <w:rsid w:val="00677BCE"/>
    <w:rsid w:val="00677BF0"/>
    <w:rsid w:val="00680FCA"/>
    <w:rsid w:val="006811EC"/>
    <w:rsid w:val="00684234"/>
    <w:rsid w:val="00684AA4"/>
    <w:rsid w:val="0068530B"/>
    <w:rsid w:val="00686445"/>
    <w:rsid w:val="00686A4E"/>
    <w:rsid w:val="00687A2E"/>
    <w:rsid w:val="00687A7B"/>
    <w:rsid w:val="0069022A"/>
    <w:rsid w:val="00691113"/>
    <w:rsid w:val="0069135B"/>
    <w:rsid w:val="0069179E"/>
    <w:rsid w:val="00691B14"/>
    <w:rsid w:val="006925BB"/>
    <w:rsid w:val="00692652"/>
    <w:rsid w:val="00692C2F"/>
    <w:rsid w:val="006947DC"/>
    <w:rsid w:val="00694C8D"/>
    <w:rsid w:val="00695BF9"/>
    <w:rsid w:val="00695E00"/>
    <w:rsid w:val="0069702C"/>
    <w:rsid w:val="006976E1"/>
    <w:rsid w:val="006A078C"/>
    <w:rsid w:val="006A0BC9"/>
    <w:rsid w:val="006A0DF4"/>
    <w:rsid w:val="006A0ECE"/>
    <w:rsid w:val="006A19B5"/>
    <w:rsid w:val="006A284A"/>
    <w:rsid w:val="006A290F"/>
    <w:rsid w:val="006A2F15"/>
    <w:rsid w:val="006A30C0"/>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529F"/>
    <w:rsid w:val="006C5D2F"/>
    <w:rsid w:val="006C6A94"/>
    <w:rsid w:val="006C71DF"/>
    <w:rsid w:val="006C7766"/>
    <w:rsid w:val="006D08C0"/>
    <w:rsid w:val="006D12AA"/>
    <w:rsid w:val="006D320F"/>
    <w:rsid w:val="006D3711"/>
    <w:rsid w:val="006D44B1"/>
    <w:rsid w:val="006D521D"/>
    <w:rsid w:val="006D5876"/>
    <w:rsid w:val="006D5AEF"/>
    <w:rsid w:val="006D5CFF"/>
    <w:rsid w:val="006D5E3A"/>
    <w:rsid w:val="006D78DF"/>
    <w:rsid w:val="006D7C2F"/>
    <w:rsid w:val="006E0C30"/>
    <w:rsid w:val="006E0C5E"/>
    <w:rsid w:val="006E1252"/>
    <w:rsid w:val="006E3135"/>
    <w:rsid w:val="006E4E91"/>
    <w:rsid w:val="006E58B3"/>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9A8"/>
    <w:rsid w:val="0070318C"/>
    <w:rsid w:val="0070381E"/>
    <w:rsid w:val="00704B05"/>
    <w:rsid w:val="00704E4F"/>
    <w:rsid w:val="00705070"/>
    <w:rsid w:val="00706C05"/>
    <w:rsid w:val="007070DA"/>
    <w:rsid w:val="007105B8"/>
    <w:rsid w:val="0071128A"/>
    <w:rsid w:val="00711920"/>
    <w:rsid w:val="00712835"/>
    <w:rsid w:val="00713075"/>
    <w:rsid w:val="00714070"/>
    <w:rsid w:val="007140D1"/>
    <w:rsid w:val="00714321"/>
    <w:rsid w:val="00714959"/>
    <w:rsid w:val="007158D7"/>
    <w:rsid w:val="00716623"/>
    <w:rsid w:val="0071688D"/>
    <w:rsid w:val="007169F9"/>
    <w:rsid w:val="00716B6E"/>
    <w:rsid w:val="00717597"/>
    <w:rsid w:val="00717A5E"/>
    <w:rsid w:val="00717E42"/>
    <w:rsid w:val="0072149F"/>
    <w:rsid w:val="00721BF0"/>
    <w:rsid w:val="00722C58"/>
    <w:rsid w:val="00722F85"/>
    <w:rsid w:val="007236BD"/>
    <w:rsid w:val="00723DB3"/>
    <w:rsid w:val="00724EFD"/>
    <w:rsid w:val="007250AD"/>
    <w:rsid w:val="00725C26"/>
    <w:rsid w:val="007263A7"/>
    <w:rsid w:val="007265DC"/>
    <w:rsid w:val="007266C3"/>
    <w:rsid w:val="00726743"/>
    <w:rsid w:val="0072689C"/>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69B9"/>
    <w:rsid w:val="00747393"/>
    <w:rsid w:val="007473EE"/>
    <w:rsid w:val="0075035E"/>
    <w:rsid w:val="00750C93"/>
    <w:rsid w:val="00750DFD"/>
    <w:rsid w:val="007516BE"/>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A09"/>
    <w:rsid w:val="00762B56"/>
    <w:rsid w:val="00763916"/>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968"/>
    <w:rsid w:val="00787E9A"/>
    <w:rsid w:val="00790335"/>
    <w:rsid w:val="00790471"/>
    <w:rsid w:val="00790CF9"/>
    <w:rsid w:val="00790F9B"/>
    <w:rsid w:val="00792242"/>
    <w:rsid w:val="00792374"/>
    <w:rsid w:val="007923C7"/>
    <w:rsid w:val="007924C6"/>
    <w:rsid w:val="00792D1A"/>
    <w:rsid w:val="00794580"/>
    <w:rsid w:val="00794A6B"/>
    <w:rsid w:val="00794A91"/>
    <w:rsid w:val="00794E41"/>
    <w:rsid w:val="0079512A"/>
    <w:rsid w:val="00795B15"/>
    <w:rsid w:val="00795DF8"/>
    <w:rsid w:val="00795F13"/>
    <w:rsid w:val="007968E6"/>
    <w:rsid w:val="007971BB"/>
    <w:rsid w:val="007A03F9"/>
    <w:rsid w:val="007A102F"/>
    <w:rsid w:val="007A1624"/>
    <w:rsid w:val="007A1F10"/>
    <w:rsid w:val="007A240B"/>
    <w:rsid w:val="007A27C0"/>
    <w:rsid w:val="007A2A4A"/>
    <w:rsid w:val="007A2AD5"/>
    <w:rsid w:val="007A2CA6"/>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B0C6F"/>
    <w:rsid w:val="007B11A9"/>
    <w:rsid w:val="007B18C9"/>
    <w:rsid w:val="007B19B5"/>
    <w:rsid w:val="007B2015"/>
    <w:rsid w:val="007B2207"/>
    <w:rsid w:val="007B2628"/>
    <w:rsid w:val="007B305E"/>
    <w:rsid w:val="007B4ACD"/>
    <w:rsid w:val="007B4C38"/>
    <w:rsid w:val="007B5E43"/>
    <w:rsid w:val="007B6B03"/>
    <w:rsid w:val="007B725D"/>
    <w:rsid w:val="007B74FC"/>
    <w:rsid w:val="007B7A57"/>
    <w:rsid w:val="007C0854"/>
    <w:rsid w:val="007C0A78"/>
    <w:rsid w:val="007C14A0"/>
    <w:rsid w:val="007C1686"/>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4115"/>
    <w:rsid w:val="007D41A5"/>
    <w:rsid w:val="007D46B5"/>
    <w:rsid w:val="007D4B78"/>
    <w:rsid w:val="007D4E98"/>
    <w:rsid w:val="007D5018"/>
    <w:rsid w:val="007D509B"/>
    <w:rsid w:val="007D518D"/>
    <w:rsid w:val="007D5209"/>
    <w:rsid w:val="007D52D7"/>
    <w:rsid w:val="007D566E"/>
    <w:rsid w:val="007D61F4"/>
    <w:rsid w:val="007D63D1"/>
    <w:rsid w:val="007D7BE7"/>
    <w:rsid w:val="007D7EF2"/>
    <w:rsid w:val="007E07F8"/>
    <w:rsid w:val="007E09F2"/>
    <w:rsid w:val="007E1331"/>
    <w:rsid w:val="007E1338"/>
    <w:rsid w:val="007E1BA4"/>
    <w:rsid w:val="007E2492"/>
    <w:rsid w:val="007E278A"/>
    <w:rsid w:val="007E3890"/>
    <w:rsid w:val="007E4113"/>
    <w:rsid w:val="007E5BA6"/>
    <w:rsid w:val="007F0BBA"/>
    <w:rsid w:val="007F1112"/>
    <w:rsid w:val="007F16F2"/>
    <w:rsid w:val="007F1761"/>
    <w:rsid w:val="007F1A2B"/>
    <w:rsid w:val="007F252D"/>
    <w:rsid w:val="007F2D5F"/>
    <w:rsid w:val="007F3538"/>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55D8"/>
    <w:rsid w:val="00827278"/>
    <w:rsid w:val="00827677"/>
    <w:rsid w:val="008301BA"/>
    <w:rsid w:val="0083020D"/>
    <w:rsid w:val="00830E36"/>
    <w:rsid w:val="0083105E"/>
    <w:rsid w:val="0083117A"/>
    <w:rsid w:val="00831E60"/>
    <w:rsid w:val="00832D13"/>
    <w:rsid w:val="008332C5"/>
    <w:rsid w:val="008340CC"/>
    <w:rsid w:val="00834844"/>
    <w:rsid w:val="00835214"/>
    <w:rsid w:val="00835649"/>
    <w:rsid w:val="0083681B"/>
    <w:rsid w:val="00836D45"/>
    <w:rsid w:val="008376A9"/>
    <w:rsid w:val="00837ABE"/>
    <w:rsid w:val="008400F3"/>
    <w:rsid w:val="00840D13"/>
    <w:rsid w:val="008417A9"/>
    <w:rsid w:val="008425EA"/>
    <w:rsid w:val="00843B6B"/>
    <w:rsid w:val="00843DC0"/>
    <w:rsid w:val="00843ED1"/>
    <w:rsid w:val="008440EC"/>
    <w:rsid w:val="00844780"/>
    <w:rsid w:val="00844C6C"/>
    <w:rsid w:val="00844D41"/>
    <w:rsid w:val="00845825"/>
    <w:rsid w:val="00845CEB"/>
    <w:rsid w:val="0084664F"/>
    <w:rsid w:val="00847548"/>
    <w:rsid w:val="00850053"/>
    <w:rsid w:val="008511E2"/>
    <w:rsid w:val="0085155E"/>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632F"/>
    <w:rsid w:val="008566B7"/>
    <w:rsid w:val="00856826"/>
    <w:rsid w:val="00856AA4"/>
    <w:rsid w:val="00856AF3"/>
    <w:rsid w:val="00857757"/>
    <w:rsid w:val="00857E28"/>
    <w:rsid w:val="0086098E"/>
    <w:rsid w:val="0086164F"/>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EFA"/>
    <w:rsid w:val="0087110F"/>
    <w:rsid w:val="00873AE8"/>
    <w:rsid w:val="00873BE3"/>
    <w:rsid w:val="008747E3"/>
    <w:rsid w:val="008750AD"/>
    <w:rsid w:val="0087543B"/>
    <w:rsid w:val="00875C3A"/>
    <w:rsid w:val="008764A4"/>
    <w:rsid w:val="00876B87"/>
    <w:rsid w:val="00876F41"/>
    <w:rsid w:val="008776EE"/>
    <w:rsid w:val="00877B57"/>
    <w:rsid w:val="00877BE7"/>
    <w:rsid w:val="00880371"/>
    <w:rsid w:val="008803DA"/>
    <w:rsid w:val="00880C90"/>
    <w:rsid w:val="00881126"/>
    <w:rsid w:val="00882430"/>
    <w:rsid w:val="00882742"/>
    <w:rsid w:val="00882832"/>
    <w:rsid w:val="008829C2"/>
    <w:rsid w:val="008831B4"/>
    <w:rsid w:val="00883240"/>
    <w:rsid w:val="00883655"/>
    <w:rsid w:val="008838BD"/>
    <w:rsid w:val="008839F0"/>
    <w:rsid w:val="00883B56"/>
    <w:rsid w:val="00884123"/>
    <w:rsid w:val="00884AB4"/>
    <w:rsid w:val="00885327"/>
    <w:rsid w:val="00885B6A"/>
    <w:rsid w:val="00885C6C"/>
    <w:rsid w:val="00886A7F"/>
    <w:rsid w:val="0089011E"/>
    <w:rsid w:val="00890894"/>
    <w:rsid w:val="00890CC2"/>
    <w:rsid w:val="0089124E"/>
    <w:rsid w:val="00891B81"/>
    <w:rsid w:val="00892915"/>
    <w:rsid w:val="00892B00"/>
    <w:rsid w:val="0089398E"/>
    <w:rsid w:val="00894383"/>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914"/>
    <w:rsid w:val="008A3AB4"/>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E6D"/>
    <w:rsid w:val="008C3D42"/>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230A"/>
    <w:rsid w:val="008D41B7"/>
    <w:rsid w:val="008D48CD"/>
    <w:rsid w:val="008D49BB"/>
    <w:rsid w:val="008D5089"/>
    <w:rsid w:val="008D5297"/>
    <w:rsid w:val="008D5A36"/>
    <w:rsid w:val="008D5B9C"/>
    <w:rsid w:val="008D716D"/>
    <w:rsid w:val="008D7863"/>
    <w:rsid w:val="008D797B"/>
    <w:rsid w:val="008D7C9D"/>
    <w:rsid w:val="008E0AC6"/>
    <w:rsid w:val="008E1340"/>
    <w:rsid w:val="008E27B8"/>
    <w:rsid w:val="008E2F9B"/>
    <w:rsid w:val="008E32EA"/>
    <w:rsid w:val="008E381B"/>
    <w:rsid w:val="008E3C68"/>
    <w:rsid w:val="008E41CE"/>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296F"/>
    <w:rsid w:val="00903BE3"/>
    <w:rsid w:val="00903DCC"/>
    <w:rsid w:val="00904320"/>
    <w:rsid w:val="00905461"/>
    <w:rsid w:val="009055D3"/>
    <w:rsid w:val="00905B74"/>
    <w:rsid w:val="00905EDA"/>
    <w:rsid w:val="00906A58"/>
    <w:rsid w:val="00906DF4"/>
    <w:rsid w:val="009105C7"/>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55ED"/>
    <w:rsid w:val="00935DE1"/>
    <w:rsid w:val="0093619E"/>
    <w:rsid w:val="00936FE8"/>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50A0F"/>
    <w:rsid w:val="00950E25"/>
    <w:rsid w:val="009525AA"/>
    <w:rsid w:val="009535D6"/>
    <w:rsid w:val="00953FB5"/>
    <w:rsid w:val="009542FD"/>
    <w:rsid w:val="00954972"/>
    <w:rsid w:val="00954F23"/>
    <w:rsid w:val="009553F4"/>
    <w:rsid w:val="00955442"/>
    <w:rsid w:val="00955672"/>
    <w:rsid w:val="00956007"/>
    <w:rsid w:val="00956141"/>
    <w:rsid w:val="00957346"/>
    <w:rsid w:val="00957946"/>
    <w:rsid w:val="00957A66"/>
    <w:rsid w:val="00957D10"/>
    <w:rsid w:val="00960B2E"/>
    <w:rsid w:val="00961041"/>
    <w:rsid w:val="00961AFD"/>
    <w:rsid w:val="00962971"/>
    <w:rsid w:val="00963243"/>
    <w:rsid w:val="00963D0A"/>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640B"/>
    <w:rsid w:val="00976669"/>
    <w:rsid w:val="00980191"/>
    <w:rsid w:val="00980685"/>
    <w:rsid w:val="00980BA1"/>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24AB"/>
    <w:rsid w:val="00992B96"/>
    <w:rsid w:val="0099355F"/>
    <w:rsid w:val="009938FC"/>
    <w:rsid w:val="00993CEC"/>
    <w:rsid w:val="00994211"/>
    <w:rsid w:val="0099470E"/>
    <w:rsid w:val="0099479D"/>
    <w:rsid w:val="00994E94"/>
    <w:rsid w:val="009953FD"/>
    <w:rsid w:val="009959C2"/>
    <w:rsid w:val="0099601E"/>
    <w:rsid w:val="009962EF"/>
    <w:rsid w:val="00996F1F"/>
    <w:rsid w:val="0099780B"/>
    <w:rsid w:val="00997B84"/>
    <w:rsid w:val="00997CE2"/>
    <w:rsid w:val="009A1576"/>
    <w:rsid w:val="009A1BED"/>
    <w:rsid w:val="009A2312"/>
    <w:rsid w:val="009A2A86"/>
    <w:rsid w:val="009A45D8"/>
    <w:rsid w:val="009A4AEB"/>
    <w:rsid w:val="009A4CBD"/>
    <w:rsid w:val="009A5B4B"/>
    <w:rsid w:val="009B0238"/>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E90"/>
    <w:rsid w:val="009C6950"/>
    <w:rsid w:val="009C6F0F"/>
    <w:rsid w:val="009C7290"/>
    <w:rsid w:val="009C745B"/>
    <w:rsid w:val="009D0619"/>
    <w:rsid w:val="009D0624"/>
    <w:rsid w:val="009D0C5E"/>
    <w:rsid w:val="009D1703"/>
    <w:rsid w:val="009D17E4"/>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57D"/>
    <w:rsid w:val="00A15C89"/>
    <w:rsid w:val="00A16185"/>
    <w:rsid w:val="00A161B9"/>
    <w:rsid w:val="00A16496"/>
    <w:rsid w:val="00A16652"/>
    <w:rsid w:val="00A1667C"/>
    <w:rsid w:val="00A16AFA"/>
    <w:rsid w:val="00A171C1"/>
    <w:rsid w:val="00A177A5"/>
    <w:rsid w:val="00A203ED"/>
    <w:rsid w:val="00A20945"/>
    <w:rsid w:val="00A209D3"/>
    <w:rsid w:val="00A20CAE"/>
    <w:rsid w:val="00A2116E"/>
    <w:rsid w:val="00A21414"/>
    <w:rsid w:val="00A22A32"/>
    <w:rsid w:val="00A22D9E"/>
    <w:rsid w:val="00A23029"/>
    <w:rsid w:val="00A2303D"/>
    <w:rsid w:val="00A23234"/>
    <w:rsid w:val="00A23E05"/>
    <w:rsid w:val="00A23E72"/>
    <w:rsid w:val="00A242CA"/>
    <w:rsid w:val="00A252E0"/>
    <w:rsid w:val="00A2534B"/>
    <w:rsid w:val="00A256DE"/>
    <w:rsid w:val="00A25878"/>
    <w:rsid w:val="00A25A8B"/>
    <w:rsid w:val="00A26080"/>
    <w:rsid w:val="00A26B9A"/>
    <w:rsid w:val="00A270FF"/>
    <w:rsid w:val="00A2737F"/>
    <w:rsid w:val="00A274CA"/>
    <w:rsid w:val="00A30C18"/>
    <w:rsid w:val="00A31771"/>
    <w:rsid w:val="00A320E1"/>
    <w:rsid w:val="00A337BA"/>
    <w:rsid w:val="00A33FE7"/>
    <w:rsid w:val="00A357AB"/>
    <w:rsid w:val="00A3593B"/>
    <w:rsid w:val="00A3620F"/>
    <w:rsid w:val="00A363C8"/>
    <w:rsid w:val="00A36A9E"/>
    <w:rsid w:val="00A37DF3"/>
    <w:rsid w:val="00A401F0"/>
    <w:rsid w:val="00A410CC"/>
    <w:rsid w:val="00A41AD1"/>
    <w:rsid w:val="00A41F59"/>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22E5"/>
    <w:rsid w:val="00A533B3"/>
    <w:rsid w:val="00A541AA"/>
    <w:rsid w:val="00A54BB7"/>
    <w:rsid w:val="00A54C96"/>
    <w:rsid w:val="00A5543D"/>
    <w:rsid w:val="00A5627E"/>
    <w:rsid w:val="00A562BF"/>
    <w:rsid w:val="00A563EB"/>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87C29"/>
    <w:rsid w:val="00A9046D"/>
    <w:rsid w:val="00A90813"/>
    <w:rsid w:val="00A90918"/>
    <w:rsid w:val="00A91400"/>
    <w:rsid w:val="00A91590"/>
    <w:rsid w:val="00A9226F"/>
    <w:rsid w:val="00A92492"/>
    <w:rsid w:val="00A931FB"/>
    <w:rsid w:val="00A93AB4"/>
    <w:rsid w:val="00A93CCB"/>
    <w:rsid w:val="00A94658"/>
    <w:rsid w:val="00A94C09"/>
    <w:rsid w:val="00A94E2A"/>
    <w:rsid w:val="00A95011"/>
    <w:rsid w:val="00A96017"/>
    <w:rsid w:val="00A96251"/>
    <w:rsid w:val="00A96910"/>
    <w:rsid w:val="00A9742D"/>
    <w:rsid w:val="00A979F1"/>
    <w:rsid w:val="00A97CAD"/>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80"/>
    <w:rsid w:val="00AB16D3"/>
    <w:rsid w:val="00AB1CB5"/>
    <w:rsid w:val="00AB568D"/>
    <w:rsid w:val="00AB57D5"/>
    <w:rsid w:val="00AB651F"/>
    <w:rsid w:val="00AB6FDF"/>
    <w:rsid w:val="00AB77AF"/>
    <w:rsid w:val="00AC085B"/>
    <w:rsid w:val="00AC0962"/>
    <w:rsid w:val="00AC098A"/>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1942"/>
    <w:rsid w:val="00AD2200"/>
    <w:rsid w:val="00AD47A1"/>
    <w:rsid w:val="00AD4D1F"/>
    <w:rsid w:val="00AD4D23"/>
    <w:rsid w:val="00AD4EE1"/>
    <w:rsid w:val="00AD516E"/>
    <w:rsid w:val="00AD591F"/>
    <w:rsid w:val="00AD5B5B"/>
    <w:rsid w:val="00AD62EE"/>
    <w:rsid w:val="00AD6D09"/>
    <w:rsid w:val="00AD7A83"/>
    <w:rsid w:val="00AD7FF6"/>
    <w:rsid w:val="00AE0748"/>
    <w:rsid w:val="00AE0838"/>
    <w:rsid w:val="00AE0FA8"/>
    <w:rsid w:val="00AE1ABB"/>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7CA"/>
    <w:rsid w:val="00AF4AC1"/>
    <w:rsid w:val="00AF4B20"/>
    <w:rsid w:val="00AF545D"/>
    <w:rsid w:val="00AF6180"/>
    <w:rsid w:val="00AF770A"/>
    <w:rsid w:val="00AF7C32"/>
    <w:rsid w:val="00AF7C93"/>
    <w:rsid w:val="00B017FC"/>
    <w:rsid w:val="00B01B98"/>
    <w:rsid w:val="00B0263B"/>
    <w:rsid w:val="00B031BD"/>
    <w:rsid w:val="00B037E8"/>
    <w:rsid w:val="00B05603"/>
    <w:rsid w:val="00B05F28"/>
    <w:rsid w:val="00B06881"/>
    <w:rsid w:val="00B077B7"/>
    <w:rsid w:val="00B07E68"/>
    <w:rsid w:val="00B1085A"/>
    <w:rsid w:val="00B10A5C"/>
    <w:rsid w:val="00B11204"/>
    <w:rsid w:val="00B11A20"/>
    <w:rsid w:val="00B11FA9"/>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CC8"/>
    <w:rsid w:val="00B22E4C"/>
    <w:rsid w:val="00B23616"/>
    <w:rsid w:val="00B23C8A"/>
    <w:rsid w:val="00B23FEA"/>
    <w:rsid w:val="00B24348"/>
    <w:rsid w:val="00B243B8"/>
    <w:rsid w:val="00B2453E"/>
    <w:rsid w:val="00B24605"/>
    <w:rsid w:val="00B2465E"/>
    <w:rsid w:val="00B24909"/>
    <w:rsid w:val="00B24B52"/>
    <w:rsid w:val="00B24E5E"/>
    <w:rsid w:val="00B265DC"/>
    <w:rsid w:val="00B2708D"/>
    <w:rsid w:val="00B2791F"/>
    <w:rsid w:val="00B2798F"/>
    <w:rsid w:val="00B30493"/>
    <w:rsid w:val="00B30945"/>
    <w:rsid w:val="00B30E08"/>
    <w:rsid w:val="00B3102B"/>
    <w:rsid w:val="00B3137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AF9"/>
    <w:rsid w:val="00B41B81"/>
    <w:rsid w:val="00B44001"/>
    <w:rsid w:val="00B44085"/>
    <w:rsid w:val="00B44811"/>
    <w:rsid w:val="00B44874"/>
    <w:rsid w:val="00B45449"/>
    <w:rsid w:val="00B4602C"/>
    <w:rsid w:val="00B4650F"/>
    <w:rsid w:val="00B46550"/>
    <w:rsid w:val="00B504FB"/>
    <w:rsid w:val="00B50BD8"/>
    <w:rsid w:val="00B50C0D"/>
    <w:rsid w:val="00B5106F"/>
    <w:rsid w:val="00B5179A"/>
    <w:rsid w:val="00B52815"/>
    <w:rsid w:val="00B529F8"/>
    <w:rsid w:val="00B52F0D"/>
    <w:rsid w:val="00B531BC"/>
    <w:rsid w:val="00B535AF"/>
    <w:rsid w:val="00B53632"/>
    <w:rsid w:val="00B53B43"/>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1542"/>
    <w:rsid w:val="00B71575"/>
    <w:rsid w:val="00B71622"/>
    <w:rsid w:val="00B72265"/>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AC"/>
    <w:rsid w:val="00B858A3"/>
    <w:rsid w:val="00B8675B"/>
    <w:rsid w:val="00B87561"/>
    <w:rsid w:val="00B87E1C"/>
    <w:rsid w:val="00B9048F"/>
    <w:rsid w:val="00B909F2"/>
    <w:rsid w:val="00B90EE3"/>
    <w:rsid w:val="00B91383"/>
    <w:rsid w:val="00B91C94"/>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B27"/>
    <w:rsid w:val="00BB6B82"/>
    <w:rsid w:val="00BB70B0"/>
    <w:rsid w:val="00BB773D"/>
    <w:rsid w:val="00BC0067"/>
    <w:rsid w:val="00BC01AA"/>
    <w:rsid w:val="00BC1782"/>
    <w:rsid w:val="00BC18F6"/>
    <w:rsid w:val="00BC1FB2"/>
    <w:rsid w:val="00BC2B72"/>
    <w:rsid w:val="00BC330E"/>
    <w:rsid w:val="00BC3532"/>
    <w:rsid w:val="00BC392E"/>
    <w:rsid w:val="00BC467C"/>
    <w:rsid w:val="00BC4934"/>
    <w:rsid w:val="00BC63FB"/>
    <w:rsid w:val="00BC6951"/>
    <w:rsid w:val="00BC6D6F"/>
    <w:rsid w:val="00BC7F92"/>
    <w:rsid w:val="00BD09D9"/>
    <w:rsid w:val="00BD1E7E"/>
    <w:rsid w:val="00BD237C"/>
    <w:rsid w:val="00BD244E"/>
    <w:rsid w:val="00BD282E"/>
    <w:rsid w:val="00BD2AD5"/>
    <w:rsid w:val="00BD2AE1"/>
    <w:rsid w:val="00BD3DC9"/>
    <w:rsid w:val="00BD4C2B"/>
    <w:rsid w:val="00BD4D39"/>
    <w:rsid w:val="00BD4E72"/>
    <w:rsid w:val="00BD5580"/>
    <w:rsid w:val="00BD6099"/>
    <w:rsid w:val="00BD60AA"/>
    <w:rsid w:val="00BD645F"/>
    <w:rsid w:val="00BD7563"/>
    <w:rsid w:val="00BE05AC"/>
    <w:rsid w:val="00BE08C7"/>
    <w:rsid w:val="00BE0BE9"/>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7B24"/>
    <w:rsid w:val="00BF7C0B"/>
    <w:rsid w:val="00C00210"/>
    <w:rsid w:val="00C00377"/>
    <w:rsid w:val="00C008AA"/>
    <w:rsid w:val="00C00E42"/>
    <w:rsid w:val="00C019FF"/>
    <w:rsid w:val="00C02C30"/>
    <w:rsid w:val="00C0355C"/>
    <w:rsid w:val="00C0422A"/>
    <w:rsid w:val="00C04AF6"/>
    <w:rsid w:val="00C04B8E"/>
    <w:rsid w:val="00C0588B"/>
    <w:rsid w:val="00C05F5B"/>
    <w:rsid w:val="00C06805"/>
    <w:rsid w:val="00C06DE1"/>
    <w:rsid w:val="00C07538"/>
    <w:rsid w:val="00C07587"/>
    <w:rsid w:val="00C078B6"/>
    <w:rsid w:val="00C11AC6"/>
    <w:rsid w:val="00C12AE2"/>
    <w:rsid w:val="00C12C9B"/>
    <w:rsid w:val="00C12F56"/>
    <w:rsid w:val="00C1357A"/>
    <w:rsid w:val="00C13858"/>
    <w:rsid w:val="00C13C0F"/>
    <w:rsid w:val="00C152C5"/>
    <w:rsid w:val="00C15449"/>
    <w:rsid w:val="00C15B90"/>
    <w:rsid w:val="00C15C92"/>
    <w:rsid w:val="00C1729C"/>
    <w:rsid w:val="00C17564"/>
    <w:rsid w:val="00C17851"/>
    <w:rsid w:val="00C2018F"/>
    <w:rsid w:val="00C20D3E"/>
    <w:rsid w:val="00C20EC3"/>
    <w:rsid w:val="00C21482"/>
    <w:rsid w:val="00C22511"/>
    <w:rsid w:val="00C234E3"/>
    <w:rsid w:val="00C23953"/>
    <w:rsid w:val="00C248FA"/>
    <w:rsid w:val="00C24F55"/>
    <w:rsid w:val="00C25BE3"/>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3E5"/>
    <w:rsid w:val="00C42A96"/>
    <w:rsid w:val="00C42B1B"/>
    <w:rsid w:val="00C42B83"/>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60AE3"/>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BBF"/>
    <w:rsid w:val="00C735E3"/>
    <w:rsid w:val="00C73BA5"/>
    <w:rsid w:val="00C7475F"/>
    <w:rsid w:val="00C74958"/>
    <w:rsid w:val="00C7496C"/>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8B7"/>
    <w:rsid w:val="00C86619"/>
    <w:rsid w:val="00C8667B"/>
    <w:rsid w:val="00C878A6"/>
    <w:rsid w:val="00C87D8F"/>
    <w:rsid w:val="00C90358"/>
    <w:rsid w:val="00C903F4"/>
    <w:rsid w:val="00C906E9"/>
    <w:rsid w:val="00C90833"/>
    <w:rsid w:val="00C90986"/>
    <w:rsid w:val="00C90B5B"/>
    <w:rsid w:val="00C91E42"/>
    <w:rsid w:val="00C91EC8"/>
    <w:rsid w:val="00C938F5"/>
    <w:rsid w:val="00C93B91"/>
    <w:rsid w:val="00C943A2"/>
    <w:rsid w:val="00C943DA"/>
    <w:rsid w:val="00C94AA4"/>
    <w:rsid w:val="00C951DE"/>
    <w:rsid w:val="00C95297"/>
    <w:rsid w:val="00C9571D"/>
    <w:rsid w:val="00C95CD9"/>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BF4"/>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E8"/>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ABA"/>
    <w:rsid w:val="00CD233A"/>
    <w:rsid w:val="00CD3F68"/>
    <w:rsid w:val="00CD4771"/>
    <w:rsid w:val="00CD4F3D"/>
    <w:rsid w:val="00CD5999"/>
    <w:rsid w:val="00CD6E79"/>
    <w:rsid w:val="00CD7FAD"/>
    <w:rsid w:val="00CE05F0"/>
    <w:rsid w:val="00CE12AC"/>
    <w:rsid w:val="00CE2294"/>
    <w:rsid w:val="00CE2C20"/>
    <w:rsid w:val="00CE2DA5"/>
    <w:rsid w:val="00CE3C0C"/>
    <w:rsid w:val="00CE3DEF"/>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1421"/>
    <w:rsid w:val="00D02ED0"/>
    <w:rsid w:val="00D02EF1"/>
    <w:rsid w:val="00D02F62"/>
    <w:rsid w:val="00D03718"/>
    <w:rsid w:val="00D039D2"/>
    <w:rsid w:val="00D03BB7"/>
    <w:rsid w:val="00D04D82"/>
    <w:rsid w:val="00D04F91"/>
    <w:rsid w:val="00D05C0A"/>
    <w:rsid w:val="00D05C7C"/>
    <w:rsid w:val="00D05CB1"/>
    <w:rsid w:val="00D061A3"/>
    <w:rsid w:val="00D0790C"/>
    <w:rsid w:val="00D1006B"/>
    <w:rsid w:val="00D1022D"/>
    <w:rsid w:val="00D10E2A"/>
    <w:rsid w:val="00D112D9"/>
    <w:rsid w:val="00D122D1"/>
    <w:rsid w:val="00D1281B"/>
    <w:rsid w:val="00D12836"/>
    <w:rsid w:val="00D13925"/>
    <w:rsid w:val="00D13D98"/>
    <w:rsid w:val="00D1561F"/>
    <w:rsid w:val="00D15647"/>
    <w:rsid w:val="00D16770"/>
    <w:rsid w:val="00D17C31"/>
    <w:rsid w:val="00D209E3"/>
    <w:rsid w:val="00D2105B"/>
    <w:rsid w:val="00D212A4"/>
    <w:rsid w:val="00D21F72"/>
    <w:rsid w:val="00D222BA"/>
    <w:rsid w:val="00D22974"/>
    <w:rsid w:val="00D229E2"/>
    <w:rsid w:val="00D2319F"/>
    <w:rsid w:val="00D23E2A"/>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F81"/>
    <w:rsid w:val="00D44407"/>
    <w:rsid w:val="00D4458F"/>
    <w:rsid w:val="00D44AB4"/>
    <w:rsid w:val="00D44E68"/>
    <w:rsid w:val="00D44FE8"/>
    <w:rsid w:val="00D45218"/>
    <w:rsid w:val="00D45314"/>
    <w:rsid w:val="00D45362"/>
    <w:rsid w:val="00D46309"/>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28C1"/>
    <w:rsid w:val="00D72933"/>
    <w:rsid w:val="00D72C80"/>
    <w:rsid w:val="00D74077"/>
    <w:rsid w:val="00D74314"/>
    <w:rsid w:val="00D749E8"/>
    <w:rsid w:val="00D74B16"/>
    <w:rsid w:val="00D74D04"/>
    <w:rsid w:val="00D761FC"/>
    <w:rsid w:val="00D7635F"/>
    <w:rsid w:val="00D769FE"/>
    <w:rsid w:val="00D77563"/>
    <w:rsid w:val="00D8093A"/>
    <w:rsid w:val="00D81174"/>
    <w:rsid w:val="00D815D3"/>
    <w:rsid w:val="00D821CF"/>
    <w:rsid w:val="00D82468"/>
    <w:rsid w:val="00D82D77"/>
    <w:rsid w:val="00D82DD9"/>
    <w:rsid w:val="00D856E3"/>
    <w:rsid w:val="00D8598C"/>
    <w:rsid w:val="00D859CC"/>
    <w:rsid w:val="00D863DC"/>
    <w:rsid w:val="00D86C2D"/>
    <w:rsid w:val="00D86E2B"/>
    <w:rsid w:val="00D870FC"/>
    <w:rsid w:val="00D874EF"/>
    <w:rsid w:val="00D87565"/>
    <w:rsid w:val="00D90461"/>
    <w:rsid w:val="00D90464"/>
    <w:rsid w:val="00D90FD2"/>
    <w:rsid w:val="00D9101D"/>
    <w:rsid w:val="00D9195E"/>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D16"/>
    <w:rsid w:val="00DA47CD"/>
    <w:rsid w:val="00DA4AE3"/>
    <w:rsid w:val="00DA501B"/>
    <w:rsid w:val="00DA512D"/>
    <w:rsid w:val="00DA5A85"/>
    <w:rsid w:val="00DA5DC2"/>
    <w:rsid w:val="00DA6369"/>
    <w:rsid w:val="00DA658D"/>
    <w:rsid w:val="00DA7098"/>
    <w:rsid w:val="00DA7F51"/>
    <w:rsid w:val="00DB1142"/>
    <w:rsid w:val="00DB17C3"/>
    <w:rsid w:val="00DB2611"/>
    <w:rsid w:val="00DB2786"/>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E11"/>
    <w:rsid w:val="00DC41B2"/>
    <w:rsid w:val="00DC5D95"/>
    <w:rsid w:val="00DC5DDC"/>
    <w:rsid w:val="00DC5ED0"/>
    <w:rsid w:val="00DC5FAA"/>
    <w:rsid w:val="00DC6BA3"/>
    <w:rsid w:val="00DC7389"/>
    <w:rsid w:val="00DC7799"/>
    <w:rsid w:val="00DC77D1"/>
    <w:rsid w:val="00DD132A"/>
    <w:rsid w:val="00DD1545"/>
    <w:rsid w:val="00DD1FF2"/>
    <w:rsid w:val="00DD2F6C"/>
    <w:rsid w:val="00DD336A"/>
    <w:rsid w:val="00DD34B4"/>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71FF"/>
    <w:rsid w:val="00DE7893"/>
    <w:rsid w:val="00DF0681"/>
    <w:rsid w:val="00DF0798"/>
    <w:rsid w:val="00DF0E20"/>
    <w:rsid w:val="00DF1D31"/>
    <w:rsid w:val="00DF3BCB"/>
    <w:rsid w:val="00DF4F8F"/>
    <w:rsid w:val="00DF554B"/>
    <w:rsid w:val="00DF647F"/>
    <w:rsid w:val="00DF6582"/>
    <w:rsid w:val="00E001E2"/>
    <w:rsid w:val="00E00E31"/>
    <w:rsid w:val="00E01493"/>
    <w:rsid w:val="00E01A4F"/>
    <w:rsid w:val="00E01A71"/>
    <w:rsid w:val="00E02889"/>
    <w:rsid w:val="00E02AB3"/>
    <w:rsid w:val="00E02C53"/>
    <w:rsid w:val="00E02F57"/>
    <w:rsid w:val="00E03434"/>
    <w:rsid w:val="00E03E19"/>
    <w:rsid w:val="00E053D6"/>
    <w:rsid w:val="00E0559C"/>
    <w:rsid w:val="00E05F5A"/>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911"/>
    <w:rsid w:val="00E17EB8"/>
    <w:rsid w:val="00E200FA"/>
    <w:rsid w:val="00E2046F"/>
    <w:rsid w:val="00E206CB"/>
    <w:rsid w:val="00E20BDF"/>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E16"/>
    <w:rsid w:val="00E43EF7"/>
    <w:rsid w:val="00E44CC1"/>
    <w:rsid w:val="00E44FE8"/>
    <w:rsid w:val="00E4586E"/>
    <w:rsid w:val="00E45BA7"/>
    <w:rsid w:val="00E45C73"/>
    <w:rsid w:val="00E47658"/>
    <w:rsid w:val="00E47826"/>
    <w:rsid w:val="00E50970"/>
    <w:rsid w:val="00E521FE"/>
    <w:rsid w:val="00E52C2F"/>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5B5"/>
    <w:rsid w:val="00E6377E"/>
    <w:rsid w:val="00E63B0B"/>
    <w:rsid w:val="00E63DDC"/>
    <w:rsid w:val="00E6461C"/>
    <w:rsid w:val="00E651C1"/>
    <w:rsid w:val="00E65910"/>
    <w:rsid w:val="00E65A79"/>
    <w:rsid w:val="00E65C6D"/>
    <w:rsid w:val="00E67DF0"/>
    <w:rsid w:val="00E71626"/>
    <w:rsid w:val="00E737F0"/>
    <w:rsid w:val="00E73C6D"/>
    <w:rsid w:val="00E73F7A"/>
    <w:rsid w:val="00E741EB"/>
    <w:rsid w:val="00E744BE"/>
    <w:rsid w:val="00E751B8"/>
    <w:rsid w:val="00E75BAB"/>
    <w:rsid w:val="00E765FE"/>
    <w:rsid w:val="00E76D3C"/>
    <w:rsid w:val="00E76D84"/>
    <w:rsid w:val="00E7738C"/>
    <w:rsid w:val="00E77FE6"/>
    <w:rsid w:val="00E80084"/>
    <w:rsid w:val="00E8030E"/>
    <w:rsid w:val="00E80878"/>
    <w:rsid w:val="00E81314"/>
    <w:rsid w:val="00E81818"/>
    <w:rsid w:val="00E8276A"/>
    <w:rsid w:val="00E828CC"/>
    <w:rsid w:val="00E8313A"/>
    <w:rsid w:val="00E85240"/>
    <w:rsid w:val="00E8557F"/>
    <w:rsid w:val="00E86BFE"/>
    <w:rsid w:val="00E878CC"/>
    <w:rsid w:val="00E878D5"/>
    <w:rsid w:val="00E90E3F"/>
    <w:rsid w:val="00E9135A"/>
    <w:rsid w:val="00E9344A"/>
    <w:rsid w:val="00E93C55"/>
    <w:rsid w:val="00E93DF7"/>
    <w:rsid w:val="00E94059"/>
    <w:rsid w:val="00E94D99"/>
    <w:rsid w:val="00E95769"/>
    <w:rsid w:val="00E9599D"/>
    <w:rsid w:val="00E95A5D"/>
    <w:rsid w:val="00E95A8E"/>
    <w:rsid w:val="00E95B08"/>
    <w:rsid w:val="00E95FB5"/>
    <w:rsid w:val="00E960E6"/>
    <w:rsid w:val="00E96EA1"/>
    <w:rsid w:val="00E97AF7"/>
    <w:rsid w:val="00EA0374"/>
    <w:rsid w:val="00EA0638"/>
    <w:rsid w:val="00EA14AC"/>
    <w:rsid w:val="00EA1BC6"/>
    <w:rsid w:val="00EA2435"/>
    <w:rsid w:val="00EA25AD"/>
    <w:rsid w:val="00EA2826"/>
    <w:rsid w:val="00EA309C"/>
    <w:rsid w:val="00EA3258"/>
    <w:rsid w:val="00EA48F7"/>
    <w:rsid w:val="00EA50D3"/>
    <w:rsid w:val="00EA5D03"/>
    <w:rsid w:val="00EA666E"/>
    <w:rsid w:val="00EA6C1B"/>
    <w:rsid w:val="00EA70E2"/>
    <w:rsid w:val="00EB113F"/>
    <w:rsid w:val="00EB1BE5"/>
    <w:rsid w:val="00EB21D3"/>
    <w:rsid w:val="00EB232A"/>
    <w:rsid w:val="00EB40C6"/>
    <w:rsid w:val="00EB474C"/>
    <w:rsid w:val="00EB54CA"/>
    <w:rsid w:val="00EB54ED"/>
    <w:rsid w:val="00EB5853"/>
    <w:rsid w:val="00EB59F5"/>
    <w:rsid w:val="00EB5D1C"/>
    <w:rsid w:val="00EB6053"/>
    <w:rsid w:val="00EB6774"/>
    <w:rsid w:val="00EB68AF"/>
    <w:rsid w:val="00EB7CC9"/>
    <w:rsid w:val="00EC14E3"/>
    <w:rsid w:val="00EC1A34"/>
    <w:rsid w:val="00EC1A6A"/>
    <w:rsid w:val="00EC1E69"/>
    <w:rsid w:val="00EC1F41"/>
    <w:rsid w:val="00EC2308"/>
    <w:rsid w:val="00EC3082"/>
    <w:rsid w:val="00EC30FF"/>
    <w:rsid w:val="00EC457E"/>
    <w:rsid w:val="00EC459D"/>
    <w:rsid w:val="00EC513B"/>
    <w:rsid w:val="00EC54B2"/>
    <w:rsid w:val="00EC5668"/>
    <w:rsid w:val="00EC6161"/>
    <w:rsid w:val="00EC6806"/>
    <w:rsid w:val="00ED145E"/>
    <w:rsid w:val="00ED216E"/>
    <w:rsid w:val="00ED28B4"/>
    <w:rsid w:val="00ED31D5"/>
    <w:rsid w:val="00ED356C"/>
    <w:rsid w:val="00ED357A"/>
    <w:rsid w:val="00ED4471"/>
    <w:rsid w:val="00ED57D6"/>
    <w:rsid w:val="00ED5A8D"/>
    <w:rsid w:val="00ED622A"/>
    <w:rsid w:val="00ED6AFF"/>
    <w:rsid w:val="00ED77B8"/>
    <w:rsid w:val="00ED7C44"/>
    <w:rsid w:val="00ED7F8E"/>
    <w:rsid w:val="00EE15DE"/>
    <w:rsid w:val="00EE1C7E"/>
    <w:rsid w:val="00EE2EE9"/>
    <w:rsid w:val="00EE41F7"/>
    <w:rsid w:val="00EE466A"/>
    <w:rsid w:val="00EE535B"/>
    <w:rsid w:val="00EE5531"/>
    <w:rsid w:val="00EE5861"/>
    <w:rsid w:val="00EE5B3A"/>
    <w:rsid w:val="00EE6547"/>
    <w:rsid w:val="00EE6616"/>
    <w:rsid w:val="00EE66E4"/>
    <w:rsid w:val="00EE67BE"/>
    <w:rsid w:val="00EE7123"/>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F00920"/>
    <w:rsid w:val="00F011B0"/>
    <w:rsid w:val="00F01BEB"/>
    <w:rsid w:val="00F01C02"/>
    <w:rsid w:val="00F028FB"/>
    <w:rsid w:val="00F02C1B"/>
    <w:rsid w:val="00F03335"/>
    <w:rsid w:val="00F03E8A"/>
    <w:rsid w:val="00F07694"/>
    <w:rsid w:val="00F1025D"/>
    <w:rsid w:val="00F10428"/>
    <w:rsid w:val="00F10429"/>
    <w:rsid w:val="00F107E2"/>
    <w:rsid w:val="00F110F6"/>
    <w:rsid w:val="00F113AF"/>
    <w:rsid w:val="00F11440"/>
    <w:rsid w:val="00F1261E"/>
    <w:rsid w:val="00F12921"/>
    <w:rsid w:val="00F12AA3"/>
    <w:rsid w:val="00F134FC"/>
    <w:rsid w:val="00F13D07"/>
    <w:rsid w:val="00F14850"/>
    <w:rsid w:val="00F148A5"/>
    <w:rsid w:val="00F151CF"/>
    <w:rsid w:val="00F15212"/>
    <w:rsid w:val="00F156FB"/>
    <w:rsid w:val="00F15B9D"/>
    <w:rsid w:val="00F161A8"/>
    <w:rsid w:val="00F171FC"/>
    <w:rsid w:val="00F17499"/>
    <w:rsid w:val="00F17972"/>
    <w:rsid w:val="00F20DAD"/>
    <w:rsid w:val="00F20F6C"/>
    <w:rsid w:val="00F21B55"/>
    <w:rsid w:val="00F22FC4"/>
    <w:rsid w:val="00F233BE"/>
    <w:rsid w:val="00F23484"/>
    <w:rsid w:val="00F251DB"/>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20A2"/>
    <w:rsid w:val="00F5215B"/>
    <w:rsid w:val="00F5251B"/>
    <w:rsid w:val="00F5506F"/>
    <w:rsid w:val="00F56989"/>
    <w:rsid w:val="00F57241"/>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B79"/>
    <w:rsid w:val="00F73DDA"/>
    <w:rsid w:val="00F74B2D"/>
    <w:rsid w:val="00F75389"/>
    <w:rsid w:val="00F755A4"/>
    <w:rsid w:val="00F75F16"/>
    <w:rsid w:val="00F7627A"/>
    <w:rsid w:val="00F7637F"/>
    <w:rsid w:val="00F76451"/>
    <w:rsid w:val="00F800A7"/>
    <w:rsid w:val="00F801FA"/>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478"/>
    <w:rsid w:val="00F90EA7"/>
    <w:rsid w:val="00F91224"/>
    <w:rsid w:val="00F921CF"/>
    <w:rsid w:val="00F923A0"/>
    <w:rsid w:val="00F92411"/>
    <w:rsid w:val="00F9349E"/>
    <w:rsid w:val="00F93BFB"/>
    <w:rsid w:val="00F95D81"/>
    <w:rsid w:val="00F96EFA"/>
    <w:rsid w:val="00F97C68"/>
    <w:rsid w:val="00FA0260"/>
    <w:rsid w:val="00FA02DD"/>
    <w:rsid w:val="00FA102D"/>
    <w:rsid w:val="00FA130C"/>
    <w:rsid w:val="00FA1E84"/>
    <w:rsid w:val="00FA210C"/>
    <w:rsid w:val="00FA2282"/>
    <w:rsid w:val="00FA2342"/>
    <w:rsid w:val="00FA26C8"/>
    <w:rsid w:val="00FA2B55"/>
    <w:rsid w:val="00FA2FF9"/>
    <w:rsid w:val="00FA3A8A"/>
    <w:rsid w:val="00FA3C43"/>
    <w:rsid w:val="00FA52B7"/>
    <w:rsid w:val="00FA55FB"/>
    <w:rsid w:val="00FA5A24"/>
    <w:rsid w:val="00FA6B16"/>
    <w:rsid w:val="00FA7170"/>
    <w:rsid w:val="00FA74C2"/>
    <w:rsid w:val="00FA7853"/>
    <w:rsid w:val="00FA7EE1"/>
    <w:rsid w:val="00FB057A"/>
    <w:rsid w:val="00FB0A1F"/>
    <w:rsid w:val="00FB1409"/>
    <w:rsid w:val="00FB1E82"/>
    <w:rsid w:val="00FB27F6"/>
    <w:rsid w:val="00FB2AAF"/>
    <w:rsid w:val="00FB30BB"/>
    <w:rsid w:val="00FB3295"/>
    <w:rsid w:val="00FB44D7"/>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200F"/>
    <w:rsid w:val="00FC4491"/>
    <w:rsid w:val="00FC4963"/>
    <w:rsid w:val="00FC4C14"/>
    <w:rsid w:val="00FC5619"/>
    <w:rsid w:val="00FC5B45"/>
    <w:rsid w:val="00FC6AA1"/>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2338"/>
    <w:rsid w:val="00FF2DA0"/>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9D894-F28B-44DD-A34E-FD7D3B677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1717</Words>
  <Characters>9789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2021-09-24T02:44:00Z</dcterms:created>
  <dcterms:modified xsi:type="dcterms:W3CDTF">2021-09-29T07:07:00Z</dcterms:modified>
</cp:coreProperties>
</file>