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4A0B23" w14:textId="6298B312" w:rsidR="001A3073" w:rsidRPr="00F03787" w:rsidRDefault="001A3073" w:rsidP="001A3073">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WG1#10</w:t>
      </w:r>
      <w:r>
        <w:rPr>
          <w:rFonts w:ascii="Arial" w:hAnsi="Arial" w:cs="Arial"/>
          <w:b/>
          <w:bCs/>
          <w:sz w:val="24"/>
          <w:szCs w:val="24"/>
          <w:lang w:val="de-DE"/>
        </w:rPr>
        <w:t>6</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557471" w:rsidRPr="00557471">
        <w:rPr>
          <w:rFonts w:ascii="Arial" w:hAnsi="Arial" w:cs="Arial"/>
          <w:b/>
          <w:bCs/>
          <w:sz w:val="24"/>
          <w:szCs w:val="24"/>
          <w:lang w:val="de-DE"/>
        </w:rPr>
        <w:t>R1-2108145</w:t>
      </w:r>
    </w:p>
    <w:p w14:paraId="5F9A0053" w14:textId="77777777" w:rsidR="001A3073" w:rsidRPr="00F03787" w:rsidRDefault="001A3073" w:rsidP="001A3073">
      <w:pPr>
        <w:spacing w:after="0"/>
        <w:rPr>
          <w:rFonts w:ascii="Arial" w:hAnsi="Arial" w:cs="Arial"/>
          <w:b/>
          <w:bCs/>
          <w:sz w:val="24"/>
          <w:szCs w:val="24"/>
        </w:rPr>
      </w:pPr>
      <w:r w:rsidRPr="00F03787">
        <w:rPr>
          <w:rFonts w:ascii="Arial" w:hAnsi="Arial" w:cs="Arial"/>
          <w:b/>
          <w:bCs/>
          <w:sz w:val="24"/>
          <w:szCs w:val="24"/>
        </w:rPr>
        <w:t xml:space="preserve">e-Meeting, </w:t>
      </w:r>
      <w:r>
        <w:rPr>
          <w:rFonts w:ascii="Arial" w:hAnsi="Arial" w:cs="Arial"/>
          <w:b/>
          <w:bCs/>
          <w:sz w:val="24"/>
          <w:szCs w:val="24"/>
        </w:rPr>
        <w:t>16</w:t>
      </w:r>
      <w:r w:rsidRPr="00A84052">
        <w:rPr>
          <w:rFonts w:ascii="Arial" w:hAnsi="Arial" w:cs="Arial"/>
          <w:b/>
          <w:bCs/>
          <w:sz w:val="24"/>
          <w:szCs w:val="24"/>
          <w:vertAlign w:val="superscript"/>
        </w:rPr>
        <w:t>th</w:t>
      </w:r>
      <w:r>
        <w:rPr>
          <w:rFonts w:ascii="Arial" w:hAnsi="Arial" w:cs="Arial"/>
          <w:b/>
          <w:bCs/>
          <w:sz w:val="24"/>
          <w:szCs w:val="24"/>
        </w:rPr>
        <w:t xml:space="preserve"> </w:t>
      </w:r>
      <w:r w:rsidRPr="003050E8">
        <w:rPr>
          <w:rFonts w:ascii="Arial" w:hAnsi="Arial" w:cs="Arial"/>
          <w:b/>
          <w:bCs/>
          <w:sz w:val="24"/>
          <w:szCs w:val="24"/>
        </w:rPr>
        <w:t>–27</w:t>
      </w:r>
      <w:r w:rsidRPr="00A84052">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1</w:t>
      </w:r>
    </w:p>
    <w:p w14:paraId="4076A480" w14:textId="77777777" w:rsidR="002E27D0" w:rsidRPr="00F03787" w:rsidRDefault="002E27D0" w:rsidP="002E27D0">
      <w:pPr>
        <w:pStyle w:val="Header"/>
        <w:tabs>
          <w:tab w:val="left" w:pos="6521"/>
        </w:tabs>
        <w:rPr>
          <w:bCs/>
          <w:noProof w:val="0"/>
          <w:sz w:val="24"/>
        </w:rPr>
      </w:pPr>
    </w:p>
    <w:p w14:paraId="229193A6" w14:textId="77777777" w:rsidR="002E27D0" w:rsidRPr="00F03787" w:rsidRDefault="002E27D0" w:rsidP="002E27D0">
      <w:pPr>
        <w:pStyle w:val="Header"/>
        <w:tabs>
          <w:tab w:val="left" w:pos="1034"/>
        </w:tabs>
        <w:rPr>
          <w:bCs/>
          <w:noProof w:val="0"/>
          <w:sz w:val="6"/>
          <w:szCs w:val="6"/>
          <w:lang w:val="en-US"/>
        </w:rPr>
      </w:pPr>
    </w:p>
    <w:p w14:paraId="45DA1647" w14:textId="77777777" w:rsidR="002E27D0" w:rsidRPr="00F03787" w:rsidRDefault="002E27D0" w:rsidP="002E27D0">
      <w:pPr>
        <w:pStyle w:val="Footer"/>
        <w:rPr>
          <w:bCs/>
          <w:noProof w:val="0"/>
          <w:lang w:val="en-US"/>
        </w:rPr>
      </w:pPr>
    </w:p>
    <w:p w14:paraId="5A958CDD" w14:textId="66D6102F"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944DCF">
        <w:rPr>
          <w:rFonts w:ascii="Arial" w:eastAsia="MS Mincho" w:hAnsi="Arial"/>
          <w:b/>
          <w:bCs/>
          <w:sz w:val="24"/>
          <w:lang w:val="en-US" w:eastAsia="ja-JP"/>
        </w:rPr>
        <w:t>5</w:t>
      </w:r>
    </w:p>
    <w:p w14:paraId="3649E9C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4C9A5BEC" w14:textId="493EFB3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C479EA">
        <w:rPr>
          <w:rFonts w:ascii="Arial" w:hAnsi="Arial"/>
          <w:b/>
          <w:bCs/>
          <w:sz w:val="24"/>
        </w:rPr>
        <w:t xml:space="preserve">Accuracy enhancements based on </w:t>
      </w:r>
      <w:r w:rsidR="00944DCF">
        <w:rPr>
          <w:rFonts w:ascii="Arial" w:hAnsi="Arial"/>
          <w:b/>
          <w:bCs/>
          <w:sz w:val="24"/>
        </w:rPr>
        <w:t xml:space="preserve">NLOS/Multipath Information Reporting </w:t>
      </w:r>
    </w:p>
    <w:p w14:paraId="58C54466"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22DDEAD4" w14:textId="77777777" w:rsidR="002E27D0" w:rsidRDefault="002E27D0" w:rsidP="00822528">
      <w:pPr>
        <w:pStyle w:val="Heading1"/>
        <w:ind w:left="0" w:firstLine="0"/>
      </w:pPr>
      <w:r w:rsidRPr="008447EE">
        <w:t>Introduction</w:t>
      </w:r>
    </w:p>
    <w:p w14:paraId="36867E77" w14:textId="4BB040B1" w:rsidR="00CB076E" w:rsidRPr="00DD52EE" w:rsidRDefault="001E0EDE" w:rsidP="00A7310A">
      <w:pPr>
        <w:spacing w:after="200" w:line="276" w:lineRule="auto"/>
        <w:jc w:val="both"/>
        <w:rPr>
          <w:sz w:val="22"/>
          <w:szCs w:val="22"/>
          <w:lang w:val="en-US" w:eastAsia="zh-CN"/>
        </w:rPr>
      </w:pPr>
      <w:r>
        <w:rPr>
          <w:sz w:val="22"/>
          <w:szCs w:val="22"/>
          <w:lang w:val="en-US" w:eastAsia="zh-CN"/>
        </w:rPr>
        <w:t xml:space="preserve">During the previous RAN1#105-e meeting [1], the following agreements related to </w:t>
      </w:r>
      <w:r w:rsidRPr="001E0EDE">
        <w:rPr>
          <w:sz w:val="22"/>
          <w:szCs w:val="22"/>
          <w:lang w:val="en-US" w:eastAsia="zh-CN"/>
        </w:rPr>
        <w:t>NLOS/Multipath Information Reporting</w:t>
      </w:r>
      <w:r>
        <w:rPr>
          <w:sz w:val="22"/>
          <w:szCs w:val="22"/>
          <w:lang w:val="en-US" w:eastAsia="zh-CN"/>
        </w:rPr>
        <w:t xml:space="preserve"> were made</w:t>
      </w:r>
      <w:r w:rsidR="00A7310A" w:rsidRPr="00DD52EE">
        <w:rPr>
          <w:sz w:val="22"/>
          <w:szCs w:val="22"/>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EE7441" w:rsidRPr="00DD52EE" w14:paraId="5172AD62" w14:textId="77777777" w:rsidTr="00770A05">
        <w:tc>
          <w:tcPr>
            <w:tcW w:w="9749" w:type="dxa"/>
            <w:shd w:val="clear" w:color="auto" w:fill="auto"/>
          </w:tcPr>
          <w:p w14:paraId="0DE3E19C" w14:textId="77777777" w:rsidR="009F23F3" w:rsidRPr="009F23F3" w:rsidRDefault="009F23F3" w:rsidP="009F23F3">
            <w:pPr>
              <w:rPr>
                <w:lang w:eastAsia="x-none"/>
              </w:rPr>
            </w:pPr>
            <w:r w:rsidRPr="009F23F3">
              <w:rPr>
                <w:highlight w:val="green"/>
                <w:lang w:eastAsia="x-none"/>
              </w:rPr>
              <w:t>Agreement:</w:t>
            </w:r>
          </w:p>
          <w:p w14:paraId="7A52E53A" w14:textId="77777777" w:rsidR="009F23F3" w:rsidRPr="009F23F3" w:rsidRDefault="009F23F3" w:rsidP="009F23F3">
            <w:pPr>
              <w:pStyle w:val="3GPPAgreements"/>
              <w:numPr>
                <w:ilvl w:val="0"/>
                <w:numId w:val="32"/>
              </w:numPr>
              <w:tabs>
                <w:tab w:val="left" w:pos="360"/>
              </w:tabs>
              <w:overflowPunct w:val="0"/>
              <w:snapToGrid/>
              <w:spacing w:before="60" w:after="60" w:line="240" w:lineRule="auto"/>
              <w:textAlignment w:val="baseline"/>
              <w:rPr>
                <w:sz w:val="20"/>
                <w:szCs w:val="20"/>
              </w:rPr>
            </w:pPr>
            <w:r w:rsidRPr="009F23F3">
              <w:rPr>
                <w:sz w:val="20"/>
                <w:szCs w:val="20"/>
              </w:rPr>
              <w:t xml:space="preserve">Study reporting of LoS/NLoS indicators for DL, UL, and DL+UL positioning measurements taken at both UE and TRP at least for UE assisted positioning. </w:t>
            </w:r>
          </w:p>
          <w:p w14:paraId="5930CDD1" w14:textId="77777777" w:rsidR="009F23F3" w:rsidRPr="009F23F3" w:rsidRDefault="009F23F3" w:rsidP="009F23F3">
            <w:pPr>
              <w:pStyle w:val="3GPPAgreements"/>
              <w:numPr>
                <w:ilvl w:val="0"/>
                <w:numId w:val="32"/>
              </w:numPr>
              <w:tabs>
                <w:tab w:val="left" w:pos="360"/>
              </w:tabs>
              <w:overflowPunct w:val="0"/>
              <w:snapToGrid/>
              <w:spacing w:before="60" w:after="60" w:line="240" w:lineRule="auto"/>
              <w:textAlignment w:val="baseline"/>
              <w:rPr>
                <w:sz w:val="20"/>
                <w:szCs w:val="20"/>
              </w:rPr>
            </w:pPr>
            <w:r w:rsidRPr="009F23F3">
              <w:rPr>
                <w:sz w:val="20"/>
                <w:szCs w:val="20"/>
              </w:rPr>
              <w:t>Study the following options (or combinations of the following options) for LoS/NLoS indicators</w:t>
            </w:r>
          </w:p>
          <w:p w14:paraId="4054AC8F" w14:textId="77777777" w:rsidR="009F23F3" w:rsidRPr="009F23F3" w:rsidRDefault="009F23F3" w:rsidP="009F23F3">
            <w:pPr>
              <w:pStyle w:val="3GPPAgreements"/>
              <w:numPr>
                <w:ilvl w:val="1"/>
                <w:numId w:val="32"/>
              </w:numPr>
              <w:tabs>
                <w:tab w:val="left" w:pos="360"/>
              </w:tabs>
              <w:overflowPunct w:val="0"/>
              <w:snapToGrid/>
              <w:spacing w:before="60" w:after="60" w:line="240" w:lineRule="auto"/>
              <w:textAlignment w:val="baseline"/>
              <w:rPr>
                <w:sz w:val="20"/>
                <w:szCs w:val="20"/>
              </w:rPr>
            </w:pPr>
            <w:r w:rsidRPr="009F23F3">
              <w:rPr>
                <w:sz w:val="20"/>
                <w:szCs w:val="20"/>
                <w:lang w:eastAsia="zh-CN"/>
              </w:rPr>
              <w:t>Option 1: Binary (i.e., hard) value indicators</w:t>
            </w:r>
          </w:p>
          <w:p w14:paraId="0B6CB76E" w14:textId="77777777" w:rsidR="009F23F3" w:rsidRPr="009F23F3" w:rsidRDefault="009F23F3" w:rsidP="009F23F3">
            <w:pPr>
              <w:pStyle w:val="3GPPAgreements"/>
              <w:numPr>
                <w:ilvl w:val="1"/>
                <w:numId w:val="32"/>
              </w:numPr>
              <w:tabs>
                <w:tab w:val="left" w:pos="360"/>
              </w:tabs>
              <w:overflowPunct w:val="0"/>
              <w:snapToGrid/>
              <w:spacing w:before="60" w:after="60" w:line="240" w:lineRule="auto"/>
              <w:textAlignment w:val="baseline"/>
              <w:rPr>
                <w:sz w:val="20"/>
                <w:szCs w:val="20"/>
                <w:lang w:eastAsia="zh-CN"/>
              </w:rPr>
            </w:pPr>
            <w:r w:rsidRPr="009F23F3">
              <w:rPr>
                <w:sz w:val="20"/>
                <w:szCs w:val="20"/>
                <w:lang w:eastAsia="zh-CN"/>
              </w:rPr>
              <w:t xml:space="preserve">Option 2: Soft value indicators (i.e., [0,1]). </w:t>
            </w:r>
          </w:p>
          <w:p w14:paraId="64C5A364" w14:textId="77777777" w:rsidR="009F23F3" w:rsidRPr="009F23F3" w:rsidRDefault="009F23F3" w:rsidP="009F23F3">
            <w:pPr>
              <w:pStyle w:val="3GPPAgreements"/>
              <w:numPr>
                <w:ilvl w:val="2"/>
                <w:numId w:val="32"/>
              </w:numPr>
              <w:tabs>
                <w:tab w:val="left" w:pos="360"/>
              </w:tabs>
              <w:overflowPunct w:val="0"/>
              <w:snapToGrid/>
              <w:spacing w:before="60" w:after="60" w:line="240" w:lineRule="auto"/>
              <w:textAlignment w:val="baseline"/>
              <w:rPr>
                <w:sz w:val="20"/>
                <w:szCs w:val="20"/>
                <w:lang w:eastAsia="zh-CN"/>
              </w:rPr>
            </w:pPr>
            <w:r w:rsidRPr="009F23F3">
              <w:rPr>
                <w:sz w:val="20"/>
                <w:szCs w:val="20"/>
              </w:rPr>
              <w:t xml:space="preserve">FFS: Format and criteria for determination </w:t>
            </w:r>
          </w:p>
          <w:p w14:paraId="0D1A2885" w14:textId="77777777" w:rsidR="009F23F3" w:rsidRPr="009F23F3" w:rsidRDefault="009F23F3" w:rsidP="009F23F3">
            <w:pPr>
              <w:pStyle w:val="3GPPAgreements"/>
              <w:numPr>
                <w:ilvl w:val="1"/>
                <w:numId w:val="32"/>
              </w:numPr>
              <w:tabs>
                <w:tab w:val="left" w:pos="360"/>
              </w:tabs>
              <w:overflowPunct w:val="0"/>
              <w:snapToGrid/>
              <w:spacing w:before="60" w:after="60" w:line="240" w:lineRule="auto"/>
              <w:textAlignment w:val="baseline"/>
              <w:rPr>
                <w:sz w:val="20"/>
                <w:szCs w:val="20"/>
                <w:lang w:eastAsia="zh-CN"/>
              </w:rPr>
            </w:pPr>
            <w:r w:rsidRPr="009F23F3">
              <w:rPr>
                <w:sz w:val="20"/>
                <w:szCs w:val="20"/>
                <w:lang w:eastAsia="zh-CN"/>
              </w:rPr>
              <w:t>FFS: additional information or options</w:t>
            </w:r>
          </w:p>
          <w:p w14:paraId="3F7B9CBA" w14:textId="3FEEEC72" w:rsidR="009F23F3" w:rsidRPr="009F23F3" w:rsidRDefault="009F23F3" w:rsidP="009F23F3">
            <w:pPr>
              <w:pStyle w:val="3GPPAgreements"/>
              <w:numPr>
                <w:ilvl w:val="0"/>
                <w:numId w:val="32"/>
              </w:numPr>
              <w:tabs>
                <w:tab w:val="left" w:pos="360"/>
              </w:tabs>
              <w:overflowPunct w:val="0"/>
              <w:snapToGrid/>
              <w:spacing w:before="60" w:after="60" w:line="240" w:lineRule="auto"/>
              <w:textAlignment w:val="baseline"/>
              <w:rPr>
                <w:sz w:val="20"/>
                <w:szCs w:val="20"/>
              </w:rPr>
            </w:pPr>
            <w:r w:rsidRPr="009F23F3">
              <w:rPr>
                <w:sz w:val="20"/>
                <w:szCs w:val="20"/>
              </w:rPr>
              <w:t>FFS: LoS/NLoS indicators for UE-based positioning</w:t>
            </w:r>
          </w:p>
          <w:p w14:paraId="04386F74" w14:textId="77777777" w:rsidR="009F23F3" w:rsidRPr="009F23F3" w:rsidRDefault="009F23F3" w:rsidP="009F23F3">
            <w:pPr>
              <w:pStyle w:val="3GPPAgreements"/>
              <w:numPr>
                <w:ilvl w:val="0"/>
                <w:numId w:val="0"/>
              </w:numPr>
              <w:tabs>
                <w:tab w:val="left" w:pos="360"/>
              </w:tabs>
              <w:overflowPunct w:val="0"/>
              <w:snapToGrid/>
              <w:spacing w:before="60" w:after="60" w:line="240" w:lineRule="auto"/>
              <w:ind w:left="284" w:hanging="284"/>
              <w:textAlignment w:val="baseline"/>
              <w:rPr>
                <w:sz w:val="20"/>
                <w:szCs w:val="20"/>
              </w:rPr>
            </w:pPr>
            <w:r w:rsidRPr="009F23F3">
              <w:rPr>
                <w:sz w:val="20"/>
                <w:szCs w:val="20"/>
                <w:highlight w:val="green"/>
              </w:rPr>
              <w:t>Agreement:</w:t>
            </w:r>
          </w:p>
          <w:p w14:paraId="04186D7E" w14:textId="77777777" w:rsidR="009F23F3" w:rsidRPr="009F23F3" w:rsidRDefault="009F23F3" w:rsidP="009F23F3">
            <w:pPr>
              <w:pStyle w:val="3GPPAgreements"/>
              <w:numPr>
                <w:ilvl w:val="0"/>
                <w:numId w:val="32"/>
              </w:numPr>
              <w:tabs>
                <w:tab w:val="left" w:pos="360"/>
              </w:tabs>
              <w:overflowPunct w:val="0"/>
              <w:spacing w:before="60" w:after="60"/>
              <w:textAlignment w:val="baseline"/>
              <w:rPr>
                <w:sz w:val="20"/>
                <w:szCs w:val="20"/>
              </w:rPr>
            </w:pPr>
            <w:r w:rsidRPr="009F23F3">
              <w:rPr>
                <w:sz w:val="20"/>
                <w:szCs w:val="20"/>
              </w:rPr>
              <w:t xml:space="preserve">Study multipath reporting enhancements for DL, UL, and DL+UL positioning to enable LoS/NLoS/multipath identification and mitigation at the LMF for UE-assisted positioning. </w:t>
            </w:r>
          </w:p>
          <w:p w14:paraId="35FE39D3" w14:textId="5C98E9AE" w:rsidR="009F23F3" w:rsidRPr="009F23F3" w:rsidRDefault="009F23F3" w:rsidP="009F23F3">
            <w:pPr>
              <w:pStyle w:val="3GPPAgreements"/>
              <w:numPr>
                <w:ilvl w:val="1"/>
                <w:numId w:val="32"/>
              </w:numPr>
              <w:tabs>
                <w:tab w:val="left" w:pos="360"/>
              </w:tabs>
              <w:overflowPunct w:val="0"/>
              <w:spacing w:before="60" w:after="60"/>
              <w:textAlignment w:val="baseline"/>
              <w:rPr>
                <w:sz w:val="20"/>
                <w:szCs w:val="20"/>
              </w:rPr>
            </w:pPr>
            <w:r w:rsidRPr="009F23F3">
              <w:rPr>
                <w:sz w:val="20"/>
                <w:szCs w:val="20"/>
              </w:rPr>
              <w:t>FFS: Details of the enhancements.</w:t>
            </w:r>
          </w:p>
          <w:p w14:paraId="74FD13DD" w14:textId="77777777" w:rsidR="009F23F3" w:rsidRPr="009F23F3" w:rsidRDefault="009F23F3" w:rsidP="009F23F3">
            <w:pPr>
              <w:pStyle w:val="3GPPAgreements"/>
              <w:numPr>
                <w:ilvl w:val="0"/>
                <w:numId w:val="0"/>
              </w:numPr>
              <w:tabs>
                <w:tab w:val="left" w:pos="360"/>
              </w:tabs>
              <w:overflowPunct w:val="0"/>
              <w:snapToGrid/>
              <w:spacing w:before="60" w:after="60" w:line="240" w:lineRule="auto"/>
              <w:textAlignment w:val="baseline"/>
              <w:rPr>
                <w:sz w:val="20"/>
                <w:szCs w:val="20"/>
              </w:rPr>
            </w:pPr>
            <w:r w:rsidRPr="009F23F3">
              <w:rPr>
                <w:sz w:val="20"/>
                <w:szCs w:val="20"/>
                <w:highlight w:val="green"/>
              </w:rPr>
              <w:t>Agreement:</w:t>
            </w:r>
          </w:p>
          <w:p w14:paraId="2BEFF8AD" w14:textId="77777777" w:rsidR="009F23F3" w:rsidRPr="009F23F3" w:rsidRDefault="009F23F3" w:rsidP="009F23F3">
            <w:pPr>
              <w:pStyle w:val="3GPPAgreements"/>
              <w:numPr>
                <w:ilvl w:val="0"/>
                <w:numId w:val="0"/>
              </w:numPr>
              <w:tabs>
                <w:tab w:val="left" w:pos="360"/>
              </w:tabs>
              <w:overflowPunct w:val="0"/>
              <w:spacing w:after="0"/>
              <w:textAlignment w:val="baseline"/>
              <w:rPr>
                <w:sz w:val="20"/>
                <w:szCs w:val="20"/>
              </w:rPr>
            </w:pPr>
            <w:r w:rsidRPr="009F23F3">
              <w:rPr>
                <w:sz w:val="20"/>
                <w:szCs w:val="20"/>
              </w:rPr>
              <w:t>For multipath reporting enhancements, study reporting from TRP to LMF, angle, timing, phase (of additional paths) and power for the additional N paths (value of N is part of the study).</w:t>
            </w:r>
          </w:p>
          <w:p w14:paraId="699069B6" w14:textId="181D403B" w:rsidR="009F23F3" w:rsidRPr="009F23F3" w:rsidRDefault="009F23F3" w:rsidP="009F23F3">
            <w:pPr>
              <w:pStyle w:val="3GPPAgreements"/>
              <w:numPr>
                <w:ilvl w:val="0"/>
                <w:numId w:val="32"/>
              </w:numPr>
              <w:tabs>
                <w:tab w:val="left" w:pos="360"/>
              </w:tabs>
              <w:overflowPunct w:val="0"/>
              <w:spacing w:after="0"/>
              <w:textAlignment w:val="baseline"/>
              <w:rPr>
                <w:sz w:val="20"/>
                <w:szCs w:val="20"/>
              </w:rPr>
            </w:pPr>
            <w:r w:rsidRPr="009F23F3">
              <w:rPr>
                <w:sz w:val="20"/>
                <w:szCs w:val="20"/>
              </w:rPr>
              <w:t>Note: Companies are not obligated to provide inputs for all parameters in their study</w:t>
            </w:r>
          </w:p>
          <w:p w14:paraId="64346C5E" w14:textId="77777777" w:rsidR="009F23F3" w:rsidRPr="009F23F3" w:rsidRDefault="009F23F3" w:rsidP="009F23F3">
            <w:pPr>
              <w:rPr>
                <w:lang w:eastAsia="x-none"/>
              </w:rPr>
            </w:pPr>
            <w:r w:rsidRPr="009F23F3">
              <w:rPr>
                <w:highlight w:val="green"/>
                <w:lang w:eastAsia="x-none"/>
              </w:rPr>
              <w:t>Agreement:</w:t>
            </w:r>
          </w:p>
          <w:p w14:paraId="39CDC70B" w14:textId="42435CE6" w:rsidR="009F23F3" w:rsidRPr="009F23F3" w:rsidRDefault="009F23F3" w:rsidP="009F23F3">
            <w:pPr>
              <w:rPr>
                <w:lang w:eastAsia="x-none"/>
              </w:rPr>
            </w:pPr>
            <w:r w:rsidRPr="009F23F3">
              <w:rPr>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2659B1D0" w14:textId="77777777" w:rsidR="009F23F3" w:rsidRPr="009F23F3" w:rsidRDefault="009F23F3" w:rsidP="009F23F3">
            <w:pPr>
              <w:rPr>
                <w:lang w:eastAsia="x-none"/>
              </w:rPr>
            </w:pPr>
            <w:r w:rsidRPr="009F23F3">
              <w:rPr>
                <w:highlight w:val="green"/>
                <w:lang w:eastAsia="x-none"/>
              </w:rPr>
              <w:t>Agreement:</w:t>
            </w:r>
          </w:p>
          <w:p w14:paraId="5A07309C"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sz w:val="20"/>
              </w:rPr>
              <w:t>Study whether to support up to N&gt;2 additional paths in the measurement reports from UE to LMF for at least DL-TDOA and multi-RTT,</w:t>
            </w:r>
          </w:p>
          <w:p w14:paraId="60E0A56A" w14:textId="77777777" w:rsidR="009F23F3" w:rsidRPr="009F23F3" w:rsidRDefault="009F23F3" w:rsidP="009F23F3">
            <w:pPr>
              <w:pStyle w:val="3GPPText"/>
              <w:numPr>
                <w:ilvl w:val="1"/>
                <w:numId w:val="32"/>
              </w:numPr>
              <w:spacing w:before="0" w:after="0" w:line="259" w:lineRule="auto"/>
              <w:rPr>
                <w:rFonts w:ascii="Times" w:hAnsi="Times" w:cs="Times"/>
                <w:sz w:val="20"/>
              </w:rPr>
            </w:pPr>
            <w:r w:rsidRPr="009F23F3">
              <w:rPr>
                <w:rFonts w:ascii="Times" w:hAnsi="Times" w:cs="Times"/>
                <w:sz w:val="20"/>
              </w:rPr>
              <w:t xml:space="preserve">FFS: Exact value of N. </w:t>
            </w:r>
          </w:p>
          <w:p w14:paraId="2536BE0F" w14:textId="77777777" w:rsidR="009F23F3" w:rsidRPr="009F23F3" w:rsidRDefault="009F23F3" w:rsidP="009F23F3">
            <w:pPr>
              <w:pStyle w:val="3GPPText"/>
              <w:numPr>
                <w:ilvl w:val="1"/>
                <w:numId w:val="32"/>
              </w:numPr>
              <w:spacing w:before="0" w:after="0" w:line="259" w:lineRule="auto"/>
              <w:rPr>
                <w:rFonts w:ascii="Times" w:hAnsi="Times" w:cs="Times"/>
                <w:sz w:val="20"/>
              </w:rPr>
            </w:pPr>
            <w:r w:rsidRPr="009F23F3">
              <w:rPr>
                <w:rFonts w:ascii="Times" w:hAnsi="Times" w:cs="Times"/>
                <w:sz w:val="20"/>
              </w:rPr>
              <w:t xml:space="preserve">FFS: reporting the power of the paths in addition to the timing. </w:t>
            </w:r>
          </w:p>
          <w:p w14:paraId="4026042A" w14:textId="77777777" w:rsidR="009F23F3" w:rsidRPr="009F23F3" w:rsidRDefault="009F23F3" w:rsidP="009F23F3">
            <w:pPr>
              <w:pStyle w:val="3GPPText"/>
              <w:numPr>
                <w:ilvl w:val="1"/>
                <w:numId w:val="32"/>
              </w:numPr>
              <w:spacing w:before="0" w:after="0" w:line="259" w:lineRule="auto"/>
              <w:rPr>
                <w:rFonts w:ascii="Times" w:hAnsi="Times" w:cs="Times"/>
                <w:sz w:val="20"/>
              </w:rPr>
            </w:pPr>
            <w:r w:rsidRPr="009F23F3">
              <w:rPr>
                <w:rFonts w:ascii="Times" w:hAnsi="Times" w:cs="Times"/>
                <w:sz w:val="20"/>
              </w:rPr>
              <w:t>FFS: LMF requesting additional M non-distinct paths corresponding to the first path.</w:t>
            </w:r>
          </w:p>
          <w:p w14:paraId="0D7A9A60"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sz w:val="20"/>
              </w:rPr>
              <w:t>Note 1: This agreement applies to N additional paths (i.e., not including the “first” path).</w:t>
            </w:r>
          </w:p>
          <w:p w14:paraId="77723EA4" w14:textId="206225A1"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sz w:val="20"/>
              </w:rPr>
              <w:t xml:space="preserve">Note 2: Rel-16 supports N=2 already. </w:t>
            </w:r>
          </w:p>
          <w:p w14:paraId="74DA1488" w14:textId="77777777" w:rsidR="009F23F3" w:rsidRPr="009F23F3" w:rsidRDefault="009F23F3" w:rsidP="009F23F3">
            <w:pPr>
              <w:rPr>
                <w:lang w:eastAsia="x-none"/>
              </w:rPr>
            </w:pPr>
            <w:r w:rsidRPr="009F23F3">
              <w:rPr>
                <w:highlight w:val="green"/>
                <w:lang w:eastAsia="x-none"/>
              </w:rPr>
              <w:t>Agreement:</w:t>
            </w:r>
          </w:p>
          <w:p w14:paraId="6D52A874" w14:textId="77777777" w:rsidR="009F23F3" w:rsidRPr="009F23F3" w:rsidRDefault="009F23F3" w:rsidP="009F23F3">
            <w:pPr>
              <w:rPr>
                <w:lang w:eastAsia="x-none"/>
              </w:rPr>
            </w:pPr>
            <w:r w:rsidRPr="009F23F3">
              <w:rPr>
                <w:rFonts w:hint="eastAsia"/>
                <w:lang w:eastAsia="x-none"/>
              </w:rPr>
              <w:t xml:space="preserve">As part of studying LoS/NLoS information reporting, study at least the following options for information to enable/assist LoS/NLoS detection: </w:t>
            </w:r>
          </w:p>
          <w:p w14:paraId="17155E82"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hint="eastAsia"/>
                <w:sz w:val="20"/>
              </w:rPr>
              <w:t xml:space="preserve">Option 1: Polarization information reporting from UE/gNB to LMF. </w:t>
            </w:r>
          </w:p>
          <w:p w14:paraId="29D75827"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hint="eastAsia"/>
                <w:sz w:val="20"/>
              </w:rPr>
              <w:lastRenderedPageBreak/>
              <w:t xml:space="preserve">Option 2: Coherence bandwidth information reporting from UE/gNB to LMF. </w:t>
            </w:r>
          </w:p>
          <w:p w14:paraId="455D891D"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hint="eastAsia"/>
                <w:sz w:val="20"/>
              </w:rPr>
              <w:t xml:space="preserve">Option 3: Propagation time difference information reporting from UE/gNB to LMF. </w:t>
            </w:r>
          </w:p>
          <w:p w14:paraId="3061F92C"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hint="eastAsia"/>
                <w:sz w:val="20"/>
              </w:rPr>
              <w:t>Option 4: RSRP reporting from UE/gNB to LMF with finer granularity</w:t>
            </w:r>
          </w:p>
          <w:p w14:paraId="39A0EC72"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hint="eastAsia"/>
                <w:sz w:val="20"/>
              </w:rPr>
              <w:t>Option 5: Rice</w:t>
            </w:r>
            <w:r w:rsidRPr="009F23F3">
              <w:rPr>
                <w:rFonts w:ascii="Times" w:hAnsi="Times" w:cs="Times"/>
                <w:sz w:val="20"/>
              </w:rPr>
              <w:t>an</w:t>
            </w:r>
            <w:r w:rsidRPr="009F23F3">
              <w:rPr>
                <w:rFonts w:ascii="Times" w:hAnsi="Times" w:cs="Times" w:hint="eastAsia"/>
                <w:sz w:val="20"/>
              </w:rPr>
              <w:t xml:space="preserve"> factor and the variance of Channel Frequency Response (CFR) information reporting from UE/gNB to LMF</w:t>
            </w:r>
          </w:p>
          <w:p w14:paraId="6D9B949F" w14:textId="77777777" w:rsidR="009F23F3" w:rsidRPr="009F23F3" w:rsidRDefault="009F23F3" w:rsidP="009F23F3">
            <w:pPr>
              <w:pStyle w:val="3GPPText"/>
              <w:numPr>
                <w:ilvl w:val="0"/>
                <w:numId w:val="32"/>
              </w:numPr>
              <w:spacing w:before="0" w:after="0" w:line="259" w:lineRule="auto"/>
              <w:rPr>
                <w:rFonts w:ascii="Times" w:hAnsi="Times" w:cs="Times"/>
                <w:sz w:val="20"/>
              </w:rPr>
            </w:pPr>
            <w:r w:rsidRPr="009F23F3">
              <w:rPr>
                <w:rFonts w:ascii="Times" w:hAnsi="Times" w:cs="Times" w:hint="eastAsia"/>
                <w:sz w:val="20"/>
              </w:rPr>
              <w:t>Option 6: No specification impact outside of LoS/NLoS reporting</w:t>
            </w:r>
          </w:p>
          <w:p w14:paraId="4D7660F6" w14:textId="04A19558" w:rsidR="00EE7441" w:rsidRPr="009F23F3" w:rsidRDefault="009F23F3" w:rsidP="009F23F3">
            <w:pPr>
              <w:spacing w:after="120" w:line="276" w:lineRule="auto"/>
              <w:jc w:val="both"/>
              <w:rPr>
                <w:bCs/>
                <w:sz w:val="22"/>
                <w:szCs w:val="22"/>
                <w:lang w:val="en-US" w:eastAsia="zh-CN"/>
              </w:rPr>
            </w:pPr>
            <w:r w:rsidRPr="009F23F3">
              <w:rPr>
                <w:rFonts w:ascii="Times" w:hAnsi="Times" w:cs="Times" w:hint="eastAsia"/>
              </w:rPr>
              <w:t>Note: Companies are encouraged to identify differences in information reporting and any performance gains compared with multipath information reporting</w:t>
            </w:r>
          </w:p>
        </w:tc>
      </w:tr>
    </w:tbl>
    <w:p w14:paraId="377277A5" w14:textId="2B5BD711" w:rsidR="00EE7441" w:rsidRPr="001F13F1" w:rsidRDefault="0083091D" w:rsidP="003B1987">
      <w:pPr>
        <w:spacing w:before="240" w:after="200" w:line="276" w:lineRule="auto"/>
        <w:jc w:val="both"/>
        <w:rPr>
          <w:lang w:val="en-US" w:eastAsia="zh-CN"/>
        </w:rPr>
      </w:pPr>
      <w:r w:rsidRPr="00E90D71">
        <w:rPr>
          <w:sz w:val="22"/>
          <w:szCs w:val="22"/>
          <w:lang w:val="en-US" w:eastAsia="zh-CN"/>
        </w:rPr>
        <w:lastRenderedPageBreak/>
        <w:t xml:space="preserve">This contribution discusses </w:t>
      </w:r>
      <w:r w:rsidR="00BD0ACF">
        <w:rPr>
          <w:sz w:val="22"/>
          <w:szCs w:val="22"/>
          <w:lang w:val="en-US" w:eastAsia="zh-CN"/>
        </w:rPr>
        <w:t xml:space="preserve">additional FFS </w:t>
      </w:r>
      <w:r w:rsidRPr="00E90D71">
        <w:rPr>
          <w:sz w:val="22"/>
          <w:szCs w:val="22"/>
          <w:lang w:val="en-US" w:eastAsia="zh-CN"/>
        </w:rPr>
        <w:t>aspects</w:t>
      </w:r>
      <w:r w:rsidR="00BD0ACF">
        <w:rPr>
          <w:sz w:val="22"/>
          <w:szCs w:val="22"/>
          <w:lang w:val="en-US" w:eastAsia="zh-CN"/>
        </w:rPr>
        <w:t xml:space="preserve"> and open issues</w:t>
      </w:r>
      <w:r w:rsidRPr="00E90D71">
        <w:rPr>
          <w:sz w:val="22"/>
          <w:szCs w:val="22"/>
          <w:lang w:val="en-US" w:eastAsia="zh-CN"/>
        </w:rPr>
        <w:t xml:space="preserve"> </w:t>
      </w:r>
      <w:r w:rsidR="00BD0ACF">
        <w:rPr>
          <w:sz w:val="22"/>
          <w:szCs w:val="22"/>
          <w:lang w:val="en-US" w:eastAsia="zh-CN"/>
        </w:rPr>
        <w:t>following from the previous meeting</w:t>
      </w:r>
      <w:r w:rsidR="00E90D71">
        <w:rPr>
          <w:sz w:val="22"/>
          <w:szCs w:val="22"/>
          <w:lang w:val="en-US" w:eastAsia="zh-CN"/>
        </w:rPr>
        <w:t>.</w:t>
      </w:r>
    </w:p>
    <w:p w14:paraId="3D64D620" w14:textId="764C08B3" w:rsidR="0096534B" w:rsidRDefault="00006217" w:rsidP="0096534B">
      <w:pPr>
        <w:pStyle w:val="Heading1"/>
        <w:rPr>
          <w:lang w:val="en-US"/>
        </w:rPr>
      </w:pPr>
      <w:r>
        <w:rPr>
          <w:lang w:val="en-US"/>
        </w:rPr>
        <w:t>NLOS/Multipath Reporting</w:t>
      </w:r>
    </w:p>
    <w:p w14:paraId="54ABD072" w14:textId="18F79F9F" w:rsidR="00540C56" w:rsidRDefault="00776DA2" w:rsidP="008E067B">
      <w:pPr>
        <w:pStyle w:val="Heading2"/>
      </w:pPr>
      <w:r>
        <w:t>LOS/NLOS Reporting</w:t>
      </w:r>
    </w:p>
    <w:p w14:paraId="78F56C08" w14:textId="48D852B5" w:rsidR="00E9368C" w:rsidRDefault="00502772" w:rsidP="00AD0476">
      <w:pPr>
        <w:jc w:val="both"/>
        <w:rPr>
          <w:sz w:val="22"/>
          <w:szCs w:val="22"/>
        </w:rPr>
      </w:pPr>
      <w:r>
        <w:rPr>
          <w:sz w:val="22"/>
          <w:szCs w:val="22"/>
        </w:rPr>
        <w:t xml:space="preserve">As agreed during the previous RAN1#105-e meeting </w:t>
      </w:r>
      <w:r w:rsidR="001843F9">
        <w:rPr>
          <w:sz w:val="22"/>
          <w:szCs w:val="22"/>
        </w:rPr>
        <w:t xml:space="preserve">Options 1 and 2 of using </w:t>
      </w:r>
      <w:r w:rsidR="00C345F3">
        <w:rPr>
          <w:sz w:val="22"/>
          <w:szCs w:val="22"/>
        </w:rPr>
        <w:t xml:space="preserve">binary indicators </w:t>
      </w:r>
      <w:r>
        <w:rPr>
          <w:sz w:val="22"/>
          <w:szCs w:val="22"/>
        </w:rPr>
        <w:t>and/</w:t>
      </w:r>
      <w:r w:rsidR="00C345F3">
        <w:rPr>
          <w:sz w:val="22"/>
          <w:szCs w:val="22"/>
        </w:rPr>
        <w:t>or</w:t>
      </w:r>
      <w:r>
        <w:rPr>
          <w:sz w:val="22"/>
          <w:szCs w:val="22"/>
        </w:rPr>
        <w:t xml:space="preserve"> soft metrics, respectively are </w:t>
      </w:r>
      <w:r w:rsidR="007150CD">
        <w:rPr>
          <w:sz w:val="22"/>
          <w:szCs w:val="22"/>
        </w:rPr>
        <w:t xml:space="preserve">both feasible in </w:t>
      </w:r>
      <w:r w:rsidR="00846D2F">
        <w:rPr>
          <w:sz w:val="22"/>
          <w:szCs w:val="22"/>
        </w:rPr>
        <w:t xml:space="preserve">terms of </w:t>
      </w:r>
      <w:r w:rsidR="00191831">
        <w:rPr>
          <w:sz w:val="22"/>
          <w:szCs w:val="22"/>
        </w:rPr>
        <w:t>enhancing the quality of the</w:t>
      </w:r>
      <w:r w:rsidR="007150CD">
        <w:rPr>
          <w:sz w:val="22"/>
          <w:szCs w:val="22"/>
        </w:rPr>
        <w:t xml:space="preserve"> the reported measurements. </w:t>
      </w:r>
      <w:r w:rsidR="00D422CF">
        <w:rPr>
          <w:sz w:val="22"/>
          <w:szCs w:val="22"/>
        </w:rPr>
        <w:t>Such granularity of the</w:t>
      </w:r>
      <w:r w:rsidR="0033730B">
        <w:rPr>
          <w:sz w:val="22"/>
          <w:szCs w:val="22"/>
        </w:rPr>
        <w:t xml:space="preserve"> LOS/NLOS metrics can be derived based</w:t>
      </w:r>
      <w:r w:rsidR="00CB2F7B">
        <w:rPr>
          <w:sz w:val="22"/>
          <w:szCs w:val="22"/>
        </w:rPr>
        <w:t xml:space="preserve"> on </w:t>
      </w:r>
      <w:r w:rsidR="001113E3">
        <w:rPr>
          <w:sz w:val="22"/>
          <w:szCs w:val="22"/>
        </w:rPr>
        <w:t xml:space="preserve">a </w:t>
      </w:r>
      <w:r w:rsidR="00CB2F7B">
        <w:rPr>
          <w:sz w:val="22"/>
          <w:szCs w:val="22"/>
        </w:rPr>
        <w:t>host of UE implementation options</w:t>
      </w:r>
      <w:r w:rsidR="00AF1D9D">
        <w:rPr>
          <w:sz w:val="22"/>
          <w:szCs w:val="22"/>
        </w:rPr>
        <w:t xml:space="preserve"> including </w:t>
      </w:r>
      <w:r w:rsidR="00AF1D9D" w:rsidRPr="00AF1D9D">
        <w:rPr>
          <w:rFonts w:eastAsia="Times New Roman"/>
          <w:sz w:val="22"/>
          <w:szCs w:val="22"/>
          <w:lang w:val="en-US" w:eastAsia="zh-CN"/>
        </w:rPr>
        <w:t xml:space="preserve">hypothesis testing, machine learning techniques using feature extraction based on RMS delay spread, amplitude, </w:t>
      </w:r>
      <w:r w:rsidR="00D422CF">
        <w:rPr>
          <w:rFonts w:eastAsia="Times New Roman"/>
          <w:sz w:val="22"/>
          <w:szCs w:val="22"/>
          <w:lang w:val="en-US" w:eastAsia="zh-CN"/>
        </w:rPr>
        <w:t>etc</w:t>
      </w:r>
      <w:r w:rsidR="00AF1D9D">
        <w:rPr>
          <w:rFonts w:eastAsia="Times New Roman"/>
          <w:sz w:val="22"/>
          <w:szCs w:val="22"/>
          <w:lang w:val="en-US" w:eastAsia="zh-CN"/>
        </w:rPr>
        <w:t>.</w:t>
      </w:r>
      <w:r w:rsidR="000000B4">
        <w:rPr>
          <w:rFonts w:eastAsia="Times New Roman"/>
          <w:sz w:val="22"/>
          <w:szCs w:val="22"/>
          <w:lang w:val="en-US" w:eastAsia="zh-CN"/>
        </w:rPr>
        <w:t xml:space="preserve"> The importance lies in the UE reporting of such LOS/NLOS metrics. </w:t>
      </w:r>
    </w:p>
    <w:p w14:paraId="4719E3DA" w14:textId="5428A50E" w:rsidR="00E9368C" w:rsidRDefault="00804B0C" w:rsidP="00AD0476">
      <w:pPr>
        <w:jc w:val="both"/>
        <w:rPr>
          <w:sz w:val="22"/>
          <w:szCs w:val="22"/>
        </w:rPr>
      </w:pPr>
      <w:r>
        <w:rPr>
          <w:sz w:val="22"/>
          <w:szCs w:val="22"/>
        </w:rPr>
        <w:t xml:space="preserve">Another </w:t>
      </w:r>
      <w:r w:rsidR="00CE264C">
        <w:rPr>
          <w:sz w:val="22"/>
          <w:szCs w:val="22"/>
        </w:rPr>
        <w:t xml:space="preserve">aspect </w:t>
      </w:r>
      <w:r w:rsidR="00E70C6D">
        <w:rPr>
          <w:sz w:val="22"/>
          <w:szCs w:val="22"/>
        </w:rPr>
        <w:t xml:space="preserve">to consider </w:t>
      </w:r>
      <w:r w:rsidR="00F21210">
        <w:rPr>
          <w:sz w:val="22"/>
          <w:szCs w:val="22"/>
        </w:rPr>
        <w:t xml:space="preserve">with respect to </w:t>
      </w:r>
      <w:r w:rsidR="00E70C6D">
        <w:rPr>
          <w:sz w:val="22"/>
          <w:szCs w:val="22"/>
        </w:rPr>
        <w:t xml:space="preserve">the </w:t>
      </w:r>
      <w:r w:rsidR="00E11FA7">
        <w:rPr>
          <w:sz w:val="22"/>
          <w:szCs w:val="22"/>
        </w:rPr>
        <w:t>indicator</w:t>
      </w:r>
      <w:r w:rsidR="00002E1D">
        <w:rPr>
          <w:sz w:val="22"/>
          <w:szCs w:val="22"/>
        </w:rPr>
        <w:t>s</w:t>
      </w:r>
      <w:r w:rsidR="00E11FA7">
        <w:rPr>
          <w:sz w:val="22"/>
          <w:szCs w:val="22"/>
        </w:rPr>
        <w:t xml:space="preserve"> </w:t>
      </w:r>
      <w:r w:rsidR="00F21210">
        <w:rPr>
          <w:sz w:val="22"/>
          <w:szCs w:val="22"/>
        </w:rPr>
        <w:t>is to make</w:t>
      </w:r>
      <w:r w:rsidR="00E11FA7">
        <w:rPr>
          <w:sz w:val="22"/>
          <w:szCs w:val="22"/>
        </w:rPr>
        <w:t xml:space="preserve"> </w:t>
      </w:r>
      <w:r w:rsidR="00E70C6D">
        <w:rPr>
          <w:sz w:val="22"/>
          <w:szCs w:val="22"/>
        </w:rPr>
        <w:t xml:space="preserve">use of a threshold to enable </w:t>
      </w:r>
      <w:r w:rsidR="00650A3B">
        <w:rPr>
          <w:sz w:val="22"/>
          <w:szCs w:val="22"/>
        </w:rPr>
        <w:t>classification</w:t>
      </w:r>
      <w:r w:rsidR="00E70C6D">
        <w:rPr>
          <w:sz w:val="22"/>
          <w:szCs w:val="22"/>
        </w:rPr>
        <w:t xml:space="preserve"> of </w:t>
      </w:r>
      <w:r w:rsidR="00650A3B">
        <w:rPr>
          <w:sz w:val="22"/>
          <w:szCs w:val="22"/>
        </w:rPr>
        <w:t xml:space="preserve">DL-PRS beam measurements as </w:t>
      </w:r>
      <w:r w:rsidR="0097782C">
        <w:rPr>
          <w:sz w:val="22"/>
          <w:szCs w:val="22"/>
        </w:rPr>
        <w:t xml:space="preserve">either </w:t>
      </w:r>
      <w:r w:rsidR="00650A3B">
        <w:rPr>
          <w:sz w:val="22"/>
          <w:szCs w:val="22"/>
        </w:rPr>
        <w:t>LOS or NLOS.</w:t>
      </w:r>
      <w:r w:rsidR="007B1128">
        <w:rPr>
          <w:sz w:val="22"/>
          <w:szCs w:val="22"/>
        </w:rPr>
        <w:t xml:space="preserve"> </w:t>
      </w:r>
      <w:r w:rsidR="009919B8">
        <w:rPr>
          <w:sz w:val="22"/>
          <w:szCs w:val="22"/>
        </w:rPr>
        <w:t xml:space="preserve">The threshold can be </w:t>
      </w:r>
      <w:r w:rsidR="001C19F2">
        <w:rPr>
          <w:sz w:val="22"/>
          <w:szCs w:val="22"/>
        </w:rPr>
        <w:t>adapted based on</w:t>
      </w:r>
      <w:r w:rsidR="00B31BB7">
        <w:rPr>
          <w:sz w:val="22"/>
          <w:szCs w:val="22"/>
        </w:rPr>
        <w:t xml:space="preserve"> a function</w:t>
      </w:r>
      <w:r w:rsidR="001C19F2">
        <w:rPr>
          <w:sz w:val="22"/>
          <w:szCs w:val="22"/>
        </w:rPr>
        <w:t xml:space="preserve"> t</w:t>
      </w:r>
      <w:r w:rsidR="00B31BB7">
        <w:rPr>
          <w:sz w:val="22"/>
          <w:szCs w:val="22"/>
        </w:rPr>
        <w:t>hat captures</w:t>
      </w:r>
      <w:r w:rsidR="001C19F2">
        <w:rPr>
          <w:sz w:val="22"/>
          <w:szCs w:val="22"/>
        </w:rPr>
        <w:t xml:space="preserve"> channel characteristics of a particular environment, </w:t>
      </w:r>
      <w:r w:rsidR="0097782C">
        <w:rPr>
          <w:sz w:val="22"/>
          <w:szCs w:val="22"/>
        </w:rPr>
        <w:t>e.g.,</w:t>
      </w:r>
      <w:r w:rsidR="001C19F2">
        <w:rPr>
          <w:sz w:val="22"/>
          <w:szCs w:val="22"/>
        </w:rPr>
        <w:t xml:space="preserve"> </w:t>
      </w:r>
      <w:r w:rsidR="005028C5">
        <w:rPr>
          <w:sz w:val="22"/>
          <w:szCs w:val="22"/>
        </w:rPr>
        <w:t xml:space="preserve">dense clutter </w:t>
      </w:r>
      <w:r w:rsidR="001C19F2">
        <w:rPr>
          <w:sz w:val="22"/>
          <w:szCs w:val="22"/>
        </w:rPr>
        <w:t xml:space="preserve">in an IIoT scenario. </w:t>
      </w:r>
      <w:r w:rsidR="00193C19">
        <w:rPr>
          <w:sz w:val="22"/>
          <w:szCs w:val="22"/>
        </w:rPr>
        <w:t>The threshold can be LMF/</w:t>
      </w:r>
      <w:r w:rsidR="004358C5">
        <w:rPr>
          <w:sz w:val="22"/>
          <w:szCs w:val="22"/>
        </w:rPr>
        <w:t>UE configured</w:t>
      </w:r>
      <w:r w:rsidR="005028C5">
        <w:rPr>
          <w:sz w:val="22"/>
          <w:szCs w:val="22"/>
        </w:rPr>
        <w:t>,</w:t>
      </w:r>
      <w:r w:rsidR="00193C19">
        <w:rPr>
          <w:sz w:val="22"/>
          <w:szCs w:val="22"/>
        </w:rPr>
        <w:t xml:space="preserve"> based on one or more combination of </w:t>
      </w:r>
      <w:r w:rsidR="00EC4D69">
        <w:rPr>
          <w:sz w:val="22"/>
          <w:szCs w:val="22"/>
        </w:rPr>
        <w:t>several features</w:t>
      </w:r>
      <w:r w:rsidR="004358C5">
        <w:rPr>
          <w:sz w:val="22"/>
          <w:szCs w:val="22"/>
        </w:rPr>
        <w:t xml:space="preserve">, </w:t>
      </w:r>
      <w:proofErr w:type="gramStart"/>
      <w:r w:rsidR="004358C5">
        <w:rPr>
          <w:sz w:val="22"/>
          <w:szCs w:val="22"/>
        </w:rPr>
        <w:t>e.g.</w:t>
      </w:r>
      <w:proofErr w:type="gramEnd"/>
      <w:r w:rsidR="004358C5">
        <w:rPr>
          <w:sz w:val="22"/>
          <w:szCs w:val="22"/>
        </w:rPr>
        <w:t xml:space="preserve"> K-factor, </w:t>
      </w:r>
      <w:r w:rsidR="00072695">
        <w:rPr>
          <w:sz w:val="22"/>
          <w:szCs w:val="22"/>
        </w:rPr>
        <w:t xml:space="preserve">other statistical </w:t>
      </w:r>
      <w:r w:rsidR="007E5F28">
        <w:rPr>
          <w:sz w:val="22"/>
          <w:szCs w:val="22"/>
        </w:rPr>
        <w:t xml:space="preserve">information such </w:t>
      </w:r>
      <w:r w:rsidR="007E5F28" w:rsidRPr="000E045B">
        <w:rPr>
          <w:sz w:val="24"/>
          <w:szCs w:val="24"/>
        </w:rPr>
        <w:t xml:space="preserve">as </w:t>
      </w:r>
      <w:r w:rsidR="000E045B" w:rsidRPr="000E045B">
        <w:rPr>
          <w:rFonts w:eastAsia="Times New Roman"/>
          <w:sz w:val="22"/>
          <w:szCs w:val="22"/>
          <w:lang w:val="en-US" w:eastAsia="zh-CN"/>
        </w:rPr>
        <w:t>standard deviation and mean, signal kurtosis, skewness</w:t>
      </w:r>
      <w:r w:rsidR="000E045B">
        <w:rPr>
          <w:rFonts w:eastAsia="Times New Roman"/>
          <w:sz w:val="22"/>
          <w:szCs w:val="22"/>
          <w:lang w:val="en-US" w:eastAsia="zh-CN"/>
        </w:rPr>
        <w:t>.</w:t>
      </w:r>
      <w:r w:rsidR="00053804">
        <w:rPr>
          <w:rFonts w:eastAsia="Times New Roman"/>
          <w:sz w:val="22"/>
          <w:szCs w:val="22"/>
          <w:lang w:val="en-US" w:eastAsia="zh-CN"/>
        </w:rPr>
        <w:t xml:space="preserve"> The LMF can define the threshold</w:t>
      </w:r>
      <w:r w:rsidR="00F35032">
        <w:rPr>
          <w:rFonts w:eastAsia="Times New Roman"/>
          <w:sz w:val="22"/>
          <w:szCs w:val="22"/>
          <w:lang w:val="en-US" w:eastAsia="zh-CN"/>
        </w:rPr>
        <w:t>, which can be applicable to Option 1: Binary indicators and extended to Option 2: Soft indicators.</w:t>
      </w:r>
    </w:p>
    <w:p w14:paraId="5F729848" w14:textId="5730D92F" w:rsidR="003D3039" w:rsidRDefault="003D3039" w:rsidP="00AD0476">
      <w:pPr>
        <w:jc w:val="both"/>
        <w:rPr>
          <w:b/>
          <w:bCs/>
          <w:i/>
          <w:iCs/>
          <w:sz w:val="22"/>
          <w:szCs w:val="22"/>
        </w:rPr>
      </w:pPr>
      <w:r w:rsidRPr="00B864CE">
        <w:rPr>
          <w:b/>
          <w:bCs/>
          <w:i/>
          <w:iCs/>
          <w:sz w:val="22"/>
          <w:szCs w:val="22"/>
          <w:lang w:val="en-US"/>
        </w:rPr>
        <w:t>Observation</w:t>
      </w:r>
      <w:r>
        <w:rPr>
          <w:b/>
          <w:bCs/>
          <w:i/>
          <w:iCs/>
          <w:sz w:val="22"/>
          <w:szCs w:val="22"/>
          <w:lang w:val="en-US"/>
        </w:rPr>
        <w:t xml:space="preserve"> 1</w:t>
      </w:r>
      <w:r w:rsidRPr="00B864CE">
        <w:rPr>
          <w:b/>
          <w:bCs/>
          <w:i/>
          <w:iCs/>
          <w:sz w:val="22"/>
          <w:szCs w:val="22"/>
          <w:lang w:val="en-US"/>
        </w:rPr>
        <w:t>:</w:t>
      </w:r>
      <w:r>
        <w:rPr>
          <w:b/>
          <w:bCs/>
          <w:i/>
          <w:iCs/>
          <w:sz w:val="22"/>
          <w:szCs w:val="22"/>
          <w:lang w:val="en-US"/>
        </w:rPr>
        <w:t xml:space="preserve"> Implementation-based approache</w:t>
      </w:r>
      <w:r w:rsidR="005028C5">
        <w:rPr>
          <w:b/>
          <w:bCs/>
          <w:i/>
          <w:iCs/>
          <w:sz w:val="22"/>
          <w:szCs w:val="22"/>
          <w:lang w:val="en-US"/>
        </w:rPr>
        <w:t>s</w:t>
      </w:r>
      <w:r>
        <w:rPr>
          <w:b/>
          <w:bCs/>
          <w:i/>
          <w:iCs/>
          <w:sz w:val="22"/>
          <w:szCs w:val="22"/>
          <w:lang w:val="en-US"/>
        </w:rPr>
        <w:t xml:space="preserve"> can be used to enable</w:t>
      </w:r>
      <w:r w:rsidR="00F94790">
        <w:rPr>
          <w:b/>
          <w:bCs/>
          <w:i/>
          <w:iCs/>
          <w:sz w:val="22"/>
          <w:szCs w:val="22"/>
          <w:lang w:val="en-US"/>
        </w:rPr>
        <w:t xml:space="preserve"> </w:t>
      </w:r>
      <w:r w:rsidR="00E56D04">
        <w:rPr>
          <w:b/>
          <w:bCs/>
          <w:i/>
          <w:iCs/>
          <w:sz w:val="22"/>
          <w:szCs w:val="22"/>
          <w:lang w:val="en-US"/>
        </w:rPr>
        <w:t>Option</w:t>
      </w:r>
      <w:r w:rsidR="008D62DA">
        <w:rPr>
          <w:b/>
          <w:bCs/>
          <w:i/>
          <w:iCs/>
          <w:sz w:val="22"/>
          <w:szCs w:val="22"/>
          <w:lang w:val="en-US"/>
        </w:rPr>
        <w:t>s</w:t>
      </w:r>
      <w:r w:rsidR="00E56D04">
        <w:rPr>
          <w:b/>
          <w:bCs/>
          <w:i/>
          <w:iCs/>
          <w:sz w:val="22"/>
          <w:szCs w:val="22"/>
          <w:lang w:val="en-US"/>
        </w:rPr>
        <w:t xml:space="preserve"> 1 </w:t>
      </w:r>
      <w:r w:rsidR="008D62DA">
        <w:rPr>
          <w:b/>
          <w:bCs/>
          <w:i/>
          <w:iCs/>
          <w:sz w:val="22"/>
          <w:szCs w:val="22"/>
          <w:lang w:val="en-US"/>
        </w:rPr>
        <w:t xml:space="preserve">and </w:t>
      </w:r>
      <w:r w:rsidR="00E56D04">
        <w:rPr>
          <w:b/>
          <w:bCs/>
          <w:i/>
          <w:iCs/>
          <w:sz w:val="22"/>
          <w:szCs w:val="22"/>
          <w:lang w:val="en-US"/>
        </w:rPr>
        <w:t>2</w:t>
      </w:r>
      <w:r w:rsidR="008D7454">
        <w:rPr>
          <w:b/>
          <w:bCs/>
          <w:i/>
          <w:iCs/>
          <w:sz w:val="22"/>
          <w:szCs w:val="22"/>
          <w:lang w:val="en-US"/>
        </w:rPr>
        <w:t xml:space="preserve"> to </w:t>
      </w:r>
      <w:r w:rsidR="00C96F45">
        <w:rPr>
          <w:b/>
          <w:bCs/>
          <w:i/>
          <w:iCs/>
          <w:sz w:val="22"/>
          <w:szCs w:val="22"/>
          <w:lang w:val="en-US"/>
        </w:rPr>
        <w:t>classify LOS</w:t>
      </w:r>
      <w:r w:rsidR="00F94790">
        <w:rPr>
          <w:b/>
          <w:bCs/>
          <w:i/>
          <w:iCs/>
          <w:sz w:val="22"/>
          <w:szCs w:val="22"/>
          <w:lang w:val="en-US"/>
        </w:rPr>
        <w:t>/NLOS measurement</w:t>
      </w:r>
      <w:r w:rsidR="008D7454">
        <w:rPr>
          <w:b/>
          <w:bCs/>
          <w:i/>
          <w:iCs/>
          <w:sz w:val="22"/>
          <w:szCs w:val="22"/>
          <w:lang w:val="en-US"/>
        </w:rPr>
        <w:t>s</w:t>
      </w:r>
      <w:r w:rsidR="00F94790">
        <w:rPr>
          <w:b/>
          <w:bCs/>
          <w:i/>
          <w:iCs/>
          <w:sz w:val="22"/>
          <w:szCs w:val="22"/>
          <w:lang w:val="en-US"/>
        </w:rPr>
        <w:t>.</w:t>
      </w:r>
    </w:p>
    <w:p w14:paraId="3F6F22DE" w14:textId="12771F2B" w:rsidR="00AF1D9D" w:rsidRDefault="002A0070" w:rsidP="00AD0476">
      <w:pPr>
        <w:jc w:val="both"/>
        <w:rPr>
          <w:sz w:val="22"/>
          <w:szCs w:val="22"/>
        </w:rPr>
      </w:pPr>
      <w:r w:rsidRPr="00DD52EE">
        <w:rPr>
          <w:b/>
          <w:bCs/>
          <w:i/>
          <w:iCs/>
          <w:sz w:val="22"/>
          <w:szCs w:val="22"/>
        </w:rPr>
        <w:t xml:space="preserve">Proposal </w:t>
      </w:r>
      <w:r>
        <w:rPr>
          <w:b/>
          <w:bCs/>
          <w:i/>
          <w:iCs/>
          <w:sz w:val="22"/>
          <w:szCs w:val="22"/>
        </w:rPr>
        <w:t xml:space="preserve">1: </w:t>
      </w:r>
      <w:r w:rsidR="00E11FA7">
        <w:rPr>
          <w:b/>
          <w:bCs/>
          <w:i/>
          <w:iCs/>
          <w:sz w:val="22"/>
          <w:szCs w:val="22"/>
        </w:rPr>
        <w:t>Consider the use of a</w:t>
      </w:r>
      <w:r w:rsidR="003A4505">
        <w:rPr>
          <w:b/>
          <w:bCs/>
          <w:i/>
          <w:iCs/>
          <w:sz w:val="22"/>
          <w:szCs w:val="22"/>
        </w:rPr>
        <w:t>n</w:t>
      </w:r>
      <w:r w:rsidR="008059C5">
        <w:rPr>
          <w:b/>
          <w:bCs/>
          <w:i/>
          <w:iCs/>
          <w:sz w:val="22"/>
          <w:szCs w:val="22"/>
        </w:rPr>
        <w:t xml:space="preserve"> adaptive</w:t>
      </w:r>
      <w:r w:rsidR="00E11FA7">
        <w:rPr>
          <w:b/>
          <w:bCs/>
          <w:i/>
          <w:iCs/>
          <w:sz w:val="22"/>
          <w:szCs w:val="22"/>
        </w:rPr>
        <w:t xml:space="preserve"> threshold to enable </w:t>
      </w:r>
      <w:r w:rsidR="008059C5">
        <w:rPr>
          <w:b/>
          <w:bCs/>
          <w:i/>
          <w:iCs/>
          <w:sz w:val="22"/>
          <w:szCs w:val="22"/>
        </w:rPr>
        <w:t xml:space="preserve">LOS/NLOS </w:t>
      </w:r>
      <w:r w:rsidR="00E11FA7">
        <w:rPr>
          <w:b/>
          <w:bCs/>
          <w:i/>
          <w:iCs/>
          <w:sz w:val="22"/>
          <w:szCs w:val="22"/>
        </w:rPr>
        <w:t>classification</w:t>
      </w:r>
      <w:r w:rsidR="00F21210">
        <w:rPr>
          <w:b/>
          <w:bCs/>
          <w:i/>
          <w:iCs/>
          <w:sz w:val="22"/>
          <w:szCs w:val="22"/>
        </w:rPr>
        <w:t xml:space="preserve"> using</w:t>
      </w:r>
      <w:r w:rsidR="000A64E8">
        <w:rPr>
          <w:b/>
          <w:bCs/>
          <w:i/>
          <w:iCs/>
          <w:sz w:val="22"/>
          <w:szCs w:val="22"/>
        </w:rPr>
        <w:t xml:space="preserve"> either</w:t>
      </w:r>
      <w:r w:rsidR="00F21210">
        <w:rPr>
          <w:b/>
          <w:bCs/>
          <w:i/>
          <w:iCs/>
          <w:sz w:val="22"/>
          <w:szCs w:val="22"/>
        </w:rPr>
        <w:t xml:space="preserve"> Option 1</w:t>
      </w:r>
      <w:r w:rsidR="008059C5">
        <w:rPr>
          <w:b/>
          <w:bCs/>
          <w:i/>
          <w:iCs/>
          <w:sz w:val="22"/>
          <w:szCs w:val="22"/>
        </w:rPr>
        <w:t xml:space="preserve">: </w:t>
      </w:r>
      <w:r w:rsidR="003D3039">
        <w:rPr>
          <w:b/>
          <w:bCs/>
          <w:i/>
          <w:iCs/>
          <w:sz w:val="22"/>
          <w:szCs w:val="22"/>
        </w:rPr>
        <w:t>Binary indicators</w:t>
      </w:r>
      <w:r w:rsidR="000A64E8">
        <w:rPr>
          <w:b/>
          <w:bCs/>
          <w:i/>
          <w:iCs/>
          <w:sz w:val="22"/>
          <w:szCs w:val="22"/>
        </w:rPr>
        <w:t xml:space="preserve"> and/or Option 2: Soft metrics</w:t>
      </w:r>
      <w:r w:rsidR="003D3039">
        <w:rPr>
          <w:b/>
          <w:bCs/>
          <w:i/>
          <w:iCs/>
          <w:sz w:val="22"/>
          <w:szCs w:val="22"/>
        </w:rPr>
        <w:t>.</w:t>
      </w:r>
    </w:p>
    <w:p w14:paraId="78561F9D" w14:textId="4427EE62" w:rsidR="00BD2042" w:rsidRDefault="007F41F5" w:rsidP="00AD0476">
      <w:pPr>
        <w:jc w:val="both"/>
        <w:rPr>
          <w:sz w:val="22"/>
          <w:szCs w:val="22"/>
        </w:rPr>
      </w:pPr>
      <w:r>
        <w:rPr>
          <w:sz w:val="22"/>
          <w:szCs w:val="22"/>
        </w:rPr>
        <w:t>T</w:t>
      </w:r>
      <w:r w:rsidR="00370D3B">
        <w:rPr>
          <w:sz w:val="22"/>
          <w:szCs w:val="22"/>
        </w:rPr>
        <w:t>he UE</w:t>
      </w:r>
      <w:r w:rsidR="00EC0202">
        <w:rPr>
          <w:sz w:val="22"/>
          <w:szCs w:val="22"/>
        </w:rPr>
        <w:t xml:space="preserve"> and </w:t>
      </w:r>
      <w:r w:rsidR="00370D3B">
        <w:rPr>
          <w:sz w:val="22"/>
          <w:szCs w:val="22"/>
        </w:rPr>
        <w:t xml:space="preserve">gNB reporting of LOS/NLOS quality metrics </w:t>
      </w:r>
      <w:r w:rsidR="00C96F45">
        <w:rPr>
          <w:sz w:val="22"/>
          <w:szCs w:val="22"/>
        </w:rPr>
        <w:t xml:space="preserve">serve </w:t>
      </w:r>
      <w:r w:rsidR="00370D3B">
        <w:rPr>
          <w:sz w:val="22"/>
          <w:szCs w:val="22"/>
        </w:rPr>
        <w:t xml:space="preserve">as a low complexity </w:t>
      </w:r>
      <w:r>
        <w:rPr>
          <w:sz w:val="22"/>
          <w:szCs w:val="22"/>
        </w:rPr>
        <w:t xml:space="preserve">method to </w:t>
      </w:r>
      <w:proofErr w:type="gramStart"/>
      <w:r>
        <w:rPr>
          <w:sz w:val="22"/>
          <w:szCs w:val="22"/>
        </w:rPr>
        <w:t>provide assistance</w:t>
      </w:r>
      <w:proofErr w:type="gramEnd"/>
      <w:r>
        <w:rPr>
          <w:sz w:val="22"/>
          <w:szCs w:val="22"/>
        </w:rPr>
        <w:t xml:space="preserve"> </w:t>
      </w:r>
      <w:r w:rsidR="00C96F45">
        <w:rPr>
          <w:sz w:val="22"/>
          <w:szCs w:val="22"/>
        </w:rPr>
        <w:t xml:space="preserve">information </w:t>
      </w:r>
      <w:r w:rsidR="00EC0202">
        <w:rPr>
          <w:sz w:val="22"/>
          <w:szCs w:val="22"/>
        </w:rPr>
        <w:t xml:space="preserve">to the LMF </w:t>
      </w:r>
      <w:r w:rsidR="00370D3B">
        <w:rPr>
          <w:sz w:val="22"/>
          <w:szCs w:val="22"/>
        </w:rPr>
        <w:t>with minimal specification impact</w:t>
      </w:r>
      <w:r w:rsidR="00EC0202">
        <w:rPr>
          <w:sz w:val="22"/>
          <w:szCs w:val="22"/>
        </w:rPr>
        <w:t>.</w:t>
      </w:r>
      <w:r w:rsidR="00370D3B">
        <w:rPr>
          <w:sz w:val="22"/>
          <w:szCs w:val="22"/>
        </w:rPr>
        <w:t xml:space="preserve"> </w:t>
      </w:r>
      <w:r w:rsidR="00EC0202">
        <w:rPr>
          <w:sz w:val="22"/>
          <w:szCs w:val="22"/>
        </w:rPr>
        <w:t xml:space="preserve">Such </w:t>
      </w:r>
      <w:r w:rsidR="00C96F45">
        <w:rPr>
          <w:sz w:val="22"/>
          <w:szCs w:val="22"/>
        </w:rPr>
        <w:t xml:space="preserve">reporting </w:t>
      </w:r>
      <w:r w:rsidR="00EC0202">
        <w:rPr>
          <w:sz w:val="22"/>
          <w:szCs w:val="22"/>
        </w:rPr>
        <w:t>metrics can enhance the</w:t>
      </w:r>
      <w:r w:rsidR="00370D3B">
        <w:rPr>
          <w:sz w:val="22"/>
          <w:szCs w:val="22"/>
        </w:rPr>
        <w:t xml:space="preserve"> </w:t>
      </w:r>
      <w:r w:rsidR="002A263F">
        <w:rPr>
          <w:sz w:val="22"/>
          <w:szCs w:val="22"/>
        </w:rPr>
        <w:t xml:space="preserve">positioning </w:t>
      </w:r>
      <w:r w:rsidR="00370D3B">
        <w:rPr>
          <w:sz w:val="22"/>
          <w:szCs w:val="22"/>
        </w:rPr>
        <w:t>measurement quality</w:t>
      </w:r>
      <w:r w:rsidR="002A263F">
        <w:rPr>
          <w:sz w:val="22"/>
          <w:szCs w:val="22"/>
        </w:rPr>
        <w:t xml:space="preserve"> by providing an additional guidance to the LMF</w:t>
      </w:r>
      <w:r w:rsidR="00C96F45">
        <w:rPr>
          <w:sz w:val="22"/>
          <w:szCs w:val="22"/>
        </w:rPr>
        <w:t xml:space="preserve"> on which measurements and beams are affected </w:t>
      </w:r>
      <w:r w:rsidR="00A949BE">
        <w:rPr>
          <w:sz w:val="22"/>
          <w:szCs w:val="22"/>
        </w:rPr>
        <w:t>by NLOS</w:t>
      </w:r>
      <w:r w:rsidR="00370D3B">
        <w:rPr>
          <w:sz w:val="22"/>
          <w:szCs w:val="22"/>
        </w:rPr>
        <w:t xml:space="preserve">. </w:t>
      </w:r>
      <w:r w:rsidR="00BD2042">
        <w:rPr>
          <w:sz w:val="22"/>
          <w:szCs w:val="22"/>
        </w:rPr>
        <w:t xml:space="preserve">The </w:t>
      </w:r>
      <w:r w:rsidR="00746FB6">
        <w:rPr>
          <w:sz w:val="22"/>
          <w:szCs w:val="22"/>
        </w:rPr>
        <w:t xml:space="preserve">RAT-dependent </w:t>
      </w:r>
      <w:r w:rsidR="00BD2042">
        <w:rPr>
          <w:sz w:val="22"/>
          <w:szCs w:val="22"/>
        </w:rPr>
        <w:t xml:space="preserve">timing-based </w:t>
      </w:r>
      <w:r w:rsidR="00746FB6">
        <w:rPr>
          <w:sz w:val="22"/>
          <w:szCs w:val="22"/>
        </w:rPr>
        <w:t>positioning methods,</w:t>
      </w:r>
      <w:r w:rsidR="00326D2D">
        <w:rPr>
          <w:sz w:val="22"/>
          <w:szCs w:val="22"/>
        </w:rPr>
        <w:t xml:space="preserve"> including </w:t>
      </w:r>
      <w:r w:rsidR="00772DDB">
        <w:rPr>
          <w:sz w:val="22"/>
          <w:szCs w:val="22"/>
        </w:rPr>
        <w:t xml:space="preserve">DL-TDOA (based on </w:t>
      </w:r>
      <w:r w:rsidR="00326D2D">
        <w:rPr>
          <w:sz w:val="22"/>
          <w:szCs w:val="22"/>
        </w:rPr>
        <w:t xml:space="preserve">RSTD </w:t>
      </w:r>
      <w:r w:rsidR="00772DDB">
        <w:rPr>
          <w:sz w:val="22"/>
          <w:szCs w:val="22"/>
        </w:rPr>
        <w:t xml:space="preserve">measurements) </w:t>
      </w:r>
      <w:r w:rsidR="00326D2D">
        <w:rPr>
          <w:sz w:val="22"/>
          <w:szCs w:val="22"/>
        </w:rPr>
        <w:t xml:space="preserve">and </w:t>
      </w:r>
      <w:r w:rsidR="00772DDB">
        <w:rPr>
          <w:sz w:val="22"/>
          <w:szCs w:val="22"/>
        </w:rPr>
        <w:t xml:space="preserve">Multi-RTT (based on </w:t>
      </w:r>
      <w:r w:rsidR="00326D2D">
        <w:rPr>
          <w:sz w:val="22"/>
          <w:szCs w:val="22"/>
        </w:rPr>
        <w:t>UE Rx-Tx timing difference</w:t>
      </w:r>
      <w:r w:rsidR="00772DDB">
        <w:rPr>
          <w:sz w:val="22"/>
          <w:szCs w:val="22"/>
        </w:rPr>
        <w:t xml:space="preserve"> measurements)</w:t>
      </w:r>
      <w:r w:rsidR="00326D2D">
        <w:rPr>
          <w:sz w:val="22"/>
          <w:szCs w:val="22"/>
        </w:rPr>
        <w:t xml:space="preserve"> </w:t>
      </w:r>
      <w:r w:rsidR="00772DDB">
        <w:rPr>
          <w:sz w:val="22"/>
          <w:szCs w:val="22"/>
        </w:rPr>
        <w:t>stand to benefit from th</w:t>
      </w:r>
      <w:r w:rsidR="00A949BE">
        <w:rPr>
          <w:sz w:val="22"/>
          <w:szCs w:val="22"/>
        </w:rPr>
        <w:t>is</w:t>
      </w:r>
      <w:r w:rsidR="00772DDB">
        <w:rPr>
          <w:sz w:val="22"/>
          <w:szCs w:val="22"/>
        </w:rPr>
        <w:t xml:space="preserve"> additional UE </w:t>
      </w:r>
      <w:r w:rsidR="00717820">
        <w:rPr>
          <w:sz w:val="22"/>
          <w:szCs w:val="22"/>
        </w:rPr>
        <w:t xml:space="preserve">reporting on </w:t>
      </w:r>
      <w:r w:rsidR="000B7F76">
        <w:rPr>
          <w:sz w:val="22"/>
          <w:szCs w:val="22"/>
        </w:rPr>
        <w:t>LOS/NLOS</w:t>
      </w:r>
      <w:r w:rsidR="004A16FA">
        <w:rPr>
          <w:sz w:val="22"/>
          <w:szCs w:val="22"/>
        </w:rPr>
        <w:t xml:space="preserve"> effects </w:t>
      </w:r>
      <w:r w:rsidR="00556A0D">
        <w:rPr>
          <w:sz w:val="22"/>
          <w:szCs w:val="22"/>
        </w:rPr>
        <w:t xml:space="preserve">since this affects the </w:t>
      </w:r>
      <w:r w:rsidR="00080867">
        <w:rPr>
          <w:sz w:val="22"/>
          <w:szCs w:val="22"/>
        </w:rPr>
        <w:t>first arrival path</w:t>
      </w:r>
      <w:r w:rsidR="00E90D71">
        <w:rPr>
          <w:sz w:val="22"/>
          <w:szCs w:val="22"/>
        </w:rPr>
        <w:t xml:space="preserve"> </w:t>
      </w:r>
      <w:r w:rsidR="000C4FAE">
        <w:rPr>
          <w:sz w:val="22"/>
          <w:szCs w:val="22"/>
        </w:rPr>
        <w:t xml:space="preserve">of the </w:t>
      </w:r>
      <w:r w:rsidR="00CA522B">
        <w:rPr>
          <w:sz w:val="22"/>
          <w:szCs w:val="22"/>
        </w:rPr>
        <w:t xml:space="preserve">received </w:t>
      </w:r>
      <w:r w:rsidR="00080867">
        <w:rPr>
          <w:sz w:val="22"/>
          <w:szCs w:val="22"/>
        </w:rPr>
        <w:t>channel impulse response</w:t>
      </w:r>
      <w:r w:rsidR="00E90D71">
        <w:rPr>
          <w:sz w:val="22"/>
          <w:szCs w:val="22"/>
        </w:rPr>
        <w:t xml:space="preserve"> </w:t>
      </w:r>
      <w:r w:rsidR="00CA522B">
        <w:rPr>
          <w:sz w:val="22"/>
          <w:szCs w:val="22"/>
        </w:rPr>
        <w:t>at the UE</w:t>
      </w:r>
      <w:r w:rsidR="000C4FAE">
        <w:rPr>
          <w:sz w:val="22"/>
          <w:szCs w:val="22"/>
        </w:rPr>
        <w:t xml:space="preserve"> depending on the size of the blockage and/or </w:t>
      </w:r>
      <w:r w:rsidR="00952796">
        <w:rPr>
          <w:sz w:val="22"/>
          <w:szCs w:val="22"/>
        </w:rPr>
        <w:t>the environment (indoor scenarios with dense clutter)</w:t>
      </w:r>
      <w:r w:rsidR="00CA522B">
        <w:rPr>
          <w:sz w:val="22"/>
          <w:szCs w:val="22"/>
        </w:rPr>
        <w:t>.</w:t>
      </w:r>
      <w:r w:rsidR="000C387C">
        <w:rPr>
          <w:sz w:val="22"/>
          <w:szCs w:val="22"/>
        </w:rPr>
        <w:t xml:space="preserve"> This is especially relevant for positioning in FR2, where larger bandwidths can be exploited to </w:t>
      </w:r>
      <w:r w:rsidR="006E3C51">
        <w:rPr>
          <w:sz w:val="22"/>
          <w:szCs w:val="22"/>
        </w:rPr>
        <w:t>better differentiate and classify</w:t>
      </w:r>
      <w:r w:rsidR="007D0E64">
        <w:rPr>
          <w:sz w:val="22"/>
          <w:szCs w:val="22"/>
        </w:rPr>
        <w:t xml:space="preserve"> LOS and NLOS </w:t>
      </w:r>
      <w:r w:rsidR="006E3C51">
        <w:rPr>
          <w:sz w:val="22"/>
          <w:szCs w:val="22"/>
        </w:rPr>
        <w:t xml:space="preserve">signal </w:t>
      </w:r>
      <w:r w:rsidR="007D0E64">
        <w:rPr>
          <w:sz w:val="22"/>
          <w:szCs w:val="22"/>
        </w:rPr>
        <w:t>components.</w:t>
      </w:r>
    </w:p>
    <w:p w14:paraId="63C4403F" w14:textId="54DEC463" w:rsidR="007D0E64" w:rsidRDefault="007D0E64" w:rsidP="00AD0476">
      <w:pPr>
        <w:jc w:val="both"/>
        <w:rPr>
          <w:sz w:val="22"/>
          <w:szCs w:val="22"/>
        </w:rPr>
      </w:pPr>
      <w:r w:rsidRPr="00B864CE">
        <w:rPr>
          <w:b/>
          <w:bCs/>
          <w:i/>
          <w:iCs/>
          <w:sz w:val="22"/>
          <w:szCs w:val="22"/>
          <w:lang w:val="en-US"/>
        </w:rPr>
        <w:t>Observation</w:t>
      </w:r>
      <w:r>
        <w:rPr>
          <w:b/>
          <w:bCs/>
          <w:i/>
          <w:iCs/>
          <w:sz w:val="22"/>
          <w:szCs w:val="22"/>
          <w:lang w:val="en-US"/>
        </w:rPr>
        <w:t xml:space="preserve"> </w:t>
      </w:r>
      <w:r w:rsidR="003D3039">
        <w:rPr>
          <w:b/>
          <w:bCs/>
          <w:i/>
          <w:iCs/>
          <w:sz w:val="22"/>
          <w:szCs w:val="22"/>
          <w:lang w:val="en-US"/>
        </w:rPr>
        <w:t>2</w:t>
      </w:r>
      <w:r w:rsidRPr="00B864CE">
        <w:rPr>
          <w:b/>
          <w:bCs/>
          <w:i/>
          <w:iCs/>
          <w:sz w:val="22"/>
          <w:szCs w:val="22"/>
          <w:lang w:val="en-US"/>
        </w:rPr>
        <w:t>:</w:t>
      </w:r>
      <w:r>
        <w:rPr>
          <w:b/>
          <w:bCs/>
          <w:i/>
          <w:iCs/>
          <w:sz w:val="22"/>
          <w:szCs w:val="22"/>
          <w:lang w:val="en-US"/>
        </w:rPr>
        <w:t xml:space="preserve"> </w:t>
      </w:r>
      <w:r w:rsidR="000B7F76">
        <w:rPr>
          <w:b/>
          <w:bCs/>
          <w:i/>
          <w:iCs/>
          <w:sz w:val="22"/>
          <w:szCs w:val="22"/>
          <w:lang w:val="en-US"/>
        </w:rPr>
        <w:t xml:space="preserve">UE </w:t>
      </w:r>
      <w:r w:rsidR="00A4771A">
        <w:rPr>
          <w:b/>
          <w:bCs/>
          <w:i/>
          <w:iCs/>
          <w:sz w:val="22"/>
          <w:szCs w:val="22"/>
          <w:lang w:val="en-US"/>
        </w:rPr>
        <w:t>Reporting of LOS/NLOS</w:t>
      </w:r>
      <w:r w:rsidR="00737535">
        <w:rPr>
          <w:b/>
          <w:bCs/>
          <w:i/>
          <w:iCs/>
          <w:sz w:val="22"/>
          <w:szCs w:val="22"/>
          <w:lang w:val="en-US"/>
        </w:rPr>
        <w:t xml:space="preserve"> measurements</w:t>
      </w:r>
      <w:r w:rsidR="00A4771A">
        <w:rPr>
          <w:b/>
          <w:bCs/>
          <w:i/>
          <w:iCs/>
          <w:sz w:val="22"/>
          <w:szCs w:val="22"/>
          <w:lang w:val="en-US"/>
        </w:rPr>
        <w:t xml:space="preserve"> </w:t>
      </w:r>
      <w:r w:rsidR="00C51DA8">
        <w:rPr>
          <w:b/>
          <w:bCs/>
          <w:i/>
          <w:iCs/>
          <w:sz w:val="22"/>
          <w:szCs w:val="22"/>
          <w:lang w:val="en-US"/>
        </w:rPr>
        <w:t xml:space="preserve">for </w:t>
      </w:r>
      <w:r w:rsidR="00737535">
        <w:rPr>
          <w:b/>
          <w:bCs/>
          <w:i/>
          <w:iCs/>
          <w:sz w:val="22"/>
          <w:szCs w:val="22"/>
          <w:lang w:val="en-US"/>
        </w:rPr>
        <w:t xml:space="preserve">timing-based </w:t>
      </w:r>
      <w:r w:rsidR="00C51DA8">
        <w:rPr>
          <w:b/>
          <w:bCs/>
          <w:i/>
          <w:iCs/>
          <w:sz w:val="22"/>
          <w:szCs w:val="22"/>
          <w:lang w:val="en-US"/>
        </w:rPr>
        <w:t>positioning</w:t>
      </w:r>
      <w:r w:rsidR="00737535">
        <w:rPr>
          <w:b/>
          <w:bCs/>
          <w:i/>
          <w:iCs/>
          <w:sz w:val="22"/>
          <w:szCs w:val="22"/>
          <w:lang w:val="en-US"/>
        </w:rPr>
        <w:t xml:space="preserve"> schemes</w:t>
      </w:r>
      <w:r w:rsidR="00C51DA8">
        <w:rPr>
          <w:b/>
          <w:bCs/>
          <w:i/>
          <w:iCs/>
          <w:sz w:val="22"/>
          <w:szCs w:val="22"/>
          <w:lang w:val="en-US"/>
        </w:rPr>
        <w:t xml:space="preserve"> </w:t>
      </w:r>
      <w:r w:rsidR="00A4771A">
        <w:rPr>
          <w:b/>
          <w:bCs/>
          <w:i/>
          <w:iCs/>
          <w:sz w:val="22"/>
          <w:szCs w:val="22"/>
          <w:lang w:val="en-US"/>
        </w:rPr>
        <w:t xml:space="preserve">is especially beneficial in FR2, where larger bandwidths can enable easier </w:t>
      </w:r>
      <w:r w:rsidR="006E3C51">
        <w:rPr>
          <w:b/>
          <w:bCs/>
          <w:i/>
          <w:iCs/>
          <w:sz w:val="22"/>
          <w:szCs w:val="22"/>
          <w:lang w:val="en-US"/>
        </w:rPr>
        <w:t>classification</w:t>
      </w:r>
      <w:r w:rsidR="00A4771A">
        <w:rPr>
          <w:b/>
          <w:bCs/>
          <w:i/>
          <w:iCs/>
          <w:sz w:val="22"/>
          <w:szCs w:val="22"/>
          <w:lang w:val="en-US"/>
        </w:rPr>
        <w:t xml:space="preserve"> of </w:t>
      </w:r>
      <w:r w:rsidR="00C51DA8">
        <w:rPr>
          <w:b/>
          <w:bCs/>
          <w:i/>
          <w:iCs/>
          <w:sz w:val="22"/>
          <w:szCs w:val="22"/>
          <w:lang w:val="en-US"/>
        </w:rPr>
        <w:t xml:space="preserve">LOS and NLOS </w:t>
      </w:r>
      <w:r w:rsidR="006E3C51">
        <w:rPr>
          <w:b/>
          <w:bCs/>
          <w:i/>
          <w:iCs/>
          <w:sz w:val="22"/>
          <w:szCs w:val="22"/>
          <w:lang w:val="en-US"/>
        </w:rPr>
        <w:t xml:space="preserve">time of arrival delay </w:t>
      </w:r>
      <w:r w:rsidR="00C51DA8">
        <w:rPr>
          <w:b/>
          <w:bCs/>
          <w:i/>
          <w:iCs/>
          <w:sz w:val="22"/>
          <w:szCs w:val="22"/>
          <w:lang w:val="en-US"/>
        </w:rPr>
        <w:t>components.</w:t>
      </w:r>
    </w:p>
    <w:p w14:paraId="408D4E6A" w14:textId="0D340076" w:rsidR="00165ED5" w:rsidRDefault="00C75434" w:rsidP="00AD0476">
      <w:pPr>
        <w:jc w:val="both"/>
        <w:rPr>
          <w:sz w:val="22"/>
          <w:szCs w:val="22"/>
          <w:lang w:val="en-US"/>
        </w:rPr>
      </w:pPr>
      <w:r w:rsidRPr="00DD52EE">
        <w:rPr>
          <w:sz w:val="22"/>
          <w:szCs w:val="22"/>
        </w:rPr>
        <w:t xml:space="preserve">DL-AoD positioning is essentially dependent on the </w:t>
      </w:r>
      <w:r>
        <w:rPr>
          <w:sz w:val="22"/>
          <w:szCs w:val="22"/>
        </w:rPr>
        <w:t xml:space="preserve">UE </w:t>
      </w:r>
      <w:r w:rsidRPr="00DD52EE">
        <w:rPr>
          <w:sz w:val="22"/>
          <w:szCs w:val="22"/>
        </w:rPr>
        <w:t xml:space="preserve">DL-PRS RSRP measurements made </w:t>
      </w:r>
      <w:r>
        <w:rPr>
          <w:sz w:val="22"/>
          <w:szCs w:val="22"/>
        </w:rPr>
        <w:t>per beam/TRP, coupled</w:t>
      </w:r>
      <w:r w:rsidRPr="00DD52EE">
        <w:rPr>
          <w:sz w:val="22"/>
          <w:szCs w:val="22"/>
        </w:rPr>
        <w:t xml:space="preserve"> with the knowledge of </w:t>
      </w:r>
      <w:r>
        <w:rPr>
          <w:sz w:val="22"/>
          <w:szCs w:val="22"/>
        </w:rPr>
        <w:t xml:space="preserve">the </w:t>
      </w:r>
      <w:r w:rsidRPr="00DD52EE">
        <w:rPr>
          <w:sz w:val="22"/>
          <w:szCs w:val="22"/>
        </w:rPr>
        <w:t>gNB</w:t>
      </w:r>
      <w:r>
        <w:rPr>
          <w:sz w:val="22"/>
          <w:szCs w:val="22"/>
        </w:rPr>
        <w:t>(s)</w:t>
      </w:r>
      <w:r w:rsidRPr="00DD52EE">
        <w:rPr>
          <w:sz w:val="22"/>
          <w:szCs w:val="22"/>
        </w:rPr>
        <w:t xml:space="preserve"> spatial information of the DL transmissions and geographical coordinates of the TRPs</w:t>
      </w:r>
      <w:r>
        <w:rPr>
          <w:sz w:val="22"/>
          <w:szCs w:val="22"/>
        </w:rPr>
        <w:t xml:space="preserve"> </w:t>
      </w:r>
      <w:proofErr w:type="gramStart"/>
      <w:r>
        <w:rPr>
          <w:sz w:val="22"/>
          <w:szCs w:val="22"/>
        </w:rPr>
        <w:t>in order to</w:t>
      </w:r>
      <w:proofErr w:type="gramEnd"/>
      <w:r>
        <w:rPr>
          <w:sz w:val="22"/>
          <w:szCs w:val="22"/>
        </w:rPr>
        <w:t xml:space="preserve"> determine the UE’s location estimate</w:t>
      </w:r>
      <w:r w:rsidRPr="00DD52EE">
        <w:rPr>
          <w:sz w:val="22"/>
          <w:szCs w:val="22"/>
        </w:rPr>
        <w:t xml:space="preserve">. A potential issue may arise </w:t>
      </w:r>
      <w:r>
        <w:rPr>
          <w:sz w:val="22"/>
          <w:szCs w:val="22"/>
        </w:rPr>
        <w:t xml:space="preserve">in relation to the computation of DL-AoD location estimates in scenarios with </w:t>
      </w:r>
      <w:r w:rsidRPr="00DD52EE">
        <w:rPr>
          <w:sz w:val="22"/>
          <w:szCs w:val="22"/>
        </w:rPr>
        <w:t xml:space="preserve">high prevalence </w:t>
      </w:r>
      <w:r>
        <w:rPr>
          <w:sz w:val="22"/>
          <w:szCs w:val="22"/>
        </w:rPr>
        <w:t xml:space="preserve">of </w:t>
      </w:r>
      <w:r w:rsidRPr="00DD52EE">
        <w:rPr>
          <w:sz w:val="22"/>
          <w:szCs w:val="22"/>
        </w:rPr>
        <w:t>NLOS</w:t>
      </w:r>
      <w:r>
        <w:rPr>
          <w:sz w:val="22"/>
          <w:szCs w:val="22"/>
        </w:rPr>
        <w:t>/multipath components (e.g. indoor factory with dense clutter)</w:t>
      </w:r>
      <w:r w:rsidRPr="00DD52EE">
        <w:rPr>
          <w:sz w:val="22"/>
          <w:szCs w:val="22"/>
        </w:rPr>
        <w:t xml:space="preserve">, i.e. the UE may report </w:t>
      </w:r>
      <w:r>
        <w:rPr>
          <w:sz w:val="22"/>
          <w:szCs w:val="22"/>
        </w:rPr>
        <w:t xml:space="preserve">DL-PRS </w:t>
      </w:r>
      <w:r w:rsidRPr="00DD52EE">
        <w:rPr>
          <w:sz w:val="22"/>
          <w:szCs w:val="22"/>
        </w:rPr>
        <w:t xml:space="preserve">RSRP </w:t>
      </w:r>
      <w:r w:rsidRPr="00DD52EE">
        <w:rPr>
          <w:sz w:val="22"/>
          <w:szCs w:val="22"/>
        </w:rPr>
        <w:lastRenderedPageBreak/>
        <w:t>measurements based on TRPs, which may be ambiguous</w:t>
      </w:r>
      <w:r>
        <w:rPr>
          <w:sz w:val="22"/>
          <w:szCs w:val="22"/>
        </w:rPr>
        <w:t xml:space="preserve"> to the LMF</w:t>
      </w:r>
      <w:r w:rsidRPr="00DD52EE">
        <w:rPr>
          <w:sz w:val="22"/>
          <w:szCs w:val="22"/>
        </w:rPr>
        <w:t xml:space="preserve"> due to multipath components and therefore </w:t>
      </w:r>
      <w:r>
        <w:rPr>
          <w:sz w:val="22"/>
          <w:szCs w:val="22"/>
        </w:rPr>
        <w:t xml:space="preserve">this </w:t>
      </w:r>
      <w:r w:rsidRPr="00DD52EE">
        <w:rPr>
          <w:sz w:val="22"/>
          <w:szCs w:val="22"/>
        </w:rPr>
        <w:t xml:space="preserve">may contribute to </w:t>
      </w:r>
      <w:r>
        <w:rPr>
          <w:sz w:val="22"/>
          <w:szCs w:val="22"/>
        </w:rPr>
        <w:t>an</w:t>
      </w:r>
      <w:r w:rsidRPr="00DD52EE">
        <w:rPr>
          <w:sz w:val="22"/>
          <w:szCs w:val="22"/>
        </w:rPr>
        <w:t xml:space="preserve"> increase in </w:t>
      </w:r>
      <w:r>
        <w:rPr>
          <w:sz w:val="22"/>
          <w:szCs w:val="22"/>
        </w:rPr>
        <w:t xml:space="preserve">overall </w:t>
      </w:r>
      <w:r w:rsidRPr="00DD52EE">
        <w:rPr>
          <w:sz w:val="22"/>
          <w:szCs w:val="22"/>
        </w:rPr>
        <w:t>positioning error</w:t>
      </w:r>
      <w:r w:rsidR="003A7B25">
        <w:rPr>
          <w:sz w:val="22"/>
          <w:szCs w:val="22"/>
        </w:rPr>
        <w:t xml:space="preserve"> (See </w:t>
      </w:r>
      <w:r w:rsidR="0094767D" w:rsidRPr="0094767D">
        <w:rPr>
          <w:sz w:val="24"/>
          <w:szCs w:val="24"/>
        </w:rPr>
        <w:fldChar w:fldCharType="begin"/>
      </w:r>
      <w:r w:rsidR="0094767D" w:rsidRPr="0094767D">
        <w:rPr>
          <w:sz w:val="24"/>
          <w:szCs w:val="24"/>
        </w:rPr>
        <w:instrText xml:space="preserve"> REF _Ref79154124 \h </w:instrText>
      </w:r>
      <w:r w:rsidR="0094767D">
        <w:rPr>
          <w:sz w:val="24"/>
          <w:szCs w:val="24"/>
        </w:rPr>
        <w:instrText xml:space="preserve"> \* MERGEFORMAT </w:instrText>
      </w:r>
      <w:r w:rsidR="0094767D" w:rsidRPr="0094767D">
        <w:rPr>
          <w:sz w:val="24"/>
          <w:szCs w:val="24"/>
        </w:rPr>
      </w:r>
      <w:r w:rsidR="0094767D" w:rsidRPr="0094767D">
        <w:rPr>
          <w:sz w:val="24"/>
          <w:szCs w:val="24"/>
        </w:rPr>
        <w:fldChar w:fldCharType="separate"/>
      </w:r>
      <w:r w:rsidR="0094767D" w:rsidRPr="0094767D">
        <w:rPr>
          <w:sz w:val="22"/>
          <w:szCs w:val="22"/>
        </w:rPr>
        <w:t xml:space="preserve">Figure </w:t>
      </w:r>
      <w:r w:rsidR="0094767D" w:rsidRPr="0094767D">
        <w:rPr>
          <w:noProof/>
          <w:sz w:val="22"/>
          <w:szCs w:val="22"/>
        </w:rPr>
        <w:t>1</w:t>
      </w:r>
      <w:r w:rsidR="0094767D" w:rsidRPr="0094767D">
        <w:rPr>
          <w:sz w:val="24"/>
          <w:szCs w:val="24"/>
        </w:rPr>
        <w:fldChar w:fldCharType="end"/>
      </w:r>
      <w:r w:rsidR="0009720F">
        <w:rPr>
          <w:sz w:val="24"/>
          <w:szCs w:val="24"/>
        </w:rPr>
        <w:t>(a)</w:t>
      </w:r>
      <w:r w:rsidR="003A7B25">
        <w:rPr>
          <w:sz w:val="22"/>
          <w:szCs w:val="22"/>
        </w:rPr>
        <w:t>)</w:t>
      </w:r>
      <w:r w:rsidR="00C51DA8">
        <w:rPr>
          <w:sz w:val="22"/>
          <w:szCs w:val="22"/>
        </w:rPr>
        <w:t>.</w:t>
      </w:r>
    </w:p>
    <w:p w14:paraId="6D17CE22" w14:textId="77777777" w:rsidR="0094767D" w:rsidRDefault="00B22342" w:rsidP="0094767D">
      <w:pPr>
        <w:keepNext/>
        <w:spacing w:after="0"/>
        <w:jc w:val="center"/>
      </w:pPr>
      <w:r>
        <w:pict w14:anchorId="6A97D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pt;height:363.1pt">
            <v:imagedata r:id="rId8" o:title=""/>
          </v:shape>
        </w:pict>
      </w:r>
    </w:p>
    <w:p w14:paraId="02C9B4B0" w14:textId="5CFCF170" w:rsidR="003A7B25" w:rsidRDefault="0094767D" w:rsidP="0094767D">
      <w:pPr>
        <w:pStyle w:val="Caption"/>
        <w:jc w:val="center"/>
        <w:rPr>
          <w:sz w:val="22"/>
          <w:szCs w:val="22"/>
          <w:lang w:val="en-US"/>
        </w:rPr>
      </w:pPr>
      <w:bookmarkStart w:id="4" w:name="_Ref79154124"/>
      <w:r>
        <w:t xml:space="preserve">Figure </w:t>
      </w:r>
      <w:r>
        <w:fldChar w:fldCharType="begin"/>
      </w:r>
      <w:r>
        <w:instrText xml:space="preserve"> SEQ Figure \* ARABIC </w:instrText>
      </w:r>
      <w:r>
        <w:fldChar w:fldCharType="separate"/>
      </w:r>
      <w:r>
        <w:rPr>
          <w:noProof/>
        </w:rPr>
        <w:t>1</w:t>
      </w:r>
      <w:r>
        <w:fldChar w:fldCharType="end"/>
      </w:r>
      <w:bookmarkEnd w:id="4"/>
      <w:r>
        <w:t>: Issue comparison between current approach and proposed approach with LOS/NLOS indicators</w:t>
      </w:r>
    </w:p>
    <w:p w14:paraId="7C236BF1" w14:textId="37275D05" w:rsidR="00165ED5" w:rsidRDefault="00346C46" w:rsidP="00346C46">
      <w:pPr>
        <w:spacing w:after="0"/>
        <w:jc w:val="both"/>
        <w:rPr>
          <w:sz w:val="22"/>
          <w:szCs w:val="22"/>
        </w:rPr>
      </w:pPr>
      <w:r w:rsidRPr="00DD52EE">
        <w:rPr>
          <w:sz w:val="22"/>
          <w:szCs w:val="22"/>
        </w:rPr>
        <w:t>Since the</w:t>
      </w:r>
      <w:r>
        <w:rPr>
          <w:sz w:val="22"/>
          <w:szCs w:val="22"/>
        </w:rPr>
        <w:t xml:space="preserve"> </w:t>
      </w:r>
      <w:r w:rsidRPr="00DD52EE">
        <w:rPr>
          <w:sz w:val="22"/>
          <w:szCs w:val="22"/>
        </w:rPr>
        <w:t>LMF</w:t>
      </w:r>
      <w:r>
        <w:rPr>
          <w:sz w:val="22"/>
          <w:szCs w:val="22"/>
        </w:rPr>
        <w:t xml:space="preserve"> (UE-assisted)</w:t>
      </w:r>
      <w:r w:rsidRPr="00DD52EE">
        <w:rPr>
          <w:sz w:val="22"/>
          <w:szCs w:val="22"/>
        </w:rPr>
        <w:t xml:space="preserve"> maps the </w:t>
      </w:r>
      <w:r>
        <w:rPr>
          <w:sz w:val="22"/>
          <w:szCs w:val="22"/>
        </w:rPr>
        <w:t xml:space="preserve">measured RSRP values </w:t>
      </w:r>
      <w:r w:rsidRPr="00DD52EE">
        <w:rPr>
          <w:sz w:val="22"/>
          <w:szCs w:val="22"/>
        </w:rPr>
        <w:t>to the provided spatial information from the gNB</w:t>
      </w:r>
      <w:r>
        <w:rPr>
          <w:sz w:val="22"/>
          <w:szCs w:val="22"/>
        </w:rPr>
        <w:t>(s)</w:t>
      </w:r>
      <w:r w:rsidRPr="00DD52EE">
        <w:rPr>
          <w:sz w:val="22"/>
          <w:szCs w:val="22"/>
        </w:rPr>
        <w:t xml:space="preserve">, there may be </w:t>
      </w:r>
      <w:r>
        <w:rPr>
          <w:sz w:val="22"/>
          <w:szCs w:val="22"/>
        </w:rPr>
        <w:t>ambiguity</w:t>
      </w:r>
      <w:r w:rsidRPr="00DD52EE">
        <w:rPr>
          <w:sz w:val="22"/>
          <w:szCs w:val="22"/>
        </w:rPr>
        <w:t xml:space="preserve"> </w:t>
      </w:r>
      <w:r>
        <w:rPr>
          <w:sz w:val="22"/>
          <w:szCs w:val="22"/>
        </w:rPr>
        <w:t>between the</w:t>
      </w:r>
      <w:r w:rsidRPr="00DD52EE">
        <w:rPr>
          <w:sz w:val="22"/>
          <w:szCs w:val="22"/>
        </w:rPr>
        <w:t xml:space="preserve"> RSRP measurement</w:t>
      </w:r>
      <w:r>
        <w:rPr>
          <w:sz w:val="22"/>
          <w:szCs w:val="22"/>
        </w:rPr>
        <w:t xml:space="preserve"> value(s) affected by NLOS beams or multipath components (</w:t>
      </w:r>
      <w:r w:rsidR="00431F69">
        <w:rPr>
          <w:sz w:val="22"/>
          <w:szCs w:val="22"/>
        </w:rPr>
        <w:t>e.g.,</w:t>
      </w:r>
      <w:r>
        <w:rPr>
          <w:sz w:val="22"/>
          <w:szCs w:val="22"/>
        </w:rPr>
        <w:t xml:space="preserve"> </w:t>
      </w:r>
      <w:r w:rsidR="00E90D71">
        <w:rPr>
          <w:sz w:val="22"/>
          <w:szCs w:val="22"/>
        </w:rPr>
        <w:t xml:space="preserve">blockages or </w:t>
      </w:r>
      <w:r>
        <w:rPr>
          <w:sz w:val="22"/>
          <w:szCs w:val="22"/>
        </w:rPr>
        <w:t>reflections) and the spatial information at the gNBs, which affects the DL-AoD estimate</w:t>
      </w:r>
      <w:r w:rsidRPr="00DD52EE">
        <w:rPr>
          <w:sz w:val="22"/>
          <w:szCs w:val="22"/>
        </w:rPr>
        <w:t xml:space="preserve">. </w:t>
      </w:r>
      <w:r>
        <w:rPr>
          <w:sz w:val="22"/>
          <w:szCs w:val="22"/>
        </w:rPr>
        <w:t>Additionally, in dynamic scenarios such as IIoT environments, the blockages can be time-varying (</w:t>
      </w:r>
      <w:r w:rsidR="00431F69">
        <w:rPr>
          <w:sz w:val="22"/>
          <w:szCs w:val="22"/>
        </w:rPr>
        <w:t>e.g.,</w:t>
      </w:r>
      <w:r>
        <w:rPr>
          <w:sz w:val="22"/>
          <w:szCs w:val="22"/>
        </w:rPr>
        <w:t xml:space="preserve"> movement of people and objects) in addition to being static. Blockages along the azimuth and elevation plan</w:t>
      </w:r>
      <w:r w:rsidR="00E90D71">
        <w:rPr>
          <w:sz w:val="22"/>
          <w:szCs w:val="22"/>
        </w:rPr>
        <w:t>e</w:t>
      </w:r>
      <w:r>
        <w:rPr>
          <w:sz w:val="22"/>
          <w:szCs w:val="22"/>
        </w:rPr>
        <w:t xml:space="preserve">s should also be considered. </w:t>
      </w:r>
    </w:p>
    <w:p w14:paraId="5C2F1316" w14:textId="46426A05" w:rsidR="006E3C51" w:rsidRDefault="006E3C51" w:rsidP="00346C46">
      <w:pPr>
        <w:spacing w:after="0"/>
        <w:jc w:val="both"/>
        <w:rPr>
          <w:sz w:val="22"/>
          <w:szCs w:val="22"/>
        </w:rPr>
      </w:pPr>
    </w:p>
    <w:p w14:paraId="1891AF10" w14:textId="3CA6A4B5" w:rsidR="00080867" w:rsidRDefault="006E3C51" w:rsidP="00346C46">
      <w:pPr>
        <w:spacing w:after="0"/>
        <w:jc w:val="both"/>
        <w:rPr>
          <w:sz w:val="22"/>
          <w:szCs w:val="22"/>
        </w:rPr>
      </w:pPr>
      <w:r w:rsidRPr="00B864CE">
        <w:rPr>
          <w:b/>
          <w:bCs/>
          <w:i/>
          <w:iCs/>
          <w:sz w:val="22"/>
          <w:szCs w:val="22"/>
          <w:lang w:val="en-US"/>
        </w:rPr>
        <w:t>Observation</w:t>
      </w:r>
      <w:r>
        <w:rPr>
          <w:b/>
          <w:bCs/>
          <w:i/>
          <w:iCs/>
          <w:sz w:val="22"/>
          <w:szCs w:val="22"/>
          <w:lang w:val="en-US"/>
        </w:rPr>
        <w:t xml:space="preserve"> </w:t>
      </w:r>
      <w:r w:rsidR="005A06E2">
        <w:rPr>
          <w:b/>
          <w:bCs/>
          <w:i/>
          <w:iCs/>
          <w:sz w:val="22"/>
          <w:szCs w:val="22"/>
          <w:lang w:val="en-US"/>
        </w:rPr>
        <w:t>3</w:t>
      </w:r>
      <w:r>
        <w:rPr>
          <w:b/>
          <w:bCs/>
          <w:i/>
          <w:iCs/>
          <w:sz w:val="22"/>
          <w:szCs w:val="22"/>
          <w:lang w:val="en-US"/>
        </w:rPr>
        <w:t xml:space="preserve">: </w:t>
      </w:r>
      <w:r w:rsidRPr="00DD52EE">
        <w:rPr>
          <w:b/>
          <w:bCs/>
          <w:i/>
          <w:iCs/>
          <w:sz w:val="22"/>
          <w:szCs w:val="22"/>
        </w:rPr>
        <w:t>NLOS/multipath effects may cause ambiguities in the DL-PRS RSRP measurement report</w:t>
      </w:r>
      <w:r>
        <w:rPr>
          <w:b/>
          <w:bCs/>
          <w:i/>
          <w:iCs/>
          <w:sz w:val="22"/>
          <w:szCs w:val="22"/>
        </w:rPr>
        <w:t xml:space="preserve"> for static and dynamic blockages</w:t>
      </w:r>
      <w:r w:rsidRPr="00DD52EE">
        <w:rPr>
          <w:b/>
          <w:bCs/>
          <w:i/>
          <w:iCs/>
          <w:sz w:val="22"/>
          <w:szCs w:val="22"/>
        </w:rPr>
        <w:t>, especially in IIoT scenarios</w:t>
      </w:r>
      <w:r w:rsidRPr="00DD52EE">
        <w:rPr>
          <w:sz w:val="22"/>
          <w:szCs w:val="22"/>
        </w:rPr>
        <w:t>.</w:t>
      </w:r>
    </w:p>
    <w:p w14:paraId="50C23A46" w14:textId="77777777" w:rsidR="006E3C51" w:rsidRDefault="006E3C51" w:rsidP="00346C46">
      <w:pPr>
        <w:spacing w:after="0"/>
        <w:jc w:val="both"/>
        <w:rPr>
          <w:sz w:val="22"/>
          <w:szCs w:val="22"/>
        </w:rPr>
      </w:pPr>
    </w:p>
    <w:p w14:paraId="4289FC9E" w14:textId="207DA768" w:rsidR="00F66747" w:rsidRPr="00D90EBD" w:rsidRDefault="00892465" w:rsidP="009674EB">
      <w:pPr>
        <w:spacing w:after="0"/>
        <w:jc w:val="both"/>
        <w:rPr>
          <w:sz w:val="22"/>
          <w:szCs w:val="22"/>
        </w:rPr>
      </w:pPr>
      <w:r>
        <w:rPr>
          <w:sz w:val="22"/>
          <w:szCs w:val="22"/>
        </w:rPr>
        <w:t xml:space="preserve">This measurement ambiguity can be avoided as seen in </w:t>
      </w:r>
      <w:r w:rsidRPr="0094767D">
        <w:rPr>
          <w:sz w:val="24"/>
          <w:szCs w:val="24"/>
        </w:rPr>
        <w:fldChar w:fldCharType="begin"/>
      </w:r>
      <w:r w:rsidRPr="0094767D">
        <w:rPr>
          <w:sz w:val="24"/>
          <w:szCs w:val="24"/>
        </w:rPr>
        <w:instrText xml:space="preserve"> REF _Ref79154124 \h </w:instrText>
      </w:r>
      <w:r>
        <w:rPr>
          <w:sz w:val="24"/>
          <w:szCs w:val="24"/>
        </w:rPr>
        <w:instrText xml:space="preserve"> \* MERGEFORMAT </w:instrText>
      </w:r>
      <w:r w:rsidRPr="0094767D">
        <w:rPr>
          <w:sz w:val="24"/>
          <w:szCs w:val="24"/>
        </w:rPr>
      </w:r>
      <w:r w:rsidRPr="0094767D">
        <w:rPr>
          <w:sz w:val="24"/>
          <w:szCs w:val="24"/>
        </w:rPr>
        <w:fldChar w:fldCharType="separate"/>
      </w:r>
      <w:r w:rsidRPr="0094767D">
        <w:rPr>
          <w:sz w:val="22"/>
          <w:szCs w:val="22"/>
        </w:rPr>
        <w:t xml:space="preserve">Figure </w:t>
      </w:r>
      <w:r w:rsidRPr="0094767D">
        <w:rPr>
          <w:noProof/>
          <w:sz w:val="22"/>
          <w:szCs w:val="22"/>
        </w:rPr>
        <w:t>1</w:t>
      </w:r>
      <w:r w:rsidRPr="0094767D">
        <w:rPr>
          <w:sz w:val="24"/>
          <w:szCs w:val="24"/>
        </w:rPr>
        <w:fldChar w:fldCharType="end"/>
      </w:r>
      <w:r>
        <w:rPr>
          <w:sz w:val="24"/>
          <w:szCs w:val="24"/>
        </w:rPr>
        <w:t xml:space="preserve">(b), </w:t>
      </w:r>
      <w:r w:rsidR="00981AF7">
        <w:rPr>
          <w:sz w:val="24"/>
          <w:szCs w:val="24"/>
        </w:rPr>
        <w:t>based on the LOS/NLOS indicator report associated with each measurement</w:t>
      </w:r>
      <w:r w:rsidR="006E3C51">
        <w:rPr>
          <w:sz w:val="22"/>
          <w:szCs w:val="22"/>
        </w:rPr>
        <w:t xml:space="preserve">. </w:t>
      </w:r>
      <w:r w:rsidR="002939BE">
        <w:rPr>
          <w:sz w:val="22"/>
          <w:szCs w:val="22"/>
        </w:rPr>
        <w:t xml:space="preserve">This </w:t>
      </w:r>
      <w:r w:rsidR="00673A6F">
        <w:rPr>
          <w:sz w:val="22"/>
          <w:szCs w:val="22"/>
        </w:rPr>
        <w:t>reporting</w:t>
      </w:r>
      <w:r w:rsidR="004449F5">
        <w:rPr>
          <w:sz w:val="22"/>
          <w:szCs w:val="22"/>
        </w:rPr>
        <w:t xml:space="preserve"> </w:t>
      </w:r>
      <w:r w:rsidR="00AB3308">
        <w:rPr>
          <w:sz w:val="22"/>
          <w:szCs w:val="22"/>
        </w:rPr>
        <w:t xml:space="preserve">would be beneficial </w:t>
      </w:r>
      <w:r w:rsidR="00AE4ABD">
        <w:rPr>
          <w:sz w:val="22"/>
          <w:szCs w:val="22"/>
        </w:rPr>
        <w:t>on a</w:t>
      </w:r>
      <w:r w:rsidR="004449F5">
        <w:rPr>
          <w:sz w:val="22"/>
          <w:szCs w:val="22"/>
        </w:rPr>
        <w:t xml:space="preserve"> </w:t>
      </w:r>
      <w:r w:rsidR="00673A6F">
        <w:rPr>
          <w:sz w:val="22"/>
          <w:szCs w:val="22"/>
        </w:rPr>
        <w:t>per beam</w:t>
      </w:r>
      <w:r w:rsidR="001B2305">
        <w:rPr>
          <w:sz w:val="22"/>
          <w:szCs w:val="22"/>
        </w:rPr>
        <w:t>/TRP</w:t>
      </w:r>
      <w:r w:rsidR="00673A6F">
        <w:rPr>
          <w:sz w:val="22"/>
          <w:szCs w:val="22"/>
        </w:rPr>
        <w:t xml:space="preserve"> </w:t>
      </w:r>
      <w:r w:rsidR="001B2305">
        <w:rPr>
          <w:sz w:val="22"/>
          <w:szCs w:val="22"/>
        </w:rPr>
        <w:t xml:space="preserve">basis </w:t>
      </w:r>
      <w:r w:rsidR="00AE4ABD">
        <w:rPr>
          <w:sz w:val="22"/>
          <w:szCs w:val="22"/>
        </w:rPr>
        <w:t>and can be considered as candidate solution for improving accuracy</w:t>
      </w:r>
      <w:r w:rsidR="00CC36D0">
        <w:rPr>
          <w:sz w:val="22"/>
          <w:szCs w:val="22"/>
        </w:rPr>
        <w:t>.</w:t>
      </w:r>
    </w:p>
    <w:p w14:paraId="5956F11A" w14:textId="77777777" w:rsidR="00F66747" w:rsidRDefault="00F66747" w:rsidP="00F66747">
      <w:pPr>
        <w:spacing w:after="0"/>
        <w:jc w:val="both"/>
        <w:rPr>
          <w:sz w:val="22"/>
          <w:szCs w:val="22"/>
        </w:rPr>
      </w:pPr>
    </w:p>
    <w:p w14:paraId="09955FD4" w14:textId="7EEAC5DD" w:rsidR="00F66747" w:rsidRDefault="00F66747" w:rsidP="0053547C">
      <w:pPr>
        <w:jc w:val="both"/>
        <w:rPr>
          <w:b/>
          <w:bCs/>
          <w:i/>
          <w:iCs/>
          <w:sz w:val="22"/>
          <w:szCs w:val="22"/>
          <w:lang w:val="en-US"/>
        </w:rPr>
      </w:pPr>
      <w:r w:rsidRPr="00DD52EE">
        <w:rPr>
          <w:b/>
          <w:bCs/>
          <w:i/>
          <w:iCs/>
          <w:sz w:val="22"/>
          <w:szCs w:val="22"/>
        </w:rPr>
        <w:t xml:space="preserve">Proposal </w:t>
      </w:r>
      <w:r w:rsidR="00012869">
        <w:rPr>
          <w:b/>
          <w:bCs/>
          <w:i/>
          <w:iCs/>
          <w:sz w:val="22"/>
          <w:szCs w:val="22"/>
        </w:rPr>
        <w:t>2</w:t>
      </w:r>
      <w:r>
        <w:rPr>
          <w:b/>
          <w:bCs/>
          <w:i/>
          <w:iCs/>
          <w:sz w:val="22"/>
          <w:szCs w:val="22"/>
        </w:rPr>
        <w:t xml:space="preserve">: Support UE reporting of </w:t>
      </w:r>
      <w:r w:rsidR="00645D7D" w:rsidRPr="00645D7D">
        <w:rPr>
          <w:b/>
          <w:bCs/>
          <w:i/>
          <w:iCs/>
          <w:sz w:val="22"/>
          <w:szCs w:val="22"/>
        </w:rPr>
        <w:t xml:space="preserve">RSTD, UE Rx-Tx time difference and/or </w:t>
      </w:r>
      <w:r w:rsidR="007F4161">
        <w:rPr>
          <w:b/>
          <w:bCs/>
          <w:i/>
          <w:iCs/>
          <w:sz w:val="22"/>
          <w:szCs w:val="22"/>
        </w:rPr>
        <w:t>DL-</w:t>
      </w:r>
      <w:r w:rsidR="00645D7D" w:rsidRPr="00645D7D">
        <w:rPr>
          <w:b/>
          <w:bCs/>
          <w:i/>
          <w:iCs/>
          <w:sz w:val="22"/>
          <w:szCs w:val="22"/>
        </w:rPr>
        <w:t>PRS RSRP</w:t>
      </w:r>
      <w:r w:rsidR="00645D7D">
        <w:rPr>
          <w:b/>
          <w:bCs/>
          <w:i/>
          <w:iCs/>
          <w:sz w:val="22"/>
          <w:szCs w:val="22"/>
        </w:rPr>
        <w:t xml:space="preserve"> </w:t>
      </w:r>
      <w:r w:rsidR="00CD0B16">
        <w:rPr>
          <w:b/>
          <w:bCs/>
          <w:i/>
          <w:iCs/>
          <w:sz w:val="22"/>
          <w:szCs w:val="22"/>
        </w:rPr>
        <w:t>associated with</w:t>
      </w:r>
      <w:r>
        <w:rPr>
          <w:b/>
          <w:bCs/>
          <w:i/>
          <w:iCs/>
          <w:sz w:val="22"/>
          <w:szCs w:val="22"/>
        </w:rPr>
        <w:t xml:space="preserve"> </w:t>
      </w:r>
      <w:r w:rsidR="00844839">
        <w:rPr>
          <w:b/>
          <w:bCs/>
          <w:i/>
          <w:iCs/>
          <w:sz w:val="22"/>
          <w:szCs w:val="22"/>
        </w:rPr>
        <w:t xml:space="preserve">Option 1 (binary metrics) or Option 2(soft metrics) </w:t>
      </w:r>
      <w:r>
        <w:rPr>
          <w:b/>
          <w:bCs/>
          <w:i/>
          <w:iCs/>
          <w:sz w:val="22"/>
          <w:szCs w:val="22"/>
        </w:rPr>
        <w:t>LOS/NLOS indicators</w:t>
      </w:r>
      <w:r w:rsidR="00D422CF">
        <w:rPr>
          <w:b/>
          <w:bCs/>
          <w:i/>
          <w:iCs/>
          <w:sz w:val="22"/>
          <w:szCs w:val="22"/>
        </w:rPr>
        <w:t xml:space="preserve"> on </w:t>
      </w:r>
      <w:r w:rsidR="00876059">
        <w:rPr>
          <w:b/>
          <w:bCs/>
          <w:i/>
          <w:iCs/>
          <w:sz w:val="22"/>
          <w:szCs w:val="22"/>
        </w:rPr>
        <w:t xml:space="preserve">a </w:t>
      </w:r>
      <w:r w:rsidR="00CA254E">
        <w:rPr>
          <w:b/>
          <w:bCs/>
          <w:i/>
          <w:iCs/>
          <w:sz w:val="22"/>
          <w:szCs w:val="22"/>
        </w:rPr>
        <w:t>per beam</w:t>
      </w:r>
      <w:r w:rsidR="00D422CF">
        <w:rPr>
          <w:b/>
          <w:bCs/>
          <w:i/>
          <w:iCs/>
          <w:sz w:val="22"/>
          <w:szCs w:val="22"/>
        </w:rPr>
        <w:t xml:space="preserve"> basis</w:t>
      </w:r>
      <w:r w:rsidR="00481597">
        <w:rPr>
          <w:b/>
          <w:bCs/>
          <w:i/>
          <w:iCs/>
          <w:sz w:val="22"/>
          <w:szCs w:val="22"/>
        </w:rPr>
        <w:t>.</w:t>
      </w:r>
    </w:p>
    <w:p w14:paraId="7E745FFE" w14:textId="66861A40" w:rsidR="007E16AE" w:rsidRDefault="007E16AE" w:rsidP="007E16AE">
      <w:pPr>
        <w:pStyle w:val="Heading2"/>
        <w:rPr>
          <w:lang w:val="en-US"/>
        </w:rPr>
      </w:pPr>
      <w:r>
        <w:rPr>
          <w:lang w:val="en-US"/>
        </w:rPr>
        <w:t>LOS/NLOS Measurement Window</w:t>
      </w:r>
    </w:p>
    <w:p w14:paraId="24628E85" w14:textId="6690ED1C" w:rsidR="007E16AE" w:rsidRDefault="007E16AE" w:rsidP="00D47753">
      <w:pPr>
        <w:spacing w:after="0"/>
        <w:jc w:val="both"/>
        <w:rPr>
          <w:sz w:val="22"/>
          <w:szCs w:val="22"/>
          <w:lang w:val="en-US"/>
        </w:rPr>
      </w:pPr>
      <w:r>
        <w:rPr>
          <w:sz w:val="22"/>
          <w:szCs w:val="22"/>
          <w:lang w:val="en-US"/>
        </w:rPr>
        <w:t>During the previous RAN1#105-e meeting, th</w:t>
      </w:r>
      <w:r w:rsidR="00D56E24">
        <w:rPr>
          <w:sz w:val="22"/>
          <w:szCs w:val="22"/>
          <w:lang w:val="en-US"/>
        </w:rPr>
        <w:t>e LOS/NLOS measurement window was considered as part of the FL’s summary</w:t>
      </w:r>
      <w:r w:rsidR="00593A68">
        <w:rPr>
          <w:sz w:val="22"/>
          <w:szCs w:val="22"/>
          <w:lang w:val="en-US"/>
        </w:rPr>
        <w:t xml:space="preserve"> discussion [3</w:t>
      </w:r>
      <w:proofErr w:type="gramStart"/>
      <w:r w:rsidR="00896BE9">
        <w:rPr>
          <w:sz w:val="22"/>
          <w:szCs w:val="22"/>
          <w:lang w:val="en-US"/>
        </w:rPr>
        <w:t>], but</w:t>
      </w:r>
      <w:proofErr w:type="gramEnd"/>
      <w:r w:rsidR="00735951">
        <w:rPr>
          <w:sz w:val="22"/>
          <w:szCs w:val="22"/>
          <w:lang w:val="en-US"/>
        </w:rPr>
        <w:t xml:space="preserve"> </w:t>
      </w:r>
      <w:r w:rsidR="00896BE9">
        <w:rPr>
          <w:sz w:val="22"/>
          <w:szCs w:val="22"/>
          <w:lang w:val="en-US"/>
        </w:rPr>
        <w:t>was closed due to the overlap with a similar discussion in AI 8.5.1</w:t>
      </w:r>
      <w:r w:rsidR="00D56E24">
        <w:rPr>
          <w:sz w:val="22"/>
          <w:szCs w:val="22"/>
          <w:lang w:val="en-US"/>
        </w:rPr>
        <w:t>.</w:t>
      </w:r>
      <w:r w:rsidR="00302263">
        <w:rPr>
          <w:sz w:val="22"/>
          <w:szCs w:val="22"/>
          <w:lang w:val="en-US"/>
        </w:rPr>
        <w:t xml:space="preserve"> A key aspect to note is that the measurement </w:t>
      </w:r>
      <w:r w:rsidR="00735951">
        <w:rPr>
          <w:sz w:val="22"/>
          <w:szCs w:val="22"/>
          <w:lang w:val="en-US"/>
        </w:rPr>
        <w:t xml:space="preserve">window </w:t>
      </w:r>
      <w:r w:rsidR="00302263">
        <w:rPr>
          <w:sz w:val="22"/>
          <w:szCs w:val="22"/>
          <w:lang w:val="en-US"/>
        </w:rPr>
        <w:t>discussion</w:t>
      </w:r>
      <w:r w:rsidR="00735951">
        <w:rPr>
          <w:sz w:val="22"/>
          <w:szCs w:val="22"/>
          <w:lang w:val="en-US"/>
        </w:rPr>
        <w:t xml:space="preserve"> has different requirements to the discussion in AI 8.5.1. </w:t>
      </w:r>
      <w:r w:rsidR="00302263">
        <w:rPr>
          <w:sz w:val="22"/>
          <w:szCs w:val="22"/>
          <w:lang w:val="en-US"/>
        </w:rPr>
        <w:t xml:space="preserve"> </w:t>
      </w:r>
      <w:r w:rsidR="00D0505E">
        <w:rPr>
          <w:sz w:val="22"/>
          <w:szCs w:val="22"/>
          <w:lang w:val="en-US"/>
        </w:rPr>
        <w:t>The LOS/NLOS measurement</w:t>
      </w:r>
      <w:r w:rsidR="00D0505E" w:rsidRPr="00D0505E">
        <w:rPr>
          <w:sz w:val="22"/>
          <w:szCs w:val="22"/>
          <w:lang w:val="en-US"/>
        </w:rPr>
        <w:t xml:space="preserve"> window is necessary to accurately capture </w:t>
      </w:r>
      <w:r w:rsidR="001156A0">
        <w:rPr>
          <w:sz w:val="22"/>
          <w:szCs w:val="22"/>
          <w:lang w:val="en-US"/>
        </w:rPr>
        <w:t xml:space="preserve">the </w:t>
      </w:r>
      <w:r w:rsidR="00D0505E" w:rsidRPr="00D0505E">
        <w:rPr>
          <w:sz w:val="22"/>
          <w:szCs w:val="22"/>
          <w:lang w:val="en-US"/>
        </w:rPr>
        <w:t xml:space="preserve">LOS/NLOS </w:t>
      </w:r>
      <w:r w:rsidR="001156A0" w:rsidRPr="00D0505E">
        <w:rPr>
          <w:sz w:val="22"/>
          <w:szCs w:val="22"/>
          <w:lang w:val="en-US"/>
        </w:rPr>
        <w:t>behavior</w:t>
      </w:r>
      <w:r w:rsidR="001156A0">
        <w:rPr>
          <w:sz w:val="22"/>
          <w:szCs w:val="22"/>
          <w:lang w:val="en-US"/>
        </w:rPr>
        <w:t xml:space="preserve"> </w:t>
      </w:r>
      <w:r w:rsidR="001156A0">
        <w:rPr>
          <w:sz w:val="22"/>
          <w:szCs w:val="22"/>
          <w:lang w:val="en-US"/>
        </w:rPr>
        <w:lastRenderedPageBreak/>
        <w:t xml:space="preserve">of </w:t>
      </w:r>
      <w:r w:rsidR="00F37782">
        <w:rPr>
          <w:sz w:val="22"/>
          <w:szCs w:val="22"/>
          <w:lang w:val="en-US"/>
        </w:rPr>
        <w:t>single/multiple</w:t>
      </w:r>
      <w:r w:rsidR="001156A0">
        <w:rPr>
          <w:sz w:val="22"/>
          <w:szCs w:val="22"/>
          <w:lang w:val="en-US"/>
        </w:rPr>
        <w:t xml:space="preserve"> measurement</w:t>
      </w:r>
      <w:r w:rsidR="00F37782">
        <w:rPr>
          <w:sz w:val="22"/>
          <w:szCs w:val="22"/>
          <w:lang w:val="en-US"/>
        </w:rPr>
        <w:t>(s)</w:t>
      </w:r>
      <w:r w:rsidR="00D0505E" w:rsidRPr="00D0505E">
        <w:rPr>
          <w:sz w:val="22"/>
          <w:szCs w:val="22"/>
          <w:lang w:val="en-US"/>
        </w:rPr>
        <w:t xml:space="preserve"> over a configured duration of time, which is different from the measurement instance time stamp reporting discussed in AI 8.5.1. </w:t>
      </w:r>
      <w:r w:rsidR="004F67EB">
        <w:rPr>
          <w:sz w:val="22"/>
          <w:szCs w:val="22"/>
          <w:lang w:val="en-US"/>
        </w:rPr>
        <w:t xml:space="preserve">The duration of the window </w:t>
      </w:r>
      <w:proofErr w:type="gramStart"/>
      <w:r w:rsidR="004F67EB">
        <w:rPr>
          <w:sz w:val="22"/>
          <w:szCs w:val="22"/>
          <w:lang w:val="en-US"/>
        </w:rPr>
        <w:t>has to</w:t>
      </w:r>
      <w:proofErr w:type="gramEnd"/>
      <w:r w:rsidR="004F67EB">
        <w:rPr>
          <w:sz w:val="22"/>
          <w:szCs w:val="22"/>
          <w:lang w:val="en-US"/>
        </w:rPr>
        <w:t xml:space="preserve"> be sufficiently long </w:t>
      </w:r>
      <w:r w:rsidR="0031285C">
        <w:rPr>
          <w:sz w:val="22"/>
          <w:szCs w:val="22"/>
          <w:lang w:val="en-US"/>
        </w:rPr>
        <w:t>in order</w:t>
      </w:r>
      <w:r w:rsidR="00617B1B">
        <w:rPr>
          <w:sz w:val="22"/>
          <w:szCs w:val="22"/>
          <w:lang w:val="en-US"/>
        </w:rPr>
        <w:t xml:space="preserve"> to effectively measure the DL-PRS samples, which is contrary to the timestamp reporting discussed in AI 8.5.1</w:t>
      </w:r>
      <w:r w:rsidR="0031285C">
        <w:rPr>
          <w:sz w:val="22"/>
          <w:szCs w:val="22"/>
          <w:lang w:val="en-US"/>
        </w:rPr>
        <w:t>, which is in the order of ms</w:t>
      </w:r>
      <w:r w:rsidR="00617B1B">
        <w:rPr>
          <w:sz w:val="22"/>
          <w:szCs w:val="22"/>
          <w:lang w:val="en-US"/>
        </w:rPr>
        <w:t>.</w:t>
      </w:r>
    </w:p>
    <w:p w14:paraId="329B5FED" w14:textId="77777777" w:rsidR="007E16AE" w:rsidRDefault="007E16AE" w:rsidP="00D47753">
      <w:pPr>
        <w:spacing w:after="0"/>
        <w:jc w:val="both"/>
        <w:rPr>
          <w:sz w:val="22"/>
          <w:szCs w:val="22"/>
          <w:lang w:val="en-US"/>
        </w:rPr>
      </w:pPr>
    </w:p>
    <w:p w14:paraId="4A7920E1" w14:textId="62E9408F" w:rsidR="00F37782" w:rsidRDefault="00F37782" w:rsidP="00D47753">
      <w:pPr>
        <w:spacing w:after="0"/>
        <w:jc w:val="both"/>
        <w:rPr>
          <w:sz w:val="22"/>
          <w:szCs w:val="22"/>
        </w:rPr>
      </w:pPr>
      <w:r w:rsidRPr="00B864CE">
        <w:rPr>
          <w:b/>
          <w:bCs/>
          <w:i/>
          <w:iCs/>
          <w:sz w:val="22"/>
          <w:szCs w:val="22"/>
          <w:lang w:val="en-US"/>
        </w:rPr>
        <w:t>Observation</w:t>
      </w:r>
      <w:r>
        <w:rPr>
          <w:b/>
          <w:bCs/>
          <w:i/>
          <w:iCs/>
          <w:sz w:val="22"/>
          <w:szCs w:val="22"/>
          <w:lang w:val="en-US"/>
        </w:rPr>
        <w:t xml:space="preserve"> 4: </w:t>
      </w:r>
      <w:r w:rsidR="006076D8">
        <w:rPr>
          <w:b/>
          <w:bCs/>
          <w:i/>
          <w:iCs/>
          <w:sz w:val="22"/>
          <w:szCs w:val="22"/>
          <w:lang w:val="en-US"/>
        </w:rPr>
        <w:t xml:space="preserve">Granularity of the </w:t>
      </w:r>
      <w:r w:rsidR="0085358C">
        <w:rPr>
          <w:b/>
          <w:bCs/>
          <w:i/>
          <w:iCs/>
          <w:sz w:val="22"/>
          <w:szCs w:val="22"/>
        </w:rPr>
        <w:t>LOS/NLOS measurement window duration</w:t>
      </w:r>
      <w:r w:rsidR="006076D8">
        <w:rPr>
          <w:b/>
          <w:bCs/>
          <w:i/>
          <w:iCs/>
          <w:sz w:val="22"/>
          <w:szCs w:val="22"/>
        </w:rPr>
        <w:t xml:space="preserve"> is larger than the discussed measurement timestamp </w:t>
      </w:r>
      <w:r w:rsidR="001A0ECF">
        <w:rPr>
          <w:b/>
          <w:bCs/>
          <w:i/>
          <w:iCs/>
          <w:sz w:val="22"/>
          <w:szCs w:val="22"/>
        </w:rPr>
        <w:t>reporting in AI 8.5.1</w:t>
      </w:r>
      <w:r w:rsidRPr="00DD52EE">
        <w:rPr>
          <w:sz w:val="22"/>
          <w:szCs w:val="22"/>
        </w:rPr>
        <w:t>.</w:t>
      </w:r>
    </w:p>
    <w:p w14:paraId="295E9294" w14:textId="77777777" w:rsidR="001A0ECF" w:rsidRDefault="001A0ECF" w:rsidP="00D47753">
      <w:pPr>
        <w:spacing w:after="0"/>
        <w:jc w:val="both"/>
        <w:rPr>
          <w:sz w:val="22"/>
          <w:szCs w:val="22"/>
        </w:rPr>
      </w:pPr>
    </w:p>
    <w:p w14:paraId="54A55752" w14:textId="098EE879" w:rsidR="00AE4ABD" w:rsidRDefault="00AE4ABD" w:rsidP="00D47753">
      <w:pPr>
        <w:spacing w:after="0"/>
        <w:jc w:val="both"/>
        <w:rPr>
          <w:sz w:val="22"/>
          <w:szCs w:val="22"/>
        </w:rPr>
      </w:pPr>
      <w:r>
        <w:rPr>
          <w:sz w:val="22"/>
          <w:szCs w:val="22"/>
          <w:lang w:val="en-US"/>
        </w:rPr>
        <w:t>It should also be noted that the LOS/NLOS condition of</w:t>
      </w:r>
      <w:r w:rsidR="00E740C2">
        <w:rPr>
          <w:sz w:val="22"/>
          <w:szCs w:val="22"/>
          <w:lang w:val="en-US"/>
        </w:rPr>
        <w:t xml:space="preserve"> the</w:t>
      </w:r>
      <w:r>
        <w:rPr>
          <w:sz w:val="22"/>
          <w:szCs w:val="22"/>
          <w:lang w:val="en-US"/>
        </w:rPr>
        <w:t xml:space="preserve"> radio channel </w:t>
      </w:r>
      <w:r w:rsidR="00E740C2">
        <w:rPr>
          <w:sz w:val="22"/>
          <w:szCs w:val="22"/>
          <w:lang w:val="en-US"/>
        </w:rPr>
        <w:t>can be</w:t>
      </w:r>
      <w:r>
        <w:rPr>
          <w:sz w:val="22"/>
          <w:szCs w:val="22"/>
          <w:lang w:val="en-US"/>
        </w:rPr>
        <w:t xml:space="preserve"> time varying especially in terms of the characteristics of the blockage/reflector. </w:t>
      </w:r>
      <w:r>
        <w:rPr>
          <w:sz w:val="22"/>
          <w:szCs w:val="22"/>
        </w:rPr>
        <w:t>Therefore</w:t>
      </w:r>
      <w:r w:rsidR="00C21F5A">
        <w:rPr>
          <w:sz w:val="22"/>
          <w:szCs w:val="22"/>
        </w:rPr>
        <w:t>,</w:t>
      </w:r>
      <w:r>
        <w:rPr>
          <w:sz w:val="22"/>
          <w:szCs w:val="22"/>
        </w:rPr>
        <w:t xml:space="preserve"> it would be beneficial if the configured </w:t>
      </w:r>
      <w:r w:rsidR="00E90D71">
        <w:rPr>
          <w:sz w:val="22"/>
          <w:szCs w:val="22"/>
        </w:rPr>
        <w:t xml:space="preserve">positioning </w:t>
      </w:r>
      <w:r>
        <w:rPr>
          <w:sz w:val="22"/>
          <w:szCs w:val="22"/>
        </w:rPr>
        <w:t>measurement for</w:t>
      </w:r>
      <w:r w:rsidR="00C21F5A">
        <w:rPr>
          <w:sz w:val="22"/>
          <w:szCs w:val="22"/>
        </w:rPr>
        <w:t xml:space="preserve"> </w:t>
      </w:r>
      <w:r w:rsidR="00D37840">
        <w:rPr>
          <w:sz w:val="22"/>
          <w:szCs w:val="22"/>
        </w:rPr>
        <w:t>LOS/NLOS indication</w:t>
      </w:r>
      <w:r w:rsidR="0078138F">
        <w:rPr>
          <w:sz w:val="22"/>
          <w:szCs w:val="22"/>
        </w:rPr>
        <w:t xml:space="preserve"> may be measured over a</w:t>
      </w:r>
      <w:r w:rsidR="00C21F5A">
        <w:rPr>
          <w:sz w:val="22"/>
          <w:szCs w:val="22"/>
        </w:rPr>
        <w:t xml:space="preserve"> certain window of duration ‘T’</w:t>
      </w:r>
      <w:r w:rsidR="00E90D71">
        <w:rPr>
          <w:sz w:val="22"/>
          <w:szCs w:val="22"/>
        </w:rPr>
        <w:t>, which</w:t>
      </w:r>
      <w:r w:rsidR="00C21F5A">
        <w:rPr>
          <w:sz w:val="22"/>
          <w:szCs w:val="22"/>
        </w:rPr>
        <w:t xml:space="preserve"> can capture </w:t>
      </w:r>
      <w:r w:rsidR="0078138F">
        <w:rPr>
          <w:sz w:val="22"/>
          <w:szCs w:val="22"/>
        </w:rPr>
        <w:t xml:space="preserve">the different </w:t>
      </w:r>
      <w:r w:rsidR="00C21F5A">
        <w:rPr>
          <w:sz w:val="22"/>
          <w:szCs w:val="22"/>
        </w:rPr>
        <w:t xml:space="preserve">underlying effects of the NLOS blockage, which can also be </w:t>
      </w:r>
      <w:proofErr w:type="gramStart"/>
      <w:r w:rsidR="00C21F5A">
        <w:rPr>
          <w:sz w:val="22"/>
          <w:szCs w:val="22"/>
        </w:rPr>
        <w:t>taken into account</w:t>
      </w:r>
      <w:proofErr w:type="gramEnd"/>
      <w:r w:rsidR="00C21F5A">
        <w:rPr>
          <w:sz w:val="22"/>
          <w:szCs w:val="22"/>
        </w:rPr>
        <w:t xml:space="preserve"> by the LMF.</w:t>
      </w:r>
      <w:r w:rsidR="0078138F">
        <w:rPr>
          <w:sz w:val="22"/>
          <w:szCs w:val="22"/>
        </w:rPr>
        <w:t xml:space="preserve"> </w:t>
      </w:r>
      <w:r>
        <w:rPr>
          <w:sz w:val="22"/>
          <w:szCs w:val="22"/>
        </w:rPr>
        <w:t>Depending on the type of measurement reporting</w:t>
      </w:r>
      <w:r w:rsidR="00E740C2">
        <w:rPr>
          <w:sz w:val="22"/>
          <w:szCs w:val="22"/>
        </w:rPr>
        <w:t>,</w:t>
      </w:r>
      <w:r>
        <w:rPr>
          <w:sz w:val="22"/>
          <w:szCs w:val="22"/>
        </w:rPr>
        <w:t xml:space="preserve"> the</w:t>
      </w:r>
      <w:r w:rsidR="00E740C2">
        <w:rPr>
          <w:sz w:val="22"/>
          <w:szCs w:val="22"/>
        </w:rPr>
        <w:t xml:space="preserve"> configured</w:t>
      </w:r>
      <w:r>
        <w:rPr>
          <w:sz w:val="22"/>
          <w:szCs w:val="22"/>
        </w:rPr>
        <w:t xml:space="preserve"> measurement window can be aperiodic or periodic, which can</w:t>
      </w:r>
      <w:r w:rsidR="00E90D71">
        <w:rPr>
          <w:sz w:val="22"/>
          <w:szCs w:val="22"/>
        </w:rPr>
        <w:t xml:space="preserve"> also</w:t>
      </w:r>
      <w:r>
        <w:rPr>
          <w:sz w:val="22"/>
          <w:szCs w:val="22"/>
        </w:rPr>
        <w:t xml:space="preserve"> be considered as further signalling details.</w:t>
      </w:r>
    </w:p>
    <w:p w14:paraId="3146D5AF" w14:textId="63561C13" w:rsidR="00C531F1" w:rsidRPr="00AE4ABD" w:rsidRDefault="00AE4ABD" w:rsidP="00D47753">
      <w:pPr>
        <w:spacing w:after="0"/>
        <w:jc w:val="both"/>
        <w:rPr>
          <w:sz w:val="24"/>
          <w:szCs w:val="24"/>
        </w:rPr>
      </w:pPr>
      <w:r>
        <w:rPr>
          <w:sz w:val="22"/>
          <w:szCs w:val="22"/>
          <w:lang w:val="en-US"/>
        </w:rPr>
        <w:t xml:space="preserve">For example, for a </w:t>
      </w:r>
      <w:r w:rsidR="00874E38" w:rsidRPr="00AE4ABD">
        <w:rPr>
          <w:sz w:val="22"/>
          <w:szCs w:val="22"/>
          <w:lang w:val="en-US"/>
        </w:rPr>
        <w:t>configured</w:t>
      </w:r>
      <w:r w:rsidR="00C531F1" w:rsidRPr="00AE4ABD">
        <w:rPr>
          <w:sz w:val="22"/>
          <w:szCs w:val="22"/>
          <w:lang w:val="en-US"/>
        </w:rPr>
        <w:t xml:space="preserve"> interval “T”</w:t>
      </w:r>
      <w:r>
        <w:rPr>
          <w:sz w:val="22"/>
          <w:szCs w:val="22"/>
          <w:lang w:val="en-US"/>
        </w:rPr>
        <w:t>,</w:t>
      </w:r>
      <w:r w:rsidR="00C531F1" w:rsidRPr="00AE4ABD">
        <w:rPr>
          <w:sz w:val="22"/>
          <w:szCs w:val="22"/>
          <w:lang w:val="en-US"/>
        </w:rPr>
        <w:t xml:space="preserve"> a beam </w:t>
      </w:r>
      <w:r w:rsidR="00E04632" w:rsidRPr="00AE4ABD">
        <w:rPr>
          <w:sz w:val="22"/>
          <w:szCs w:val="22"/>
          <w:lang w:val="en-US"/>
        </w:rPr>
        <w:t>transmitting DL</w:t>
      </w:r>
      <w:r w:rsidR="00E90D71">
        <w:rPr>
          <w:sz w:val="22"/>
          <w:szCs w:val="22"/>
          <w:lang w:val="en-US"/>
        </w:rPr>
        <w:t>-</w:t>
      </w:r>
      <w:r w:rsidR="00E04632" w:rsidRPr="00AE4ABD">
        <w:rPr>
          <w:sz w:val="22"/>
          <w:szCs w:val="22"/>
          <w:lang w:val="en-US"/>
        </w:rPr>
        <w:t xml:space="preserve">PRS resources </w:t>
      </w:r>
      <w:r w:rsidR="00C531F1" w:rsidRPr="00AE4ABD">
        <w:rPr>
          <w:sz w:val="22"/>
          <w:szCs w:val="22"/>
          <w:lang w:val="en-US"/>
        </w:rPr>
        <w:t xml:space="preserve">may be considered NLOS, </w:t>
      </w:r>
      <w:r w:rsidR="001E0E83" w:rsidRPr="00AE4ABD">
        <w:rPr>
          <w:sz w:val="22"/>
          <w:szCs w:val="22"/>
          <w:lang w:val="en-US"/>
        </w:rPr>
        <w:t>e.g.,</w:t>
      </w:r>
      <w:r w:rsidR="00C531F1" w:rsidRPr="00AE4ABD">
        <w:rPr>
          <w:sz w:val="22"/>
          <w:szCs w:val="22"/>
          <w:lang w:val="en-US"/>
        </w:rPr>
        <w:t xml:space="preserve"> </w:t>
      </w:r>
      <w:r w:rsidR="00874E38" w:rsidRPr="00AE4ABD">
        <w:rPr>
          <w:sz w:val="22"/>
          <w:szCs w:val="22"/>
          <w:lang w:val="en-US"/>
        </w:rPr>
        <w:t>based on a measurement window</w:t>
      </w:r>
      <w:r w:rsidR="00C531F1" w:rsidRPr="00AE4ABD">
        <w:rPr>
          <w:sz w:val="22"/>
          <w:szCs w:val="22"/>
          <w:lang w:val="en-US"/>
        </w:rPr>
        <w:t xml:space="preserve">, which can </w:t>
      </w:r>
      <w:r w:rsidR="0053547C" w:rsidRPr="00AE4ABD">
        <w:rPr>
          <w:sz w:val="22"/>
          <w:szCs w:val="22"/>
          <w:lang w:val="en-US"/>
        </w:rPr>
        <w:t>assist in categorizing the type of NLOS effect</w:t>
      </w:r>
      <w:r w:rsidR="00166F7B" w:rsidRPr="00AE4ABD">
        <w:rPr>
          <w:sz w:val="22"/>
          <w:szCs w:val="22"/>
          <w:lang w:val="en-US"/>
        </w:rPr>
        <w:t xml:space="preserve"> as </w:t>
      </w:r>
      <w:r w:rsidR="00E740C2">
        <w:rPr>
          <w:sz w:val="22"/>
          <w:szCs w:val="22"/>
          <w:lang w:val="en-US"/>
        </w:rPr>
        <w:t>either</w:t>
      </w:r>
      <w:r w:rsidR="00C531F1" w:rsidRPr="00AE4ABD">
        <w:rPr>
          <w:sz w:val="22"/>
          <w:szCs w:val="22"/>
          <w:lang w:val="en-US"/>
        </w:rPr>
        <w:t>:</w:t>
      </w:r>
    </w:p>
    <w:p w14:paraId="05806B6D" w14:textId="4AE55CEB" w:rsidR="00C531F1" w:rsidRDefault="00C531F1" w:rsidP="00C531F1">
      <w:pPr>
        <w:pStyle w:val="ListParagraph"/>
        <w:numPr>
          <w:ilvl w:val="0"/>
          <w:numId w:val="30"/>
        </w:numPr>
        <w:overflowPunct w:val="0"/>
        <w:autoSpaceDE w:val="0"/>
        <w:autoSpaceDN w:val="0"/>
        <w:adjustRightInd w:val="0"/>
        <w:spacing w:before="60" w:after="120" w:line="240" w:lineRule="auto"/>
        <w:jc w:val="both"/>
        <w:textAlignment w:val="baseline"/>
        <w:rPr>
          <w:lang w:val="en-US"/>
        </w:rPr>
      </w:pPr>
      <w:r>
        <w:rPr>
          <w:lang w:val="en-US"/>
        </w:rPr>
        <w:t>Short</w:t>
      </w:r>
      <w:r w:rsidR="00DF088E">
        <w:rPr>
          <w:lang w:val="en-US"/>
        </w:rPr>
        <w:t>-</w:t>
      </w:r>
      <w:r>
        <w:rPr>
          <w:lang w:val="en-US"/>
        </w:rPr>
        <w:t xml:space="preserve">term </w:t>
      </w:r>
      <w:r w:rsidR="00E740C2">
        <w:rPr>
          <w:lang w:val="en-US"/>
        </w:rPr>
        <w:t>LOS/</w:t>
      </w:r>
      <w:r>
        <w:rPr>
          <w:lang w:val="en-US"/>
        </w:rPr>
        <w:t>NLOS (</w:t>
      </w:r>
      <w:proofErr w:type="gramStart"/>
      <w:r>
        <w:rPr>
          <w:lang w:val="en-US"/>
        </w:rPr>
        <w:t>e.g.</w:t>
      </w:r>
      <w:proofErr w:type="gramEnd"/>
      <w:r>
        <w:rPr>
          <w:lang w:val="en-US"/>
        </w:rPr>
        <w:t xml:space="preserve"> short-term changes in radio environment may cause NLOS beams, e.g. people and objects moving) </w:t>
      </w:r>
    </w:p>
    <w:p w14:paraId="2AA5E7B3" w14:textId="27E10E52" w:rsidR="00C531F1" w:rsidRDefault="00C531F1" w:rsidP="00C531F1">
      <w:pPr>
        <w:pStyle w:val="ListParagraph"/>
        <w:numPr>
          <w:ilvl w:val="0"/>
          <w:numId w:val="30"/>
        </w:numPr>
        <w:overflowPunct w:val="0"/>
        <w:autoSpaceDE w:val="0"/>
        <w:autoSpaceDN w:val="0"/>
        <w:adjustRightInd w:val="0"/>
        <w:spacing w:before="60" w:after="120" w:line="240" w:lineRule="auto"/>
        <w:jc w:val="both"/>
        <w:textAlignment w:val="baseline"/>
        <w:rPr>
          <w:lang w:val="en-US"/>
        </w:rPr>
      </w:pPr>
      <w:r>
        <w:rPr>
          <w:lang w:val="en-US"/>
        </w:rPr>
        <w:t>Medium</w:t>
      </w:r>
      <w:r w:rsidR="00DF088E">
        <w:rPr>
          <w:lang w:val="en-US"/>
        </w:rPr>
        <w:t>-</w:t>
      </w:r>
      <w:r>
        <w:rPr>
          <w:lang w:val="en-US"/>
        </w:rPr>
        <w:t xml:space="preserve">term </w:t>
      </w:r>
      <w:r w:rsidR="00E740C2">
        <w:rPr>
          <w:lang w:val="en-US"/>
        </w:rPr>
        <w:t>LOS/</w:t>
      </w:r>
      <w:r>
        <w:rPr>
          <w:lang w:val="en-US"/>
        </w:rPr>
        <w:t>NLOS (</w:t>
      </w:r>
      <w:proofErr w:type="gramStart"/>
      <w:r>
        <w:rPr>
          <w:lang w:val="en-US"/>
        </w:rPr>
        <w:t>e.g.</w:t>
      </w:r>
      <w:proofErr w:type="gramEnd"/>
      <w:r>
        <w:rPr>
          <w:lang w:val="en-US"/>
        </w:rPr>
        <w:t xml:space="preserve"> medium-term changes in radio environment may cause NLOS beams, objects obstructing LOS for temporary period, e.g. </w:t>
      </w:r>
      <w:r w:rsidR="00DF088E">
        <w:rPr>
          <w:lang w:val="en-US"/>
        </w:rPr>
        <w:t xml:space="preserve">medium-term </w:t>
      </w:r>
      <w:r>
        <w:rPr>
          <w:lang w:val="en-US"/>
        </w:rPr>
        <w:t>timescale</w:t>
      </w:r>
      <w:r w:rsidR="00DF088E">
        <w:rPr>
          <w:lang w:val="en-US"/>
        </w:rPr>
        <w:t xml:space="preserve"> of couple of hours</w:t>
      </w:r>
      <w:r>
        <w:rPr>
          <w:lang w:val="en-US"/>
        </w:rPr>
        <w:t>)</w:t>
      </w:r>
    </w:p>
    <w:p w14:paraId="39B69339" w14:textId="25C7FA20" w:rsidR="00C531F1" w:rsidRDefault="00C531F1" w:rsidP="00C531F1">
      <w:pPr>
        <w:pStyle w:val="ListParagraph"/>
        <w:numPr>
          <w:ilvl w:val="0"/>
          <w:numId w:val="30"/>
        </w:numPr>
        <w:overflowPunct w:val="0"/>
        <w:autoSpaceDE w:val="0"/>
        <w:autoSpaceDN w:val="0"/>
        <w:adjustRightInd w:val="0"/>
        <w:spacing w:before="60" w:after="120" w:line="240" w:lineRule="auto"/>
        <w:jc w:val="both"/>
        <w:textAlignment w:val="baseline"/>
        <w:rPr>
          <w:lang w:val="en-US"/>
        </w:rPr>
      </w:pPr>
      <w:r>
        <w:rPr>
          <w:lang w:val="en-US"/>
        </w:rPr>
        <w:t>Long</w:t>
      </w:r>
      <w:r w:rsidR="00DF088E">
        <w:rPr>
          <w:lang w:val="en-US"/>
        </w:rPr>
        <w:t>-</w:t>
      </w:r>
      <w:r>
        <w:rPr>
          <w:lang w:val="en-US"/>
        </w:rPr>
        <w:t xml:space="preserve">term </w:t>
      </w:r>
      <w:r w:rsidR="00E740C2">
        <w:rPr>
          <w:lang w:val="en-US"/>
        </w:rPr>
        <w:t>LOS/</w:t>
      </w:r>
      <w:r>
        <w:rPr>
          <w:lang w:val="en-US"/>
        </w:rPr>
        <w:t>NLOS (</w:t>
      </w:r>
      <w:proofErr w:type="gramStart"/>
      <w:r>
        <w:rPr>
          <w:lang w:val="en-US"/>
        </w:rPr>
        <w:t>e.g.</w:t>
      </w:r>
      <w:proofErr w:type="gramEnd"/>
      <w:r>
        <w:rPr>
          <w:lang w:val="en-US"/>
        </w:rPr>
        <w:t xml:space="preserve"> long-term changes in radio environment may cause NLOS beams, objects obstructing LOS for long period, e.g. timescale in days, weeks)</w:t>
      </w:r>
      <w:r w:rsidR="00E04632">
        <w:rPr>
          <w:lang w:val="en-US"/>
        </w:rPr>
        <w:t>.</w:t>
      </w:r>
    </w:p>
    <w:p w14:paraId="0779A116" w14:textId="77777777" w:rsidR="00876059" w:rsidRDefault="00876059" w:rsidP="00E04632">
      <w:pPr>
        <w:pStyle w:val="ListParagraph"/>
        <w:overflowPunct w:val="0"/>
        <w:autoSpaceDE w:val="0"/>
        <w:autoSpaceDN w:val="0"/>
        <w:adjustRightInd w:val="0"/>
        <w:spacing w:before="60" w:after="120" w:line="240" w:lineRule="auto"/>
        <w:ind w:left="0"/>
        <w:jc w:val="both"/>
        <w:textAlignment w:val="baseline"/>
        <w:rPr>
          <w:b/>
          <w:bCs/>
          <w:i/>
          <w:iCs/>
          <w:lang w:val="en-US"/>
        </w:rPr>
      </w:pPr>
    </w:p>
    <w:p w14:paraId="2156F984" w14:textId="0CF74F9D" w:rsidR="00E04632" w:rsidRPr="005F2EBF" w:rsidRDefault="000A7263" w:rsidP="00E04632">
      <w:pPr>
        <w:pStyle w:val="ListParagraph"/>
        <w:overflowPunct w:val="0"/>
        <w:autoSpaceDE w:val="0"/>
        <w:autoSpaceDN w:val="0"/>
        <w:adjustRightInd w:val="0"/>
        <w:spacing w:before="60" w:after="120" w:line="240" w:lineRule="auto"/>
        <w:ind w:left="0"/>
        <w:jc w:val="both"/>
        <w:textAlignment w:val="baseline"/>
        <w:rPr>
          <w:b/>
          <w:bCs/>
          <w:i/>
          <w:iCs/>
          <w:lang w:val="en-US"/>
        </w:rPr>
      </w:pPr>
      <w:r w:rsidRPr="000D0F3B">
        <w:rPr>
          <w:b/>
          <w:bCs/>
          <w:i/>
          <w:iCs/>
          <w:lang w:val="en-US"/>
        </w:rPr>
        <w:t xml:space="preserve">Proposal 3: Specify a </w:t>
      </w:r>
      <w:r w:rsidR="001A0ECF">
        <w:rPr>
          <w:b/>
          <w:bCs/>
          <w:i/>
          <w:iCs/>
          <w:lang w:val="en-US"/>
        </w:rPr>
        <w:t xml:space="preserve">separate </w:t>
      </w:r>
      <w:r w:rsidRPr="000D0F3B">
        <w:rPr>
          <w:b/>
          <w:bCs/>
          <w:i/>
          <w:iCs/>
          <w:lang w:val="en-US"/>
        </w:rPr>
        <w:t>LOS/NLOS measurement window</w:t>
      </w:r>
      <w:r w:rsidR="00B413B6">
        <w:rPr>
          <w:b/>
          <w:bCs/>
          <w:i/>
          <w:iCs/>
          <w:lang w:val="en-US"/>
        </w:rPr>
        <w:t>,</w:t>
      </w:r>
      <w:r w:rsidRPr="000D0F3B">
        <w:rPr>
          <w:b/>
          <w:bCs/>
          <w:i/>
          <w:iCs/>
          <w:lang w:val="en-US"/>
        </w:rPr>
        <w:t xml:space="preserve"> where the applicable </w:t>
      </w:r>
      <w:r>
        <w:rPr>
          <w:b/>
          <w:bCs/>
          <w:i/>
          <w:iCs/>
          <w:lang w:val="en-US"/>
        </w:rPr>
        <w:t xml:space="preserve">LOS/NLOS </w:t>
      </w:r>
      <w:r w:rsidRPr="000D0F3B">
        <w:rPr>
          <w:b/>
          <w:bCs/>
          <w:i/>
          <w:iCs/>
          <w:lang w:val="en-US"/>
        </w:rPr>
        <w:t xml:space="preserve">positioning measurement is </w:t>
      </w:r>
      <w:r w:rsidR="00B413B6">
        <w:rPr>
          <w:b/>
          <w:bCs/>
          <w:i/>
          <w:iCs/>
          <w:lang w:val="en-US"/>
        </w:rPr>
        <w:t xml:space="preserve">considered </w:t>
      </w:r>
      <w:r w:rsidRPr="000D0F3B">
        <w:rPr>
          <w:b/>
          <w:bCs/>
          <w:i/>
          <w:iCs/>
          <w:lang w:val="en-US"/>
        </w:rPr>
        <w:t xml:space="preserve">valid. </w:t>
      </w:r>
      <w:r w:rsidR="00F1497B">
        <w:rPr>
          <w:b/>
          <w:bCs/>
          <w:i/>
          <w:iCs/>
          <w:lang w:val="en-US"/>
        </w:rPr>
        <w:t xml:space="preserve">This </w:t>
      </w:r>
      <w:r w:rsidR="00D816B5">
        <w:rPr>
          <w:b/>
          <w:bCs/>
          <w:i/>
          <w:iCs/>
          <w:lang w:val="en-US"/>
        </w:rPr>
        <w:t xml:space="preserve">motivation of the LOS/NLOS </w:t>
      </w:r>
      <w:r w:rsidR="00F1497B">
        <w:rPr>
          <w:b/>
          <w:bCs/>
          <w:i/>
          <w:iCs/>
          <w:lang w:val="en-US"/>
        </w:rPr>
        <w:t>measurement window is</w:t>
      </w:r>
      <w:r w:rsidR="00D816B5">
        <w:rPr>
          <w:b/>
          <w:bCs/>
          <w:i/>
          <w:iCs/>
          <w:lang w:val="en-US"/>
        </w:rPr>
        <w:t xml:space="preserve"> separate from the</w:t>
      </w:r>
      <w:r w:rsidR="005F2EBF">
        <w:rPr>
          <w:b/>
          <w:bCs/>
          <w:i/>
          <w:iCs/>
          <w:lang w:val="en-US"/>
        </w:rPr>
        <w:t xml:space="preserve"> measurement timestamp reporting in AI 8.5.1. </w:t>
      </w:r>
      <w:r w:rsidRPr="000D0F3B">
        <w:rPr>
          <w:b/>
          <w:bCs/>
          <w:i/>
          <w:iCs/>
          <w:lang w:val="en-US"/>
        </w:rPr>
        <w:t xml:space="preserve">FFS further details such </w:t>
      </w:r>
      <w:r>
        <w:rPr>
          <w:b/>
          <w:bCs/>
          <w:i/>
          <w:iCs/>
          <w:lang w:val="en-US"/>
        </w:rPr>
        <w:t>as length of the measurement window(s)</w:t>
      </w:r>
      <w:r w:rsidRPr="000D0F3B">
        <w:rPr>
          <w:b/>
          <w:bCs/>
          <w:i/>
          <w:iCs/>
          <w:lang w:val="en-US"/>
        </w:rPr>
        <w:t xml:space="preserve">, </w:t>
      </w:r>
      <w:r>
        <w:rPr>
          <w:b/>
          <w:bCs/>
          <w:i/>
          <w:iCs/>
          <w:lang w:val="en-US"/>
        </w:rPr>
        <w:t xml:space="preserve">configuration of </w:t>
      </w:r>
      <w:r w:rsidRPr="000D0F3B">
        <w:rPr>
          <w:b/>
          <w:bCs/>
          <w:i/>
          <w:iCs/>
          <w:lang w:val="en-US"/>
        </w:rPr>
        <w:t>periodic/aperiodic measurement window</w:t>
      </w:r>
      <w:r>
        <w:rPr>
          <w:b/>
          <w:bCs/>
          <w:i/>
          <w:iCs/>
          <w:lang w:val="en-US"/>
        </w:rPr>
        <w:t>(</w:t>
      </w:r>
      <w:r w:rsidRPr="000D0F3B">
        <w:rPr>
          <w:b/>
          <w:bCs/>
          <w:i/>
          <w:iCs/>
          <w:lang w:val="en-US"/>
        </w:rPr>
        <w:t>s</w:t>
      </w:r>
      <w:r>
        <w:rPr>
          <w:b/>
          <w:bCs/>
          <w:i/>
          <w:iCs/>
          <w:lang w:val="en-US"/>
        </w:rPr>
        <w:t>)</w:t>
      </w:r>
      <w:r w:rsidRPr="000D0F3B">
        <w:rPr>
          <w:b/>
          <w:bCs/>
          <w:i/>
          <w:iCs/>
          <w:lang w:val="en-US"/>
        </w:rPr>
        <w:t>.</w:t>
      </w:r>
    </w:p>
    <w:p w14:paraId="4D4AEBFF"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4E4C6A13" w14:textId="09BF9955" w:rsidR="008065E4" w:rsidRPr="00661D0D" w:rsidRDefault="008065E4" w:rsidP="00154202">
      <w:pPr>
        <w:rPr>
          <w:sz w:val="22"/>
          <w:szCs w:val="22"/>
          <w:lang w:eastAsia="ja-JP"/>
        </w:rPr>
      </w:pPr>
      <w:r w:rsidRPr="00661D0D">
        <w:rPr>
          <w:sz w:val="22"/>
          <w:szCs w:val="22"/>
          <w:lang w:eastAsia="ja-JP"/>
        </w:rPr>
        <w:t>The following observation</w:t>
      </w:r>
      <w:r w:rsidR="00A22C51" w:rsidRPr="00661D0D">
        <w:rPr>
          <w:sz w:val="22"/>
          <w:szCs w:val="22"/>
          <w:lang w:eastAsia="ja-JP"/>
        </w:rPr>
        <w:t xml:space="preserve"> were noted</w:t>
      </w:r>
      <w:r w:rsidRPr="00661D0D">
        <w:rPr>
          <w:sz w:val="22"/>
          <w:szCs w:val="22"/>
          <w:lang w:eastAsia="ja-JP"/>
        </w:rPr>
        <w:t>:</w:t>
      </w:r>
    </w:p>
    <w:p w14:paraId="1C0DE42E" w14:textId="7F5DEC65" w:rsidR="00484910" w:rsidRDefault="005028C5" w:rsidP="00484910">
      <w:pPr>
        <w:jc w:val="both"/>
        <w:rPr>
          <w:b/>
          <w:bCs/>
          <w:i/>
          <w:iCs/>
          <w:sz w:val="22"/>
          <w:szCs w:val="22"/>
          <w:lang w:val="en-US"/>
        </w:rPr>
      </w:pPr>
      <w:r w:rsidRPr="00B864CE">
        <w:rPr>
          <w:b/>
          <w:bCs/>
          <w:i/>
          <w:iCs/>
          <w:sz w:val="22"/>
          <w:szCs w:val="22"/>
          <w:lang w:val="en-US"/>
        </w:rPr>
        <w:t>Observation</w:t>
      </w:r>
      <w:r>
        <w:rPr>
          <w:b/>
          <w:bCs/>
          <w:i/>
          <w:iCs/>
          <w:sz w:val="22"/>
          <w:szCs w:val="22"/>
          <w:lang w:val="en-US"/>
        </w:rPr>
        <w:t xml:space="preserve"> 1</w:t>
      </w:r>
      <w:r w:rsidRPr="00B864CE">
        <w:rPr>
          <w:b/>
          <w:bCs/>
          <w:i/>
          <w:iCs/>
          <w:sz w:val="22"/>
          <w:szCs w:val="22"/>
          <w:lang w:val="en-US"/>
        </w:rPr>
        <w:t>:</w:t>
      </w:r>
      <w:r>
        <w:rPr>
          <w:b/>
          <w:bCs/>
          <w:i/>
          <w:iCs/>
          <w:sz w:val="22"/>
          <w:szCs w:val="22"/>
          <w:lang w:val="en-US"/>
        </w:rPr>
        <w:t xml:space="preserve"> Implementation-based approaches can be used to enable Options 1 and 2 to classify LOS/NLOS measurements.</w:t>
      </w:r>
    </w:p>
    <w:p w14:paraId="17C41EDF" w14:textId="385E318B" w:rsidR="00C23590" w:rsidRDefault="00B462EE" w:rsidP="00484910">
      <w:pPr>
        <w:spacing w:after="0"/>
        <w:jc w:val="both"/>
        <w:rPr>
          <w:b/>
          <w:bCs/>
          <w:i/>
          <w:iCs/>
          <w:sz w:val="22"/>
          <w:szCs w:val="22"/>
          <w:lang w:val="en-US"/>
        </w:rPr>
      </w:pPr>
      <w:r w:rsidRPr="00B864CE">
        <w:rPr>
          <w:b/>
          <w:bCs/>
          <w:i/>
          <w:iCs/>
          <w:sz w:val="22"/>
          <w:szCs w:val="22"/>
          <w:lang w:val="en-US"/>
        </w:rPr>
        <w:t>Observation</w:t>
      </w:r>
      <w:r>
        <w:rPr>
          <w:b/>
          <w:bCs/>
          <w:i/>
          <w:iCs/>
          <w:sz w:val="22"/>
          <w:szCs w:val="22"/>
          <w:lang w:val="en-US"/>
        </w:rPr>
        <w:t xml:space="preserve"> 2</w:t>
      </w:r>
      <w:r w:rsidRPr="00B864CE">
        <w:rPr>
          <w:b/>
          <w:bCs/>
          <w:i/>
          <w:iCs/>
          <w:sz w:val="22"/>
          <w:szCs w:val="22"/>
          <w:lang w:val="en-US"/>
        </w:rPr>
        <w:t>:</w:t>
      </w:r>
      <w:r>
        <w:rPr>
          <w:b/>
          <w:bCs/>
          <w:i/>
          <w:iCs/>
          <w:sz w:val="22"/>
          <w:szCs w:val="22"/>
          <w:lang w:val="en-US"/>
        </w:rPr>
        <w:t xml:space="preserve"> UE Reporting of LOS/NLOS measurements for timing-based positioning schemes is especially beneficial in FR2, where larger bandwidths can enable easier classification of LOS and NLOS time of arrival delay components.</w:t>
      </w:r>
    </w:p>
    <w:p w14:paraId="61577C79" w14:textId="0E2F289F" w:rsidR="00484910" w:rsidRDefault="00484910" w:rsidP="00484910">
      <w:pPr>
        <w:spacing w:after="0"/>
        <w:jc w:val="both"/>
        <w:rPr>
          <w:sz w:val="22"/>
          <w:szCs w:val="22"/>
        </w:rPr>
      </w:pPr>
    </w:p>
    <w:p w14:paraId="42361801" w14:textId="1DFEC810" w:rsidR="00484910" w:rsidRDefault="00B462EE" w:rsidP="00410354">
      <w:pPr>
        <w:jc w:val="both"/>
        <w:rPr>
          <w:b/>
          <w:bCs/>
          <w:i/>
          <w:iCs/>
          <w:sz w:val="22"/>
          <w:szCs w:val="22"/>
          <w:lang w:val="en-US"/>
        </w:rPr>
      </w:pPr>
      <w:r w:rsidRPr="00B864CE">
        <w:rPr>
          <w:b/>
          <w:bCs/>
          <w:i/>
          <w:iCs/>
          <w:sz w:val="22"/>
          <w:szCs w:val="22"/>
          <w:lang w:val="en-US"/>
        </w:rPr>
        <w:t>Observation</w:t>
      </w:r>
      <w:r>
        <w:rPr>
          <w:b/>
          <w:bCs/>
          <w:i/>
          <w:iCs/>
          <w:sz w:val="22"/>
          <w:szCs w:val="22"/>
          <w:lang w:val="en-US"/>
        </w:rPr>
        <w:t xml:space="preserve"> 3: </w:t>
      </w:r>
      <w:r w:rsidRPr="00DD52EE">
        <w:rPr>
          <w:b/>
          <w:bCs/>
          <w:i/>
          <w:iCs/>
          <w:sz w:val="22"/>
          <w:szCs w:val="22"/>
        </w:rPr>
        <w:t>NLOS/multipath effects may cause ambiguities in the DL-PRS RSRP measurement report</w:t>
      </w:r>
      <w:r>
        <w:rPr>
          <w:b/>
          <w:bCs/>
          <w:i/>
          <w:iCs/>
          <w:sz w:val="22"/>
          <w:szCs w:val="22"/>
        </w:rPr>
        <w:t xml:space="preserve"> for static and dynamic blockages</w:t>
      </w:r>
      <w:r w:rsidRPr="00DD52EE">
        <w:rPr>
          <w:b/>
          <w:bCs/>
          <w:i/>
          <w:iCs/>
          <w:sz w:val="22"/>
          <w:szCs w:val="22"/>
        </w:rPr>
        <w:t>, especially in IIoT scenarios</w:t>
      </w:r>
      <w:r w:rsidRPr="00DD52EE">
        <w:rPr>
          <w:sz w:val="22"/>
          <w:szCs w:val="22"/>
        </w:rPr>
        <w:t>.</w:t>
      </w:r>
    </w:p>
    <w:p w14:paraId="008FD823" w14:textId="49E5374C" w:rsidR="00484910" w:rsidRDefault="00B462EE" w:rsidP="00484910">
      <w:pPr>
        <w:spacing w:after="0"/>
        <w:jc w:val="both"/>
        <w:rPr>
          <w:sz w:val="22"/>
          <w:szCs w:val="22"/>
        </w:rPr>
      </w:pPr>
      <w:r w:rsidRPr="00B864CE">
        <w:rPr>
          <w:b/>
          <w:bCs/>
          <w:i/>
          <w:iCs/>
          <w:sz w:val="22"/>
          <w:szCs w:val="22"/>
          <w:lang w:val="en-US"/>
        </w:rPr>
        <w:t>Observation</w:t>
      </w:r>
      <w:r>
        <w:rPr>
          <w:b/>
          <w:bCs/>
          <w:i/>
          <w:iCs/>
          <w:sz w:val="22"/>
          <w:szCs w:val="22"/>
          <w:lang w:val="en-US"/>
        </w:rPr>
        <w:t xml:space="preserve"> 4: Granularity of the </w:t>
      </w:r>
      <w:r>
        <w:rPr>
          <w:b/>
          <w:bCs/>
          <w:i/>
          <w:iCs/>
          <w:sz w:val="22"/>
          <w:szCs w:val="22"/>
        </w:rPr>
        <w:t>LOS/NLOS measurement window duration is larger than the discussed measurement timestamp reporting in AI 8.5.1</w:t>
      </w:r>
      <w:r w:rsidRPr="00DD52EE">
        <w:rPr>
          <w:sz w:val="22"/>
          <w:szCs w:val="22"/>
        </w:rPr>
        <w:t>.</w:t>
      </w:r>
    </w:p>
    <w:p w14:paraId="28BD486A" w14:textId="77777777" w:rsidR="00484910" w:rsidRPr="00DD52EE" w:rsidRDefault="00484910" w:rsidP="00484910">
      <w:pPr>
        <w:spacing w:after="0"/>
        <w:jc w:val="both"/>
        <w:rPr>
          <w:sz w:val="22"/>
          <w:szCs w:val="22"/>
        </w:rPr>
      </w:pPr>
    </w:p>
    <w:p w14:paraId="41786CF1" w14:textId="62D01BAE" w:rsidR="00B94E2A" w:rsidRPr="00661D0D" w:rsidRDefault="00826FDA" w:rsidP="00154202">
      <w:pPr>
        <w:rPr>
          <w:bCs/>
          <w:sz w:val="22"/>
          <w:szCs w:val="22"/>
        </w:rPr>
      </w:pPr>
      <w:r w:rsidRPr="00661D0D">
        <w:rPr>
          <w:sz w:val="22"/>
          <w:szCs w:val="22"/>
          <w:lang w:eastAsia="ja-JP"/>
        </w:rPr>
        <w:t>Based on the discussion</w:t>
      </w:r>
      <w:r w:rsidR="005011B1">
        <w:rPr>
          <w:sz w:val="22"/>
          <w:szCs w:val="22"/>
          <w:lang w:eastAsia="ja-JP"/>
        </w:rPr>
        <w:t xml:space="preserve"> relating to NLOS/multipath reporting</w:t>
      </w:r>
      <w:r w:rsidR="00A22C51" w:rsidRPr="00661D0D">
        <w:rPr>
          <w:sz w:val="22"/>
          <w:szCs w:val="22"/>
          <w:lang w:eastAsia="ja-JP"/>
        </w:rPr>
        <w:t>, the following</w:t>
      </w:r>
      <w:r w:rsidR="005E2229" w:rsidRPr="00661D0D">
        <w:rPr>
          <w:sz w:val="22"/>
          <w:szCs w:val="22"/>
          <w:lang w:eastAsia="ja-JP"/>
        </w:rPr>
        <w:t xml:space="preserve"> </w:t>
      </w:r>
      <w:r w:rsidR="008065E4" w:rsidRPr="00661D0D">
        <w:rPr>
          <w:sz w:val="22"/>
          <w:szCs w:val="22"/>
          <w:lang w:eastAsia="ja-JP"/>
        </w:rPr>
        <w:t>proposals are summarized as follows</w:t>
      </w:r>
      <w:r w:rsidR="00C16C8C" w:rsidRPr="00661D0D">
        <w:rPr>
          <w:sz w:val="22"/>
          <w:szCs w:val="22"/>
        </w:rPr>
        <w:t>:</w:t>
      </w:r>
    </w:p>
    <w:p w14:paraId="6D7AF994" w14:textId="42FA0995" w:rsidR="009B75CA" w:rsidRDefault="00B462EE" w:rsidP="00DC4A99">
      <w:pPr>
        <w:spacing w:after="0"/>
        <w:jc w:val="both"/>
        <w:rPr>
          <w:b/>
          <w:bCs/>
          <w:i/>
          <w:iCs/>
          <w:sz w:val="22"/>
          <w:szCs w:val="22"/>
          <w:lang w:val="en-US"/>
        </w:rPr>
      </w:pPr>
      <w:r w:rsidRPr="00DD52EE">
        <w:rPr>
          <w:b/>
          <w:bCs/>
          <w:i/>
          <w:iCs/>
          <w:sz w:val="22"/>
          <w:szCs w:val="22"/>
        </w:rPr>
        <w:t xml:space="preserve">Proposal </w:t>
      </w:r>
      <w:r>
        <w:rPr>
          <w:b/>
          <w:bCs/>
          <w:i/>
          <w:iCs/>
          <w:sz w:val="22"/>
          <w:szCs w:val="22"/>
        </w:rPr>
        <w:t>1: Consider the use of an adaptive threshold to enable LOS/NLOS classification using either Option 1: Binary indicators and/or Option 2: Soft metrics.</w:t>
      </w:r>
    </w:p>
    <w:p w14:paraId="166A59A0" w14:textId="1082006E" w:rsidR="009B75CA" w:rsidRDefault="009B75CA" w:rsidP="00DC4A99">
      <w:pPr>
        <w:spacing w:after="0"/>
        <w:jc w:val="both"/>
        <w:rPr>
          <w:b/>
          <w:bCs/>
          <w:i/>
          <w:iCs/>
          <w:sz w:val="22"/>
          <w:szCs w:val="22"/>
          <w:lang w:val="en-US"/>
        </w:rPr>
      </w:pPr>
    </w:p>
    <w:p w14:paraId="6657289E" w14:textId="3EEAF7E4" w:rsidR="009B75CA" w:rsidRDefault="00687933" w:rsidP="00DC4A99">
      <w:pPr>
        <w:spacing w:after="0"/>
        <w:jc w:val="both"/>
        <w:rPr>
          <w:b/>
          <w:bCs/>
          <w:i/>
          <w:iCs/>
          <w:sz w:val="22"/>
          <w:szCs w:val="22"/>
        </w:rPr>
      </w:pPr>
      <w:r w:rsidRPr="00DD52EE">
        <w:rPr>
          <w:b/>
          <w:bCs/>
          <w:i/>
          <w:iCs/>
          <w:sz w:val="22"/>
          <w:szCs w:val="22"/>
        </w:rPr>
        <w:t xml:space="preserve">Proposal </w:t>
      </w:r>
      <w:r>
        <w:rPr>
          <w:b/>
          <w:bCs/>
          <w:i/>
          <w:iCs/>
          <w:sz w:val="22"/>
          <w:szCs w:val="22"/>
        </w:rPr>
        <w:t xml:space="preserve">2: Support UE reporting of </w:t>
      </w:r>
      <w:r w:rsidRPr="00645D7D">
        <w:rPr>
          <w:b/>
          <w:bCs/>
          <w:i/>
          <w:iCs/>
          <w:sz w:val="22"/>
          <w:szCs w:val="22"/>
        </w:rPr>
        <w:t xml:space="preserve">RSTD, UE Rx-Tx time difference and/or </w:t>
      </w:r>
      <w:r w:rsidR="007F4161">
        <w:rPr>
          <w:b/>
          <w:bCs/>
          <w:i/>
          <w:iCs/>
          <w:sz w:val="22"/>
          <w:szCs w:val="22"/>
        </w:rPr>
        <w:t>DL-</w:t>
      </w:r>
      <w:r w:rsidRPr="00645D7D">
        <w:rPr>
          <w:b/>
          <w:bCs/>
          <w:i/>
          <w:iCs/>
          <w:sz w:val="22"/>
          <w:szCs w:val="22"/>
        </w:rPr>
        <w:t>PRS RSRP</w:t>
      </w:r>
      <w:r>
        <w:rPr>
          <w:b/>
          <w:bCs/>
          <w:i/>
          <w:iCs/>
          <w:sz w:val="22"/>
          <w:szCs w:val="22"/>
        </w:rPr>
        <w:t xml:space="preserve"> associated with Option 1 (binary metrics) or Option 2(soft metrics) LOS/NLOS indicators on a per beam basis.</w:t>
      </w:r>
    </w:p>
    <w:p w14:paraId="1B4991A3" w14:textId="7064D8ED" w:rsidR="00687933" w:rsidRDefault="00687933" w:rsidP="00DC4A99">
      <w:pPr>
        <w:spacing w:after="0"/>
        <w:jc w:val="both"/>
        <w:rPr>
          <w:b/>
          <w:bCs/>
          <w:i/>
          <w:iCs/>
          <w:sz w:val="22"/>
          <w:szCs w:val="22"/>
        </w:rPr>
      </w:pPr>
    </w:p>
    <w:p w14:paraId="3291E3C0" w14:textId="7BF0D199" w:rsidR="005011B1" w:rsidRPr="007A79F3" w:rsidRDefault="00687933" w:rsidP="00DC4A99">
      <w:pPr>
        <w:spacing w:after="0"/>
        <w:jc w:val="both"/>
        <w:rPr>
          <w:b/>
          <w:bCs/>
          <w:i/>
          <w:iCs/>
          <w:sz w:val="22"/>
          <w:szCs w:val="22"/>
        </w:rPr>
      </w:pPr>
      <w:r w:rsidRPr="00920389">
        <w:rPr>
          <w:b/>
          <w:bCs/>
          <w:i/>
          <w:iCs/>
          <w:sz w:val="22"/>
          <w:szCs w:val="22"/>
          <w:lang w:val="en-US"/>
        </w:rPr>
        <w:lastRenderedPageBreak/>
        <w:t>Proposal 3: Specify a separate LOS/NLOS measurement window, where the applicable LOS/NLOS positioning measurement is considered valid. This motivation of the LOS/NLOS measurement window is separate from the measurement timestamp reporting in AI 8.5.1. FFS further details such as length of the measurement window(s), configuration of periodic/aperiodic measurement window(s).</w:t>
      </w:r>
    </w:p>
    <w:bookmarkEnd w:id="0"/>
    <w:p w14:paraId="4504F30A"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6100C9B1" w14:textId="7646770B" w:rsidR="001E0EDE" w:rsidRDefault="001E0EDE" w:rsidP="00CC5A52">
      <w:pPr>
        <w:numPr>
          <w:ilvl w:val="0"/>
          <w:numId w:val="2"/>
        </w:numPr>
        <w:rPr>
          <w:lang w:val="en-US" w:bidi="en-US"/>
        </w:rPr>
      </w:pPr>
      <w:bookmarkStart w:id="5" w:name="_Ref7816821"/>
      <w:bookmarkStart w:id="6" w:name="_Ref21117639"/>
      <w:r w:rsidRPr="003A06EF">
        <w:rPr>
          <w:lang w:val="en-US" w:bidi="en-US"/>
        </w:rPr>
        <w:t>R1-2106232</w:t>
      </w:r>
      <w:r>
        <w:rPr>
          <w:lang w:val="en-US" w:bidi="en-US"/>
        </w:rPr>
        <w:t>, “</w:t>
      </w:r>
      <w:r w:rsidRPr="00753580">
        <w:rPr>
          <w:lang w:val="en-US" w:bidi="en-US"/>
        </w:rPr>
        <w:t>Session Notes 8.5 (NR Positioning Enhancements)</w:t>
      </w:r>
      <w:r>
        <w:rPr>
          <w:lang w:val="en-US" w:bidi="en-US"/>
        </w:rPr>
        <w:t>”, Ad-Hoc Chair (Ericsson), RAN1#105-e, May 2021.</w:t>
      </w:r>
    </w:p>
    <w:p w14:paraId="69ECADBB" w14:textId="24EC83FC" w:rsidR="00377964" w:rsidRDefault="00377964" w:rsidP="00CC5A52">
      <w:pPr>
        <w:numPr>
          <w:ilvl w:val="0"/>
          <w:numId w:val="2"/>
        </w:numPr>
        <w:rPr>
          <w:lang w:val="en-US" w:bidi="en-US"/>
        </w:rPr>
      </w:pPr>
      <w:r w:rsidRPr="00736F52">
        <w:rPr>
          <w:lang w:val="en-US" w:bidi="en-US"/>
        </w:rPr>
        <w:t>RP-2</w:t>
      </w:r>
      <w:r w:rsidR="000A6CB0">
        <w:rPr>
          <w:lang w:val="en-US" w:bidi="en-US"/>
        </w:rPr>
        <w:t>10</w:t>
      </w:r>
      <w:r w:rsidRPr="00736F52">
        <w:rPr>
          <w:lang w:val="en-US" w:bidi="en-US"/>
        </w:rPr>
        <w:t>90</w:t>
      </w:r>
      <w:r w:rsidR="00BC7E41">
        <w:rPr>
          <w:lang w:val="en-US" w:bidi="en-US"/>
        </w:rPr>
        <w:t>3</w:t>
      </w:r>
      <w:r w:rsidRPr="00736F52">
        <w:rPr>
          <w:lang w:val="en-US" w:bidi="en-US"/>
        </w:rPr>
        <w:t>, “</w:t>
      </w:r>
      <w:r w:rsidR="00047127" w:rsidRPr="00047127">
        <w:rPr>
          <w:lang w:val="en-US" w:bidi="en-US"/>
        </w:rPr>
        <w:t>Revised WID on NR Positioning Enhancements</w:t>
      </w:r>
      <w:r w:rsidR="00BF66A8" w:rsidRPr="00736F52">
        <w:rPr>
          <w:lang w:val="en-US" w:bidi="en-US"/>
        </w:rPr>
        <w:t>”</w:t>
      </w:r>
      <w:r w:rsidRPr="00736F52">
        <w:rPr>
          <w:lang w:val="en-US" w:bidi="en-US"/>
        </w:rPr>
        <w:t xml:space="preserve">, </w:t>
      </w:r>
      <w:r w:rsidR="00736F52" w:rsidRPr="00736F52">
        <w:rPr>
          <w:lang w:val="en-US" w:bidi="en-US"/>
        </w:rPr>
        <w:t>CATT/Intel, 3GPP RAN#9</w:t>
      </w:r>
      <w:r w:rsidR="00C75CD0">
        <w:rPr>
          <w:lang w:val="en-US" w:bidi="en-US"/>
        </w:rPr>
        <w:t>1</w:t>
      </w:r>
      <w:r w:rsidR="00736F52" w:rsidRPr="00736F52">
        <w:rPr>
          <w:lang w:val="en-US" w:bidi="en-US"/>
        </w:rPr>
        <w:t xml:space="preserve">-e, </w:t>
      </w:r>
      <w:r w:rsidR="00C75CD0">
        <w:rPr>
          <w:lang w:val="en-US" w:bidi="en-US"/>
        </w:rPr>
        <w:t>Mar</w:t>
      </w:r>
      <w:r w:rsidR="00736F52" w:rsidRPr="00736F52">
        <w:rPr>
          <w:lang w:val="en-US" w:bidi="en-US"/>
        </w:rPr>
        <w:t>. 202</w:t>
      </w:r>
      <w:r w:rsidR="00C75CD0">
        <w:rPr>
          <w:lang w:val="en-US" w:bidi="en-US"/>
        </w:rPr>
        <w:t>1</w:t>
      </w:r>
      <w:r w:rsidR="00736F52" w:rsidRPr="00736F52">
        <w:rPr>
          <w:lang w:val="en-US" w:bidi="en-US"/>
        </w:rPr>
        <w:t>.</w:t>
      </w:r>
    </w:p>
    <w:p w14:paraId="090E1787" w14:textId="7B661409" w:rsidR="00B61E41" w:rsidRPr="007A79F3" w:rsidRDefault="00EC19E6" w:rsidP="007A79F3">
      <w:pPr>
        <w:numPr>
          <w:ilvl w:val="0"/>
          <w:numId w:val="2"/>
        </w:numPr>
        <w:rPr>
          <w:lang w:val="en-US" w:bidi="en-US"/>
        </w:rPr>
      </w:pPr>
      <w:r w:rsidRPr="00EC19E6">
        <w:rPr>
          <w:lang w:val="en-US" w:bidi="en-US"/>
        </w:rPr>
        <w:t>R1-2106163</w:t>
      </w:r>
      <w:r>
        <w:rPr>
          <w:lang w:val="en-US" w:bidi="en-US"/>
        </w:rPr>
        <w:t>, “</w:t>
      </w:r>
      <w:r w:rsidR="000624A5" w:rsidRPr="000624A5">
        <w:rPr>
          <w:lang w:val="en-US" w:bidi="en-US"/>
        </w:rPr>
        <w:t>Feature Lead Summary #3 for Potential multipath/NLOS mitigation</w:t>
      </w:r>
      <w:r>
        <w:rPr>
          <w:lang w:val="en-US" w:bidi="en-US"/>
        </w:rPr>
        <w:t>”</w:t>
      </w:r>
      <w:r w:rsidR="002D0531">
        <w:rPr>
          <w:lang w:val="en-US" w:bidi="en-US"/>
        </w:rPr>
        <w:t xml:space="preserve">, </w:t>
      </w:r>
      <w:r w:rsidR="002D0531" w:rsidRPr="002D0531">
        <w:rPr>
          <w:lang w:val="en-US" w:bidi="en-US"/>
        </w:rPr>
        <w:t>Moderator (Nokia)</w:t>
      </w:r>
      <w:r w:rsidR="002D0531">
        <w:rPr>
          <w:lang w:val="en-US" w:bidi="en-US"/>
        </w:rPr>
        <w:t>, RAN1#105-e, May 2021.</w:t>
      </w:r>
      <w:bookmarkEnd w:id="5"/>
      <w:bookmarkEnd w:id="6"/>
    </w:p>
    <w:sectPr w:rsidR="00B61E41" w:rsidRPr="007A79F3" w:rsidSect="00F54AD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D505B2" w14:textId="77777777" w:rsidR="00B22342" w:rsidRDefault="00B22342" w:rsidP="00AC001C">
      <w:pPr>
        <w:spacing w:after="0"/>
      </w:pPr>
      <w:r>
        <w:separator/>
      </w:r>
    </w:p>
  </w:endnote>
  <w:endnote w:type="continuationSeparator" w:id="0">
    <w:p w14:paraId="3B32D100" w14:textId="77777777" w:rsidR="00B22342" w:rsidRDefault="00B2234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880F"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871A3"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706C6523"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3340B"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2A87F2" w14:textId="77777777" w:rsidR="00B22342" w:rsidRDefault="00B22342" w:rsidP="00AC001C">
      <w:pPr>
        <w:spacing w:after="0"/>
      </w:pPr>
      <w:r>
        <w:separator/>
      </w:r>
    </w:p>
  </w:footnote>
  <w:footnote w:type="continuationSeparator" w:id="0">
    <w:p w14:paraId="357D8D58" w14:textId="77777777" w:rsidR="00B22342" w:rsidRDefault="00B22342"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5C8DF"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CCEE"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193116"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63E62"/>
    <w:multiLevelType w:val="hybridMultilevel"/>
    <w:tmpl w:val="EC04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AB4332E"/>
    <w:multiLevelType w:val="hybridMultilevel"/>
    <w:tmpl w:val="378EA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E112C"/>
    <w:multiLevelType w:val="hybridMultilevel"/>
    <w:tmpl w:val="EA12732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5B0E56"/>
    <w:multiLevelType w:val="hybridMultilevel"/>
    <w:tmpl w:val="6A1A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D50B5"/>
    <w:multiLevelType w:val="hybridMultilevel"/>
    <w:tmpl w:val="C8887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C2527C"/>
    <w:multiLevelType w:val="hybridMultilevel"/>
    <w:tmpl w:val="52527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3"/>
  </w:num>
  <w:num w:numId="3">
    <w:abstractNumId w:val="16"/>
  </w:num>
  <w:num w:numId="4">
    <w:abstractNumId w:val="31"/>
  </w:num>
  <w:num w:numId="5">
    <w:abstractNumId w:val="17"/>
  </w:num>
  <w:num w:numId="6">
    <w:abstractNumId w:val="11"/>
  </w:num>
  <w:num w:numId="7">
    <w:abstractNumId w:val="27"/>
  </w:num>
  <w:num w:numId="8">
    <w:abstractNumId w:val="30"/>
  </w:num>
  <w:num w:numId="9">
    <w:abstractNumId w:val="24"/>
  </w:num>
  <w:num w:numId="10">
    <w:abstractNumId w:val="20"/>
  </w:num>
  <w:num w:numId="11">
    <w:abstractNumId w:val="14"/>
  </w:num>
  <w:num w:numId="12">
    <w:abstractNumId w:val="4"/>
  </w:num>
  <w:num w:numId="13">
    <w:abstractNumId w:val="1"/>
  </w:num>
  <w:num w:numId="14">
    <w:abstractNumId w:val="9"/>
  </w:num>
  <w:num w:numId="15">
    <w:abstractNumId w:val="18"/>
  </w:num>
  <w:num w:numId="16">
    <w:abstractNumId w:val="26"/>
  </w:num>
  <w:num w:numId="17">
    <w:abstractNumId w:val="3"/>
  </w:num>
  <w:num w:numId="18">
    <w:abstractNumId w:val="10"/>
  </w:num>
  <w:num w:numId="19">
    <w:abstractNumId w:val="22"/>
  </w:num>
  <w:num w:numId="20">
    <w:abstractNumId w:val="0"/>
  </w:num>
  <w:num w:numId="21">
    <w:abstractNumId w:val="5"/>
  </w:num>
  <w:num w:numId="22">
    <w:abstractNumId w:val="21"/>
  </w:num>
  <w:num w:numId="23">
    <w:abstractNumId w:val="15"/>
  </w:num>
  <w:num w:numId="24">
    <w:abstractNumId w:val="28"/>
  </w:num>
  <w:num w:numId="25">
    <w:abstractNumId w:val="13"/>
  </w:num>
  <w:num w:numId="26">
    <w:abstractNumId w:val="2"/>
  </w:num>
  <w:num w:numId="27">
    <w:abstractNumId w:val="7"/>
  </w:num>
  <w:num w:numId="28">
    <w:abstractNumId w:val="8"/>
  </w:num>
  <w:num w:numId="29">
    <w:abstractNumId w:val="25"/>
  </w:num>
  <w:num w:numId="30">
    <w:abstractNumId w:val="19"/>
  </w:num>
  <w:num w:numId="31">
    <w:abstractNumId w:val="12"/>
  </w:num>
  <w:num w:numId="32">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oofState w:grammar="clean"/>
  <w:doNotTrackMov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00B4"/>
    <w:rsid w:val="0000149D"/>
    <w:rsid w:val="00001DE2"/>
    <w:rsid w:val="00001E2A"/>
    <w:rsid w:val="00001F2F"/>
    <w:rsid w:val="0000243F"/>
    <w:rsid w:val="00002443"/>
    <w:rsid w:val="000024D7"/>
    <w:rsid w:val="0000253F"/>
    <w:rsid w:val="00002A19"/>
    <w:rsid w:val="00002E1D"/>
    <w:rsid w:val="00002E3F"/>
    <w:rsid w:val="0000326D"/>
    <w:rsid w:val="00003767"/>
    <w:rsid w:val="00003A27"/>
    <w:rsid w:val="00003A69"/>
    <w:rsid w:val="0000448A"/>
    <w:rsid w:val="000044E8"/>
    <w:rsid w:val="0000569D"/>
    <w:rsid w:val="0000597C"/>
    <w:rsid w:val="00006045"/>
    <w:rsid w:val="00006217"/>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869"/>
    <w:rsid w:val="00012A04"/>
    <w:rsid w:val="00013490"/>
    <w:rsid w:val="00013B48"/>
    <w:rsid w:val="00013E75"/>
    <w:rsid w:val="00014518"/>
    <w:rsid w:val="000145A8"/>
    <w:rsid w:val="000145BA"/>
    <w:rsid w:val="00014629"/>
    <w:rsid w:val="000149A4"/>
    <w:rsid w:val="00014E0B"/>
    <w:rsid w:val="00015005"/>
    <w:rsid w:val="00015248"/>
    <w:rsid w:val="000157B5"/>
    <w:rsid w:val="00015AF5"/>
    <w:rsid w:val="00016181"/>
    <w:rsid w:val="00016EC4"/>
    <w:rsid w:val="00017BDA"/>
    <w:rsid w:val="000204B0"/>
    <w:rsid w:val="00020A71"/>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976"/>
    <w:rsid w:val="000249BB"/>
    <w:rsid w:val="000253AA"/>
    <w:rsid w:val="000259AD"/>
    <w:rsid w:val="000259CB"/>
    <w:rsid w:val="00025D15"/>
    <w:rsid w:val="00025F59"/>
    <w:rsid w:val="00026088"/>
    <w:rsid w:val="00026179"/>
    <w:rsid w:val="000261DF"/>
    <w:rsid w:val="00026762"/>
    <w:rsid w:val="00027059"/>
    <w:rsid w:val="000300E3"/>
    <w:rsid w:val="00030D35"/>
    <w:rsid w:val="00030D38"/>
    <w:rsid w:val="000310B5"/>
    <w:rsid w:val="00031615"/>
    <w:rsid w:val="00031762"/>
    <w:rsid w:val="00031F6C"/>
    <w:rsid w:val="00031F81"/>
    <w:rsid w:val="0003236E"/>
    <w:rsid w:val="000324E8"/>
    <w:rsid w:val="00032686"/>
    <w:rsid w:val="00032D41"/>
    <w:rsid w:val="00033432"/>
    <w:rsid w:val="0003387A"/>
    <w:rsid w:val="00033ADE"/>
    <w:rsid w:val="0003435D"/>
    <w:rsid w:val="000345DF"/>
    <w:rsid w:val="00034D23"/>
    <w:rsid w:val="00034FEC"/>
    <w:rsid w:val="00035372"/>
    <w:rsid w:val="000353A8"/>
    <w:rsid w:val="0003703F"/>
    <w:rsid w:val="000374AD"/>
    <w:rsid w:val="00037FB1"/>
    <w:rsid w:val="000403B0"/>
    <w:rsid w:val="00040AA5"/>
    <w:rsid w:val="00040DDD"/>
    <w:rsid w:val="0004153A"/>
    <w:rsid w:val="00042375"/>
    <w:rsid w:val="00042622"/>
    <w:rsid w:val="000429F9"/>
    <w:rsid w:val="00042C1B"/>
    <w:rsid w:val="00042C43"/>
    <w:rsid w:val="00042C66"/>
    <w:rsid w:val="0004344A"/>
    <w:rsid w:val="00043966"/>
    <w:rsid w:val="00043C4C"/>
    <w:rsid w:val="00044218"/>
    <w:rsid w:val="000449F5"/>
    <w:rsid w:val="00044AA3"/>
    <w:rsid w:val="00044E1A"/>
    <w:rsid w:val="00045131"/>
    <w:rsid w:val="00045D02"/>
    <w:rsid w:val="00045D6F"/>
    <w:rsid w:val="00045E55"/>
    <w:rsid w:val="00045FB7"/>
    <w:rsid w:val="0004712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46F"/>
    <w:rsid w:val="000527DE"/>
    <w:rsid w:val="00052927"/>
    <w:rsid w:val="00052ADE"/>
    <w:rsid w:val="00052FDB"/>
    <w:rsid w:val="0005300F"/>
    <w:rsid w:val="000530ED"/>
    <w:rsid w:val="00053244"/>
    <w:rsid w:val="000535DF"/>
    <w:rsid w:val="00053664"/>
    <w:rsid w:val="00053768"/>
    <w:rsid w:val="00053804"/>
    <w:rsid w:val="00053D72"/>
    <w:rsid w:val="00053F94"/>
    <w:rsid w:val="0005400E"/>
    <w:rsid w:val="00054177"/>
    <w:rsid w:val="00054B38"/>
    <w:rsid w:val="00055132"/>
    <w:rsid w:val="000552E9"/>
    <w:rsid w:val="00055381"/>
    <w:rsid w:val="00055C66"/>
    <w:rsid w:val="0005687C"/>
    <w:rsid w:val="00056935"/>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4A5"/>
    <w:rsid w:val="0006269E"/>
    <w:rsid w:val="00062738"/>
    <w:rsid w:val="00063C5C"/>
    <w:rsid w:val="00064353"/>
    <w:rsid w:val="00064416"/>
    <w:rsid w:val="00064F74"/>
    <w:rsid w:val="00065314"/>
    <w:rsid w:val="00065863"/>
    <w:rsid w:val="00065F38"/>
    <w:rsid w:val="000661B2"/>
    <w:rsid w:val="000664F0"/>
    <w:rsid w:val="000667B3"/>
    <w:rsid w:val="0006695E"/>
    <w:rsid w:val="00066C9B"/>
    <w:rsid w:val="00066EF9"/>
    <w:rsid w:val="00067A84"/>
    <w:rsid w:val="00067AE7"/>
    <w:rsid w:val="00067F68"/>
    <w:rsid w:val="00070432"/>
    <w:rsid w:val="000705B3"/>
    <w:rsid w:val="00070A33"/>
    <w:rsid w:val="00070B15"/>
    <w:rsid w:val="00070F30"/>
    <w:rsid w:val="0007149B"/>
    <w:rsid w:val="00071A1F"/>
    <w:rsid w:val="00071E9C"/>
    <w:rsid w:val="00071EFA"/>
    <w:rsid w:val="000721FA"/>
    <w:rsid w:val="000722F0"/>
    <w:rsid w:val="00072695"/>
    <w:rsid w:val="00072757"/>
    <w:rsid w:val="000729B4"/>
    <w:rsid w:val="00072C8D"/>
    <w:rsid w:val="00072DA9"/>
    <w:rsid w:val="00073252"/>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867"/>
    <w:rsid w:val="00080A34"/>
    <w:rsid w:val="00080A59"/>
    <w:rsid w:val="00080D99"/>
    <w:rsid w:val="000812D2"/>
    <w:rsid w:val="00081481"/>
    <w:rsid w:val="00081961"/>
    <w:rsid w:val="00081B75"/>
    <w:rsid w:val="0008213E"/>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D1F"/>
    <w:rsid w:val="000870E7"/>
    <w:rsid w:val="0008760E"/>
    <w:rsid w:val="00087A3A"/>
    <w:rsid w:val="0009031D"/>
    <w:rsid w:val="000904CC"/>
    <w:rsid w:val="000909DA"/>
    <w:rsid w:val="00091E55"/>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20F"/>
    <w:rsid w:val="00097AD2"/>
    <w:rsid w:val="00097C7E"/>
    <w:rsid w:val="000A032A"/>
    <w:rsid w:val="000A047D"/>
    <w:rsid w:val="000A0F56"/>
    <w:rsid w:val="000A111C"/>
    <w:rsid w:val="000A178F"/>
    <w:rsid w:val="000A184C"/>
    <w:rsid w:val="000A1D8E"/>
    <w:rsid w:val="000A201B"/>
    <w:rsid w:val="000A2253"/>
    <w:rsid w:val="000A25D1"/>
    <w:rsid w:val="000A2711"/>
    <w:rsid w:val="000A279B"/>
    <w:rsid w:val="000A2B39"/>
    <w:rsid w:val="000A3413"/>
    <w:rsid w:val="000A3DDC"/>
    <w:rsid w:val="000A4C2F"/>
    <w:rsid w:val="000A5B98"/>
    <w:rsid w:val="000A6206"/>
    <w:rsid w:val="000A64E8"/>
    <w:rsid w:val="000A6816"/>
    <w:rsid w:val="000A6B56"/>
    <w:rsid w:val="000A6CB0"/>
    <w:rsid w:val="000A7074"/>
    <w:rsid w:val="000A7263"/>
    <w:rsid w:val="000A73C9"/>
    <w:rsid w:val="000A760A"/>
    <w:rsid w:val="000A763E"/>
    <w:rsid w:val="000B01C0"/>
    <w:rsid w:val="000B020D"/>
    <w:rsid w:val="000B02FA"/>
    <w:rsid w:val="000B0686"/>
    <w:rsid w:val="000B0D05"/>
    <w:rsid w:val="000B0E71"/>
    <w:rsid w:val="000B120F"/>
    <w:rsid w:val="000B12EC"/>
    <w:rsid w:val="000B18F6"/>
    <w:rsid w:val="000B1921"/>
    <w:rsid w:val="000B1931"/>
    <w:rsid w:val="000B19A3"/>
    <w:rsid w:val="000B2CDC"/>
    <w:rsid w:val="000B3164"/>
    <w:rsid w:val="000B335A"/>
    <w:rsid w:val="000B3453"/>
    <w:rsid w:val="000B370B"/>
    <w:rsid w:val="000B3A36"/>
    <w:rsid w:val="000B3D22"/>
    <w:rsid w:val="000B3F24"/>
    <w:rsid w:val="000B415E"/>
    <w:rsid w:val="000B4579"/>
    <w:rsid w:val="000B496D"/>
    <w:rsid w:val="000B4A3B"/>
    <w:rsid w:val="000B4DF9"/>
    <w:rsid w:val="000B4E52"/>
    <w:rsid w:val="000B52B0"/>
    <w:rsid w:val="000B52E2"/>
    <w:rsid w:val="000B5665"/>
    <w:rsid w:val="000B5953"/>
    <w:rsid w:val="000B595C"/>
    <w:rsid w:val="000B644F"/>
    <w:rsid w:val="000B6964"/>
    <w:rsid w:val="000B6F84"/>
    <w:rsid w:val="000B7859"/>
    <w:rsid w:val="000B7A74"/>
    <w:rsid w:val="000B7DA5"/>
    <w:rsid w:val="000B7F76"/>
    <w:rsid w:val="000B7FEA"/>
    <w:rsid w:val="000C012C"/>
    <w:rsid w:val="000C01BE"/>
    <w:rsid w:val="000C0420"/>
    <w:rsid w:val="000C07EA"/>
    <w:rsid w:val="000C2266"/>
    <w:rsid w:val="000C26D1"/>
    <w:rsid w:val="000C335B"/>
    <w:rsid w:val="000C34E0"/>
    <w:rsid w:val="000C387C"/>
    <w:rsid w:val="000C393D"/>
    <w:rsid w:val="000C3DDB"/>
    <w:rsid w:val="000C3EBA"/>
    <w:rsid w:val="000C3EFD"/>
    <w:rsid w:val="000C4869"/>
    <w:rsid w:val="000C48C8"/>
    <w:rsid w:val="000C4FAE"/>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0F3B"/>
    <w:rsid w:val="000D1085"/>
    <w:rsid w:val="000D1298"/>
    <w:rsid w:val="000D1B85"/>
    <w:rsid w:val="000D1FB2"/>
    <w:rsid w:val="000D2A16"/>
    <w:rsid w:val="000D2D34"/>
    <w:rsid w:val="000D2D77"/>
    <w:rsid w:val="000D2F4E"/>
    <w:rsid w:val="000D3264"/>
    <w:rsid w:val="000D33E0"/>
    <w:rsid w:val="000D35A9"/>
    <w:rsid w:val="000D35D5"/>
    <w:rsid w:val="000D3656"/>
    <w:rsid w:val="000D368F"/>
    <w:rsid w:val="000D40AE"/>
    <w:rsid w:val="000D4156"/>
    <w:rsid w:val="000D4655"/>
    <w:rsid w:val="000D53B3"/>
    <w:rsid w:val="000D578B"/>
    <w:rsid w:val="000D5D74"/>
    <w:rsid w:val="000D69B6"/>
    <w:rsid w:val="000D6A35"/>
    <w:rsid w:val="000D6C6B"/>
    <w:rsid w:val="000D6C6F"/>
    <w:rsid w:val="000D6DD2"/>
    <w:rsid w:val="000D6EA7"/>
    <w:rsid w:val="000D74CA"/>
    <w:rsid w:val="000D7DD9"/>
    <w:rsid w:val="000D7EF3"/>
    <w:rsid w:val="000E018F"/>
    <w:rsid w:val="000E01E4"/>
    <w:rsid w:val="000E045B"/>
    <w:rsid w:val="000E06AE"/>
    <w:rsid w:val="000E07DD"/>
    <w:rsid w:val="000E110E"/>
    <w:rsid w:val="000E19B2"/>
    <w:rsid w:val="000E2C88"/>
    <w:rsid w:val="000E2D44"/>
    <w:rsid w:val="000E3D68"/>
    <w:rsid w:val="000E4132"/>
    <w:rsid w:val="000E42B3"/>
    <w:rsid w:val="000E4562"/>
    <w:rsid w:val="000E48D8"/>
    <w:rsid w:val="000E4E80"/>
    <w:rsid w:val="000E5664"/>
    <w:rsid w:val="000E57E6"/>
    <w:rsid w:val="000E6679"/>
    <w:rsid w:val="000E71A3"/>
    <w:rsid w:val="000E757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6AA"/>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C88"/>
    <w:rsid w:val="001057CE"/>
    <w:rsid w:val="00105BE9"/>
    <w:rsid w:val="00105D1A"/>
    <w:rsid w:val="001062B2"/>
    <w:rsid w:val="0010646E"/>
    <w:rsid w:val="00106E68"/>
    <w:rsid w:val="00107F76"/>
    <w:rsid w:val="00110740"/>
    <w:rsid w:val="001109F5"/>
    <w:rsid w:val="00110AEF"/>
    <w:rsid w:val="00110BA2"/>
    <w:rsid w:val="00110C55"/>
    <w:rsid w:val="00111192"/>
    <w:rsid w:val="001113E3"/>
    <w:rsid w:val="00111501"/>
    <w:rsid w:val="00111A67"/>
    <w:rsid w:val="00111E6B"/>
    <w:rsid w:val="00111F02"/>
    <w:rsid w:val="001120C5"/>
    <w:rsid w:val="001123FC"/>
    <w:rsid w:val="00112690"/>
    <w:rsid w:val="0011288C"/>
    <w:rsid w:val="00112E32"/>
    <w:rsid w:val="001130E8"/>
    <w:rsid w:val="00114109"/>
    <w:rsid w:val="00114236"/>
    <w:rsid w:val="001156A0"/>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A90"/>
    <w:rsid w:val="00121FEE"/>
    <w:rsid w:val="0012221D"/>
    <w:rsid w:val="001225D6"/>
    <w:rsid w:val="00122EB8"/>
    <w:rsid w:val="00123629"/>
    <w:rsid w:val="001236BF"/>
    <w:rsid w:val="001238BF"/>
    <w:rsid w:val="00123A0F"/>
    <w:rsid w:val="00123F07"/>
    <w:rsid w:val="00124084"/>
    <w:rsid w:val="00124C6E"/>
    <w:rsid w:val="00125008"/>
    <w:rsid w:val="00125073"/>
    <w:rsid w:val="0012554A"/>
    <w:rsid w:val="00126469"/>
    <w:rsid w:val="00126748"/>
    <w:rsid w:val="001267B8"/>
    <w:rsid w:val="00126DCD"/>
    <w:rsid w:val="001271F8"/>
    <w:rsid w:val="0012785D"/>
    <w:rsid w:val="001279E6"/>
    <w:rsid w:val="00127ADA"/>
    <w:rsid w:val="00127BD6"/>
    <w:rsid w:val="00127DC4"/>
    <w:rsid w:val="00130AA8"/>
    <w:rsid w:val="00130D9B"/>
    <w:rsid w:val="00130EB0"/>
    <w:rsid w:val="00130FEB"/>
    <w:rsid w:val="001315D8"/>
    <w:rsid w:val="0013240F"/>
    <w:rsid w:val="00132832"/>
    <w:rsid w:val="001333A9"/>
    <w:rsid w:val="00133AC3"/>
    <w:rsid w:val="0013408C"/>
    <w:rsid w:val="00134596"/>
    <w:rsid w:val="00134D97"/>
    <w:rsid w:val="00135349"/>
    <w:rsid w:val="001358ED"/>
    <w:rsid w:val="001375C9"/>
    <w:rsid w:val="00137CC2"/>
    <w:rsid w:val="001408F2"/>
    <w:rsid w:val="00140910"/>
    <w:rsid w:val="00140C89"/>
    <w:rsid w:val="00141528"/>
    <w:rsid w:val="00141B8B"/>
    <w:rsid w:val="001424BC"/>
    <w:rsid w:val="001424BD"/>
    <w:rsid w:val="001431E8"/>
    <w:rsid w:val="0014348A"/>
    <w:rsid w:val="00143613"/>
    <w:rsid w:val="001439A6"/>
    <w:rsid w:val="001439A9"/>
    <w:rsid w:val="00143CC8"/>
    <w:rsid w:val="00144270"/>
    <w:rsid w:val="0014452D"/>
    <w:rsid w:val="00144D0A"/>
    <w:rsid w:val="0014531F"/>
    <w:rsid w:val="001453FF"/>
    <w:rsid w:val="001457D6"/>
    <w:rsid w:val="001457D9"/>
    <w:rsid w:val="0014597D"/>
    <w:rsid w:val="00145BBD"/>
    <w:rsid w:val="00145C47"/>
    <w:rsid w:val="00145F1C"/>
    <w:rsid w:val="001462F1"/>
    <w:rsid w:val="00146378"/>
    <w:rsid w:val="00146916"/>
    <w:rsid w:val="00146967"/>
    <w:rsid w:val="001472B0"/>
    <w:rsid w:val="00147356"/>
    <w:rsid w:val="00147DFE"/>
    <w:rsid w:val="00150188"/>
    <w:rsid w:val="00150348"/>
    <w:rsid w:val="0015039E"/>
    <w:rsid w:val="00150556"/>
    <w:rsid w:val="00150BA2"/>
    <w:rsid w:val="00150F9D"/>
    <w:rsid w:val="001515BA"/>
    <w:rsid w:val="001516A6"/>
    <w:rsid w:val="00151E3B"/>
    <w:rsid w:val="00152093"/>
    <w:rsid w:val="001520D9"/>
    <w:rsid w:val="00152D0E"/>
    <w:rsid w:val="001530B4"/>
    <w:rsid w:val="00153202"/>
    <w:rsid w:val="001532CF"/>
    <w:rsid w:val="0015367A"/>
    <w:rsid w:val="0015383C"/>
    <w:rsid w:val="00153840"/>
    <w:rsid w:val="00153C4E"/>
    <w:rsid w:val="00153E61"/>
    <w:rsid w:val="00153EC1"/>
    <w:rsid w:val="00154202"/>
    <w:rsid w:val="0015464D"/>
    <w:rsid w:val="001549F5"/>
    <w:rsid w:val="00154A78"/>
    <w:rsid w:val="00154B20"/>
    <w:rsid w:val="00154DE1"/>
    <w:rsid w:val="00154F9A"/>
    <w:rsid w:val="00155F04"/>
    <w:rsid w:val="00155F6B"/>
    <w:rsid w:val="00156D6C"/>
    <w:rsid w:val="00156E89"/>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1EA"/>
    <w:rsid w:val="00164ADC"/>
    <w:rsid w:val="00165A5B"/>
    <w:rsid w:val="00165B04"/>
    <w:rsid w:val="00165B30"/>
    <w:rsid w:val="00165E20"/>
    <w:rsid w:val="00165ED5"/>
    <w:rsid w:val="00166F7B"/>
    <w:rsid w:val="00167A9E"/>
    <w:rsid w:val="00167CE6"/>
    <w:rsid w:val="00170163"/>
    <w:rsid w:val="001701D6"/>
    <w:rsid w:val="00170233"/>
    <w:rsid w:val="00170BEA"/>
    <w:rsid w:val="00170F0D"/>
    <w:rsid w:val="001723C3"/>
    <w:rsid w:val="00172426"/>
    <w:rsid w:val="00172764"/>
    <w:rsid w:val="00172993"/>
    <w:rsid w:val="00172AC4"/>
    <w:rsid w:val="00172B76"/>
    <w:rsid w:val="00172F53"/>
    <w:rsid w:val="00173003"/>
    <w:rsid w:val="00173331"/>
    <w:rsid w:val="001734A8"/>
    <w:rsid w:val="0017362F"/>
    <w:rsid w:val="0017385A"/>
    <w:rsid w:val="001739C2"/>
    <w:rsid w:val="00173EEC"/>
    <w:rsid w:val="00174096"/>
    <w:rsid w:val="001755A0"/>
    <w:rsid w:val="00175D05"/>
    <w:rsid w:val="00175D1A"/>
    <w:rsid w:val="00175D82"/>
    <w:rsid w:val="001761B5"/>
    <w:rsid w:val="0017622E"/>
    <w:rsid w:val="001767E4"/>
    <w:rsid w:val="00177111"/>
    <w:rsid w:val="0017726A"/>
    <w:rsid w:val="0017776E"/>
    <w:rsid w:val="00177A6B"/>
    <w:rsid w:val="001809FC"/>
    <w:rsid w:val="00180A56"/>
    <w:rsid w:val="00181065"/>
    <w:rsid w:val="001810C7"/>
    <w:rsid w:val="001813EC"/>
    <w:rsid w:val="00181571"/>
    <w:rsid w:val="001817B1"/>
    <w:rsid w:val="0018181D"/>
    <w:rsid w:val="001819AB"/>
    <w:rsid w:val="0018225E"/>
    <w:rsid w:val="00183833"/>
    <w:rsid w:val="0018397C"/>
    <w:rsid w:val="00183BEB"/>
    <w:rsid w:val="00183C68"/>
    <w:rsid w:val="001843F9"/>
    <w:rsid w:val="00184473"/>
    <w:rsid w:val="0018449C"/>
    <w:rsid w:val="00184720"/>
    <w:rsid w:val="00184AF9"/>
    <w:rsid w:val="00184C8C"/>
    <w:rsid w:val="00184DD2"/>
    <w:rsid w:val="00184E66"/>
    <w:rsid w:val="00185586"/>
    <w:rsid w:val="001855A6"/>
    <w:rsid w:val="00185660"/>
    <w:rsid w:val="001856D0"/>
    <w:rsid w:val="0018595B"/>
    <w:rsid w:val="0018599A"/>
    <w:rsid w:val="00185D58"/>
    <w:rsid w:val="00186570"/>
    <w:rsid w:val="0018687A"/>
    <w:rsid w:val="001870B8"/>
    <w:rsid w:val="00187774"/>
    <w:rsid w:val="00187C9B"/>
    <w:rsid w:val="00190892"/>
    <w:rsid w:val="001908BC"/>
    <w:rsid w:val="00190A2B"/>
    <w:rsid w:val="00190ACD"/>
    <w:rsid w:val="00190E88"/>
    <w:rsid w:val="00191316"/>
    <w:rsid w:val="00191383"/>
    <w:rsid w:val="00191654"/>
    <w:rsid w:val="00191680"/>
    <w:rsid w:val="001917B5"/>
    <w:rsid w:val="00191831"/>
    <w:rsid w:val="001923CA"/>
    <w:rsid w:val="001925E8"/>
    <w:rsid w:val="00192C48"/>
    <w:rsid w:val="00193C19"/>
    <w:rsid w:val="00193C3B"/>
    <w:rsid w:val="00193C7A"/>
    <w:rsid w:val="00193DF1"/>
    <w:rsid w:val="00193E39"/>
    <w:rsid w:val="00193FCE"/>
    <w:rsid w:val="00194470"/>
    <w:rsid w:val="00194A1D"/>
    <w:rsid w:val="00194AD6"/>
    <w:rsid w:val="001952A8"/>
    <w:rsid w:val="0019615E"/>
    <w:rsid w:val="00196D09"/>
    <w:rsid w:val="00196FAD"/>
    <w:rsid w:val="0019731E"/>
    <w:rsid w:val="00197CC0"/>
    <w:rsid w:val="001A08D6"/>
    <w:rsid w:val="001A0976"/>
    <w:rsid w:val="001A0D68"/>
    <w:rsid w:val="001A0ECF"/>
    <w:rsid w:val="001A0EFF"/>
    <w:rsid w:val="001A0FCF"/>
    <w:rsid w:val="001A129D"/>
    <w:rsid w:val="001A1A46"/>
    <w:rsid w:val="001A27C2"/>
    <w:rsid w:val="001A292A"/>
    <w:rsid w:val="001A2BA6"/>
    <w:rsid w:val="001A2C5D"/>
    <w:rsid w:val="001A2D0A"/>
    <w:rsid w:val="001A3073"/>
    <w:rsid w:val="001A31EB"/>
    <w:rsid w:val="001A3615"/>
    <w:rsid w:val="001A4209"/>
    <w:rsid w:val="001A4421"/>
    <w:rsid w:val="001A44A0"/>
    <w:rsid w:val="001A45FC"/>
    <w:rsid w:val="001A461D"/>
    <w:rsid w:val="001A4BD4"/>
    <w:rsid w:val="001A60B5"/>
    <w:rsid w:val="001A616E"/>
    <w:rsid w:val="001A6207"/>
    <w:rsid w:val="001A6293"/>
    <w:rsid w:val="001A6BD7"/>
    <w:rsid w:val="001A7F45"/>
    <w:rsid w:val="001A7F62"/>
    <w:rsid w:val="001B040E"/>
    <w:rsid w:val="001B04F5"/>
    <w:rsid w:val="001B057C"/>
    <w:rsid w:val="001B1049"/>
    <w:rsid w:val="001B146E"/>
    <w:rsid w:val="001B1B15"/>
    <w:rsid w:val="001B1E57"/>
    <w:rsid w:val="001B1F36"/>
    <w:rsid w:val="001B230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B26"/>
    <w:rsid w:val="001B6C0C"/>
    <w:rsid w:val="001B73AC"/>
    <w:rsid w:val="001B7701"/>
    <w:rsid w:val="001B77D7"/>
    <w:rsid w:val="001B7967"/>
    <w:rsid w:val="001B7A1C"/>
    <w:rsid w:val="001B7E86"/>
    <w:rsid w:val="001B7F84"/>
    <w:rsid w:val="001C0871"/>
    <w:rsid w:val="001C0B84"/>
    <w:rsid w:val="001C0F42"/>
    <w:rsid w:val="001C133D"/>
    <w:rsid w:val="001C19F2"/>
    <w:rsid w:val="001C1B9F"/>
    <w:rsid w:val="001C2483"/>
    <w:rsid w:val="001C26A3"/>
    <w:rsid w:val="001C2B23"/>
    <w:rsid w:val="001C2E38"/>
    <w:rsid w:val="001C3144"/>
    <w:rsid w:val="001C326F"/>
    <w:rsid w:val="001C33C3"/>
    <w:rsid w:val="001C3432"/>
    <w:rsid w:val="001C3462"/>
    <w:rsid w:val="001C391A"/>
    <w:rsid w:val="001C3E21"/>
    <w:rsid w:val="001C3E61"/>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E062E"/>
    <w:rsid w:val="001E0E38"/>
    <w:rsid w:val="001E0E83"/>
    <w:rsid w:val="001E0EC4"/>
    <w:rsid w:val="001E0EDE"/>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CA3"/>
    <w:rsid w:val="001E64A2"/>
    <w:rsid w:val="001E66C6"/>
    <w:rsid w:val="001E6876"/>
    <w:rsid w:val="001E6B63"/>
    <w:rsid w:val="001E6C83"/>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B8F"/>
    <w:rsid w:val="001F331C"/>
    <w:rsid w:val="001F336A"/>
    <w:rsid w:val="001F37B3"/>
    <w:rsid w:val="001F3BEF"/>
    <w:rsid w:val="001F4514"/>
    <w:rsid w:val="001F5069"/>
    <w:rsid w:val="001F5A76"/>
    <w:rsid w:val="001F5ACF"/>
    <w:rsid w:val="001F5B7F"/>
    <w:rsid w:val="001F609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FF4"/>
    <w:rsid w:val="0020332A"/>
    <w:rsid w:val="002037BB"/>
    <w:rsid w:val="00203AE5"/>
    <w:rsid w:val="00203BFC"/>
    <w:rsid w:val="00203CF3"/>
    <w:rsid w:val="00203D30"/>
    <w:rsid w:val="002042D0"/>
    <w:rsid w:val="00204584"/>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3135"/>
    <w:rsid w:val="00213503"/>
    <w:rsid w:val="002139B4"/>
    <w:rsid w:val="002139F6"/>
    <w:rsid w:val="00213D78"/>
    <w:rsid w:val="00213D7E"/>
    <w:rsid w:val="0021472C"/>
    <w:rsid w:val="00214897"/>
    <w:rsid w:val="00214B35"/>
    <w:rsid w:val="00215093"/>
    <w:rsid w:val="002152DB"/>
    <w:rsid w:val="00215923"/>
    <w:rsid w:val="00215D09"/>
    <w:rsid w:val="00215EEA"/>
    <w:rsid w:val="002162FC"/>
    <w:rsid w:val="0021632B"/>
    <w:rsid w:val="00216339"/>
    <w:rsid w:val="002164D2"/>
    <w:rsid w:val="00216910"/>
    <w:rsid w:val="0021739A"/>
    <w:rsid w:val="0021768D"/>
    <w:rsid w:val="00217B64"/>
    <w:rsid w:val="00217BCE"/>
    <w:rsid w:val="0022074A"/>
    <w:rsid w:val="00220CE0"/>
    <w:rsid w:val="00220F53"/>
    <w:rsid w:val="00221727"/>
    <w:rsid w:val="00221C62"/>
    <w:rsid w:val="002220FA"/>
    <w:rsid w:val="00222DBA"/>
    <w:rsid w:val="002232CC"/>
    <w:rsid w:val="0022377B"/>
    <w:rsid w:val="00223C44"/>
    <w:rsid w:val="00223C66"/>
    <w:rsid w:val="00223CD3"/>
    <w:rsid w:val="00223CE5"/>
    <w:rsid w:val="00224E58"/>
    <w:rsid w:val="00224F63"/>
    <w:rsid w:val="0022505A"/>
    <w:rsid w:val="002256E8"/>
    <w:rsid w:val="00225D8F"/>
    <w:rsid w:val="00225F9B"/>
    <w:rsid w:val="002261E0"/>
    <w:rsid w:val="0022642A"/>
    <w:rsid w:val="00227069"/>
    <w:rsid w:val="00227BA2"/>
    <w:rsid w:val="00227EF2"/>
    <w:rsid w:val="00227F57"/>
    <w:rsid w:val="00227FA2"/>
    <w:rsid w:val="00230AF3"/>
    <w:rsid w:val="0023154C"/>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3B0D"/>
    <w:rsid w:val="00234037"/>
    <w:rsid w:val="00234B73"/>
    <w:rsid w:val="00234CAE"/>
    <w:rsid w:val="00235D9B"/>
    <w:rsid w:val="00235E62"/>
    <w:rsid w:val="00236501"/>
    <w:rsid w:val="00236FBC"/>
    <w:rsid w:val="00237674"/>
    <w:rsid w:val="00237EB7"/>
    <w:rsid w:val="00240588"/>
    <w:rsid w:val="002405E6"/>
    <w:rsid w:val="002407DC"/>
    <w:rsid w:val="00240A7A"/>
    <w:rsid w:val="00240EB5"/>
    <w:rsid w:val="00240FCA"/>
    <w:rsid w:val="002412F2"/>
    <w:rsid w:val="00241446"/>
    <w:rsid w:val="002420A7"/>
    <w:rsid w:val="002421B6"/>
    <w:rsid w:val="002421CC"/>
    <w:rsid w:val="00243442"/>
    <w:rsid w:val="002435B1"/>
    <w:rsid w:val="0024395E"/>
    <w:rsid w:val="00243BB0"/>
    <w:rsid w:val="00244B2F"/>
    <w:rsid w:val="00244E6B"/>
    <w:rsid w:val="00245867"/>
    <w:rsid w:val="00245D88"/>
    <w:rsid w:val="00246101"/>
    <w:rsid w:val="0024614C"/>
    <w:rsid w:val="00246197"/>
    <w:rsid w:val="00246391"/>
    <w:rsid w:val="00246CAF"/>
    <w:rsid w:val="00246D07"/>
    <w:rsid w:val="00246FAE"/>
    <w:rsid w:val="0024704C"/>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5D8"/>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2F08"/>
    <w:rsid w:val="00263293"/>
    <w:rsid w:val="002635EA"/>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3E3B"/>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0DF"/>
    <w:rsid w:val="00277939"/>
    <w:rsid w:val="00277FE4"/>
    <w:rsid w:val="00280153"/>
    <w:rsid w:val="002806F1"/>
    <w:rsid w:val="0028090A"/>
    <w:rsid w:val="00280B6C"/>
    <w:rsid w:val="00281639"/>
    <w:rsid w:val="002818F9"/>
    <w:rsid w:val="00281CC0"/>
    <w:rsid w:val="00281EE9"/>
    <w:rsid w:val="00282441"/>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1A14"/>
    <w:rsid w:val="00291D34"/>
    <w:rsid w:val="002927FF"/>
    <w:rsid w:val="002928A5"/>
    <w:rsid w:val="00292A79"/>
    <w:rsid w:val="00293433"/>
    <w:rsid w:val="002936E6"/>
    <w:rsid w:val="002939BE"/>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070"/>
    <w:rsid w:val="002A08E5"/>
    <w:rsid w:val="002A0C9D"/>
    <w:rsid w:val="002A0EE7"/>
    <w:rsid w:val="002A162B"/>
    <w:rsid w:val="002A19C9"/>
    <w:rsid w:val="002A1D14"/>
    <w:rsid w:val="002A20A0"/>
    <w:rsid w:val="002A263F"/>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4B"/>
    <w:rsid w:val="002A5CF9"/>
    <w:rsid w:val="002A5D69"/>
    <w:rsid w:val="002A5D94"/>
    <w:rsid w:val="002A6131"/>
    <w:rsid w:val="002A6856"/>
    <w:rsid w:val="002A6AAF"/>
    <w:rsid w:val="002A6CF7"/>
    <w:rsid w:val="002A6EA9"/>
    <w:rsid w:val="002A7B8A"/>
    <w:rsid w:val="002B011B"/>
    <w:rsid w:val="002B026F"/>
    <w:rsid w:val="002B08A4"/>
    <w:rsid w:val="002B0D27"/>
    <w:rsid w:val="002B1119"/>
    <w:rsid w:val="002B1435"/>
    <w:rsid w:val="002B1B44"/>
    <w:rsid w:val="002B22FF"/>
    <w:rsid w:val="002B2533"/>
    <w:rsid w:val="002B2833"/>
    <w:rsid w:val="002B2974"/>
    <w:rsid w:val="002B2D7B"/>
    <w:rsid w:val="002B34D9"/>
    <w:rsid w:val="002B387F"/>
    <w:rsid w:val="002B41B9"/>
    <w:rsid w:val="002B4BE8"/>
    <w:rsid w:val="002B5015"/>
    <w:rsid w:val="002B6417"/>
    <w:rsid w:val="002B6BB8"/>
    <w:rsid w:val="002B6D29"/>
    <w:rsid w:val="002B6E5C"/>
    <w:rsid w:val="002B6FFC"/>
    <w:rsid w:val="002B7638"/>
    <w:rsid w:val="002B766D"/>
    <w:rsid w:val="002B7779"/>
    <w:rsid w:val="002B7AE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52A6"/>
    <w:rsid w:val="002C5653"/>
    <w:rsid w:val="002C5A2A"/>
    <w:rsid w:val="002C5CED"/>
    <w:rsid w:val="002C61A9"/>
    <w:rsid w:val="002C68A5"/>
    <w:rsid w:val="002C7272"/>
    <w:rsid w:val="002C7950"/>
    <w:rsid w:val="002C7C0A"/>
    <w:rsid w:val="002D0029"/>
    <w:rsid w:val="002D0531"/>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278"/>
    <w:rsid w:val="002E7DA9"/>
    <w:rsid w:val="002F0250"/>
    <w:rsid w:val="002F06DF"/>
    <w:rsid w:val="002F0CA7"/>
    <w:rsid w:val="002F20E9"/>
    <w:rsid w:val="002F281B"/>
    <w:rsid w:val="002F29BF"/>
    <w:rsid w:val="002F2FE7"/>
    <w:rsid w:val="002F314C"/>
    <w:rsid w:val="002F326F"/>
    <w:rsid w:val="002F3277"/>
    <w:rsid w:val="002F366F"/>
    <w:rsid w:val="002F382A"/>
    <w:rsid w:val="002F3D9D"/>
    <w:rsid w:val="002F4756"/>
    <w:rsid w:val="002F4A57"/>
    <w:rsid w:val="002F4FC1"/>
    <w:rsid w:val="002F56C7"/>
    <w:rsid w:val="002F5F5E"/>
    <w:rsid w:val="002F5F60"/>
    <w:rsid w:val="002F64B0"/>
    <w:rsid w:val="002F671B"/>
    <w:rsid w:val="002F6831"/>
    <w:rsid w:val="002F6D8A"/>
    <w:rsid w:val="002F7AAD"/>
    <w:rsid w:val="002F7B5A"/>
    <w:rsid w:val="002F7D27"/>
    <w:rsid w:val="00300745"/>
    <w:rsid w:val="00300816"/>
    <w:rsid w:val="0030086C"/>
    <w:rsid w:val="00300942"/>
    <w:rsid w:val="00301722"/>
    <w:rsid w:val="0030192B"/>
    <w:rsid w:val="00301A53"/>
    <w:rsid w:val="00302263"/>
    <w:rsid w:val="00302275"/>
    <w:rsid w:val="003022DE"/>
    <w:rsid w:val="003023B8"/>
    <w:rsid w:val="00302525"/>
    <w:rsid w:val="00302823"/>
    <w:rsid w:val="00302890"/>
    <w:rsid w:val="003030CD"/>
    <w:rsid w:val="00303441"/>
    <w:rsid w:val="003039E6"/>
    <w:rsid w:val="00303CE4"/>
    <w:rsid w:val="003043ED"/>
    <w:rsid w:val="0030510A"/>
    <w:rsid w:val="0030588D"/>
    <w:rsid w:val="00305B8A"/>
    <w:rsid w:val="0030609E"/>
    <w:rsid w:val="00306977"/>
    <w:rsid w:val="003069ED"/>
    <w:rsid w:val="003072F6"/>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85C"/>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27B"/>
    <w:rsid w:val="003216A3"/>
    <w:rsid w:val="0032199E"/>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57C7"/>
    <w:rsid w:val="00325929"/>
    <w:rsid w:val="00325935"/>
    <w:rsid w:val="00325D21"/>
    <w:rsid w:val="00325E63"/>
    <w:rsid w:val="003263C5"/>
    <w:rsid w:val="003265E0"/>
    <w:rsid w:val="00326AD7"/>
    <w:rsid w:val="00326C89"/>
    <w:rsid w:val="00326D2D"/>
    <w:rsid w:val="00327618"/>
    <w:rsid w:val="003279B8"/>
    <w:rsid w:val="00327A3B"/>
    <w:rsid w:val="00327C8E"/>
    <w:rsid w:val="00330324"/>
    <w:rsid w:val="00330CED"/>
    <w:rsid w:val="00331312"/>
    <w:rsid w:val="00331F19"/>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DB4"/>
    <w:rsid w:val="00336DD3"/>
    <w:rsid w:val="00337244"/>
    <w:rsid w:val="0033730B"/>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12"/>
    <w:rsid w:val="003431C9"/>
    <w:rsid w:val="003432B1"/>
    <w:rsid w:val="00343307"/>
    <w:rsid w:val="003436B1"/>
    <w:rsid w:val="0034374E"/>
    <w:rsid w:val="00344210"/>
    <w:rsid w:val="00344327"/>
    <w:rsid w:val="003445A1"/>
    <w:rsid w:val="003446AE"/>
    <w:rsid w:val="00344B55"/>
    <w:rsid w:val="00344B85"/>
    <w:rsid w:val="003451C1"/>
    <w:rsid w:val="00345B15"/>
    <w:rsid w:val="00345DA6"/>
    <w:rsid w:val="00345F73"/>
    <w:rsid w:val="003461BF"/>
    <w:rsid w:val="00346876"/>
    <w:rsid w:val="003468C3"/>
    <w:rsid w:val="00346C42"/>
    <w:rsid w:val="00346C46"/>
    <w:rsid w:val="00346FF9"/>
    <w:rsid w:val="00347485"/>
    <w:rsid w:val="00347562"/>
    <w:rsid w:val="003475B4"/>
    <w:rsid w:val="00347636"/>
    <w:rsid w:val="00347BC8"/>
    <w:rsid w:val="00350330"/>
    <w:rsid w:val="00350549"/>
    <w:rsid w:val="003506C3"/>
    <w:rsid w:val="00350966"/>
    <w:rsid w:val="00350BC3"/>
    <w:rsid w:val="00350ECB"/>
    <w:rsid w:val="00350F10"/>
    <w:rsid w:val="00350F68"/>
    <w:rsid w:val="0035178B"/>
    <w:rsid w:val="0035234A"/>
    <w:rsid w:val="00352766"/>
    <w:rsid w:val="003527AB"/>
    <w:rsid w:val="00352AC4"/>
    <w:rsid w:val="00352BE2"/>
    <w:rsid w:val="00353683"/>
    <w:rsid w:val="00354345"/>
    <w:rsid w:val="00354BD9"/>
    <w:rsid w:val="00354EAA"/>
    <w:rsid w:val="003551C9"/>
    <w:rsid w:val="00355254"/>
    <w:rsid w:val="003555E9"/>
    <w:rsid w:val="003564F5"/>
    <w:rsid w:val="00356665"/>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75C"/>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A81"/>
    <w:rsid w:val="00366B48"/>
    <w:rsid w:val="0036764D"/>
    <w:rsid w:val="0036796F"/>
    <w:rsid w:val="0036798A"/>
    <w:rsid w:val="00367EFD"/>
    <w:rsid w:val="00367F73"/>
    <w:rsid w:val="00370148"/>
    <w:rsid w:val="003703ED"/>
    <w:rsid w:val="003707E5"/>
    <w:rsid w:val="00370CBF"/>
    <w:rsid w:val="00370D3B"/>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779E4"/>
    <w:rsid w:val="003800FD"/>
    <w:rsid w:val="00380259"/>
    <w:rsid w:val="00380275"/>
    <w:rsid w:val="00380629"/>
    <w:rsid w:val="0038085B"/>
    <w:rsid w:val="00380971"/>
    <w:rsid w:val="00380A6E"/>
    <w:rsid w:val="00380DDF"/>
    <w:rsid w:val="0038164D"/>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64"/>
    <w:rsid w:val="003846D2"/>
    <w:rsid w:val="0038478A"/>
    <w:rsid w:val="003849B5"/>
    <w:rsid w:val="00384DFE"/>
    <w:rsid w:val="0038542F"/>
    <w:rsid w:val="003854F9"/>
    <w:rsid w:val="0038571E"/>
    <w:rsid w:val="003864AB"/>
    <w:rsid w:val="003865A5"/>
    <w:rsid w:val="00387200"/>
    <w:rsid w:val="00387A1F"/>
    <w:rsid w:val="00387D57"/>
    <w:rsid w:val="0039008C"/>
    <w:rsid w:val="0039048E"/>
    <w:rsid w:val="00390629"/>
    <w:rsid w:val="00390BBB"/>
    <w:rsid w:val="00390C7B"/>
    <w:rsid w:val="00391561"/>
    <w:rsid w:val="00392656"/>
    <w:rsid w:val="00392988"/>
    <w:rsid w:val="00393396"/>
    <w:rsid w:val="00393428"/>
    <w:rsid w:val="0039351D"/>
    <w:rsid w:val="00394177"/>
    <w:rsid w:val="00394D9A"/>
    <w:rsid w:val="00395077"/>
    <w:rsid w:val="003951BE"/>
    <w:rsid w:val="00395252"/>
    <w:rsid w:val="00395BCA"/>
    <w:rsid w:val="00395DA0"/>
    <w:rsid w:val="003964D5"/>
    <w:rsid w:val="00396653"/>
    <w:rsid w:val="00396F77"/>
    <w:rsid w:val="003971F4"/>
    <w:rsid w:val="00397CE4"/>
    <w:rsid w:val="00397D00"/>
    <w:rsid w:val="003A0797"/>
    <w:rsid w:val="003A0C32"/>
    <w:rsid w:val="003A144E"/>
    <w:rsid w:val="003A1D85"/>
    <w:rsid w:val="003A1E19"/>
    <w:rsid w:val="003A29D5"/>
    <w:rsid w:val="003A365D"/>
    <w:rsid w:val="003A3C21"/>
    <w:rsid w:val="003A3EDD"/>
    <w:rsid w:val="003A433A"/>
    <w:rsid w:val="003A4505"/>
    <w:rsid w:val="003A48CC"/>
    <w:rsid w:val="003A540E"/>
    <w:rsid w:val="003A5532"/>
    <w:rsid w:val="003A6A4A"/>
    <w:rsid w:val="003A6D84"/>
    <w:rsid w:val="003A703C"/>
    <w:rsid w:val="003A75F8"/>
    <w:rsid w:val="003A769B"/>
    <w:rsid w:val="003A7908"/>
    <w:rsid w:val="003A7B25"/>
    <w:rsid w:val="003A7DFA"/>
    <w:rsid w:val="003A7F81"/>
    <w:rsid w:val="003A7F9E"/>
    <w:rsid w:val="003B0707"/>
    <w:rsid w:val="003B07DA"/>
    <w:rsid w:val="003B0A0F"/>
    <w:rsid w:val="003B0FC8"/>
    <w:rsid w:val="003B1987"/>
    <w:rsid w:val="003B1DB6"/>
    <w:rsid w:val="003B27E1"/>
    <w:rsid w:val="003B27F6"/>
    <w:rsid w:val="003B27F7"/>
    <w:rsid w:val="003B28B3"/>
    <w:rsid w:val="003B34C4"/>
    <w:rsid w:val="003B44B7"/>
    <w:rsid w:val="003B44EA"/>
    <w:rsid w:val="003B521E"/>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7D6"/>
    <w:rsid w:val="003C0964"/>
    <w:rsid w:val="003C0CAC"/>
    <w:rsid w:val="003C11BB"/>
    <w:rsid w:val="003C1A00"/>
    <w:rsid w:val="003C1A55"/>
    <w:rsid w:val="003C2247"/>
    <w:rsid w:val="003C315D"/>
    <w:rsid w:val="003C3DCB"/>
    <w:rsid w:val="003C5186"/>
    <w:rsid w:val="003C53BD"/>
    <w:rsid w:val="003C577A"/>
    <w:rsid w:val="003C5DC1"/>
    <w:rsid w:val="003C5F0F"/>
    <w:rsid w:val="003C5F1E"/>
    <w:rsid w:val="003C6265"/>
    <w:rsid w:val="003C677E"/>
    <w:rsid w:val="003C6FED"/>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39"/>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55C"/>
    <w:rsid w:val="003D7587"/>
    <w:rsid w:val="003D7768"/>
    <w:rsid w:val="003D77E6"/>
    <w:rsid w:val="003D7C86"/>
    <w:rsid w:val="003D7F6A"/>
    <w:rsid w:val="003E05E8"/>
    <w:rsid w:val="003E085C"/>
    <w:rsid w:val="003E0BD5"/>
    <w:rsid w:val="003E0E5E"/>
    <w:rsid w:val="003E12A3"/>
    <w:rsid w:val="003E1403"/>
    <w:rsid w:val="003E1442"/>
    <w:rsid w:val="003E1774"/>
    <w:rsid w:val="003E19C1"/>
    <w:rsid w:val="003E1C7D"/>
    <w:rsid w:val="003E1EE6"/>
    <w:rsid w:val="003E1EF0"/>
    <w:rsid w:val="003E1FD7"/>
    <w:rsid w:val="003E24F9"/>
    <w:rsid w:val="003E251D"/>
    <w:rsid w:val="003E2B2E"/>
    <w:rsid w:val="003E2B78"/>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400"/>
    <w:rsid w:val="003F38EF"/>
    <w:rsid w:val="003F3BD6"/>
    <w:rsid w:val="003F3C12"/>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AD"/>
    <w:rsid w:val="00405900"/>
    <w:rsid w:val="00405D80"/>
    <w:rsid w:val="004065D0"/>
    <w:rsid w:val="00406BAB"/>
    <w:rsid w:val="004073F5"/>
    <w:rsid w:val="0040763A"/>
    <w:rsid w:val="00407734"/>
    <w:rsid w:val="004078E8"/>
    <w:rsid w:val="00407D52"/>
    <w:rsid w:val="00410354"/>
    <w:rsid w:val="00410D1A"/>
    <w:rsid w:val="00410D6A"/>
    <w:rsid w:val="004110FD"/>
    <w:rsid w:val="00411710"/>
    <w:rsid w:val="00411862"/>
    <w:rsid w:val="00411884"/>
    <w:rsid w:val="00412C53"/>
    <w:rsid w:val="004131B7"/>
    <w:rsid w:val="0041328F"/>
    <w:rsid w:val="0041332F"/>
    <w:rsid w:val="0041359F"/>
    <w:rsid w:val="0041383D"/>
    <w:rsid w:val="00413908"/>
    <w:rsid w:val="00413D2D"/>
    <w:rsid w:val="00414591"/>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95A"/>
    <w:rsid w:val="0042105B"/>
    <w:rsid w:val="0042115B"/>
    <w:rsid w:val="00421B0D"/>
    <w:rsid w:val="00421B9F"/>
    <w:rsid w:val="00421D67"/>
    <w:rsid w:val="00421E9B"/>
    <w:rsid w:val="004221C5"/>
    <w:rsid w:val="004225FF"/>
    <w:rsid w:val="0042295B"/>
    <w:rsid w:val="00422DFE"/>
    <w:rsid w:val="00422FC7"/>
    <w:rsid w:val="00423035"/>
    <w:rsid w:val="00423084"/>
    <w:rsid w:val="00423A27"/>
    <w:rsid w:val="00423A68"/>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69"/>
    <w:rsid w:val="00431FC5"/>
    <w:rsid w:val="0043282B"/>
    <w:rsid w:val="00433497"/>
    <w:rsid w:val="004334F8"/>
    <w:rsid w:val="00433510"/>
    <w:rsid w:val="00434324"/>
    <w:rsid w:val="004346D8"/>
    <w:rsid w:val="00434912"/>
    <w:rsid w:val="00434929"/>
    <w:rsid w:val="004356B5"/>
    <w:rsid w:val="004356F8"/>
    <w:rsid w:val="00435750"/>
    <w:rsid w:val="004358C5"/>
    <w:rsid w:val="00435DF2"/>
    <w:rsid w:val="0043677E"/>
    <w:rsid w:val="0043681A"/>
    <w:rsid w:val="00436A5F"/>
    <w:rsid w:val="00436E3A"/>
    <w:rsid w:val="004372EB"/>
    <w:rsid w:val="00437829"/>
    <w:rsid w:val="0043782C"/>
    <w:rsid w:val="00437C2B"/>
    <w:rsid w:val="00437CF9"/>
    <w:rsid w:val="00437F30"/>
    <w:rsid w:val="0044082C"/>
    <w:rsid w:val="00440A73"/>
    <w:rsid w:val="00440C9F"/>
    <w:rsid w:val="00440EB3"/>
    <w:rsid w:val="004417AA"/>
    <w:rsid w:val="00441888"/>
    <w:rsid w:val="00441959"/>
    <w:rsid w:val="00441D98"/>
    <w:rsid w:val="00441DAB"/>
    <w:rsid w:val="00442579"/>
    <w:rsid w:val="004428CB"/>
    <w:rsid w:val="00442BE6"/>
    <w:rsid w:val="00442E31"/>
    <w:rsid w:val="00443104"/>
    <w:rsid w:val="00443687"/>
    <w:rsid w:val="00443B3D"/>
    <w:rsid w:val="0044483C"/>
    <w:rsid w:val="004449F5"/>
    <w:rsid w:val="00444AC3"/>
    <w:rsid w:val="00444B41"/>
    <w:rsid w:val="00444C1D"/>
    <w:rsid w:val="00445429"/>
    <w:rsid w:val="004454C2"/>
    <w:rsid w:val="00445709"/>
    <w:rsid w:val="00445861"/>
    <w:rsid w:val="0044616F"/>
    <w:rsid w:val="0044660E"/>
    <w:rsid w:val="004472B4"/>
    <w:rsid w:val="004476FF"/>
    <w:rsid w:val="00447758"/>
    <w:rsid w:val="00447BE8"/>
    <w:rsid w:val="00447D0C"/>
    <w:rsid w:val="00447E90"/>
    <w:rsid w:val="00450302"/>
    <w:rsid w:val="00450A1C"/>
    <w:rsid w:val="00450D8A"/>
    <w:rsid w:val="00450FDD"/>
    <w:rsid w:val="00451183"/>
    <w:rsid w:val="00451717"/>
    <w:rsid w:val="00452057"/>
    <w:rsid w:val="004520A0"/>
    <w:rsid w:val="00452257"/>
    <w:rsid w:val="004527E1"/>
    <w:rsid w:val="00452A07"/>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361"/>
    <w:rsid w:val="00457497"/>
    <w:rsid w:val="00457550"/>
    <w:rsid w:val="004575D4"/>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A2"/>
    <w:rsid w:val="00462D64"/>
    <w:rsid w:val="0046307A"/>
    <w:rsid w:val="004634F9"/>
    <w:rsid w:val="00463BB9"/>
    <w:rsid w:val="00464ABC"/>
    <w:rsid w:val="00464BCA"/>
    <w:rsid w:val="00464BFF"/>
    <w:rsid w:val="00464CF8"/>
    <w:rsid w:val="00464D2B"/>
    <w:rsid w:val="00465319"/>
    <w:rsid w:val="00465504"/>
    <w:rsid w:val="004656B3"/>
    <w:rsid w:val="004662C7"/>
    <w:rsid w:val="00466470"/>
    <w:rsid w:val="004664A9"/>
    <w:rsid w:val="004664DD"/>
    <w:rsid w:val="00466703"/>
    <w:rsid w:val="0046673C"/>
    <w:rsid w:val="00466C18"/>
    <w:rsid w:val="00466CC7"/>
    <w:rsid w:val="00467532"/>
    <w:rsid w:val="00467A50"/>
    <w:rsid w:val="004700DB"/>
    <w:rsid w:val="0047086F"/>
    <w:rsid w:val="004719CD"/>
    <w:rsid w:val="00471AB2"/>
    <w:rsid w:val="00471E64"/>
    <w:rsid w:val="00472275"/>
    <w:rsid w:val="00472654"/>
    <w:rsid w:val="00472916"/>
    <w:rsid w:val="00472952"/>
    <w:rsid w:val="004729E5"/>
    <w:rsid w:val="00472A83"/>
    <w:rsid w:val="00472B3D"/>
    <w:rsid w:val="00472EED"/>
    <w:rsid w:val="00473190"/>
    <w:rsid w:val="004736BB"/>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6B9"/>
    <w:rsid w:val="00477F9A"/>
    <w:rsid w:val="00480153"/>
    <w:rsid w:val="004807AD"/>
    <w:rsid w:val="00480E27"/>
    <w:rsid w:val="0048156C"/>
    <w:rsid w:val="00481597"/>
    <w:rsid w:val="00481E59"/>
    <w:rsid w:val="004823AB"/>
    <w:rsid w:val="00482402"/>
    <w:rsid w:val="004826C4"/>
    <w:rsid w:val="00482E20"/>
    <w:rsid w:val="004830A8"/>
    <w:rsid w:val="00483162"/>
    <w:rsid w:val="0048317A"/>
    <w:rsid w:val="00483716"/>
    <w:rsid w:val="00483775"/>
    <w:rsid w:val="004838BC"/>
    <w:rsid w:val="00483B50"/>
    <w:rsid w:val="00483BAE"/>
    <w:rsid w:val="00483D91"/>
    <w:rsid w:val="004841CE"/>
    <w:rsid w:val="0048421C"/>
    <w:rsid w:val="00484910"/>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1048"/>
    <w:rsid w:val="00491110"/>
    <w:rsid w:val="0049154A"/>
    <w:rsid w:val="004918F5"/>
    <w:rsid w:val="00491DE2"/>
    <w:rsid w:val="00491F88"/>
    <w:rsid w:val="004920F1"/>
    <w:rsid w:val="00492155"/>
    <w:rsid w:val="004923FB"/>
    <w:rsid w:val="004927EB"/>
    <w:rsid w:val="00492A21"/>
    <w:rsid w:val="00492A77"/>
    <w:rsid w:val="00492AEA"/>
    <w:rsid w:val="00493615"/>
    <w:rsid w:val="004936EF"/>
    <w:rsid w:val="004939CC"/>
    <w:rsid w:val="00493E5B"/>
    <w:rsid w:val="00494636"/>
    <w:rsid w:val="00494884"/>
    <w:rsid w:val="00494905"/>
    <w:rsid w:val="00494995"/>
    <w:rsid w:val="00495025"/>
    <w:rsid w:val="0049524E"/>
    <w:rsid w:val="004956C3"/>
    <w:rsid w:val="004957BE"/>
    <w:rsid w:val="00495F3A"/>
    <w:rsid w:val="004965DF"/>
    <w:rsid w:val="004970FC"/>
    <w:rsid w:val="0049717D"/>
    <w:rsid w:val="004979E0"/>
    <w:rsid w:val="00497AD5"/>
    <w:rsid w:val="00497EAF"/>
    <w:rsid w:val="004A0060"/>
    <w:rsid w:val="004A0462"/>
    <w:rsid w:val="004A046C"/>
    <w:rsid w:val="004A0941"/>
    <w:rsid w:val="004A0D41"/>
    <w:rsid w:val="004A0E1A"/>
    <w:rsid w:val="004A1257"/>
    <w:rsid w:val="004A16AC"/>
    <w:rsid w:val="004A16FA"/>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55FC"/>
    <w:rsid w:val="004C5808"/>
    <w:rsid w:val="004C5A40"/>
    <w:rsid w:val="004C5E9A"/>
    <w:rsid w:val="004C5F78"/>
    <w:rsid w:val="004C5FA9"/>
    <w:rsid w:val="004C613C"/>
    <w:rsid w:val="004C63C3"/>
    <w:rsid w:val="004C6423"/>
    <w:rsid w:val="004C6BAE"/>
    <w:rsid w:val="004C6E1E"/>
    <w:rsid w:val="004C7119"/>
    <w:rsid w:val="004C7A73"/>
    <w:rsid w:val="004C7D82"/>
    <w:rsid w:val="004C7F45"/>
    <w:rsid w:val="004D018F"/>
    <w:rsid w:val="004D0484"/>
    <w:rsid w:val="004D0522"/>
    <w:rsid w:val="004D0AE0"/>
    <w:rsid w:val="004D0B10"/>
    <w:rsid w:val="004D10A5"/>
    <w:rsid w:val="004D15C1"/>
    <w:rsid w:val="004D1A68"/>
    <w:rsid w:val="004D1FD9"/>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E7F"/>
    <w:rsid w:val="004E0FB5"/>
    <w:rsid w:val="004E1744"/>
    <w:rsid w:val="004E18BC"/>
    <w:rsid w:val="004E1B35"/>
    <w:rsid w:val="004E2068"/>
    <w:rsid w:val="004E22F0"/>
    <w:rsid w:val="004E2467"/>
    <w:rsid w:val="004E29F4"/>
    <w:rsid w:val="004E30A9"/>
    <w:rsid w:val="004E3612"/>
    <w:rsid w:val="004E3C66"/>
    <w:rsid w:val="004E3CD6"/>
    <w:rsid w:val="004E411A"/>
    <w:rsid w:val="004E461E"/>
    <w:rsid w:val="004E4AB6"/>
    <w:rsid w:val="004E4D14"/>
    <w:rsid w:val="004E4F3D"/>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7FA"/>
    <w:rsid w:val="004F0DD9"/>
    <w:rsid w:val="004F102F"/>
    <w:rsid w:val="004F1382"/>
    <w:rsid w:val="004F204B"/>
    <w:rsid w:val="004F242B"/>
    <w:rsid w:val="004F311F"/>
    <w:rsid w:val="004F3173"/>
    <w:rsid w:val="004F4353"/>
    <w:rsid w:val="004F4646"/>
    <w:rsid w:val="004F469F"/>
    <w:rsid w:val="004F4A04"/>
    <w:rsid w:val="004F4CD6"/>
    <w:rsid w:val="004F5081"/>
    <w:rsid w:val="004F50A8"/>
    <w:rsid w:val="004F52A1"/>
    <w:rsid w:val="004F6124"/>
    <w:rsid w:val="004F6193"/>
    <w:rsid w:val="004F65FA"/>
    <w:rsid w:val="004F67EB"/>
    <w:rsid w:val="004F6921"/>
    <w:rsid w:val="004F70FE"/>
    <w:rsid w:val="004F7313"/>
    <w:rsid w:val="004F7317"/>
    <w:rsid w:val="004F7347"/>
    <w:rsid w:val="004F74D2"/>
    <w:rsid w:val="0050080D"/>
    <w:rsid w:val="005008C0"/>
    <w:rsid w:val="005009B4"/>
    <w:rsid w:val="005011B1"/>
    <w:rsid w:val="00501261"/>
    <w:rsid w:val="00501830"/>
    <w:rsid w:val="00501877"/>
    <w:rsid w:val="0050206D"/>
    <w:rsid w:val="005021BC"/>
    <w:rsid w:val="00502575"/>
    <w:rsid w:val="00502772"/>
    <w:rsid w:val="00502797"/>
    <w:rsid w:val="005027EA"/>
    <w:rsid w:val="005027F3"/>
    <w:rsid w:val="005028C5"/>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C8"/>
    <w:rsid w:val="00506EEB"/>
    <w:rsid w:val="00507ADF"/>
    <w:rsid w:val="00507AF9"/>
    <w:rsid w:val="00510908"/>
    <w:rsid w:val="005112EE"/>
    <w:rsid w:val="00511382"/>
    <w:rsid w:val="00511436"/>
    <w:rsid w:val="005119DE"/>
    <w:rsid w:val="00511FBE"/>
    <w:rsid w:val="00512C37"/>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63"/>
    <w:rsid w:val="00521F69"/>
    <w:rsid w:val="005228EE"/>
    <w:rsid w:val="00522F1B"/>
    <w:rsid w:val="005234DA"/>
    <w:rsid w:val="00523703"/>
    <w:rsid w:val="0052373E"/>
    <w:rsid w:val="00523A67"/>
    <w:rsid w:val="00523B55"/>
    <w:rsid w:val="00523BC9"/>
    <w:rsid w:val="0052415F"/>
    <w:rsid w:val="005242B3"/>
    <w:rsid w:val="005248B0"/>
    <w:rsid w:val="00524E1C"/>
    <w:rsid w:val="005254A3"/>
    <w:rsid w:val="00525B2D"/>
    <w:rsid w:val="005262C0"/>
    <w:rsid w:val="0052651E"/>
    <w:rsid w:val="005269F8"/>
    <w:rsid w:val="00526C89"/>
    <w:rsid w:val="00526D87"/>
    <w:rsid w:val="0052738E"/>
    <w:rsid w:val="00527B06"/>
    <w:rsid w:val="00527D6B"/>
    <w:rsid w:val="0053008C"/>
    <w:rsid w:val="0053014E"/>
    <w:rsid w:val="005305A0"/>
    <w:rsid w:val="0053063B"/>
    <w:rsid w:val="0053067E"/>
    <w:rsid w:val="00530885"/>
    <w:rsid w:val="00530EB4"/>
    <w:rsid w:val="005317C2"/>
    <w:rsid w:val="00531C4B"/>
    <w:rsid w:val="00531D4F"/>
    <w:rsid w:val="00532045"/>
    <w:rsid w:val="005326B1"/>
    <w:rsid w:val="005326DB"/>
    <w:rsid w:val="00532945"/>
    <w:rsid w:val="00532CDB"/>
    <w:rsid w:val="00532CFF"/>
    <w:rsid w:val="00533854"/>
    <w:rsid w:val="005338CC"/>
    <w:rsid w:val="005338F1"/>
    <w:rsid w:val="0053426C"/>
    <w:rsid w:val="00534C39"/>
    <w:rsid w:val="0053547C"/>
    <w:rsid w:val="005358FF"/>
    <w:rsid w:val="00535A23"/>
    <w:rsid w:val="0053603D"/>
    <w:rsid w:val="005363C8"/>
    <w:rsid w:val="0053654B"/>
    <w:rsid w:val="0053658E"/>
    <w:rsid w:val="0053665E"/>
    <w:rsid w:val="005373AD"/>
    <w:rsid w:val="00537AF9"/>
    <w:rsid w:val="00537EAA"/>
    <w:rsid w:val="005400ED"/>
    <w:rsid w:val="00540154"/>
    <w:rsid w:val="005401F8"/>
    <w:rsid w:val="005407CD"/>
    <w:rsid w:val="00540996"/>
    <w:rsid w:val="00540A13"/>
    <w:rsid w:val="00540C56"/>
    <w:rsid w:val="005417BE"/>
    <w:rsid w:val="005419F3"/>
    <w:rsid w:val="00541A0B"/>
    <w:rsid w:val="00541BC4"/>
    <w:rsid w:val="005423EA"/>
    <w:rsid w:val="0054244F"/>
    <w:rsid w:val="005427C2"/>
    <w:rsid w:val="005428A5"/>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39F2"/>
    <w:rsid w:val="005548CB"/>
    <w:rsid w:val="00554EF8"/>
    <w:rsid w:val="00554F3E"/>
    <w:rsid w:val="00555757"/>
    <w:rsid w:val="00556664"/>
    <w:rsid w:val="005567C3"/>
    <w:rsid w:val="00556A0D"/>
    <w:rsid w:val="00556A47"/>
    <w:rsid w:val="00556CDB"/>
    <w:rsid w:val="00556D69"/>
    <w:rsid w:val="00556DD6"/>
    <w:rsid w:val="00556F34"/>
    <w:rsid w:val="00557471"/>
    <w:rsid w:val="0055765C"/>
    <w:rsid w:val="005578B1"/>
    <w:rsid w:val="00557B33"/>
    <w:rsid w:val="005606A9"/>
    <w:rsid w:val="005607BA"/>
    <w:rsid w:val="00561042"/>
    <w:rsid w:val="00561097"/>
    <w:rsid w:val="00561099"/>
    <w:rsid w:val="005612E4"/>
    <w:rsid w:val="00561A8A"/>
    <w:rsid w:val="00561D16"/>
    <w:rsid w:val="005629D1"/>
    <w:rsid w:val="00562A26"/>
    <w:rsid w:val="0056318F"/>
    <w:rsid w:val="005632A9"/>
    <w:rsid w:val="00563B87"/>
    <w:rsid w:val="00564271"/>
    <w:rsid w:val="00564537"/>
    <w:rsid w:val="00564DEF"/>
    <w:rsid w:val="005654DA"/>
    <w:rsid w:val="0056571C"/>
    <w:rsid w:val="00565B27"/>
    <w:rsid w:val="00565BD2"/>
    <w:rsid w:val="005667FD"/>
    <w:rsid w:val="00566B35"/>
    <w:rsid w:val="00566EBE"/>
    <w:rsid w:val="005676E0"/>
    <w:rsid w:val="00567BDC"/>
    <w:rsid w:val="00570160"/>
    <w:rsid w:val="005705BF"/>
    <w:rsid w:val="00570887"/>
    <w:rsid w:val="00570898"/>
    <w:rsid w:val="00570CFF"/>
    <w:rsid w:val="0057189C"/>
    <w:rsid w:val="00572202"/>
    <w:rsid w:val="00572545"/>
    <w:rsid w:val="0057264A"/>
    <w:rsid w:val="00572651"/>
    <w:rsid w:val="0057269D"/>
    <w:rsid w:val="0057277E"/>
    <w:rsid w:val="00572A73"/>
    <w:rsid w:val="00572D4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760"/>
    <w:rsid w:val="00585859"/>
    <w:rsid w:val="00585936"/>
    <w:rsid w:val="00585A51"/>
    <w:rsid w:val="00585E14"/>
    <w:rsid w:val="00585F9C"/>
    <w:rsid w:val="0058636B"/>
    <w:rsid w:val="00586754"/>
    <w:rsid w:val="00586ABF"/>
    <w:rsid w:val="00586F4E"/>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A68"/>
    <w:rsid w:val="00593D3B"/>
    <w:rsid w:val="00594034"/>
    <w:rsid w:val="00594075"/>
    <w:rsid w:val="005944F5"/>
    <w:rsid w:val="00594623"/>
    <w:rsid w:val="00594FA2"/>
    <w:rsid w:val="005951B4"/>
    <w:rsid w:val="00595BED"/>
    <w:rsid w:val="00595CF8"/>
    <w:rsid w:val="005965C3"/>
    <w:rsid w:val="005968F9"/>
    <w:rsid w:val="00596BF0"/>
    <w:rsid w:val="00597A2E"/>
    <w:rsid w:val="005A06E2"/>
    <w:rsid w:val="005A0CE1"/>
    <w:rsid w:val="005A204C"/>
    <w:rsid w:val="005A2060"/>
    <w:rsid w:val="005A2210"/>
    <w:rsid w:val="005A2796"/>
    <w:rsid w:val="005A2C95"/>
    <w:rsid w:val="005A3038"/>
    <w:rsid w:val="005A3097"/>
    <w:rsid w:val="005A31C8"/>
    <w:rsid w:val="005A369A"/>
    <w:rsid w:val="005A36E9"/>
    <w:rsid w:val="005A38F7"/>
    <w:rsid w:val="005A4D18"/>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2BB"/>
    <w:rsid w:val="005B582D"/>
    <w:rsid w:val="005B5B6D"/>
    <w:rsid w:val="005B5FAA"/>
    <w:rsid w:val="005B5FD4"/>
    <w:rsid w:val="005B6A63"/>
    <w:rsid w:val="005B6AAE"/>
    <w:rsid w:val="005B780B"/>
    <w:rsid w:val="005B7A35"/>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C8F"/>
    <w:rsid w:val="005C6094"/>
    <w:rsid w:val="005C62AA"/>
    <w:rsid w:val="005C63A8"/>
    <w:rsid w:val="005C6434"/>
    <w:rsid w:val="005C64FA"/>
    <w:rsid w:val="005C6674"/>
    <w:rsid w:val="005C6696"/>
    <w:rsid w:val="005C6F89"/>
    <w:rsid w:val="005C732C"/>
    <w:rsid w:val="005C73CD"/>
    <w:rsid w:val="005C7A79"/>
    <w:rsid w:val="005C7DDC"/>
    <w:rsid w:val="005C7F45"/>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C40"/>
    <w:rsid w:val="005D50FA"/>
    <w:rsid w:val="005D51A3"/>
    <w:rsid w:val="005D51CD"/>
    <w:rsid w:val="005D58D3"/>
    <w:rsid w:val="005D5F9A"/>
    <w:rsid w:val="005D6132"/>
    <w:rsid w:val="005D62BD"/>
    <w:rsid w:val="005D6556"/>
    <w:rsid w:val="005D70A4"/>
    <w:rsid w:val="005D7E9D"/>
    <w:rsid w:val="005E04AA"/>
    <w:rsid w:val="005E0CA3"/>
    <w:rsid w:val="005E0FA9"/>
    <w:rsid w:val="005E16C7"/>
    <w:rsid w:val="005E16FD"/>
    <w:rsid w:val="005E1EAA"/>
    <w:rsid w:val="005E1FB2"/>
    <w:rsid w:val="005E2229"/>
    <w:rsid w:val="005E2277"/>
    <w:rsid w:val="005E240B"/>
    <w:rsid w:val="005E2676"/>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14C"/>
    <w:rsid w:val="005F06C5"/>
    <w:rsid w:val="005F0B4E"/>
    <w:rsid w:val="005F22B2"/>
    <w:rsid w:val="005F2641"/>
    <w:rsid w:val="005F2885"/>
    <w:rsid w:val="005F29C4"/>
    <w:rsid w:val="005F2D96"/>
    <w:rsid w:val="005F2EBF"/>
    <w:rsid w:val="005F30F5"/>
    <w:rsid w:val="005F378D"/>
    <w:rsid w:val="005F3814"/>
    <w:rsid w:val="005F3D0F"/>
    <w:rsid w:val="005F41C0"/>
    <w:rsid w:val="005F4476"/>
    <w:rsid w:val="005F46B9"/>
    <w:rsid w:val="005F4D22"/>
    <w:rsid w:val="005F5862"/>
    <w:rsid w:val="005F639A"/>
    <w:rsid w:val="005F64E4"/>
    <w:rsid w:val="005F6B6E"/>
    <w:rsid w:val="006001C0"/>
    <w:rsid w:val="00600710"/>
    <w:rsid w:val="00600B12"/>
    <w:rsid w:val="00600CF9"/>
    <w:rsid w:val="00600D31"/>
    <w:rsid w:val="00601232"/>
    <w:rsid w:val="00601791"/>
    <w:rsid w:val="00601B8C"/>
    <w:rsid w:val="00602159"/>
    <w:rsid w:val="00602739"/>
    <w:rsid w:val="00602757"/>
    <w:rsid w:val="00602861"/>
    <w:rsid w:val="00602A7F"/>
    <w:rsid w:val="00602A85"/>
    <w:rsid w:val="00602E88"/>
    <w:rsid w:val="00603119"/>
    <w:rsid w:val="006033B6"/>
    <w:rsid w:val="006036DF"/>
    <w:rsid w:val="00603B0A"/>
    <w:rsid w:val="00603DC9"/>
    <w:rsid w:val="00603F78"/>
    <w:rsid w:val="00604290"/>
    <w:rsid w:val="00604712"/>
    <w:rsid w:val="006047B7"/>
    <w:rsid w:val="00604D50"/>
    <w:rsid w:val="00604ED3"/>
    <w:rsid w:val="006057C9"/>
    <w:rsid w:val="00605D7D"/>
    <w:rsid w:val="006062E3"/>
    <w:rsid w:val="0060677A"/>
    <w:rsid w:val="00606C08"/>
    <w:rsid w:val="00606C0D"/>
    <w:rsid w:val="00607141"/>
    <w:rsid w:val="006076D8"/>
    <w:rsid w:val="00607775"/>
    <w:rsid w:val="006077C7"/>
    <w:rsid w:val="00607906"/>
    <w:rsid w:val="0061066E"/>
    <w:rsid w:val="0061086E"/>
    <w:rsid w:val="00610E72"/>
    <w:rsid w:val="006110B7"/>
    <w:rsid w:val="00611304"/>
    <w:rsid w:val="00611D58"/>
    <w:rsid w:val="00612AB1"/>
    <w:rsid w:val="00612D18"/>
    <w:rsid w:val="0061319F"/>
    <w:rsid w:val="00613E25"/>
    <w:rsid w:val="00614072"/>
    <w:rsid w:val="00614A41"/>
    <w:rsid w:val="00614FC9"/>
    <w:rsid w:val="0061572D"/>
    <w:rsid w:val="00615CE9"/>
    <w:rsid w:val="00615D53"/>
    <w:rsid w:val="0061634A"/>
    <w:rsid w:val="0061663E"/>
    <w:rsid w:val="00616828"/>
    <w:rsid w:val="006169D7"/>
    <w:rsid w:val="00616CF5"/>
    <w:rsid w:val="00616D8C"/>
    <w:rsid w:val="00616DA0"/>
    <w:rsid w:val="00616E4D"/>
    <w:rsid w:val="006175FF"/>
    <w:rsid w:val="00617B1B"/>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DAB"/>
    <w:rsid w:val="00623E2B"/>
    <w:rsid w:val="00623F00"/>
    <w:rsid w:val="0062460B"/>
    <w:rsid w:val="00625126"/>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5FF1"/>
    <w:rsid w:val="00636051"/>
    <w:rsid w:val="006360F6"/>
    <w:rsid w:val="00636620"/>
    <w:rsid w:val="00636645"/>
    <w:rsid w:val="00636A77"/>
    <w:rsid w:val="00636B12"/>
    <w:rsid w:val="00637EBA"/>
    <w:rsid w:val="00640183"/>
    <w:rsid w:val="00640454"/>
    <w:rsid w:val="006407C1"/>
    <w:rsid w:val="00640B03"/>
    <w:rsid w:val="0064154A"/>
    <w:rsid w:val="0064257B"/>
    <w:rsid w:val="006426E3"/>
    <w:rsid w:val="00643641"/>
    <w:rsid w:val="00643DF0"/>
    <w:rsid w:val="00644722"/>
    <w:rsid w:val="00644AEF"/>
    <w:rsid w:val="006453BD"/>
    <w:rsid w:val="006455FB"/>
    <w:rsid w:val="00645B63"/>
    <w:rsid w:val="00645D7D"/>
    <w:rsid w:val="00645EAA"/>
    <w:rsid w:val="0064629C"/>
    <w:rsid w:val="00646931"/>
    <w:rsid w:val="00647590"/>
    <w:rsid w:val="0064760F"/>
    <w:rsid w:val="006507B2"/>
    <w:rsid w:val="00650A3B"/>
    <w:rsid w:val="00650EC7"/>
    <w:rsid w:val="00651012"/>
    <w:rsid w:val="00651151"/>
    <w:rsid w:val="006511C3"/>
    <w:rsid w:val="006511F3"/>
    <w:rsid w:val="00651435"/>
    <w:rsid w:val="00652C9B"/>
    <w:rsid w:val="00652D1D"/>
    <w:rsid w:val="00652D40"/>
    <w:rsid w:val="00652F5F"/>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094B"/>
    <w:rsid w:val="00661C7B"/>
    <w:rsid w:val="00661D0D"/>
    <w:rsid w:val="00662199"/>
    <w:rsid w:val="00662DFB"/>
    <w:rsid w:val="00663559"/>
    <w:rsid w:val="006637B1"/>
    <w:rsid w:val="00663854"/>
    <w:rsid w:val="00663B2E"/>
    <w:rsid w:val="00663C17"/>
    <w:rsid w:val="00664EC0"/>
    <w:rsid w:val="00665001"/>
    <w:rsid w:val="0066500D"/>
    <w:rsid w:val="006652F0"/>
    <w:rsid w:val="006655C6"/>
    <w:rsid w:val="0066582A"/>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2CD"/>
    <w:rsid w:val="0067274B"/>
    <w:rsid w:val="00672926"/>
    <w:rsid w:val="00672A40"/>
    <w:rsid w:val="006732DD"/>
    <w:rsid w:val="006733B5"/>
    <w:rsid w:val="00673434"/>
    <w:rsid w:val="0067398D"/>
    <w:rsid w:val="00673A6F"/>
    <w:rsid w:val="00673BE4"/>
    <w:rsid w:val="00673EE1"/>
    <w:rsid w:val="00674158"/>
    <w:rsid w:val="00674322"/>
    <w:rsid w:val="00674593"/>
    <w:rsid w:val="006746AC"/>
    <w:rsid w:val="0067495F"/>
    <w:rsid w:val="00674B24"/>
    <w:rsid w:val="00674FDC"/>
    <w:rsid w:val="0067549C"/>
    <w:rsid w:val="00675B27"/>
    <w:rsid w:val="00675BBE"/>
    <w:rsid w:val="00675C7A"/>
    <w:rsid w:val="00675C7B"/>
    <w:rsid w:val="00675E82"/>
    <w:rsid w:val="006760D8"/>
    <w:rsid w:val="00676212"/>
    <w:rsid w:val="00676977"/>
    <w:rsid w:val="006769A2"/>
    <w:rsid w:val="00676E95"/>
    <w:rsid w:val="0067725E"/>
    <w:rsid w:val="00677A9A"/>
    <w:rsid w:val="00680B53"/>
    <w:rsid w:val="006817A0"/>
    <w:rsid w:val="00681A61"/>
    <w:rsid w:val="00682748"/>
    <w:rsid w:val="006829C3"/>
    <w:rsid w:val="00682CB3"/>
    <w:rsid w:val="00682E80"/>
    <w:rsid w:val="00683565"/>
    <w:rsid w:val="00683876"/>
    <w:rsid w:val="00683D4E"/>
    <w:rsid w:val="00683D70"/>
    <w:rsid w:val="00683DE3"/>
    <w:rsid w:val="00683F4C"/>
    <w:rsid w:val="006848EB"/>
    <w:rsid w:val="00684D1F"/>
    <w:rsid w:val="00685384"/>
    <w:rsid w:val="00685502"/>
    <w:rsid w:val="0068580A"/>
    <w:rsid w:val="00685AEE"/>
    <w:rsid w:val="00685B49"/>
    <w:rsid w:val="006864F0"/>
    <w:rsid w:val="0068669D"/>
    <w:rsid w:val="00686A67"/>
    <w:rsid w:val="00686C37"/>
    <w:rsid w:val="0068766F"/>
    <w:rsid w:val="006878CB"/>
    <w:rsid w:val="00687933"/>
    <w:rsid w:val="00687FEE"/>
    <w:rsid w:val="0069004E"/>
    <w:rsid w:val="00690CFA"/>
    <w:rsid w:val="00690E7A"/>
    <w:rsid w:val="00691BC1"/>
    <w:rsid w:val="00691DB4"/>
    <w:rsid w:val="00691E35"/>
    <w:rsid w:val="0069237C"/>
    <w:rsid w:val="00693383"/>
    <w:rsid w:val="00693722"/>
    <w:rsid w:val="00693901"/>
    <w:rsid w:val="00693A27"/>
    <w:rsid w:val="00693A92"/>
    <w:rsid w:val="00694EC6"/>
    <w:rsid w:val="00695020"/>
    <w:rsid w:val="006957E5"/>
    <w:rsid w:val="00695B16"/>
    <w:rsid w:val="00695EDC"/>
    <w:rsid w:val="0069601B"/>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9C8"/>
    <w:rsid w:val="006A6EED"/>
    <w:rsid w:val="006A6FB9"/>
    <w:rsid w:val="006A72CA"/>
    <w:rsid w:val="006A7961"/>
    <w:rsid w:val="006A7A28"/>
    <w:rsid w:val="006A7B9D"/>
    <w:rsid w:val="006A7C82"/>
    <w:rsid w:val="006A7FF6"/>
    <w:rsid w:val="006B0723"/>
    <w:rsid w:val="006B07FE"/>
    <w:rsid w:val="006B0961"/>
    <w:rsid w:val="006B0D39"/>
    <w:rsid w:val="006B10A8"/>
    <w:rsid w:val="006B1301"/>
    <w:rsid w:val="006B1A42"/>
    <w:rsid w:val="006B21F6"/>
    <w:rsid w:val="006B29D3"/>
    <w:rsid w:val="006B2D2B"/>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87B"/>
    <w:rsid w:val="006B69CE"/>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32AD"/>
    <w:rsid w:val="006C43CD"/>
    <w:rsid w:val="006C43F6"/>
    <w:rsid w:val="006C47D8"/>
    <w:rsid w:val="006C5319"/>
    <w:rsid w:val="006C5455"/>
    <w:rsid w:val="006C5461"/>
    <w:rsid w:val="006C5639"/>
    <w:rsid w:val="006C58DA"/>
    <w:rsid w:val="006C5CF4"/>
    <w:rsid w:val="006C5F65"/>
    <w:rsid w:val="006C6573"/>
    <w:rsid w:val="006C684D"/>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33D"/>
    <w:rsid w:val="006D34BD"/>
    <w:rsid w:val="006D3AE7"/>
    <w:rsid w:val="006D408F"/>
    <w:rsid w:val="006D4C7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3C51"/>
    <w:rsid w:val="006E41B2"/>
    <w:rsid w:val="006E42C1"/>
    <w:rsid w:val="006E42CB"/>
    <w:rsid w:val="006E4B8D"/>
    <w:rsid w:val="006E4D9D"/>
    <w:rsid w:val="006E4E12"/>
    <w:rsid w:val="006E4EDD"/>
    <w:rsid w:val="006E4FB6"/>
    <w:rsid w:val="006E5A64"/>
    <w:rsid w:val="006E5CB8"/>
    <w:rsid w:val="006E64CF"/>
    <w:rsid w:val="006E6B0B"/>
    <w:rsid w:val="006E6FAA"/>
    <w:rsid w:val="006E707B"/>
    <w:rsid w:val="006E70E0"/>
    <w:rsid w:val="006E7796"/>
    <w:rsid w:val="006E7936"/>
    <w:rsid w:val="006E7A70"/>
    <w:rsid w:val="006E7C7A"/>
    <w:rsid w:val="006E7E7A"/>
    <w:rsid w:val="006F006A"/>
    <w:rsid w:val="006F01A0"/>
    <w:rsid w:val="006F065B"/>
    <w:rsid w:val="006F06AB"/>
    <w:rsid w:val="006F0C24"/>
    <w:rsid w:val="006F1055"/>
    <w:rsid w:val="006F1B07"/>
    <w:rsid w:val="006F1B56"/>
    <w:rsid w:val="006F1C6B"/>
    <w:rsid w:val="006F1CFA"/>
    <w:rsid w:val="006F1E07"/>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4BE"/>
    <w:rsid w:val="006F6647"/>
    <w:rsid w:val="006F66F8"/>
    <w:rsid w:val="006F693F"/>
    <w:rsid w:val="006F6BE6"/>
    <w:rsid w:val="006F7176"/>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1F64"/>
    <w:rsid w:val="00702018"/>
    <w:rsid w:val="00702514"/>
    <w:rsid w:val="00702D2F"/>
    <w:rsid w:val="00702FED"/>
    <w:rsid w:val="0070309D"/>
    <w:rsid w:val="00703460"/>
    <w:rsid w:val="00703499"/>
    <w:rsid w:val="007035EE"/>
    <w:rsid w:val="00703A76"/>
    <w:rsid w:val="00703C25"/>
    <w:rsid w:val="007042CC"/>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E3E"/>
    <w:rsid w:val="00712381"/>
    <w:rsid w:val="0071254D"/>
    <w:rsid w:val="00712A4B"/>
    <w:rsid w:val="00712B36"/>
    <w:rsid w:val="007131E6"/>
    <w:rsid w:val="0071346E"/>
    <w:rsid w:val="00713A95"/>
    <w:rsid w:val="00714209"/>
    <w:rsid w:val="007142B4"/>
    <w:rsid w:val="007146DA"/>
    <w:rsid w:val="007150CD"/>
    <w:rsid w:val="00715339"/>
    <w:rsid w:val="0071574E"/>
    <w:rsid w:val="007158F3"/>
    <w:rsid w:val="007160E0"/>
    <w:rsid w:val="0071642F"/>
    <w:rsid w:val="007165DA"/>
    <w:rsid w:val="00717117"/>
    <w:rsid w:val="00717138"/>
    <w:rsid w:val="007175CA"/>
    <w:rsid w:val="00717820"/>
    <w:rsid w:val="00717913"/>
    <w:rsid w:val="0071797C"/>
    <w:rsid w:val="00717B0E"/>
    <w:rsid w:val="00717E0B"/>
    <w:rsid w:val="00717ED1"/>
    <w:rsid w:val="007200B7"/>
    <w:rsid w:val="00720733"/>
    <w:rsid w:val="007208D5"/>
    <w:rsid w:val="0072093C"/>
    <w:rsid w:val="00720A8B"/>
    <w:rsid w:val="00720FCD"/>
    <w:rsid w:val="007217FC"/>
    <w:rsid w:val="0072198F"/>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50E"/>
    <w:rsid w:val="0073364F"/>
    <w:rsid w:val="00735130"/>
    <w:rsid w:val="0073544E"/>
    <w:rsid w:val="00735951"/>
    <w:rsid w:val="00735C90"/>
    <w:rsid w:val="007364C5"/>
    <w:rsid w:val="0073665F"/>
    <w:rsid w:val="00736F52"/>
    <w:rsid w:val="00737107"/>
    <w:rsid w:val="00737535"/>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619"/>
    <w:rsid w:val="0074498D"/>
    <w:rsid w:val="00744CE7"/>
    <w:rsid w:val="0074501D"/>
    <w:rsid w:val="00745284"/>
    <w:rsid w:val="0074552D"/>
    <w:rsid w:val="0074555C"/>
    <w:rsid w:val="00745651"/>
    <w:rsid w:val="007458DE"/>
    <w:rsid w:val="00745C35"/>
    <w:rsid w:val="00746544"/>
    <w:rsid w:val="00746BC6"/>
    <w:rsid w:val="00746C77"/>
    <w:rsid w:val="00746FB6"/>
    <w:rsid w:val="007472CF"/>
    <w:rsid w:val="007472FC"/>
    <w:rsid w:val="0074765A"/>
    <w:rsid w:val="007501D3"/>
    <w:rsid w:val="00750303"/>
    <w:rsid w:val="007504A8"/>
    <w:rsid w:val="00750F1B"/>
    <w:rsid w:val="0075102B"/>
    <w:rsid w:val="007512CC"/>
    <w:rsid w:val="007512F4"/>
    <w:rsid w:val="00751A92"/>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35A"/>
    <w:rsid w:val="00772798"/>
    <w:rsid w:val="00772A4A"/>
    <w:rsid w:val="00772DDB"/>
    <w:rsid w:val="00773B74"/>
    <w:rsid w:val="00774643"/>
    <w:rsid w:val="00774D3B"/>
    <w:rsid w:val="00775061"/>
    <w:rsid w:val="0077570E"/>
    <w:rsid w:val="0077577F"/>
    <w:rsid w:val="00775AE5"/>
    <w:rsid w:val="00775B00"/>
    <w:rsid w:val="00776B13"/>
    <w:rsid w:val="00776DA2"/>
    <w:rsid w:val="00776DC3"/>
    <w:rsid w:val="007770E3"/>
    <w:rsid w:val="007777E3"/>
    <w:rsid w:val="00777E0E"/>
    <w:rsid w:val="007803BF"/>
    <w:rsid w:val="007804D1"/>
    <w:rsid w:val="00780F99"/>
    <w:rsid w:val="00781239"/>
    <w:rsid w:val="0078138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72D9"/>
    <w:rsid w:val="00790074"/>
    <w:rsid w:val="007906A0"/>
    <w:rsid w:val="00790CED"/>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BFD"/>
    <w:rsid w:val="007A3DA0"/>
    <w:rsid w:val="007A4986"/>
    <w:rsid w:val="007A5413"/>
    <w:rsid w:val="007A594C"/>
    <w:rsid w:val="007A59B0"/>
    <w:rsid w:val="007A5D60"/>
    <w:rsid w:val="007A62A7"/>
    <w:rsid w:val="007A65D9"/>
    <w:rsid w:val="007A67DD"/>
    <w:rsid w:val="007A683F"/>
    <w:rsid w:val="007A6D21"/>
    <w:rsid w:val="007A7729"/>
    <w:rsid w:val="007A79F3"/>
    <w:rsid w:val="007B073F"/>
    <w:rsid w:val="007B0A53"/>
    <w:rsid w:val="007B0AA3"/>
    <w:rsid w:val="007B10C8"/>
    <w:rsid w:val="007B1128"/>
    <w:rsid w:val="007B1360"/>
    <w:rsid w:val="007B1599"/>
    <w:rsid w:val="007B2009"/>
    <w:rsid w:val="007B25D6"/>
    <w:rsid w:val="007B2C86"/>
    <w:rsid w:val="007B2FCA"/>
    <w:rsid w:val="007B35D6"/>
    <w:rsid w:val="007B3A8A"/>
    <w:rsid w:val="007B417F"/>
    <w:rsid w:val="007B4223"/>
    <w:rsid w:val="007B4682"/>
    <w:rsid w:val="007B567B"/>
    <w:rsid w:val="007B5DD0"/>
    <w:rsid w:val="007B5EA5"/>
    <w:rsid w:val="007B5EEE"/>
    <w:rsid w:val="007B6740"/>
    <w:rsid w:val="007B6C11"/>
    <w:rsid w:val="007B6C1E"/>
    <w:rsid w:val="007B6C7E"/>
    <w:rsid w:val="007B7093"/>
    <w:rsid w:val="007B7227"/>
    <w:rsid w:val="007B7491"/>
    <w:rsid w:val="007B77D7"/>
    <w:rsid w:val="007B789D"/>
    <w:rsid w:val="007B7955"/>
    <w:rsid w:val="007B7F91"/>
    <w:rsid w:val="007C08C6"/>
    <w:rsid w:val="007C0F28"/>
    <w:rsid w:val="007C1465"/>
    <w:rsid w:val="007C170E"/>
    <w:rsid w:val="007C1767"/>
    <w:rsid w:val="007C1A3B"/>
    <w:rsid w:val="007C24A5"/>
    <w:rsid w:val="007C2E5B"/>
    <w:rsid w:val="007C32D5"/>
    <w:rsid w:val="007C336C"/>
    <w:rsid w:val="007C33D8"/>
    <w:rsid w:val="007C3DEA"/>
    <w:rsid w:val="007C404C"/>
    <w:rsid w:val="007C4542"/>
    <w:rsid w:val="007C4B51"/>
    <w:rsid w:val="007C550F"/>
    <w:rsid w:val="007C58CE"/>
    <w:rsid w:val="007C5CF7"/>
    <w:rsid w:val="007C618C"/>
    <w:rsid w:val="007C646F"/>
    <w:rsid w:val="007C6593"/>
    <w:rsid w:val="007C6C79"/>
    <w:rsid w:val="007C6E90"/>
    <w:rsid w:val="007C7383"/>
    <w:rsid w:val="007C78EB"/>
    <w:rsid w:val="007C7916"/>
    <w:rsid w:val="007C79F8"/>
    <w:rsid w:val="007C7B31"/>
    <w:rsid w:val="007C7BF6"/>
    <w:rsid w:val="007D023C"/>
    <w:rsid w:val="007D0376"/>
    <w:rsid w:val="007D0A73"/>
    <w:rsid w:val="007D0A84"/>
    <w:rsid w:val="007D0B6B"/>
    <w:rsid w:val="007D0D3A"/>
    <w:rsid w:val="007D0E64"/>
    <w:rsid w:val="007D139F"/>
    <w:rsid w:val="007D199B"/>
    <w:rsid w:val="007D1E59"/>
    <w:rsid w:val="007D3E48"/>
    <w:rsid w:val="007D3ECE"/>
    <w:rsid w:val="007D49A8"/>
    <w:rsid w:val="007D5074"/>
    <w:rsid w:val="007D547D"/>
    <w:rsid w:val="007D583B"/>
    <w:rsid w:val="007D58E5"/>
    <w:rsid w:val="007D5BDF"/>
    <w:rsid w:val="007D5D28"/>
    <w:rsid w:val="007D6250"/>
    <w:rsid w:val="007D6ECF"/>
    <w:rsid w:val="007D6FDB"/>
    <w:rsid w:val="007D746A"/>
    <w:rsid w:val="007D7522"/>
    <w:rsid w:val="007D7B0B"/>
    <w:rsid w:val="007D7B6A"/>
    <w:rsid w:val="007E01E8"/>
    <w:rsid w:val="007E0332"/>
    <w:rsid w:val="007E08D6"/>
    <w:rsid w:val="007E08D7"/>
    <w:rsid w:val="007E09DF"/>
    <w:rsid w:val="007E1076"/>
    <w:rsid w:val="007E13D0"/>
    <w:rsid w:val="007E1495"/>
    <w:rsid w:val="007E16AE"/>
    <w:rsid w:val="007E17B7"/>
    <w:rsid w:val="007E1BA5"/>
    <w:rsid w:val="007E1F36"/>
    <w:rsid w:val="007E1FC0"/>
    <w:rsid w:val="007E2390"/>
    <w:rsid w:val="007E26CA"/>
    <w:rsid w:val="007E2CAB"/>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5F28"/>
    <w:rsid w:val="007E62DD"/>
    <w:rsid w:val="007E64C3"/>
    <w:rsid w:val="007E6560"/>
    <w:rsid w:val="007E674C"/>
    <w:rsid w:val="007E6A68"/>
    <w:rsid w:val="007E6AD8"/>
    <w:rsid w:val="007E6F96"/>
    <w:rsid w:val="007E7686"/>
    <w:rsid w:val="007E7912"/>
    <w:rsid w:val="007E796A"/>
    <w:rsid w:val="007E7EAB"/>
    <w:rsid w:val="007F015E"/>
    <w:rsid w:val="007F01F3"/>
    <w:rsid w:val="007F09F1"/>
    <w:rsid w:val="007F17B0"/>
    <w:rsid w:val="007F1A65"/>
    <w:rsid w:val="007F1F0B"/>
    <w:rsid w:val="007F255E"/>
    <w:rsid w:val="007F2E0F"/>
    <w:rsid w:val="007F33C6"/>
    <w:rsid w:val="007F38C5"/>
    <w:rsid w:val="007F3A7E"/>
    <w:rsid w:val="007F3BCD"/>
    <w:rsid w:val="007F3E23"/>
    <w:rsid w:val="007F4161"/>
    <w:rsid w:val="007F419E"/>
    <w:rsid w:val="007F41F5"/>
    <w:rsid w:val="007F610F"/>
    <w:rsid w:val="007F66DF"/>
    <w:rsid w:val="007F6A18"/>
    <w:rsid w:val="007F6D1A"/>
    <w:rsid w:val="007F6D7C"/>
    <w:rsid w:val="007F752A"/>
    <w:rsid w:val="007F7620"/>
    <w:rsid w:val="007F7640"/>
    <w:rsid w:val="007F790F"/>
    <w:rsid w:val="007F7933"/>
    <w:rsid w:val="00800A04"/>
    <w:rsid w:val="00801E7B"/>
    <w:rsid w:val="00802726"/>
    <w:rsid w:val="00802857"/>
    <w:rsid w:val="00802FC4"/>
    <w:rsid w:val="00803365"/>
    <w:rsid w:val="00803575"/>
    <w:rsid w:val="00803837"/>
    <w:rsid w:val="00803BD6"/>
    <w:rsid w:val="00803E9C"/>
    <w:rsid w:val="00804076"/>
    <w:rsid w:val="008040A9"/>
    <w:rsid w:val="008045FA"/>
    <w:rsid w:val="00804A5B"/>
    <w:rsid w:val="00804AA4"/>
    <w:rsid w:val="00804B0C"/>
    <w:rsid w:val="00804B7D"/>
    <w:rsid w:val="00804BD6"/>
    <w:rsid w:val="00804C67"/>
    <w:rsid w:val="00805515"/>
    <w:rsid w:val="008059C5"/>
    <w:rsid w:val="008065E4"/>
    <w:rsid w:val="00806885"/>
    <w:rsid w:val="00807188"/>
    <w:rsid w:val="00807869"/>
    <w:rsid w:val="00807945"/>
    <w:rsid w:val="00807DB1"/>
    <w:rsid w:val="00810405"/>
    <w:rsid w:val="0081055B"/>
    <w:rsid w:val="008106E2"/>
    <w:rsid w:val="00810830"/>
    <w:rsid w:val="00810AD7"/>
    <w:rsid w:val="008111A7"/>
    <w:rsid w:val="0081153E"/>
    <w:rsid w:val="00811BE8"/>
    <w:rsid w:val="00812009"/>
    <w:rsid w:val="00812426"/>
    <w:rsid w:val="0081260E"/>
    <w:rsid w:val="0081383D"/>
    <w:rsid w:val="00813EFC"/>
    <w:rsid w:val="008140DF"/>
    <w:rsid w:val="00814BBC"/>
    <w:rsid w:val="00814D09"/>
    <w:rsid w:val="00814DAE"/>
    <w:rsid w:val="008159B7"/>
    <w:rsid w:val="00815D45"/>
    <w:rsid w:val="00816927"/>
    <w:rsid w:val="00817245"/>
    <w:rsid w:val="008179F8"/>
    <w:rsid w:val="00817B44"/>
    <w:rsid w:val="0082006B"/>
    <w:rsid w:val="0082060C"/>
    <w:rsid w:val="00820774"/>
    <w:rsid w:val="0082089B"/>
    <w:rsid w:val="00820E02"/>
    <w:rsid w:val="0082138B"/>
    <w:rsid w:val="008213D7"/>
    <w:rsid w:val="00821B2B"/>
    <w:rsid w:val="00822145"/>
    <w:rsid w:val="00822528"/>
    <w:rsid w:val="008227AF"/>
    <w:rsid w:val="0082335B"/>
    <w:rsid w:val="00823610"/>
    <w:rsid w:val="0082388D"/>
    <w:rsid w:val="0082394C"/>
    <w:rsid w:val="0082395C"/>
    <w:rsid w:val="00823EF7"/>
    <w:rsid w:val="00823FE7"/>
    <w:rsid w:val="00824109"/>
    <w:rsid w:val="008244AA"/>
    <w:rsid w:val="00824FE7"/>
    <w:rsid w:val="00825118"/>
    <w:rsid w:val="0082549F"/>
    <w:rsid w:val="0082566D"/>
    <w:rsid w:val="00825A38"/>
    <w:rsid w:val="00825B87"/>
    <w:rsid w:val="00826720"/>
    <w:rsid w:val="008267C9"/>
    <w:rsid w:val="00826A6A"/>
    <w:rsid w:val="00826C89"/>
    <w:rsid w:val="00826FDA"/>
    <w:rsid w:val="008274D8"/>
    <w:rsid w:val="008277C9"/>
    <w:rsid w:val="00827826"/>
    <w:rsid w:val="0082789F"/>
    <w:rsid w:val="00827AF1"/>
    <w:rsid w:val="00830156"/>
    <w:rsid w:val="008302B9"/>
    <w:rsid w:val="0083091D"/>
    <w:rsid w:val="00830C76"/>
    <w:rsid w:val="00830C77"/>
    <w:rsid w:val="00830EE3"/>
    <w:rsid w:val="00830EF0"/>
    <w:rsid w:val="00831273"/>
    <w:rsid w:val="008312BC"/>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839"/>
    <w:rsid w:val="00844E2B"/>
    <w:rsid w:val="00845263"/>
    <w:rsid w:val="0084656C"/>
    <w:rsid w:val="00846924"/>
    <w:rsid w:val="00846B0F"/>
    <w:rsid w:val="00846B9D"/>
    <w:rsid w:val="00846D2F"/>
    <w:rsid w:val="0084738E"/>
    <w:rsid w:val="0084759D"/>
    <w:rsid w:val="00850BA5"/>
    <w:rsid w:val="00850C5A"/>
    <w:rsid w:val="00850D0D"/>
    <w:rsid w:val="00850E86"/>
    <w:rsid w:val="00851EA4"/>
    <w:rsid w:val="00852059"/>
    <w:rsid w:val="008520AF"/>
    <w:rsid w:val="0085286C"/>
    <w:rsid w:val="00852937"/>
    <w:rsid w:val="00852D97"/>
    <w:rsid w:val="008530EE"/>
    <w:rsid w:val="0085358C"/>
    <w:rsid w:val="008537E2"/>
    <w:rsid w:val="00853A6E"/>
    <w:rsid w:val="00853B60"/>
    <w:rsid w:val="00853EBA"/>
    <w:rsid w:val="00853F96"/>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199"/>
    <w:rsid w:val="008632E8"/>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1D4"/>
    <w:rsid w:val="008706C3"/>
    <w:rsid w:val="0087070B"/>
    <w:rsid w:val="00870E17"/>
    <w:rsid w:val="0087181E"/>
    <w:rsid w:val="008719C5"/>
    <w:rsid w:val="00872227"/>
    <w:rsid w:val="0087227F"/>
    <w:rsid w:val="0087279F"/>
    <w:rsid w:val="008727D4"/>
    <w:rsid w:val="00872C48"/>
    <w:rsid w:val="00872DFB"/>
    <w:rsid w:val="0087366F"/>
    <w:rsid w:val="008738E1"/>
    <w:rsid w:val="0087394D"/>
    <w:rsid w:val="00873BFE"/>
    <w:rsid w:val="00874194"/>
    <w:rsid w:val="00874497"/>
    <w:rsid w:val="008749AB"/>
    <w:rsid w:val="00874C07"/>
    <w:rsid w:val="00874E38"/>
    <w:rsid w:val="008751A8"/>
    <w:rsid w:val="00875327"/>
    <w:rsid w:val="0087579C"/>
    <w:rsid w:val="0087590C"/>
    <w:rsid w:val="0087595C"/>
    <w:rsid w:val="00875A43"/>
    <w:rsid w:val="00876059"/>
    <w:rsid w:val="00877DD2"/>
    <w:rsid w:val="0088099E"/>
    <w:rsid w:val="00881587"/>
    <w:rsid w:val="00881B4D"/>
    <w:rsid w:val="00881E11"/>
    <w:rsid w:val="00882044"/>
    <w:rsid w:val="00882894"/>
    <w:rsid w:val="00882AC7"/>
    <w:rsid w:val="0088377B"/>
    <w:rsid w:val="008837D3"/>
    <w:rsid w:val="00883A9F"/>
    <w:rsid w:val="00883D2A"/>
    <w:rsid w:val="00884FB4"/>
    <w:rsid w:val="0088549A"/>
    <w:rsid w:val="00885BAD"/>
    <w:rsid w:val="00885DDA"/>
    <w:rsid w:val="0088665D"/>
    <w:rsid w:val="00886857"/>
    <w:rsid w:val="00886DF5"/>
    <w:rsid w:val="00887C1A"/>
    <w:rsid w:val="00887CF8"/>
    <w:rsid w:val="00890112"/>
    <w:rsid w:val="008909EB"/>
    <w:rsid w:val="00890E33"/>
    <w:rsid w:val="008913FC"/>
    <w:rsid w:val="0089157E"/>
    <w:rsid w:val="00891920"/>
    <w:rsid w:val="0089193B"/>
    <w:rsid w:val="00891B0C"/>
    <w:rsid w:val="00891CF0"/>
    <w:rsid w:val="00891F1E"/>
    <w:rsid w:val="00892223"/>
    <w:rsid w:val="008923BE"/>
    <w:rsid w:val="00892409"/>
    <w:rsid w:val="00892465"/>
    <w:rsid w:val="008924A6"/>
    <w:rsid w:val="008924AD"/>
    <w:rsid w:val="008930E3"/>
    <w:rsid w:val="008935C8"/>
    <w:rsid w:val="008938D0"/>
    <w:rsid w:val="00893E20"/>
    <w:rsid w:val="008944A6"/>
    <w:rsid w:val="00894963"/>
    <w:rsid w:val="00894B3E"/>
    <w:rsid w:val="00894B81"/>
    <w:rsid w:val="00894C4F"/>
    <w:rsid w:val="008951B7"/>
    <w:rsid w:val="00895BEE"/>
    <w:rsid w:val="00895D06"/>
    <w:rsid w:val="00895DD5"/>
    <w:rsid w:val="00896025"/>
    <w:rsid w:val="0089627F"/>
    <w:rsid w:val="00896433"/>
    <w:rsid w:val="00896448"/>
    <w:rsid w:val="00896BE9"/>
    <w:rsid w:val="00896E92"/>
    <w:rsid w:val="00896FFB"/>
    <w:rsid w:val="00897343"/>
    <w:rsid w:val="008974C5"/>
    <w:rsid w:val="00897B29"/>
    <w:rsid w:val="00897EDF"/>
    <w:rsid w:val="008A004A"/>
    <w:rsid w:val="008A08C6"/>
    <w:rsid w:val="008A1176"/>
    <w:rsid w:val="008A13BC"/>
    <w:rsid w:val="008A141D"/>
    <w:rsid w:val="008A25C0"/>
    <w:rsid w:val="008A2C29"/>
    <w:rsid w:val="008A311C"/>
    <w:rsid w:val="008A321B"/>
    <w:rsid w:val="008A32DD"/>
    <w:rsid w:val="008A361D"/>
    <w:rsid w:val="008A3B4B"/>
    <w:rsid w:val="008A3B75"/>
    <w:rsid w:val="008A4340"/>
    <w:rsid w:val="008A49E4"/>
    <w:rsid w:val="008A4BF7"/>
    <w:rsid w:val="008A4D32"/>
    <w:rsid w:val="008A517E"/>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37"/>
    <w:rsid w:val="008B359E"/>
    <w:rsid w:val="008B3744"/>
    <w:rsid w:val="008B3E9C"/>
    <w:rsid w:val="008B4180"/>
    <w:rsid w:val="008B41DF"/>
    <w:rsid w:val="008B4641"/>
    <w:rsid w:val="008B47D8"/>
    <w:rsid w:val="008B4B71"/>
    <w:rsid w:val="008B4C20"/>
    <w:rsid w:val="008B4CBA"/>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42"/>
    <w:rsid w:val="008C06C3"/>
    <w:rsid w:val="008C07D3"/>
    <w:rsid w:val="008C0ED2"/>
    <w:rsid w:val="008C1002"/>
    <w:rsid w:val="008C16B7"/>
    <w:rsid w:val="008C1B29"/>
    <w:rsid w:val="008C1C68"/>
    <w:rsid w:val="008C1E70"/>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750"/>
    <w:rsid w:val="008D0FD3"/>
    <w:rsid w:val="008D127B"/>
    <w:rsid w:val="008D1793"/>
    <w:rsid w:val="008D1973"/>
    <w:rsid w:val="008D1AF5"/>
    <w:rsid w:val="008D1BE7"/>
    <w:rsid w:val="008D2D55"/>
    <w:rsid w:val="008D3305"/>
    <w:rsid w:val="008D35D6"/>
    <w:rsid w:val="008D3951"/>
    <w:rsid w:val="008D3C1B"/>
    <w:rsid w:val="008D3E0C"/>
    <w:rsid w:val="008D3E1D"/>
    <w:rsid w:val="008D4166"/>
    <w:rsid w:val="008D4199"/>
    <w:rsid w:val="008D46AD"/>
    <w:rsid w:val="008D47FB"/>
    <w:rsid w:val="008D508B"/>
    <w:rsid w:val="008D551F"/>
    <w:rsid w:val="008D5A38"/>
    <w:rsid w:val="008D614B"/>
    <w:rsid w:val="008D62DA"/>
    <w:rsid w:val="008D6354"/>
    <w:rsid w:val="008D65F3"/>
    <w:rsid w:val="008D65F5"/>
    <w:rsid w:val="008D6B2A"/>
    <w:rsid w:val="008D70CF"/>
    <w:rsid w:val="008D7229"/>
    <w:rsid w:val="008D7454"/>
    <w:rsid w:val="008D79D2"/>
    <w:rsid w:val="008D7B20"/>
    <w:rsid w:val="008D7D28"/>
    <w:rsid w:val="008D7E71"/>
    <w:rsid w:val="008E0498"/>
    <w:rsid w:val="008E0637"/>
    <w:rsid w:val="008E067B"/>
    <w:rsid w:val="008E0909"/>
    <w:rsid w:val="008E12FA"/>
    <w:rsid w:val="008E1814"/>
    <w:rsid w:val="008E20A8"/>
    <w:rsid w:val="008E2508"/>
    <w:rsid w:val="008E3556"/>
    <w:rsid w:val="008E37FA"/>
    <w:rsid w:val="008E39F3"/>
    <w:rsid w:val="008E3F7C"/>
    <w:rsid w:val="008E40FF"/>
    <w:rsid w:val="008E43AF"/>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9C2"/>
    <w:rsid w:val="008F1CED"/>
    <w:rsid w:val="008F1E9F"/>
    <w:rsid w:val="008F2129"/>
    <w:rsid w:val="008F2223"/>
    <w:rsid w:val="008F245A"/>
    <w:rsid w:val="008F2939"/>
    <w:rsid w:val="008F2A15"/>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773"/>
    <w:rsid w:val="008F6961"/>
    <w:rsid w:val="008F7773"/>
    <w:rsid w:val="008F77F6"/>
    <w:rsid w:val="008F781F"/>
    <w:rsid w:val="009007CD"/>
    <w:rsid w:val="00900C5F"/>
    <w:rsid w:val="00900E1E"/>
    <w:rsid w:val="009015F5"/>
    <w:rsid w:val="009016BA"/>
    <w:rsid w:val="00901B69"/>
    <w:rsid w:val="00901F5E"/>
    <w:rsid w:val="009021F1"/>
    <w:rsid w:val="00902D24"/>
    <w:rsid w:val="00903096"/>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B5E"/>
    <w:rsid w:val="00917E88"/>
    <w:rsid w:val="0092035E"/>
    <w:rsid w:val="00920389"/>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756"/>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984"/>
    <w:rsid w:val="00940C68"/>
    <w:rsid w:val="00940E77"/>
    <w:rsid w:val="009414E9"/>
    <w:rsid w:val="00941682"/>
    <w:rsid w:val="00941E17"/>
    <w:rsid w:val="00941FDD"/>
    <w:rsid w:val="00942712"/>
    <w:rsid w:val="00942756"/>
    <w:rsid w:val="00942776"/>
    <w:rsid w:val="00942948"/>
    <w:rsid w:val="00943A41"/>
    <w:rsid w:val="00943BAF"/>
    <w:rsid w:val="00943ED9"/>
    <w:rsid w:val="00944162"/>
    <w:rsid w:val="00944365"/>
    <w:rsid w:val="00944B32"/>
    <w:rsid w:val="00944DB5"/>
    <w:rsid w:val="00944DCF"/>
    <w:rsid w:val="009454A1"/>
    <w:rsid w:val="00945BD0"/>
    <w:rsid w:val="00945EDC"/>
    <w:rsid w:val="00945F86"/>
    <w:rsid w:val="00945FF1"/>
    <w:rsid w:val="0094611D"/>
    <w:rsid w:val="009463FF"/>
    <w:rsid w:val="00946475"/>
    <w:rsid w:val="009466C0"/>
    <w:rsid w:val="00946DEB"/>
    <w:rsid w:val="0094767D"/>
    <w:rsid w:val="009476B9"/>
    <w:rsid w:val="00947926"/>
    <w:rsid w:val="009479D6"/>
    <w:rsid w:val="0095022D"/>
    <w:rsid w:val="009508FE"/>
    <w:rsid w:val="00950AE8"/>
    <w:rsid w:val="00950BF2"/>
    <w:rsid w:val="00950F2F"/>
    <w:rsid w:val="00951035"/>
    <w:rsid w:val="0095174A"/>
    <w:rsid w:val="00951AE8"/>
    <w:rsid w:val="0095272E"/>
    <w:rsid w:val="00952796"/>
    <w:rsid w:val="00952979"/>
    <w:rsid w:val="00952F87"/>
    <w:rsid w:val="00953B4D"/>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A7F"/>
    <w:rsid w:val="00957D57"/>
    <w:rsid w:val="00957E52"/>
    <w:rsid w:val="00957FD8"/>
    <w:rsid w:val="00960155"/>
    <w:rsid w:val="009605EE"/>
    <w:rsid w:val="00960D9A"/>
    <w:rsid w:val="00960FF0"/>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4EB"/>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5E3"/>
    <w:rsid w:val="0097681C"/>
    <w:rsid w:val="00977388"/>
    <w:rsid w:val="0097782C"/>
    <w:rsid w:val="00977E99"/>
    <w:rsid w:val="00977ECA"/>
    <w:rsid w:val="009809B0"/>
    <w:rsid w:val="00980B16"/>
    <w:rsid w:val="00980B40"/>
    <w:rsid w:val="00980F3D"/>
    <w:rsid w:val="009816A7"/>
    <w:rsid w:val="00981AF7"/>
    <w:rsid w:val="009825E4"/>
    <w:rsid w:val="00982C25"/>
    <w:rsid w:val="0098313C"/>
    <w:rsid w:val="009836FC"/>
    <w:rsid w:val="009837C4"/>
    <w:rsid w:val="00983A92"/>
    <w:rsid w:val="00983FEE"/>
    <w:rsid w:val="00984420"/>
    <w:rsid w:val="00984663"/>
    <w:rsid w:val="009848F2"/>
    <w:rsid w:val="009849C6"/>
    <w:rsid w:val="00984CA7"/>
    <w:rsid w:val="00984E41"/>
    <w:rsid w:val="009859EB"/>
    <w:rsid w:val="009859FB"/>
    <w:rsid w:val="00985A3F"/>
    <w:rsid w:val="00985BF7"/>
    <w:rsid w:val="00985EDF"/>
    <w:rsid w:val="00986724"/>
    <w:rsid w:val="009867C7"/>
    <w:rsid w:val="00986921"/>
    <w:rsid w:val="009869AB"/>
    <w:rsid w:val="00986AB6"/>
    <w:rsid w:val="00986CF2"/>
    <w:rsid w:val="00986E78"/>
    <w:rsid w:val="00987027"/>
    <w:rsid w:val="009871AE"/>
    <w:rsid w:val="0098727C"/>
    <w:rsid w:val="009879FB"/>
    <w:rsid w:val="00987DD8"/>
    <w:rsid w:val="00990266"/>
    <w:rsid w:val="00990669"/>
    <w:rsid w:val="0099068B"/>
    <w:rsid w:val="0099079C"/>
    <w:rsid w:val="00990AC5"/>
    <w:rsid w:val="0099199D"/>
    <w:rsid w:val="009919B8"/>
    <w:rsid w:val="009920EB"/>
    <w:rsid w:val="00992129"/>
    <w:rsid w:val="00992326"/>
    <w:rsid w:val="009927A3"/>
    <w:rsid w:val="009927D1"/>
    <w:rsid w:val="0099333F"/>
    <w:rsid w:val="00993454"/>
    <w:rsid w:val="00993C14"/>
    <w:rsid w:val="00993D2C"/>
    <w:rsid w:val="00993DBA"/>
    <w:rsid w:val="0099449E"/>
    <w:rsid w:val="00994987"/>
    <w:rsid w:val="009954BC"/>
    <w:rsid w:val="00995C07"/>
    <w:rsid w:val="00995E8C"/>
    <w:rsid w:val="009962A2"/>
    <w:rsid w:val="00996C34"/>
    <w:rsid w:val="0099783E"/>
    <w:rsid w:val="00997A46"/>
    <w:rsid w:val="00997B91"/>
    <w:rsid w:val="00997DEB"/>
    <w:rsid w:val="00997EF6"/>
    <w:rsid w:val="009A0087"/>
    <w:rsid w:val="009A01AA"/>
    <w:rsid w:val="009A02B1"/>
    <w:rsid w:val="009A0849"/>
    <w:rsid w:val="009A1D21"/>
    <w:rsid w:val="009A2404"/>
    <w:rsid w:val="009A252A"/>
    <w:rsid w:val="009A272A"/>
    <w:rsid w:val="009A278D"/>
    <w:rsid w:val="009A2AEE"/>
    <w:rsid w:val="009A2B5B"/>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3E4"/>
    <w:rsid w:val="009B0899"/>
    <w:rsid w:val="009B096B"/>
    <w:rsid w:val="009B0B54"/>
    <w:rsid w:val="009B0E48"/>
    <w:rsid w:val="009B1B1E"/>
    <w:rsid w:val="009B1E60"/>
    <w:rsid w:val="009B20DB"/>
    <w:rsid w:val="009B2184"/>
    <w:rsid w:val="009B25FC"/>
    <w:rsid w:val="009B271A"/>
    <w:rsid w:val="009B326D"/>
    <w:rsid w:val="009B3F14"/>
    <w:rsid w:val="009B4147"/>
    <w:rsid w:val="009B4A0C"/>
    <w:rsid w:val="009B4C95"/>
    <w:rsid w:val="009B4D06"/>
    <w:rsid w:val="009B50E9"/>
    <w:rsid w:val="009B51E1"/>
    <w:rsid w:val="009B55D0"/>
    <w:rsid w:val="009B5F59"/>
    <w:rsid w:val="009B6138"/>
    <w:rsid w:val="009B6520"/>
    <w:rsid w:val="009B6CAD"/>
    <w:rsid w:val="009B706E"/>
    <w:rsid w:val="009B75CA"/>
    <w:rsid w:val="009B75FE"/>
    <w:rsid w:val="009B7849"/>
    <w:rsid w:val="009B7B9C"/>
    <w:rsid w:val="009B7D6A"/>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1A1C"/>
    <w:rsid w:val="009D213B"/>
    <w:rsid w:val="009D223B"/>
    <w:rsid w:val="009D22A2"/>
    <w:rsid w:val="009D2CA3"/>
    <w:rsid w:val="009D3158"/>
    <w:rsid w:val="009D3347"/>
    <w:rsid w:val="009D375A"/>
    <w:rsid w:val="009D38B9"/>
    <w:rsid w:val="009D3A20"/>
    <w:rsid w:val="009D3A2D"/>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270"/>
    <w:rsid w:val="009D74E8"/>
    <w:rsid w:val="009D76E3"/>
    <w:rsid w:val="009D7781"/>
    <w:rsid w:val="009D7BFD"/>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489"/>
    <w:rsid w:val="009E45A4"/>
    <w:rsid w:val="009E474D"/>
    <w:rsid w:val="009E48F7"/>
    <w:rsid w:val="009E585F"/>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1301"/>
    <w:rsid w:val="009F1344"/>
    <w:rsid w:val="009F138E"/>
    <w:rsid w:val="009F167C"/>
    <w:rsid w:val="009F17B8"/>
    <w:rsid w:val="009F17E0"/>
    <w:rsid w:val="009F1D97"/>
    <w:rsid w:val="009F226B"/>
    <w:rsid w:val="009F23F3"/>
    <w:rsid w:val="009F2622"/>
    <w:rsid w:val="009F2797"/>
    <w:rsid w:val="009F2A30"/>
    <w:rsid w:val="009F2D15"/>
    <w:rsid w:val="009F2E96"/>
    <w:rsid w:val="009F32B1"/>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07D"/>
    <w:rsid w:val="00A05338"/>
    <w:rsid w:val="00A05804"/>
    <w:rsid w:val="00A059F7"/>
    <w:rsid w:val="00A05B7F"/>
    <w:rsid w:val="00A0635D"/>
    <w:rsid w:val="00A067E1"/>
    <w:rsid w:val="00A06BE1"/>
    <w:rsid w:val="00A06D2E"/>
    <w:rsid w:val="00A06F32"/>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6A5B"/>
    <w:rsid w:val="00A17147"/>
    <w:rsid w:val="00A17373"/>
    <w:rsid w:val="00A1778F"/>
    <w:rsid w:val="00A17EEE"/>
    <w:rsid w:val="00A207C7"/>
    <w:rsid w:val="00A2090E"/>
    <w:rsid w:val="00A20BDA"/>
    <w:rsid w:val="00A20E03"/>
    <w:rsid w:val="00A211E3"/>
    <w:rsid w:val="00A21E6B"/>
    <w:rsid w:val="00A2201C"/>
    <w:rsid w:val="00A2248A"/>
    <w:rsid w:val="00A22920"/>
    <w:rsid w:val="00A22B60"/>
    <w:rsid w:val="00A22C51"/>
    <w:rsid w:val="00A233F2"/>
    <w:rsid w:val="00A237A9"/>
    <w:rsid w:val="00A23AC8"/>
    <w:rsid w:val="00A23E7A"/>
    <w:rsid w:val="00A23EBE"/>
    <w:rsid w:val="00A243EE"/>
    <w:rsid w:val="00A24512"/>
    <w:rsid w:val="00A24726"/>
    <w:rsid w:val="00A25B05"/>
    <w:rsid w:val="00A25B82"/>
    <w:rsid w:val="00A25D52"/>
    <w:rsid w:val="00A261A2"/>
    <w:rsid w:val="00A26426"/>
    <w:rsid w:val="00A269C9"/>
    <w:rsid w:val="00A26CF2"/>
    <w:rsid w:val="00A27519"/>
    <w:rsid w:val="00A27818"/>
    <w:rsid w:val="00A27C8A"/>
    <w:rsid w:val="00A27F08"/>
    <w:rsid w:val="00A27FC3"/>
    <w:rsid w:val="00A300C3"/>
    <w:rsid w:val="00A30399"/>
    <w:rsid w:val="00A3069C"/>
    <w:rsid w:val="00A31217"/>
    <w:rsid w:val="00A31AAA"/>
    <w:rsid w:val="00A31AD6"/>
    <w:rsid w:val="00A31E20"/>
    <w:rsid w:val="00A32135"/>
    <w:rsid w:val="00A321BA"/>
    <w:rsid w:val="00A327F6"/>
    <w:rsid w:val="00A32957"/>
    <w:rsid w:val="00A3334A"/>
    <w:rsid w:val="00A33810"/>
    <w:rsid w:val="00A33AB7"/>
    <w:rsid w:val="00A33E4D"/>
    <w:rsid w:val="00A34195"/>
    <w:rsid w:val="00A34340"/>
    <w:rsid w:val="00A3440C"/>
    <w:rsid w:val="00A345FD"/>
    <w:rsid w:val="00A35139"/>
    <w:rsid w:val="00A35223"/>
    <w:rsid w:val="00A36285"/>
    <w:rsid w:val="00A3652E"/>
    <w:rsid w:val="00A368F0"/>
    <w:rsid w:val="00A370BC"/>
    <w:rsid w:val="00A377D7"/>
    <w:rsid w:val="00A377F8"/>
    <w:rsid w:val="00A40276"/>
    <w:rsid w:val="00A40707"/>
    <w:rsid w:val="00A40FB5"/>
    <w:rsid w:val="00A41123"/>
    <w:rsid w:val="00A4152D"/>
    <w:rsid w:val="00A41531"/>
    <w:rsid w:val="00A415B9"/>
    <w:rsid w:val="00A41926"/>
    <w:rsid w:val="00A41E5C"/>
    <w:rsid w:val="00A42B32"/>
    <w:rsid w:val="00A42BB0"/>
    <w:rsid w:val="00A42D80"/>
    <w:rsid w:val="00A42F8F"/>
    <w:rsid w:val="00A433A0"/>
    <w:rsid w:val="00A43BB3"/>
    <w:rsid w:val="00A43D09"/>
    <w:rsid w:val="00A43DF9"/>
    <w:rsid w:val="00A44573"/>
    <w:rsid w:val="00A44A28"/>
    <w:rsid w:val="00A45568"/>
    <w:rsid w:val="00A45603"/>
    <w:rsid w:val="00A45AD6"/>
    <w:rsid w:val="00A45DC0"/>
    <w:rsid w:val="00A45EF9"/>
    <w:rsid w:val="00A460BE"/>
    <w:rsid w:val="00A4640A"/>
    <w:rsid w:val="00A4699F"/>
    <w:rsid w:val="00A46BC2"/>
    <w:rsid w:val="00A46FF8"/>
    <w:rsid w:val="00A4744A"/>
    <w:rsid w:val="00A47561"/>
    <w:rsid w:val="00A4771A"/>
    <w:rsid w:val="00A47781"/>
    <w:rsid w:val="00A4779F"/>
    <w:rsid w:val="00A504E0"/>
    <w:rsid w:val="00A52075"/>
    <w:rsid w:val="00A523E7"/>
    <w:rsid w:val="00A53497"/>
    <w:rsid w:val="00A537E9"/>
    <w:rsid w:val="00A53A46"/>
    <w:rsid w:val="00A54BF3"/>
    <w:rsid w:val="00A54C14"/>
    <w:rsid w:val="00A54CAA"/>
    <w:rsid w:val="00A54D60"/>
    <w:rsid w:val="00A54D77"/>
    <w:rsid w:val="00A54E45"/>
    <w:rsid w:val="00A5502D"/>
    <w:rsid w:val="00A5552D"/>
    <w:rsid w:val="00A55900"/>
    <w:rsid w:val="00A568A8"/>
    <w:rsid w:val="00A56C32"/>
    <w:rsid w:val="00A56FB1"/>
    <w:rsid w:val="00A571BA"/>
    <w:rsid w:val="00A5764F"/>
    <w:rsid w:val="00A57AAB"/>
    <w:rsid w:val="00A60278"/>
    <w:rsid w:val="00A60353"/>
    <w:rsid w:val="00A60AE5"/>
    <w:rsid w:val="00A60DBD"/>
    <w:rsid w:val="00A61172"/>
    <w:rsid w:val="00A6133D"/>
    <w:rsid w:val="00A61D52"/>
    <w:rsid w:val="00A61DE5"/>
    <w:rsid w:val="00A6242E"/>
    <w:rsid w:val="00A631D8"/>
    <w:rsid w:val="00A63280"/>
    <w:rsid w:val="00A635A5"/>
    <w:rsid w:val="00A64159"/>
    <w:rsid w:val="00A64AE4"/>
    <w:rsid w:val="00A65DEB"/>
    <w:rsid w:val="00A65EF0"/>
    <w:rsid w:val="00A66009"/>
    <w:rsid w:val="00A6681A"/>
    <w:rsid w:val="00A668A8"/>
    <w:rsid w:val="00A67381"/>
    <w:rsid w:val="00A67435"/>
    <w:rsid w:val="00A6776F"/>
    <w:rsid w:val="00A677EB"/>
    <w:rsid w:val="00A67A4D"/>
    <w:rsid w:val="00A67C61"/>
    <w:rsid w:val="00A67D20"/>
    <w:rsid w:val="00A67F3B"/>
    <w:rsid w:val="00A70579"/>
    <w:rsid w:val="00A70DB4"/>
    <w:rsid w:val="00A70F72"/>
    <w:rsid w:val="00A71052"/>
    <w:rsid w:val="00A71AF5"/>
    <w:rsid w:val="00A71D5D"/>
    <w:rsid w:val="00A72B34"/>
    <w:rsid w:val="00A72C7B"/>
    <w:rsid w:val="00A7310A"/>
    <w:rsid w:val="00A73460"/>
    <w:rsid w:val="00A73967"/>
    <w:rsid w:val="00A73C69"/>
    <w:rsid w:val="00A74012"/>
    <w:rsid w:val="00A74101"/>
    <w:rsid w:val="00A74EE6"/>
    <w:rsid w:val="00A75A9F"/>
    <w:rsid w:val="00A75AEE"/>
    <w:rsid w:val="00A76306"/>
    <w:rsid w:val="00A76501"/>
    <w:rsid w:val="00A7684D"/>
    <w:rsid w:val="00A773A8"/>
    <w:rsid w:val="00A776C3"/>
    <w:rsid w:val="00A77C3B"/>
    <w:rsid w:val="00A77CB1"/>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1D0"/>
    <w:rsid w:val="00A84728"/>
    <w:rsid w:val="00A849FD"/>
    <w:rsid w:val="00A84C69"/>
    <w:rsid w:val="00A84DAF"/>
    <w:rsid w:val="00A84F9F"/>
    <w:rsid w:val="00A85288"/>
    <w:rsid w:val="00A8545B"/>
    <w:rsid w:val="00A85FE8"/>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49BE"/>
    <w:rsid w:val="00A95253"/>
    <w:rsid w:val="00A9540B"/>
    <w:rsid w:val="00A95534"/>
    <w:rsid w:val="00A95792"/>
    <w:rsid w:val="00A95966"/>
    <w:rsid w:val="00A95C6B"/>
    <w:rsid w:val="00A965DB"/>
    <w:rsid w:val="00A97375"/>
    <w:rsid w:val="00A9739E"/>
    <w:rsid w:val="00A974EA"/>
    <w:rsid w:val="00A97CE3"/>
    <w:rsid w:val="00A97CEA"/>
    <w:rsid w:val="00A97EC7"/>
    <w:rsid w:val="00AA0401"/>
    <w:rsid w:val="00AA0669"/>
    <w:rsid w:val="00AA0755"/>
    <w:rsid w:val="00AA0C23"/>
    <w:rsid w:val="00AA0ED1"/>
    <w:rsid w:val="00AA1015"/>
    <w:rsid w:val="00AA1DFE"/>
    <w:rsid w:val="00AA2012"/>
    <w:rsid w:val="00AA207A"/>
    <w:rsid w:val="00AA23F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308"/>
    <w:rsid w:val="00AB378D"/>
    <w:rsid w:val="00AB3A68"/>
    <w:rsid w:val="00AB3B1A"/>
    <w:rsid w:val="00AB404A"/>
    <w:rsid w:val="00AB43DE"/>
    <w:rsid w:val="00AB44B0"/>
    <w:rsid w:val="00AB4527"/>
    <w:rsid w:val="00AB4BB2"/>
    <w:rsid w:val="00AB4D1E"/>
    <w:rsid w:val="00AB4E1C"/>
    <w:rsid w:val="00AB4E6E"/>
    <w:rsid w:val="00AB4EEF"/>
    <w:rsid w:val="00AB58FC"/>
    <w:rsid w:val="00AB5BDB"/>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327E"/>
    <w:rsid w:val="00AC3444"/>
    <w:rsid w:val="00AC3609"/>
    <w:rsid w:val="00AC3903"/>
    <w:rsid w:val="00AC3C4A"/>
    <w:rsid w:val="00AC4165"/>
    <w:rsid w:val="00AC440B"/>
    <w:rsid w:val="00AC45BA"/>
    <w:rsid w:val="00AC4DEC"/>
    <w:rsid w:val="00AC4EE3"/>
    <w:rsid w:val="00AC4F0A"/>
    <w:rsid w:val="00AC5178"/>
    <w:rsid w:val="00AC51E0"/>
    <w:rsid w:val="00AC544F"/>
    <w:rsid w:val="00AC56E9"/>
    <w:rsid w:val="00AC590A"/>
    <w:rsid w:val="00AC618D"/>
    <w:rsid w:val="00AC6253"/>
    <w:rsid w:val="00AC65F9"/>
    <w:rsid w:val="00AC6669"/>
    <w:rsid w:val="00AC6ADC"/>
    <w:rsid w:val="00AC758F"/>
    <w:rsid w:val="00AD0201"/>
    <w:rsid w:val="00AD0384"/>
    <w:rsid w:val="00AD0462"/>
    <w:rsid w:val="00AD0476"/>
    <w:rsid w:val="00AD04A0"/>
    <w:rsid w:val="00AD0C28"/>
    <w:rsid w:val="00AD0E92"/>
    <w:rsid w:val="00AD146D"/>
    <w:rsid w:val="00AD1EF8"/>
    <w:rsid w:val="00AD27C5"/>
    <w:rsid w:val="00AD2F53"/>
    <w:rsid w:val="00AD33E1"/>
    <w:rsid w:val="00AD3DF6"/>
    <w:rsid w:val="00AD3F76"/>
    <w:rsid w:val="00AD41B9"/>
    <w:rsid w:val="00AD48AC"/>
    <w:rsid w:val="00AD4E6B"/>
    <w:rsid w:val="00AD5CCB"/>
    <w:rsid w:val="00AD6335"/>
    <w:rsid w:val="00AD6DC5"/>
    <w:rsid w:val="00AD70F4"/>
    <w:rsid w:val="00AD753B"/>
    <w:rsid w:val="00AD7653"/>
    <w:rsid w:val="00AE0C9E"/>
    <w:rsid w:val="00AE0D66"/>
    <w:rsid w:val="00AE1899"/>
    <w:rsid w:val="00AE1C3A"/>
    <w:rsid w:val="00AE223F"/>
    <w:rsid w:val="00AE2A95"/>
    <w:rsid w:val="00AE31D0"/>
    <w:rsid w:val="00AE326B"/>
    <w:rsid w:val="00AE3308"/>
    <w:rsid w:val="00AE3431"/>
    <w:rsid w:val="00AE368B"/>
    <w:rsid w:val="00AE3A3E"/>
    <w:rsid w:val="00AE4ABD"/>
    <w:rsid w:val="00AE4B4E"/>
    <w:rsid w:val="00AE55D7"/>
    <w:rsid w:val="00AE5D66"/>
    <w:rsid w:val="00AE5EA8"/>
    <w:rsid w:val="00AE6005"/>
    <w:rsid w:val="00AE6898"/>
    <w:rsid w:val="00AE7934"/>
    <w:rsid w:val="00AE79E5"/>
    <w:rsid w:val="00AE7DF0"/>
    <w:rsid w:val="00AF04B8"/>
    <w:rsid w:val="00AF092A"/>
    <w:rsid w:val="00AF0A31"/>
    <w:rsid w:val="00AF0A37"/>
    <w:rsid w:val="00AF175A"/>
    <w:rsid w:val="00AF17F0"/>
    <w:rsid w:val="00AF1BFF"/>
    <w:rsid w:val="00AF1D9D"/>
    <w:rsid w:val="00AF2070"/>
    <w:rsid w:val="00AF2273"/>
    <w:rsid w:val="00AF23BB"/>
    <w:rsid w:val="00AF27B9"/>
    <w:rsid w:val="00AF2A84"/>
    <w:rsid w:val="00AF2E34"/>
    <w:rsid w:val="00AF3059"/>
    <w:rsid w:val="00AF3739"/>
    <w:rsid w:val="00AF3A73"/>
    <w:rsid w:val="00AF4573"/>
    <w:rsid w:val="00AF4B22"/>
    <w:rsid w:val="00AF4C06"/>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B11"/>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5CC8"/>
    <w:rsid w:val="00B064EC"/>
    <w:rsid w:val="00B067FA"/>
    <w:rsid w:val="00B06946"/>
    <w:rsid w:val="00B06C9A"/>
    <w:rsid w:val="00B06EEC"/>
    <w:rsid w:val="00B0725D"/>
    <w:rsid w:val="00B07466"/>
    <w:rsid w:val="00B104AD"/>
    <w:rsid w:val="00B104C6"/>
    <w:rsid w:val="00B10AC6"/>
    <w:rsid w:val="00B11032"/>
    <w:rsid w:val="00B117D6"/>
    <w:rsid w:val="00B119D4"/>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071"/>
    <w:rsid w:val="00B1527E"/>
    <w:rsid w:val="00B15AB5"/>
    <w:rsid w:val="00B15D64"/>
    <w:rsid w:val="00B15DA1"/>
    <w:rsid w:val="00B15EAA"/>
    <w:rsid w:val="00B15F31"/>
    <w:rsid w:val="00B15FE7"/>
    <w:rsid w:val="00B1640D"/>
    <w:rsid w:val="00B16EB4"/>
    <w:rsid w:val="00B17103"/>
    <w:rsid w:val="00B17BFE"/>
    <w:rsid w:val="00B17CA6"/>
    <w:rsid w:val="00B17CE5"/>
    <w:rsid w:val="00B17D60"/>
    <w:rsid w:val="00B20A0A"/>
    <w:rsid w:val="00B2115D"/>
    <w:rsid w:val="00B219F7"/>
    <w:rsid w:val="00B21A5E"/>
    <w:rsid w:val="00B22342"/>
    <w:rsid w:val="00B226EA"/>
    <w:rsid w:val="00B22DB5"/>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30717"/>
    <w:rsid w:val="00B30751"/>
    <w:rsid w:val="00B31736"/>
    <w:rsid w:val="00B31BB7"/>
    <w:rsid w:val="00B31EDC"/>
    <w:rsid w:val="00B3213B"/>
    <w:rsid w:val="00B322A7"/>
    <w:rsid w:val="00B3231C"/>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AD"/>
    <w:rsid w:val="00B406CF"/>
    <w:rsid w:val="00B4098C"/>
    <w:rsid w:val="00B40F8D"/>
    <w:rsid w:val="00B413B6"/>
    <w:rsid w:val="00B41665"/>
    <w:rsid w:val="00B41702"/>
    <w:rsid w:val="00B4193D"/>
    <w:rsid w:val="00B41949"/>
    <w:rsid w:val="00B419B3"/>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BC8"/>
    <w:rsid w:val="00B44C5F"/>
    <w:rsid w:val="00B45187"/>
    <w:rsid w:val="00B4596C"/>
    <w:rsid w:val="00B45D5F"/>
    <w:rsid w:val="00B462EE"/>
    <w:rsid w:val="00B46586"/>
    <w:rsid w:val="00B47061"/>
    <w:rsid w:val="00B47220"/>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991"/>
    <w:rsid w:val="00B57BF7"/>
    <w:rsid w:val="00B57C3A"/>
    <w:rsid w:val="00B57E8A"/>
    <w:rsid w:val="00B605FF"/>
    <w:rsid w:val="00B614B2"/>
    <w:rsid w:val="00B61921"/>
    <w:rsid w:val="00B61A1D"/>
    <w:rsid w:val="00B61B50"/>
    <w:rsid w:val="00B61E41"/>
    <w:rsid w:val="00B61F64"/>
    <w:rsid w:val="00B6285F"/>
    <w:rsid w:val="00B62BC4"/>
    <w:rsid w:val="00B63069"/>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51"/>
    <w:rsid w:val="00B65A5A"/>
    <w:rsid w:val="00B66171"/>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10C9"/>
    <w:rsid w:val="00B721C7"/>
    <w:rsid w:val="00B729BA"/>
    <w:rsid w:val="00B72BB7"/>
    <w:rsid w:val="00B72DFA"/>
    <w:rsid w:val="00B730D3"/>
    <w:rsid w:val="00B7314B"/>
    <w:rsid w:val="00B7320D"/>
    <w:rsid w:val="00B7394B"/>
    <w:rsid w:val="00B73A5B"/>
    <w:rsid w:val="00B73AC1"/>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796"/>
    <w:rsid w:val="00B81FA0"/>
    <w:rsid w:val="00B82061"/>
    <w:rsid w:val="00B82131"/>
    <w:rsid w:val="00B829C8"/>
    <w:rsid w:val="00B82F1D"/>
    <w:rsid w:val="00B832CC"/>
    <w:rsid w:val="00B834C4"/>
    <w:rsid w:val="00B83E5B"/>
    <w:rsid w:val="00B84432"/>
    <w:rsid w:val="00B84433"/>
    <w:rsid w:val="00B844C0"/>
    <w:rsid w:val="00B8472A"/>
    <w:rsid w:val="00B849F6"/>
    <w:rsid w:val="00B84A0D"/>
    <w:rsid w:val="00B84D56"/>
    <w:rsid w:val="00B850DE"/>
    <w:rsid w:val="00B85406"/>
    <w:rsid w:val="00B85B80"/>
    <w:rsid w:val="00B85B8D"/>
    <w:rsid w:val="00B85EAB"/>
    <w:rsid w:val="00B862FC"/>
    <w:rsid w:val="00B864CE"/>
    <w:rsid w:val="00B8669D"/>
    <w:rsid w:val="00B86F41"/>
    <w:rsid w:val="00B86F82"/>
    <w:rsid w:val="00B8714B"/>
    <w:rsid w:val="00B87568"/>
    <w:rsid w:val="00B878AF"/>
    <w:rsid w:val="00B879B0"/>
    <w:rsid w:val="00B87F2B"/>
    <w:rsid w:val="00B87F69"/>
    <w:rsid w:val="00B90270"/>
    <w:rsid w:val="00B90276"/>
    <w:rsid w:val="00B90C31"/>
    <w:rsid w:val="00B90DAF"/>
    <w:rsid w:val="00B90E91"/>
    <w:rsid w:val="00B90EC2"/>
    <w:rsid w:val="00B90F57"/>
    <w:rsid w:val="00B91688"/>
    <w:rsid w:val="00B9197A"/>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86"/>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667"/>
    <w:rsid w:val="00BA47E1"/>
    <w:rsid w:val="00BA4CB3"/>
    <w:rsid w:val="00BA4E34"/>
    <w:rsid w:val="00BA5020"/>
    <w:rsid w:val="00BA5244"/>
    <w:rsid w:val="00BA551F"/>
    <w:rsid w:val="00BA6865"/>
    <w:rsid w:val="00BA6ACA"/>
    <w:rsid w:val="00BA70B5"/>
    <w:rsid w:val="00BA70CC"/>
    <w:rsid w:val="00BA71B2"/>
    <w:rsid w:val="00BA7AEE"/>
    <w:rsid w:val="00BA7C0B"/>
    <w:rsid w:val="00BA7E82"/>
    <w:rsid w:val="00BB055B"/>
    <w:rsid w:val="00BB0B71"/>
    <w:rsid w:val="00BB1697"/>
    <w:rsid w:val="00BB193A"/>
    <w:rsid w:val="00BB278F"/>
    <w:rsid w:val="00BB2C11"/>
    <w:rsid w:val="00BB2D30"/>
    <w:rsid w:val="00BB32EA"/>
    <w:rsid w:val="00BB3767"/>
    <w:rsid w:val="00BB392A"/>
    <w:rsid w:val="00BB3CEC"/>
    <w:rsid w:val="00BB442E"/>
    <w:rsid w:val="00BB45BE"/>
    <w:rsid w:val="00BB4AD3"/>
    <w:rsid w:val="00BB4D18"/>
    <w:rsid w:val="00BB4D1D"/>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2CE"/>
    <w:rsid w:val="00BC155B"/>
    <w:rsid w:val="00BC1B3F"/>
    <w:rsid w:val="00BC1EF6"/>
    <w:rsid w:val="00BC23B4"/>
    <w:rsid w:val="00BC248B"/>
    <w:rsid w:val="00BC2654"/>
    <w:rsid w:val="00BC3183"/>
    <w:rsid w:val="00BC38E3"/>
    <w:rsid w:val="00BC3931"/>
    <w:rsid w:val="00BC48ED"/>
    <w:rsid w:val="00BC491C"/>
    <w:rsid w:val="00BC4FBD"/>
    <w:rsid w:val="00BC5144"/>
    <w:rsid w:val="00BC5502"/>
    <w:rsid w:val="00BC585A"/>
    <w:rsid w:val="00BC5D41"/>
    <w:rsid w:val="00BC614B"/>
    <w:rsid w:val="00BC6153"/>
    <w:rsid w:val="00BC6CBF"/>
    <w:rsid w:val="00BC737D"/>
    <w:rsid w:val="00BC7CCC"/>
    <w:rsid w:val="00BC7E41"/>
    <w:rsid w:val="00BC7EC9"/>
    <w:rsid w:val="00BD011D"/>
    <w:rsid w:val="00BD023C"/>
    <w:rsid w:val="00BD09D6"/>
    <w:rsid w:val="00BD0ACF"/>
    <w:rsid w:val="00BD0E61"/>
    <w:rsid w:val="00BD12B7"/>
    <w:rsid w:val="00BD13E2"/>
    <w:rsid w:val="00BD13F4"/>
    <w:rsid w:val="00BD1658"/>
    <w:rsid w:val="00BD16A6"/>
    <w:rsid w:val="00BD16A9"/>
    <w:rsid w:val="00BD16D8"/>
    <w:rsid w:val="00BD1765"/>
    <w:rsid w:val="00BD1B1B"/>
    <w:rsid w:val="00BD1B54"/>
    <w:rsid w:val="00BD1D3E"/>
    <w:rsid w:val="00BD2042"/>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18E"/>
    <w:rsid w:val="00BE0637"/>
    <w:rsid w:val="00BE0753"/>
    <w:rsid w:val="00BE0C37"/>
    <w:rsid w:val="00BE0CC1"/>
    <w:rsid w:val="00BE126B"/>
    <w:rsid w:val="00BE1C98"/>
    <w:rsid w:val="00BE20E3"/>
    <w:rsid w:val="00BE23F9"/>
    <w:rsid w:val="00BE23FD"/>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0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4660"/>
    <w:rsid w:val="00BF4CE7"/>
    <w:rsid w:val="00BF4F56"/>
    <w:rsid w:val="00BF5073"/>
    <w:rsid w:val="00BF54B7"/>
    <w:rsid w:val="00BF599B"/>
    <w:rsid w:val="00BF5D5F"/>
    <w:rsid w:val="00BF5F73"/>
    <w:rsid w:val="00BF5FA2"/>
    <w:rsid w:val="00BF6041"/>
    <w:rsid w:val="00BF66A8"/>
    <w:rsid w:val="00BF681A"/>
    <w:rsid w:val="00BF69B4"/>
    <w:rsid w:val="00BF6D09"/>
    <w:rsid w:val="00BF6EA4"/>
    <w:rsid w:val="00C0091E"/>
    <w:rsid w:val="00C00B75"/>
    <w:rsid w:val="00C0103E"/>
    <w:rsid w:val="00C01080"/>
    <w:rsid w:val="00C014A8"/>
    <w:rsid w:val="00C0152A"/>
    <w:rsid w:val="00C03BA6"/>
    <w:rsid w:val="00C04087"/>
    <w:rsid w:val="00C043EE"/>
    <w:rsid w:val="00C04663"/>
    <w:rsid w:val="00C0467B"/>
    <w:rsid w:val="00C05800"/>
    <w:rsid w:val="00C05BD8"/>
    <w:rsid w:val="00C06B6A"/>
    <w:rsid w:val="00C06FF7"/>
    <w:rsid w:val="00C07145"/>
    <w:rsid w:val="00C07294"/>
    <w:rsid w:val="00C072EA"/>
    <w:rsid w:val="00C073B4"/>
    <w:rsid w:val="00C07B1B"/>
    <w:rsid w:val="00C07C2D"/>
    <w:rsid w:val="00C07E73"/>
    <w:rsid w:val="00C07EDA"/>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48E"/>
    <w:rsid w:val="00C14609"/>
    <w:rsid w:val="00C14BC5"/>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1F5A"/>
    <w:rsid w:val="00C2340C"/>
    <w:rsid w:val="00C23590"/>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65E"/>
    <w:rsid w:val="00C276C5"/>
    <w:rsid w:val="00C27F68"/>
    <w:rsid w:val="00C30831"/>
    <w:rsid w:val="00C30E97"/>
    <w:rsid w:val="00C310C5"/>
    <w:rsid w:val="00C31628"/>
    <w:rsid w:val="00C31BDC"/>
    <w:rsid w:val="00C31F6F"/>
    <w:rsid w:val="00C32212"/>
    <w:rsid w:val="00C325B4"/>
    <w:rsid w:val="00C32DEC"/>
    <w:rsid w:val="00C330C2"/>
    <w:rsid w:val="00C33220"/>
    <w:rsid w:val="00C33258"/>
    <w:rsid w:val="00C33383"/>
    <w:rsid w:val="00C3338B"/>
    <w:rsid w:val="00C3351B"/>
    <w:rsid w:val="00C33ACC"/>
    <w:rsid w:val="00C340E5"/>
    <w:rsid w:val="00C341A1"/>
    <w:rsid w:val="00C34204"/>
    <w:rsid w:val="00C345F3"/>
    <w:rsid w:val="00C34D6A"/>
    <w:rsid w:val="00C34EE6"/>
    <w:rsid w:val="00C34F4E"/>
    <w:rsid w:val="00C3559C"/>
    <w:rsid w:val="00C35F24"/>
    <w:rsid w:val="00C3614A"/>
    <w:rsid w:val="00C365DE"/>
    <w:rsid w:val="00C3666A"/>
    <w:rsid w:val="00C36965"/>
    <w:rsid w:val="00C36AF8"/>
    <w:rsid w:val="00C36D95"/>
    <w:rsid w:val="00C377B7"/>
    <w:rsid w:val="00C3797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9EA"/>
    <w:rsid w:val="00C47BC5"/>
    <w:rsid w:val="00C50044"/>
    <w:rsid w:val="00C5026D"/>
    <w:rsid w:val="00C50270"/>
    <w:rsid w:val="00C503D0"/>
    <w:rsid w:val="00C5048C"/>
    <w:rsid w:val="00C507AF"/>
    <w:rsid w:val="00C5088B"/>
    <w:rsid w:val="00C50A1A"/>
    <w:rsid w:val="00C50BAB"/>
    <w:rsid w:val="00C50C47"/>
    <w:rsid w:val="00C512DC"/>
    <w:rsid w:val="00C51424"/>
    <w:rsid w:val="00C51A08"/>
    <w:rsid w:val="00C51DA8"/>
    <w:rsid w:val="00C51E06"/>
    <w:rsid w:val="00C523ED"/>
    <w:rsid w:val="00C528A4"/>
    <w:rsid w:val="00C52942"/>
    <w:rsid w:val="00C52D00"/>
    <w:rsid w:val="00C531F1"/>
    <w:rsid w:val="00C53A68"/>
    <w:rsid w:val="00C53FB1"/>
    <w:rsid w:val="00C53FFC"/>
    <w:rsid w:val="00C54770"/>
    <w:rsid w:val="00C54BE4"/>
    <w:rsid w:val="00C55F0C"/>
    <w:rsid w:val="00C5608D"/>
    <w:rsid w:val="00C56335"/>
    <w:rsid w:val="00C5676C"/>
    <w:rsid w:val="00C568A2"/>
    <w:rsid w:val="00C56D84"/>
    <w:rsid w:val="00C570A9"/>
    <w:rsid w:val="00C57185"/>
    <w:rsid w:val="00C574CA"/>
    <w:rsid w:val="00C57852"/>
    <w:rsid w:val="00C57962"/>
    <w:rsid w:val="00C601A0"/>
    <w:rsid w:val="00C60694"/>
    <w:rsid w:val="00C61047"/>
    <w:rsid w:val="00C622C3"/>
    <w:rsid w:val="00C63633"/>
    <w:rsid w:val="00C63922"/>
    <w:rsid w:val="00C63D30"/>
    <w:rsid w:val="00C63F00"/>
    <w:rsid w:val="00C6427F"/>
    <w:rsid w:val="00C64410"/>
    <w:rsid w:val="00C64962"/>
    <w:rsid w:val="00C654DC"/>
    <w:rsid w:val="00C65551"/>
    <w:rsid w:val="00C65B5F"/>
    <w:rsid w:val="00C66427"/>
    <w:rsid w:val="00C6646C"/>
    <w:rsid w:val="00C669CE"/>
    <w:rsid w:val="00C679D0"/>
    <w:rsid w:val="00C701F7"/>
    <w:rsid w:val="00C701FE"/>
    <w:rsid w:val="00C703E0"/>
    <w:rsid w:val="00C7048D"/>
    <w:rsid w:val="00C70981"/>
    <w:rsid w:val="00C711AD"/>
    <w:rsid w:val="00C71251"/>
    <w:rsid w:val="00C714D0"/>
    <w:rsid w:val="00C71669"/>
    <w:rsid w:val="00C7179E"/>
    <w:rsid w:val="00C71E65"/>
    <w:rsid w:val="00C72187"/>
    <w:rsid w:val="00C7321F"/>
    <w:rsid w:val="00C73266"/>
    <w:rsid w:val="00C73371"/>
    <w:rsid w:val="00C736F9"/>
    <w:rsid w:val="00C73706"/>
    <w:rsid w:val="00C73AAB"/>
    <w:rsid w:val="00C73EA2"/>
    <w:rsid w:val="00C74EBC"/>
    <w:rsid w:val="00C751EF"/>
    <w:rsid w:val="00C75318"/>
    <w:rsid w:val="00C753B2"/>
    <w:rsid w:val="00C75434"/>
    <w:rsid w:val="00C75CD0"/>
    <w:rsid w:val="00C75F1E"/>
    <w:rsid w:val="00C764FA"/>
    <w:rsid w:val="00C77228"/>
    <w:rsid w:val="00C77822"/>
    <w:rsid w:val="00C77AED"/>
    <w:rsid w:val="00C8020C"/>
    <w:rsid w:val="00C8074D"/>
    <w:rsid w:val="00C80AC9"/>
    <w:rsid w:val="00C80BFF"/>
    <w:rsid w:val="00C813F3"/>
    <w:rsid w:val="00C815AC"/>
    <w:rsid w:val="00C815D9"/>
    <w:rsid w:val="00C8166B"/>
    <w:rsid w:val="00C817D1"/>
    <w:rsid w:val="00C81F80"/>
    <w:rsid w:val="00C826FA"/>
    <w:rsid w:val="00C82B8D"/>
    <w:rsid w:val="00C82B90"/>
    <w:rsid w:val="00C82CEA"/>
    <w:rsid w:val="00C832CE"/>
    <w:rsid w:val="00C83CDC"/>
    <w:rsid w:val="00C83CF5"/>
    <w:rsid w:val="00C83DAA"/>
    <w:rsid w:val="00C84002"/>
    <w:rsid w:val="00C8412C"/>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31B"/>
    <w:rsid w:val="00C96602"/>
    <w:rsid w:val="00C96943"/>
    <w:rsid w:val="00C96B08"/>
    <w:rsid w:val="00C96B8B"/>
    <w:rsid w:val="00C96C7B"/>
    <w:rsid w:val="00C96F45"/>
    <w:rsid w:val="00C96F5B"/>
    <w:rsid w:val="00C97233"/>
    <w:rsid w:val="00C9730C"/>
    <w:rsid w:val="00C9737C"/>
    <w:rsid w:val="00C974A9"/>
    <w:rsid w:val="00C97547"/>
    <w:rsid w:val="00C97704"/>
    <w:rsid w:val="00C97D37"/>
    <w:rsid w:val="00C97E22"/>
    <w:rsid w:val="00C97E25"/>
    <w:rsid w:val="00C97FF5"/>
    <w:rsid w:val="00CA0112"/>
    <w:rsid w:val="00CA0910"/>
    <w:rsid w:val="00CA0A38"/>
    <w:rsid w:val="00CA0A8C"/>
    <w:rsid w:val="00CA0E49"/>
    <w:rsid w:val="00CA0F0B"/>
    <w:rsid w:val="00CA143D"/>
    <w:rsid w:val="00CA1540"/>
    <w:rsid w:val="00CA24E1"/>
    <w:rsid w:val="00CA254E"/>
    <w:rsid w:val="00CA2817"/>
    <w:rsid w:val="00CA2C8A"/>
    <w:rsid w:val="00CA302B"/>
    <w:rsid w:val="00CA3255"/>
    <w:rsid w:val="00CA3A09"/>
    <w:rsid w:val="00CA3BA4"/>
    <w:rsid w:val="00CA406E"/>
    <w:rsid w:val="00CA408C"/>
    <w:rsid w:val="00CA4682"/>
    <w:rsid w:val="00CA4A15"/>
    <w:rsid w:val="00CA4C60"/>
    <w:rsid w:val="00CA522B"/>
    <w:rsid w:val="00CA56A6"/>
    <w:rsid w:val="00CA5C8F"/>
    <w:rsid w:val="00CA5FD5"/>
    <w:rsid w:val="00CA6390"/>
    <w:rsid w:val="00CA6881"/>
    <w:rsid w:val="00CA6E1E"/>
    <w:rsid w:val="00CA785D"/>
    <w:rsid w:val="00CA7EF2"/>
    <w:rsid w:val="00CB0129"/>
    <w:rsid w:val="00CB06C8"/>
    <w:rsid w:val="00CB076E"/>
    <w:rsid w:val="00CB0AB2"/>
    <w:rsid w:val="00CB0AFF"/>
    <w:rsid w:val="00CB0C6B"/>
    <w:rsid w:val="00CB0CA9"/>
    <w:rsid w:val="00CB0D11"/>
    <w:rsid w:val="00CB0EF0"/>
    <w:rsid w:val="00CB0F1E"/>
    <w:rsid w:val="00CB1C09"/>
    <w:rsid w:val="00CB2180"/>
    <w:rsid w:val="00CB24B9"/>
    <w:rsid w:val="00CB29CC"/>
    <w:rsid w:val="00CB2EDB"/>
    <w:rsid w:val="00CB2F7B"/>
    <w:rsid w:val="00CB2FD8"/>
    <w:rsid w:val="00CB31DE"/>
    <w:rsid w:val="00CB3572"/>
    <w:rsid w:val="00CB35A8"/>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6D0"/>
    <w:rsid w:val="00CC3733"/>
    <w:rsid w:val="00CC3AB8"/>
    <w:rsid w:val="00CC403D"/>
    <w:rsid w:val="00CC410C"/>
    <w:rsid w:val="00CC4281"/>
    <w:rsid w:val="00CC45AC"/>
    <w:rsid w:val="00CC52A0"/>
    <w:rsid w:val="00CC5A52"/>
    <w:rsid w:val="00CC5C23"/>
    <w:rsid w:val="00CC5DD0"/>
    <w:rsid w:val="00CC5DE9"/>
    <w:rsid w:val="00CC6328"/>
    <w:rsid w:val="00CC6343"/>
    <w:rsid w:val="00CC66EB"/>
    <w:rsid w:val="00CC6783"/>
    <w:rsid w:val="00CC67DC"/>
    <w:rsid w:val="00CC69AD"/>
    <w:rsid w:val="00CC73F2"/>
    <w:rsid w:val="00CC786B"/>
    <w:rsid w:val="00CC78D8"/>
    <w:rsid w:val="00CC7A0F"/>
    <w:rsid w:val="00CC7D18"/>
    <w:rsid w:val="00CD0349"/>
    <w:rsid w:val="00CD0350"/>
    <w:rsid w:val="00CD0B16"/>
    <w:rsid w:val="00CD0F0C"/>
    <w:rsid w:val="00CD10EF"/>
    <w:rsid w:val="00CD151B"/>
    <w:rsid w:val="00CD203A"/>
    <w:rsid w:val="00CD2466"/>
    <w:rsid w:val="00CD295F"/>
    <w:rsid w:val="00CD2A30"/>
    <w:rsid w:val="00CD2DDD"/>
    <w:rsid w:val="00CD352D"/>
    <w:rsid w:val="00CD3571"/>
    <w:rsid w:val="00CD39FD"/>
    <w:rsid w:val="00CD40B5"/>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B2B"/>
    <w:rsid w:val="00CE0F13"/>
    <w:rsid w:val="00CE151E"/>
    <w:rsid w:val="00CE1731"/>
    <w:rsid w:val="00CE18F6"/>
    <w:rsid w:val="00CE2084"/>
    <w:rsid w:val="00CE264C"/>
    <w:rsid w:val="00CE2D8B"/>
    <w:rsid w:val="00CE2E6C"/>
    <w:rsid w:val="00CE2FAB"/>
    <w:rsid w:val="00CE3486"/>
    <w:rsid w:val="00CE35E7"/>
    <w:rsid w:val="00CE3BB6"/>
    <w:rsid w:val="00CE3EC0"/>
    <w:rsid w:val="00CE413F"/>
    <w:rsid w:val="00CE4328"/>
    <w:rsid w:val="00CE46B4"/>
    <w:rsid w:val="00CE47CD"/>
    <w:rsid w:val="00CE48C4"/>
    <w:rsid w:val="00CE48C7"/>
    <w:rsid w:val="00CE4A8E"/>
    <w:rsid w:val="00CE4CF5"/>
    <w:rsid w:val="00CE4DD6"/>
    <w:rsid w:val="00CE55BA"/>
    <w:rsid w:val="00CE58CC"/>
    <w:rsid w:val="00CE5903"/>
    <w:rsid w:val="00CE5E4C"/>
    <w:rsid w:val="00CE6236"/>
    <w:rsid w:val="00CE6374"/>
    <w:rsid w:val="00CE6442"/>
    <w:rsid w:val="00CE6B8A"/>
    <w:rsid w:val="00CE6C82"/>
    <w:rsid w:val="00CE70BB"/>
    <w:rsid w:val="00CE711B"/>
    <w:rsid w:val="00CE73FB"/>
    <w:rsid w:val="00CE74C4"/>
    <w:rsid w:val="00CE75A2"/>
    <w:rsid w:val="00CE7E25"/>
    <w:rsid w:val="00CE7F45"/>
    <w:rsid w:val="00CF0009"/>
    <w:rsid w:val="00CF031E"/>
    <w:rsid w:val="00CF0D36"/>
    <w:rsid w:val="00CF10C4"/>
    <w:rsid w:val="00CF1695"/>
    <w:rsid w:val="00CF2311"/>
    <w:rsid w:val="00CF291E"/>
    <w:rsid w:val="00CF2A95"/>
    <w:rsid w:val="00CF35D4"/>
    <w:rsid w:val="00CF3C4A"/>
    <w:rsid w:val="00CF4024"/>
    <w:rsid w:val="00CF454C"/>
    <w:rsid w:val="00CF4568"/>
    <w:rsid w:val="00CF456D"/>
    <w:rsid w:val="00CF5142"/>
    <w:rsid w:val="00CF5C61"/>
    <w:rsid w:val="00CF5E7E"/>
    <w:rsid w:val="00CF727C"/>
    <w:rsid w:val="00CF7448"/>
    <w:rsid w:val="00CF7876"/>
    <w:rsid w:val="00CF7DAE"/>
    <w:rsid w:val="00D0026C"/>
    <w:rsid w:val="00D009A3"/>
    <w:rsid w:val="00D00BB5"/>
    <w:rsid w:val="00D00FD0"/>
    <w:rsid w:val="00D01AFC"/>
    <w:rsid w:val="00D02ACC"/>
    <w:rsid w:val="00D02E91"/>
    <w:rsid w:val="00D02F8D"/>
    <w:rsid w:val="00D03134"/>
    <w:rsid w:val="00D032D3"/>
    <w:rsid w:val="00D0350B"/>
    <w:rsid w:val="00D0378F"/>
    <w:rsid w:val="00D04532"/>
    <w:rsid w:val="00D046D3"/>
    <w:rsid w:val="00D04B8A"/>
    <w:rsid w:val="00D04D87"/>
    <w:rsid w:val="00D04DD0"/>
    <w:rsid w:val="00D0505E"/>
    <w:rsid w:val="00D0583C"/>
    <w:rsid w:val="00D05E5F"/>
    <w:rsid w:val="00D061C0"/>
    <w:rsid w:val="00D063BC"/>
    <w:rsid w:val="00D067C1"/>
    <w:rsid w:val="00D069D1"/>
    <w:rsid w:val="00D06AF9"/>
    <w:rsid w:val="00D07264"/>
    <w:rsid w:val="00D07831"/>
    <w:rsid w:val="00D07919"/>
    <w:rsid w:val="00D07EBE"/>
    <w:rsid w:val="00D10270"/>
    <w:rsid w:val="00D106F2"/>
    <w:rsid w:val="00D10CB9"/>
    <w:rsid w:val="00D10CE2"/>
    <w:rsid w:val="00D10DFE"/>
    <w:rsid w:val="00D10FB1"/>
    <w:rsid w:val="00D11707"/>
    <w:rsid w:val="00D11C03"/>
    <w:rsid w:val="00D12319"/>
    <w:rsid w:val="00D132BD"/>
    <w:rsid w:val="00D1332F"/>
    <w:rsid w:val="00D13D07"/>
    <w:rsid w:val="00D141E8"/>
    <w:rsid w:val="00D150A6"/>
    <w:rsid w:val="00D15689"/>
    <w:rsid w:val="00D158F0"/>
    <w:rsid w:val="00D15A64"/>
    <w:rsid w:val="00D15E76"/>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7C6"/>
    <w:rsid w:val="00D25848"/>
    <w:rsid w:val="00D258FB"/>
    <w:rsid w:val="00D259D5"/>
    <w:rsid w:val="00D25D84"/>
    <w:rsid w:val="00D25DB5"/>
    <w:rsid w:val="00D260B2"/>
    <w:rsid w:val="00D261D4"/>
    <w:rsid w:val="00D2645C"/>
    <w:rsid w:val="00D2649E"/>
    <w:rsid w:val="00D2698A"/>
    <w:rsid w:val="00D273E7"/>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F9F"/>
    <w:rsid w:val="00D3530F"/>
    <w:rsid w:val="00D35550"/>
    <w:rsid w:val="00D35B0D"/>
    <w:rsid w:val="00D35BCA"/>
    <w:rsid w:val="00D35EBA"/>
    <w:rsid w:val="00D36091"/>
    <w:rsid w:val="00D36981"/>
    <w:rsid w:val="00D373F6"/>
    <w:rsid w:val="00D37500"/>
    <w:rsid w:val="00D37840"/>
    <w:rsid w:val="00D37A00"/>
    <w:rsid w:val="00D37ABC"/>
    <w:rsid w:val="00D37E9D"/>
    <w:rsid w:val="00D37EC5"/>
    <w:rsid w:val="00D4018C"/>
    <w:rsid w:val="00D401C9"/>
    <w:rsid w:val="00D4035D"/>
    <w:rsid w:val="00D40383"/>
    <w:rsid w:val="00D4087F"/>
    <w:rsid w:val="00D40A2E"/>
    <w:rsid w:val="00D40A7E"/>
    <w:rsid w:val="00D418C7"/>
    <w:rsid w:val="00D41B93"/>
    <w:rsid w:val="00D42291"/>
    <w:rsid w:val="00D422CF"/>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6379"/>
    <w:rsid w:val="00D463E4"/>
    <w:rsid w:val="00D467E7"/>
    <w:rsid w:val="00D47753"/>
    <w:rsid w:val="00D47964"/>
    <w:rsid w:val="00D50815"/>
    <w:rsid w:val="00D50C05"/>
    <w:rsid w:val="00D51148"/>
    <w:rsid w:val="00D5128C"/>
    <w:rsid w:val="00D51B01"/>
    <w:rsid w:val="00D51C89"/>
    <w:rsid w:val="00D51E78"/>
    <w:rsid w:val="00D52269"/>
    <w:rsid w:val="00D522F8"/>
    <w:rsid w:val="00D535B2"/>
    <w:rsid w:val="00D544C4"/>
    <w:rsid w:val="00D54B1C"/>
    <w:rsid w:val="00D54CCD"/>
    <w:rsid w:val="00D54F9B"/>
    <w:rsid w:val="00D5525E"/>
    <w:rsid w:val="00D55704"/>
    <w:rsid w:val="00D55DA4"/>
    <w:rsid w:val="00D55EDE"/>
    <w:rsid w:val="00D560EE"/>
    <w:rsid w:val="00D56613"/>
    <w:rsid w:val="00D56E24"/>
    <w:rsid w:val="00D57BF0"/>
    <w:rsid w:val="00D57DC4"/>
    <w:rsid w:val="00D60258"/>
    <w:rsid w:val="00D6091F"/>
    <w:rsid w:val="00D60A04"/>
    <w:rsid w:val="00D60A07"/>
    <w:rsid w:val="00D60A78"/>
    <w:rsid w:val="00D60EBF"/>
    <w:rsid w:val="00D61187"/>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3FE5"/>
    <w:rsid w:val="00D64354"/>
    <w:rsid w:val="00D646C8"/>
    <w:rsid w:val="00D64F96"/>
    <w:rsid w:val="00D65289"/>
    <w:rsid w:val="00D65488"/>
    <w:rsid w:val="00D6562E"/>
    <w:rsid w:val="00D65D79"/>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4B1"/>
    <w:rsid w:val="00D76178"/>
    <w:rsid w:val="00D76555"/>
    <w:rsid w:val="00D76627"/>
    <w:rsid w:val="00D768F3"/>
    <w:rsid w:val="00D76C4E"/>
    <w:rsid w:val="00D77034"/>
    <w:rsid w:val="00D774B6"/>
    <w:rsid w:val="00D778A2"/>
    <w:rsid w:val="00D8062B"/>
    <w:rsid w:val="00D808E2"/>
    <w:rsid w:val="00D80BC6"/>
    <w:rsid w:val="00D80EE5"/>
    <w:rsid w:val="00D815C2"/>
    <w:rsid w:val="00D81603"/>
    <w:rsid w:val="00D816B5"/>
    <w:rsid w:val="00D82528"/>
    <w:rsid w:val="00D8257D"/>
    <w:rsid w:val="00D82B99"/>
    <w:rsid w:val="00D82BFD"/>
    <w:rsid w:val="00D82C20"/>
    <w:rsid w:val="00D82C31"/>
    <w:rsid w:val="00D82E1A"/>
    <w:rsid w:val="00D8337B"/>
    <w:rsid w:val="00D8339D"/>
    <w:rsid w:val="00D83810"/>
    <w:rsid w:val="00D839EA"/>
    <w:rsid w:val="00D84274"/>
    <w:rsid w:val="00D84A0B"/>
    <w:rsid w:val="00D84EC4"/>
    <w:rsid w:val="00D852D3"/>
    <w:rsid w:val="00D8556F"/>
    <w:rsid w:val="00D85658"/>
    <w:rsid w:val="00D8580C"/>
    <w:rsid w:val="00D865F2"/>
    <w:rsid w:val="00D8663F"/>
    <w:rsid w:val="00D86853"/>
    <w:rsid w:val="00D870B6"/>
    <w:rsid w:val="00D876CD"/>
    <w:rsid w:val="00D87949"/>
    <w:rsid w:val="00D87CE9"/>
    <w:rsid w:val="00D87D29"/>
    <w:rsid w:val="00D900FC"/>
    <w:rsid w:val="00D9068F"/>
    <w:rsid w:val="00D907D0"/>
    <w:rsid w:val="00D90DF9"/>
    <w:rsid w:val="00D90EBD"/>
    <w:rsid w:val="00D915AE"/>
    <w:rsid w:val="00D91A8D"/>
    <w:rsid w:val="00D91ACA"/>
    <w:rsid w:val="00D91E60"/>
    <w:rsid w:val="00D9240D"/>
    <w:rsid w:val="00D92449"/>
    <w:rsid w:val="00D92D07"/>
    <w:rsid w:val="00D9309F"/>
    <w:rsid w:val="00D93AC3"/>
    <w:rsid w:val="00D93EFB"/>
    <w:rsid w:val="00D94034"/>
    <w:rsid w:val="00D94429"/>
    <w:rsid w:val="00D94DA7"/>
    <w:rsid w:val="00D94F11"/>
    <w:rsid w:val="00D9512E"/>
    <w:rsid w:val="00D95450"/>
    <w:rsid w:val="00D95477"/>
    <w:rsid w:val="00D96737"/>
    <w:rsid w:val="00D96B9C"/>
    <w:rsid w:val="00D96EE7"/>
    <w:rsid w:val="00D97884"/>
    <w:rsid w:val="00DA004E"/>
    <w:rsid w:val="00DA00CD"/>
    <w:rsid w:val="00DA07BA"/>
    <w:rsid w:val="00DA08E0"/>
    <w:rsid w:val="00DA09E8"/>
    <w:rsid w:val="00DA1040"/>
    <w:rsid w:val="00DA16D9"/>
    <w:rsid w:val="00DA1B05"/>
    <w:rsid w:val="00DA202D"/>
    <w:rsid w:val="00DA23C7"/>
    <w:rsid w:val="00DA24A5"/>
    <w:rsid w:val="00DA2BF0"/>
    <w:rsid w:val="00DA2FD9"/>
    <w:rsid w:val="00DA305D"/>
    <w:rsid w:val="00DA312C"/>
    <w:rsid w:val="00DA36BA"/>
    <w:rsid w:val="00DA3ADA"/>
    <w:rsid w:val="00DA4756"/>
    <w:rsid w:val="00DA4A49"/>
    <w:rsid w:val="00DA4CA3"/>
    <w:rsid w:val="00DA53E7"/>
    <w:rsid w:val="00DA5A68"/>
    <w:rsid w:val="00DA5E60"/>
    <w:rsid w:val="00DA60AD"/>
    <w:rsid w:val="00DA616F"/>
    <w:rsid w:val="00DA672D"/>
    <w:rsid w:val="00DA690B"/>
    <w:rsid w:val="00DA6F7F"/>
    <w:rsid w:val="00DA7F5C"/>
    <w:rsid w:val="00DB0090"/>
    <w:rsid w:val="00DB1429"/>
    <w:rsid w:val="00DB1A99"/>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6A4"/>
    <w:rsid w:val="00DB6713"/>
    <w:rsid w:val="00DB73F8"/>
    <w:rsid w:val="00DB7463"/>
    <w:rsid w:val="00DB75EB"/>
    <w:rsid w:val="00DB7648"/>
    <w:rsid w:val="00DB782A"/>
    <w:rsid w:val="00DB7D74"/>
    <w:rsid w:val="00DB7DDC"/>
    <w:rsid w:val="00DC02AA"/>
    <w:rsid w:val="00DC04D0"/>
    <w:rsid w:val="00DC0706"/>
    <w:rsid w:val="00DC0DA1"/>
    <w:rsid w:val="00DC0DD5"/>
    <w:rsid w:val="00DC118C"/>
    <w:rsid w:val="00DC1399"/>
    <w:rsid w:val="00DC1B9D"/>
    <w:rsid w:val="00DC242F"/>
    <w:rsid w:val="00DC24AB"/>
    <w:rsid w:val="00DC24F8"/>
    <w:rsid w:val="00DC25C4"/>
    <w:rsid w:val="00DC297D"/>
    <w:rsid w:val="00DC391E"/>
    <w:rsid w:val="00DC3A3E"/>
    <w:rsid w:val="00DC3B85"/>
    <w:rsid w:val="00DC3E81"/>
    <w:rsid w:val="00DC3F9E"/>
    <w:rsid w:val="00DC3FC5"/>
    <w:rsid w:val="00DC3FCC"/>
    <w:rsid w:val="00DC4019"/>
    <w:rsid w:val="00DC4075"/>
    <w:rsid w:val="00DC42FB"/>
    <w:rsid w:val="00DC4815"/>
    <w:rsid w:val="00DC4820"/>
    <w:rsid w:val="00DC49BF"/>
    <w:rsid w:val="00DC4A8D"/>
    <w:rsid w:val="00DC4A99"/>
    <w:rsid w:val="00DC50D9"/>
    <w:rsid w:val="00DC5201"/>
    <w:rsid w:val="00DC57EA"/>
    <w:rsid w:val="00DC66B1"/>
    <w:rsid w:val="00DC690B"/>
    <w:rsid w:val="00DC6CCC"/>
    <w:rsid w:val="00DC6CE3"/>
    <w:rsid w:val="00DC6D5F"/>
    <w:rsid w:val="00DC6D7A"/>
    <w:rsid w:val="00DC6DCE"/>
    <w:rsid w:val="00DC7320"/>
    <w:rsid w:val="00DC735C"/>
    <w:rsid w:val="00DC7500"/>
    <w:rsid w:val="00DC75A2"/>
    <w:rsid w:val="00DD000F"/>
    <w:rsid w:val="00DD0223"/>
    <w:rsid w:val="00DD032E"/>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E00"/>
    <w:rsid w:val="00DD6F76"/>
    <w:rsid w:val="00DD7140"/>
    <w:rsid w:val="00DD73F8"/>
    <w:rsid w:val="00DD759D"/>
    <w:rsid w:val="00DE008F"/>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214"/>
    <w:rsid w:val="00DE67D2"/>
    <w:rsid w:val="00DE785B"/>
    <w:rsid w:val="00DE7A9B"/>
    <w:rsid w:val="00DF05F0"/>
    <w:rsid w:val="00DF088E"/>
    <w:rsid w:val="00DF0B7A"/>
    <w:rsid w:val="00DF0C98"/>
    <w:rsid w:val="00DF0E2D"/>
    <w:rsid w:val="00DF104A"/>
    <w:rsid w:val="00DF11BA"/>
    <w:rsid w:val="00DF13AE"/>
    <w:rsid w:val="00DF1474"/>
    <w:rsid w:val="00DF173A"/>
    <w:rsid w:val="00DF1E50"/>
    <w:rsid w:val="00DF3424"/>
    <w:rsid w:val="00DF36F8"/>
    <w:rsid w:val="00DF3CFE"/>
    <w:rsid w:val="00DF41EA"/>
    <w:rsid w:val="00DF4422"/>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632"/>
    <w:rsid w:val="00E04A5B"/>
    <w:rsid w:val="00E04EC1"/>
    <w:rsid w:val="00E0567C"/>
    <w:rsid w:val="00E06341"/>
    <w:rsid w:val="00E06415"/>
    <w:rsid w:val="00E06643"/>
    <w:rsid w:val="00E06A14"/>
    <w:rsid w:val="00E06E06"/>
    <w:rsid w:val="00E07091"/>
    <w:rsid w:val="00E0715F"/>
    <w:rsid w:val="00E0773D"/>
    <w:rsid w:val="00E07DFB"/>
    <w:rsid w:val="00E10430"/>
    <w:rsid w:val="00E10488"/>
    <w:rsid w:val="00E107EB"/>
    <w:rsid w:val="00E111B6"/>
    <w:rsid w:val="00E11D63"/>
    <w:rsid w:val="00E11FA7"/>
    <w:rsid w:val="00E12547"/>
    <w:rsid w:val="00E13309"/>
    <w:rsid w:val="00E134A8"/>
    <w:rsid w:val="00E1394C"/>
    <w:rsid w:val="00E1471A"/>
    <w:rsid w:val="00E14AA8"/>
    <w:rsid w:val="00E14BAC"/>
    <w:rsid w:val="00E14CCC"/>
    <w:rsid w:val="00E14D28"/>
    <w:rsid w:val="00E152D2"/>
    <w:rsid w:val="00E158DB"/>
    <w:rsid w:val="00E15966"/>
    <w:rsid w:val="00E16041"/>
    <w:rsid w:val="00E16CAB"/>
    <w:rsid w:val="00E170A6"/>
    <w:rsid w:val="00E177DE"/>
    <w:rsid w:val="00E178BB"/>
    <w:rsid w:val="00E17D32"/>
    <w:rsid w:val="00E17ED2"/>
    <w:rsid w:val="00E202B1"/>
    <w:rsid w:val="00E20A0D"/>
    <w:rsid w:val="00E20F5C"/>
    <w:rsid w:val="00E21047"/>
    <w:rsid w:val="00E21C7D"/>
    <w:rsid w:val="00E226B3"/>
    <w:rsid w:val="00E22E77"/>
    <w:rsid w:val="00E23441"/>
    <w:rsid w:val="00E23510"/>
    <w:rsid w:val="00E235A6"/>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B82"/>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6D7"/>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9"/>
    <w:rsid w:val="00E45D0C"/>
    <w:rsid w:val="00E45E8E"/>
    <w:rsid w:val="00E46963"/>
    <w:rsid w:val="00E46CA2"/>
    <w:rsid w:val="00E46CC7"/>
    <w:rsid w:val="00E47049"/>
    <w:rsid w:val="00E470C5"/>
    <w:rsid w:val="00E4734A"/>
    <w:rsid w:val="00E47DE4"/>
    <w:rsid w:val="00E50491"/>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D4"/>
    <w:rsid w:val="00E54907"/>
    <w:rsid w:val="00E54DA1"/>
    <w:rsid w:val="00E55646"/>
    <w:rsid w:val="00E55C29"/>
    <w:rsid w:val="00E55E1B"/>
    <w:rsid w:val="00E5611B"/>
    <w:rsid w:val="00E5639D"/>
    <w:rsid w:val="00E56432"/>
    <w:rsid w:val="00E56701"/>
    <w:rsid w:val="00E568C9"/>
    <w:rsid w:val="00E569AE"/>
    <w:rsid w:val="00E56B82"/>
    <w:rsid w:val="00E56D04"/>
    <w:rsid w:val="00E56F26"/>
    <w:rsid w:val="00E57655"/>
    <w:rsid w:val="00E57918"/>
    <w:rsid w:val="00E57D26"/>
    <w:rsid w:val="00E6025F"/>
    <w:rsid w:val="00E60CD5"/>
    <w:rsid w:val="00E61192"/>
    <w:rsid w:val="00E6164D"/>
    <w:rsid w:val="00E621DF"/>
    <w:rsid w:val="00E6221E"/>
    <w:rsid w:val="00E62977"/>
    <w:rsid w:val="00E62D51"/>
    <w:rsid w:val="00E631DE"/>
    <w:rsid w:val="00E6350A"/>
    <w:rsid w:val="00E63672"/>
    <w:rsid w:val="00E637B7"/>
    <w:rsid w:val="00E639D1"/>
    <w:rsid w:val="00E63DA1"/>
    <w:rsid w:val="00E63E52"/>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C6D"/>
    <w:rsid w:val="00E70D1E"/>
    <w:rsid w:val="00E711F1"/>
    <w:rsid w:val="00E71674"/>
    <w:rsid w:val="00E71762"/>
    <w:rsid w:val="00E71F03"/>
    <w:rsid w:val="00E723DD"/>
    <w:rsid w:val="00E72B9C"/>
    <w:rsid w:val="00E72D17"/>
    <w:rsid w:val="00E72D25"/>
    <w:rsid w:val="00E730CF"/>
    <w:rsid w:val="00E7333F"/>
    <w:rsid w:val="00E73B9E"/>
    <w:rsid w:val="00E740C2"/>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6FC0"/>
    <w:rsid w:val="00E77986"/>
    <w:rsid w:val="00E80701"/>
    <w:rsid w:val="00E80974"/>
    <w:rsid w:val="00E80D2A"/>
    <w:rsid w:val="00E810A5"/>
    <w:rsid w:val="00E811F1"/>
    <w:rsid w:val="00E8149E"/>
    <w:rsid w:val="00E81529"/>
    <w:rsid w:val="00E8172E"/>
    <w:rsid w:val="00E81CCD"/>
    <w:rsid w:val="00E82187"/>
    <w:rsid w:val="00E821B0"/>
    <w:rsid w:val="00E82BDD"/>
    <w:rsid w:val="00E82C83"/>
    <w:rsid w:val="00E835C1"/>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0D71"/>
    <w:rsid w:val="00E91036"/>
    <w:rsid w:val="00E9189F"/>
    <w:rsid w:val="00E91D84"/>
    <w:rsid w:val="00E92036"/>
    <w:rsid w:val="00E9214B"/>
    <w:rsid w:val="00E92169"/>
    <w:rsid w:val="00E9229C"/>
    <w:rsid w:val="00E92490"/>
    <w:rsid w:val="00E924CD"/>
    <w:rsid w:val="00E927B4"/>
    <w:rsid w:val="00E92D25"/>
    <w:rsid w:val="00E93237"/>
    <w:rsid w:val="00E932A3"/>
    <w:rsid w:val="00E9334C"/>
    <w:rsid w:val="00E9368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298E"/>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65F"/>
    <w:rsid w:val="00EB4E44"/>
    <w:rsid w:val="00EB4EB8"/>
    <w:rsid w:val="00EB4FC2"/>
    <w:rsid w:val="00EB4FDF"/>
    <w:rsid w:val="00EB5079"/>
    <w:rsid w:val="00EB51A9"/>
    <w:rsid w:val="00EB5234"/>
    <w:rsid w:val="00EB5236"/>
    <w:rsid w:val="00EB58DA"/>
    <w:rsid w:val="00EB5C8E"/>
    <w:rsid w:val="00EB5EB0"/>
    <w:rsid w:val="00EB644A"/>
    <w:rsid w:val="00EB667A"/>
    <w:rsid w:val="00EB6F91"/>
    <w:rsid w:val="00EB713E"/>
    <w:rsid w:val="00EB71B8"/>
    <w:rsid w:val="00EB7B93"/>
    <w:rsid w:val="00EB7DF7"/>
    <w:rsid w:val="00EB7F1B"/>
    <w:rsid w:val="00EB7F5F"/>
    <w:rsid w:val="00EB7F7B"/>
    <w:rsid w:val="00EC005B"/>
    <w:rsid w:val="00EC0202"/>
    <w:rsid w:val="00EC022A"/>
    <w:rsid w:val="00EC19E6"/>
    <w:rsid w:val="00EC1DB8"/>
    <w:rsid w:val="00EC1DCF"/>
    <w:rsid w:val="00EC26AB"/>
    <w:rsid w:val="00EC2819"/>
    <w:rsid w:val="00EC30BA"/>
    <w:rsid w:val="00EC3221"/>
    <w:rsid w:val="00EC335D"/>
    <w:rsid w:val="00EC44FF"/>
    <w:rsid w:val="00EC467F"/>
    <w:rsid w:val="00EC48E8"/>
    <w:rsid w:val="00EC4D69"/>
    <w:rsid w:val="00EC5634"/>
    <w:rsid w:val="00EC5667"/>
    <w:rsid w:val="00EC5892"/>
    <w:rsid w:val="00EC5D16"/>
    <w:rsid w:val="00EC5D7C"/>
    <w:rsid w:val="00EC6306"/>
    <w:rsid w:val="00EC65EE"/>
    <w:rsid w:val="00EC671B"/>
    <w:rsid w:val="00EC6766"/>
    <w:rsid w:val="00EC7140"/>
    <w:rsid w:val="00EC744A"/>
    <w:rsid w:val="00ED0471"/>
    <w:rsid w:val="00ED0592"/>
    <w:rsid w:val="00ED0CD0"/>
    <w:rsid w:val="00ED0EE6"/>
    <w:rsid w:val="00ED0F84"/>
    <w:rsid w:val="00ED1066"/>
    <w:rsid w:val="00ED14C9"/>
    <w:rsid w:val="00ED19D0"/>
    <w:rsid w:val="00ED1BAC"/>
    <w:rsid w:val="00ED1C4B"/>
    <w:rsid w:val="00ED1F33"/>
    <w:rsid w:val="00ED20A7"/>
    <w:rsid w:val="00ED2164"/>
    <w:rsid w:val="00ED2307"/>
    <w:rsid w:val="00ED25D1"/>
    <w:rsid w:val="00ED354F"/>
    <w:rsid w:val="00ED390B"/>
    <w:rsid w:val="00ED3ACF"/>
    <w:rsid w:val="00ED3DB2"/>
    <w:rsid w:val="00ED4125"/>
    <w:rsid w:val="00ED4162"/>
    <w:rsid w:val="00ED450D"/>
    <w:rsid w:val="00ED5071"/>
    <w:rsid w:val="00ED525C"/>
    <w:rsid w:val="00ED59FB"/>
    <w:rsid w:val="00ED5D1B"/>
    <w:rsid w:val="00ED5D83"/>
    <w:rsid w:val="00ED63F5"/>
    <w:rsid w:val="00ED6455"/>
    <w:rsid w:val="00ED6703"/>
    <w:rsid w:val="00ED69EA"/>
    <w:rsid w:val="00ED6E7F"/>
    <w:rsid w:val="00ED7489"/>
    <w:rsid w:val="00ED7899"/>
    <w:rsid w:val="00ED7B84"/>
    <w:rsid w:val="00EE019E"/>
    <w:rsid w:val="00EE02DA"/>
    <w:rsid w:val="00EE0B59"/>
    <w:rsid w:val="00EE0BBD"/>
    <w:rsid w:val="00EE1196"/>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5E64"/>
    <w:rsid w:val="00EE640C"/>
    <w:rsid w:val="00EE6506"/>
    <w:rsid w:val="00EE722D"/>
    <w:rsid w:val="00EE7441"/>
    <w:rsid w:val="00EE7576"/>
    <w:rsid w:val="00EE78C5"/>
    <w:rsid w:val="00EE796C"/>
    <w:rsid w:val="00EF0A6F"/>
    <w:rsid w:val="00EF1A51"/>
    <w:rsid w:val="00EF1ACE"/>
    <w:rsid w:val="00EF1AEE"/>
    <w:rsid w:val="00EF1BE7"/>
    <w:rsid w:val="00EF2C97"/>
    <w:rsid w:val="00EF2E6B"/>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2A15"/>
    <w:rsid w:val="00F12A81"/>
    <w:rsid w:val="00F12B38"/>
    <w:rsid w:val="00F12B39"/>
    <w:rsid w:val="00F12B92"/>
    <w:rsid w:val="00F12B99"/>
    <w:rsid w:val="00F13153"/>
    <w:rsid w:val="00F13218"/>
    <w:rsid w:val="00F1340F"/>
    <w:rsid w:val="00F137E0"/>
    <w:rsid w:val="00F13829"/>
    <w:rsid w:val="00F13B93"/>
    <w:rsid w:val="00F13D55"/>
    <w:rsid w:val="00F13E26"/>
    <w:rsid w:val="00F1453E"/>
    <w:rsid w:val="00F1463B"/>
    <w:rsid w:val="00F1497B"/>
    <w:rsid w:val="00F14E96"/>
    <w:rsid w:val="00F14F84"/>
    <w:rsid w:val="00F155A5"/>
    <w:rsid w:val="00F159CC"/>
    <w:rsid w:val="00F15B8E"/>
    <w:rsid w:val="00F15D76"/>
    <w:rsid w:val="00F161FD"/>
    <w:rsid w:val="00F16341"/>
    <w:rsid w:val="00F164DD"/>
    <w:rsid w:val="00F16A2C"/>
    <w:rsid w:val="00F16D4D"/>
    <w:rsid w:val="00F16EB2"/>
    <w:rsid w:val="00F17AF6"/>
    <w:rsid w:val="00F17B04"/>
    <w:rsid w:val="00F20CCE"/>
    <w:rsid w:val="00F20CD7"/>
    <w:rsid w:val="00F20DB5"/>
    <w:rsid w:val="00F21210"/>
    <w:rsid w:val="00F21861"/>
    <w:rsid w:val="00F21A6C"/>
    <w:rsid w:val="00F22029"/>
    <w:rsid w:val="00F22848"/>
    <w:rsid w:val="00F22873"/>
    <w:rsid w:val="00F22D30"/>
    <w:rsid w:val="00F23A2B"/>
    <w:rsid w:val="00F2455D"/>
    <w:rsid w:val="00F2478B"/>
    <w:rsid w:val="00F2492E"/>
    <w:rsid w:val="00F25070"/>
    <w:rsid w:val="00F25DA5"/>
    <w:rsid w:val="00F25EBE"/>
    <w:rsid w:val="00F25FFF"/>
    <w:rsid w:val="00F26618"/>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1FAC"/>
    <w:rsid w:val="00F322E8"/>
    <w:rsid w:val="00F326A3"/>
    <w:rsid w:val="00F3284A"/>
    <w:rsid w:val="00F32BBE"/>
    <w:rsid w:val="00F32ED1"/>
    <w:rsid w:val="00F330D8"/>
    <w:rsid w:val="00F33700"/>
    <w:rsid w:val="00F33C98"/>
    <w:rsid w:val="00F33CB9"/>
    <w:rsid w:val="00F34340"/>
    <w:rsid w:val="00F347BF"/>
    <w:rsid w:val="00F3486E"/>
    <w:rsid w:val="00F35032"/>
    <w:rsid w:val="00F35297"/>
    <w:rsid w:val="00F3541E"/>
    <w:rsid w:val="00F3568A"/>
    <w:rsid w:val="00F357A4"/>
    <w:rsid w:val="00F35A0D"/>
    <w:rsid w:val="00F35E72"/>
    <w:rsid w:val="00F360A7"/>
    <w:rsid w:val="00F369DD"/>
    <w:rsid w:val="00F36CD6"/>
    <w:rsid w:val="00F37782"/>
    <w:rsid w:val="00F37CA4"/>
    <w:rsid w:val="00F37EF7"/>
    <w:rsid w:val="00F40271"/>
    <w:rsid w:val="00F40359"/>
    <w:rsid w:val="00F4039E"/>
    <w:rsid w:val="00F40842"/>
    <w:rsid w:val="00F408E4"/>
    <w:rsid w:val="00F4091C"/>
    <w:rsid w:val="00F40B6A"/>
    <w:rsid w:val="00F41325"/>
    <w:rsid w:val="00F4132A"/>
    <w:rsid w:val="00F415AA"/>
    <w:rsid w:val="00F41656"/>
    <w:rsid w:val="00F4170A"/>
    <w:rsid w:val="00F41929"/>
    <w:rsid w:val="00F41B55"/>
    <w:rsid w:val="00F43182"/>
    <w:rsid w:val="00F4338E"/>
    <w:rsid w:val="00F43419"/>
    <w:rsid w:val="00F43523"/>
    <w:rsid w:val="00F43895"/>
    <w:rsid w:val="00F4427A"/>
    <w:rsid w:val="00F442B8"/>
    <w:rsid w:val="00F444D9"/>
    <w:rsid w:val="00F446B0"/>
    <w:rsid w:val="00F44BAB"/>
    <w:rsid w:val="00F44D20"/>
    <w:rsid w:val="00F4577F"/>
    <w:rsid w:val="00F4594E"/>
    <w:rsid w:val="00F45BB9"/>
    <w:rsid w:val="00F45F20"/>
    <w:rsid w:val="00F46CE5"/>
    <w:rsid w:val="00F46FF2"/>
    <w:rsid w:val="00F47060"/>
    <w:rsid w:val="00F4764A"/>
    <w:rsid w:val="00F476ED"/>
    <w:rsid w:val="00F477AD"/>
    <w:rsid w:val="00F4799A"/>
    <w:rsid w:val="00F47C86"/>
    <w:rsid w:val="00F47FA7"/>
    <w:rsid w:val="00F50121"/>
    <w:rsid w:val="00F51095"/>
    <w:rsid w:val="00F510CC"/>
    <w:rsid w:val="00F510E9"/>
    <w:rsid w:val="00F5178A"/>
    <w:rsid w:val="00F52502"/>
    <w:rsid w:val="00F5254B"/>
    <w:rsid w:val="00F5342B"/>
    <w:rsid w:val="00F537A7"/>
    <w:rsid w:val="00F53B2A"/>
    <w:rsid w:val="00F5406C"/>
    <w:rsid w:val="00F540D9"/>
    <w:rsid w:val="00F549DB"/>
    <w:rsid w:val="00F54AD0"/>
    <w:rsid w:val="00F54D02"/>
    <w:rsid w:val="00F553F9"/>
    <w:rsid w:val="00F55470"/>
    <w:rsid w:val="00F55987"/>
    <w:rsid w:val="00F55DF9"/>
    <w:rsid w:val="00F55E09"/>
    <w:rsid w:val="00F55FC8"/>
    <w:rsid w:val="00F56996"/>
    <w:rsid w:val="00F56B02"/>
    <w:rsid w:val="00F56B37"/>
    <w:rsid w:val="00F56E7A"/>
    <w:rsid w:val="00F579EA"/>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6747"/>
    <w:rsid w:val="00F66E2B"/>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ABE"/>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0B"/>
    <w:rsid w:val="00F80242"/>
    <w:rsid w:val="00F803B1"/>
    <w:rsid w:val="00F80571"/>
    <w:rsid w:val="00F805A5"/>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6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790"/>
    <w:rsid w:val="00F94D9F"/>
    <w:rsid w:val="00F954C3"/>
    <w:rsid w:val="00F9592A"/>
    <w:rsid w:val="00F95A98"/>
    <w:rsid w:val="00F95B4C"/>
    <w:rsid w:val="00F95D8A"/>
    <w:rsid w:val="00F96BE6"/>
    <w:rsid w:val="00F96C01"/>
    <w:rsid w:val="00F96E2D"/>
    <w:rsid w:val="00F974EB"/>
    <w:rsid w:val="00F9782F"/>
    <w:rsid w:val="00F97B4D"/>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6B5"/>
    <w:rsid w:val="00FA27D9"/>
    <w:rsid w:val="00FA2811"/>
    <w:rsid w:val="00FA2BA7"/>
    <w:rsid w:val="00FA2CCA"/>
    <w:rsid w:val="00FA2D77"/>
    <w:rsid w:val="00FA3514"/>
    <w:rsid w:val="00FA3EF2"/>
    <w:rsid w:val="00FA3FFB"/>
    <w:rsid w:val="00FA415D"/>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8C"/>
    <w:rsid w:val="00FB1ABE"/>
    <w:rsid w:val="00FB1CE8"/>
    <w:rsid w:val="00FB1DEF"/>
    <w:rsid w:val="00FB2110"/>
    <w:rsid w:val="00FB2288"/>
    <w:rsid w:val="00FB23C8"/>
    <w:rsid w:val="00FB294D"/>
    <w:rsid w:val="00FB2AE9"/>
    <w:rsid w:val="00FB2B63"/>
    <w:rsid w:val="00FB2C54"/>
    <w:rsid w:val="00FB31EE"/>
    <w:rsid w:val="00FB33E5"/>
    <w:rsid w:val="00FB3850"/>
    <w:rsid w:val="00FB3BD6"/>
    <w:rsid w:val="00FB3F5E"/>
    <w:rsid w:val="00FB41CE"/>
    <w:rsid w:val="00FB47FE"/>
    <w:rsid w:val="00FB504B"/>
    <w:rsid w:val="00FB52CE"/>
    <w:rsid w:val="00FB5E67"/>
    <w:rsid w:val="00FB5FA0"/>
    <w:rsid w:val="00FB6838"/>
    <w:rsid w:val="00FB70B3"/>
    <w:rsid w:val="00FB724E"/>
    <w:rsid w:val="00FB73D6"/>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D033E"/>
    <w:rsid w:val="00FD0500"/>
    <w:rsid w:val="00FD06CD"/>
    <w:rsid w:val="00FD0C57"/>
    <w:rsid w:val="00FD0D0B"/>
    <w:rsid w:val="00FD0E86"/>
    <w:rsid w:val="00FD1A41"/>
    <w:rsid w:val="00FD1C79"/>
    <w:rsid w:val="00FD1D5B"/>
    <w:rsid w:val="00FD1EA8"/>
    <w:rsid w:val="00FD1FC7"/>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AF"/>
    <w:rsid w:val="00FD7526"/>
    <w:rsid w:val="00FD7A09"/>
    <w:rsid w:val="00FD7E1D"/>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90"/>
    <w:rsid w:val="00FF1C71"/>
    <w:rsid w:val="00FF1FE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DB9B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character" w:customStyle="1" w:styleId="B10">
    <w:name w:val="B1 (文字)"/>
    <w:qFormat/>
    <w:rsid w:val="00165ED5"/>
    <w:rPr>
      <w:lang w:eastAsia="en-US"/>
    </w:rPr>
  </w:style>
  <w:style w:type="paragraph" w:customStyle="1" w:styleId="3GPPAgreements">
    <w:name w:val="3GPP Agreements"/>
    <w:basedOn w:val="Normal"/>
    <w:link w:val="3GPPAgreementsChar"/>
    <w:qFormat/>
    <w:rsid w:val="009F23F3"/>
    <w:pPr>
      <w:numPr>
        <w:numId w:val="31"/>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9F23F3"/>
    <w:rPr>
      <w:rFonts w:ascii="Times New Roman" w:eastAsia="SimSu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1828</Words>
  <Characters>10421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2021-08-06T13:47:00Z</dcterms:created>
  <dcterms:modified xsi:type="dcterms:W3CDTF">2021-08-06T21:58:00Z</dcterms:modified>
</cp:coreProperties>
</file>