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CDC1F" w14:textId="77777777" w:rsidR="0063798F" w:rsidRDefault="00852F34">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5A955957" w14:textId="77777777" w:rsidR="0063798F" w:rsidRDefault="00852F34">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w:t>
      </w:r>
      <w:proofErr w:type="gramStart"/>
      <w:r>
        <w:rPr>
          <w:sz w:val="20"/>
          <w:lang w:val="en-US"/>
        </w:rPr>
        <w:t>May,</w:t>
      </w:r>
      <w:proofErr w:type="gramEnd"/>
      <w:r>
        <w:rPr>
          <w:sz w:val="20"/>
          <w:lang w:val="en-US"/>
        </w:rPr>
        <w:t xml:space="preserve"> 2021</w:t>
      </w:r>
    </w:p>
    <w:p w14:paraId="2E9154C5" w14:textId="77777777" w:rsidR="0063798F" w:rsidRDefault="0063798F">
      <w:pPr>
        <w:pStyle w:val="3GPPHeader"/>
        <w:spacing w:after="0"/>
        <w:rPr>
          <w:sz w:val="20"/>
          <w:lang w:val="en-US"/>
        </w:rPr>
      </w:pPr>
    </w:p>
    <w:p w14:paraId="186DCE34" w14:textId="77777777" w:rsidR="0063798F" w:rsidRDefault="00852F34">
      <w:pPr>
        <w:pStyle w:val="3GPPHeader"/>
        <w:spacing w:after="0"/>
        <w:rPr>
          <w:sz w:val="20"/>
          <w:lang w:val="en-US"/>
        </w:rPr>
      </w:pPr>
      <w:r>
        <w:rPr>
          <w:sz w:val="20"/>
          <w:lang w:val="en-US"/>
        </w:rPr>
        <w:t>Agenda Item:</w:t>
      </w:r>
      <w:r>
        <w:rPr>
          <w:sz w:val="20"/>
          <w:lang w:val="en-US"/>
        </w:rPr>
        <w:tab/>
        <w:t>8.2.3</w:t>
      </w:r>
    </w:p>
    <w:p w14:paraId="478C630D" w14:textId="77777777" w:rsidR="0063798F" w:rsidRDefault="00852F34">
      <w:pPr>
        <w:pStyle w:val="3GPPHeader"/>
        <w:spacing w:after="0"/>
        <w:rPr>
          <w:sz w:val="20"/>
        </w:rPr>
      </w:pPr>
      <w:r>
        <w:rPr>
          <w:sz w:val="20"/>
        </w:rPr>
        <w:t>Source:</w:t>
      </w:r>
      <w:r>
        <w:rPr>
          <w:sz w:val="20"/>
        </w:rPr>
        <w:tab/>
        <w:t>Moderator (Ericsson)</w:t>
      </w:r>
    </w:p>
    <w:p w14:paraId="6FC0D278" w14:textId="77777777" w:rsidR="0063798F" w:rsidRDefault="00852F34">
      <w:pPr>
        <w:pStyle w:val="3GPPHeader"/>
        <w:spacing w:after="0"/>
        <w:rPr>
          <w:sz w:val="20"/>
        </w:rPr>
      </w:pPr>
      <w:r>
        <w:rPr>
          <w:sz w:val="20"/>
        </w:rPr>
        <w:t>Title:</w:t>
      </w:r>
      <w:r>
        <w:rPr>
          <w:sz w:val="20"/>
        </w:rPr>
        <w:tab/>
        <w:t>FL Summary for [105-e-NR-52-71GHz-02] Email discussion/approval</w:t>
      </w:r>
    </w:p>
    <w:p w14:paraId="5357433F" w14:textId="77777777" w:rsidR="0063798F" w:rsidRDefault="00852F34">
      <w:pPr>
        <w:pStyle w:val="3GPPHeader"/>
        <w:spacing w:after="0"/>
        <w:rPr>
          <w:sz w:val="20"/>
        </w:rPr>
      </w:pPr>
      <w:r>
        <w:rPr>
          <w:sz w:val="20"/>
        </w:rPr>
        <w:t>Document for:</w:t>
      </w:r>
      <w:r>
        <w:rPr>
          <w:sz w:val="20"/>
        </w:rPr>
        <w:tab/>
        <w:t>Discussion, Decision</w:t>
      </w:r>
    </w:p>
    <w:p w14:paraId="55BBB941" w14:textId="77777777" w:rsidR="0063798F" w:rsidRDefault="00852F34">
      <w:pPr>
        <w:pStyle w:val="Heading1"/>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t>Introduction</w:t>
      </w:r>
      <w:bookmarkEnd w:id="0"/>
      <w:bookmarkEnd w:id="1"/>
      <w:bookmarkEnd w:id="2"/>
      <w:bookmarkEnd w:id="3"/>
      <w:bookmarkEnd w:id="4"/>
      <w:bookmarkEnd w:id="5"/>
      <w:bookmarkEnd w:id="6"/>
      <w:bookmarkEnd w:id="7"/>
      <w:bookmarkEnd w:id="8"/>
      <w:bookmarkEnd w:id="9"/>
      <w:bookmarkEnd w:id="10"/>
    </w:p>
    <w:p w14:paraId="1DBEC5A3" w14:textId="77777777" w:rsidR="0063798F" w:rsidRDefault="00852F34">
      <w:pPr>
        <w:pStyle w:val="BodyText"/>
      </w:pPr>
      <w:bookmarkStart w:id="11" w:name="_Ref178064866"/>
      <w:r>
        <w:t>This document summarizes the contributions made under the “Enhancements for PUCCH Formats 0/1/4” agenda item of the Rel-17 work item "Supporting NR from 52.6GHz to 71 GHz."</w:t>
      </w:r>
    </w:p>
    <w:p w14:paraId="3AB0BB95" w14:textId="77777777" w:rsidR="0063798F" w:rsidRDefault="00852F34">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291913E7" w14:textId="77777777" w:rsidR="0063798F" w:rsidRDefault="00852F34">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1D576A" w14:textId="77777777" w:rsidR="0063798F" w:rsidRDefault="00852F34">
      <w:pPr>
        <w:pStyle w:val="BodyText"/>
        <w:spacing w:after="0"/>
        <w:jc w:val="left"/>
      </w:pPr>
      <w:r>
        <w:t>The following email thread is assigned for discussion of this topic:</w:t>
      </w:r>
    </w:p>
    <w:p w14:paraId="7AAF56D2" w14:textId="77777777" w:rsidR="0063798F" w:rsidRDefault="0063798F">
      <w:pPr>
        <w:pStyle w:val="BodyText"/>
        <w:spacing w:after="0"/>
        <w:jc w:val="left"/>
      </w:pPr>
    </w:p>
    <w:p w14:paraId="33A2A3E9" w14:textId="77777777" w:rsidR="0063798F" w:rsidRDefault="00852F34">
      <w:pPr>
        <w:rPr>
          <w:lang w:eastAsia="zh-CN"/>
        </w:rPr>
      </w:pPr>
      <w:r>
        <w:rPr>
          <w:highlight w:val="cyan"/>
          <w:lang w:eastAsia="zh-CN"/>
        </w:rPr>
        <w:t>[105-e-NR-52-71GHz-02] Email discussion/approval on PUCCH format 0/1/4 enhancements with checkpoints for agreements on May 25, May 27 – Steve (Ericsson)</w:t>
      </w:r>
    </w:p>
    <w:p w14:paraId="0176F199" w14:textId="77777777" w:rsidR="0063798F" w:rsidRDefault="00852F34">
      <w:pPr>
        <w:pStyle w:val="BodyText"/>
        <w:jc w:val="left"/>
      </w:pPr>
      <w:r>
        <w:t>The following is an outline of the summary:</w:t>
      </w:r>
    </w:p>
    <w:p w14:paraId="4B1F26CA"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051FF3AC"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35D3B5B9"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15EF4271" w14:textId="6C99F9EB" w:rsidR="0063798F" w:rsidRDefault="00852F34">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RAN4 LS reply pending</w:t>
      </w:r>
    </w:p>
    <w:p w14:paraId="16D4A06D"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761B31FD" w14:textId="2D209B75" w:rsidR="0063798F" w:rsidRDefault="00852F34">
      <w:pPr>
        <w:pStyle w:val="TOC3"/>
        <w:tabs>
          <w:tab w:val="left" w:pos="1000"/>
          <w:tab w:val="right" w:leader="dot" w:pos="9017"/>
        </w:tabs>
        <w:spacing w:after="0"/>
        <w:rPr>
          <w:rFonts w:cstheme="minorBidi"/>
          <w:sz w:val="22"/>
          <w:szCs w:val="22"/>
          <w:lang w:val="en-US" w:eastAsia="en-US"/>
        </w:rPr>
      </w:pPr>
      <w:r>
        <w:t>2.2.</w:t>
      </w:r>
      <w:r w:rsidR="007709F4">
        <w:t>3</w:t>
      </w:r>
      <w:r>
        <w:rPr>
          <w:rFonts w:cstheme="minorBidi"/>
          <w:sz w:val="22"/>
          <w:szCs w:val="22"/>
          <w:lang w:val="en-US" w:eastAsia="en-US"/>
        </w:rPr>
        <w:tab/>
      </w:r>
      <w:r>
        <w:t>&lt;</w:t>
      </w:r>
      <w:r w:rsidR="007709F4">
        <w:t>2nd</w:t>
      </w:r>
      <w:r>
        <w:t xml:space="preserve"> Round Comments&gt;</w:t>
      </w:r>
      <w:r>
        <w:tab/>
      </w:r>
      <w:r>
        <w:rPr>
          <w:highlight w:val="yellow"/>
        </w:rPr>
        <w:t xml:space="preserve">Proposal </w:t>
      </w:r>
      <w:r w:rsidRPr="00DE248F">
        <w:rPr>
          <w:highlight w:val="yellow"/>
        </w:rPr>
        <w:t>1</w:t>
      </w:r>
      <w:r w:rsidR="00647E47" w:rsidRPr="00DE248F">
        <w:rPr>
          <w:highlight w:val="yellow"/>
        </w:rPr>
        <w:t>a</w:t>
      </w:r>
    </w:p>
    <w:p w14:paraId="0C59A030"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65630CDB" w14:textId="51450064" w:rsidR="0063798F" w:rsidRDefault="00852F34">
      <w:pPr>
        <w:pStyle w:val="TOC3"/>
        <w:tabs>
          <w:tab w:val="left" w:pos="1000"/>
          <w:tab w:val="right" w:leader="dot" w:pos="9017"/>
        </w:tabs>
        <w:spacing w:after="0"/>
        <w:rPr>
          <w:rFonts w:cstheme="minorBidi"/>
          <w:sz w:val="22"/>
          <w:szCs w:val="22"/>
          <w:lang w:val="en-US" w:eastAsia="en-US"/>
        </w:rPr>
      </w:pPr>
      <w:r>
        <w:t>2.3.</w:t>
      </w:r>
      <w:r w:rsidR="007709F4">
        <w:t>3</w:t>
      </w:r>
      <w:r>
        <w:rPr>
          <w:rFonts w:cstheme="minorBidi"/>
          <w:sz w:val="22"/>
          <w:szCs w:val="22"/>
          <w:lang w:val="en-US" w:eastAsia="en-US"/>
        </w:rPr>
        <w:tab/>
      </w:r>
      <w:r>
        <w:t>&lt;</w:t>
      </w:r>
      <w:r w:rsidR="007709F4">
        <w:t>2nd</w:t>
      </w:r>
      <w:r>
        <w:t xml:space="preserve"> Round Comments&gt;</w:t>
      </w:r>
      <w:r>
        <w:tab/>
      </w:r>
      <w:r>
        <w:rPr>
          <w:highlight w:val="yellow"/>
        </w:rPr>
        <w:t>Proposal 2</w:t>
      </w:r>
    </w:p>
    <w:p w14:paraId="23F108F9"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70F20302" w14:textId="6803547D" w:rsidR="0063798F" w:rsidRDefault="00852F34">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sidR="00647E47" w:rsidRPr="003E7B27">
        <w:rPr>
          <w:highlight w:val="yellow"/>
        </w:rPr>
        <w:t>Defer</w:t>
      </w:r>
      <w:r w:rsidR="003E7B27" w:rsidRPr="003E7B27">
        <w:rPr>
          <w:highlight w:val="yellow"/>
        </w:rPr>
        <w:t xml:space="preserve"> since max (N_RB) not yet known</w:t>
      </w:r>
    </w:p>
    <w:p w14:paraId="0F6A59AB"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7DFEA4FF" w14:textId="6110F029" w:rsidR="0063798F" w:rsidRDefault="00852F34">
      <w:pPr>
        <w:pStyle w:val="TOC2"/>
        <w:tabs>
          <w:tab w:val="left" w:pos="600"/>
          <w:tab w:val="right" w:leader="dot" w:pos="9017"/>
        </w:tabs>
        <w:spacing w:before="0" w:after="0"/>
        <w:rPr>
          <w:rFonts w:cstheme="minorBidi"/>
          <w:b w:val="0"/>
          <w:bCs w:val="0"/>
          <w:sz w:val="22"/>
          <w:szCs w:val="22"/>
          <w:lang w:val="en-US" w:eastAsia="en-US"/>
        </w:rPr>
      </w:pPr>
      <w:r>
        <w:t>4.</w:t>
      </w:r>
      <w:r w:rsidR="007709F4">
        <w:t>3</w:t>
      </w:r>
      <w:r>
        <w:rPr>
          <w:rFonts w:cstheme="minorBidi"/>
          <w:b w:val="0"/>
          <w:bCs w:val="0"/>
          <w:sz w:val="22"/>
          <w:szCs w:val="22"/>
          <w:lang w:val="en-US" w:eastAsia="en-US"/>
        </w:rPr>
        <w:tab/>
      </w:r>
      <w:r>
        <w:t>&lt;</w:t>
      </w:r>
      <w:r w:rsidR="007709F4">
        <w:t>2nd</w:t>
      </w:r>
      <w:r>
        <w:t xml:space="preserve"> Round Comments&gt;</w:t>
      </w:r>
      <w:r>
        <w:tab/>
      </w:r>
      <w:r w:rsidR="00647E47" w:rsidRPr="00DE248F">
        <w:rPr>
          <w:highlight w:val="yellow"/>
        </w:rPr>
        <w:t xml:space="preserve">Further </w:t>
      </w:r>
      <w:r w:rsidR="003E7B27">
        <w:rPr>
          <w:highlight w:val="yellow"/>
        </w:rPr>
        <w:t>discuss</w:t>
      </w:r>
      <w:r w:rsidR="00DE248F" w:rsidRPr="00DE248F">
        <w:rPr>
          <w:highlight w:val="yellow"/>
        </w:rPr>
        <w:t xml:space="preserve"> this meeting</w:t>
      </w:r>
    </w:p>
    <w:p w14:paraId="2D0CCD77" w14:textId="77777777" w:rsidR="0063798F" w:rsidRDefault="00852F34">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5F330766"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43AFC499" w14:textId="31937667" w:rsidR="0063798F" w:rsidRDefault="00852F34">
      <w:pPr>
        <w:pStyle w:val="TOC3"/>
        <w:tabs>
          <w:tab w:val="left" w:pos="1000"/>
          <w:tab w:val="right" w:leader="dot" w:pos="9017"/>
        </w:tabs>
        <w:spacing w:after="0"/>
        <w:rPr>
          <w:rFonts w:cstheme="minorBidi"/>
          <w:sz w:val="22"/>
          <w:szCs w:val="22"/>
          <w:lang w:val="en-US" w:eastAsia="en-US"/>
        </w:rPr>
      </w:pPr>
      <w:r>
        <w:t>5.1.</w:t>
      </w:r>
      <w:r w:rsidR="007709F4">
        <w:t>3</w:t>
      </w:r>
      <w:r>
        <w:rPr>
          <w:rFonts w:cstheme="minorBidi"/>
          <w:sz w:val="22"/>
          <w:szCs w:val="22"/>
          <w:lang w:val="en-US" w:eastAsia="en-US"/>
        </w:rPr>
        <w:tab/>
      </w:r>
      <w:r>
        <w:t>&lt;</w:t>
      </w:r>
      <w:r w:rsidR="007709F4">
        <w:t>2nd</w:t>
      </w:r>
      <w:r>
        <w:t xml:space="preserve"> Round Comments&gt;</w:t>
      </w:r>
      <w:r>
        <w:tab/>
      </w:r>
      <w:r w:rsidR="00DE248F" w:rsidRPr="00DE248F">
        <w:rPr>
          <w:highlight w:val="yellow"/>
        </w:rPr>
        <w:t>Proposal 4 or 5</w:t>
      </w:r>
    </w:p>
    <w:p w14:paraId="4915F4AD"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6A587B8B" w14:textId="611BE5A7" w:rsidR="0063798F" w:rsidRDefault="00852F34">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sidR="00DE248F" w:rsidRPr="003E7B27">
        <w:rPr>
          <w:highlight w:val="yellow"/>
        </w:rPr>
        <w:t>Defer</w:t>
      </w:r>
      <w:r w:rsidR="003E7B27" w:rsidRPr="003E7B27">
        <w:rPr>
          <w:highlight w:val="yellow"/>
        </w:rPr>
        <w:t xml:space="preserve"> since SCS for initial access not yet known</w:t>
      </w:r>
    </w:p>
    <w:p w14:paraId="5F887682"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11375277" w14:textId="7024E094" w:rsidR="0063798F" w:rsidRDefault="00852F34">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sidR="003E7B27" w:rsidRPr="003E7B27">
        <w:rPr>
          <w:highlight w:val="yellow"/>
        </w:rPr>
        <w:t>Defer since max(N_RB) not yet known</w:t>
      </w:r>
    </w:p>
    <w:p w14:paraId="12634EAA" w14:textId="77777777" w:rsidR="0063798F" w:rsidRDefault="00852F34">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06CD826A" w14:textId="6F86AA95" w:rsidR="0063798F" w:rsidRDefault="00852F34">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sidR="003E7B27" w:rsidRPr="003E7B27">
        <w:rPr>
          <w:highlight w:val="yellow"/>
        </w:rPr>
        <w:t>Defer since max(N_RB) not yet known</w:t>
      </w:r>
    </w:p>
    <w:p w14:paraId="1510C7E5" w14:textId="77777777" w:rsidR="0063798F" w:rsidRDefault="00852F34">
      <w:pPr>
        <w:pStyle w:val="BodyText"/>
        <w:spacing w:after="0"/>
        <w:jc w:val="left"/>
      </w:pPr>
      <w:r>
        <w:rPr>
          <w:highlight w:val="yellow"/>
        </w:rPr>
        <w:fldChar w:fldCharType="end"/>
      </w:r>
    </w:p>
    <w:p w14:paraId="3FD15630" w14:textId="77777777" w:rsidR="0063798F" w:rsidRDefault="00852F34">
      <w:pPr>
        <w:pStyle w:val="Heading1"/>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bookmarkEnd w:id="11"/>
      <w:r>
        <w:t>2</w:t>
      </w:r>
      <w:r>
        <w:tab/>
        <w:t>Frequency Domain Resource Mapping</w:t>
      </w:r>
      <w:bookmarkEnd w:id="12"/>
      <w:bookmarkEnd w:id="13"/>
      <w:bookmarkEnd w:id="14"/>
    </w:p>
    <w:p w14:paraId="5CE4398A" w14:textId="77777777" w:rsidR="0063798F" w:rsidRDefault="00852F34">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3A8055A0" w14:textId="77777777" w:rsidR="0063798F" w:rsidRDefault="00852F34">
      <w:pPr>
        <w:pStyle w:val="BodyText"/>
      </w:pPr>
      <w:r>
        <w:t>The following agreements were made in RAN1#104bis-e:</w:t>
      </w:r>
    </w:p>
    <w:p w14:paraId="6861A394"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4CD5769"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49F072C"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3E30D61"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8853FBE" w14:textId="77777777" w:rsidR="0063798F" w:rsidRDefault="00852F34">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5AEB3F74" w14:textId="77777777" w:rsidR="0063798F" w:rsidRDefault="00852F34">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Tx beamforming gain and/or larger UE EIRP and conducted power limits for different UE power classes, different from those in the agreed evaluation assumptions </w:t>
      </w:r>
    </w:p>
    <w:p w14:paraId="0DEE2068" w14:textId="77777777" w:rsidR="0063798F" w:rsidRDefault="0063798F">
      <w:pPr>
        <w:spacing w:after="0" w:line="240" w:lineRule="auto"/>
        <w:ind w:left="360"/>
        <w:rPr>
          <w:rFonts w:ascii="Times" w:eastAsia="Batang" w:hAnsi="Times"/>
          <w:szCs w:val="24"/>
          <w:lang w:eastAsia="zh-CN"/>
        </w:rPr>
      </w:pPr>
    </w:p>
    <w:p w14:paraId="035DF267"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6290ADF" w14:textId="77777777" w:rsidR="0063798F" w:rsidRDefault="00852F34">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2F92E25B" w14:textId="77777777" w:rsidR="0063798F" w:rsidRDefault="0063798F">
      <w:pPr>
        <w:pStyle w:val="BodyText"/>
        <w:spacing w:after="0"/>
      </w:pPr>
    </w:p>
    <w:p w14:paraId="310292A1" w14:textId="77777777" w:rsidR="0063798F" w:rsidRDefault="00852F34">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w:t>
      </w:r>
    </w:p>
    <w:p w14:paraId="4ABFEE99" w14:textId="77777777" w:rsidR="0063798F" w:rsidRDefault="0063798F">
      <w:pPr>
        <w:pStyle w:val="BodyText"/>
        <w:spacing w:after="0"/>
      </w:pPr>
    </w:p>
    <w:p w14:paraId="403141B1" w14:textId="77777777" w:rsidR="0063798F" w:rsidRDefault="00852F34">
      <w:pPr>
        <w:pStyle w:val="BodyText"/>
        <w:spacing w:after="0"/>
      </w:pPr>
      <w:r>
        <w:t>The following table provides a summary of company proposals on this topic.</w:t>
      </w:r>
    </w:p>
    <w:p w14:paraId="3CB20289" w14:textId="77777777" w:rsidR="0063798F" w:rsidRDefault="0063798F">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63798F" w14:paraId="558DDBE7" w14:textId="77777777">
        <w:tc>
          <w:tcPr>
            <w:tcW w:w="1525" w:type="dxa"/>
          </w:tcPr>
          <w:p w14:paraId="14181671" w14:textId="77777777" w:rsidR="0063798F" w:rsidRDefault="00852F34">
            <w:pPr>
              <w:pStyle w:val="BodyText"/>
              <w:spacing w:after="0"/>
              <w:rPr>
                <w:b/>
                <w:sz w:val="20"/>
                <w:szCs w:val="20"/>
                <w:lang w:val="de-DE"/>
              </w:rPr>
            </w:pPr>
            <w:bookmarkStart w:id="27" w:name="_Hlk62138312"/>
            <w:r>
              <w:rPr>
                <w:b/>
                <w:sz w:val="20"/>
                <w:szCs w:val="20"/>
                <w:lang w:val="de-DE"/>
              </w:rPr>
              <w:t>Company</w:t>
            </w:r>
          </w:p>
        </w:tc>
        <w:tc>
          <w:tcPr>
            <w:tcW w:w="7470" w:type="dxa"/>
          </w:tcPr>
          <w:p w14:paraId="7B21AA44" w14:textId="77777777" w:rsidR="0063798F" w:rsidRDefault="00852F34">
            <w:pPr>
              <w:pStyle w:val="BodyText"/>
              <w:spacing w:after="0"/>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3798F" w14:paraId="7F35F981" w14:textId="77777777">
        <w:tc>
          <w:tcPr>
            <w:tcW w:w="1525" w:type="dxa"/>
          </w:tcPr>
          <w:p w14:paraId="3E3A07A8" w14:textId="77777777" w:rsidR="0063798F" w:rsidRDefault="00852F34">
            <w:pPr>
              <w:pStyle w:val="BodyText"/>
              <w:spacing w:after="0"/>
              <w:rPr>
                <w:sz w:val="20"/>
                <w:szCs w:val="20"/>
                <w:lang w:val="de-DE"/>
              </w:rPr>
            </w:pPr>
            <w:proofErr w:type="spellStart"/>
            <w:r>
              <w:rPr>
                <w:sz w:val="20"/>
                <w:szCs w:val="20"/>
                <w:lang w:val="de-DE"/>
              </w:rPr>
              <w:t>Futurewei</w:t>
            </w:r>
            <w:proofErr w:type="spellEnd"/>
          </w:p>
        </w:tc>
        <w:tc>
          <w:tcPr>
            <w:tcW w:w="7470" w:type="dxa"/>
          </w:tcPr>
          <w:p w14:paraId="53449098" w14:textId="77777777" w:rsidR="0063798F" w:rsidRDefault="00852F34">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w:t>
            </w:r>
            <w:proofErr w:type="gramStart"/>
            <w:r>
              <w:rPr>
                <w:rFonts w:eastAsia="SimSun"/>
                <w:b/>
                <w:bCs/>
                <w:i/>
                <w:iCs/>
                <w:lang w:val="en-US" w:eastAsia="en-US"/>
              </w:rPr>
              <w:t>necessary, if</w:t>
            </w:r>
            <w:proofErr w:type="gramEnd"/>
            <w:r>
              <w:rPr>
                <w:rFonts w:eastAsia="SimSun"/>
                <w:b/>
                <w:bCs/>
                <w:i/>
                <w:iCs/>
                <w:lang w:val="en-US" w:eastAsia="en-US"/>
              </w:rPr>
              <w:t xml:space="preserve"> the finalized values differ from the suggested values from RAN1.  </w:t>
            </w:r>
          </w:p>
          <w:p w14:paraId="086C0BE3"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410AFD3" w14:textId="77777777" w:rsidR="0063798F" w:rsidRDefault="00852F34">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63798F" w14:paraId="548A7423" w14:textId="77777777">
        <w:tc>
          <w:tcPr>
            <w:tcW w:w="1525" w:type="dxa"/>
          </w:tcPr>
          <w:p w14:paraId="54B1D17C" w14:textId="77777777" w:rsidR="0063798F" w:rsidRDefault="00852F34">
            <w:pPr>
              <w:pStyle w:val="BodyText"/>
              <w:spacing w:after="0"/>
              <w:rPr>
                <w:sz w:val="20"/>
                <w:szCs w:val="20"/>
                <w:lang w:val="de-DE"/>
              </w:rPr>
            </w:pPr>
            <w:r>
              <w:rPr>
                <w:sz w:val="20"/>
                <w:szCs w:val="20"/>
                <w:lang w:val="de-DE"/>
              </w:rPr>
              <w:t>Intel</w:t>
            </w:r>
          </w:p>
        </w:tc>
        <w:tc>
          <w:tcPr>
            <w:tcW w:w="7470" w:type="dxa"/>
          </w:tcPr>
          <w:p w14:paraId="44BE5332" w14:textId="77777777" w:rsidR="0063798F" w:rsidRDefault="00852F34">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Depending on the LS reply from RAN4, RAN1 should discuss whether a proper framework is needed for the UE to </w:t>
            </w:r>
            <w:proofErr w:type="gramStart"/>
            <w:r>
              <w:rPr>
                <w:rFonts w:eastAsia="MS Mincho"/>
                <w:b/>
                <w:bCs/>
                <w:lang w:val="en-US" w:eastAsia="en-US"/>
              </w:rPr>
              <w:t>implicitly or explicitly indicate its nominal beamforming gain</w:t>
            </w:r>
            <w:proofErr w:type="gramEnd"/>
            <w:r>
              <w:rPr>
                <w:rFonts w:eastAsia="MS Mincho"/>
                <w:b/>
                <w:bCs/>
                <w:lang w:val="en-US" w:eastAsia="en-US"/>
              </w:rPr>
              <w:t xml:space="preserve"> in addition to the power class to the gNB.</w:t>
            </w:r>
          </w:p>
        </w:tc>
      </w:tr>
      <w:tr w:rsidR="0063798F" w14:paraId="0BB41139" w14:textId="77777777">
        <w:tc>
          <w:tcPr>
            <w:tcW w:w="1525" w:type="dxa"/>
          </w:tcPr>
          <w:p w14:paraId="5E964DC9" w14:textId="77777777" w:rsidR="0063798F" w:rsidRDefault="00852F34">
            <w:pPr>
              <w:pStyle w:val="BodyText"/>
              <w:spacing w:after="0"/>
              <w:rPr>
                <w:sz w:val="20"/>
                <w:szCs w:val="20"/>
                <w:lang w:val="de-DE"/>
              </w:rPr>
            </w:pPr>
            <w:r>
              <w:rPr>
                <w:sz w:val="20"/>
                <w:szCs w:val="20"/>
                <w:lang w:val="de-DE"/>
              </w:rPr>
              <w:t>CATT</w:t>
            </w:r>
          </w:p>
        </w:tc>
        <w:tc>
          <w:tcPr>
            <w:tcW w:w="7470" w:type="dxa"/>
          </w:tcPr>
          <w:p w14:paraId="47330783" w14:textId="77777777" w:rsidR="0063798F" w:rsidRDefault="00852F34">
            <w:pPr>
              <w:pStyle w:val="BodyText"/>
              <w:spacing w:after="0"/>
              <w:rPr>
                <w:b/>
                <w:bCs/>
                <w:sz w:val="20"/>
                <w:szCs w:val="20"/>
                <w:lang w:val="de-DE"/>
              </w:rPr>
            </w:pPr>
            <w:proofErr w:type="spellStart"/>
            <w:r>
              <w:rPr>
                <w:b/>
                <w:bCs/>
                <w:sz w:val="20"/>
                <w:szCs w:val="20"/>
                <w:lang w:val="de-DE"/>
              </w:rPr>
              <w:t>Proposal</w:t>
            </w:r>
            <w:proofErr w:type="spellEnd"/>
            <w:r>
              <w:rPr>
                <w:b/>
                <w:bCs/>
                <w:sz w:val="20"/>
                <w:szCs w:val="20"/>
                <w:lang w:val="de-DE"/>
              </w:rPr>
              <w:t xml:space="preserve"> 3</w:t>
            </w:r>
            <w:r>
              <w:rPr>
                <w:b/>
                <w:bCs/>
                <w:sz w:val="20"/>
                <w:szCs w:val="20"/>
                <w:lang w:val="de-DE"/>
              </w:rPr>
              <w:tab/>
            </w:r>
            <w:proofErr w:type="spellStart"/>
            <w:r>
              <w:rPr>
                <w:b/>
                <w:bCs/>
                <w:sz w:val="20"/>
                <w:szCs w:val="20"/>
                <w:lang w:val="de-DE"/>
              </w:rPr>
              <w:t>If</w:t>
            </w:r>
            <w:proofErr w:type="spellEnd"/>
            <w:r>
              <w:rPr>
                <w:b/>
                <w:bCs/>
                <w:sz w:val="20"/>
                <w:szCs w:val="20"/>
                <w:lang w:val="de-DE"/>
              </w:rPr>
              <w:t xml:space="preserve"> RAN4 </w:t>
            </w:r>
            <w:proofErr w:type="spellStart"/>
            <w:r>
              <w:rPr>
                <w:b/>
                <w:bCs/>
                <w:sz w:val="20"/>
                <w:szCs w:val="20"/>
                <w:lang w:val="de-DE"/>
              </w:rPr>
              <w:t>agree</w:t>
            </w:r>
            <w:proofErr w:type="spellEnd"/>
            <w:r>
              <w:rPr>
                <w:b/>
                <w:bCs/>
                <w:sz w:val="20"/>
                <w:szCs w:val="20"/>
                <w:lang w:val="de-DE"/>
              </w:rPr>
              <w:t xml:space="preserve"> </w:t>
            </w:r>
            <w:proofErr w:type="spellStart"/>
            <w:r>
              <w:rPr>
                <w:b/>
                <w:bCs/>
                <w:sz w:val="20"/>
                <w:szCs w:val="20"/>
                <w:lang w:val="de-DE"/>
              </w:rPr>
              <w:t>to</w:t>
            </w:r>
            <w:proofErr w:type="spellEnd"/>
            <w:r>
              <w:rPr>
                <w:b/>
                <w:bCs/>
                <w:sz w:val="20"/>
                <w:szCs w:val="20"/>
                <w:lang w:val="de-DE"/>
              </w:rPr>
              <w:t xml:space="preserve"> </w:t>
            </w:r>
            <w:proofErr w:type="spellStart"/>
            <w:r>
              <w:rPr>
                <w:b/>
                <w:bCs/>
                <w:sz w:val="20"/>
                <w:szCs w:val="20"/>
                <w:lang w:val="de-DE"/>
              </w:rPr>
              <w:t>support</w:t>
            </w:r>
            <w:proofErr w:type="spellEnd"/>
            <w:r>
              <w:rPr>
                <w:b/>
                <w:bCs/>
                <w:sz w:val="20"/>
                <w:szCs w:val="20"/>
                <w:lang w:val="de-DE"/>
              </w:rPr>
              <w:t xml:space="preserve"> a larger </w:t>
            </w:r>
            <w:proofErr w:type="spellStart"/>
            <w:r>
              <w:rPr>
                <w:b/>
                <w:bCs/>
                <w:sz w:val="20"/>
                <w:szCs w:val="20"/>
                <w:lang w:val="de-DE"/>
              </w:rPr>
              <w:t>set</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w:t>
            </w:r>
            <w:proofErr w:type="spellStart"/>
            <w:r>
              <w:rPr>
                <w:b/>
                <w:bCs/>
                <w:sz w:val="20"/>
                <w:szCs w:val="20"/>
                <w:lang w:val="de-DE"/>
              </w:rPr>
              <w:t>maximum</w:t>
            </w:r>
            <w:proofErr w:type="spellEnd"/>
            <w:r>
              <w:rPr>
                <w:b/>
                <w:bCs/>
                <w:sz w:val="20"/>
                <w:szCs w:val="20"/>
                <w:lang w:val="de-DE"/>
              </w:rPr>
              <w:t xml:space="preserve"> </w:t>
            </w:r>
            <w:proofErr w:type="spellStart"/>
            <w:r>
              <w:rPr>
                <w:b/>
                <w:bCs/>
                <w:sz w:val="20"/>
                <w:szCs w:val="20"/>
                <w:lang w:val="de-DE"/>
              </w:rPr>
              <w:t>configurable</w:t>
            </w:r>
            <w:proofErr w:type="spellEnd"/>
            <w:r>
              <w:rPr>
                <w:b/>
                <w:bCs/>
                <w:sz w:val="20"/>
                <w:szCs w:val="20"/>
                <w:lang w:val="de-DE"/>
              </w:rPr>
              <w:t xml:space="preserve"> </w:t>
            </w:r>
            <w:proofErr w:type="spellStart"/>
            <w:r>
              <w:rPr>
                <w:b/>
                <w:bCs/>
                <w:sz w:val="20"/>
                <w:szCs w:val="20"/>
                <w:lang w:val="de-DE"/>
              </w:rPr>
              <w:t>number</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RBs, </w:t>
            </w:r>
            <w:proofErr w:type="spellStart"/>
            <w:r>
              <w:rPr>
                <w:b/>
                <w:bCs/>
                <w:sz w:val="20"/>
                <w:szCs w:val="20"/>
                <w:lang w:val="de-DE"/>
              </w:rPr>
              <w:t>two</w:t>
            </w:r>
            <w:proofErr w:type="spellEnd"/>
            <w:r>
              <w:rPr>
                <w:b/>
                <w:bCs/>
                <w:sz w:val="20"/>
                <w:szCs w:val="20"/>
                <w:lang w:val="de-DE"/>
              </w:rPr>
              <w:t xml:space="preserve"> </w:t>
            </w:r>
            <w:proofErr w:type="spellStart"/>
            <w:r>
              <w:rPr>
                <w:b/>
                <w:bCs/>
                <w:sz w:val="20"/>
                <w:szCs w:val="20"/>
                <w:lang w:val="de-DE"/>
              </w:rPr>
              <w:t>sets</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w:t>
            </w:r>
            <w:proofErr w:type="spellStart"/>
            <w:r>
              <w:rPr>
                <w:b/>
                <w:bCs/>
                <w:sz w:val="20"/>
                <w:szCs w:val="20"/>
                <w:lang w:val="de-DE"/>
              </w:rPr>
              <w:t>maximum</w:t>
            </w:r>
            <w:proofErr w:type="spellEnd"/>
            <w:r>
              <w:rPr>
                <w:b/>
                <w:bCs/>
                <w:sz w:val="20"/>
                <w:szCs w:val="20"/>
                <w:lang w:val="de-DE"/>
              </w:rPr>
              <w:t xml:space="preserve"> </w:t>
            </w:r>
            <w:proofErr w:type="spellStart"/>
            <w:r>
              <w:rPr>
                <w:b/>
                <w:bCs/>
                <w:sz w:val="20"/>
                <w:szCs w:val="20"/>
                <w:lang w:val="de-DE"/>
              </w:rPr>
              <w:t>values</w:t>
            </w:r>
            <w:proofErr w:type="spellEnd"/>
            <w:r>
              <w:rPr>
                <w:b/>
                <w:bCs/>
                <w:sz w:val="20"/>
                <w:szCs w:val="20"/>
                <w:lang w:val="de-DE"/>
              </w:rPr>
              <w:t xml:space="preserve"> </w:t>
            </w:r>
            <w:proofErr w:type="spellStart"/>
            <w:r>
              <w:rPr>
                <w:b/>
                <w:bCs/>
                <w:sz w:val="20"/>
                <w:szCs w:val="20"/>
                <w:lang w:val="de-DE"/>
              </w:rPr>
              <w:t>for</w:t>
            </w:r>
            <w:proofErr w:type="spellEnd"/>
            <w:r>
              <w:rPr>
                <w:b/>
                <w:bCs/>
                <w:sz w:val="20"/>
                <w:szCs w:val="20"/>
                <w:lang w:val="de-DE"/>
              </w:rPr>
              <w:t xml:space="preserve"> </w:t>
            </w:r>
            <w:proofErr w:type="spellStart"/>
            <w:r>
              <w:rPr>
                <w:b/>
                <w:bCs/>
                <w:sz w:val="20"/>
                <w:szCs w:val="20"/>
                <w:lang w:val="de-DE"/>
              </w:rPr>
              <w:t>enhanced</w:t>
            </w:r>
            <w:proofErr w:type="spellEnd"/>
            <w:r>
              <w:rPr>
                <w:b/>
                <w:bCs/>
                <w:sz w:val="20"/>
                <w:szCs w:val="20"/>
                <w:lang w:val="de-DE"/>
              </w:rPr>
              <w:t xml:space="preserve"> PF0/1/4 </w:t>
            </w:r>
            <w:proofErr w:type="spellStart"/>
            <w:r>
              <w:rPr>
                <w:b/>
                <w:bCs/>
                <w:sz w:val="20"/>
                <w:szCs w:val="20"/>
                <w:lang w:val="de-DE"/>
              </w:rPr>
              <w:t>can</w:t>
            </w:r>
            <w:proofErr w:type="spellEnd"/>
            <w:r>
              <w:rPr>
                <w:b/>
                <w:bCs/>
                <w:sz w:val="20"/>
                <w:szCs w:val="20"/>
                <w:lang w:val="de-DE"/>
              </w:rPr>
              <w:t xml:space="preserve"> </w:t>
            </w:r>
            <w:proofErr w:type="spellStart"/>
            <w:r>
              <w:rPr>
                <w:b/>
                <w:bCs/>
                <w:sz w:val="20"/>
                <w:szCs w:val="20"/>
                <w:lang w:val="de-DE"/>
              </w:rPr>
              <w:t>be</w:t>
            </w:r>
            <w:proofErr w:type="spellEnd"/>
            <w:r>
              <w:rPr>
                <w:b/>
                <w:bCs/>
                <w:sz w:val="20"/>
                <w:szCs w:val="20"/>
                <w:lang w:val="de-DE"/>
              </w:rPr>
              <w:t xml:space="preserve"> </w:t>
            </w:r>
            <w:proofErr w:type="spellStart"/>
            <w:r>
              <w:rPr>
                <w:b/>
                <w:bCs/>
                <w:sz w:val="20"/>
                <w:szCs w:val="20"/>
                <w:lang w:val="de-DE"/>
              </w:rPr>
              <w:t>used</w:t>
            </w:r>
            <w:proofErr w:type="spellEnd"/>
            <w:r>
              <w:rPr>
                <w:b/>
                <w:bCs/>
                <w:sz w:val="20"/>
                <w:szCs w:val="20"/>
                <w:lang w:val="de-DE"/>
              </w:rPr>
              <w:t>.</w:t>
            </w:r>
          </w:p>
        </w:tc>
      </w:tr>
      <w:tr w:rsidR="0063798F" w14:paraId="054E68F3" w14:textId="77777777">
        <w:tc>
          <w:tcPr>
            <w:tcW w:w="1525" w:type="dxa"/>
          </w:tcPr>
          <w:p w14:paraId="16056903" w14:textId="77777777" w:rsidR="0063798F" w:rsidRDefault="00852F34">
            <w:pPr>
              <w:pStyle w:val="BodyText"/>
              <w:spacing w:after="0"/>
              <w:rPr>
                <w:sz w:val="20"/>
                <w:szCs w:val="20"/>
                <w:lang w:val="de-DE"/>
              </w:rPr>
            </w:pPr>
            <w:r>
              <w:rPr>
                <w:sz w:val="20"/>
                <w:szCs w:val="20"/>
                <w:lang w:val="de-DE"/>
              </w:rPr>
              <w:t>ZTE</w:t>
            </w:r>
          </w:p>
        </w:tc>
        <w:tc>
          <w:tcPr>
            <w:tcW w:w="7470" w:type="dxa"/>
          </w:tcPr>
          <w:p w14:paraId="689A5F7F" w14:textId="77777777" w:rsidR="0063798F" w:rsidRDefault="00852F34">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63798F" w14:paraId="50731F3B" w14:textId="77777777">
        <w:tc>
          <w:tcPr>
            <w:tcW w:w="1525" w:type="dxa"/>
          </w:tcPr>
          <w:p w14:paraId="2C1CF5A4" w14:textId="77777777" w:rsidR="0063798F" w:rsidRDefault="00852F34">
            <w:pPr>
              <w:pStyle w:val="BodyText"/>
              <w:spacing w:after="0"/>
              <w:rPr>
                <w:sz w:val="20"/>
                <w:lang w:val="de-DE"/>
              </w:rPr>
            </w:pPr>
            <w:r>
              <w:rPr>
                <w:sz w:val="20"/>
                <w:lang w:val="de-DE"/>
              </w:rPr>
              <w:t>NTT DOCOMO</w:t>
            </w:r>
          </w:p>
        </w:tc>
        <w:tc>
          <w:tcPr>
            <w:tcW w:w="7470" w:type="dxa"/>
          </w:tcPr>
          <w:p w14:paraId="6E08535E"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63798F" w14:paraId="0F12B91E" w14:textId="77777777">
        <w:tc>
          <w:tcPr>
            <w:tcW w:w="1525" w:type="dxa"/>
          </w:tcPr>
          <w:p w14:paraId="6B81EB6E" w14:textId="77777777" w:rsidR="0063798F" w:rsidRDefault="00852F34">
            <w:pPr>
              <w:pStyle w:val="BodyText"/>
              <w:spacing w:after="0"/>
              <w:rPr>
                <w:sz w:val="20"/>
                <w:lang w:val="de-DE"/>
              </w:rPr>
            </w:pPr>
            <w:r>
              <w:rPr>
                <w:sz w:val="20"/>
                <w:lang w:val="de-DE"/>
              </w:rPr>
              <w:t>Nokia</w:t>
            </w:r>
          </w:p>
        </w:tc>
        <w:tc>
          <w:tcPr>
            <w:tcW w:w="7470" w:type="dxa"/>
          </w:tcPr>
          <w:p w14:paraId="7231C25C" w14:textId="77777777" w:rsidR="0063798F" w:rsidRDefault="00852F34">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79FA36BC" w14:textId="77777777" w:rsidR="0063798F" w:rsidRDefault="00852F34">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w:t>
            </w:r>
            <w:proofErr w:type="gramStart"/>
            <w:r>
              <w:rPr>
                <w:rFonts w:eastAsia="SimSun"/>
                <w:i/>
                <w:lang w:eastAsia="en-US"/>
              </w:rPr>
              <w:t>can be seen as</w:t>
            </w:r>
            <w:proofErr w:type="gramEnd"/>
            <w:r>
              <w:rPr>
                <w:rFonts w:eastAsia="SimSun"/>
                <w:i/>
                <w:lang w:eastAsia="en-US"/>
              </w:rPr>
              <w:t xml:space="preserve"> an upper limit for RB allocations considered for enhanced PUCCH format 0/1/4 with 120 kHz SCS</w:t>
            </w:r>
          </w:p>
        </w:tc>
      </w:tr>
      <w:tr w:rsidR="0063798F" w14:paraId="0FAE43CC" w14:textId="77777777">
        <w:tc>
          <w:tcPr>
            <w:tcW w:w="1525" w:type="dxa"/>
          </w:tcPr>
          <w:p w14:paraId="5C548040" w14:textId="77777777" w:rsidR="0063798F" w:rsidRDefault="00852F34">
            <w:pPr>
              <w:pStyle w:val="BodyText"/>
              <w:spacing w:after="0"/>
              <w:rPr>
                <w:sz w:val="20"/>
                <w:lang w:val="de-DE"/>
              </w:rPr>
            </w:pPr>
            <w:r>
              <w:rPr>
                <w:sz w:val="20"/>
                <w:lang w:val="de-DE"/>
              </w:rPr>
              <w:t>OPPO</w:t>
            </w:r>
          </w:p>
        </w:tc>
        <w:tc>
          <w:tcPr>
            <w:tcW w:w="7470" w:type="dxa"/>
          </w:tcPr>
          <w:p w14:paraId="30C8F49D" w14:textId="77777777" w:rsidR="0063798F" w:rsidRDefault="00852F34">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285CEAF3" w14:textId="77777777" w:rsidR="0063798F" w:rsidRDefault="00852F34">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63798F" w14:paraId="3AE2FC63" w14:textId="77777777">
        <w:tc>
          <w:tcPr>
            <w:tcW w:w="1525" w:type="dxa"/>
          </w:tcPr>
          <w:p w14:paraId="2B6BA295" w14:textId="77777777" w:rsidR="0063798F" w:rsidRDefault="00852F34">
            <w:pPr>
              <w:pStyle w:val="BodyText"/>
              <w:spacing w:after="0"/>
              <w:rPr>
                <w:sz w:val="20"/>
                <w:lang w:val="de-DE"/>
              </w:rPr>
            </w:pPr>
            <w:r>
              <w:rPr>
                <w:sz w:val="20"/>
                <w:lang w:val="de-DE"/>
              </w:rPr>
              <w:lastRenderedPageBreak/>
              <w:t>Huawei</w:t>
            </w:r>
          </w:p>
        </w:tc>
        <w:tc>
          <w:tcPr>
            <w:tcW w:w="7470" w:type="dxa"/>
          </w:tcPr>
          <w:p w14:paraId="5B48EDD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7D853E7"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61178AC0"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5F32CCAD" w14:textId="77777777" w:rsidR="0063798F" w:rsidRDefault="00852F34">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63798F" w14:paraId="40049E96" w14:textId="77777777">
        <w:tc>
          <w:tcPr>
            <w:tcW w:w="1525" w:type="dxa"/>
          </w:tcPr>
          <w:p w14:paraId="30F93F40" w14:textId="77777777" w:rsidR="0063798F" w:rsidRDefault="00852F34">
            <w:pPr>
              <w:pStyle w:val="BodyText"/>
              <w:spacing w:after="0"/>
              <w:rPr>
                <w:sz w:val="20"/>
                <w:lang w:val="de-DE"/>
              </w:rPr>
            </w:pPr>
            <w:r>
              <w:rPr>
                <w:sz w:val="20"/>
                <w:lang w:val="de-DE"/>
              </w:rPr>
              <w:t>Apple</w:t>
            </w:r>
          </w:p>
        </w:tc>
        <w:tc>
          <w:tcPr>
            <w:tcW w:w="7470" w:type="dxa"/>
          </w:tcPr>
          <w:p w14:paraId="64FC598F" w14:textId="77777777" w:rsidR="0063798F" w:rsidRDefault="00852F34">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63798F" w14:paraId="3267A06A" w14:textId="77777777">
        <w:tc>
          <w:tcPr>
            <w:tcW w:w="1525" w:type="dxa"/>
          </w:tcPr>
          <w:p w14:paraId="0C44BFF4" w14:textId="77777777" w:rsidR="0063798F" w:rsidRDefault="00852F34">
            <w:pPr>
              <w:pStyle w:val="BodyText"/>
              <w:spacing w:after="0"/>
              <w:rPr>
                <w:sz w:val="20"/>
                <w:lang w:val="de-DE"/>
              </w:rPr>
            </w:pPr>
            <w:r>
              <w:rPr>
                <w:sz w:val="20"/>
                <w:lang w:val="de-DE"/>
              </w:rPr>
              <w:t>Interdigital</w:t>
            </w:r>
          </w:p>
        </w:tc>
        <w:tc>
          <w:tcPr>
            <w:tcW w:w="7470" w:type="dxa"/>
          </w:tcPr>
          <w:p w14:paraId="4484B6DA" w14:textId="77777777" w:rsidR="0063798F" w:rsidRDefault="00852F34">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63798F" w14:paraId="228E7BAE" w14:textId="77777777">
        <w:tc>
          <w:tcPr>
            <w:tcW w:w="1525" w:type="dxa"/>
          </w:tcPr>
          <w:p w14:paraId="4C81C678" w14:textId="77777777" w:rsidR="0063798F" w:rsidRDefault="00852F34">
            <w:pPr>
              <w:pStyle w:val="BodyText"/>
              <w:spacing w:after="0"/>
              <w:rPr>
                <w:sz w:val="20"/>
                <w:lang w:val="de-DE"/>
              </w:rPr>
            </w:pPr>
            <w:proofErr w:type="spellStart"/>
            <w:r>
              <w:rPr>
                <w:sz w:val="20"/>
                <w:lang w:val="de-DE"/>
              </w:rPr>
              <w:t>MediaTek</w:t>
            </w:r>
            <w:proofErr w:type="spellEnd"/>
          </w:p>
        </w:tc>
        <w:tc>
          <w:tcPr>
            <w:tcW w:w="7470" w:type="dxa"/>
          </w:tcPr>
          <w:p w14:paraId="29A7B9C5" w14:textId="77777777" w:rsidR="0063798F" w:rsidRDefault="00852F34">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3798F" w14:paraId="583FFEB8" w14:textId="77777777">
        <w:tc>
          <w:tcPr>
            <w:tcW w:w="1525" w:type="dxa"/>
          </w:tcPr>
          <w:p w14:paraId="4F2B9621" w14:textId="77777777" w:rsidR="0063798F" w:rsidRDefault="00852F34">
            <w:pPr>
              <w:pStyle w:val="BodyText"/>
              <w:spacing w:after="0"/>
              <w:rPr>
                <w:sz w:val="20"/>
                <w:lang w:val="de-DE"/>
              </w:rPr>
            </w:pPr>
            <w:r>
              <w:rPr>
                <w:sz w:val="20"/>
                <w:lang w:val="de-DE"/>
              </w:rPr>
              <w:t>Ericsson</w:t>
            </w:r>
          </w:p>
        </w:tc>
        <w:tc>
          <w:tcPr>
            <w:tcW w:w="7470" w:type="dxa"/>
          </w:tcPr>
          <w:p w14:paraId="562B5A9C" w14:textId="77777777" w:rsidR="0063798F" w:rsidRDefault="00852F34">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2A1BAFD6" w14:textId="77777777" w:rsidR="0063798F" w:rsidRDefault="0063798F">
      <w:pPr>
        <w:pStyle w:val="BodyText"/>
      </w:pPr>
      <w:bookmarkStart w:id="30" w:name="_Toc62396104"/>
      <w:bookmarkStart w:id="31" w:name="_Toc69069513"/>
      <w:bookmarkEnd w:id="27"/>
    </w:p>
    <w:p w14:paraId="03357A2A" w14:textId="77777777" w:rsidR="0063798F" w:rsidRDefault="00852F34">
      <w:pPr>
        <w:pStyle w:val="BodyText"/>
      </w:pPr>
      <w:r>
        <w:t xml:space="preserve">While some companies propose supporting larger values of N_RB already now, many companies suggest </w:t>
      </w:r>
      <w:proofErr w:type="gramStart"/>
      <w:r>
        <w:t>to wait</w:t>
      </w:r>
      <w:proofErr w:type="gramEnd"/>
      <w:r>
        <w:t xml:space="preserve"> for feedback from the RAN4 before making a decision. Since RAN1 went to the trouble of sending an LS, and RAN4 will discuss it in their concurrent meeting, it is reasonable not to short circuit this process. </w:t>
      </w:r>
    </w:p>
    <w:p w14:paraId="359C536F" w14:textId="77777777" w:rsidR="0063798F" w:rsidRDefault="00852F34">
      <w:pPr>
        <w:pStyle w:val="BodyText"/>
      </w:pPr>
      <w:r>
        <w:t xml:space="preserve">However, one discussion that we could have while awaiting feedback is </w:t>
      </w:r>
      <w:proofErr w:type="gramStart"/>
      <w:r>
        <w:t>whether or not</w:t>
      </w:r>
      <w:proofErr w:type="gramEnd"/>
      <w:r>
        <w:t xml:space="preserve">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t>
      </w:r>
      <w:proofErr w:type="gramStart"/>
      <w:r>
        <w:t>whether or not</w:t>
      </w:r>
      <w:proofErr w:type="gramEnd"/>
      <w:r>
        <w:t xml:space="preserve"> it makes sense to support a value larger than 16 for enhanced PF0/1/4? It would be useful to discuss this while awaiting feedback.</w:t>
      </w:r>
    </w:p>
    <w:p w14:paraId="49398951" w14:textId="77777777" w:rsidR="0063798F" w:rsidRDefault="00852F34">
      <w:pPr>
        <w:pStyle w:val="BodyText"/>
        <w:ind w:left="2250" w:hanging="2250"/>
        <w:rPr>
          <w:b/>
          <w:bCs/>
          <w:highlight w:val="yellow"/>
        </w:rPr>
      </w:pPr>
      <w:r>
        <w:rPr>
          <w:b/>
          <w:bCs/>
          <w:highlight w:val="yellow"/>
        </w:rPr>
        <w:t>FL Recommendation</w:t>
      </w:r>
      <w:r>
        <w:rPr>
          <w:b/>
          <w:bCs/>
          <w:highlight w:val="yellow"/>
        </w:rPr>
        <w:tab/>
        <w:t xml:space="preserve">Wait for feedback on the LS to RAN4 before </w:t>
      </w:r>
      <w:proofErr w:type="gramStart"/>
      <w:r>
        <w:rPr>
          <w:b/>
          <w:bCs/>
          <w:highlight w:val="yellow"/>
        </w:rPr>
        <w:t>making a decision</w:t>
      </w:r>
      <w:proofErr w:type="gramEnd"/>
      <w:r>
        <w:rPr>
          <w:b/>
          <w:bCs/>
          <w:highlight w:val="yellow"/>
        </w:rPr>
        <w:t xml:space="preserve"> on whether or not to increase the maximum number of RBs for enhanced PF0/1/4 beyond the values 12 / 3 / 2 agreed so far.</w:t>
      </w:r>
    </w:p>
    <w:p w14:paraId="3F55B78D" w14:textId="77777777" w:rsidR="0063798F" w:rsidRDefault="00852F34">
      <w:pPr>
        <w:pStyle w:val="Heading3"/>
      </w:pPr>
      <w:bookmarkStart w:id="32" w:name="_Toc71910523"/>
      <w:r>
        <w:t>2.1.1</w:t>
      </w:r>
      <w:r>
        <w:tab/>
        <w:t>&lt;1st Round Comments&gt;</w:t>
      </w:r>
      <w:bookmarkEnd w:id="30"/>
      <w:bookmarkEnd w:id="31"/>
      <w:bookmarkEnd w:id="32"/>
    </w:p>
    <w:p w14:paraId="566F6EDE" w14:textId="77777777" w:rsidR="0063798F" w:rsidRDefault="00852F34">
      <w:pPr>
        <w:rPr>
          <w:rFonts w:ascii="Arial" w:hAnsi="Arial"/>
          <w:lang w:val="en-US" w:eastAsia="zh-CN"/>
        </w:rPr>
      </w:pPr>
      <w:r>
        <w:rPr>
          <w:rFonts w:ascii="Arial" w:hAnsi="Arial"/>
          <w:lang w:val="en-US" w:eastAsia="zh-CN"/>
        </w:rPr>
        <w:t>Please provide your company view on the above FL recommendation as well as the following question:</w:t>
      </w:r>
    </w:p>
    <w:p w14:paraId="0BFD21E7" w14:textId="77777777" w:rsidR="0063798F" w:rsidRDefault="00852F34">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is your view on the following alternatives, </w:t>
      </w:r>
      <w:proofErr w:type="gramStart"/>
      <w:r>
        <w:rPr>
          <w:rFonts w:ascii="Arial" w:hAnsi="Arial"/>
          <w:lang w:val="en-US" w:eastAsia="zh-CN"/>
        </w:rPr>
        <w:t>assuming that</w:t>
      </w:r>
      <w:proofErr w:type="gramEnd"/>
      <w:r>
        <w:rPr>
          <w:rFonts w:ascii="Arial" w:hAnsi="Arial"/>
          <w:lang w:val="en-US" w:eastAsia="zh-CN"/>
        </w:rPr>
        <w:t xml:space="preserve"> RAN1 still awaits feedback on the LS to RAN4</w:t>
      </w:r>
    </w:p>
    <w:p w14:paraId="090A59F0" w14:textId="77777777" w:rsidR="0063798F" w:rsidRDefault="00852F34">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6D28F672" w14:textId="77777777" w:rsidR="0063798F" w:rsidRDefault="00852F34">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57835E56" w14:textId="77777777" w:rsidR="0063798F" w:rsidRDefault="0063798F">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63798F" w14:paraId="36E95DFE" w14:textId="77777777">
        <w:tc>
          <w:tcPr>
            <w:tcW w:w="1615" w:type="dxa"/>
          </w:tcPr>
          <w:p w14:paraId="65C6EADF" w14:textId="77777777" w:rsidR="0063798F" w:rsidRDefault="00852F34">
            <w:pPr>
              <w:pStyle w:val="BodyText"/>
              <w:spacing w:after="0"/>
              <w:rPr>
                <w:b/>
                <w:sz w:val="20"/>
                <w:szCs w:val="20"/>
                <w:lang w:val="de-DE"/>
              </w:rPr>
            </w:pPr>
            <w:r>
              <w:rPr>
                <w:b/>
                <w:sz w:val="20"/>
                <w:szCs w:val="20"/>
                <w:lang w:val="de-DE"/>
              </w:rPr>
              <w:t>Company</w:t>
            </w:r>
          </w:p>
        </w:tc>
        <w:tc>
          <w:tcPr>
            <w:tcW w:w="7470" w:type="dxa"/>
          </w:tcPr>
          <w:p w14:paraId="1B2D60DA" w14:textId="77777777" w:rsidR="0063798F" w:rsidRDefault="00852F34">
            <w:pPr>
              <w:pStyle w:val="BodyText"/>
              <w:spacing w:after="0"/>
              <w:rPr>
                <w:b/>
                <w:sz w:val="20"/>
                <w:szCs w:val="20"/>
                <w:lang w:val="de-DE"/>
              </w:rPr>
            </w:pPr>
            <w:r>
              <w:rPr>
                <w:b/>
                <w:sz w:val="20"/>
                <w:szCs w:val="20"/>
                <w:lang w:val="de-DE"/>
              </w:rPr>
              <w:t>View/Position</w:t>
            </w:r>
          </w:p>
        </w:tc>
      </w:tr>
      <w:tr w:rsidR="0063798F" w14:paraId="3C10C9B7" w14:textId="77777777">
        <w:tc>
          <w:tcPr>
            <w:tcW w:w="1615" w:type="dxa"/>
          </w:tcPr>
          <w:p w14:paraId="31C7A819" w14:textId="77777777" w:rsidR="0063798F" w:rsidRDefault="00852F34">
            <w:pPr>
              <w:pStyle w:val="BodyText"/>
              <w:spacing w:after="0"/>
              <w:rPr>
                <w:sz w:val="20"/>
                <w:szCs w:val="20"/>
                <w:lang w:val="en-US"/>
              </w:rPr>
            </w:pPr>
            <w:r>
              <w:rPr>
                <w:sz w:val="20"/>
                <w:szCs w:val="20"/>
                <w:lang w:val="en-US"/>
              </w:rPr>
              <w:t>Intel</w:t>
            </w:r>
          </w:p>
        </w:tc>
        <w:tc>
          <w:tcPr>
            <w:tcW w:w="7470" w:type="dxa"/>
          </w:tcPr>
          <w:p w14:paraId="5388A438" w14:textId="77777777" w:rsidR="0063798F" w:rsidRDefault="00852F34">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63798F" w14:paraId="22C3A79C" w14:textId="77777777">
        <w:tc>
          <w:tcPr>
            <w:tcW w:w="1615" w:type="dxa"/>
          </w:tcPr>
          <w:p w14:paraId="6B17555C" w14:textId="77777777" w:rsidR="0063798F" w:rsidRDefault="00852F34">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79328921" w14:textId="77777777" w:rsidR="0063798F" w:rsidRDefault="00852F34">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63798F" w14:paraId="74C65745" w14:textId="77777777">
        <w:tc>
          <w:tcPr>
            <w:tcW w:w="1615" w:type="dxa"/>
          </w:tcPr>
          <w:p w14:paraId="4701BF72"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291A65F6" w14:textId="77777777" w:rsidR="0063798F" w:rsidRDefault="00852F34">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Pr>
                <w:rFonts w:ascii="Times New Roman" w:eastAsia="SimSun" w:hAnsi="Times New Roman"/>
                <w:color w:val="000000" w:themeColor="text1"/>
              </w:rPr>
              <w:t>limit</w:t>
            </w:r>
            <w:proofErr w:type="gramEnd"/>
            <w:r>
              <w:rPr>
                <w:rFonts w:ascii="Times New Roman" w:eastAsia="SimSun" w:hAnsi="Times New Roman"/>
                <w:color w:val="000000" w:themeColor="text1"/>
              </w:rPr>
              <w:t xml:space="preserve"> for PF 2/3 should be aligned with bandwidth limit for PF 0/1/4.</w:t>
            </w:r>
          </w:p>
        </w:tc>
      </w:tr>
      <w:tr w:rsidR="0063798F" w14:paraId="15C6DEE3" w14:textId="77777777">
        <w:tc>
          <w:tcPr>
            <w:tcW w:w="1615" w:type="dxa"/>
          </w:tcPr>
          <w:p w14:paraId="780EE826" w14:textId="77777777" w:rsidR="0063798F" w:rsidRDefault="00852F34">
            <w:pPr>
              <w:pStyle w:val="BodyText"/>
              <w:spacing w:after="0"/>
              <w:rPr>
                <w:sz w:val="20"/>
                <w:szCs w:val="20"/>
                <w:lang w:val="de-DE"/>
              </w:rPr>
            </w:pPr>
            <w:r>
              <w:rPr>
                <w:sz w:val="20"/>
                <w:szCs w:val="20"/>
                <w:lang w:val="de-DE"/>
              </w:rPr>
              <w:t>Nokia, NSB</w:t>
            </w:r>
          </w:p>
        </w:tc>
        <w:tc>
          <w:tcPr>
            <w:tcW w:w="7470" w:type="dxa"/>
          </w:tcPr>
          <w:p w14:paraId="6EED0432" w14:textId="77777777" w:rsidR="0063798F" w:rsidRDefault="00852F34">
            <w:pPr>
              <w:pStyle w:val="BodyText"/>
              <w:spacing w:after="0"/>
              <w:rPr>
                <w:sz w:val="20"/>
                <w:szCs w:val="20"/>
                <w:lang w:val="de-DE"/>
              </w:rPr>
            </w:pPr>
            <w:r>
              <w:rPr>
                <w:sz w:val="20"/>
                <w:szCs w:val="20"/>
                <w:lang w:val="de-DE"/>
              </w:rPr>
              <w:t xml:space="preserve">Support Alt-1. </w:t>
            </w:r>
            <w:proofErr w:type="spellStart"/>
            <w:r>
              <w:rPr>
                <w:sz w:val="20"/>
                <w:szCs w:val="20"/>
                <w:lang w:val="de-DE"/>
              </w:rPr>
              <w:t>We</w:t>
            </w:r>
            <w:proofErr w:type="spellEnd"/>
            <w:r>
              <w:rPr>
                <w:sz w:val="20"/>
                <w:szCs w:val="20"/>
                <w:lang w:val="de-DE"/>
              </w:rPr>
              <w:t xml:space="preserve"> do not </w:t>
            </w:r>
            <w:proofErr w:type="spellStart"/>
            <w:r>
              <w:rPr>
                <w:sz w:val="20"/>
                <w:szCs w:val="20"/>
                <w:lang w:val="de-DE"/>
              </w:rPr>
              <w:t>see</w:t>
            </w:r>
            <w:proofErr w:type="spellEnd"/>
            <w:r>
              <w:rPr>
                <w:sz w:val="20"/>
                <w:szCs w:val="20"/>
                <w:lang w:val="de-DE"/>
              </w:rPr>
              <w:t xml:space="preserve"> </w:t>
            </w:r>
            <w:proofErr w:type="spellStart"/>
            <w:r>
              <w:rPr>
                <w:sz w:val="20"/>
                <w:szCs w:val="20"/>
                <w:lang w:val="de-DE"/>
              </w:rPr>
              <w:t>practical</w:t>
            </w:r>
            <w:proofErr w:type="spellEnd"/>
            <w:r>
              <w:rPr>
                <w:sz w:val="20"/>
                <w:szCs w:val="20"/>
                <w:lang w:val="de-DE"/>
              </w:rPr>
              <w:t xml:space="preserve"> </w:t>
            </w:r>
            <w:proofErr w:type="spellStart"/>
            <w:r>
              <w:rPr>
                <w:sz w:val="20"/>
                <w:szCs w:val="20"/>
                <w:lang w:val="de-DE"/>
              </w:rPr>
              <w:t>reasons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wider </w:t>
            </w:r>
            <w:proofErr w:type="spellStart"/>
            <w:r>
              <w:rPr>
                <w:sz w:val="20"/>
                <w:szCs w:val="20"/>
                <w:lang w:val="de-DE"/>
              </w:rPr>
              <w:t>allocations</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PF0/1 </w:t>
            </w:r>
            <w:proofErr w:type="spellStart"/>
            <w:r>
              <w:rPr>
                <w:sz w:val="20"/>
                <w:szCs w:val="20"/>
                <w:lang w:val="de-DE"/>
              </w:rPr>
              <w:t>carrying</w:t>
            </w:r>
            <w:proofErr w:type="spellEnd"/>
            <w:r>
              <w:rPr>
                <w:sz w:val="20"/>
                <w:szCs w:val="20"/>
                <w:lang w:val="de-DE"/>
              </w:rPr>
              <w:t xml:space="preserve"> </w:t>
            </w:r>
            <w:proofErr w:type="spellStart"/>
            <w:r>
              <w:rPr>
                <w:sz w:val="20"/>
                <w:szCs w:val="20"/>
                <w:lang w:val="de-DE"/>
              </w:rPr>
              <w:t>up</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2 UCI </w:t>
            </w:r>
            <w:proofErr w:type="spellStart"/>
            <w:r>
              <w:rPr>
                <w:sz w:val="20"/>
                <w:szCs w:val="20"/>
                <w:lang w:val="de-DE"/>
              </w:rPr>
              <w:t>bits</w:t>
            </w:r>
            <w:proofErr w:type="spellEnd"/>
            <w:r>
              <w:rPr>
                <w:sz w:val="20"/>
                <w:szCs w:val="20"/>
                <w:lang w:val="de-DE"/>
              </w:rPr>
              <w:t xml:space="preserve">, </w:t>
            </w:r>
            <w:proofErr w:type="spellStart"/>
            <w:r>
              <w:rPr>
                <w:sz w:val="20"/>
                <w:szCs w:val="20"/>
                <w:lang w:val="de-DE"/>
              </w:rPr>
              <w:t>while</w:t>
            </w:r>
            <w:proofErr w:type="spellEnd"/>
            <w:r>
              <w:rPr>
                <w:sz w:val="20"/>
                <w:szCs w:val="20"/>
                <w:lang w:val="de-DE"/>
              </w:rPr>
              <w:t xml:space="preserve"> PF2/3 </w:t>
            </w:r>
            <w:proofErr w:type="spellStart"/>
            <w:r>
              <w:rPr>
                <w:sz w:val="20"/>
                <w:szCs w:val="20"/>
                <w:lang w:val="de-DE"/>
              </w:rPr>
              <w:t>used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larger UCI </w:t>
            </w:r>
            <w:proofErr w:type="spellStart"/>
            <w:r>
              <w:rPr>
                <w:sz w:val="20"/>
                <w:szCs w:val="20"/>
                <w:lang w:val="de-DE"/>
              </w:rPr>
              <w:t>payloads</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limited </w:t>
            </w:r>
            <w:proofErr w:type="spellStart"/>
            <w:r>
              <w:rPr>
                <w:sz w:val="20"/>
                <w:szCs w:val="20"/>
                <w:lang w:val="de-DE"/>
              </w:rPr>
              <w:t>to</w:t>
            </w:r>
            <w:proofErr w:type="spellEnd"/>
            <w:r>
              <w:rPr>
                <w:sz w:val="20"/>
                <w:szCs w:val="20"/>
                <w:lang w:val="de-DE"/>
              </w:rPr>
              <w:t xml:space="preserve"> 16 RBs.</w:t>
            </w:r>
          </w:p>
        </w:tc>
      </w:tr>
      <w:tr w:rsidR="0063798F" w14:paraId="70A85C9B" w14:textId="77777777">
        <w:tc>
          <w:tcPr>
            <w:tcW w:w="1615" w:type="dxa"/>
          </w:tcPr>
          <w:p w14:paraId="09617386" w14:textId="77777777" w:rsidR="0063798F" w:rsidRDefault="00852F34">
            <w:pPr>
              <w:pStyle w:val="BodyText"/>
              <w:spacing w:after="0"/>
              <w:rPr>
                <w:sz w:val="20"/>
                <w:szCs w:val="20"/>
                <w:lang w:val="de-DE"/>
              </w:rPr>
            </w:pPr>
            <w:proofErr w:type="spellStart"/>
            <w:r>
              <w:rPr>
                <w:sz w:val="20"/>
                <w:szCs w:val="20"/>
                <w:lang w:val="de-DE"/>
              </w:rPr>
              <w:t>Futurewei</w:t>
            </w:r>
            <w:proofErr w:type="spellEnd"/>
          </w:p>
        </w:tc>
        <w:tc>
          <w:tcPr>
            <w:tcW w:w="7470" w:type="dxa"/>
          </w:tcPr>
          <w:p w14:paraId="7A9992F9" w14:textId="77777777" w:rsidR="0063798F" w:rsidRDefault="00852F34">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Alt-2 and </w:t>
            </w:r>
            <w:proofErr w:type="spellStart"/>
            <w:r>
              <w:rPr>
                <w:sz w:val="20"/>
                <w:szCs w:val="20"/>
                <w:lang w:val="de-DE"/>
              </w:rPr>
              <w:t>it</w:t>
            </w:r>
            <w:proofErr w:type="spellEnd"/>
            <w:r>
              <w:rPr>
                <w:sz w:val="20"/>
                <w:szCs w:val="20"/>
                <w:lang w:val="de-DE"/>
              </w:rPr>
              <w:t xml:space="preserve"> </w:t>
            </w:r>
            <w:proofErr w:type="spellStart"/>
            <w:r>
              <w:rPr>
                <w:sz w:val="20"/>
                <w:szCs w:val="20"/>
                <w:lang w:val="de-DE"/>
              </w:rPr>
              <w:t>would</w:t>
            </w:r>
            <w:proofErr w:type="spellEnd"/>
            <w:r>
              <w:rPr>
                <w:sz w:val="20"/>
                <w:szCs w:val="20"/>
                <w:lang w:val="de-DE"/>
              </w:rPr>
              <w:t xml:space="preserve"> </w:t>
            </w:r>
            <w:proofErr w:type="spellStart"/>
            <w:r>
              <w:rPr>
                <w:sz w:val="20"/>
                <w:szCs w:val="20"/>
                <w:lang w:val="de-DE"/>
              </w:rPr>
              <w:t>need</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wait</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RAN4’s </w:t>
            </w:r>
            <w:proofErr w:type="spellStart"/>
            <w:r>
              <w:rPr>
                <w:sz w:val="20"/>
                <w:szCs w:val="20"/>
                <w:lang w:val="de-DE"/>
              </w:rPr>
              <w:t>decision</w:t>
            </w:r>
            <w:proofErr w:type="spellEnd"/>
            <w:r>
              <w:rPr>
                <w:sz w:val="20"/>
                <w:szCs w:val="20"/>
                <w:lang w:val="de-DE"/>
              </w:rPr>
              <w:t xml:space="preserve"> on </w:t>
            </w:r>
            <w:proofErr w:type="spellStart"/>
            <w:r>
              <w:rPr>
                <w:sz w:val="20"/>
                <w:szCs w:val="20"/>
                <w:lang w:val="de-DE"/>
              </w:rPr>
              <w:t>whether</w:t>
            </w:r>
            <w:proofErr w:type="spellEnd"/>
            <w:r>
              <w:rPr>
                <w:sz w:val="20"/>
                <w:szCs w:val="20"/>
                <w:lang w:val="de-DE"/>
              </w:rPr>
              <w:t xml:space="preserve"> </w:t>
            </w:r>
            <w:proofErr w:type="spellStart"/>
            <w:r>
              <w:rPr>
                <w:sz w:val="20"/>
                <w:szCs w:val="20"/>
                <w:lang w:val="de-DE"/>
              </w:rPr>
              <w:t>or</w:t>
            </w:r>
            <w:proofErr w:type="spellEnd"/>
            <w:r>
              <w:rPr>
                <w:sz w:val="20"/>
                <w:szCs w:val="20"/>
                <w:lang w:val="de-DE"/>
              </w:rPr>
              <w:t xml:space="preserve"> not </w:t>
            </w:r>
            <w:proofErr w:type="spellStart"/>
            <w:r>
              <w:rPr>
                <w:sz w:val="20"/>
                <w:szCs w:val="20"/>
                <w:lang w:val="de-DE"/>
              </w:rPr>
              <w:t>to</w:t>
            </w:r>
            <w:proofErr w:type="spellEnd"/>
            <w:r>
              <w:rPr>
                <w:sz w:val="20"/>
                <w:szCs w:val="20"/>
                <w:lang w:val="de-DE"/>
              </w:rPr>
              <w:t xml:space="preserve"> </w:t>
            </w:r>
            <w:proofErr w:type="spellStart"/>
            <w:r>
              <w:rPr>
                <w:sz w:val="20"/>
                <w:szCs w:val="20"/>
                <w:lang w:val="de-DE"/>
              </w:rPr>
              <w:t>increase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RBs </w:t>
            </w:r>
            <w:proofErr w:type="spellStart"/>
            <w:r>
              <w:rPr>
                <w:sz w:val="20"/>
                <w:szCs w:val="20"/>
                <w:lang w:val="de-DE"/>
              </w:rPr>
              <w:t>for</w:t>
            </w:r>
            <w:proofErr w:type="spellEnd"/>
            <w:r>
              <w:rPr>
                <w:sz w:val="20"/>
                <w:szCs w:val="20"/>
                <w:lang w:val="de-DE"/>
              </w:rPr>
              <w:t xml:space="preserve"> </w:t>
            </w:r>
            <w:proofErr w:type="spellStart"/>
            <w:r>
              <w:rPr>
                <w:sz w:val="20"/>
                <w:szCs w:val="20"/>
                <w:lang w:val="de-DE"/>
              </w:rPr>
              <w:t>enhanced</w:t>
            </w:r>
            <w:proofErr w:type="spellEnd"/>
            <w:r>
              <w:rPr>
                <w:sz w:val="20"/>
                <w:szCs w:val="20"/>
                <w:lang w:val="de-DE"/>
              </w:rPr>
              <w:t xml:space="preserve"> PF0/1/4. </w:t>
            </w:r>
            <w:proofErr w:type="spellStart"/>
            <w:r>
              <w:rPr>
                <w:sz w:val="20"/>
                <w:szCs w:val="20"/>
                <w:lang w:val="de-DE"/>
              </w:rPr>
              <w:t>Regarding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RB 16 </w:t>
            </w:r>
            <w:proofErr w:type="spellStart"/>
            <w:r>
              <w:rPr>
                <w:sz w:val="20"/>
                <w:szCs w:val="20"/>
                <w:lang w:val="de-DE"/>
              </w:rPr>
              <w:t>for</w:t>
            </w:r>
            <w:proofErr w:type="spellEnd"/>
            <w:r>
              <w:rPr>
                <w:sz w:val="20"/>
                <w:szCs w:val="20"/>
                <w:lang w:val="de-DE"/>
              </w:rPr>
              <w:t xml:space="preserve"> PF2/3, </w:t>
            </w:r>
            <w:proofErr w:type="spellStart"/>
            <w:r>
              <w:rPr>
                <w:sz w:val="20"/>
                <w:szCs w:val="20"/>
                <w:lang w:val="de-DE"/>
              </w:rPr>
              <w:t>the</w:t>
            </w:r>
            <w:proofErr w:type="spellEnd"/>
            <w:r>
              <w:rPr>
                <w:sz w:val="20"/>
                <w:szCs w:val="20"/>
                <w:lang w:val="de-DE"/>
              </w:rPr>
              <w:t xml:space="preserve"> </w:t>
            </w:r>
            <w:proofErr w:type="spellStart"/>
            <w:r>
              <w:rPr>
                <w:sz w:val="20"/>
                <w:szCs w:val="20"/>
                <w:lang w:val="de-DE"/>
              </w:rPr>
              <w:t>existing</w:t>
            </w:r>
            <w:proofErr w:type="spellEnd"/>
            <w:r>
              <w:rPr>
                <w:sz w:val="20"/>
                <w:szCs w:val="20"/>
                <w:lang w:val="de-DE"/>
              </w:rPr>
              <w:t xml:space="preserve"> </w:t>
            </w:r>
            <w:proofErr w:type="spellStart"/>
            <w:r>
              <w:rPr>
                <w:sz w:val="20"/>
                <w:szCs w:val="20"/>
                <w:lang w:val="de-DE"/>
              </w:rPr>
              <w:t>value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motivated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reason</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PF0/1/4, so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a </w:t>
            </w:r>
            <w:proofErr w:type="spellStart"/>
            <w:r>
              <w:rPr>
                <w:sz w:val="20"/>
                <w:szCs w:val="20"/>
                <w:lang w:val="de-DE"/>
              </w:rPr>
              <w:t>deciding</w:t>
            </w:r>
            <w:proofErr w:type="spellEnd"/>
            <w:r>
              <w:rPr>
                <w:sz w:val="20"/>
                <w:szCs w:val="20"/>
                <w:lang w:val="de-DE"/>
              </w:rPr>
              <w:t xml:space="preserve"> </w:t>
            </w:r>
            <w:proofErr w:type="spellStart"/>
            <w:r>
              <w:rPr>
                <w:sz w:val="20"/>
                <w:szCs w:val="20"/>
                <w:lang w:val="de-DE"/>
              </w:rPr>
              <w:t>factor</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RBs </w:t>
            </w:r>
            <w:proofErr w:type="spellStart"/>
            <w:r>
              <w:rPr>
                <w:sz w:val="20"/>
                <w:szCs w:val="20"/>
                <w:lang w:val="de-DE"/>
              </w:rPr>
              <w:t>of</w:t>
            </w:r>
            <w:proofErr w:type="spellEnd"/>
            <w:r>
              <w:rPr>
                <w:sz w:val="20"/>
                <w:szCs w:val="20"/>
                <w:lang w:val="de-DE"/>
              </w:rPr>
              <w:t xml:space="preserve"> PF0/1/4 </w:t>
            </w:r>
            <w:proofErr w:type="spellStart"/>
            <w:r>
              <w:rPr>
                <w:sz w:val="20"/>
                <w:szCs w:val="20"/>
                <w:lang w:val="de-DE"/>
              </w:rPr>
              <w:t>to</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determined</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w:t>
            </w:r>
            <w:proofErr w:type="spellStart"/>
            <w:r>
              <w:rPr>
                <w:sz w:val="20"/>
                <w:szCs w:val="20"/>
                <w:lang w:val="de-DE"/>
              </w:rPr>
              <w:t>necessary</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w:t>
            </w:r>
            <w:proofErr w:type="spellStart"/>
            <w:r>
              <w:rPr>
                <w:sz w:val="20"/>
                <w:szCs w:val="20"/>
                <w:lang w:val="de-DE"/>
              </w:rPr>
              <w:t>value</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all PF0/1/2/3/4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extended</w:t>
            </w:r>
            <w:proofErr w:type="spellEnd"/>
            <w:r>
              <w:rPr>
                <w:sz w:val="20"/>
                <w:szCs w:val="20"/>
                <w:lang w:val="de-DE"/>
              </w:rPr>
              <w:t xml:space="preserve"> </w:t>
            </w:r>
            <w:proofErr w:type="spellStart"/>
            <w:r>
              <w:rPr>
                <w:sz w:val="20"/>
                <w:szCs w:val="20"/>
                <w:lang w:val="de-DE"/>
              </w:rPr>
              <w:t>beyond</w:t>
            </w:r>
            <w:proofErr w:type="spellEnd"/>
            <w:r>
              <w:rPr>
                <w:sz w:val="20"/>
                <w:szCs w:val="20"/>
                <w:lang w:val="de-DE"/>
              </w:rPr>
              <w:t xml:space="preserve"> 16. </w:t>
            </w:r>
          </w:p>
        </w:tc>
      </w:tr>
      <w:tr w:rsidR="0063798F" w14:paraId="799F77EE" w14:textId="77777777">
        <w:tc>
          <w:tcPr>
            <w:tcW w:w="1615" w:type="dxa"/>
          </w:tcPr>
          <w:p w14:paraId="05F593C8" w14:textId="77777777" w:rsidR="0063798F" w:rsidRDefault="00852F34">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93321AB" w14:textId="77777777" w:rsidR="0063798F" w:rsidRDefault="00852F34">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63798F" w14:paraId="0ADFB0FD" w14:textId="77777777">
        <w:tc>
          <w:tcPr>
            <w:tcW w:w="1615" w:type="dxa"/>
          </w:tcPr>
          <w:p w14:paraId="75C8EB5B" w14:textId="77777777" w:rsidR="0063798F" w:rsidRDefault="00852F34">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37F9F2AD" w14:textId="77777777" w:rsidR="0063798F" w:rsidRDefault="00852F34">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63798F" w14:paraId="1D6CDF09" w14:textId="77777777">
        <w:tc>
          <w:tcPr>
            <w:tcW w:w="1615" w:type="dxa"/>
          </w:tcPr>
          <w:p w14:paraId="4295A118" w14:textId="77777777" w:rsidR="0063798F" w:rsidRDefault="00852F34">
            <w:pPr>
              <w:pStyle w:val="BodyText"/>
              <w:ind w:left="272" w:hanging="272"/>
              <w:rPr>
                <w:rFonts w:eastAsia="Yu Mincho"/>
                <w:lang w:val="de-DE" w:eastAsia="ja-JP"/>
              </w:rPr>
            </w:pPr>
            <w:r>
              <w:rPr>
                <w:rFonts w:eastAsia="Yu Mincho"/>
                <w:lang w:val="de-DE" w:eastAsia="ja-JP"/>
              </w:rPr>
              <w:t>Lenovo,</w:t>
            </w:r>
          </w:p>
          <w:p w14:paraId="0151DEA1" w14:textId="77777777" w:rsidR="0063798F" w:rsidRDefault="00852F34">
            <w:pPr>
              <w:pStyle w:val="BodyText"/>
              <w:ind w:left="272" w:hanging="272"/>
              <w:rPr>
                <w:rFonts w:eastAsia="Yu Mincho"/>
                <w:lang w:val="de-DE" w:eastAsia="ja-JP"/>
              </w:rPr>
            </w:pPr>
            <w:r>
              <w:rPr>
                <w:rFonts w:eastAsia="Yu Mincho"/>
                <w:lang w:val="de-DE" w:eastAsia="ja-JP"/>
              </w:rPr>
              <w:t>Motorola</w:t>
            </w:r>
          </w:p>
          <w:p w14:paraId="3CD66FD9" w14:textId="77777777" w:rsidR="0063798F" w:rsidRDefault="00852F34">
            <w:pPr>
              <w:pStyle w:val="BodyText"/>
              <w:ind w:left="272" w:hanging="272"/>
              <w:rPr>
                <w:rFonts w:eastAsia="Yu Mincho"/>
                <w:lang w:val="de-DE" w:eastAsia="ja-JP"/>
              </w:rPr>
            </w:pPr>
            <w:r>
              <w:rPr>
                <w:rFonts w:eastAsia="Yu Mincho"/>
                <w:lang w:val="de-DE" w:eastAsia="ja-JP"/>
              </w:rPr>
              <w:t>Mobility</w:t>
            </w:r>
          </w:p>
        </w:tc>
        <w:tc>
          <w:tcPr>
            <w:tcW w:w="7470" w:type="dxa"/>
          </w:tcPr>
          <w:p w14:paraId="098DBBDE" w14:textId="77777777" w:rsidR="0063798F" w:rsidRDefault="00852F34">
            <w:pPr>
              <w:pStyle w:val="BodyText"/>
              <w:ind w:left="272" w:hanging="272"/>
              <w:rPr>
                <w:rFonts w:eastAsia="Times New Roman"/>
                <w:lang w:eastAsia="en-US"/>
              </w:rPr>
            </w:pPr>
            <w:r>
              <w:rPr>
                <w:rFonts w:eastAsia="Times New Roman"/>
                <w:lang w:eastAsia="en-US"/>
              </w:rPr>
              <w:t>We prefer Alt.2</w:t>
            </w:r>
          </w:p>
        </w:tc>
      </w:tr>
      <w:tr w:rsidR="0063798F" w14:paraId="190CE967" w14:textId="77777777">
        <w:tc>
          <w:tcPr>
            <w:tcW w:w="1615" w:type="dxa"/>
          </w:tcPr>
          <w:p w14:paraId="74B51643" w14:textId="77777777" w:rsidR="0063798F" w:rsidRDefault="00852F34">
            <w:pPr>
              <w:pStyle w:val="BodyText"/>
              <w:ind w:left="272" w:hanging="272"/>
              <w:rPr>
                <w:rFonts w:eastAsia="Yu Mincho"/>
                <w:lang w:val="de-DE" w:eastAsia="ja-JP"/>
              </w:rPr>
            </w:pPr>
            <w:r>
              <w:rPr>
                <w:rFonts w:eastAsia="Yu Mincho"/>
                <w:lang w:val="de-DE" w:eastAsia="ja-JP"/>
              </w:rPr>
              <w:t>Qualcomm</w:t>
            </w:r>
          </w:p>
        </w:tc>
        <w:tc>
          <w:tcPr>
            <w:tcW w:w="7470" w:type="dxa"/>
          </w:tcPr>
          <w:p w14:paraId="6223F8CE" w14:textId="77777777" w:rsidR="0063798F" w:rsidRDefault="00852F34">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63798F" w14:paraId="316AD9E5" w14:textId="77777777">
        <w:tc>
          <w:tcPr>
            <w:tcW w:w="1615" w:type="dxa"/>
          </w:tcPr>
          <w:p w14:paraId="1F62E3D8" w14:textId="77777777" w:rsidR="0063798F" w:rsidRDefault="00852F34">
            <w:pPr>
              <w:pStyle w:val="BodyText"/>
              <w:ind w:left="272" w:hanging="272"/>
              <w:rPr>
                <w:rFonts w:eastAsia="Yu Mincho"/>
                <w:lang w:val="de-DE" w:eastAsia="ja-JP"/>
              </w:rPr>
            </w:pPr>
            <w:proofErr w:type="spellStart"/>
            <w:r>
              <w:rPr>
                <w:rFonts w:eastAsia="Yu Mincho"/>
                <w:lang w:val="de-DE" w:eastAsia="ja-JP"/>
              </w:rPr>
              <w:t>InterDigital</w:t>
            </w:r>
            <w:proofErr w:type="spellEnd"/>
          </w:p>
        </w:tc>
        <w:tc>
          <w:tcPr>
            <w:tcW w:w="7470" w:type="dxa"/>
          </w:tcPr>
          <w:p w14:paraId="2FCB9DA0" w14:textId="77777777" w:rsidR="0063798F" w:rsidRDefault="00852F34">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63798F" w14:paraId="7640AC1C" w14:textId="77777777">
        <w:tc>
          <w:tcPr>
            <w:tcW w:w="1615" w:type="dxa"/>
          </w:tcPr>
          <w:p w14:paraId="6B35E6B4" w14:textId="77777777" w:rsidR="0063798F" w:rsidRDefault="00852F34">
            <w:pPr>
              <w:pStyle w:val="BodyText"/>
              <w:ind w:left="272" w:hanging="272"/>
              <w:rPr>
                <w:lang w:val="de-DE"/>
              </w:rPr>
            </w:pPr>
            <w:r>
              <w:rPr>
                <w:rFonts w:hint="eastAsia"/>
                <w:lang w:val="de-DE"/>
              </w:rPr>
              <w:t>S</w:t>
            </w:r>
            <w:r>
              <w:rPr>
                <w:lang w:val="de-DE"/>
              </w:rPr>
              <w:t xml:space="preserve">amsung </w:t>
            </w:r>
          </w:p>
        </w:tc>
        <w:tc>
          <w:tcPr>
            <w:tcW w:w="7470" w:type="dxa"/>
          </w:tcPr>
          <w:p w14:paraId="0DE0704B" w14:textId="77777777" w:rsidR="0063798F" w:rsidRDefault="00852F34">
            <w:pPr>
              <w:pStyle w:val="BodyText"/>
              <w:rPr>
                <w:rFonts w:eastAsia="Times New Roman"/>
                <w:lang w:eastAsia="en-US"/>
              </w:rPr>
            </w:pPr>
            <w:proofErr w:type="spellStart"/>
            <w:r>
              <w:rPr>
                <w:rFonts w:hint="eastAsia"/>
                <w:sz w:val="20"/>
                <w:szCs w:val="20"/>
                <w:lang w:val="de-DE"/>
              </w:rPr>
              <w:t>W</w:t>
            </w:r>
            <w:r>
              <w:rPr>
                <w:sz w:val="20"/>
                <w:szCs w:val="20"/>
                <w:lang w:val="de-DE"/>
              </w:rPr>
              <w:t>e</w:t>
            </w:r>
            <w:proofErr w:type="spellEnd"/>
            <w:r>
              <w:rPr>
                <w:sz w:val="20"/>
                <w:szCs w:val="20"/>
                <w:lang w:val="de-DE"/>
              </w:rPr>
              <w:t xml:space="preserve"> </w:t>
            </w:r>
            <w:proofErr w:type="spellStart"/>
            <w:r>
              <w:rPr>
                <w:sz w:val="20"/>
                <w:szCs w:val="20"/>
                <w:lang w:val="de-DE"/>
              </w:rPr>
              <w:t>slightly</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Alt-2 </w:t>
            </w:r>
            <w:proofErr w:type="spellStart"/>
            <w:r>
              <w:rPr>
                <w:sz w:val="20"/>
                <w:szCs w:val="20"/>
                <w:lang w:val="de-DE"/>
              </w:rPr>
              <w:t>to</w:t>
            </w:r>
            <w:proofErr w:type="spellEnd"/>
            <w:r>
              <w:rPr>
                <w:sz w:val="20"/>
                <w:szCs w:val="20"/>
                <w:lang w:val="de-DE"/>
              </w:rPr>
              <w:t xml:space="preserve"> </w:t>
            </w:r>
            <w:proofErr w:type="spellStart"/>
            <w:r>
              <w:rPr>
                <w:sz w:val="20"/>
                <w:szCs w:val="20"/>
                <w:lang w:val="de-DE"/>
              </w:rPr>
              <w:t>ensure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power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achieved</w:t>
            </w:r>
            <w:proofErr w:type="spellEnd"/>
            <w:r>
              <w:rPr>
                <w:sz w:val="20"/>
                <w:szCs w:val="20"/>
                <w:lang w:val="de-DE"/>
              </w:rPr>
              <w:t xml:space="preserve">, </w:t>
            </w:r>
            <w:proofErr w:type="spellStart"/>
            <w:r>
              <w:rPr>
                <w:sz w:val="20"/>
                <w:szCs w:val="20"/>
                <w:lang w:val="de-DE"/>
              </w:rPr>
              <w:t>if</w:t>
            </w:r>
            <w:proofErr w:type="spellEnd"/>
            <w:r>
              <w:rPr>
                <w:sz w:val="20"/>
                <w:szCs w:val="20"/>
                <w:lang w:val="de-DE"/>
              </w:rPr>
              <w:t xml:space="preserve"> RAN4 </w:t>
            </w:r>
            <w:proofErr w:type="spellStart"/>
            <w:r>
              <w:rPr>
                <w:sz w:val="20"/>
                <w:szCs w:val="20"/>
                <w:lang w:val="de-DE"/>
              </w:rPr>
              <w:t>responses</w:t>
            </w:r>
            <w:proofErr w:type="spellEnd"/>
            <w:r>
              <w:rPr>
                <w:sz w:val="20"/>
                <w:szCs w:val="20"/>
                <w:lang w:val="de-DE"/>
              </w:rPr>
              <w:t xml:space="preserve"> larger </w:t>
            </w:r>
            <w:proofErr w:type="spellStart"/>
            <w:r>
              <w:rPr>
                <w:sz w:val="20"/>
                <w:szCs w:val="20"/>
                <w:lang w:val="de-DE"/>
              </w:rPr>
              <w:t>value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r>
              <w:rPr>
                <w:rFonts w:eastAsia="SimSun" w:cs="Arial"/>
                <w:bCs/>
                <w:iCs/>
                <w:sz w:val="20"/>
                <w:lang w:val="en-US"/>
              </w:rPr>
              <w:t>(UE_EIRP, U_P) is feasible</w:t>
            </w:r>
          </w:p>
        </w:tc>
      </w:tr>
      <w:tr w:rsidR="0063798F" w14:paraId="3CD145C7" w14:textId="77777777">
        <w:tc>
          <w:tcPr>
            <w:tcW w:w="1615" w:type="dxa"/>
          </w:tcPr>
          <w:p w14:paraId="2A179739" w14:textId="77777777" w:rsidR="0063798F" w:rsidRDefault="00852F34">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661132A8" w14:textId="77777777" w:rsidR="0063798F" w:rsidRDefault="00852F34">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63798F" w14:paraId="4869D087" w14:textId="77777777">
        <w:tc>
          <w:tcPr>
            <w:tcW w:w="1615" w:type="dxa"/>
          </w:tcPr>
          <w:p w14:paraId="436EA89A" w14:textId="77777777" w:rsidR="0063798F" w:rsidRDefault="00852F34">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0746F676" w14:textId="77777777" w:rsidR="0063798F" w:rsidRDefault="00852F34">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8246EC" w14:paraId="4F6E691E" w14:textId="77777777">
        <w:tc>
          <w:tcPr>
            <w:tcW w:w="1615" w:type="dxa"/>
          </w:tcPr>
          <w:p w14:paraId="1E71A5B5" w14:textId="77777777" w:rsidR="008246EC" w:rsidRPr="00966ACA" w:rsidRDefault="008246EC" w:rsidP="008246EC">
            <w:pPr>
              <w:pStyle w:val="BodyText"/>
              <w:ind w:left="272" w:hanging="272"/>
              <w:rPr>
                <w:lang w:val="de-DE"/>
              </w:rPr>
            </w:pPr>
            <w:proofErr w:type="spellStart"/>
            <w:r>
              <w:rPr>
                <w:rFonts w:hint="eastAsia"/>
                <w:lang w:val="de-DE"/>
              </w:rPr>
              <w:t>S</w:t>
            </w:r>
            <w:r>
              <w:rPr>
                <w:lang w:val="de-DE"/>
              </w:rPr>
              <w:t>preadtrum</w:t>
            </w:r>
            <w:proofErr w:type="spellEnd"/>
          </w:p>
        </w:tc>
        <w:tc>
          <w:tcPr>
            <w:tcW w:w="7470" w:type="dxa"/>
          </w:tcPr>
          <w:p w14:paraId="08EEE25B" w14:textId="77777777" w:rsidR="008246EC" w:rsidRPr="00966ACA" w:rsidRDefault="008246EC" w:rsidP="008246EC">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983B82" w14:paraId="325B02E8" w14:textId="77777777">
        <w:tc>
          <w:tcPr>
            <w:tcW w:w="1615" w:type="dxa"/>
          </w:tcPr>
          <w:p w14:paraId="7759202B" w14:textId="09E7CBF8" w:rsidR="00983B82" w:rsidRDefault="00983B82" w:rsidP="00983B82">
            <w:pPr>
              <w:pStyle w:val="BodyText"/>
              <w:ind w:left="272" w:hanging="272"/>
              <w:rPr>
                <w:lang w:val="de-DE"/>
              </w:rPr>
            </w:pPr>
            <w:r w:rsidRPr="0006650A">
              <w:rPr>
                <w:rFonts w:eastAsia="Yu Mincho"/>
                <w:sz w:val="20"/>
                <w:szCs w:val="20"/>
                <w:lang w:eastAsia="ja-JP"/>
              </w:rPr>
              <w:t>WILUS</w:t>
            </w:r>
          </w:p>
        </w:tc>
        <w:tc>
          <w:tcPr>
            <w:tcW w:w="7470" w:type="dxa"/>
          </w:tcPr>
          <w:p w14:paraId="3133FC18" w14:textId="1C889D2C" w:rsidR="00983B82" w:rsidRDefault="00983B82" w:rsidP="00983B82">
            <w:pPr>
              <w:pStyle w:val="BodyText"/>
              <w:rPr>
                <w:color w:val="000000" w:themeColor="text1"/>
              </w:rPr>
            </w:pPr>
            <w:r w:rsidRPr="0006650A">
              <w:rPr>
                <w:rFonts w:eastAsia="Malgun Gothic" w:hint="eastAsia"/>
                <w:color w:val="000000" w:themeColor="text1"/>
                <w:sz w:val="20"/>
                <w:szCs w:val="20"/>
                <w:lang w:eastAsia="ko-KR"/>
              </w:rPr>
              <w:t>W</w:t>
            </w:r>
            <w:r w:rsidRPr="0006650A">
              <w:rPr>
                <w:rFonts w:eastAsia="Malgun Gothic"/>
                <w:color w:val="000000" w:themeColor="text1"/>
                <w:sz w:val="20"/>
                <w:szCs w:val="20"/>
                <w:lang w:eastAsia="ko-KR"/>
              </w:rPr>
              <w:t>e prefer Alt-2. And we need to wait for feedback on the LS to RAN4</w:t>
            </w:r>
            <w:r>
              <w:rPr>
                <w:rFonts w:eastAsia="Malgun Gothic"/>
                <w:color w:val="000000" w:themeColor="text1"/>
                <w:sz w:val="20"/>
                <w:szCs w:val="20"/>
                <w:lang w:eastAsia="ko-KR"/>
              </w:rPr>
              <w:t xml:space="preserve">.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CE7BEE" w14:paraId="470ACFEF" w14:textId="77777777">
        <w:tc>
          <w:tcPr>
            <w:tcW w:w="1615" w:type="dxa"/>
          </w:tcPr>
          <w:p w14:paraId="4C520990" w14:textId="78A29861" w:rsidR="00CE7BEE" w:rsidRPr="0006650A" w:rsidRDefault="00CE7BEE" w:rsidP="00CE7BEE">
            <w:pPr>
              <w:pStyle w:val="BodyText"/>
              <w:ind w:left="272" w:hanging="272"/>
              <w:rPr>
                <w:rFonts w:eastAsia="Yu Mincho"/>
                <w:lang w:eastAsia="ja-JP"/>
              </w:rPr>
            </w:pPr>
            <w:r>
              <w:rPr>
                <w:rFonts w:eastAsia="Yu Mincho"/>
                <w:lang w:eastAsia="ja-JP"/>
              </w:rPr>
              <w:t>Huawei</w:t>
            </w:r>
          </w:p>
        </w:tc>
        <w:tc>
          <w:tcPr>
            <w:tcW w:w="7470" w:type="dxa"/>
          </w:tcPr>
          <w:p w14:paraId="0245B3AE" w14:textId="44FBDEA8" w:rsidR="00CE7BEE" w:rsidRPr="0006650A" w:rsidRDefault="00CE7BEE" w:rsidP="00CE7BEE">
            <w:pPr>
              <w:pStyle w:val="BodyText"/>
              <w:rPr>
                <w:rFonts w:eastAsia="Malgun Gothic"/>
                <w:color w:val="000000" w:themeColor="text1"/>
                <w:lang w:eastAsia="ko-KR"/>
              </w:rPr>
            </w:pPr>
            <w:r>
              <w:rPr>
                <w:rFonts w:eastAsia="Times New Roman"/>
                <w:sz w:val="20"/>
                <w:szCs w:val="20"/>
                <w:lang w:eastAsia="en-US"/>
              </w:rPr>
              <w:t>Alt-2. We do not see the motivation for the limitation o</w:t>
            </w:r>
            <w:r w:rsidR="00640358">
              <w:rPr>
                <w:rFonts w:eastAsia="Times New Roman"/>
                <w:sz w:val="20"/>
                <w:szCs w:val="20"/>
                <w:lang w:eastAsia="en-US"/>
              </w:rPr>
              <w:t>f Alt-1</w:t>
            </w:r>
            <w:r>
              <w:rPr>
                <w:rFonts w:eastAsia="Times New Roman"/>
                <w:sz w:val="20"/>
                <w:szCs w:val="20"/>
                <w:lang w:eastAsia="en-US"/>
              </w:rPr>
              <w:t xml:space="preserve">.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5346B7" w14:paraId="78D91559" w14:textId="77777777">
        <w:tc>
          <w:tcPr>
            <w:tcW w:w="1615" w:type="dxa"/>
          </w:tcPr>
          <w:p w14:paraId="733C9BA7" w14:textId="6D821EAB" w:rsidR="005346B7" w:rsidRDefault="005346B7" w:rsidP="00CE7BEE">
            <w:pPr>
              <w:pStyle w:val="BodyText"/>
              <w:ind w:left="272" w:hanging="272"/>
              <w:rPr>
                <w:rFonts w:eastAsia="Yu Mincho"/>
                <w:lang w:eastAsia="ja-JP"/>
              </w:rPr>
            </w:pPr>
            <w:r>
              <w:rPr>
                <w:rFonts w:eastAsia="Yu Mincho"/>
                <w:lang w:eastAsia="ja-JP"/>
              </w:rPr>
              <w:lastRenderedPageBreak/>
              <w:t>Sony</w:t>
            </w:r>
          </w:p>
        </w:tc>
        <w:tc>
          <w:tcPr>
            <w:tcW w:w="7470" w:type="dxa"/>
          </w:tcPr>
          <w:p w14:paraId="772C4828" w14:textId="4D5763E9" w:rsidR="005346B7" w:rsidRDefault="005346B7" w:rsidP="00CE7BEE">
            <w:pPr>
              <w:pStyle w:val="BodyText"/>
              <w:rPr>
                <w:rFonts w:eastAsia="Times New Roman"/>
                <w:lang w:eastAsia="en-US"/>
              </w:rPr>
            </w:pPr>
            <w:r>
              <w:rPr>
                <w:rFonts w:eastAsia="Times New Roman"/>
                <w:lang w:eastAsia="en-US"/>
              </w:rPr>
              <w:t xml:space="preserve">We prefer Alt-2. As already pointed out by several companies, </w:t>
            </w:r>
            <w:r w:rsidR="008B6240">
              <w:rPr>
                <w:rFonts w:eastAsia="Times New Roman"/>
                <w:lang w:eastAsia="en-US"/>
              </w:rPr>
              <w:t xml:space="preserve">this </w:t>
            </w:r>
            <w:r w:rsidR="00D92704">
              <w:rPr>
                <w:rFonts w:eastAsia="Times New Roman"/>
                <w:lang w:eastAsia="en-US"/>
              </w:rPr>
              <w:t>AI</w:t>
            </w:r>
            <w:r w:rsidR="008B6240">
              <w:rPr>
                <w:rFonts w:eastAsia="Times New Roman"/>
                <w:lang w:eastAsia="en-US"/>
              </w:rPr>
              <w:t xml:space="preserve"> is concerned with </w:t>
            </w:r>
            <w:r w:rsidR="00FB7FE8">
              <w:rPr>
                <w:rFonts w:eastAsia="Times New Roman"/>
                <w:lang w:eastAsia="en-US"/>
              </w:rPr>
              <w:t xml:space="preserve">ensuring that PF0/1 can be transmitted </w:t>
            </w:r>
            <w:r w:rsidR="00D92704">
              <w:rPr>
                <w:rFonts w:eastAsia="Times New Roman"/>
                <w:lang w:eastAsia="en-US"/>
              </w:rPr>
              <w:t>with</w:t>
            </w:r>
            <w:r w:rsidR="00FB7FE8">
              <w:rPr>
                <w:rFonts w:eastAsia="Times New Roman"/>
                <w:lang w:eastAsia="en-US"/>
              </w:rPr>
              <w:t xml:space="preserve"> maximum power. In any event, a decision can be made after </w:t>
            </w:r>
            <w:r w:rsidR="00D92704">
              <w:rPr>
                <w:rFonts w:eastAsia="Times New Roman"/>
                <w:lang w:eastAsia="en-US"/>
              </w:rPr>
              <w:t>the LS reply from RAN4.</w:t>
            </w:r>
          </w:p>
        </w:tc>
      </w:tr>
      <w:tr w:rsidR="004421EB" w14:paraId="6C8CE0BB" w14:textId="77777777">
        <w:tc>
          <w:tcPr>
            <w:tcW w:w="1615" w:type="dxa"/>
          </w:tcPr>
          <w:p w14:paraId="1C0CF084" w14:textId="1226F3A4" w:rsidR="004421EB" w:rsidRDefault="004421EB" w:rsidP="004421EB">
            <w:pPr>
              <w:pStyle w:val="BodyText"/>
              <w:ind w:left="272" w:hanging="272"/>
              <w:rPr>
                <w:rFonts w:eastAsia="Yu Mincho"/>
                <w:lang w:eastAsia="ja-JP"/>
              </w:rPr>
            </w:pPr>
            <w:r>
              <w:rPr>
                <w:rFonts w:eastAsia="Yu Mincho"/>
                <w:lang w:val="de-DE" w:eastAsia="ja-JP"/>
              </w:rPr>
              <w:t>CATT</w:t>
            </w:r>
          </w:p>
        </w:tc>
        <w:tc>
          <w:tcPr>
            <w:tcW w:w="7470" w:type="dxa"/>
          </w:tcPr>
          <w:p w14:paraId="3773B253" w14:textId="6D930047" w:rsidR="004421EB" w:rsidRDefault="004421EB" w:rsidP="004421EB">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9C3763E" w14:textId="77777777" w:rsidR="0063798F" w:rsidRDefault="0063798F">
      <w:pPr>
        <w:pStyle w:val="BodyText"/>
        <w:rPr>
          <w:rFonts w:cs="Arial"/>
        </w:rPr>
      </w:pPr>
    </w:p>
    <w:p w14:paraId="3A9C1A44" w14:textId="77777777" w:rsidR="0063798F" w:rsidRDefault="0063798F">
      <w:pPr>
        <w:pStyle w:val="BodyText"/>
      </w:pPr>
    </w:p>
    <w:p w14:paraId="32A0945D" w14:textId="106935A7" w:rsidR="002D554B" w:rsidRDefault="002D554B">
      <w:pPr>
        <w:pStyle w:val="Heading3"/>
      </w:pPr>
      <w:bookmarkStart w:id="33" w:name="_Toc71910524"/>
      <w:bookmarkStart w:id="34" w:name="_Toc69069514"/>
      <w:r>
        <w:t>2.1.2</w:t>
      </w:r>
      <w:r>
        <w:tab/>
        <w:t>&lt;Summary of 1</w:t>
      </w:r>
      <w:r w:rsidRPr="002D554B">
        <w:rPr>
          <w:vertAlign w:val="superscript"/>
        </w:rPr>
        <w:t>st</w:t>
      </w:r>
      <w:r>
        <w:t xml:space="preserve"> Round&gt;</w:t>
      </w:r>
    </w:p>
    <w:p w14:paraId="39EB83AB" w14:textId="41D1D99D" w:rsidR="002D554B" w:rsidRDefault="002D554B" w:rsidP="002D554B">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2A962A7D" w14:textId="41199F31" w:rsidR="002D554B" w:rsidRPr="002D554B" w:rsidRDefault="002D554B" w:rsidP="002D554B">
      <w:pPr>
        <w:pStyle w:val="BodyText"/>
        <w:rPr>
          <w:b/>
          <w:bCs/>
        </w:rPr>
      </w:pPr>
      <w:r w:rsidRPr="002D554B">
        <w:rPr>
          <w:b/>
          <w:bCs/>
          <w:highlight w:val="yellow"/>
        </w:rPr>
        <w:t>FL Recommendation</w:t>
      </w:r>
    </w:p>
    <w:p w14:paraId="325A4200" w14:textId="5387905E" w:rsidR="002D554B" w:rsidRPr="002D554B" w:rsidRDefault="002D554B" w:rsidP="002D554B">
      <w:pPr>
        <w:pStyle w:val="BodyText"/>
      </w:pPr>
      <w:r>
        <w:t xml:space="preserve">Wait for RAN4 feedback </w:t>
      </w:r>
      <w:r w:rsidR="005C233D">
        <w:t xml:space="preserve">on the LS sent in RAN1#104bis-e </w:t>
      </w:r>
      <w:r>
        <w:t>before deciding on maximum number of RBs. Until then, do not restrict discussion on the maximum value.</w:t>
      </w:r>
    </w:p>
    <w:p w14:paraId="11A87235" w14:textId="77777777" w:rsidR="0063798F" w:rsidRDefault="00852F34">
      <w:pPr>
        <w:pStyle w:val="Heading2"/>
      </w:pPr>
      <w:r>
        <w:t>2.2</w:t>
      </w:r>
      <w:r>
        <w:tab/>
        <w:t>Configuration Granularity on Number of RBs</w:t>
      </w:r>
      <w:bookmarkEnd w:id="33"/>
    </w:p>
    <w:p w14:paraId="06320405" w14:textId="77777777" w:rsidR="0063798F" w:rsidRDefault="00852F34">
      <w:pPr>
        <w:pStyle w:val="BodyText"/>
      </w:pPr>
      <w:r>
        <w:t>The following agreement was made in RAN1#104bis-e:</w:t>
      </w:r>
    </w:p>
    <w:p w14:paraId="47D0E019"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3320656" w14:textId="77777777" w:rsidR="0063798F" w:rsidRDefault="00852F34">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2129D042"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5C274499"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97F8C81"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D3E126B"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1557FBE" w14:textId="77777777" w:rsidR="0063798F" w:rsidRDefault="00852F34">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81272F1" w14:textId="77777777" w:rsidR="0063798F" w:rsidRDefault="00852F34">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36D05600"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1801EA8" w14:textId="77777777" w:rsidR="0063798F" w:rsidRDefault="00852F34">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B24F902" w14:textId="77777777" w:rsidR="0063798F" w:rsidRDefault="0063798F">
      <w:pPr>
        <w:pStyle w:val="BodyText"/>
        <w:spacing w:after="0"/>
      </w:pPr>
    </w:p>
    <w:p w14:paraId="3471A3CF" w14:textId="77777777" w:rsidR="0063798F" w:rsidRDefault="00852F34">
      <w:pPr>
        <w:pStyle w:val="BodyText"/>
        <w:spacing w:after="0"/>
      </w:pPr>
      <w:r>
        <w:t>The main open issue is what should be the granularity of the configured values, and two alternatives were identified in the last meeting.</w:t>
      </w:r>
    </w:p>
    <w:p w14:paraId="06A60D20" w14:textId="77777777" w:rsidR="0063798F" w:rsidRDefault="0063798F">
      <w:pPr>
        <w:pStyle w:val="BodyText"/>
        <w:spacing w:after="0"/>
      </w:pPr>
    </w:p>
    <w:p w14:paraId="2B523EB2" w14:textId="77777777" w:rsidR="0063798F" w:rsidRDefault="00852F34">
      <w:pPr>
        <w:pStyle w:val="BodyText"/>
        <w:spacing w:after="0"/>
      </w:pPr>
      <w:r>
        <w:t>The following table provides a summary of company proposals on this topic.</w:t>
      </w:r>
    </w:p>
    <w:p w14:paraId="0D3C03BD" w14:textId="77777777" w:rsidR="0063798F" w:rsidRDefault="0063798F">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63798F" w14:paraId="5A909A65" w14:textId="77777777">
        <w:tc>
          <w:tcPr>
            <w:tcW w:w="1525" w:type="dxa"/>
          </w:tcPr>
          <w:p w14:paraId="526831AA" w14:textId="77777777" w:rsidR="0063798F" w:rsidRDefault="00852F34">
            <w:pPr>
              <w:pStyle w:val="BodyText"/>
              <w:spacing w:after="0"/>
              <w:rPr>
                <w:b/>
                <w:sz w:val="20"/>
                <w:szCs w:val="20"/>
                <w:lang w:val="de-DE"/>
              </w:rPr>
            </w:pPr>
            <w:r>
              <w:rPr>
                <w:b/>
                <w:sz w:val="20"/>
                <w:szCs w:val="20"/>
                <w:lang w:val="de-DE"/>
              </w:rPr>
              <w:t>Company</w:t>
            </w:r>
          </w:p>
        </w:tc>
        <w:tc>
          <w:tcPr>
            <w:tcW w:w="7470" w:type="dxa"/>
          </w:tcPr>
          <w:p w14:paraId="024635F5" w14:textId="77777777" w:rsidR="0063798F" w:rsidRDefault="00852F34">
            <w:pPr>
              <w:pStyle w:val="BodyText"/>
              <w:spacing w:after="0"/>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3798F" w14:paraId="4ED4B711" w14:textId="77777777">
        <w:tc>
          <w:tcPr>
            <w:tcW w:w="1525" w:type="dxa"/>
          </w:tcPr>
          <w:p w14:paraId="787FFCD7" w14:textId="77777777" w:rsidR="0063798F" w:rsidRDefault="00852F34">
            <w:pPr>
              <w:pStyle w:val="BodyText"/>
              <w:spacing w:after="0"/>
              <w:rPr>
                <w:lang w:val="de-DE"/>
              </w:rPr>
            </w:pPr>
            <w:r>
              <w:rPr>
                <w:lang w:val="de-DE"/>
              </w:rPr>
              <w:t>vivo</w:t>
            </w:r>
          </w:p>
        </w:tc>
        <w:tc>
          <w:tcPr>
            <w:tcW w:w="7470" w:type="dxa"/>
          </w:tcPr>
          <w:p w14:paraId="6113C761" w14:textId="77777777" w:rsidR="0063798F" w:rsidRDefault="00852F34">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63798F" w14:paraId="46D7E4DC" w14:textId="77777777">
        <w:tc>
          <w:tcPr>
            <w:tcW w:w="1525" w:type="dxa"/>
          </w:tcPr>
          <w:p w14:paraId="517FF76B" w14:textId="77777777" w:rsidR="0063798F" w:rsidRDefault="00852F34">
            <w:pPr>
              <w:pStyle w:val="BodyText"/>
              <w:spacing w:after="0"/>
              <w:rPr>
                <w:sz w:val="20"/>
                <w:szCs w:val="20"/>
                <w:lang w:val="de-DE"/>
              </w:rPr>
            </w:pPr>
            <w:proofErr w:type="spellStart"/>
            <w:r>
              <w:rPr>
                <w:sz w:val="20"/>
                <w:szCs w:val="20"/>
                <w:lang w:val="de-DE"/>
              </w:rPr>
              <w:t>Futurewei</w:t>
            </w:r>
            <w:proofErr w:type="spellEnd"/>
          </w:p>
        </w:tc>
        <w:tc>
          <w:tcPr>
            <w:tcW w:w="7470" w:type="dxa"/>
          </w:tcPr>
          <w:p w14:paraId="3543A175" w14:textId="77777777" w:rsidR="0063798F" w:rsidRDefault="00852F34">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7E95DA52" w14:textId="77777777" w:rsidR="0063798F" w:rsidRDefault="00852F34">
            <w:pPr>
              <w:spacing w:after="0"/>
              <w:rPr>
                <w:lang w:eastAsia="zh-CN"/>
              </w:rPr>
            </w:pPr>
            <w:r>
              <w:rPr>
                <w:lang w:eastAsia="zh-CN"/>
              </w:rPr>
              <w:t xml:space="preserve"> </w:t>
            </w:r>
          </w:p>
          <w:p w14:paraId="55E56D4E" w14:textId="77777777" w:rsidR="0063798F" w:rsidRDefault="00852F34">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D9F2A5E"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E293A9B"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4EBA19B5" w14:textId="77777777" w:rsidR="0063798F" w:rsidRDefault="00852F34">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547926F2" w14:textId="77777777" w:rsidR="0063798F" w:rsidRDefault="0063798F">
            <w:pPr>
              <w:spacing w:after="0"/>
              <w:rPr>
                <w:lang w:eastAsia="zh-CN"/>
              </w:rPr>
            </w:pPr>
          </w:p>
        </w:tc>
      </w:tr>
      <w:tr w:rsidR="0063798F" w14:paraId="1539CBB8" w14:textId="77777777">
        <w:tc>
          <w:tcPr>
            <w:tcW w:w="1525" w:type="dxa"/>
          </w:tcPr>
          <w:p w14:paraId="6373A8AE" w14:textId="77777777" w:rsidR="0063798F" w:rsidRDefault="00852F34">
            <w:pPr>
              <w:pStyle w:val="BodyText"/>
              <w:spacing w:after="0"/>
              <w:rPr>
                <w:sz w:val="20"/>
                <w:szCs w:val="20"/>
                <w:lang w:val="de-DE"/>
              </w:rPr>
            </w:pPr>
            <w:r>
              <w:rPr>
                <w:sz w:val="20"/>
                <w:szCs w:val="20"/>
                <w:lang w:val="de-DE"/>
              </w:rPr>
              <w:lastRenderedPageBreak/>
              <w:t>CATT</w:t>
            </w:r>
          </w:p>
        </w:tc>
        <w:tc>
          <w:tcPr>
            <w:tcW w:w="7470" w:type="dxa"/>
          </w:tcPr>
          <w:p w14:paraId="671B1677" w14:textId="77777777" w:rsidR="0063798F" w:rsidRDefault="00852F34">
            <w:pPr>
              <w:pStyle w:val="BodyText"/>
              <w:spacing w:after="0"/>
              <w:rPr>
                <w:b/>
                <w:bCs/>
                <w:sz w:val="20"/>
                <w:szCs w:val="20"/>
                <w:lang w:val="de-DE"/>
              </w:rPr>
            </w:pPr>
            <w:proofErr w:type="spellStart"/>
            <w:r>
              <w:rPr>
                <w:b/>
                <w:bCs/>
                <w:sz w:val="20"/>
                <w:szCs w:val="20"/>
                <w:lang w:val="de-DE"/>
              </w:rPr>
              <w:t>Proposal</w:t>
            </w:r>
            <w:proofErr w:type="spellEnd"/>
            <w:r>
              <w:rPr>
                <w:b/>
                <w:bCs/>
                <w:sz w:val="20"/>
                <w:szCs w:val="20"/>
                <w:lang w:val="de-DE"/>
              </w:rPr>
              <w:t xml:space="preserve"> 5</w:t>
            </w:r>
            <w:r>
              <w:rPr>
                <w:b/>
                <w:bCs/>
                <w:sz w:val="20"/>
                <w:szCs w:val="20"/>
                <w:lang w:val="de-DE"/>
              </w:rPr>
              <w:tab/>
            </w:r>
            <w:proofErr w:type="spellStart"/>
            <w:r>
              <w:rPr>
                <w:b/>
                <w:bCs/>
                <w:sz w:val="20"/>
                <w:szCs w:val="20"/>
                <w:lang w:val="de-DE"/>
              </w:rPr>
              <w:t>For</w:t>
            </w:r>
            <w:proofErr w:type="spellEnd"/>
            <w:r>
              <w:rPr>
                <w:b/>
                <w:bCs/>
                <w:sz w:val="20"/>
                <w:szCs w:val="20"/>
                <w:lang w:val="de-DE"/>
              </w:rPr>
              <w:t xml:space="preserve"> </w:t>
            </w:r>
            <w:proofErr w:type="spellStart"/>
            <w:r>
              <w:rPr>
                <w:b/>
                <w:bCs/>
                <w:sz w:val="20"/>
                <w:szCs w:val="20"/>
                <w:lang w:val="de-DE"/>
              </w:rPr>
              <w:t>enhanced</w:t>
            </w:r>
            <w:proofErr w:type="spellEnd"/>
            <w:r>
              <w:rPr>
                <w:b/>
                <w:bCs/>
                <w:sz w:val="20"/>
                <w:szCs w:val="20"/>
                <w:lang w:val="de-DE"/>
              </w:rPr>
              <w:t xml:space="preserve"> PF0/1, Alt-2 </w:t>
            </w:r>
            <w:proofErr w:type="spellStart"/>
            <w:r>
              <w:rPr>
                <w:b/>
                <w:bCs/>
                <w:sz w:val="20"/>
                <w:szCs w:val="20"/>
                <w:lang w:val="de-DE"/>
              </w:rPr>
              <w:t>with</w:t>
            </w:r>
            <w:proofErr w:type="spellEnd"/>
            <w:r>
              <w:rPr>
                <w:b/>
                <w:bCs/>
                <w:sz w:val="20"/>
                <w:szCs w:val="20"/>
                <w:lang w:val="de-DE"/>
              </w:rPr>
              <w:t xml:space="preserve"> </w:t>
            </w:r>
            <w:proofErr w:type="spellStart"/>
            <w:r>
              <w:rPr>
                <w:b/>
                <w:bCs/>
                <w:sz w:val="20"/>
                <w:szCs w:val="20"/>
                <w:lang w:val="de-DE"/>
              </w:rPr>
              <w:t>coarser</w:t>
            </w:r>
            <w:proofErr w:type="spellEnd"/>
            <w:r>
              <w:rPr>
                <w:b/>
                <w:bCs/>
                <w:sz w:val="20"/>
                <w:szCs w:val="20"/>
                <w:lang w:val="de-DE"/>
              </w:rPr>
              <w:t xml:space="preserve"> </w:t>
            </w:r>
            <w:proofErr w:type="spellStart"/>
            <w:r>
              <w:rPr>
                <w:b/>
                <w:bCs/>
                <w:sz w:val="20"/>
                <w:szCs w:val="20"/>
                <w:lang w:val="de-DE"/>
              </w:rPr>
              <w:t>granularity</w:t>
            </w:r>
            <w:proofErr w:type="spellEnd"/>
            <w:r>
              <w:rPr>
                <w:b/>
                <w:bCs/>
                <w:sz w:val="20"/>
                <w:szCs w:val="20"/>
                <w:lang w:val="de-DE"/>
              </w:rPr>
              <w:t xml:space="preserve"> </w:t>
            </w:r>
            <w:proofErr w:type="spellStart"/>
            <w:r>
              <w:rPr>
                <w:b/>
                <w:bCs/>
                <w:sz w:val="20"/>
                <w:szCs w:val="20"/>
                <w:lang w:val="de-DE"/>
              </w:rPr>
              <w:t>is</w:t>
            </w:r>
            <w:proofErr w:type="spellEnd"/>
            <w:r>
              <w:rPr>
                <w:b/>
                <w:bCs/>
                <w:sz w:val="20"/>
                <w:szCs w:val="20"/>
                <w:lang w:val="de-DE"/>
              </w:rPr>
              <w:t xml:space="preserve"> </w:t>
            </w:r>
            <w:proofErr w:type="spellStart"/>
            <w:r>
              <w:rPr>
                <w:b/>
                <w:bCs/>
                <w:sz w:val="20"/>
                <w:szCs w:val="20"/>
                <w:lang w:val="de-DE"/>
              </w:rPr>
              <w:t>preferred</w:t>
            </w:r>
            <w:proofErr w:type="spellEnd"/>
            <w:r>
              <w:rPr>
                <w:b/>
                <w:bCs/>
                <w:sz w:val="20"/>
                <w:szCs w:val="20"/>
                <w:lang w:val="de-DE"/>
              </w:rPr>
              <w:t xml:space="preserve"> </w:t>
            </w:r>
            <w:r>
              <w:rPr>
                <w:b/>
                <w:bCs/>
                <w:sz w:val="20"/>
                <w:szCs w:val="20"/>
                <w:lang w:val="de-DE"/>
              </w:rPr>
              <w:pgNum/>
            </w:r>
            <w:proofErr w:type="spellStart"/>
            <w:r>
              <w:rPr>
                <w:b/>
                <w:bCs/>
                <w:sz w:val="20"/>
                <w:szCs w:val="20"/>
                <w:lang w:val="de-DE"/>
              </w:rPr>
              <w:t>ulfils</w:t>
            </w:r>
            <w:proofErr w:type="spellEnd"/>
            <w:r>
              <w:rPr>
                <w:b/>
                <w:bCs/>
                <w:sz w:val="20"/>
                <w:szCs w:val="20"/>
                <w:lang w:val="de-DE"/>
              </w:rPr>
              <w:t xml:space="preserve"> </w:t>
            </w:r>
            <w:proofErr w:type="spellStart"/>
            <w:r>
              <w:rPr>
                <w:b/>
                <w:bCs/>
                <w:sz w:val="20"/>
                <w:szCs w:val="20"/>
                <w:lang w:val="de-DE"/>
              </w:rPr>
              <w:t>configuration</w:t>
            </w:r>
            <w:proofErr w:type="spellEnd"/>
            <w:r>
              <w:rPr>
                <w:b/>
                <w:bCs/>
                <w:sz w:val="20"/>
                <w:szCs w:val="20"/>
                <w:lang w:val="de-DE"/>
              </w:rPr>
              <w:t xml:space="preserve"> </w:t>
            </w:r>
            <w:r>
              <w:rPr>
                <w:b/>
                <w:bCs/>
                <w:sz w:val="20"/>
                <w:szCs w:val="20"/>
                <w:lang w:val="de-DE"/>
              </w:rPr>
              <w:pgNum/>
            </w:r>
            <w:proofErr w:type="spellStart"/>
            <w:r>
              <w:rPr>
                <w:b/>
                <w:bCs/>
                <w:sz w:val="20"/>
                <w:szCs w:val="20"/>
                <w:lang w:val="de-DE"/>
              </w:rPr>
              <w:t>ulfil</w:t>
            </w:r>
            <w:proofErr w:type="spellEnd"/>
            <w:r>
              <w:rPr>
                <w:b/>
                <w:bCs/>
                <w:sz w:val="20"/>
                <w:szCs w:val="20"/>
                <w:lang w:val="de-DE"/>
              </w:rPr>
              <w:t xml:space="preserve"> </w:t>
            </w:r>
            <w:proofErr w:type="spellStart"/>
            <w:r>
              <w:rPr>
                <w:b/>
                <w:bCs/>
                <w:sz w:val="20"/>
                <w:szCs w:val="20"/>
                <w:lang w:val="de-DE"/>
              </w:rPr>
              <w:t>number</w:t>
            </w:r>
            <w:proofErr w:type="spellEnd"/>
            <w:r>
              <w:rPr>
                <w:b/>
                <w:bCs/>
                <w:sz w:val="20"/>
                <w:szCs w:val="20"/>
                <w:lang w:val="de-DE"/>
              </w:rPr>
              <w:t xml:space="preserve"> </w:t>
            </w:r>
            <w:proofErr w:type="spellStart"/>
            <w:r>
              <w:rPr>
                <w:b/>
                <w:bCs/>
                <w:sz w:val="20"/>
                <w:szCs w:val="20"/>
                <w:lang w:val="de-DE"/>
              </w:rPr>
              <w:t>of</w:t>
            </w:r>
            <w:proofErr w:type="spellEnd"/>
            <w:r>
              <w:rPr>
                <w:b/>
                <w:bCs/>
                <w:sz w:val="20"/>
                <w:szCs w:val="20"/>
                <w:lang w:val="de-DE"/>
              </w:rPr>
              <w:t xml:space="preserve"> RBs.</w:t>
            </w:r>
          </w:p>
        </w:tc>
      </w:tr>
      <w:tr w:rsidR="0063798F" w14:paraId="1245CFE3" w14:textId="77777777">
        <w:tc>
          <w:tcPr>
            <w:tcW w:w="1525" w:type="dxa"/>
          </w:tcPr>
          <w:p w14:paraId="65490851" w14:textId="77777777" w:rsidR="0063798F" w:rsidRDefault="00852F34">
            <w:pPr>
              <w:pStyle w:val="BodyText"/>
              <w:spacing w:after="0"/>
              <w:rPr>
                <w:sz w:val="20"/>
                <w:szCs w:val="20"/>
                <w:lang w:val="de-DE"/>
              </w:rPr>
            </w:pPr>
            <w:r>
              <w:rPr>
                <w:sz w:val="20"/>
                <w:szCs w:val="20"/>
                <w:lang w:val="de-DE"/>
              </w:rPr>
              <w:t>ZTE</w:t>
            </w:r>
          </w:p>
        </w:tc>
        <w:tc>
          <w:tcPr>
            <w:tcW w:w="7470" w:type="dxa"/>
          </w:tcPr>
          <w:p w14:paraId="3DD0E74A" w14:textId="77777777" w:rsidR="0063798F" w:rsidRDefault="00852F34">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63798F" w14:paraId="01948E2E" w14:textId="77777777">
        <w:tc>
          <w:tcPr>
            <w:tcW w:w="1525" w:type="dxa"/>
          </w:tcPr>
          <w:p w14:paraId="1B44EE51" w14:textId="77777777" w:rsidR="0063798F" w:rsidRDefault="00852F34">
            <w:pPr>
              <w:pStyle w:val="BodyText"/>
              <w:spacing w:after="0"/>
              <w:rPr>
                <w:sz w:val="20"/>
                <w:szCs w:val="20"/>
                <w:lang w:val="de-DE"/>
              </w:rPr>
            </w:pPr>
            <w:r>
              <w:rPr>
                <w:sz w:val="20"/>
                <w:szCs w:val="20"/>
                <w:lang w:val="de-DE"/>
              </w:rPr>
              <w:t>NTT DOCOMO</w:t>
            </w:r>
          </w:p>
        </w:tc>
        <w:tc>
          <w:tcPr>
            <w:tcW w:w="7470" w:type="dxa"/>
          </w:tcPr>
          <w:p w14:paraId="3E774B67"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63798F" w14:paraId="537A405F" w14:textId="77777777">
        <w:tc>
          <w:tcPr>
            <w:tcW w:w="1525" w:type="dxa"/>
          </w:tcPr>
          <w:p w14:paraId="3B1F336F" w14:textId="77777777" w:rsidR="0063798F" w:rsidRDefault="00852F34">
            <w:pPr>
              <w:pStyle w:val="BodyText"/>
              <w:spacing w:after="0"/>
              <w:rPr>
                <w:sz w:val="20"/>
                <w:lang w:val="de-DE"/>
              </w:rPr>
            </w:pPr>
            <w:r>
              <w:rPr>
                <w:sz w:val="20"/>
                <w:lang w:val="de-DE"/>
              </w:rPr>
              <w:t>Nokia</w:t>
            </w:r>
          </w:p>
        </w:tc>
        <w:tc>
          <w:tcPr>
            <w:tcW w:w="7470" w:type="dxa"/>
          </w:tcPr>
          <w:p w14:paraId="3704F00F" w14:textId="77777777" w:rsidR="0063798F" w:rsidRDefault="00852F34">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63798F" w14:paraId="2422CD34" w14:textId="77777777">
        <w:tc>
          <w:tcPr>
            <w:tcW w:w="1525" w:type="dxa"/>
          </w:tcPr>
          <w:p w14:paraId="14045CF3" w14:textId="77777777" w:rsidR="0063798F" w:rsidRDefault="00852F34">
            <w:pPr>
              <w:pStyle w:val="BodyText"/>
              <w:spacing w:after="0"/>
              <w:rPr>
                <w:sz w:val="20"/>
                <w:lang w:val="de-DE"/>
              </w:rPr>
            </w:pPr>
            <w:r>
              <w:rPr>
                <w:sz w:val="20"/>
                <w:lang w:val="de-DE"/>
              </w:rPr>
              <w:t>Qualcomm</w:t>
            </w:r>
          </w:p>
        </w:tc>
        <w:tc>
          <w:tcPr>
            <w:tcW w:w="7470" w:type="dxa"/>
          </w:tcPr>
          <w:p w14:paraId="066E80FE" w14:textId="77777777" w:rsidR="0063798F" w:rsidRDefault="00852F34">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585731EA" w14:textId="77777777" w:rsidR="0063798F" w:rsidRDefault="00852F34">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63798F" w14:paraId="0A4CA4A1" w14:textId="77777777">
        <w:tc>
          <w:tcPr>
            <w:tcW w:w="1525" w:type="dxa"/>
          </w:tcPr>
          <w:p w14:paraId="66270CA5" w14:textId="77777777" w:rsidR="0063798F" w:rsidRDefault="00852F34">
            <w:pPr>
              <w:pStyle w:val="BodyText"/>
              <w:spacing w:after="0"/>
              <w:rPr>
                <w:sz w:val="20"/>
                <w:lang w:val="de-DE"/>
              </w:rPr>
            </w:pPr>
            <w:r>
              <w:rPr>
                <w:sz w:val="20"/>
                <w:lang w:val="de-DE"/>
              </w:rPr>
              <w:t>LGE</w:t>
            </w:r>
          </w:p>
        </w:tc>
        <w:tc>
          <w:tcPr>
            <w:tcW w:w="7470" w:type="dxa"/>
          </w:tcPr>
          <w:p w14:paraId="031CFE19" w14:textId="77777777" w:rsidR="0063798F" w:rsidRDefault="00852F34">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63798F" w14:paraId="61E054BE" w14:textId="77777777">
        <w:tc>
          <w:tcPr>
            <w:tcW w:w="1525" w:type="dxa"/>
          </w:tcPr>
          <w:p w14:paraId="39547A06" w14:textId="77777777" w:rsidR="0063798F" w:rsidRDefault="00852F34">
            <w:pPr>
              <w:pStyle w:val="BodyText"/>
              <w:spacing w:after="0"/>
              <w:rPr>
                <w:sz w:val="20"/>
                <w:lang w:val="de-DE"/>
              </w:rPr>
            </w:pPr>
            <w:r>
              <w:rPr>
                <w:sz w:val="20"/>
                <w:lang w:val="de-DE"/>
              </w:rPr>
              <w:t>Huawei</w:t>
            </w:r>
          </w:p>
        </w:tc>
        <w:tc>
          <w:tcPr>
            <w:tcW w:w="7470" w:type="dxa"/>
          </w:tcPr>
          <w:p w14:paraId="78DA183A" w14:textId="77777777" w:rsidR="0063798F" w:rsidRDefault="00852F34">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63798F" w14:paraId="05188C4E" w14:textId="77777777">
        <w:tc>
          <w:tcPr>
            <w:tcW w:w="1525" w:type="dxa"/>
          </w:tcPr>
          <w:p w14:paraId="761FD79C" w14:textId="77777777" w:rsidR="0063798F" w:rsidRDefault="00852F34">
            <w:pPr>
              <w:pStyle w:val="BodyText"/>
              <w:spacing w:after="0"/>
              <w:rPr>
                <w:sz w:val="20"/>
                <w:lang w:val="de-DE"/>
              </w:rPr>
            </w:pPr>
            <w:r>
              <w:rPr>
                <w:sz w:val="20"/>
                <w:lang w:val="de-DE"/>
              </w:rPr>
              <w:t>Apple</w:t>
            </w:r>
          </w:p>
        </w:tc>
        <w:tc>
          <w:tcPr>
            <w:tcW w:w="7470" w:type="dxa"/>
          </w:tcPr>
          <w:p w14:paraId="3E9F6CAA" w14:textId="77777777" w:rsidR="0063798F" w:rsidRDefault="00852F34">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w:t>
            </w:r>
            <w:proofErr w:type="gramStart"/>
            <w:r>
              <w:rPr>
                <w:rFonts w:eastAsia="Times New Roman" w:cs="Batang"/>
                <w:i/>
                <w:iCs/>
                <w:lang w:val="en-US" w:eastAsia="en-US"/>
              </w:rPr>
              <w:t>max( )</w:t>
            </w:r>
            <w:proofErr w:type="gramEnd"/>
            <w:r>
              <w:rPr>
                <w:rFonts w:eastAsia="Times New Roman" w:cs="Batang"/>
                <w:i/>
                <w:iCs/>
                <w:lang w:val="en-US" w:eastAsia="en-US"/>
              </w:rPr>
              <w:t>] for each SCS vs a subset of the values should depend on the maximum value of N_RB estimated after the reply from RAN4.</w:t>
            </w:r>
          </w:p>
        </w:tc>
      </w:tr>
      <w:tr w:rsidR="0063798F" w14:paraId="15D4C8AB" w14:textId="77777777">
        <w:tc>
          <w:tcPr>
            <w:tcW w:w="1525" w:type="dxa"/>
          </w:tcPr>
          <w:p w14:paraId="19CB37F2" w14:textId="77777777" w:rsidR="0063798F" w:rsidRDefault="00852F34">
            <w:pPr>
              <w:pStyle w:val="BodyText"/>
              <w:spacing w:after="0"/>
              <w:rPr>
                <w:sz w:val="20"/>
                <w:lang w:val="de-DE"/>
              </w:rPr>
            </w:pPr>
            <w:r>
              <w:rPr>
                <w:sz w:val="20"/>
                <w:lang w:val="de-DE"/>
              </w:rPr>
              <w:t>Samsung</w:t>
            </w:r>
          </w:p>
        </w:tc>
        <w:tc>
          <w:tcPr>
            <w:tcW w:w="7470" w:type="dxa"/>
          </w:tcPr>
          <w:p w14:paraId="242E0DD1"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63798F" w14:paraId="7ED15763" w14:textId="77777777">
        <w:tc>
          <w:tcPr>
            <w:tcW w:w="1525" w:type="dxa"/>
          </w:tcPr>
          <w:p w14:paraId="1F231560" w14:textId="77777777" w:rsidR="0063798F" w:rsidRDefault="00852F34">
            <w:pPr>
              <w:pStyle w:val="BodyText"/>
              <w:spacing w:after="0"/>
              <w:rPr>
                <w:sz w:val="20"/>
                <w:lang w:val="de-DE"/>
              </w:rPr>
            </w:pPr>
            <w:r>
              <w:rPr>
                <w:sz w:val="20"/>
                <w:lang w:val="de-DE"/>
              </w:rPr>
              <w:t>Interdigital</w:t>
            </w:r>
          </w:p>
        </w:tc>
        <w:tc>
          <w:tcPr>
            <w:tcW w:w="7470" w:type="dxa"/>
          </w:tcPr>
          <w:p w14:paraId="1FF7C1C5" w14:textId="77777777" w:rsidR="0063798F" w:rsidRDefault="00852F34">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63798F" w14:paraId="29091F52" w14:textId="77777777">
        <w:tc>
          <w:tcPr>
            <w:tcW w:w="1525" w:type="dxa"/>
          </w:tcPr>
          <w:p w14:paraId="40127357" w14:textId="77777777" w:rsidR="0063798F" w:rsidRDefault="00852F34">
            <w:pPr>
              <w:pStyle w:val="BodyText"/>
              <w:spacing w:after="0"/>
              <w:rPr>
                <w:sz w:val="20"/>
                <w:lang w:val="de-DE"/>
              </w:rPr>
            </w:pPr>
            <w:proofErr w:type="spellStart"/>
            <w:r>
              <w:rPr>
                <w:sz w:val="20"/>
                <w:lang w:val="de-DE"/>
              </w:rPr>
              <w:t>Spreadtrum</w:t>
            </w:r>
            <w:proofErr w:type="spellEnd"/>
          </w:p>
        </w:tc>
        <w:tc>
          <w:tcPr>
            <w:tcW w:w="7470" w:type="dxa"/>
          </w:tcPr>
          <w:p w14:paraId="1EDFAC8B"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05EB2578"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63798F" w14:paraId="6A43C9EC" w14:textId="77777777">
        <w:tc>
          <w:tcPr>
            <w:tcW w:w="1525" w:type="dxa"/>
          </w:tcPr>
          <w:p w14:paraId="5E036581" w14:textId="77777777" w:rsidR="0063798F" w:rsidRDefault="00852F34">
            <w:pPr>
              <w:pStyle w:val="BodyText"/>
              <w:spacing w:after="0"/>
              <w:rPr>
                <w:sz w:val="20"/>
                <w:lang w:val="de-DE"/>
              </w:rPr>
            </w:pPr>
            <w:r>
              <w:rPr>
                <w:sz w:val="20"/>
                <w:lang w:val="de-DE"/>
              </w:rPr>
              <w:t>Ericsson</w:t>
            </w:r>
          </w:p>
        </w:tc>
        <w:tc>
          <w:tcPr>
            <w:tcW w:w="7470" w:type="dxa"/>
          </w:tcPr>
          <w:p w14:paraId="4359E21A"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45A651B4" w14:textId="77777777" w:rsidR="0063798F" w:rsidRDefault="0063798F">
      <w:pPr>
        <w:pStyle w:val="BodyText"/>
      </w:pPr>
    </w:p>
    <w:p w14:paraId="1899409B" w14:textId="77777777" w:rsidR="0063798F" w:rsidRDefault="00852F34">
      <w:pPr>
        <w:pStyle w:val="BodyText"/>
      </w:pPr>
      <w:r>
        <w:t>The following is a summary of support for the two alternatives:</w:t>
      </w:r>
    </w:p>
    <w:p w14:paraId="4A504875" w14:textId="77777777" w:rsidR="0063798F" w:rsidRPr="00CE7BEE" w:rsidRDefault="00852F34">
      <w:pPr>
        <w:pStyle w:val="BodyText"/>
        <w:numPr>
          <w:ilvl w:val="0"/>
          <w:numId w:val="20"/>
        </w:numPr>
        <w:spacing w:after="0"/>
        <w:rPr>
          <w:lang w:val="sv-SE"/>
        </w:rPr>
      </w:pPr>
      <w:r w:rsidRPr="00CE7BEE">
        <w:rPr>
          <w:lang w:val="sv-SE"/>
        </w:rPr>
        <w:t xml:space="preserve">Alt-1: </w:t>
      </w:r>
      <w:proofErr w:type="spellStart"/>
      <w:r w:rsidRPr="00CE7BEE">
        <w:rPr>
          <w:lang w:val="sv-SE"/>
        </w:rPr>
        <w:t>vivo</w:t>
      </w:r>
      <w:proofErr w:type="spellEnd"/>
      <w:r w:rsidRPr="00CE7BEE">
        <w:rPr>
          <w:lang w:val="sv-SE"/>
        </w:rPr>
        <w:t>, ZTE, NTT DOCOMO, Nokia, LGE, Huawei, Samsung, Interdigital, Ericsson</w:t>
      </w:r>
    </w:p>
    <w:p w14:paraId="04F89BA8" w14:textId="77777777" w:rsidR="0063798F" w:rsidRDefault="00852F34">
      <w:pPr>
        <w:pStyle w:val="BodyText"/>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14:paraId="507825C4" w14:textId="77777777" w:rsidR="0063798F" w:rsidRDefault="0063798F">
      <w:pPr>
        <w:pStyle w:val="BodyText"/>
      </w:pPr>
    </w:p>
    <w:p w14:paraId="2C4DB0B6" w14:textId="77777777" w:rsidR="0063798F" w:rsidRDefault="00852F34">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3B810E29" w14:textId="77777777" w:rsidR="0063798F" w:rsidRDefault="00852F34">
      <w:pPr>
        <w:pStyle w:val="BodyText"/>
      </w:pPr>
      <w:r>
        <w:t>Do proponents of Alt-2 have a strong view? If not, then can the following proposal be acceptable as a step forward?</w:t>
      </w:r>
    </w:p>
    <w:p w14:paraId="6108FEC7" w14:textId="77777777" w:rsidR="0063798F" w:rsidRDefault="00852F34">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312307DD" w14:textId="77777777" w:rsidR="0063798F" w:rsidRDefault="0063798F">
      <w:pPr>
        <w:pStyle w:val="BodyText"/>
        <w:rPr>
          <w:highlight w:val="yellow"/>
        </w:rPr>
      </w:pPr>
    </w:p>
    <w:p w14:paraId="27F16E85" w14:textId="77777777" w:rsidR="0063798F" w:rsidRDefault="00852F34">
      <w:pPr>
        <w:pStyle w:val="Heading3"/>
      </w:pPr>
      <w:bookmarkStart w:id="37" w:name="_Toc71910525"/>
      <w:r>
        <w:t>2.2.1</w:t>
      </w:r>
      <w:r>
        <w:tab/>
        <w:t>&lt;1</w:t>
      </w:r>
      <w:r>
        <w:rPr>
          <w:vertAlign w:val="superscript"/>
        </w:rPr>
        <w:t>st</w:t>
      </w:r>
      <w:r>
        <w:t xml:space="preserve"> Round Comments&gt;</w:t>
      </w:r>
      <w:bookmarkEnd w:id="37"/>
    </w:p>
    <w:p w14:paraId="7429B7DC" w14:textId="77777777" w:rsidR="0063798F" w:rsidRDefault="00852F34">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63798F" w14:paraId="3D80A12A" w14:textId="77777777">
        <w:tc>
          <w:tcPr>
            <w:tcW w:w="1525" w:type="dxa"/>
          </w:tcPr>
          <w:p w14:paraId="7F7F6110"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54BBA39D" w14:textId="77777777" w:rsidR="0063798F" w:rsidRDefault="00852F34">
            <w:pPr>
              <w:pStyle w:val="BodyText"/>
              <w:spacing w:after="0"/>
              <w:rPr>
                <w:b/>
                <w:sz w:val="20"/>
                <w:szCs w:val="20"/>
                <w:lang w:val="de-DE"/>
              </w:rPr>
            </w:pPr>
            <w:r>
              <w:rPr>
                <w:b/>
                <w:sz w:val="20"/>
                <w:szCs w:val="20"/>
                <w:lang w:val="de-DE"/>
              </w:rPr>
              <w:t>View/Position</w:t>
            </w:r>
          </w:p>
        </w:tc>
      </w:tr>
      <w:tr w:rsidR="0063798F" w14:paraId="46EE0C1E" w14:textId="77777777">
        <w:tc>
          <w:tcPr>
            <w:tcW w:w="1525" w:type="dxa"/>
          </w:tcPr>
          <w:p w14:paraId="0AB3AE04"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2A277631"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63798F" w14:paraId="2E34F046" w14:textId="77777777">
        <w:tc>
          <w:tcPr>
            <w:tcW w:w="1525" w:type="dxa"/>
          </w:tcPr>
          <w:p w14:paraId="3553BE54" w14:textId="77777777" w:rsidR="0063798F" w:rsidRDefault="00852F34">
            <w:pPr>
              <w:pStyle w:val="BodyText"/>
              <w:spacing w:after="0"/>
              <w:rPr>
                <w:sz w:val="20"/>
                <w:szCs w:val="20"/>
                <w:lang w:val="de-DE"/>
              </w:rPr>
            </w:pPr>
            <w:r>
              <w:rPr>
                <w:rFonts w:eastAsia="Malgun Gothic" w:hint="eastAsia"/>
                <w:sz w:val="20"/>
                <w:szCs w:val="20"/>
                <w:lang w:val="de-DE" w:eastAsia="ko-KR"/>
              </w:rPr>
              <w:t>LG</w:t>
            </w:r>
          </w:p>
        </w:tc>
        <w:tc>
          <w:tcPr>
            <w:tcW w:w="7560" w:type="dxa"/>
          </w:tcPr>
          <w:p w14:paraId="68B977C7" w14:textId="77777777" w:rsidR="0063798F" w:rsidRDefault="00852F34">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63798F" w14:paraId="3D2C8801" w14:textId="77777777">
        <w:tc>
          <w:tcPr>
            <w:tcW w:w="1525" w:type="dxa"/>
          </w:tcPr>
          <w:p w14:paraId="3FF2853F"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55EE973B" w14:textId="77777777" w:rsidR="0063798F" w:rsidRDefault="00852F34">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63798F" w14:paraId="7F56CD68" w14:textId="77777777">
        <w:tc>
          <w:tcPr>
            <w:tcW w:w="1525" w:type="dxa"/>
          </w:tcPr>
          <w:p w14:paraId="706A5278" w14:textId="77777777" w:rsidR="0063798F" w:rsidRDefault="00852F34">
            <w:pPr>
              <w:pStyle w:val="BodyText"/>
              <w:spacing w:after="0"/>
              <w:rPr>
                <w:sz w:val="20"/>
                <w:szCs w:val="20"/>
                <w:lang w:val="de-DE"/>
              </w:rPr>
            </w:pPr>
            <w:r>
              <w:rPr>
                <w:sz w:val="20"/>
                <w:szCs w:val="20"/>
                <w:lang w:val="de-DE"/>
              </w:rPr>
              <w:t>Nokia, NSB</w:t>
            </w:r>
          </w:p>
        </w:tc>
        <w:tc>
          <w:tcPr>
            <w:tcW w:w="7560" w:type="dxa"/>
          </w:tcPr>
          <w:p w14:paraId="39EACA11" w14:textId="77777777" w:rsidR="0063798F" w:rsidRDefault="00852F34">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w:t>
            </w:r>
            <w:proofErr w:type="spellStart"/>
            <w:r>
              <w:rPr>
                <w:sz w:val="20"/>
                <w:szCs w:val="20"/>
                <w:lang w:val="de-DE"/>
              </w:rPr>
              <w:t>when</w:t>
            </w:r>
            <w:proofErr w:type="spellEnd"/>
            <w:r>
              <w:rPr>
                <w:sz w:val="20"/>
                <w:szCs w:val="20"/>
                <w:lang w:val="de-DE"/>
              </w:rPr>
              <w:t xml:space="preserve"> </w:t>
            </w:r>
            <w:proofErr w:type="spellStart"/>
            <w:r>
              <w:rPr>
                <w:sz w:val="20"/>
                <w:szCs w:val="20"/>
                <w:lang w:val="de-DE"/>
              </w:rPr>
              <w:t>applied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UE </w:t>
            </w:r>
            <w:proofErr w:type="spellStart"/>
            <w:r>
              <w:rPr>
                <w:sz w:val="20"/>
                <w:szCs w:val="20"/>
                <w:lang w:val="de-DE"/>
              </w:rPr>
              <w:t>dedicated</w:t>
            </w:r>
            <w:proofErr w:type="spellEnd"/>
            <w:r>
              <w:rPr>
                <w:sz w:val="20"/>
                <w:szCs w:val="20"/>
                <w:lang w:val="de-DE"/>
              </w:rPr>
              <w:t xml:space="preserve"> RRC </w:t>
            </w:r>
            <w:proofErr w:type="spellStart"/>
            <w:r>
              <w:rPr>
                <w:sz w:val="20"/>
                <w:szCs w:val="20"/>
                <w:lang w:val="de-DE"/>
              </w:rPr>
              <w:t>configuration</w:t>
            </w:r>
            <w:proofErr w:type="spellEnd"/>
            <w:r>
              <w:rPr>
                <w:sz w:val="20"/>
                <w:szCs w:val="20"/>
                <w:lang w:val="de-DE"/>
              </w:rPr>
              <w:t xml:space="preserve">. </w:t>
            </w:r>
          </w:p>
        </w:tc>
      </w:tr>
      <w:tr w:rsidR="0063798F" w14:paraId="17EA9206" w14:textId="77777777">
        <w:tc>
          <w:tcPr>
            <w:tcW w:w="1525" w:type="dxa"/>
          </w:tcPr>
          <w:p w14:paraId="401309D0" w14:textId="77777777" w:rsidR="0063798F" w:rsidRDefault="00852F34">
            <w:pPr>
              <w:pStyle w:val="BodyText"/>
              <w:spacing w:after="0"/>
              <w:rPr>
                <w:sz w:val="20"/>
                <w:szCs w:val="20"/>
                <w:lang w:val="de-DE"/>
              </w:rPr>
            </w:pPr>
            <w:proofErr w:type="spellStart"/>
            <w:r>
              <w:rPr>
                <w:sz w:val="20"/>
                <w:szCs w:val="20"/>
                <w:lang w:val="de-DE"/>
              </w:rPr>
              <w:t>Futurewei</w:t>
            </w:r>
            <w:proofErr w:type="spellEnd"/>
          </w:p>
        </w:tc>
        <w:tc>
          <w:tcPr>
            <w:tcW w:w="7560" w:type="dxa"/>
          </w:tcPr>
          <w:p w14:paraId="356C544B" w14:textId="77777777" w:rsidR="0063798F" w:rsidRDefault="00852F34">
            <w:pPr>
              <w:pStyle w:val="BodyText"/>
              <w:spacing w:after="0"/>
              <w:rPr>
                <w:sz w:val="20"/>
                <w:szCs w:val="20"/>
                <w:lang w:val="de-DE"/>
              </w:rPr>
            </w:pPr>
            <w:proofErr w:type="spellStart"/>
            <w:r>
              <w:rPr>
                <w:sz w:val="20"/>
                <w:szCs w:val="20"/>
                <w:lang w:val="de-DE"/>
              </w:rPr>
              <w:t>Agree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moderator’s</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w:t>
            </w:r>
            <w:proofErr w:type="spellStart"/>
            <w:r>
              <w:rPr>
                <w:sz w:val="20"/>
                <w:szCs w:val="20"/>
                <w:lang w:val="de-DE"/>
              </w:rPr>
              <w:t>Consider</w:t>
            </w:r>
            <w:proofErr w:type="spellEnd"/>
            <w:r>
              <w:rPr>
                <w:sz w:val="20"/>
                <w:szCs w:val="20"/>
                <w:lang w:val="de-DE"/>
              </w:rPr>
              <w:t xml:space="preserve"> </w:t>
            </w:r>
            <w:proofErr w:type="spellStart"/>
            <w:r>
              <w:rPr>
                <w:sz w:val="20"/>
                <w:szCs w:val="20"/>
                <w:lang w:val="de-DE"/>
              </w:rPr>
              <w:t>extending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maximum</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RBs </w:t>
            </w:r>
            <w:proofErr w:type="spellStart"/>
            <w:r>
              <w:rPr>
                <w:sz w:val="20"/>
                <w:szCs w:val="20"/>
                <w:lang w:val="de-DE"/>
              </w:rPr>
              <w:t>for</w:t>
            </w:r>
            <w:proofErr w:type="spellEnd"/>
            <w:r>
              <w:rPr>
                <w:sz w:val="20"/>
                <w:szCs w:val="20"/>
                <w:lang w:val="de-DE"/>
              </w:rPr>
              <w:t xml:space="preserve"> all </w:t>
            </w:r>
            <w:proofErr w:type="spellStart"/>
            <w:r>
              <w:rPr>
                <w:sz w:val="20"/>
                <w:szCs w:val="20"/>
                <w:lang w:val="de-DE"/>
              </w:rPr>
              <w:t>formats</w:t>
            </w:r>
            <w:proofErr w:type="spellEnd"/>
            <w:r>
              <w:rPr>
                <w:sz w:val="20"/>
                <w:szCs w:val="20"/>
                <w:lang w:val="de-DE"/>
              </w:rPr>
              <w:t xml:space="preserve">, i.e., PF0/1/2/3/4. </w:t>
            </w:r>
          </w:p>
        </w:tc>
      </w:tr>
      <w:tr w:rsidR="0063798F" w14:paraId="66FCFA02" w14:textId="77777777">
        <w:tc>
          <w:tcPr>
            <w:tcW w:w="1525" w:type="dxa"/>
          </w:tcPr>
          <w:p w14:paraId="1CF09C51"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5A98260"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62FB8A7E"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63798F" w14:paraId="4CA1F484" w14:textId="77777777">
        <w:tc>
          <w:tcPr>
            <w:tcW w:w="1525" w:type="dxa"/>
          </w:tcPr>
          <w:p w14:paraId="121010B2" w14:textId="77777777" w:rsidR="0063798F" w:rsidRDefault="00852F34">
            <w:pPr>
              <w:pStyle w:val="BodyText"/>
              <w:spacing w:after="0"/>
              <w:rPr>
                <w:rFonts w:eastAsia="Yu Mincho"/>
                <w:lang w:val="de-DE" w:eastAsia="ja-JP"/>
              </w:rPr>
            </w:pPr>
            <w:r>
              <w:rPr>
                <w:rFonts w:eastAsia="Yu Mincho"/>
                <w:lang w:val="de-DE" w:eastAsia="ja-JP"/>
              </w:rPr>
              <w:t>Apple</w:t>
            </w:r>
          </w:p>
        </w:tc>
        <w:tc>
          <w:tcPr>
            <w:tcW w:w="7560" w:type="dxa"/>
          </w:tcPr>
          <w:p w14:paraId="0D5D3AB5" w14:textId="77777777" w:rsidR="0063798F" w:rsidRDefault="00852F34">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63798F" w14:paraId="24DDB732" w14:textId="77777777">
        <w:tc>
          <w:tcPr>
            <w:tcW w:w="1525" w:type="dxa"/>
          </w:tcPr>
          <w:p w14:paraId="7C2E3FB8" w14:textId="77777777" w:rsidR="0063798F" w:rsidRDefault="00852F34">
            <w:pPr>
              <w:pStyle w:val="BodyText"/>
              <w:spacing w:after="0"/>
              <w:rPr>
                <w:rFonts w:eastAsia="Yu Mincho"/>
                <w:lang w:val="de-DE" w:eastAsia="ja-JP"/>
              </w:rPr>
            </w:pPr>
            <w:r>
              <w:rPr>
                <w:rFonts w:eastAsia="Yu Mincho"/>
                <w:lang w:val="de-DE" w:eastAsia="ja-JP"/>
              </w:rPr>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154F78E5" w14:textId="77777777" w:rsidR="0063798F" w:rsidRDefault="00852F34">
            <w:pPr>
              <w:pStyle w:val="BodyText"/>
              <w:tabs>
                <w:tab w:val="left" w:pos="2760"/>
              </w:tabs>
              <w:spacing w:after="0"/>
              <w:rPr>
                <w:rFonts w:eastAsia="Times New Roman"/>
                <w:lang w:eastAsia="en-US"/>
              </w:rPr>
            </w:pPr>
            <w:r>
              <w:rPr>
                <w:rFonts w:eastAsia="Times New Roman"/>
                <w:lang w:eastAsia="en-US"/>
              </w:rPr>
              <w:t>We support moderator’s proposal</w:t>
            </w:r>
          </w:p>
        </w:tc>
      </w:tr>
      <w:tr w:rsidR="0063798F" w14:paraId="42361832" w14:textId="77777777">
        <w:tc>
          <w:tcPr>
            <w:tcW w:w="1525" w:type="dxa"/>
          </w:tcPr>
          <w:p w14:paraId="68C9B002" w14:textId="77777777" w:rsidR="0063798F" w:rsidRDefault="00852F34">
            <w:pPr>
              <w:pStyle w:val="BodyText"/>
              <w:spacing w:after="0"/>
              <w:rPr>
                <w:rFonts w:eastAsia="Yu Mincho"/>
                <w:lang w:val="de-DE" w:eastAsia="ja-JP"/>
              </w:rPr>
            </w:pPr>
            <w:r>
              <w:rPr>
                <w:rFonts w:eastAsia="Yu Mincho"/>
                <w:lang w:val="de-DE" w:eastAsia="ja-JP"/>
              </w:rPr>
              <w:t>Qualcomm</w:t>
            </w:r>
          </w:p>
        </w:tc>
        <w:tc>
          <w:tcPr>
            <w:tcW w:w="7560" w:type="dxa"/>
          </w:tcPr>
          <w:p w14:paraId="1C723B6F" w14:textId="77777777" w:rsidR="0063798F" w:rsidRDefault="00852F34">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655ECAB8" w14:textId="77777777" w:rsidR="0063798F" w:rsidRDefault="0063798F">
            <w:pPr>
              <w:pStyle w:val="BodyText"/>
              <w:spacing w:after="0"/>
              <w:rPr>
                <w:rFonts w:eastAsia="Times New Roman"/>
                <w:lang w:eastAsia="en-US"/>
              </w:rPr>
            </w:pPr>
          </w:p>
          <w:p w14:paraId="0093D3EF" w14:textId="77777777" w:rsidR="0063798F" w:rsidRDefault="00852F34">
            <w:pPr>
              <w:pStyle w:val="BodyText"/>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63798F" w14:paraId="783B249C" w14:textId="77777777">
        <w:tc>
          <w:tcPr>
            <w:tcW w:w="1525" w:type="dxa"/>
          </w:tcPr>
          <w:p w14:paraId="304AFBA0" w14:textId="77777777" w:rsidR="0063798F" w:rsidRDefault="00852F34">
            <w:pPr>
              <w:pStyle w:val="BodyText"/>
              <w:spacing w:after="0"/>
              <w:rPr>
                <w:rFonts w:eastAsia="Yu Mincho"/>
                <w:lang w:val="de-DE" w:eastAsia="ja-JP"/>
              </w:rPr>
            </w:pPr>
            <w:proofErr w:type="spellStart"/>
            <w:r>
              <w:rPr>
                <w:rFonts w:eastAsia="Yu Mincho"/>
                <w:lang w:val="de-DE" w:eastAsia="ja-JP"/>
              </w:rPr>
              <w:t>InterDigital</w:t>
            </w:r>
            <w:proofErr w:type="spellEnd"/>
          </w:p>
        </w:tc>
        <w:tc>
          <w:tcPr>
            <w:tcW w:w="7560" w:type="dxa"/>
          </w:tcPr>
          <w:p w14:paraId="47A3F6AD" w14:textId="77777777" w:rsidR="0063798F" w:rsidRDefault="00852F34">
            <w:pPr>
              <w:pStyle w:val="BodyText"/>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63798F" w14:paraId="5DC502B4" w14:textId="77777777">
        <w:tc>
          <w:tcPr>
            <w:tcW w:w="1525" w:type="dxa"/>
          </w:tcPr>
          <w:p w14:paraId="0FF865BE" w14:textId="77777777" w:rsidR="0063798F" w:rsidRDefault="00852F34">
            <w:pPr>
              <w:pStyle w:val="BodyText"/>
              <w:spacing w:after="0"/>
              <w:rPr>
                <w:lang w:val="de-DE"/>
              </w:rPr>
            </w:pPr>
            <w:r>
              <w:rPr>
                <w:rFonts w:hint="eastAsia"/>
                <w:lang w:val="de-DE"/>
              </w:rPr>
              <w:t>S</w:t>
            </w:r>
            <w:r>
              <w:rPr>
                <w:lang w:val="de-DE"/>
              </w:rPr>
              <w:t>amsung</w:t>
            </w:r>
          </w:p>
        </w:tc>
        <w:tc>
          <w:tcPr>
            <w:tcW w:w="7560" w:type="dxa"/>
          </w:tcPr>
          <w:p w14:paraId="4763E13F" w14:textId="77777777" w:rsidR="0063798F" w:rsidRDefault="00852F34">
            <w:pPr>
              <w:pStyle w:val="BodyText"/>
              <w:spacing w:after="0"/>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w:t>
            </w:r>
          </w:p>
        </w:tc>
      </w:tr>
      <w:tr w:rsidR="0063798F" w14:paraId="5264B4A6" w14:textId="77777777">
        <w:tc>
          <w:tcPr>
            <w:tcW w:w="1525" w:type="dxa"/>
          </w:tcPr>
          <w:p w14:paraId="6A05A4E8" w14:textId="77777777" w:rsidR="0063798F" w:rsidRDefault="00852F34">
            <w:pPr>
              <w:pStyle w:val="BodyText"/>
              <w:spacing w:after="0"/>
              <w:rPr>
                <w:lang w:val="de-DE"/>
              </w:rPr>
            </w:pPr>
            <w:r>
              <w:rPr>
                <w:rFonts w:eastAsia="Yu Mincho"/>
                <w:sz w:val="20"/>
                <w:szCs w:val="20"/>
                <w:lang w:val="de-DE" w:eastAsia="ja-JP"/>
              </w:rPr>
              <w:t>NTT DOCOMO</w:t>
            </w:r>
          </w:p>
        </w:tc>
        <w:tc>
          <w:tcPr>
            <w:tcW w:w="7560" w:type="dxa"/>
          </w:tcPr>
          <w:p w14:paraId="7594393C" w14:textId="77777777" w:rsidR="0063798F" w:rsidRDefault="00852F34">
            <w:pPr>
              <w:pStyle w:val="BodyText"/>
              <w:spacing w:after="0"/>
              <w:rPr>
                <w:lang w:val="de-DE"/>
              </w:rPr>
            </w:pPr>
            <w:r>
              <w:rPr>
                <w:rFonts w:eastAsia="Yu Mincho"/>
                <w:sz w:val="20"/>
                <w:szCs w:val="20"/>
                <w:lang w:eastAsia="ja-JP"/>
              </w:rPr>
              <w:t>We support Proposal1.</w:t>
            </w:r>
          </w:p>
        </w:tc>
      </w:tr>
      <w:tr w:rsidR="0063798F" w14:paraId="5DD208F3" w14:textId="77777777">
        <w:tc>
          <w:tcPr>
            <w:tcW w:w="1525" w:type="dxa"/>
          </w:tcPr>
          <w:p w14:paraId="7C7315E6" w14:textId="77777777" w:rsidR="0063798F" w:rsidRDefault="00852F34">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61C1156" w14:textId="77777777" w:rsidR="0063798F" w:rsidRDefault="00852F34">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8246EC" w14:paraId="5472CF5D" w14:textId="77777777">
        <w:tc>
          <w:tcPr>
            <w:tcW w:w="1525" w:type="dxa"/>
          </w:tcPr>
          <w:p w14:paraId="5DAE4404" w14:textId="77777777" w:rsidR="008246EC" w:rsidRPr="00966ACA" w:rsidRDefault="008246EC" w:rsidP="008246EC">
            <w:pPr>
              <w:pStyle w:val="BodyText"/>
              <w:spacing w:after="0"/>
              <w:rPr>
                <w:lang w:val="de-DE"/>
              </w:rPr>
            </w:pPr>
            <w:proofErr w:type="spellStart"/>
            <w:r>
              <w:rPr>
                <w:rFonts w:hint="eastAsia"/>
                <w:lang w:val="de-DE"/>
              </w:rPr>
              <w:lastRenderedPageBreak/>
              <w:t>S</w:t>
            </w:r>
            <w:r>
              <w:rPr>
                <w:lang w:val="de-DE"/>
              </w:rPr>
              <w:t>preadtrum</w:t>
            </w:r>
            <w:proofErr w:type="spellEnd"/>
          </w:p>
        </w:tc>
        <w:tc>
          <w:tcPr>
            <w:tcW w:w="7560" w:type="dxa"/>
          </w:tcPr>
          <w:p w14:paraId="01744352" w14:textId="77777777" w:rsidR="008246EC" w:rsidRDefault="008246EC" w:rsidP="008246EC">
            <w:pPr>
              <w:pStyle w:val="BodyText"/>
              <w:spacing w:after="0"/>
            </w:pPr>
            <w:r>
              <w:t xml:space="preserve">We share the same view as Qualcomm. </w:t>
            </w:r>
          </w:p>
          <w:p w14:paraId="6447498C" w14:textId="77777777" w:rsidR="008246EC" w:rsidRDefault="008246EC" w:rsidP="008246EC">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1DDD78DF" w14:textId="77777777" w:rsidR="008246EC" w:rsidRPr="00966ACA" w:rsidRDefault="008246EC" w:rsidP="008246EC">
            <w:pPr>
              <w:pStyle w:val="BodyText"/>
              <w:spacing w:after="0"/>
            </w:pPr>
            <w:r>
              <w:rPr>
                <w:szCs w:val="20"/>
              </w:rPr>
              <w:t>If majority company go with Alt-1, we can support this proposal as a compromise.</w:t>
            </w:r>
          </w:p>
        </w:tc>
      </w:tr>
      <w:tr w:rsidR="00983B82" w14:paraId="026DDBC6" w14:textId="77777777">
        <w:tc>
          <w:tcPr>
            <w:tcW w:w="1525" w:type="dxa"/>
          </w:tcPr>
          <w:p w14:paraId="5CF37AC4" w14:textId="09EEA8E2" w:rsidR="00983B82" w:rsidRDefault="00983B82" w:rsidP="00983B82">
            <w:pPr>
              <w:pStyle w:val="BodyText"/>
              <w:spacing w:after="0"/>
              <w:rPr>
                <w:lang w:val="de-DE"/>
              </w:rPr>
            </w:pPr>
            <w:r w:rsidRPr="0006650A">
              <w:rPr>
                <w:rFonts w:eastAsia="Malgun Gothic" w:hint="eastAsia"/>
                <w:sz w:val="20"/>
                <w:szCs w:val="20"/>
                <w:lang w:val="de-DE" w:eastAsia="ko-KR"/>
              </w:rPr>
              <w:t>W</w:t>
            </w:r>
            <w:r w:rsidRPr="0006650A">
              <w:rPr>
                <w:rFonts w:eastAsia="Malgun Gothic"/>
                <w:sz w:val="20"/>
                <w:szCs w:val="20"/>
                <w:lang w:val="de-DE" w:eastAsia="ko-KR"/>
              </w:rPr>
              <w:t>ILUS</w:t>
            </w:r>
          </w:p>
        </w:tc>
        <w:tc>
          <w:tcPr>
            <w:tcW w:w="7560" w:type="dxa"/>
          </w:tcPr>
          <w:p w14:paraId="03B99AA2" w14:textId="23D1A891" w:rsidR="00983B82" w:rsidRDefault="00983B82" w:rsidP="00983B82">
            <w:pPr>
              <w:pStyle w:val="BodyText"/>
              <w:spacing w:after="0"/>
            </w:pPr>
            <w:r w:rsidRPr="0006650A">
              <w:rPr>
                <w:rFonts w:eastAsia="Malgun Gothic"/>
                <w:sz w:val="20"/>
                <w:szCs w:val="20"/>
                <w:lang w:eastAsia="ko-KR"/>
              </w:rPr>
              <w:t xml:space="preserve">We support the </w:t>
            </w:r>
            <w:r>
              <w:rPr>
                <w:rFonts w:eastAsia="Malgun Gothic"/>
                <w:sz w:val="20"/>
                <w:szCs w:val="20"/>
                <w:lang w:eastAsia="ko-KR"/>
              </w:rPr>
              <w:t>P</w:t>
            </w:r>
            <w:r w:rsidRPr="0006650A">
              <w:rPr>
                <w:rFonts w:eastAsia="Malgun Gothic"/>
                <w:sz w:val="20"/>
                <w:szCs w:val="20"/>
                <w:lang w:eastAsia="ko-KR"/>
              </w:rPr>
              <w:t>roposal 1.</w:t>
            </w:r>
          </w:p>
        </w:tc>
      </w:tr>
      <w:tr w:rsidR="00CE7BEE" w14:paraId="5AF0DB98" w14:textId="77777777">
        <w:tc>
          <w:tcPr>
            <w:tcW w:w="1525" w:type="dxa"/>
          </w:tcPr>
          <w:p w14:paraId="248572EB" w14:textId="1758C295" w:rsidR="00CE7BEE" w:rsidRPr="0006650A" w:rsidRDefault="00CE7BEE" w:rsidP="00983B82">
            <w:pPr>
              <w:pStyle w:val="BodyText"/>
              <w:spacing w:after="0"/>
              <w:rPr>
                <w:rFonts w:eastAsia="Malgun Gothic"/>
                <w:lang w:val="de-DE" w:eastAsia="ko-KR"/>
              </w:rPr>
            </w:pPr>
            <w:r>
              <w:rPr>
                <w:rFonts w:eastAsia="Malgun Gothic"/>
                <w:lang w:val="de-DE" w:eastAsia="ko-KR"/>
              </w:rPr>
              <w:t>Huawei</w:t>
            </w:r>
          </w:p>
        </w:tc>
        <w:tc>
          <w:tcPr>
            <w:tcW w:w="7560" w:type="dxa"/>
          </w:tcPr>
          <w:p w14:paraId="2E9666C2" w14:textId="432D8042" w:rsidR="00CE7BEE" w:rsidRPr="0006650A" w:rsidRDefault="00CE7BEE" w:rsidP="00983B82">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731262" w14:paraId="5F34E4A1" w14:textId="77777777">
        <w:tc>
          <w:tcPr>
            <w:tcW w:w="1525" w:type="dxa"/>
          </w:tcPr>
          <w:p w14:paraId="39EB88FE" w14:textId="2FE714BC" w:rsidR="00731262" w:rsidRDefault="00731262" w:rsidP="00983B82">
            <w:pPr>
              <w:pStyle w:val="BodyText"/>
              <w:spacing w:after="0"/>
              <w:rPr>
                <w:rFonts w:eastAsia="Malgun Gothic"/>
                <w:lang w:val="de-DE" w:eastAsia="ko-KR"/>
              </w:rPr>
            </w:pPr>
            <w:r>
              <w:rPr>
                <w:rFonts w:eastAsia="Malgun Gothic"/>
                <w:lang w:val="de-DE" w:eastAsia="ko-KR"/>
              </w:rPr>
              <w:t>Sony</w:t>
            </w:r>
          </w:p>
        </w:tc>
        <w:tc>
          <w:tcPr>
            <w:tcW w:w="7560" w:type="dxa"/>
          </w:tcPr>
          <w:p w14:paraId="1BF34899" w14:textId="27D7CAC1" w:rsidR="00731262" w:rsidRDefault="00731262" w:rsidP="00983B82">
            <w:pPr>
              <w:pStyle w:val="BodyText"/>
              <w:spacing w:after="0"/>
              <w:rPr>
                <w:rFonts w:eastAsia="Times New Roman"/>
                <w:lang w:eastAsia="en-US"/>
              </w:rPr>
            </w:pPr>
            <w:r>
              <w:rPr>
                <w:rFonts w:eastAsia="Times New Roman"/>
                <w:lang w:eastAsia="en-US"/>
              </w:rPr>
              <w:t>We support the FL’s proposal.</w:t>
            </w:r>
          </w:p>
        </w:tc>
      </w:tr>
      <w:tr w:rsidR="004421EB" w14:paraId="5D1A1E33" w14:textId="77777777">
        <w:tc>
          <w:tcPr>
            <w:tcW w:w="1525" w:type="dxa"/>
          </w:tcPr>
          <w:p w14:paraId="67E3BE18" w14:textId="28DA0DE9" w:rsidR="004421EB" w:rsidRDefault="004421EB" w:rsidP="004421EB">
            <w:pPr>
              <w:pStyle w:val="BodyText"/>
              <w:spacing w:after="0"/>
              <w:rPr>
                <w:rFonts w:eastAsia="Malgun Gothic"/>
                <w:lang w:val="de-DE" w:eastAsia="ko-KR"/>
              </w:rPr>
            </w:pPr>
            <w:r>
              <w:rPr>
                <w:rFonts w:eastAsia="Yu Mincho"/>
                <w:lang w:val="de-DE" w:eastAsia="ja-JP"/>
              </w:rPr>
              <w:t>CATT</w:t>
            </w:r>
          </w:p>
        </w:tc>
        <w:tc>
          <w:tcPr>
            <w:tcW w:w="7560" w:type="dxa"/>
          </w:tcPr>
          <w:p w14:paraId="270099D4" w14:textId="505461E9" w:rsidR="004421EB" w:rsidRDefault="004421EB" w:rsidP="004421EB">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538A0025" w14:textId="77777777" w:rsidR="0063798F" w:rsidRDefault="0063798F">
      <w:pPr>
        <w:pStyle w:val="BodyText"/>
        <w:rPr>
          <w:rFonts w:cs="Arial"/>
        </w:rPr>
      </w:pPr>
    </w:p>
    <w:p w14:paraId="709457C4" w14:textId="6A38D38E" w:rsidR="00211B80" w:rsidRPr="00211B80" w:rsidRDefault="002D554B" w:rsidP="00211B80">
      <w:pPr>
        <w:pStyle w:val="Heading3"/>
      </w:pPr>
      <w:bookmarkStart w:id="38" w:name="_Toc71910526"/>
      <w:bookmarkStart w:id="39" w:name="_Toc69069516"/>
      <w:bookmarkEnd w:id="34"/>
      <w:r>
        <w:t>2.2.2</w:t>
      </w:r>
      <w:r>
        <w:tab/>
        <w:t>&lt;Summary of 1</w:t>
      </w:r>
      <w:r w:rsidRPr="002D554B">
        <w:rPr>
          <w:vertAlign w:val="superscript"/>
        </w:rPr>
        <w:t>st</w:t>
      </w:r>
      <w:r>
        <w:t xml:space="preserve"> Round&gt;</w:t>
      </w:r>
    </w:p>
    <w:p w14:paraId="017CA548" w14:textId="4A359702" w:rsidR="002D554B" w:rsidRDefault="002D554B" w:rsidP="002D554B">
      <w:pPr>
        <w:pStyle w:val="BodyText"/>
        <w:spacing w:after="0"/>
      </w:pPr>
      <w:r>
        <w:t xml:space="preserve">A large majority of companies </w:t>
      </w:r>
      <w:r w:rsidR="00211B80">
        <w:t xml:space="preserve">either </w:t>
      </w:r>
      <w:r>
        <w:t>support Proposal 1</w:t>
      </w:r>
      <w:r w:rsidR="00211B80">
        <w:t xml:space="preserve"> or can compromise to support </w:t>
      </w:r>
      <w:proofErr w:type="spellStart"/>
      <w:r w:rsidR="00211B80">
        <w:t>Propsoal</w:t>
      </w:r>
      <w:proofErr w:type="spellEnd"/>
      <w:r w:rsidR="00211B80">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9E07E0A" w14:textId="77777777" w:rsidR="00211B80" w:rsidRDefault="00211B80" w:rsidP="002D554B">
      <w:pPr>
        <w:pStyle w:val="BodyText"/>
        <w:spacing w:after="0"/>
      </w:pPr>
    </w:p>
    <w:p w14:paraId="531D9D9C" w14:textId="684FCCB7" w:rsidR="00211B80" w:rsidRDefault="00211B80" w:rsidP="00211B80">
      <w:pPr>
        <w:pStyle w:val="BodyText"/>
        <w:numPr>
          <w:ilvl w:val="0"/>
          <w:numId w:val="44"/>
        </w:numPr>
        <w:spacing w:after="0"/>
      </w:pPr>
      <w:r>
        <w:t xml:space="preserve">Support or can compromise on Proposal 1: </w:t>
      </w:r>
    </w:p>
    <w:p w14:paraId="586D7DE4" w14:textId="168C402C" w:rsidR="00211B80" w:rsidRDefault="00211B80" w:rsidP="00211B80">
      <w:pPr>
        <w:pStyle w:val="BodyText"/>
        <w:numPr>
          <w:ilvl w:val="1"/>
          <w:numId w:val="44"/>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14:paraId="625EA9D8" w14:textId="77777777" w:rsidR="00211B80" w:rsidRDefault="00211B80" w:rsidP="00211B80">
      <w:pPr>
        <w:pStyle w:val="BodyText"/>
        <w:numPr>
          <w:ilvl w:val="0"/>
          <w:numId w:val="44"/>
        </w:numPr>
        <w:spacing w:after="0"/>
      </w:pPr>
      <w:r>
        <w:t>Oppose Proposal 1</w:t>
      </w:r>
    </w:p>
    <w:p w14:paraId="7E40A1C5" w14:textId="29FCCD59" w:rsidR="00211B80" w:rsidRDefault="00211B80" w:rsidP="00211B80">
      <w:pPr>
        <w:pStyle w:val="BodyText"/>
        <w:numPr>
          <w:ilvl w:val="1"/>
          <w:numId w:val="44"/>
        </w:numPr>
        <w:spacing w:after="0"/>
      </w:pPr>
      <w:r>
        <w:t>Qualcomm</w:t>
      </w:r>
    </w:p>
    <w:p w14:paraId="1CD4B1F1" w14:textId="10AC0779" w:rsidR="00211B80" w:rsidRDefault="00211B80" w:rsidP="00211B80">
      <w:pPr>
        <w:pStyle w:val="BodyText"/>
        <w:numPr>
          <w:ilvl w:val="0"/>
          <w:numId w:val="44"/>
        </w:numPr>
        <w:spacing w:after="0"/>
      </w:pPr>
      <w:r>
        <w:t>Alternative to Proposal 1:</w:t>
      </w:r>
    </w:p>
    <w:p w14:paraId="2123D257" w14:textId="4A46E1D4" w:rsidR="00211B80" w:rsidRDefault="00211B80" w:rsidP="00211B80">
      <w:pPr>
        <w:pStyle w:val="BodyText"/>
        <w:numPr>
          <w:ilvl w:val="1"/>
          <w:numId w:val="44"/>
        </w:numPr>
        <w:spacing w:after="0"/>
      </w:pPr>
      <w:r>
        <w:t>CATT (configurable granularity</w:t>
      </w:r>
    </w:p>
    <w:p w14:paraId="3B6D69CF" w14:textId="77777777" w:rsidR="00211B80" w:rsidRDefault="00211B80" w:rsidP="002D554B">
      <w:pPr>
        <w:pStyle w:val="BodyText"/>
        <w:spacing w:after="0"/>
      </w:pPr>
    </w:p>
    <w:p w14:paraId="1CEA84B0" w14:textId="06892C69" w:rsidR="002D554B" w:rsidRDefault="00211B80" w:rsidP="002D554B">
      <w:pPr>
        <w:pStyle w:val="BodyText"/>
        <w:spacing w:after="0"/>
      </w:pPr>
      <w:r>
        <w:t>Question to Qualcomm and CATT: Would you be willing to compromise and accept the following proposal?</w:t>
      </w:r>
    </w:p>
    <w:p w14:paraId="57796A6C" w14:textId="67F48680" w:rsidR="00211B80" w:rsidRDefault="00211B80" w:rsidP="002D554B">
      <w:pPr>
        <w:pStyle w:val="BodyText"/>
        <w:spacing w:after="0"/>
      </w:pPr>
    </w:p>
    <w:p w14:paraId="3560C66F" w14:textId="77777777" w:rsidR="00211B80" w:rsidRDefault="00211B80" w:rsidP="00211B80">
      <w:pPr>
        <w:pStyle w:val="BodyText"/>
        <w:ind w:left="1440" w:hanging="1440"/>
        <w:rPr>
          <w:b/>
          <w:bCs/>
          <w:highlight w:val="yellow"/>
        </w:rPr>
      </w:pPr>
      <w:r>
        <w:rPr>
          <w:b/>
          <w:bCs/>
          <w:highlight w:val="yellow"/>
        </w:rPr>
        <w:t>Proposal 1a</w:t>
      </w:r>
      <w:r>
        <w:rPr>
          <w:b/>
          <w:bCs/>
          <w:highlight w:val="yellow"/>
        </w:rPr>
        <w:tab/>
        <w:t>Agree to the following:</w:t>
      </w:r>
    </w:p>
    <w:p w14:paraId="2CF6B5A7" w14:textId="77777777" w:rsidR="00AA1E11" w:rsidRDefault="00211B80" w:rsidP="00AA1E11">
      <w:pPr>
        <w:pStyle w:val="BodyText"/>
        <w:numPr>
          <w:ilvl w:val="0"/>
          <w:numId w:val="45"/>
        </w:numPr>
        <w:spacing w:after="0"/>
      </w:pPr>
      <w:r w:rsidRPr="00AA1E11">
        <w:t>If RAN1 agrees that max(N_RB) is no larger than 16, support Alt-1 for UE-specifically configured PUCCH resources. Otherwise, further discuss Alt-1 vs. Alt-2.</w:t>
      </w:r>
    </w:p>
    <w:p w14:paraId="1281B643" w14:textId="561EA3EE" w:rsidR="00211B80" w:rsidRPr="00AA1E11" w:rsidRDefault="00211B80" w:rsidP="00AA1E11">
      <w:pPr>
        <w:pStyle w:val="BodyText"/>
        <w:numPr>
          <w:ilvl w:val="0"/>
          <w:numId w:val="45"/>
        </w:numPr>
        <w:spacing w:after="0"/>
      </w:pPr>
      <w:r w:rsidRPr="00AA1E11">
        <w:t>Note:</w:t>
      </w:r>
      <w:r w:rsidR="00AA1E11">
        <w:t xml:space="preserve"> Configuration granularity for N_RB for cell-specifically configured PUCCH resources will be discussed separately.</w:t>
      </w:r>
    </w:p>
    <w:p w14:paraId="5AC3AD24" w14:textId="77777777" w:rsidR="00211B80" w:rsidRPr="002D554B" w:rsidRDefault="00211B80" w:rsidP="002D554B">
      <w:pPr>
        <w:pStyle w:val="BodyText"/>
        <w:spacing w:after="0"/>
      </w:pPr>
    </w:p>
    <w:p w14:paraId="5A4E4817" w14:textId="6DF6FF60" w:rsidR="00AA1E11" w:rsidRDefault="00AA1E11">
      <w:pPr>
        <w:pStyle w:val="Heading3"/>
      </w:pPr>
      <w:r>
        <w:t>2.2.3</w:t>
      </w:r>
      <w:r>
        <w:tab/>
        <w:t>&lt;2</w:t>
      </w:r>
      <w:r w:rsidRPr="00AA1E11">
        <w:rPr>
          <w:vertAlign w:val="superscript"/>
        </w:rPr>
        <w:t>nd</w:t>
      </w:r>
      <w:r>
        <w:t xml:space="preserve"> Round Comments&gt;</w:t>
      </w:r>
    </w:p>
    <w:p w14:paraId="2A2F5BEE" w14:textId="77777777" w:rsidR="00AA1E11" w:rsidRPr="009C5EA5" w:rsidRDefault="00AA1E11" w:rsidP="00AA1E11">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w:t>
      </w:r>
    </w:p>
    <w:tbl>
      <w:tblPr>
        <w:tblStyle w:val="TableGrid"/>
        <w:tblW w:w="9085" w:type="dxa"/>
        <w:tblLayout w:type="fixed"/>
        <w:tblLook w:val="04A0" w:firstRow="1" w:lastRow="0" w:firstColumn="1" w:lastColumn="0" w:noHBand="0" w:noVBand="1"/>
      </w:tblPr>
      <w:tblGrid>
        <w:gridCol w:w="1525"/>
        <w:gridCol w:w="7560"/>
      </w:tblGrid>
      <w:tr w:rsidR="00AA1E11" w14:paraId="2C19C9EA" w14:textId="77777777" w:rsidTr="00272128">
        <w:tc>
          <w:tcPr>
            <w:tcW w:w="1525" w:type="dxa"/>
          </w:tcPr>
          <w:p w14:paraId="75E67CF8" w14:textId="77777777" w:rsidR="00AA1E11" w:rsidRPr="00AA7378" w:rsidRDefault="00AA1E11" w:rsidP="00272128">
            <w:pPr>
              <w:pStyle w:val="BodyText"/>
              <w:spacing w:after="0"/>
              <w:ind w:right="27"/>
              <w:rPr>
                <w:b/>
                <w:sz w:val="20"/>
                <w:szCs w:val="20"/>
                <w:lang w:val="de-DE"/>
              </w:rPr>
            </w:pPr>
            <w:r w:rsidRPr="00AA7378">
              <w:rPr>
                <w:b/>
                <w:sz w:val="20"/>
                <w:szCs w:val="20"/>
                <w:lang w:val="de-DE"/>
              </w:rPr>
              <w:t>Company</w:t>
            </w:r>
          </w:p>
        </w:tc>
        <w:tc>
          <w:tcPr>
            <w:tcW w:w="7560" w:type="dxa"/>
          </w:tcPr>
          <w:p w14:paraId="2655292F" w14:textId="77777777" w:rsidR="00AA1E11" w:rsidRPr="00AA7378" w:rsidRDefault="00AA1E11" w:rsidP="00272128">
            <w:pPr>
              <w:pStyle w:val="BodyText"/>
              <w:spacing w:after="0"/>
              <w:ind w:right="27"/>
              <w:rPr>
                <w:b/>
                <w:sz w:val="20"/>
                <w:szCs w:val="20"/>
                <w:lang w:val="de-DE"/>
              </w:rPr>
            </w:pPr>
            <w:r w:rsidRPr="00AA7378">
              <w:rPr>
                <w:b/>
                <w:sz w:val="20"/>
                <w:szCs w:val="20"/>
                <w:lang w:val="de-DE"/>
              </w:rPr>
              <w:t>View/Position</w:t>
            </w:r>
          </w:p>
        </w:tc>
      </w:tr>
      <w:tr w:rsidR="00AA1E11" w:rsidRPr="00D11A4A" w14:paraId="3C4AFD3F" w14:textId="77777777" w:rsidTr="00272128">
        <w:tc>
          <w:tcPr>
            <w:tcW w:w="1525" w:type="dxa"/>
          </w:tcPr>
          <w:p w14:paraId="7463E7AD" w14:textId="0122068B" w:rsidR="00AA1E11" w:rsidRPr="00AA7378" w:rsidRDefault="00CC272A" w:rsidP="00272128">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7BBD79A" w14:textId="51746A1A" w:rsidR="00AA1E11" w:rsidRPr="00AA7378" w:rsidRDefault="00721159" w:rsidP="00272128">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 </w:t>
            </w:r>
            <w:r w:rsidR="003A4303">
              <w:rPr>
                <w:rFonts w:eastAsia="Times New Roman"/>
                <w:sz w:val="20"/>
                <w:szCs w:val="20"/>
                <w:lang w:eastAsia="en-US"/>
              </w:rPr>
              <w:t xml:space="preserve">but we are </w:t>
            </w:r>
            <w:proofErr w:type="gramStart"/>
            <w:r w:rsidR="003A4303">
              <w:rPr>
                <w:rFonts w:eastAsia="Times New Roman"/>
                <w:sz w:val="20"/>
                <w:szCs w:val="20"/>
                <w:lang w:eastAsia="en-US"/>
              </w:rPr>
              <w:t>really reluctant</w:t>
            </w:r>
            <w:proofErr w:type="gramEnd"/>
            <w:r w:rsidR="00E02668">
              <w:rPr>
                <w:rFonts w:eastAsia="Times New Roman"/>
                <w:sz w:val="20"/>
                <w:szCs w:val="20"/>
                <w:lang w:eastAsia="en-US"/>
              </w:rPr>
              <w:t xml:space="preserve"> about the </w:t>
            </w:r>
            <w:r w:rsidR="002A7CA8">
              <w:rPr>
                <w:rFonts w:eastAsia="Times New Roman"/>
                <w:sz w:val="20"/>
                <w:szCs w:val="20"/>
                <w:lang w:eastAsia="en-US"/>
              </w:rPr>
              <w:t xml:space="preserve">message carried </w:t>
            </w:r>
            <w:r w:rsidR="000930BD">
              <w:rPr>
                <w:rFonts w:eastAsia="Times New Roman"/>
                <w:sz w:val="20"/>
                <w:szCs w:val="20"/>
                <w:lang w:eastAsia="en-US"/>
              </w:rPr>
              <w:t>in</w:t>
            </w:r>
            <w:r w:rsidR="002A7CA8">
              <w:rPr>
                <w:rFonts w:eastAsia="Times New Roman"/>
                <w:sz w:val="20"/>
                <w:szCs w:val="20"/>
                <w:lang w:eastAsia="en-US"/>
              </w:rPr>
              <w:t xml:space="preserve"> the </w:t>
            </w:r>
            <w:r w:rsidR="00E02668">
              <w:rPr>
                <w:rFonts w:eastAsia="Times New Roman"/>
                <w:sz w:val="20"/>
                <w:szCs w:val="20"/>
                <w:lang w:eastAsia="en-US"/>
              </w:rPr>
              <w:t xml:space="preserve">note. </w:t>
            </w:r>
            <w:r w:rsidR="002563E7">
              <w:rPr>
                <w:rFonts w:eastAsia="Times New Roman"/>
                <w:sz w:val="20"/>
                <w:szCs w:val="20"/>
                <w:lang w:eastAsia="en-US"/>
              </w:rPr>
              <w:t xml:space="preserve">Our understanding is that </w:t>
            </w:r>
            <w:r w:rsidR="00C110BF">
              <w:rPr>
                <w:rFonts w:eastAsia="Times New Roman"/>
                <w:sz w:val="20"/>
                <w:szCs w:val="20"/>
                <w:lang w:eastAsia="en-US"/>
              </w:rPr>
              <w:t xml:space="preserve">this </w:t>
            </w:r>
            <w:r w:rsidR="00E02668">
              <w:rPr>
                <w:rFonts w:eastAsia="Times New Roman"/>
                <w:sz w:val="20"/>
                <w:szCs w:val="20"/>
                <w:lang w:eastAsia="en-US"/>
              </w:rPr>
              <w:t xml:space="preserve">note </w:t>
            </w:r>
            <w:r w:rsidR="00AA53DA">
              <w:rPr>
                <w:rFonts w:eastAsia="Times New Roman"/>
                <w:sz w:val="20"/>
                <w:szCs w:val="20"/>
                <w:lang w:eastAsia="en-US"/>
              </w:rPr>
              <w:t>could</w:t>
            </w:r>
            <w:r w:rsidR="00E02668">
              <w:rPr>
                <w:rFonts w:eastAsia="Times New Roman"/>
                <w:sz w:val="20"/>
                <w:szCs w:val="20"/>
                <w:lang w:eastAsia="en-US"/>
              </w:rPr>
              <w:t xml:space="preserve"> on</w:t>
            </w:r>
            <w:r w:rsidR="00AA53DA">
              <w:rPr>
                <w:rFonts w:eastAsia="Times New Roman"/>
                <w:sz w:val="20"/>
                <w:szCs w:val="20"/>
                <w:lang w:eastAsia="en-US"/>
              </w:rPr>
              <w:t>l</w:t>
            </w:r>
            <w:r w:rsidR="00E02668">
              <w:rPr>
                <w:rFonts w:eastAsia="Times New Roman"/>
                <w:sz w:val="20"/>
                <w:szCs w:val="20"/>
                <w:lang w:eastAsia="en-US"/>
              </w:rPr>
              <w:t>y apply to Alt-2,</w:t>
            </w:r>
            <w:r w:rsidR="00D46F31">
              <w:rPr>
                <w:rFonts w:eastAsia="Times New Roman"/>
                <w:sz w:val="20"/>
                <w:szCs w:val="20"/>
                <w:lang w:eastAsia="en-US"/>
              </w:rPr>
              <w:t xml:space="preserve"> and we are not stating that regarding of the alternative agreed we will still discuss whether the </w:t>
            </w:r>
            <w:r w:rsidR="00D46F31">
              <w:rPr>
                <w:rFonts w:eastAsia="Times New Roman"/>
                <w:sz w:val="20"/>
                <w:szCs w:val="20"/>
                <w:lang w:eastAsia="en-US"/>
              </w:rPr>
              <w:lastRenderedPageBreak/>
              <w:t>granularity would be configurable or not</w:t>
            </w:r>
            <w:r w:rsidR="002563E7">
              <w:rPr>
                <w:rFonts w:eastAsia="Times New Roman"/>
                <w:sz w:val="20"/>
                <w:szCs w:val="20"/>
                <w:lang w:eastAsia="en-US"/>
              </w:rPr>
              <w:t>.</w:t>
            </w:r>
            <w:r w:rsidR="002A7CA8">
              <w:rPr>
                <w:rFonts w:eastAsia="Times New Roman"/>
                <w:sz w:val="20"/>
                <w:szCs w:val="20"/>
                <w:lang w:eastAsia="en-US"/>
              </w:rPr>
              <w:t xml:space="preserve"> In this matter, we do not think the note would add any additional </w:t>
            </w:r>
            <w:r w:rsidR="00F66362">
              <w:rPr>
                <w:rFonts w:eastAsia="Times New Roman"/>
                <w:sz w:val="20"/>
                <w:szCs w:val="20"/>
                <w:lang w:eastAsia="en-US"/>
              </w:rPr>
              <w:t>entropy</w:t>
            </w:r>
            <w:r w:rsidR="002A7CA8">
              <w:rPr>
                <w:rFonts w:eastAsia="Times New Roman"/>
                <w:sz w:val="20"/>
                <w:szCs w:val="20"/>
                <w:lang w:eastAsia="en-US"/>
              </w:rPr>
              <w:t xml:space="preserve">, and </w:t>
            </w:r>
            <w:r w:rsidR="00A37F82">
              <w:rPr>
                <w:rFonts w:eastAsia="Times New Roman"/>
                <w:sz w:val="20"/>
                <w:szCs w:val="20"/>
                <w:lang w:eastAsia="en-US"/>
              </w:rPr>
              <w:t xml:space="preserve">therefore </w:t>
            </w:r>
            <w:r w:rsidR="002A7CA8">
              <w:rPr>
                <w:rFonts w:eastAsia="Times New Roman"/>
                <w:sz w:val="20"/>
                <w:szCs w:val="20"/>
                <w:lang w:eastAsia="en-US"/>
              </w:rPr>
              <w:t>it is not needed.</w:t>
            </w:r>
          </w:p>
        </w:tc>
      </w:tr>
      <w:tr w:rsidR="00AA1E11" w:rsidRPr="002C0391" w14:paraId="5044304D" w14:textId="77777777" w:rsidTr="00272128">
        <w:tc>
          <w:tcPr>
            <w:tcW w:w="1525" w:type="dxa"/>
          </w:tcPr>
          <w:p w14:paraId="23E22C9C" w14:textId="46BB95F4" w:rsidR="00AA1E11" w:rsidRPr="004B3A90" w:rsidRDefault="004B3A90" w:rsidP="00272128">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36D62487" w14:textId="390010E0" w:rsidR="00AA1E11" w:rsidRPr="00740082" w:rsidRDefault="00056A64" w:rsidP="00056A64">
            <w:pPr>
              <w:pStyle w:val="BodyText"/>
              <w:spacing w:after="0"/>
              <w:ind w:right="27"/>
              <w:rPr>
                <w:rFonts w:eastAsia="Malgun Gothic"/>
                <w:sz w:val="20"/>
                <w:szCs w:val="20"/>
                <w:lang w:val="de-DE" w:eastAsia="ko-KR"/>
              </w:rPr>
            </w:pPr>
            <w:proofErr w:type="spellStart"/>
            <w:r>
              <w:rPr>
                <w:rFonts w:eastAsia="Malgun Gothic"/>
                <w:sz w:val="20"/>
                <w:szCs w:val="20"/>
                <w:lang w:val="de-DE" w:eastAsia="ko-KR"/>
              </w:rPr>
              <w:t>We</w:t>
            </w:r>
            <w:proofErr w:type="spellEnd"/>
            <w:r>
              <w:rPr>
                <w:rFonts w:eastAsia="Malgun Gothic"/>
                <w:sz w:val="20"/>
                <w:szCs w:val="20"/>
                <w:lang w:val="de-DE" w:eastAsia="ko-KR"/>
              </w:rPr>
              <w:t xml:space="preserve"> still </w:t>
            </w:r>
            <w:proofErr w:type="spellStart"/>
            <w:r>
              <w:rPr>
                <w:rFonts w:eastAsia="Malgun Gothic"/>
                <w:sz w:val="20"/>
                <w:szCs w:val="20"/>
                <w:lang w:val="de-DE" w:eastAsia="ko-KR"/>
              </w:rPr>
              <w:t>support</w:t>
            </w:r>
            <w:proofErr w:type="spellEnd"/>
            <w:r>
              <w:rPr>
                <w:rFonts w:eastAsia="Malgun Gothic"/>
                <w:sz w:val="20"/>
                <w:szCs w:val="20"/>
                <w:lang w:val="de-DE" w:eastAsia="ko-KR"/>
              </w:rPr>
              <w:t xml:space="preserve"> </w:t>
            </w:r>
            <w:proofErr w:type="spellStart"/>
            <w:r>
              <w:rPr>
                <w:rFonts w:eastAsia="Malgun Gothic"/>
                <w:sz w:val="20"/>
                <w:szCs w:val="20"/>
                <w:lang w:val="de-DE" w:eastAsia="ko-KR"/>
              </w:rPr>
              <w:t>the</w:t>
            </w:r>
            <w:proofErr w:type="spellEnd"/>
            <w:r>
              <w:rPr>
                <w:rFonts w:eastAsia="Malgun Gothic"/>
                <w:sz w:val="20"/>
                <w:szCs w:val="20"/>
                <w:lang w:val="de-DE" w:eastAsia="ko-KR"/>
              </w:rPr>
              <w:t xml:space="preserve"> Alt-1 and </w:t>
            </w:r>
            <w:proofErr w:type="spellStart"/>
            <w:r>
              <w:rPr>
                <w:rFonts w:eastAsia="Malgun Gothic"/>
                <w:sz w:val="20"/>
                <w:szCs w:val="20"/>
                <w:lang w:val="de-DE" w:eastAsia="ko-KR"/>
              </w:rPr>
              <w:t>w</w:t>
            </w:r>
            <w:r w:rsidR="00740082">
              <w:rPr>
                <w:rFonts w:eastAsia="Malgun Gothic" w:hint="eastAsia"/>
                <w:sz w:val="20"/>
                <w:szCs w:val="20"/>
                <w:lang w:val="de-DE" w:eastAsia="ko-KR"/>
              </w:rPr>
              <w:t>e</w:t>
            </w:r>
            <w:proofErr w:type="spellEnd"/>
            <w:r w:rsidR="00740082">
              <w:rPr>
                <w:rFonts w:eastAsia="Malgun Gothic" w:hint="eastAsia"/>
                <w:sz w:val="20"/>
                <w:szCs w:val="20"/>
                <w:lang w:val="de-DE" w:eastAsia="ko-KR"/>
              </w:rPr>
              <w:t xml:space="preserve"> do not </w:t>
            </w:r>
            <w:proofErr w:type="spellStart"/>
            <w:r w:rsidR="00740082">
              <w:rPr>
                <w:rFonts w:eastAsia="Malgun Gothic" w:hint="eastAsia"/>
                <w:sz w:val="20"/>
                <w:szCs w:val="20"/>
                <w:lang w:val="de-DE" w:eastAsia="ko-KR"/>
              </w:rPr>
              <w:t>see</w:t>
            </w:r>
            <w:proofErr w:type="spellEnd"/>
            <w:r w:rsidR="00740082">
              <w:rPr>
                <w:rFonts w:eastAsia="Malgun Gothic" w:hint="eastAsia"/>
                <w:sz w:val="20"/>
                <w:szCs w:val="20"/>
                <w:lang w:val="de-DE" w:eastAsia="ko-KR"/>
              </w:rPr>
              <w:t xml:space="preserve"> </w:t>
            </w:r>
            <w:proofErr w:type="spellStart"/>
            <w:r w:rsidR="00740082">
              <w:rPr>
                <w:rFonts w:eastAsia="Malgun Gothic" w:hint="eastAsia"/>
                <w:sz w:val="20"/>
                <w:szCs w:val="20"/>
                <w:lang w:val="de-DE" w:eastAsia="ko-KR"/>
              </w:rPr>
              <w:t>the</w:t>
            </w:r>
            <w:proofErr w:type="spellEnd"/>
            <w:r w:rsidR="00740082">
              <w:rPr>
                <w:rFonts w:eastAsia="Malgun Gothic" w:hint="eastAsia"/>
                <w:sz w:val="20"/>
                <w:szCs w:val="20"/>
                <w:lang w:val="de-DE" w:eastAsia="ko-KR"/>
              </w:rPr>
              <w:t xml:space="preserve"> </w:t>
            </w:r>
            <w:proofErr w:type="spellStart"/>
            <w:r w:rsidR="00740082">
              <w:rPr>
                <w:rFonts w:eastAsia="Malgun Gothic" w:hint="eastAsia"/>
                <w:sz w:val="20"/>
                <w:szCs w:val="20"/>
                <w:lang w:val="de-DE" w:eastAsia="ko-KR"/>
              </w:rPr>
              <w:t>necessity</w:t>
            </w:r>
            <w:proofErr w:type="spellEnd"/>
            <w:r w:rsidR="00740082">
              <w:rPr>
                <w:rFonts w:eastAsia="Malgun Gothic" w:hint="eastAsia"/>
                <w:sz w:val="20"/>
                <w:szCs w:val="20"/>
                <w:lang w:val="de-DE" w:eastAsia="ko-KR"/>
              </w:rPr>
              <w:t xml:space="preserve"> </w:t>
            </w:r>
            <w:proofErr w:type="spellStart"/>
            <w:r w:rsidR="00740082">
              <w:rPr>
                <w:rFonts w:eastAsia="Malgun Gothic" w:hint="eastAsia"/>
                <w:sz w:val="20"/>
                <w:szCs w:val="20"/>
                <w:lang w:val="de-DE" w:eastAsia="ko-KR"/>
              </w:rPr>
              <w:t>to</w:t>
            </w:r>
            <w:proofErr w:type="spellEnd"/>
            <w:r w:rsidR="00740082">
              <w:rPr>
                <w:rFonts w:eastAsia="Malgun Gothic" w:hint="eastAsia"/>
                <w:sz w:val="20"/>
                <w:szCs w:val="20"/>
                <w:lang w:val="de-DE" w:eastAsia="ko-KR"/>
              </w:rPr>
              <w:t xml:space="preserve"> </w:t>
            </w:r>
            <w:proofErr w:type="spellStart"/>
            <w:r w:rsidR="00740082">
              <w:rPr>
                <w:rFonts w:eastAsia="Malgun Gothic" w:hint="eastAsia"/>
                <w:sz w:val="20"/>
                <w:szCs w:val="20"/>
                <w:lang w:val="de-DE" w:eastAsia="ko-KR"/>
              </w:rPr>
              <w:t>differentiate</w:t>
            </w:r>
            <w:proofErr w:type="spellEnd"/>
            <w:r w:rsidR="00740082">
              <w:rPr>
                <w:rFonts w:eastAsia="Malgun Gothic" w:hint="eastAsia"/>
                <w:sz w:val="20"/>
                <w:szCs w:val="20"/>
                <w:lang w:val="de-DE" w:eastAsia="ko-KR"/>
              </w:rPr>
              <w:t xml:space="preserve"> </w:t>
            </w:r>
            <w:proofErr w:type="spellStart"/>
            <w:r w:rsidR="00740082">
              <w:rPr>
                <w:rFonts w:eastAsia="Malgun Gothic"/>
                <w:sz w:val="20"/>
                <w:szCs w:val="20"/>
                <w:lang w:val="de-DE" w:eastAsia="ko-KR"/>
              </w:rPr>
              <w:t>the</w:t>
            </w:r>
            <w:proofErr w:type="spellEnd"/>
            <w:r w:rsidR="00740082">
              <w:rPr>
                <w:rFonts w:eastAsia="Malgun Gothic"/>
                <w:sz w:val="20"/>
                <w:szCs w:val="20"/>
                <w:lang w:val="de-DE" w:eastAsia="ko-KR"/>
              </w:rPr>
              <w:t xml:space="preserve"> </w:t>
            </w:r>
            <w:proofErr w:type="spellStart"/>
            <w:r w:rsidR="00740082">
              <w:rPr>
                <w:rFonts w:eastAsia="Malgun Gothic"/>
                <w:sz w:val="20"/>
                <w:szCs w:val="20"/>
                <w:lang w:val="de-DE" w:eastAsia="ko-KR"/>
              </w:rPr>
              <w:t>granularity</w:t>
            </w:r>
            <w:proofErr w:type="spellEnd"/>
            <w:r w:rsidR="00740082">
              <w:rPr>
                <w:rFonts w:eastAsia="Malgun Gothic"/>
                <w:sz w:val="20"/>
                <w:szCs w:val="20"/>
                <w:lang w:val="de-DE" w:eastAsia="ko-KR"/>
              </w:rPr>
              <w:t xml:space="preserve"> </w:t>
            </w:r>
            <w:proofErr w:type="spellStart"/>
            <w:r w:rsidR="00740082">
              <w:rPr>
                <w:rFonts w:eastAsia="Malgun Gothic" w:hint="eastAsia"/>
                <w:sz w:val="20"/>
                <w:szCs w:val="20"/>
                <w:lang w:val="de-DE" w:eastAsia="ko-KR"/>
              </w:rPr>
              <w:t>between</w:t>
            </w:r>
            <w:proofErr w:type="spellEnd"/>
            <w:r w:rsidR="00740082">
              <w:rPr>
                <w:rFonts w:eastAsia="Malgun Gothic" w:hint="eastAsia"/>
                <w:sz w:val="20"/>
                <w:szCs w:val="20"/>
                <w:lang w:val="de-DE" w:eastAsia="ko-KR"/>
              </w:rPr>
              <w:t xml:space="preserve"> </w:t>
            </w:r>
            <w:proofErr w:type="spellStart"/>
            <w:r w:rsidR="00740082">
              <w:rPr>
                <w:rFonts w:eastAsia="Malgun Gothic" w:hint="eastAsia"/>
                <w:sz w:val="20"/>
                <w:szCs w:val="20"/>
                <w:lang w:val="de-DE" w:eastAsia="ko-KR"/>
              </w:rPr>
              <w:t>the</w:t>
            </w:r>
            <w:proofErr w:type="spellEnd"/>
            <w:r w:rsidR="00740082">
              <w:rPr>
                <w:rFonts w:eastAsia="Malgun Gothic" w:hint="eastAsia"/>
                <w:sz w:val="20"/>
                <w:szCs w:val="20"/>
                <w:lang w:val="de-DE" w:eastAsia="ko-KR"/>
              </w:rPr>
              <w:t xml:space="preserve"> UE-</w:t>
            </w:r>
            <w:proofErr w:type="spellStart"/>
            <w:r w:rsidR="00740082">
              <w:rPr>
                <w:rFonts w:eastAsia="Malgun Gothic" w:hint="eastAsia"/>
                <w:sz w:val="20"/>
                <w:szCs w:val="20"/>
                <w:lang w:val="de-DE" w:eastAsia="ko-KR"/>
              </w:rPr>
              <w:t>specific</w:t>
            </w:r>
            <w:r w:rsidR="00740082">
              <w:rPr>
                <w:rFonts w:eastAsia="Malgun Gothic"/>
                <w:sz w:val="20"/>
                <w:szCs w:val="20"/>
                <w:lang w:val="de-DE" w:eastAsia="ko-KR"/>
              </w:rPr>
              <w:t>ally</w:t>
            </w:r>
            <w:proofErr w:type="spellEnd"/>
            <w:r w:rsidR="00740082">
              <w:rPr>
                <w:rFonts w:eastAsia="Malgun Gothic" w:hint="eastAsia"/>
                <w:sz w:val="20"/>
                <w:szCs w:val="20"/>
                <w:lang w:val="de-DE" w:eastAsia="ko-KR"/>
              </w:rPr>
              <w:t xml:space="preserve"> </w:t>
            </w:r>
            <w:proofErr w:type="spellStart"/>
            <w:r w:rsidR="00740082">
              <w:rPr>
                <w:rFonts w:eastAsia="Malgun Gothic"/>
                <w:sz w:val="20"/>
                <w:szCs w:val="20"/>
                <w:lang w:val="de-DE" w:eastAsia="ko-KR"/>
              </w:rPr>
              <w:t>configured</w:t>
            </w:r>
            <w:proofErr w:type="spellEnd"/>
            <w:r w:rsidR="00740082">
              <w:rPr>
                <w:rFonts w:eastAsia="Malgun Gothic"/>
                <w:sz w:val="20"/>
                <w:szCs w:val="20"/>
                <w:lang w:val="de-DE" w:eastAsia="ko-KR"/>
              </w:rPr>
              <w:t xml:space="preserve"> </w:t>
            </w:r>
            <w:proofErr w:type="spellStart"/>
            <w:r w:rsidR="00740082">
              <w:rPr>
                <w:rFonts w:eastAsia="Malgun Gothic"/>
                <w:sz w:val="20"/>
                <w:szCs w:val="20"/>
                <w:lang w:val="de-DE" w:eastAsia="ko-KR"/>
              </w:rPr>
              <w:t>resource</w:t>
            </w:r>
            <w:proofErr w:type="spellEnd"/>
            <w:r w:rsidR="00740082">
              <w:rPr>
                <w:rFonts w:eastAsia="Malgun Gothic"/>
                <w:sz w:val="20"/>
                <w:szCs w:val="20"/>
                <w:lang w:val="de-DE" w:eastAsia="ko-KR"/>
              </w:rPr>
              <w:t xml:space="preserve"> and </w:t>
            </w:r>
            <w:proofErr w:type="spellStart"/>
            <w:r w:rsidR="00740082">
              <w:rPr>
                <w:rFonts w:eastAsia="Malgun Gothic"/>
                <w:sz w:val="20"/>
                <w:szCs w:val="20"/>
                <w:lang w:val="de-DE" w:eastAsia="ko-KR"/>
              </w:rPr>
              <w:t>the</w:t>
            </w:r>
            <w:proofErr w:type="spellEnd"/>
            <w:r w:rsidR="00740082">
              <w:rPr>
                <w:rFonts w:eastAsia="Malgun Gothic"/>
                <w:sz w:val="20"/>
                <w:szCs w:val="20"/>
                <w:lang w:val="de-DE" w:eastAsia="ko-KR"/>
              </w:rPr>
              <w:t xml:space="preserve"> </w:t>
            </w:r>
            <w:proofErr w:type="spellStart"/>
            <w:r w:rsidR="00740082">
              <w:rPr>
                <w:rFonts w:eastAsia="Malgun Gothic"/>
                <w:sz w:val="20"/>
                <w:szCs w:val="20"/>
                <w:lang w:val="de-DE" w:eastAsia="ko-KR"/>
              </w:rPr>
              <w:t>cell-specifically</w:t>
            </w:r>
            <w:proofErr w:type="spellEnd"/>
            <w:r w:rsidR="00740082">
              <w:rPr>
                <w:rFonts w:eastAsia="Malgun Gothic"/>
                <w:sz w:val="20"/>
                <w:szCs w:val="20"/>
                <w:lang w:val="de-DE" w:eastAsia="ko-KR"/>
              </w:rPr>
              <w:t xml:space="preserve"> </w:t>
            </w:r>
            <w:proofErr w:type="spellStart"/>
            <w:r w:rsidR="00740082">
              <w:rPr>
                <w:rFonts w:eastAsia="Malgun Gothic"/>
                <w:sz w:val="20"/>
                <w:szCs w:val="20"/>
                <w:lang w:val="de-DE" w:eastAsia="ko-KR"/>
              </w:rPr>
              <w:t>configured</w:t>
            </w:r>
            <w:proofErr w:type="spellEnd"/>
            <w:r w:rsidR="00740082">
              <w:rPr>
                <w:rFonts w:eastAsia="Malgun Gothic"/>
                <w:sz w:val="20"/>
                <w:szCs w:val="20"/>
                <w:lang w:val="de-DE" w:eastAsia="ko-KR"/>
              </w:rPr>
              <w:t xml:space="preserve"> </w:t>
            </w:r>
            <w:proofErr w:type="spellStart"/>
            <w:r w:rsidR="00740082">
              <w:rPr>
                <w:rFonts w:eastAsia="Malgun Gothic"/>
                <w:sz w:val="20"/>
                <w:szCs w:val="20"/>
                <w:lang w:val="de-DE" w:eastAsia="ko-KR"/>
              </w:rPr>
              <w:t>resource</w:t>
            </w:r>
            <w:proofErr w:type="spellEnd"/>
            <w:r w:rsidR="00740082">
              <w:rPr>
                <w:rFonts w:eastAsia="Malgun Gothic"/>
                <w:sz w:val="20"/>
                <w:szCs w:val="20"/>
                <w:lang w:val="de-DE" w:eastAsia="ko-KR"/>
              </w:rPr>
              <w:t xml:space="preserve">. </w:t>
            </w:r>
          </w:p>
        </w:tc>
      </w:tr>
      <w:tr w:rsidR="00532ABD" w:rsidRPr="002C0391" w14:paraId="383B9C17" w14:textId="77777777" w:rsidTr="00272128">
        <w:tc>
          <w:tcPr>
            <w:tcW w:w="1525" w:type="dxa"/>
          </w:tcPr>
          <w:p w14:paraId="62FDCAF8" w14:textId="1105423D" w:rsidR="00532ABD" w:rsidRPr="00AA7378" w:rsidRDefault="00532ABD" w:rsidP="00532ABD">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3D60737F" w14:textId="11CAE5DF" w:rsidR="00532ABD" w:rsidRPr="00AA7378" w:rsidRDefault="00532ABD" w:rsidP="00532ABD">
            <w:pPr>
              <w:pStyle w:val="BodyText"/>
              <w:spacing w:after="0"/>
              <w:ind w:right="27"/>
              <w:rPr>
                <w:sz w:val="20"/>
                <w:szCs w:val="20"/>
                <w:lang w:val="de-DE"/>
              </w:rPr>
            </w:pPr>
            <w:r>
              <w:rPr>
                <w:sz w:val="20"/>
                <w:szCs w:val="20"/>
                <w:lang w:val="de-DE"/>
              </w:rPr>
              <w:t>OK.</w:t>
            </w:r>
          </w:p>
        </w:tc>
      </w:tr>
      <w:tr w:rsidR="00AA1E11" w:rsidRPr="002C0391" w14:paraId="5222F59B" w14:textId="77777777" w:rsidTr="00272128">
        <w:tc>
          <w:tcPr>
            <w:tcW w:w="1525" w:type="dxa"/>
          </w:tcPr>
          <w:p w14:paraId="61DFE6BC" w14:textId="26BC1A08" w:rsidR="00AA1E11" w:rsidRPr="00AA7378" w:rsidRDefault="007739ED" w:rsidP="00272128">
            <w:pPr>
              <w:pStyle w:val="BodyText"/>
              <w:spacing w:after="0"/>
              <w:ind w:right="27"/>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5A3A5F8" w14:textId="3781083D" w:rsidR="00AA1E11" w:rsidRPr="00AA7378" w:rsidRDefault="007739ED" w:rsidP="00272128">
            <w:pPr>
              <w:pStyle w:val="BodyText"/>
              <w:spacing w:after="0"/>
              <w:ind w:right="27"/>
              <w:rPr>
                <w:rFonts w:eastAsiaTheme="minorEastAsia"/>
                <w:sz w:val="20"/>
                <w:szCs w:val="20"/>
                <w:lang w:val="de-DE"/>
              </w:rPr>
            </w:pPr>
            <w:r>
              <w:rPr>
                <w:rFonts w:eastAsia="Times New Roman"/>
                <w:sz w:val="20"/>
                <w:szCs w:val="20"/>
                <w:lang w:eastAsia="en-US"/>
              </w:rPr>
              <w:t>We are OK with the proposal</w:t>
            </w:r>
          </w:p>
        </w:tc>
      </w:tr>
      <w:tr w:rsidR="00CD1773" w:rsidRPr="00AA7378" w14:paraId="57B76FFC" w14:textId="77777777" w:rsidTr="00CD1773">
        <w:tc>
          <w:tcPr>
            <w:tcW w:w="1525" w:type="dxa"/>
          </w:tcPr>
          <w:p w14:paraId="63482DBA" w14:textId="77777777" w:rsidR="00CD1773" w:rsidRPr="009A0DC3" w:rsidRDefault="00CD1773" w:rsidP="00DC6852">
            <w:pPr>
              <w:pStyle w:val="BodyText"/>
              <w:spacing w:after="0"/>
              <w:ind w:right="27"/>
              <w:rPr>
                <w:sz w:val="20"/>
                <w:szCs w:val="20"/>
                <w:highlight w:val="yellow"/>
                <w:lang w:val="de-DE"/>
              </w:rPr>
            </w:pPr>
            <w:r w:rsidRPr="00CD1773">
              <w:rPr>
                <w:sz w:val="20"/>
                <w:szCs w:val="20"/>
                <w:lang w:val="de-DE"/>
              </w:rPr>
              <w:t>Nokia, NSB</w:t>
            </w:r>
          </w:p>
        </w:tc>
        <w:tc>
          <w:tcPr>
            <w:tcW w:w="7560" w:type="dxa"/>
          </w:tcPr>
          <w:p w14:paraId="630F297C" w14:textId="63E39970" w:rsidR="00CD1773" w:rsidRPr="00AA7378" w:rsidRDefault="00CD1773" w:rsidP="00DC6852">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w:t>
            </w:r>
            <w:proofErr w:type="spellStart"/>
            <w:r>
              <w:rPr>
                <w:sz w:val="20"/>
                <w:szCs w:val="20"/>
                <w:lang w:val="de-DE"/>
              </w:rPr>
              <w:t>fine</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actual</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but </w:t>
            </w:r>
            <w:proofErr w:type="spellStart"/>
            <w:r>
              <w:rPr>
                <w:sz w:val="20"/>
                <w:szCs w:val="20"/>
                <w:lang w:val="de-DE"/>
              </w:rPr>
              <w:t>we</w:t>
            </w:r>
            <w:proofErr w:type="spellEnd"/>
            <w:r>
              <w:rPr>
                <w:sz w:val="20"/>
                <w:szCs w:val="20"/>
                <w:lang w:val="de-DE"/>
              </w:rPr>
              <w:t xml:space="preserve"> do not </w:t>
            </w:r>
            <w:proofErr w:type="spellStart"/>
            <w:r>
              <w:rPr>
                <w:sz w:val="20"/>
                <w:szCs w:val="20"/>
                <w:lang w:val="de-DE"/>
              </w:rPr>
              <w:t>see</w:t>
            </w:r>
            <w:proofErr w:type="spellEnd"/>
            <w:r>
              <w:rPr>
                <w:sz w:val="20"/>
                <w:szCs w:val="20"/>
                <w:lang w:val="de-DE"/>
              </w:rPr>
              <w:t xml:space="preserve"> a</w:t>
            </w:r>
            <w:r>
              <w:rPr>
                <w:sz w:val="20"/>
                <w:szCs w:val="20"/>
                <w:lang w:val="de-DE"/>
              </w:rPr>
              <w:t xml:space="preserve"> </w:t>
            </w:r>
            <w:proofErr w:type="spellStart"/>
            <w:r>
              <w:rPr>
                <w:sz w:val="20"/>
                <w:szCs w:val="20"/>
                <w:lang w:val="de-DE"/>
              </w:rPr>
              <w:t>need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note</w:t>
            </w:r>
            <w:proofErr w:type="spellEnd"/>
            <w:r>
              <w:rPr>
                <w:sz w:val="20"/>
                <w:szCs w:val="20"/>
                <w:lang w:val="de-DE"/>
              </w:rPr>
              <w:t xml:space="preserve">. </w:t>
            </w:r>
            <w:proofErr w:type="spellStart"/>
            <w:r>
              <w:rPr>
                <w:sz w:val="20"/>
                <w:szCs w:val="20"/>
                <w:lang w:val="de-DE"/>
              </w:rPr>
              <w:t>Instead</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risk</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will </w:t>
            </w:r>
            <w:proofErr w:type="spellStart"/>
            <w:r>
              <w:rPr>
                <w:sz w:val="20"/>
                <w:szCs w:val="20"/>
                <w:lang w:val="de-DE"/>
              </w:rPr>
              <w:t>create</w:t>
            </w:r>
            <w:proofErr w:type="spellEnd"/>
            <w:r>
              <w:rPr>
                <w:sz w:val="20"/>
                <w:szCs w:val="20"/>
                <w:lang w:val="de-DE"/>
              </w:rPr>
              <w:t xml:space="preserve"> just </w:t>
            </w:r>
            <w:proofErr w:type="spellStart"/>
            <w:r>
              <w:rPr>
                <w:sz w:val="20"/>
                <w:szCs w:val="20"/>
                <w:lang w:val="de-DE"/>
              </w:rPr>
              <w:t>confusion</w:t>
            </w:r>
            <w:proofErr w:type="spellEnd"/>
            <w:r>
              <w:rPr>
                <w:sz w:val="20"/>
                <w:szCs w:val="20"/>
                <w:lang w:val="de-DE"/>
              </w:rPr>
              <w:t xml:space="preserve">. </w:t>
            </w:r>
          </w:p>
        </w:tc>
      </w:tr>
    </w:tbl>
    <w:p w14:paraId="4262F07F" w14:textId="77777777" w:rsidR="00AA1E11" w:rsidRPr="00CD1773" w:rsidRDefault="00AA1E11" w:rsidP="00AA1E11">
      <w:pPr>
        <w:rPr>
          <w:lang w:val="de-DE"/>
        </w:rPr>
      </w:pPr>
    </w:p>
    <w:p w14:paraId="703471B7" w14:textId="77777777" w:rsidR="0063798F" w:rsidRDefault="00852F34">
      <w:pPr>
        <w:pStyle w:val="Heading2"/>
      </w:pPr>
      <w:r>
        <w:t>2.3</w:t>
      </w:r>
      <w:r>
        <w:tab/>
      </w:r>
      <w:bookmarkEnd w:id="26"/>
      <w:r>
        <w:t>RE Mapping for Enhanced PF0/1/4 for 120 kHz SCS</w:t>
      </w:r>
      <w:bookmarkEnd w:id="38"/>
      <w:bookmarkEnd w:id="39"/>
    </w:p>
    <w:p w14:paraId="26FB775D" w14:textId="77777777" w:rsidR="0063798F" w:rsidRDefault="00852F34">
      <w:pPr>
        <w:pStyle w:val="BodyText"/>
        <w:spacing w:after="0"/>
      </w:pPr>
      <w:bookmarkStart w:id="40" w:name="_Hlk62218285"/>
      <w:r>
        <w:t>The following agreements were made at RAN1#104-e and RAN1#104bis-e:</w:t>
      </w:r>
    </w:p>
    <w:p w14:paraId="181EE442" w14:textId="77777777" w:rsidR="0063798F" w:rsidRDefault="0063798F">
      <w:pPr>
        <w:pStyle w:val="BodyText"/>
        <w:spacing w:after="0"/>
      </w:pPr>
    </w:p>
    <w:p w14:paraId="742777AA" w14:textId="77777777" w:rsidR="0063798F" w:rsidRDefault="00852F34">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29269DBC" w14:textId="77777777" w:rsidR="0063798F" w:rsidRDefault="00852F34">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97DFB34"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011AE5CB"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7FEE3F6F"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2048959" w14:textId="77777777" w:rsidR="0063798F" w:rsidRDefault="00852F34">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331602A9"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6E70D373" w14:textId="77777777" w:rsidR="0063798F" w:rsidRDefault="00852F34">
      <w:pPr>
        <w:numPr>
          <w:ilvl w:val="2"/>
          <w:numId w:val="21"/>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796CDC9C" w14:textId="77777777" w:rsidR="0063798F" w:rsidRDefault="00852F34">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605833FF" w14:textId="77777777" w:rsidR="0063798F" w:rsidRDefault="0063798F">
      <w:pPr>
        <w:pStyle w:val="BodyText"/>
        <w:spacing w:after="0"/>
      </w:pPr>
    </w:p>
    <w:p w14:paraId="32CFAA0F" w14:textId="77777777" w:rsidR="0063798F" w:rsidRDefault="00852F34">
      <w:pPr>
        <w:spacing w:after="0"/>
        <w:ind w:left="567"/>
        <w:rPr>
          <w:lang w:eastAsia="zh-CN"/>
        </w:rPr>
      </w:pPr>
      <w:r>
        <w:rPr>
          <w:highlight w:val="green"/>
          <w:lang w:eastAsia="zh-CN"/>
        </w:rPr>
        <w:t>Agreement:</w:t>
      </w:r>
    </w:p>
    <w:p w14:paraId="63BBD4EB" w14:textId="77777777" w:rsidR="0063798F" w:rsidRDefault="00852F34">
      <w:pPr>
        <w:spacing w:after="0"/>
        <w:ind w:left="567"/>
        <w:rPr>
          <w:lang w:eastAsia="zh-CN"/>
        </w:rPr>
      </w:pPr>
      <w:r>
        <w:rPr>
          <w:lang w:eastAsia="zh-CN"/>
        </w:rPr>
        <w:t>User-multiplexing can be considered but as lower priority compared to maximum isotropic loss for PUCCH as a design criterion.</w:t>
      </w:r>
    </w:p>
    <w:p w14:paraId="37E4228C" w14:textId="77777777" w:rsidR="0063798F" w:rsidRDefault="0063798F">
      <w:pPr>
        <w:pStyle w:val="BodyText"/>
        <w:spacing w:after="0"/>
      </w:pPr>
    </w:p>
    <w:p w14:paraId="460E3345" w14:textId="77777777" w:rsidR="0063798F" w:rsidRDefault="00852F34">
      <w:pPr>
        <w:pStyle w:val="BodyText"/>
        <w:spacing w:after="0"/>
      </w:pPr>
      <w:r>
        <w:t>The main open issue is for the case of 120 kHz SCS, which RE mapping approach should be supported:</w:t>
      </w:r>
    </w:p>
    <w:p w14:paraId="29D1B2D0"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6CC599BF" w14:textId="77777777" w:rsidR="0063798F" w:rsidRDefault="00852F34">
      <w:pPr>
        <w:numPr>
          <w:ilvl w:val="1"/>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73A81976" w14:textId="77777777" w:rsidR="0063798F" w:rsidRDefault="00852F34">
      <w:pPr>
        <w:numPr>
          <w:ilvl w:val="0"/>
          <w:numId w:val="21"/>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12E5C56C" w14:textId="77777777" w:rsidR="0063798F" w:rsidRDefault="0063798F">
      <w:pPr>
        <w:pStyle w:val="BodyText"/>
        <w:spacing w:after="0"/>
      </w:pPr>
    </w:p>
    <w:p w14:paraId="13D375F6" w14:textId="77777777" w:rsidR="0063798F" w:rsidRDefault="00852F34">
      <w:pPr>
        <w:pStyle w:val="BodyText"/>
        <w:spacing w:after="0"/>
        <w:ind w:right="387"/>
      </w:pPr>
      <w:r>
        <w:t>The following table provides a summary of company proposals on this topic.</w:t>
      </w:r>
    </w:p>
    <w:p w14:paraId="32611AE9" w14:textId="77777777" w:rsidR="0063798F" w:rsidRDefault="0063798F">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63798F" w14:paraId="0C1D3D5B" w14:textId="77777777">
        <w:tc>
          <w:tcPr>
            <w:tcW w:w="1615" w:type="dxa"/>
          </w:tcPr>
          <w:p w14:paraId="52522D7E" w14:textId="77777777" w:rsidR="0063798F" w:rsidRDefault="00852F34">
            <w:pPr>
              <w:pStyle w:val="BodyText"/>
              <w:spacing w:after="0"/>
              <w:ind w:right="387"/>
              <w:rPr>
                <w:b/>
                <w:sz w:val="20"/>
                <w:szCs w:val="20"/>
                <w:lang w:val="de-DE"/>
              </w:rPr>
            </w:pPr>
            <w:r>
              <w:rPr>
                <w:b/>
                <w:sz w:val="20"/>
                <w:szCs w:val="20"/>
                <w:lang w:val="de-DE"/>
              </w:rPr>
              <w:t>Company</w:t>
            </w:r>
          </w:p>
        </w:tc>
        <w:tc>
          <w:tcPr>
            <w:tcW w:w="7470" w:type="dxa"/>
          </w:tcPr>
          <w:p w14:paraId="35A8143D" w14:textId="77777777" w:rsidR="0063798F" w:rsidRDefault="00852F34">
            <w:pPr>
              <w:pStyle w:val="BodyText"/>
              <w:spacing w:after="0"/>
              <w:ind w:right="387"/>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3798F" w14:paraId="642B9A8B" w14:textId="77777777">
        <w:tc>
          <w:tcPr>
            <w:tcW w:w="1615" w:type="dxa"/>
          </w:tcPr>
          <w:p w14:paraId="58C793B0" w14:textId="77777777" w:rsidR="0063798F" w:rsidRDefault="00852F34">
            <w:pPr>
              <w:pStyle w:val="BodyText"/>
              <w:spacing w:after="0"/>
              <w:ind w:right="387"/>
              <w:rPr>
                <w:sz w:val="20"/>
                <w:szCs w:val="20"/>
                <w:lang w:val="de-DE"/>
              </w:rPr>
            </w:pPr>
            <w:r>
              <w:rPr>
                <w:sz w:val="20"/>
                <w:szCs w:val="20"/>
                <w:lang w:val="de-DE"/>
              </w:rPr>
              <w:t>vivo</w:t>
            </w:r>
          </w:p>
        </w:tc>
        <w:tc>
          <w:tcPr>
            <w:tcW w:w="7470" w:type="dxa"/>
          </w:tcPr>
          <w:p w14:paraId="7B79B9A6" w14:textId="77777777" w:rsidR="0063798F" w:rsidRDefault="00852F34">
            <w:pPr>
              <w:pStyle w:val="Caption"/>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07D41908" w14:textId="77777777" w:rsidR="0063798F" w:rsidRDefault="00852F34">
            <w:pPr>
              <w:pStyle w:val="Caption"/>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6ED107F8" w14:textId="77777777" w:rsidR="0063798F" w:rsidRDefault="00852F34">
            <w:pPr>
              <w:pStyle w:val="Caption"/>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63798F" w14:paraId="317021A1" w14:textId="77777777">
        <w:tc>
          <w:tcPr>
            <w:tcW w:w="1615" w:type="dxa"/>
          </w:tcPr>
          <w:p w14:paraId="77D4C499" w14:textId="77777777" w:rsidR="0063798F" w:rsidRDefault="00852F34">
            <w:pPr>
              <w:pStyle w:val="BodyText"/>
              <w:spacing w:after="0"/>
              <w:ind w:right="387"/>
              <w:rPr>
                <w:sz w:val="20"/>
                <w:szCs w:val="20"/>
                <w:lang w:val="de-DE"/>
              </w:rPr>
            </w:pPr>
            <w:r>
              <w:rPr>
                <w:sz w:val="20"/>
                <w:szCs w:val="20"/>
                <w:lang w:val="de-DE"/>
              </w:rPr>
              <w:t>Intel</w:t>
            </w:r>
          </w:p>
        </w:tc>
        <w:tc>
          <w:tcPr>
            <w:tcW w:w="7470" w:type="dxa"/>
          </w:tcPr>
          <w:p w14:paraId="38871652" w14:textId="77777777" w:rsidR="0063798F" w:rsidRDefault="00852F34">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63798F" w14:paraId="2B56ABBF" w14:textId="77777777">
        <w:tc>
          <w:tcPr>
            <w:tcW w:w="1615" w:type="dxa"/>
          </w:tcPr>
          <w:p w14:paraId="35C6EF29" w14:textId="77777777" w:rsidR="0063798F" w:rsidRDefault="00852F34">
            <w:pPr>
              <w:pStyle w:val="BodyText"/>
              <w:spacing w:after="0"/>
              <w:ind w:right="387"/>
              <w:rPr>
                <w:sz w:val="20"/>
                <w:szCs w:val="20"/>
                <w:lang w:val="de-DE"/>
              </w:rPr>
            </w:pPr>
            <w:r>
              <w:rPr>
                <w:sz w:val="20"/>
                <w:szCs w:val="20"/>
                <w:lang w:val="de-DE"/>
              </w:rPr>
              <w:t>ZTE</w:t>
            </w:r>
          </w:p>
        </w:tc>
        <w:tc>
          <w:tcPr>
            <w:tcW w:w="7470" w:type="dxa"/>
          </w:tcPr>
          <w:p w14:paraId="2BD1D149" w14:textId="77777777" w:rsidR="0063798F" w:rsidRDefault="00852F34">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63798F" w14:paraId="5FBE20F7" w14:textId="77777777">
        <w:tc>
          <w:tcPr>
            <w:tcW w:w="1615" w:type="dxa"/>
          </w:tcPr>
          <w:p w14:paraId="37078A24" w14:textId="77777777" w:rsidR="0063798F" w:rsidRDefault="00852F34">
            <w:pPr>
              <w:pStyle w:val="BodyText"/>
              <w:spacing w:after="0"/>
              <w:ind w:right="387"/>
              <w:rPr>
                <w:sz w:val="20"/>
                <w:szCs w:val="20"/>
                <w:lang w:val="de-DE"/>
              </w:rPr>
            </w:pPr>
            <w:r>
              <w:rPr>
                <w:sz w:val="20"/>
                <w:szCs w:val="20"/>
                <w:lang w:val="de-DE"/>
              </w:rPr>
              <w:t>Nokia</w:t>
            </w:r>
          </w:p>
        </w:tc>
        <w:tc>
          <w:tcPr>
            <w:tcW w:w="7470" w:type="dxa"/>
          </w:tcPr>
          <w:p w14:paraId="374B530E" w14:textId="77777777" w:rsidR="0063798F" w:rsidRDefault="00852F34">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are mapped for enhanced PUCCH format 0/1/4.</w:t>
            </w:r>
            <w:bookmarkEnd w:id="45"/>
          </w:p>
        </w:tc>
      </w:tr>
      <w:tr w:rsidR="0063798F" w14:paraId="69815849" w14:textId="77777777">
        <w:tc>
          <w:tcPr>
            <w:tcW w:w="1615" w:type="dxa"/>
          </w:tcPr>
          <w:p w14:paraId="1C039E9E" w14:textId="77777777" w:rsidR="0063798F" w:rsidRDefault="00852F34">
            <w:pPr>
              <w:pStyle w:val="BodyText"/>
              <w:spacing w:after="0"/>
              <w:ind w:right="387"/>
              <w:rPr>
                <w:sz w:val="20"/>
                <w:lang w:val="de-DE"/>
              </w:rPr>
            </w:pPr>
            <w:r>
              <w:rPr>
                <w:sz w:val="20"/>
                <w:lang w:val="de-DE"/>
              </w:rPr>
              <w:lastRenderedPageBreak/>
              <w:t>OPPO</w:t>
            </w:r>
          </w:p>
        </w:tc>
        <w:tc>
          <w:tcPr>
            <w:tcW w:w="7470" w:type="dxa"/>
          </w:tcPr>
          <w:p w14:paraId="51E8C2AD" w14:textId="77777777" w:rsidR="0063798F" w:rsidRDefault="00852F34">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63798F" w14:paraId="0033AEEA" w14:textId="77777777">
        <w:tc>
          <w:tcPr>
            <w:tcW w:w="1615" w:type="dxa"/>
          </w:tcPr>
          <w:p w14:paraId="2224E8E0" w14:textId="77777777" w:rsidR="0063798F" w:rsidRDefault="00852F34">
            <w:pPr>
              <w:pStyle w:val="BodyText"/>
              <w:spacing w:after="0"/>
              <w:ind w:right="387"/>
              <w:rPr>
                <w:sz w:val="20"/>
                <w:lang w:val="de-DE"/>
              </w:rPr>
            </w:pPr>
            <w:r>
              <w:rPr>
                <w:sz w:val="20"/>
                <w:lang w:val="de-DE"/>
              </w:rPr>
              <w:t>LGE</w:t>
            </w:r>
          </w:p>
        </w:tc>
        <w:tc>
          <w:tcPr>
            <w:tcW w:w="7470" w:type="dxa"/>
          </w:tcPr>
          <w:p w14:paraId="7D06929E" w14:textId="77777777" w:rsidR="0063798F" w:rsidRDefault="00852F34">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63798F" w14:paraId="3A40425D" w14:textId="77777777">
        <w:tc>
          <w:tcPr>
            <w:tcW w:w="1615" w:type="dxa"/>
          </w:tcPr>
          <w:p w14:paraId="59C9EFB1" w14:textId="77777777" w:rsidR="0063798F" w:rsidRDefault="00852F34">
            <w:pPr>
              <w:pStyle w:val="BodyText"/>
              <w:spacing w:after="0"/>
              <w:ind w:right="387"/>
              <w:rPr>
                <w:sz w:val="20"/>
                <w:lang w:val="de-DE"/>
              </w:rPr>
            </w:pPr>
            <w:r>
              <w:rPr>
                <w:sz w:val="20"/>
                <w:lang w:val="de-DE"/>
              </w:rPr>
              <w:t>Huawei</w:t>
            </w:r>
          </w:p>
        </w:tc>
        <w:tc>
          <w:tcPr>
            <w:tcW w:w="7470" w:type="dxa"/>
          </w:tcPr>
          <w:p w14:paraId="32FD4B58" w14:textId="77777777" w:rsidR="0063798F" w:rsidRDefault="00852F34">
            <w:pPr>
              <w:rPr>
                <w:b/>
                <w:i/>
                <w:lang w:eastAsia="zh-CN"/>
              </w:rPr>
            </w:pPr>
            <w:r>
              <w:rPr>
                <w:b/>
                <w:i/>
                <w:lang w:eastAsia="zh-CN"/>
              </w:rPr>
              <w:t>Proposal 3: Sub-PRB interlaced mapping is not introduced for 120 kHz SCS.</w:t>
            </w:r>
          </w:p>
        </w:tc>
      </w:tr>
      <w:tr w:rsidR="0063798F" w14:paraId="4D4A6E34" w14:textId="77777777">
        <w:tc>
          <w:tcPr>
            <w:tcW w:w="1615" w:type="dxa"/>
          </w:tcPr>
          <w:p w14:paraId="4E3EC9FE" w14:textId="77777777" w:rsidR="0063798F" w:rsidRDefault="00852F34">
            <w:pPr>
              <w:pStyle w:val="BodyText"/>
              <w:spacing w:after="0"/>
              <w:ind w:right="387"/>
              <w:rPr>
                <w:sz w:val="20"/>
                <w:lang w:val="de-DE"/>
              </w:rPr>
            </w:pPr>
            <w:r>
              <w:rPr>
                <w:sz w:val="20"/>
                <w:lang w:val="de-DE"/>
              </w:rPr>
              <w:t>Apple</w:t>
            </w:r>
          </w:p>
        </w:tc>
        <w:tc>
          <w:tcPr>
            <w:tcW w:w="7470" w:type="dxa"/>
          </w:tcPr>
          <w:p w14:paraId="59D7F7CE" w14:textId="77777777" w:rsidR="0063798F" w:rsidRDefault="00852F34">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63798F" w14:paraId="05D4C72E" w14:textId="77777777">
        <w:tc>
          <w:tcPr>
            <w:tcW w:w="1615" w:type="dxa"/>
          </w:tcPr>
          <w:p w14:paraId="3B72AEF6" w14:textId="77777777" w:rsidR="0063798F" w:rsidRDefault="00852F34">
            <w:pPr>
              <w:pStyle w:val="BodyText"/>
              <w:spacing w:after="0"/>
              <w:ind w:right="387"/>
              <w:rPr>
                <w:sz w:val="20"/>
                <w:lang w:val="de-DE"/>
              </w:rPr>
            </w:pPr>
            <w:r>
              <w:rPr>
                <w:sz w:val="20"/>
                <w:lang w:val="de-DE"/>
              </w:rPr>
              <w:t>Samsung</w:t>
            </w:r>
          </w:p>
        </w:tc>
        <w:tc>
          <w:tcPr>
            <w:tcW w:w="7470" w:type="dxa"/>
          </w:tcPr>
          <w:p w14:paraId="39AEE6B0" w14:textId="77777777" w:rsidR="0063798F" w:rsidRDefault="00852F34">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63798F" w14:paraId="25A93972" w14:textId="77777777">
        <w:tc>
          <w:tcPr>
            <w:tcW w:w="1615" w:type="dxa"/>
          </w:tcPr>
          <w:p w14:paraId="4EE9F000" w14:textId="77777777" w:rsidR="0063798F" w:rsidRDefault="00852F34">
            <w:pPr>
              <w:pStyle w:val="BodyText"/>
              <w:spacing w:after="0"/>
              <w:ind w:right="387"/>
              <w:rPr>
                <w:sz w:val="20"/>
                <w:lang w:val="de-DE"/>
              </w:rPr>
            </w:pPr>
            <w:r>
              <w:rPr>
                <w:sz w:val="20"/>
                <w:lang w:val="de-DE"/>
              </w:rPr>
              <w:t>WILUS</w:t>
            </w:r>
          </w:p>
        </w:tc>
        <w:tc>
          <w:tcPr>
            <w:tcW w:w="7470" w:type="dxa"/>
          </w:tcPr>
          <w:p w14:paraId="7FA903FE" w14:textId="77777777" w:rsidR="0063798F" w:rsidRDefault="00852F34">
            <w:pPr>
              <w:widowControl w:val="0"/>
              <w:numPr>
                <w:ilvl w:val="0"/>
                <w:numId w:val="22"/>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120B18DE" w14:textId="77777777" w:rsidR="0063798F" w:rsidRDefault="00852F34">
            <w:pPr>
              <w:widowControl w:val="0"/>
              <w:numPr>
                <w:ilvl w:val="0"/>
                <w:numId w:val="23"/>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4EC5BE36" w14:textId="77777777" w:rsidR="0063798F" w:rsidRDefault="00852F34">
            <w:pPr>
              <w:widowControl w:val="0"/>
              <w:numPr>
                <w:ilvl w:val="1"/>
                <w:numId w:val="23"/>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131EF4FD" w14:textId="77777777" w:rsidR="0063798F" w:rsidRDefault="00852F34">
            <w:pPr>
              <w:widowControl w:val="0"/>
              <w:numPr>
                <w:ilvl w:val="2"/>
                <w:numId w:val="23"/>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63798F" w14:paraId="7890A50A" w14:textId="77777777">
        <w:tc>
          <w:tcPr>
            <w:tcW w:w="1615" w:type="dxa"/>
          </w:tcPr>
          <w:p w14:paraId="680D9258" w14:textId="77777777" w:rsidR="0063798F" w:rsidRDefault="00852F34">
            <w:pPr>
              <w:pStyle w:val="BodyText"/>
              <w:spacing w:after="0"/>
              <w:rPr>
                <w:sz w:val="20"/>
                <w:lang w:val="de-DE"/>
              </w:rPr>
            </w:pPr>
            <w:proofErr w:type="spellStart"/>
            <w:r>
              <w:rPr>
                <w:sz w:val="20"/>
                <w:lang w:val="de-DE"/>
              </w:rPr>
              <w:t>Spreadtrum</w:t>
            </w:r>
            <w:proofErr w:type="spellEnd"/>
          </w:p>
        </w:tc>
        <w:tc>
          <w:tcPr>
            <w:tcW w:w="7470" w:type="dxa"/>
          </w:tcPr>
          <w:p w14:paraId="6BB42231"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63798F" w14:paraId="20E1FE32" w14:textId="77777777">
        <w:tc>
          <w:tcPr>
            <w:tcW w:w="1615" w:type="dxa"/>
          </w:tcPr>
          <w:p w14:paraId="6018588F" w14:textId="77777777" w:rsidR="0063798F" w:rsidRDefault="00852F34">
            <w:pPr>
              <w:pStyle w:val="BodyText"/>
              <w:spacing w:after="0"/>
              <w:rPr>
                <w:sz w:val="20"/>
                <w:lang w:val="de-DE"/>
              </w:rPr>
            </w:pPr>
            <w:r>
              <w:rPr>
                <w:sz w:val="20"/>
                <w:lang w:val="de-DE"/>
              </w:rPr>
              <w:t>Ericsson</w:t>
            </w:r>
          </w:p>
        </w:tc>
        <w:tc>
          <w:tcPr>
            <w:tcW w:w="7470" w:type="dxa"/>
          </w:tcPr>
          <w:p w14:paraId="210A3D65" w14:textId="77777777" w:rsidR="0063798F" w:rsidRDefault="00852F34">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18E187FA" w14:textId="77777777" w:rsidR="0063798F" w:rsidRDefault="0063798F">
      <w:pPr>
        <w:pStyle w:val="BodyText"/>
      </w:pPr>
    </w:p>
    <w:p w14:paraId="1F2A440F" w14:textId="77777777" w:rsidR="0063798F" w:rsidRDefault="00852F34">
      <w:pPr>
        <w:pStyle w:val="BodyText"/>
      </w:pPr>
      <w:r>
        <w:t>The following is a summary of support for the two alternatives:</w:t>
      </w:r>
    </w:p>
    <w:p w14:paraId="3381BCCE" w14:textId="77777777" w:rsidR="0063798F" w:rsidRDefault="00852F34">
      <w:pPr>
        <w:pStyle w:val="BodyText"/>
        <w:numPr>
          <w:ilvl w:val="0"/>
          <w:numId w:val="20"/>
        </w:numPr>
        <w:spacing w:after="0"/>
      </w:pPr>
      <w:r>
        <w:t xml:space="preserve">Alt-1: Intel, ZTE, Nokia, LGE, Huawei, Apple, Samsung, WILUS, </w:t>
      </w:r>
      <w:proofErr w:type="spellStart"/>
      <w:r>
        <w:t>Spreadtrum</w:t>
      </w:r>
      <w:proofErr w:type="spellEnd"/>
      <w:r>
        <w:t>, Ericsson</w:t>
      </w:r>
    </w:p>
    <w:p w14:paraId="1334FE02" w14:textId="77777777" w:rsidR="0063798F" w:rsidRDefault="00852F34">
      <w:pPr>
        <w:pStyle w:val="BodyText"/>
        <w:numPr>
          <w:ilvl w:val="0"/>
          <w:numId w:val="20"/>
        </w:numPr>
        <w:spacing w:after="0"/>
      </w:pPr>
      <w:r>
        <w:t>Alt-2: vivo, OPPO</w:t>
      </w:r>
    </w:p>
    <w:p w14:paraId="73015E07" w14:textId="77777777" w:rsidR="0063798F" w:rsidRDefault="0063798F">
      <w:pPr>
        <w:pStyle w:val="BodyText"/>
      </w:pPr>
    </w:p>
    <w:p w14:paraId="16812171" w14:textId="77777777" w:rsidR="0063798F" w:rsidRDefault="00852F34">
      <w:pPr>
        <w:pStyle w:val="BodyText"/>
      </w:pPr>
      <w:r>
        <w:t xml:space="preserve">Clearly, there is an overwhelming majority of companies supporting Alt-1. Compared to last meeting, more companies have evaluated Alt-1 vs. Alt-2. 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63798F" w14:paraId="03E912A5" w14:textId="77777777">
        <w:tc>
          <w:tcPr>
            <w:tcW w:w="1525" w:type="dxa"/>
          </w:tcPr>
          <w:p w14:paraId="72EC98EE"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79B3DB18" w14:textId="77777777" w:rsidR="0063798F" w:rsidRDefault="00852F34">
            <w:pPr>
              <w:spacing w:after="0"/>
              <w:ind w:right="27"/>
              <w:jc w:val="both"/>
              <w:rPr>
                <w:rFonts w:ascii="Arial" w:hAnsi="Arial"/>
                <w:b/>
                <w:sz w:val="20"/>
                <w:szCs w:val="20"/>
                <w:lang w:val="de-DE" w:eastAsia="zh-CN"/>
              </w:rPr>
            </w:pPr>
            <w:r>
              <w:rPr>
                <w:rFonts w:ascii="Arial" w:hAnsi="Arial"/>
                <w:b/>
                <w:sz w:val="20"/>
                <w:szCs w:val="20"/>
                <w:lang w:val="de-DE" w:eastAsia="zh-CN"/>
              </w:rPr>
              <w:t xml:space="preserve">Evaluation </w:t>
            </w:r>
            <w:proofErr w:type="spellStart"/>
            <w:r>
              <w:rPr>
                <w:rFonts w:ascii="Arial" w:hAnsi="Arial"/>
                <w:b/>
                <w:sz w:val="20"/>
                <w:szCs w:val="20"/>
                <w:lang w:val="de-DE" w:eastAsia="zh-CN"/>
              </w:rPr>
              <w:t>summary</w:t>
            </w:r>
            <w:proofErr w:type="spellEnd"/>
          </w:p>
        </w:tc>
      </w:tr>
      <w:tr w:rsidR="0063798F" w14:paraId="22957E39" w14:textId="77777777">
        <w:tc>
          <w:tcPr>
            <w:tcW w:w="1525" w:type="dxa"/>
          </w:tcPr>
          <w:p w14:paraId="1F7CFF36" w14:textId="77777777" w:rsidR="0063798F" w:rsidRDefault="00852F34">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19578819" w14:textId="77777777" w:rsidR="0063798F" w:rsidRDefault="00852F34">
            <w:pPr>
              <w:pStyle w:val="BodyText"/>
              <w:numPr>
                <w:ilvl w:val="0"/>
                <w:numId w:val="24"/>
              </w:numPr>
              <w:spacing w:after="0" w:line="240" w:lineRule="auto"/>
              <w:rPr>
                <w:sz w:val="20"/>
                <w:szCs w:val="20"/>
              </w:rPr>
            </w:pPr>
            <w:r>
              <w:rPr>
                <w:sz w:val="20"/>
                <w:szCs w:val="20"/>
              </w:rPr>
              <w:t xml:space="preserve">PF0 </w:t>
            </w:r>
          </w:p>
          <w:p w14:paraId="4E0CD384" w14:textId="77777777" w:rsidR="0063798F" w:rsidRDefault="00852F34">
            <w:pPr>
              <w:pStyle w:val="BodyText"/>
              <w:numPr>
                <w:ilvl w:val="1"/>
                <w:numId w:val="24"/>
              </w:numPr>
              <w:spacing w:after="0" w:line="240" w:lineRule="auto"/>
              <w:rPr>
                <w:sz w:val="20"/>
                <w:szCs w:val="20"/>
              </w:rPr>
            </w:pPr>
            <w:r>
              <w:rPr>
                <w:sz w:val="20"/>
                <w:szCs w:val="20"/>
              </w:rPr>
              <w:t>Evaluated multiplexing of 2 UEs</w:t>
            </w:r>
          </w:p>
          <w:p w14:paraId="5D1B3DC7" w14:textId="77777777" w:rsidR="0063798F" w:rsidRDefault="00852F34">
            <w:pPr>
              <w:pStyle w:val="BodyText"/>
              <w:numPr>
                <w:ilvl w:val="2"/>
                <w:numId w:val="24"/>
              </w:numPr>
              <w:spacing w:after="0" w:line="240" w:lineRule="auto"/>
              <w:rPr>
                <w:sz w:val="20"/>
                <w:szCs w:val="20"/>
              </w:rPr>
            </w:pPr>
            <w:r>
              <w:rPr>
                <w:sz w:val="20"/>
                <w:szCs w:val="20"/>
              </w:rPr>
              <w:t>Alt 1-1: FDM (different PRBs)</w:t>
            </w:r>
          </w:p>
          <w:p w14:paraId="791DD86D" w14:textId="77777777" w:rsidR="0063798F" w:rsidRDefault="00852F34">
            <w:pPr>
              <w:pStyle w:val="BodyText"/>
              <w:numPr>
                <w:ilvl w:val="2"/>
                <w:numId w:val="24"/>
              </w:numPr>
              <w:spacing w:after="0" w:line="240" w:lineRule="auto"/>
              <w:rPr>
                <w:sz w:val="20"/>
                <w:szCs w:val="20"/>
              </w:rPr>
            </w:pPr>
            <w:r>
              <w:rPr>
                <w:sz w:val="20"/>
                <w:szCs w:val="20"/>
              </w:rPr>
              <w:t>Alt 1-2: Sequence multiplexing</w:t>
            </w:r>
          </w:p>
          <w:p w14:paraId="0904C556" w14:textId="77777777" w:rsidR="0063798F" w:rsidRDefault="00852F34">
            <w:pPr>
              <w:pStyle w:val="BodyText"/>
              <w:numPr>
                <w:ilvl w:val="2"/>
                <w:numId w:val="24"/>
              </w:numPr>
              <w:spacing w:after="0" w:line="240" w:lineRule="auto"/>
              <w:rPr>
                <w:sz w:val="20"/>
                <w:szCs w:val="20"/>
              </w:rPr>
            </w:pPr>
            <w:r>
              <w:rPr>
                <w:sz w:val="20"/>
                <w:szCs w:val="20"/>
              </w:rPr>
              <w:t xml:space="preserve">Alt 2-1: FDM (different combs in Comb-2 pattern) </w:t>
            </w:r>
          </w:p>
          <w:p w14:paraId="171331E9" w14:textId="77777777" w:rsidR="0063798F" w:rsidRDefault="00852F34">
            <w:pPr>
              <w:pStyle w:val="BodyText"/>
              <w:numPr>
                <w:ilvl w:val="1"/>
                <w:numId w:val="24"/>
              </w:numPr>
              <w:spacing w:after="0" w:line="240" w:lineRule="auto"/>
              <w:rPr>
                <w:sz w:val="20"/>
                <w:szCs w:val="20"/>
              </w:rPr>
            </w:pPr>
            <w:r>
              <w:rPr>
                <w:sz w:val="20"/>
                <w:szCs w:val="20"/>
              </w:rPr>
              <w:t>Comparable MIL performance for Alt 1-2 and Alt 2-1 if UE powers are balanced</w:t>
            </w:r>
          </w:p>
          <w:p w14:paraId="566E7DED" w14:textId="77777777" w:rsidR="0063798F" w:rsidRDefault="00852F34">
            <w:pPr>
              <w:pStyle w:val="BodyText"/>
              <w:numPr>
                <w:ilvl w:val="1"/>
                <w:numId w:val="24"/>
              </w:numPr>
              <w:spacing w:after="0" w:line="240" w:lineRule="auto"/>
              <w:rPr>
                <w:sz w:val="20"/>
                <w:szCs w:val="20"/>
              </w:rPr>
            </w:pPr>
            <w:r>
              <w:rPr>
                <w:sz w:val="20"/>
                <w:szCs w:val="20"/>
              </w:rPr>
              <w:t>Alt 2-1 vs. Alt-1-2 has a 2-3 dB MIL gain in US/SK if UE powers are imbalanced (Alt 2-1 and Alt 1-2 have comparable MIL in Europe)</w:t>
            </w:r>
          </w:p>
          <w:p w14:paraId="67E1D578" w14:textId="77777777" w:rsidR="0063798F" w:rsidRDefault="00852F34">
            <w:pPr>
              <w:pStyle w:val="BodyText"/>
              <w:numPr>
                <w:ilvl w:val="0"/>
                <w:numId w:val="24"/>
              </w:numPr>
              <w:spacing w:after="0" w:line="240" w:lineRule="auto"/>
              <w:rPr>
                <w:sz w:val="20"/>
                <w:szCs w:val="20"/>
              </w:rPr>
            </w:pPr>
            <w:r>
              <w:rPr>
                <w:sz w:val="20"/>
                <w:szCs w:val="20"/>
              </w:rPr>
              <w:t>PF4</w:t>
            </w:r>
          </w:p>
          <w:p w14:paraId="5DC75DC5" w14:textId="77777777" w:rsidR="0063798F" w:rsidRDefault="00852F34">
            <w:pPr>
              <w:pStyle w:val="BodyText"/>
              <w:numPr>
                <w:ilvl w:val="1"/>
                <w:numId w:val="24"/>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44652E1A" w14:textId="77777777" w:rsidR="0063798F" w:rsidRDefault="00852F34">
            <w:pPr>
              <w:pStyle w:val="BodyText"/>
              <w:numPr>
                <w:ilvl w:val="2"/>
                <w:numId w:val="24"/>
              </w:numPr>
              <w:spacing w:after="0" w:line="240" w:lineRule="auto"/>
              <w:rPr>
                <w:sz w:val="20"/>
                <w:szCs w:val="20"/>
              </w:rPr>
            </w:pPr>
            <w:r>
              <w:rPr>
                <w:sz w:val="20"/>
                <w:szCs w:val="20"/>
              </w:rPr>
              <w:t>Full-PRB mapping for UCI (Alt-1) + Sub-PRB mapping for DMRS (Alt-2)</w:t>
            </w:r>
          </w:p>
          <w:p w14:paraId="78A6659F" w14:textId="77777777" w:rsidR="0063798F" w:rsidRDefault="00852F34">
            <w:pPr>
              <w:pStyle w:val="BodyText"/>
              <w:numPr>
                <w:ilvl w:val="1"/>
                <w:numId w:val="24"/>
              </w:numPr>
              <w:spacing w:after="0" w:line="240" w:lineRule="auto"/>
              <w:rPr>
                <w:sz w:val="20"/>
                <w:szCs w:val="20"/>
              </w:rPr>
            </w:pPr>
            <w:r>
              <w:rPr>
                <w:sz w:val="20"/>
                <w:szCs w:val="20"/>
              </w:rPr>
              <w:t xml:space="preserve">MIL gain of -0.3 – 2 dB (dependent on payload, delay spread) compared to Alt-1 </w:t>
            </w:r>
          </w:p>
        </w:tc>
      </w:tr>
      <w:tr w:rsidR="0063798F" w14:paraId="7651239C" w14:textId="77777777">
        <w:tc>
          <w:tcPr>
            <w:tcW w:w="1525" w:type="dxa"/>
          </w:tcPr>
          <w:p w14:paraId="5C18151D"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2EEF385" w14:textId="77777777" w:rsidR="0063798F" w:rsidRDefault="00852F34">
            <w:pPr>
              <w:pStyle w:val="BodyText"/>
              <w:numPr>
                <w:ilvl w:val="0"/>
                <w:numId w:val="25"/>
              </w:numPr>
              <w:spacing w:after="0" w:line="240" w:lineRule="auto"/>
              <w:rPr>
                <w:sz w:val="20"/>
                <w:szCs w:val="20"/>
              </w:rPr>
            </w:pPr>
            <w:r>
              <w:rPr>
                <w:sz w:val="20"/>
                <w:szCs w:val="20"/>
              </w:rPr>
              <w:t>PF0</w:t>
            </w:r>
          </w:p>
          <w:p w14:paraId="44010411" w14:textId="77777777" w:rsidR="0063798F" w:rsidRDefault="00852F34">
            <w:pPr>
              <w:pStyle w:val="BodyText"/>
              <w:numPr>
                <w:ilvl w:val="1"/>
                <w:numId w:val="25"/>
              </w:numPr>
              <w:spacing w:after="0" w:line="240" w:lineRule="auto"/>
              <w:rPr>
                <w:sz w:val="20"/>
                <w:szCs w:val="20"/>
              </w:rPr>
            </w:pPr>
            <w:r>
              <w:rPr>
                <w:sz w:val="20"/>
                <w:szCs w:val="20"/>
              </w:rPr>
              <w:t>MIL evaluated in US, Europe, SK</w:t>
            </w:r>
          </w:p>
          <w:p w14:paraId="7605D657" w14:textId="77777777" w:rsidR="0063798F" w:rsidRDefault="00852F34">
            <w:pPr>
              <w:pStyle w:val="BodyText"/>
              <w:numPr>
                <w:ilvl w:val="1"/>
                <w:numId w:val="25"/>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58FCC376" w14:textId="77777777" w:rsidR="0063798F" w:rsidRDefault="00852F34">
            <w:pPr>
              <w:pStyle w:val="BodyText"/>
              <w:numPr>
                <w:ilvl w:val="1"/>
                <w:numId w:val="25"/>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3E36972" w14:textId="77777777" w:rsidR="0063798F" w:rsidRDefault="00852F34">
            <w:pPr>
              <w:pStyle w:val="BodyText"/>
              <w:numPr>
                <w:ilvl w:val="1"/>
                <w:numId w:val="25"/>
              </w:numPr>
              <w:spacing w:after="0" w:line="240" w:lineRule="auto"/>
              <w:rPr>
                <w:sz w:val="20"/>
                <w:szCs w:val="20"/>
              </w:rPr>
            </w:pPr>
            <w:r>
              <w:rPr>
                <w:sz w:val="20"/>
                <w:szCs w:val="20"/>
              </w:rPr>
              <w:t>No gains found for Alt-2</w:t>
            </w:r>
          </w:p>
        </w:tc>
      </w:tr>
      <w:tr w:rsidR="0063798F" w14:paraId="023689A1" w14:textId="77777777">
        <w:tc>
          <w:tcPr>
            <w:tcW w:w="1525" w:type="dxa"/>
          </w:tcPr>
          <w:p w14:paraId="21D018C7"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47533C92" w14:textId="77777777" w:rsidR="0063798F" w:rsidRDefault="00852F34">
            <w:pPr>
              <w:pStyle w:val="BodyText"/>
              <w:numPr>
                <w:ilvl w:val="0"/>
                <w:numId w:val="25"/>
              </w:numPr>
              <w:spacing w:after="0" w:line="240" w:lineRule="auto"/>
              <w:rPr>
                <w:sz w:val="20"/>
                <w:szCs w:val="20"/>
              </w:rPr>
            </w:pPr>
            <w:r>
              <w:rPr>
                <w:sz w:val="20"/>
                <w:szCs w:val="20"/>
              </w:rPr>
              <w:t>PF0</w:t>
            </w:r>
          </w:p>
          <w:p w14:paraId="5F47824E" w14:textId="77777777" w:rsidR="0063798F" w:rsidRDefault="00852F34">
            <w:pPr>
              <w:pStyle w:val="BodyText"/>
              <w:numPr>
                <w:ilvl w:val="1"/>
                <w:numId w:val="25"/>
              </w:numPr>
              <w:spacing w:after="0" w:line="240" w:lineRule="auto"/>
              <w:rPr>
                <w:sz w:val="20"/>
                <w:szCs w:val="20"/>
              </w:rPr>
            </w:pPr>
            <w:r>
              <w:rPr>
                <w:sz w:val="20"/>
                <w:szCs w:val="20"/>
              </w:rPr>
              <w:t>MIL evaluated in SK</w:t>
            </w:r>
          </w:p>
          <w:p w14:paraId="555EDF4C" w14:textId="77777777" w:rsidR="0063798F" w:rsidRDefault="00852F34">
            <w:pPr>
              <w:pStyle w:val="BodyText"/>
              <w:numPr>
                <w:ilvl w:val="1"/>
                <w:numId w:val="25"/>
              </w:numPr>
              <w:spacing w:after="0" w:line="240" w:lineRule="auto"/>
              <w:rPr>
                <w:sz w:val="20"/>
                <w:szCs w:val="20"/>
              </w:rPr>
            </w:pPr>
            <w:r>
              <w:rPr>
                <w:sz w:val="20"/>
                <w:szCs w:val="20"/>
              </w:rPr>
              <w:t>Compared Alt-1 vs. Alt-2 (1 or first 6 REs mapped per PRB)</w:t>
            </w:r>
          </w:p>
          <w:p w14:paraId="33A95534" w14:textId="77777777" w:rsidR="0063798F" w:rsidRDefault="00852F34">
            <w:pPr>
              <w:pStyle w:val="BodyText"/>
              <w:numPr>
                <w:ilvl w:val="1"/>
                <w:numId w:val="25"/>
              </w:numPr>
              <w:spacing w:after="0" w:line="240" w:lineRule="auto"/>
              <w:rPr>
                <w:sz w:val="20"/>
                <w:szCs w:val="20"/>
              </w:rPr>
            </w:pPr>
            <w:r>
              <w:rPr>
                <w:sz w:val="20"/>
                <w:szCs w:val="20"/>
              </w:rPr>
              <w:t>Showed larger MIL for Alt-1</w:t>
            </w:r>
          </w:p>
        </w:tc>
      </w:tr>
      <w:tr w:rsidR="0063798F" w14:paraId="0695C6AC" w14:textId="77777777">
        <w:tc>
          <w:tcPr>
            <w:tcW w:w="1525" w:type="dxa"/>
          </w:tcPr>
          <w:p w14:paraId="014AA1E2"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27311E04" w14:textId="77777777" w:rsidR="0063798F" w:rsidRDefault="00852F34">
            <w:pPr>
              <w:pStyle w:val="BodyText"/>
              <w:numPr>
                <w:ilvl w:val="0"/>
                <w:numId w:val="25"/>
              </w:numPr>
              <w:spacing w:after="0" w:line="240" w:lineRule="auto"/>
              <w:rPr>
                <w:sz w:val="20"/>
                <w:szCs w:val="20"/>
              </w:rPr>
            </w:pPr>
            <w:r>
              <w:rPr>
                <w:sz w:val="20"/>
                <w:szCs w:val="20"/>
              </w:rPr>
              <w:t>PF0</w:t>
            </w:r>
          </w:p>
          <w:p w14:paraId="225951CC" w14:textId="77777777" w:rsidR="0063798F" w:rsidRDefault="00852F34">
            <w:pPr>
              <w:pStyle w:val="BodyText"/>
              <w:numPr>
                <w:ilvl w:val="1"/>
                <w:numId w:val="25"/>
              </w:numPr>
              <w:spacing w:after="0" w:line="240" w:lineRule="auto"/>
              <w:rPr>
                <w:sz w:val="20"/>
                <w:szCs w:val="20"/>
              </w:rPr>
            </w:pPr>
            <w:r>
              <w:rPr>
                <w:sz w:val="20"/>
                <w:szCs w:val="20"/>
              </w:rPr>
              <w:t>12 RBs</w:t>
            </w:r>
          </w:p>
          <w:p w14:paraId="57A3B758" w14:textId="77777777" w:rsidR="0063798F" w:rsidRDefault="00852F34">
            <w:pPr>
              <w:pStyle w:val="BodyText"/>
              <w:numPr>
                <w:ilvl w:val="1"/>
                <w:numId w:val="25"/>
              </w:numPr>
              <w:spacing w:after="0" w:line="240" w:lineRule="auto"/>
              <w:rPr>
                <w:sz w:val="20"/>
                <w:szCs w:val="20"/>
              </w:rPr>
            </w:pPr>
            <w:r>
              <w:rPr>
                <w:sz w:val="20"/>
                <w:szCs w:val="20"/>
              </w:rPr>
              <w:t>1 RE per PRB mapped</w:t>
            </w:r>
          </w:p>
          <w:p w14:paraId="3EBD7DF4" w14:textId="77777777" w:rsidR="0063798F" w:rsidRDefault="00852F34">
            <w:pPr>
              <w:pStyle w:val="BodyText"/>
              <w:numPr>
                <w:ilvl w:val="1"/>
                <w:numId w:val="25"/>
              </w:numPr>
              <w:spacing w:after="0" w:line="240" w:lineRule="auto"/>
              <w:rPr>
                <w:sz w:val="20"/>
                <w:szCs w:val="20"/>
              </w:rPr>
            </w:pPr>
            <w:r>
              <w:rPr>
                <w:sz w:val="20"/>
                <w:szCs w:val="20"/>
              </w:rPr>
              <w:t>Comparable MIL between Alt-1 and Alt-2 (within 0.1 dB)</w:t>
            </w:r>
          </w:p>
        </w:tc>
      </w:tr>
      <w:tr w:rsidR="0063798F" w14:paraId="385344D9" w14:textId="77777777">
        <w:tc>
          <w:tcPr>
            <w:tcW w:w="1525" w:type="dxa"/>
          </w:tcPr>
          <w:p w14:paraId="3AF35D79" w14:textId="77777777" w:rsidR="0063798F" w:rsidRDefault="00852F34">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555AC26" w14:textId="77777777" w:rsidR="0063798F" w:rsidRDefault="00852F34">
            <w:pPr>
              <w:pStyle w:val="BodyText"/>
              <w:numPr>
                <w:ilvl w:val="0"/>
                <w:numId w:val="25"/>
              </w:numPr>
              <w:spacing w:after="0" w:line="240" w:lineRule="auto"/>
              <w:rPr>
                <w:sz w:val="20"/>
                <w:szCs w:val="20"/>
              </w:rPr>
            </w:pPr>
            <w:r>
              <w:rPr>
                <w:sz w:val="20"/>
                <w:szCs w:val="20"/>
              </w:rPr>
              <w:t>PF0</w:t>
            </w:r>
          </w:p>
          <w:p w14:paraId="62B9E254" w14:textId="77777777" w:rsidR="0063798F" w:rsidRDefault="00852F34">
            <w:pPr>
              <w:pStyle w:val="BodyText"/>
              <w:numPr>
                <w:ilvl w:val="1"/>
                <w:numId w:val="25"/>
              </w:numPr>
              <w:spacing w:after="0" w:line="240" w:lineRule="auto"/>
              <w:rPr>
                <w:sz w:val="20"/>
                <w:szCs w:val="20"/>
              </w:rPr>
            </w:pPr>
            <w:r>
              <w:rPr>
                <w:sz w:val="20"/>
                <w:szCs w:val="20"/>
              </w:rPr>
              <w:t>2,4,6,8,10,12 RBs</w:t>
            </w:r>
          </w:p>
          <w:p w14:paraId="102C9705" w14:textId="77777777" w:rsidR="0063798F" w:rsidRDefault="00852F34">
            <w:pPr>
              <w:pStyle w:val="BodyText"/>
              <w:numPr>
                <w:ilvl w:val="1"/>
                <w:numId w:val="25"/>
              </w:numPr>
              <w:spacing w:after="0" w:line="240" w:lineRule="auto"/>
              <w:rPr>
                <w:sz w:val="20"/>
                <w:szCs w:val="20"/>
              </w:rPr>
            </w:pPr>
            <w:r>
              <w:rPr>
                <w:sz w:val="20"/>
                <w:szCs w:val="20"/>
              </w:rPr>
              <w:t>Comb-2 pattern for Alt-2</w:t>
            </w:r>
          </w:p>
          <w:p w14:paraId="19AA60E1" w14:textId="77777777" w:rsidR="0063798F" w:rsidRDefault="00852F34">
            <w:pPr>
              <w:pStyle w:val="BodyText"/>
              <w:numPr>
                <w:ilvl w:val="1"/>
                <w:numId w:val="25"/>
              </w:numPr>
              <w:spacing w:after="0" w:line="240" w:lineRule="auto"/>
              <w:rPr>
                <w:sz w:val="20"/>
                <w:szCs w:val="20"/>
              </w:rPr>
            </w:pPr>
            <w:r>
              <w:rPr>
                <w:sz w:val="20"/>
                <w:szCs w:val="20"/>
              </w:rPr>
              <w:t>At best (depending on # of RBs and delay spread), MIL of Alt-2 is comparable to Alt-1 in all regions (</w:t>
            </w:r>
            <w:proofErr w:type="gramStart"/>
            <w:r>
              <w:rPr>
                <w:sz w:val="20"/>
                <w:szCs w:val="20"/>
              </w:rPr>
              <w:t>US,EU</w:t>
            </w:r>
            <w:proofErr w:type="gramEnd"/>
            <w:r>
              <w:rPr>
                <w:sz w:val="20"/>
                <w:szCs w:val="20"/>
              </w:rPr>
              <w:t>,SK)</w:t>
            </w:r>
          </w:p>
        </w:tc>
      </w:tr>
    </w:tbl>
    <w:p w14:paraId="6D84F9A4" w14:textId="77777777" w:rsidR="0063798F" w:rsidRDefault="0063798F">
      <w:pPr>
        <w:pStyle w:val="BodyText"/>
      </w:pPr>
    </w:p>
    <w:p w14:paraId="216A0D5A" w14:textId="77777777" w:rsidR="0063798F" w:rsidRDefault="00852F34">
      <w:pPr>
        <w:pStyle w:val="BodyText"/>
      </w:pPr>
      <w:r>
        <w:rPr>
          <w:u w:val="single"/>
        </w:rPr>
        <w:t>Observations based on reported evaluations</w:t>
      </w:r>
      <w:r>
        <w:t>:</w:t>
      </w:r>
    </w:p>
    <w:p w14:paraId="7C8F0A70" w14:textId="77777777" w:rsidR="0063798F" w:rsidRDefault="00852F34">
      <w:pPr>
        <w:pStyle w:val="BodyText"/>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14:paraId="1690553D" w14:textId="77777777" w:rsidR="0063798F" w:rsidRDefault="00852F34">
      <w:pPr>
        <w:pStyle w:val="BodyText"/>
        <w:numPr>
          <w:ilvl w:val="0"/>
          <w:numId w:val="25"/>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A22C407" w14:textId="77777777" w:rsidR="0063798F" w:rsidRDefault="00852F34">
      <w:pPr>
        <w:pStyle w:val="BodyText"/>
        <w:numPr>
          <w:ilvl w:val="0"/>
          <w:numId w:val="25"/>
        </w:numPr>
      </w:pPr>
      <w:r>
        <w:t>One company has evaluated PF4 with a hybrid RE mapping scheme: Alt-1 for UCI + Alt-2 for DMRS and found a gain in MIL.</w:t>
      </w:r>
    </w:p>
    <w:p w14:paraId="62C7033A" w14:textId="77777777" w:rsidR="0063798F" w:rsidRDefault="00852F34">
      <w:pPr>
        <w:pStyle w:val="BodyText"/>
      </w:pPr>
      <w:r>
        <w:rPr>
          <w:u w:val="single"/>
        </w:rPr>
        <w:t>Proponents of Alt-1 state the following</w:t>
      </w:r>
      <w:r>
        <w:t>:</w:t>
      </w:r>
    </w:p>
    <w:p w14:paraId="07D3BB3D" w14:textId="77777777" w:rsidR="0063798F" w:rsidRDefault="00852F34">
      <w:pPr>
        <w:pStyle w:val="BodyText"/>
        <w:numPr>
          <w:ilvl w:val="0"/>
          <w:numId w:val="26"/>
        </w:numPr>
      </w:pPr>
      <w:r>
        <w:t xml:space="preserve">Alt-1 is preferred </w:t>
      </w:r>
      <w:proofErr w:type="gramStart"/>
      <w:r>
        <w:t>on the basis of</w:t>
      </w:r>
      <w:proofErr w:type="gramEnd"/>
      <w:r>
        <w:t xml:space="preserve"> having a uniform design for all SCSs (120, 480, 960 kHz)</w:t>
      </w:r>
    </w:p>
    <w:p w14:paraId="60C2CD9A" w14:textId="77777777" w:rsidR="0063798F" w:rsidRDefault="00852F34">
      <w:pPr>
        <w:pStyle w:val="BodyText"/>
        <w:numPr>
          <w:ilvl w:val="1"/>
          <w:numId w:val="26"/>
        </w:numPr>
      </w:pPr>
      <w:r>
        <w:t>There are strong concerns about implementation complexity and specification complexity from supporting 2 different RE mapping approaches</w:t>
      </w:r>
    </w:p>
    <w:p w14:paraId="2C5680DC" w14:textId="77777777" w:rsidR="0063798F" w:rsidRDefault="00852F34">
      <w:pPr>
        <w:pStyle w:val="BodyText"/>
        <w:numPr>
          <w:ilvl w:val="1"/>
          <w:numId w:val="26"/>
        </w:numPr>
      </w:pPr>
      <w:r>
        <w:t>The moderator observes that if Alt-2 is supported for initial access, then it will be mandatory, i.e., it cannot be a UE capability</w:t>
      </w:r>
    </w:p>
    <w:p w14:paraId="0D9A51B0" w14:textId="77777777" w:rsidR="0063798F" w:rsidRDefault="00852F34">
      <w:pPr>
        <w:pStyle w:val="BodyText"/>
        <w:numPr>
          <w:ilvl w:val="0"/>
          <w:numId w:val="26"/>
        </w:numPr>
      </w:pPr>
      <w:r>
        <w:t>While Alt-2 potentially offers improved user multiplexing, this should not be a design criterion due to the lack of opportunity to find users to multiplex in narrow beams used in 52.6 – 71 GHz</w:t>
      </w:r>
    </w:p>
    <w:p w14:paraId="743C97A3" w14:textId="77777777" w:rsidR="0063798F" w:rsidRDefault="00852F34">
      <w:pPr>
        <w:pStyle w:val="BodyText"/>
        <w:numPr>
          <w:ilvl w:val="0"/>
          <w:numId w:val="26"/>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53924C16" w14:textId="77777777" w:rsidR="0063798F" w:rsidRDefault="00852F34">
      <w:pPr>
        <w:pStyle w:val="BodyText"/>
        <w:numPr>
          <w:ilvl w:val="0"/>
          <w:numId w:val="26"/>
        </w:numPr>
      </w:pPr>
      <w:r>
        <w:t xml:space="preserve">Alt-2 is not preferred due to additional </w:t>
      </w:r>
      <w:proofErr w:type="spellStart"/>
      <w:r>
        <w:t>signaling</w:t>
      </w:r>
      <w:proofErr w:type="spellEnd"/>
      <w:r>
        <w:t xml:space="preserve"> overhead of indicating the resource mapping</w:t>
      </w:r>
    </w:p>
    <w:p w14:paraId="2E7DDC35" w14:textId="77777777" w:rsidR="0063798F" w:rsidRDefault="00852F34">
      <w:pPr>
        <w:pStyle w:val="BodyText"/>
      </w:pPr>
      <w:r>
        <w:rPr>
          <w:u w:val="single"/>
        </w:rPr>
        <w:t>Proponents of Alt-2 state the following</w:t>
      </w:r>
      <w:r>
        <w:t>:</w:t>
      </w:r>
    </w:p>
    <w:p w14:paraId="2D75AC88" w14:textId="77777777" w:rsidR="0063798F" w:rsidRDefault="00852F34">
      <w:pPr>
        <w:pStyle w:val="BodyText"/>
        <w:numPr>
          <w:ilvl w:val="0"/>
          <w:numId w:val="27"/>
        </w:numPr>
      </w:pPr>
      <w:r>
        <w:t xml:space="preserve">Alt-2 is preferred </w:t>
      </w:r>
      <w:proofErr w:type="gramStart"/>
      <w:r>
        <w:t>on the basis of</w:t>
      </w:r>
      <w:proofErr w:type="gramEnd"/>
      <w:r>
        <w:t xml:space="preserve"> improved user multiplexing</w:t>
      </w:r>
    </w:p>
    <w:p w14:paraId="166897A1" w14:textId="77777777" w:rsidR="0063798F" w:rsidRDefault="00852F34">
      <w:pPr>
        <w:pStyle w:val="BodyText"/>
        <w:numPr>
          <w:ilvl w:val="0"/>
          <w:numId w:val="27"/>
        </w:numPr>
      </w:pPr>
      <w:r>
        <w:t xml:space="preserve">Alt-2 is preferred </w:t>
      </w:r>
      <w:proofErr w:type="gramStart"/>
      <w:r>
        <w:t>on the basis of</w:t>
      </w:r>
      <w:proofErr w:type="gramEnd"/>
      <w:r>
        <w:t xml:space="preserve"> better spectral efficiency</w:t>
      </w:r>
    </w:p>
    <w:bookmarkEnd w:id="40"/>
    <w:p w14:paraId="458DB422" w14:textId="77777777" w:rsidR="0063798F" w:rsidRDefault="00852F34">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6844627A" w14:textId="77777777" w:rsidR="0063798F" w:rsidRDefault="00852F34">
      <w:pPr>
        <w:pStyle w:val="BodyText"/>
        <w:ind w:left="1530" w:right="387" w:hanging="1530"/>
        <w:rPr>
          <w:b/>
          <w:bCs/>
          <w:highlight w:val="yellow"/>
        </w:rPr>
      </w:pPr>
      <w:r>
        <w:rPr>
          <w:b/>
          <w:bCs/>
          <w:highlight w:val="yellow"/>
        </w:rPr>
        <w:lastRenderedPageBreak/>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14:paraId="2282D244" w14:textId="77777777" w:rsidR="0063798F" w:rsidRDefault="0063798F">
      <w:pPr>
        <w:pStyle w:val="BodyText"/>
      </w:pPr>
    </w:p>
    <w:p w14:paraId="0FC93C6B" w14:textId="77777777" w:rsidR="0063798F" w:rsidRDefault="00852F34">
      <w:pPr>
        <w:pStyle w:val="Heading3"/>
      </w:pPr>
      <w:bookmarkStart w:id="46" w:name="_Toc71910527"/>
      <w:bookmarkStart w:id="47" w:name="_Toc62396102"/>
      <w:bookmarkStart w:id="48" w:name="_Toc69069517"/>
      <w:bookmarkStart w:id="49" w:name="_Hlk62139257"/>
      <w:r>
        <w:t>2.3.1</w:t>
      </w:r>
      <w:r>
        <w:tab/>
        <w:t>&lt;1st Round Comments&gt;</w:t>
      </w:r>
      <w:bookmarkEnd w:id="46"/>
      <w:bookmarkEnd w:id="47"/>
      <w:bookmarkEnd w:id="48"/>
    </w:p>
    <w:p w14:paraId="361F93D0" w14:textId="77777777" w:rsidR="0063798F" w:rsidRDefault="00852F34">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63798F" w14:paraId="0D475C84" w14:textId="77777777">
        <w:tc>
          <w:tcPr>
            <w:tcW w:w="1525" w:type="dxa"/>
          </w:tcPr>
          <w:p w14:paraId="74765C37"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7BBC9905" w14:textId="77777777" w:rsidR="0063798F" w:rsidRDefault="00852F34">
            <w:pPr>
              <w:pStyle w:val="BodyText"/>
              <w:spacing w:after="0"/>
              <w:rPr>
                <w:b/>
                <w:sz w:val="20"/>
                <w:szCs w:val="20"/>
                <w:lang w:val="de-DE"/>
              </w:rPr>
            </w:pPr>
            <w:r>
              <w:rPr>
                <w:b/>
                <w:sz w:val="20"/>
                <w:szCs w:val="20"/>
                <w:lang w:val="de-DE"/>
              </w:rPr>
              <w:t>View/Position</w:t>
            </w:r>
          </w:p>
        </w:tc>
      </w:tr>
      <w:tr w:rsidR="0063798F" w14:paraId="5A328ADD" w14:textId="77777777">
        <w:tc>
          <w:tcPr>
            <w:tcW w:w="1525" w:type="dxa"/>
          </w:tcPr>
          <w:p w14:paraId="05B4E5A2"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07DA3BBE"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63798F" w14:paraId="70F8B815" w14:textId="77777777">
        <w:tc>
          <w:tcPr>
            <w:tcW w:w="1525" w:type="dxa"/>
          </w:tcPr>
          <w:p w14:paraId="60062BE1" w14:textId="77777777" w:rsidR="0063798F" w:rsidRDefault="00852F34">
            <w:pPr>
              <w:pStyle w:val="BodyText"/>
              <w:spacing w:after="0"/>
              <w:rPr>
                <w:sz w:val="20"/>
                <w:szCs w:val="20"/>
                <w:lang w:val="de-DE"/>
              </w:rPr>
            </w:pPr>
            <w:r>
              <w:rPr>
                <w:rFonts w:eastAsia="Malgun Gothic" w:hint="eastAsia"/>
                <w:sz w:val="20"/>
                <w:szCs w:val="20"/>
                <w:lang w:val="de-DE" w:eastAsia="ko-KR"/>
              </w:rPr>
              <w:t>LG</w:t>
            </w:r>
          </w:p>
        </w:tc>
        <w:tc>
          <w:tcPr>
            <w:tcW w:w="7560" w:type="dxa"/>
          </w:tcPr>
          <w:p w14:paraId="67CE50A5" w14:textId="77777777" w:rsidR="0063798F" w:rsidRDefault="00852F34">
            <w:pPr>
              <w:pStyle w:val="BodyText"/>
              <w:spacing w:after="0"/>
              <w:rPr>
                <w:sz w:val="20"/>
                <w:szCs w:val="20"/>
                <w:lang w:val="de-DE"/>
              </w:rPr>
            </w:pPr>
            <w:r>
              <w:rPr>
                <w:rFonts w:eastAsia="Times New Roman"/>
                <w:sz w:val="20"/>
                <w:szCs w:val="20"/>
                <w:lang w:eastAsia="en-US"/>
              </w:rPr>
              <w:t xml:space="preserve">We support Alt-1 and share the view with Intel. The benefits of Alt-2 are unclear when compared to Alt-1, and </w:t>
            </w:r>
            <w:proofErr w:type="gramStart"/>
            <w:r>
              <w:rPr>
                <w:rFonts w:eastAsia="Times New Roman"/>
                <w:sz w:val="20"/>
                <w:szCs w:val="20"/>
                <w:lang w:eastAsia="en-US"/>
              </w:rPr>
              <w:t>the majority of</w:t>
            </w:r>
            <w:proofErr w:type="gramEnd"/>
            <w:r>
              <w:rPr>
                <w:rFonts w:eastAsia="Times New Roman"/>
                <w:sz w:val="20"/>
                <w:szCs w:val="20"/>
                <w:lang w:eastAsia="en-US"/>
              </w:rPr>
              <w:t xml:space="preserve">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63798F" w14:paraId="15416761" w14:textId="77777777">
        <w:tc>
          <w:tcPr>
            <w:tcW w:w="1525" w:type="dxa"/>
          </w:tcPr>
          <w:p w14:paraId="10BAFE49"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0B9E559" w14:textId="77777777" w:rsidR="0063798F" w:rsidRDefault="00852F34">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26A07554" w14:textId="77777777" w:rsidR="0063798F" w:rsidRDefault="00852F34">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74C1E3DD" w14:textId="77777777" w:rsidR="0063798F" w:rsidRDefault="00852F34">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4D4F9902" w14:textId="77777777" w:rsidR="0063798F" w:rsidRDefault="00852F34">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01ADC828" w14:textId="77777777" w:rsidR="0063798F" w:rsidRDefault="00852F34">
            <w:pPr>
              <w:pStyle w:val="BodyText"/>
              <w:spacing w:after="0"/>
              <w:rPr>
                <w:rFonts w:ascii="SimSun" w:eastAsia="SimSun" w:hAnsi="SimSun" w:cs="SimSun"/>
                <w:color w:val="FF0000"/>
              </w:rPr>
            </w:pPr>
            <w:r>
              <w:rPr>
                <w:noProof/>
                <w:lang w:val="en-US"/>
              </w:rPr>
              <w:drawing>
                <wp:inline distT="0" distB="0" distL="0" distR="0" wp14:anchorId="048624EB" wp14:editId="2943049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14:paraId="02E465A0" w14:textId="77777777" w:rsidR="0063798F" w:rsidRDefault="00852F34">
            <w:pPr>
              <w:pStyle w:val="BodyText"/>
              <w:spacing w:after="0"/>
              <w:rPr>
                <w:rFonts w:ascii="Times New Roman" w:eastAsia="SimSun" w:hAnsi="Times New Roman"/>
              </w:rPr>
            </w:pPr>
            <w:r>
              <w:rPr>
                <w:rFonts w:ascii="Times New Roman" w:eastAsia="SimSun" w:hAnsi="Times New Roman"/>
                <w:b/>
                <w:color w:val="FF0000"/>
                <w:u w:val="single"/>
              </w:rPr>
              <w:lastRenderedPageBreak/>
              <w:t>Advantage 2</w:t>
            </w:r>
            <w:r>
              <w:rPr>
                <w:rFonts w:ascii="Times New Roman" w:eastAsia="SimSun" w:hAnsi="Times New Roman"/>
              </w:rPr>
              <w:t xml:space="preserve">: with Alt-2, due to the multiplexing gain, one set of </w:t>
            </w:r>
            <w:proofErr w:type="gramStart"/>
            <w:r>
              <w:rPr>
                <w:rFonts w:ascii="Times New Roman" w:eastAsia="SimSun" w:hAnsi="Times New Roman"/>
              </w:rPr>
              <w:t>N</w:t>
            </w:r>
            <w:proofErr w:type="gramEnd"/>
            <w:r>
              <w:rPr>
                <w:rFonts w:ascii="Times New Roman" w:eastAsia="SimSun" w:hAnsi="Times New Roman"/>
              </w:rPr>
              <w:t xml:space="preserve">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F1B5C5C" w14:textId="77777777" w:rsidR="0063798F" w:rsidRDefault="0063798F">
            <w:pPr>
              <w:pStyle w:val="BodyText"/>
              <w:spacing w:after="0"/>
              <w:rPr>
                <w:rFonts w:ascii="Times New Roman" w:eastAsia="SimSun" w:hAnsi="Times New Roman"/>
              </w:rPr>
            </w:pPr>
          </w:p>
          <w:p w14:paraId="27B2E67F" w14:textId="77777777" w:rsidR="0063798F" w:rsidRDefault="00852F34">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63798F" w14:paraId="6CF72DBE" w14:textId="77777777">
        <w:tc>
          <w:tcPr>
            <w:tcW w:w="1525" w:type="dxa"/>
          </w:tcPr>
          <w:p w14:paraId="0927C251" w14:textId="77777777" w:rsidR="0063798F" w:rsidRDefault="00852F34">
            <w:pPr>
              <w:pStyle w:val="BodyText"/>
              <w:spacing w:after="0"/>
              <w:rPr>
                <w:sz w:val="20"/>
                <w:szCs w:val="20"/>
                <w:lang w:val="de-DE"/>
              </w:rPr>
            </w:pPr>
            <w:r>
              <w:rPr>
                <w:sz w:val="20"/>
                <w:szCs w:val="20"/>
                <w:lang w:val="de-DE"/>
              </w:rPr>
              <w:lastRenderedPageBreak/>
              <w:t>Nokia, NSB</w:t>
            </w:r>
          </w:p>
        </w:tc>
        <w:tc>
          <w:tcPr>
            <w:tcW w:w="7560" w:type="dxa"/>
          </w:tcPr>
          <w:p w14:paraId="55565B3E" w14:textId="77777777" w:rsidR="0063798F" w:rsidRDefault="00852F34">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Alt-1 </w:t>
            </w:r>
            <w:proofErr w:type="spellStart"/>
            <w:r>
              <w:rPr>
                <w:sz w:val="20"/>
                <w:szCs w:val="20"/>
                <w:lang w:val="de-DE"/>
              </w:rPr>
              <w:t>only</w:t>
            </w:r>
            <w:proofErr w:type="spellEnd"/>
            <w:r>
              <w:rPr>
                <w:sz w:val="20"/>
                <w:szCs w:val="20"/>
                <w:lang w:val="de-DE"/>
              </w:rPr>
              <w:t xml:space="preserve">. Alt-2 </w:t>
            </w:r>
            <w:proofErr w:type="spellStart"/>
            <w:r>
              <w:rPr>
                <w:sz w:val="20"/>
                <w:szCs w:val="20"/>
                <w:lang w:val="de-DE"/>
              </w:rPr>
              <w:t>leads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simultaneous</w:t>
            </w:r>
            <w:proofErr w:type="spellEnd"/>
            <w:r>
              <w:rPr>
                <w:sz w:val="20"/>
                <w:szCs w:val="20"/>
                <w:lang w:val="de-DE"/>
              </w:rPr>
              <w:t xml:space="preserve"> </w:t>
            </w:r>
            <w:proofErr w:type="spellStart"/>
            <w:r>
              <w:rPr>
                <w:sz w:val="20"/>
                <w:szCs w:val="20"/>
                <w:lang w:val="de-DE"/>
              </w:rPr>
              <w:t>use</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interlaced</w:t>
            </w:r>
            <w:proofErr w:type="spellEnd"/>
            <w:r>
              <w:rPr>
                <w:sz w:val="20"/>
                <w:szCs w:val="20"/>
                <w:lang w:val="de-DE"/>
              </w:rPr>
              <w:t xml:space="preserve"> and non-</w:t>
            </w:r>
            <w:proofErr w:type="spellStart"/>
            <w:r>
              <w:rPr>
                <w:sz w:val="20"/>
                <w:szCs w:val="20"/>
                <w:lang w:val="de-DE"/>
              </w:rPr>
              <w:t>interlaced</w:t>
            </w:r>
            <w:proofErr w:type="spellEnd"/>
            <w:r>
              <w:rPr>
                <w:sz w:val="20"/>
                <w:szCs w:val="20"/>
                <w:lang w:val="de-DE"/>
              </w:rPr>
              <w:t xml:space="preserve"> </w:t>
            </w:r>
            <w:proofErr w:type="spellStart"/>
            <w:r>
              <w:rPr>
                <w:sz w:val="20"/>
                <w:szCs w:val="20"/>
                <w:lang w:val="de-DE"/>
              </w:rPr>
              <w:t>mapping</w:t>
            </w:r>
            <w:proofErr w:type="spellEnd"/>
            <w:r>
              <w:rPr>
                <w:sz w:val="20"/>
                <w:szCs w:val="20"/>
                <w:lang w:val="de-DE"/>
              </w:rPr>
              <w:t xml:space="preserve">, </w:t>
            </w:r>
            <w:proofErr w:type="spellStart"/>
            <w:r>
              <w:rPr>
                <w:sz w:val="20"/>
                <w:szCs w:val="20"/>
                <w:lang w:val="de-DE"/>
              </w:rPr>
              <w:t>which</w:t>
            </w:r>
            <w:proofErr w:type="spellEnd"/>
            <w:r>
              <w:rPr>
                <w:sz w:val="20"/>
                <w:szCs w:val="20"/>
                <w:lang w:val="de-DE"/>
              </w:rPr>
              <w:t xml:space="preserve"> </w:t>
            </w:r>
            <w:proofErr w:type="spellStart"/>
            <w:r>
              <w:rPr>
                <w:sz w:val="20"/>
                <w:szCs w:val="20"/>
                <w:lang w:val="de-DE"/>
              </w:rPr>
              <w:t>complicates</w:t>
            </w:r>
            <w:proofErr w:type="spellEnd"/>
            <w:r>
              <w:rPr>
                <w:sz w:val="20"/>
                <w:szCs w:val="20"/>
                <w:lang w:val="de-DE"/>
              </w:rPr>
              <w:t xml:space="preserve"> </w:t>
            </w:r>
            <w:proofErr w:type="spellStart"/>
            <w:r>
              <w:rPr>
                <w:sz w:val="20"/>
                <w:szCs w:val="20"/>
                <w:lang w:val="de-DE"/>
              </w:rPr>
              <w:t>multiplexing</w:t>
            </w:r>
            <w:proofErr w:type="spellEnd"/>
            <w:r>
              <w:rPr>
                <w:sz w:val="20"/>
                <w:szCs w:val="20"/>
                <w:lang w:val="de-DE"/>
              </w:rPr>
              <w:t xml:space="preserve"> and was </w:t>
            </w:r>
            <w:proofErr w:type="spellStart"/>
            <w:r>
              <w:rPr>
                <w:sz w:val="20"/>
                <w:szCs w:val="20"/>
                <w:lang w:val="de-DE"/>
              </w:rPr>
              <w:t>avoided</w:t>
            </w:r>
            <w:proofErr w:type="spellEnd"/>
            <w:r>
              <w:rPr>
                <w:sz w:val="20"/>
                <w:szCs w:val="20"/>
                <w:lang w:val="de-DE"/>
              </w:rPr>
              <w:t xml:space="preserve"> </w:t>
            </w:r>
            <w:proofErr w:type="spellStart"/>
            <w:r>
              <w:rPr>
                <w:sz w:val="20"/>
                <w:szCs w:val="20"/>
                <w:lang w:val="de-DE"/>
              </w:rPr>
              <w:t>even</w:t>
            </w:r>
            <w:proofErr w:type="spellEnd"/>
            <w:r>
              <w:rPr>
                <w:sz w:val="20"/>
                <w:szCs w:val="20"/>
                <w:lang w:val="de-DE"/>
              </w:rPr>
              <w:t xml:space="preserve"> in Rel-16 NR-U. </w:t>
            </w:r>
          </w:p>
        </w:tc>
      </w:tr>
      <w:tr w:rsidR="0063798F" w14:paraId="51704514" w14:textId="77777777">
        <w:tc>
          <w:tcPr>
            <w:tcW w:w="1525" w:type="dxa"/>
          </w:tcPr>
          <w:p w14:paraId="61A2B228" w14:textId="77777777" w:rsidR="0063798F" w:rsidRDefault="00852F34">
            <w:pPr>
              <w:pStyle w:val="BodyText"/>
              <w:spacing w:after="0"/>
              <w:rPr>
                <w:sz w:val="20"/>
                <w:szCs w:val="20"/>
                <w:lang w:val="de-DE"/>
              </w:rPr>
            </w:pPr>
            <w:proofErr w:type="spellStart"/>
            <w:r>
              <w:rPr>
                <w:sz w:val="20"/>
                <w:szCs w:val="20"/>
                <w:lang w:val="de-DE"/>
              </w:rPr>
              <w:t>Futurewei</w:t>
            </w:r>
            <w:proofErr w:type="spellEnd"/>
          </w:p>
        </w:tc>
        <w:tc>
          <w:tcPr>
            <w:tcW w:w="7560" w:type="dxa"/>
          </w:tcPr>
          <w:p w14:paraId="3999842B" w14:textId="77777777" w:rsidR="0063798F" w:rsidRDefault="00852F34">
            <w:pPr>
              <w:pStyle w:val="BodyText"/>
              <w:spacing w:after="0"/>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 at least </w:t>
            </w:r>
            <w:proofErr w:type="spellStart"/>
            <w:r>
              <w:rPr>
                <w:sz w:val="20"/>
                <w:szCs w:val="20"/>
                <w:lang w:val="de-DE"/>
              </w:rPr>
              <w:t>for</w:t>
            </w:r>
            <w:proofErr w:type="spellEnd"/>
            <w:r>
              <w:rPr>
                <w:sz w:val="20"/>
                <w:szCs w:val="20"/>
                <w:lang w:val="de-DE"/>
              </w:rPr>
              <w:t xml:space="preserve"> PF0/1. The sub-PRB </w:t>
            </w:r>
            <w:proofErr w:type="spellStart"/>
            <w:r>
              <w:rPr>
                <w:sz w:val="20"/>
                <w:szCs w:val="20"/>
                <w:lang w:val="de-DE"/>
              </w:rPr>
              <w:t>mapping</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DMRS </w:t>
            </w:r>
            <w:proofErr w:type="spellStart"/>
            <w:r>
              <w:rPr>
                <w:sz w:val="20"/>
                <w:szCs w:val="20"/>
                <w:lang w:val="de-DE"/>
              </w:rPr>
              <w:t>of</w:t>
            </w:r>
            <w:proofErr w:type="spellEnd"/>
            <w:r>
              <w:rPr>
                <w:sz w:val="20"/>
                <w:szCs w:val="20"/>
                <w:lang w:val="de-DE"/>
              </w:rPr>
              <w:t xml:space="preserve"> PF4 </w:t>
            </w:r>
            <w:proofErr w:type="spellStart"/>
            <w:r>
              <w:rPr>
                <w:sz w:val="20"/>
                <w:szCs w:val="20"/>
                <w:lang w:val="de-DE"/>
              </w:rPr>
              <w:t>may</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an FFS </w:t>
            </w:r>
            <w:proofErr w:type="spellStart"/>
            <w:r>
              <w:rPr>
                <w:sz w:val="20"/>
                <w:szCs w:val="20"/>
                <w:lang w:val="de-DE"/>
              </w:rPr>
              <w:t>for</w:t>
            </w:r>
            <w:proofErr w:type="spellEnd"/>
            <w:r>
              <w:rPr>
                <w:sz w:val="20"/>
                <w:szCs w:val="20"/>
                <w:lang w:val="de-DE"/>
              </w:rPr>
              <w:t xml:space="preserve"> </w:t>
            </w:r>
            <w:proofErr w:type="spellStart"/>
            <w:r>
              <w:rPr>
                <w:sz w:val="20"/>
                <w:szCs w:val="20"/>
                <w:lang w:val="de-DE"/>
              </w:rPr>
              <w:t>more</w:t>
            </w:r>
            <w:proofErr w:type="spellEnd"/>
            <w:r>
              <w:rPr>
                <w:sz w:val="20"/>
                <w:szCs w:val="20"/>
                <w:lang w:val="de-DE"/>
              </w:rPr>
              <w:t xml:space="preserve"> </w:t>
            </w:r>
            <w:proofErr w:type="spellStart"/>
            <w:r>
              <w:rPr>
                <w:sz w:val="20"/>
                <w:szCs w:val="20"/>
                <w:lang w:val="de-DE"/>
              </w:rPr>
              <w:t>inputs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available</w:t>
            </w:r>
            <w:proofErr w:type="spellEnd"/>
            <w:r>
              <w:rPr>
                <w:sz w:val="20"/>
                <w:szCs w:val="20"/>
                <w:lang w:val="de-DE"/>
              </w:rPr>
              <w:t xml:space="preserve">. </w:t>
            </w:r>
          </w:p>
        </w:tc>
      </w:tr>
      <w:bookmarkEnd w:id="49"/>
      <w:tr w:rsidR="0063798F" w14:paraId="4D4D7AA4" w14:textId="77777777">
        <w:tc>
          <w:tcPr>
            <w:tcW w:w="1525" w:type="dxa"/>
          </w:tcPr>
          <w:p w14:paraId="5B16F9D7"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B7B8453"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6C90281C"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715FB0B5"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7F0AF760"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62C1262B"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  </w:t>
            </w:r>
          </w:p>
          <w:p w14:paraId="26E2290C"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w:t>
            </w:r>
            <w:proofErr w:type="gramStart"/>
            <w:r>
              <w:rPr>
                <w:rFonts w:eastAsia="Times New Roman"/>
                <w:sz w:val="20"/>
                <w:szCs w:val="20"/>
                <w:lang w:eastAsia="en-US"/>
              </w:rPr>
              <w:t>actually aligned</w:t>
            </w:r>
            <w:proofErr w:type="gramEnd"/>
            <w:r>
              <w:rPr>
                <w:rFonts w:eastAsia="Times New Roman"/>
                <w:sz w:val="20"/>
                <w:szCs w:val="20"/>
                <w:lang w:eastAsia="en-US"/>
              </w:rPr>
              <w:t xml:space="preserve"> with UCI data (i.e. comb structure in frequency domain) for PF 4 as we illustrated in Figure 11 of R1-2106065.</w:t>
            </w:r>
          </w:p>
        </w:tc>
      </w:tr>
      <w:tr w:rsidR="0063798F" w14:paraId="33988EC9" w14:textId="77777777">
        <w:tc>
          <w:tcPr>
            <w:tcW w:w="1525" w:type="dxa"/>
          </w:tcPr>
          <w:p w14:paraId="3066B1C8"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Apple</w:t>
            </w:r>
          </w:p>
        </w:tc>
        <w:tc>
          <w:tcPr>
            <w:tcW w:w="7560" w:type="dxa"/>
          </w:tcPr>
          <w:p w14:paraId="6EBF1514"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63798F" w14:paraId="5C5A9821" w14:textId="77777777">
        <w:tc>
          <w:tcPr>
            <w:tcW w:w="1525" w:type="dxa"/>
          </w:tcPr>
          <w:p w14:paraId="7EAA8BDC" w14:textId="77777777" w:rsidR="0063798F" w:rsidRDefault="00852F34">
            <w:pPr>
              <w:pStyle w:val="BodyText"/>
              <w:spacing w:after="0"/>
              <w:rPr>
                <w:rFonts w:eastAsia="Yu Mincho"/>
                <w:lang w:val="de-DE" w:eastAsia="ja-JP"/>
              </w:rPr>
            </w:pPr>
            <w:r>
              <w:rPr>
                <w:rFonts w:eastAsia="Yu Mincho"/>
                <w:lang w:val="de-DE" w:eastAsia="ja-JP"/>
              </w:rPr>
              <w:lastRenderedPageBreak/>
              <w:t xml:space="preserve">Lenovo, </w:t>
            </w:r>
            <w:proofErr w:type="spellStart"/>
            <w:r>
              <w:rPr>
                <w:rFonts w:eastAsia="Yu Mincho"/>
                <w:lang w:val="de-DE" w:eastAsia="ja-JP"/>
              </w:rPr>
              <w:t>Motoroloa</w:t>
            </w:r>
            <w:proofErr w:type="spellEnd"/>
            <w:r>
              <w:rPr>
                <w:rFonts w:eastAsia="Yu Mincho"/>
                <w:lang w:val="de-DE" w:eastAsia="ja-JP"/>
              </w:rPr>
              <w:t xml:space="preserve"> Mobility</w:t>
            </w:r>
          </w:p>
        </w:tc>
        <w:tc>
          <w:tcPr>
            <w:tcW w:w="7560" w:type="dxa"/>
          </w:tcPr>
          <w:p w14:paraId="6FC464C4" w14:textId="77777777" w:rsidR="0063798F" w:rsidRDefault="00852F34">
            <w:pPr>
              <w:pStyle w:val="BodyText"/>
              <w:spacing w:after="0"/>
              <w:rPr>
                <w:rFonts w:eastAsia="Times New Roman"/>
                <w:lang w:eastAsia="en-US"/>
              </w:rPr>
            </w:pPr>
            <w:r>
              <w:rPr>
                <w:rFonts w:eastAsia="Times New Roman"/>
                <w:lang w:eastAsia="en-US"/>
              </w:rPr>
              <w:t>We support Alt.1, fine with Alt 2 if supported by the majority</w:t>
            </w:r>
          </w:p>
        </w:tc>
      </w:tr>
      <w:tr w:rsidR="0063798F" w14:paraId="7C985CB6" w14:textId="77777777">
        <w:trPr>
          <w:trHeight w:val="287"/>
        </w:trPr>
        <w:tc>
          <w:tcPr>
            <w:tcW w:w="1525" w:type="dxa"/>
          </w:tcPr>
          <w:p w14:paraId="1A8B1D9B" w14:textId="77777777" w:rsidR="0063798F" w:rsidRDefault="00852F34">
            <w:pPr>
              <w:pStyle w:val="BodyText"/>
              <w:spacing w:after="0"/>
              <w:rPr>
                <w:rFonts w:eastAsia="Yu Mincho"/>
                <w:lang w:val="de-DE" w:eastAsia="ja-JP"/>
              </w:rPr>
            </w:pPr>
            <w:r>
              <w:rPr>
                <w:rFonts w:eastAsia="Yu Mincho"/>
                <w:lang w:val="de-DE" w:eastAsia="ja-JP"/>
              </w:rPr>
              <w:t xml:space="preserve">Qualcomm </w:t>
            </w:r>
          </w:p>
        </w:tc>
        <w:tc>
          <w:tcPr>
            <w:tcW w:w="7560" w:type="dxa"/>
          </w:tcPr>
          <w:p w14:paraId="65FB8133" w14:textId="77777777" w:rsidR="0063798F" w:rsidRDefault="00852F34">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63798F" w14:paraId="3E601829" w14:textId="77777777">
        <w:trPr>
          <w:trHeight w:val="287"/>
        </w:trPr>
        <w:tc>
          <w:tcPr>
            <w:tcW w:w="1525" w:type="dxa"/>
          </w:tcPr>
          <w:p w14:paraId="7C29B47D" w14:textId="77777777" w:rsidR="0063798F" w:rsidRDefault="00852F34">
            <w:pPr>
              <w:pStyle w:val="BodyText"/>
              <w:spacing w:after="0"/>
              <w:rPr>
                <w:rFonts w:eastAsia="Yu Mincho"/>
                <w:lang w:val="de-DE" w:eastAsia="ja-JP"/>
              </w:rPr>
            </w:pPr>
            <w:proofErr w:type="spellStart"/>
            <w:r>
              <w:rPr>
                <w:rFonts w:eastAsia="Yu Mincho"/>
                <w:lang w:val="de-DE" w:eastAsia="ja-JP"/>
              </w:rPr>
              <w:t>InterDigital</w:t>
            </w:r>
            <w:proofErr w:type="spellEnd"/>
          </w:p>
        </w:tc>
        <w:tc>
          <w:tcPr>
            <w:tcW w:w="7560" w:type="dxa"/>
          </w:tcPr>
          <w:p w14:paraId="66FE21B5" w14:textId="77777777" w:rsidR="0063798F" w:rsidRDefault="00852F34">
            <w:pPr>
              <w:pStyle w:val="BodyText"/>
              <w:spacing w:after="0"/>
              <w:rPr>
                <w:rFonts w:eastAsia="Times New Roman"/>
                <w:lang w:eastAsia="en-US"/>
              </w:rPr>
            </w:pPr>
            <w:r>
              <w:rPr>
                <w:rFonts w:eastAsia="Times New Roman"/>
                <w:lang w:eastAsia="en-US"/>
              </w:rPr>
              <w:t xml:space="preserve">We support Alt-1. </w:t>
            </w:r>
          </w:p>
        </w:tc>
      </w:tr>
      <w:tr w:rsidR="0063798F" w14:paraId="2B882769" w14:textId="77777777">
        <w:trPr>
          <w:trHeight w:val="287"/>
        </w:trPr>
        <w:tc>
          <w:tcPr>
            <w:tcW w:w="1525" w:type="dxa"/>
          </w:tcPr>
          <w:p w14:paraId="078BBCF5" w14:textId="77777777" w:rsidR="0063798F" w:rsidRDefault="00852F34">
            <w:pPr>
              <w:pStyle w:val="BodyText"/>
              <w:spacing w:after="0"/>
              <w:rPr>
                <w:lang w:val="de-DE"/>
              </w:rPr>
            </w:pPr>
            <w:r>
              <w:rPr>
                <w:rFonts w:hint="eastAsia"/>
                <w:lang w:val="de-DE"/>
              </w:rPr>
              <w:t>S</w:t>
            </w:r>
            <w:r>
              <w:rPr>
                <w:lang w:val="de-DE"/>
              </w:rPr>
              <w:t>amsung</w:t>
            </w:r>
          </w:p>
        </w:tc>
        <w:tc>
          <w:tcPr>
            <w:tcW w:w="7560" w:type="dxa"/>
          </w:tcPr>
          <w:p w14:paraId="16DCB13D" w14:textId="77777777" w:rsidR="0063798F" w:rsidRDefault="00852F34">
            <w:pPr>
              <w:pStyle w:val="BodyText"/>
              <w:spacing w:after="0"/>
              <w:rPr>
                <w:rFonts w:eastAsia="Times New Roman"/>
                <w:lang w:eastAsia="en-US"/>
              </w:rPr>
            </w:pPr>
            <w:proofErr w:type="spellStart"/>
            <w:r>
              <w:rPr>
                <w:rFonts w:hint="eastAsia"/>
                <w:sz w:val="20"/>
                <w:szCs w:val="20"/>
                <w:lang w:val="de-DE"/>
              </w:rPr>
              <w:t>W</w:t>
            </w:r>
            <w:r>
              <w:rPr>
                <w:sz w:val="20"/>
                <w:szCs w:val="20"/>
                <w:lang w:val="de-DE"/>
              </w:rPr>
              <w:t>e</w:t>
            </w:r>
            <w:proofErr w:type="spellEnd"/>
            <w:r>
              <w:rPr>
                <w:sz w:val="20"/>
                <w:szCs w:val="20"/>
                <w:lang w:val="de-DE"/>
              </w:rPr>
              <w:t xml:space="preserve"> </w:t>
            </w:r>
            <w:proofErr w:type="spellStart"/>
            <w:r>
              <w:rPr>
                <w:sz w:val="20"/>
                <w:szCs w:val="20"/>
                <w:lang w:val="de-DE"/>
              </w:rPr>
              <w:t>prefer</w:t>
            </w:r>
            <w:proofErr w:type="spellEnd"/>
            <w:r>
              <w:rPr>
                <w:sz w:val="20"/>
                <w:szCs w:val="20"/>
                <w:lang w:val="de-DE"/>
              </w:rPr>
              <w:t xml:space="preserve"> Alt-1 </w:t>
            </w:r>
            <w:proofErr w:type="spellStart"/>
            <w:r>
              <w:rPr>
                <w:sz w:val="20"/>
                <w:szCs w:val="20"/>
                <w:lang w:val="de-DE"/>
              </w:rPr>
              <w:t>for</w:t>
            </w:r>
            <w:proofErr w:type="spellEnd"/>
            <w:r>
              <w:rPr>
                <w:sz w:val="20"/>
                <w:szCs w:val="20"/>
                <w:lang w:val="de-DE"/>
              </w:rPr>
              <w:t xml:space="preserve"> </w:t>
            </w:r>
            <w:proofErr w:type="spellStart"/>
            <w:r>
              <w:rPr>
                <w:sz w:val="20"/>
                <w:szCs w:val="20"/>
                <w:lang w:val="de-DE"/>
              </w:rPr>
              <w:t>less</w:t>
            </w:r>
            <w:proofErr w:type="spellEnd"/>
            <w:r>
              <w:rPr>
                <w:sz w:val="20"/>
                <w:szCs w:val="20"/>
                <w:lang w:val="de-DE"/>
              </w:rPr>
              <w:t xml:space="preserve"> </w:t>
            </w:r>
            <w:proofErr w:type="spellStart"/>
            <w:r>
              <w:rPr>
                <w:sz w:val="20"/>
                <w:szCs w:val="20"/>
                <w:lang w:val="de-DE"/>
              </w:rPr>
              <w:t>standard</w:t>
            </w:r>
            <w:proofErr w:type="spellEnd"/>
            <w:r>
              <w:rPr>
                <w:sz w:val="20"/>
                <w:szCs w:val="20"/>
                <w:lang w:val="de-DE"/>
              </w:rPr>
              <w:t xml:space="preserve"> </w:t>
            </w:r>
            <w:proofErr w:type="spellStart"/>
            <w:r>
              <w:rPr>
                <w:sz w:val="20"/>
                <w:szCs w:val="20"/>
                <w:lang w:val="de-DE"/>
              </w:rPr>
              <w:t>effort</w:t>
            </w:r>
            <w:proofErr w:type="spellEnd"/>
            <w:r>
              <w:rPr>
                <w:sz w:val="20"/>
                <w:szCs w:val="20"/>
                <w:lang w:val="de-DE"/>
              </w:rPr>
              <w:t xml:space="preserve">, </w:t>
            </w:r>
            <w:proofErr w:type="spellStart"/>
            <w:r>
              <w:rPr>
                <w:sz w:val="20"/>
                <w:szCs w:val="20"/>
                <w:lang w:val="de-DE"/>
              </w:rPr>
              <w:t>considering</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rFonts w:hint="eastAsia"/>
                <w:sz w:val="20"/>
                <w:szCs w:val="20"/>
                <w:lang w:val="de-DE"/>
              </w:rPr>
              <w:t>bene</w:t>
            </w:r>
            <w:r>
              <w:rPr>
                <w:sz w:val="20"/>
                <w:szCs w:val="20"/>
                <w:lang w:val="de-DE"/>
              </w:rPr>
              <w:t>fit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not </w:t>
            </w:r>
            <w:proofErr w:type="spellStart"/>
            <w:r>
              <w:rPr>
                <w:sz w:val="20"/>
                <w:szCs w:val="20"/>
                <w:lang w:val="de-DE"/>
              </w:rPr>
              <w:t>convinced</w:t>
            </w:r>
            <w:proofErr w:type="spellEnd"/>
            <w:r>
              <w:rPr>
                <w:sz w:val="20"/>
                <w:szCs w:val="20"/>
                <w:lang w:val="de-DE"/>
              </w:rPr>
              <w:t xml:space="preserve"> </w:t>
            </w:r>
            <w:proofErr w:type="spellStart"/>
            <w:r>
              <w:rPr>
                <w:sz w:val="20"/>
                <w:szCs w:val="20"/>
                <w:lang w:val="de-DE"/>
              </w:rPr>
              <w:t>as</w:t>
            </w:r>
            <w:proofErr w:type="spellEnd"/>
            <w:r>
              <w:rPr>
                <w:sz w:val="20"/>
                <w:szCs w:val="20"/>
                <w:lang w:val="de-DE"/>
              </w:rPr>
              <w:t xml:space="preserve"> </w:t>
            </w:r>
            <w:proofErr w:type="spellStart"/>
            <w:r>
              <w:rPr>
                <w:sz w:val="20"/>
                <w:szCs w:val="20"/>
                <w:lang w:val="de-DE"/>
              </w:rPr>
              <w:t>shown</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some</w:t>
            </w:r>
            <w:proofErr w:type="spellEnd"/>
            <w:r>
              <w:rPr>
                <w:sz w:val="20"/>
                <w:szCs w:val="20"/>
                <w:lang w:val="de-DE"/>
              </w:rPr>
              <w:t xml:space="preserve"> </w:t>
            </w:r>
            <w:proofErr w:type="spellStart"/>
            <w:r>
              <w:rPr>
                <w:sz w:val="20"/>
                <w:szCs w:val="20"/>
                <w:lang w:val="de-DE"/>
              </w:rPr>
              <w:t>other</w:t>
            </w:r>
            <w:proofErr w:type="spellEnd"/>
            <w:r>
              <w:rPr>
                <w:sz w:val="20"/>
                <w:szCs w:val="20"/>
                <w:lang w:val="de-DE"/>
              </w:rPr>
              <w:t xml:space="preserve"> </w:t>
            </w:r>
            <w:proofErr w:type="spellStart"/>
            <w:r>
              <w:rPr>
                <w:sz w:val="20"/>
                <w:szCs w:val="20"/>
                <w:lang w:val="de-DE"/>
              </w:rPr>
              <w:t>companies</w:t>
            </w:r>
            <w:proofErr w:type="spellEnd"/>
            <w:r>
              <w:rPr>
                <w:sz w:val="20"/>
                <w:szCs w:val="20"/>
                <w:lang w:val="de-DE"/>
              </w:rPr>
              <w:t xml:space="preserve">. </w:t>
            </w:r>
          </w:p>
        </w:tc>
      </w:tr>
      <w:tr w:rsidR="0063798F" w14:paraId="5CD5E249" w14:textId="77777777">
        <w:trPr>
          <w:trHeight w:val="287"/>
        </w:trPr>
        <w:tc>
          <w:tcPr>
            <w:tcW w:w="1525" w:type="dxa"/>
          </w:tcPr>
          <w:p w14:paraId="215CAE1B" w14:textId="77777777" w:rsidR="0063798F" w:rsidRDefault="00852F34">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B8FF5CE" w14:textId="77777777" w:rsidR="0063798F" w:rsidRDefault="00852F34">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63798F" w14:paraId="2ED83BC5" w14:textId="77777777">
        <w:trPr>
          <w:trHeight w:val="287"/>
        </w:trPr>
        <w:tc>
          <w:tcPr>
            <w:tcW w:w="1525" w:type="dxa"/>
          </w:tcPr>
          <w:p w14:paraId="1456ED81" w14:textId="77777777" w:rsidR="0063798F" w:rsidRDefault="00852F34">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5E21F50" w14:textId="77777777" w:rsidR="0063798F" w:rsidRDefault="00852F34">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8246EC" w14:paraId="14C4D0C4" w14:textId="77777777">
        <w:trPr>
          <w:trHeight w:val="287"/>
        </w:trPr>
        <w:tc>
          <w:tcPr>
            <w:tcW w:w="1525" w:type="dxa"/>
          </w:tcPr>
          <w:p w14:paraId="3879CA23" w14:textId="77777777" w:rsidR="008246EC" w:rsidRPr="00966ACA" w:rsidRDefault="008246EC" w:rsidP="008246EC">
            <w:pPr>
              <w:pStyle w:val="BodyText"/>
              <w:spacing w:after="0"/>
              <w:rPr>
                <w:lang w:val="de-DE"/>
              </w:rPr>
            </w:pPr>
            <w:proofErr w:type="spellStart"/>
            <w:r>
              <w:rPr>
                <w:rFonts w:hint="eastAsia"/>
                <w:lang w:val="de-DE"/>
              </w:rPr>
              <w:t>S</w:t>
            </w:r>
            <w:r>
              <w:rPr>
                <w:lang w:val="de-DE"/>
              </w:rPr>
              <w:t>preadtrum</w:t>
            </w:r>
            <w:proofErr w:type="spellEnd"/>
          </w:p>
        </w:tc>
        <w:tc>
          <w:tcPr>
            <w:tcW w:w="7560" w:type="dxa"/>
          </w:tcPr>
          <w:p w14:paraId="334C64D3" w14:textId="77777777" w:rsidR="008246EC" w:rsidRPr="00966ACA" w:rsidRDefault="008246EC" w:rsidP="008246EC">
            <w:pPr>
              <w:pStyle w:val="BodyText"/>
              <w:spacing w:after="0"/>
            </w:pPr>
            <w:r>
              <w:t xml:space="preserve">We prefer Alt-1 considering the less </w:t>
            </w:r>
            <w:r>
              <w:rPr>
                <w:rFonts w:eastAsia="Yu Mincho"/>
                <w:sz w:val="20"/>
                <w:szCs w:val="20"/>
                <w:lang w:eastAsia="ja-JP"/>
              </w:rPr>
              <w:t>implementation/specification complexity.</w:t>
            </w:r>
          </w:p>
        </w:tc>
      </w:tr>
      <w:tr w:rsidR="00983B82" w14:paraId="4D005AEA" w14:textId="77777777">
        <w:trPr>
          <w:trHeight w:val="287"/>
        </w:trPr>
        <w:tc>
          <w:tcPr>
            <w:tcW w:w="1525" w:type="dxa"/>
          </w:tcPr>
          <w:p w14:paraId="1AC58B3F" w14:textId="54684978" w:rsidR="00983B82" w:rsidRDefault="00983B82" w:rsidP="00983B82">
            <w:pPr>
              <w:pStyle w:val="BodyText"/>
              <w:spacing w:after="0"/>
              <w:rPr>
                <w:lang w:val="de-DE"/>
              </w:rPr>
            </w:pPr>
            <w:r w:rsidRPr="001E7D6F">
              <w:rPr>
                <w:rFonts w:eastAsia="Malgun Gothic" w:hint="eastAsia"/>
                <w:sz w:val="20"/>
                <w:szCs w:val="20"/>
                <w:lang w:val="de-DE" w:eastAsia="ko-KR"/>
              </w:rPr>
              <w:t>W</w:t>
            </w:r>
            <w:r w:rsidRPr="001E7D6F">
              <w:rPr>
                <w:rFonts w:eastAsia="Malgun Gothic"/>
                <w:sz w:val="20"/>
                <w:szCs w:val="20"/>
                <w:lang w:val="de-DE" w:eastAsia="ko-KR"/>
              </w:rPr>
              <w:t>ILUS</w:t>
            </w:r>
          </w:p>
        </w:tc>
        <w:tc>
          <w:tcPr>
            <w:tcW w:w="7560" w:type="dxa"/>
          </w:tcPr>
          <w:p w14:paraId="277BA1F1" w14:textId="3FD75171" w:rsidR="00983B82" w:rsidRDefault="00983B82" w:rsidP="00983B82">
            <w:pPr>
              <w:pStyle w:val="BodyText"/>
              <w:spacing w:after="0"/>
            </w:pPr>
            <w:proofErr w:type="spellStart"/>
            <w:r w:rsidRPr="001E7D6F">
              <w:rPr>
                <w:rFonts w:eastAsia="Malgun Gothic"/>
                <w:sz w:val="20"/>
                <w:szCs w:val="20"/>
                <w:lang w:val="de-DE" w:eastAsia="ko-KR"/>
              </w:rPr>
              <w:t>We</w:t>
            </w:r>
            <w:proofErr w:type="spellEnd"/>
            <w:r w:rsidRPr="001E7D6F">
              <w:rPr>
                <w:rFonts w:eastAsia="Malgun Gothic"/>
                <w:sz w:val="20"/>
                <w:szCs w:val="20"/>
                <w:lang w:val="de-DE" w:eastAsia="ko-KR"/>
              </w:rPr>
              <w:t xml:space="preserve"> </w:t>
            </w:r>
            <w:proofErr w:type="spellStart"/>
            <w:r w:rsidRPr="001E7D6F">
              <w:rPr>
                <w:rFonts w:eastAsia="Malgun Gothic"/>
                <w:sz w:val="20"/>
                <w:szCs w:val="20"/>
                <w:lang w:val="de-DE" w:eastAsia="ko-KR"/>
              </w:rPr>
              <w:t>support</w:t>
            </w:r>
            <w:proofErr w:type="spellEnd"/>
            <w:r w:rsidRPr="001E7D6F">
              <w:rPr>
                <w:rFonts w:eastAsia="Malgun Gothic"/>
                <w:sz w:val="20"/>
                <w:szCs w:val="20"/>
                <w:lang w:val="de-DE" w:eastAsia="ko-KR"/>
              </w:rPr>
              <w:t xml:space="preserve"> Alt-1 in </w:t>
            </w:r>
            <w:proofErr w:type="spellStart"/>
            <w:r w:rsidRPr="001E7D6F">
              <w:rPr>
                <w:rFonts w:eastAsia="Malgun Gothic"/>
                <w:sz w:val="20"/>
                <w:szCs w:val="20"/>
                <w:lang w:val="de-DE" w:eastAsia="ko-KR"/>
              </w:rPr>
              <w:t>terms</w:t>
            </w:r>
            <w:proofErr w:type="spellEnd"/>
            <w:r w:rsidRPr="001E7D6F">
              <w:rPr>
                <w:rFonts w:eastAsia="Malgun Gothic"/>
                <w:sz w:val="20"/>
                <w:szCs w:val="20"/>
                <w:lang w:val="de-DE" w:eastAsia="ko-KR"/>
              </w:rPr>
              <w:t xml:space="preserve"> </w:t>
            </w:r>
            <w:proofErr w:type="spellStart"/>
            <w:r w:rsidRPr="001E7D6F">
              <w:rPr>
                <w:rFonts w:eastAsia="Malgun Gothic"/>
                <w:sz w:val="20"/>
                <w:szCs w:val="20"/>
                <w:lang w:val="de-DE" w:eastAsia="ko-KR"/>
              </w:rPr>
              <w:t>of</w:t>
            </w:r>
            <w:proofErr w:type="spellEnd"/>
            <w:r w:rsidRPr="001E7D6F">
              <w:rPr>
                <w:rFonts w:eastAsia="Malgun Gothic"/>
                <w:sz w:val="20"/>
                <w:szCs w:val="20"/>
                <w:lang w:val="de-DE" w:eastAsia="ko-KR"/>
              </w:rPr>
              <w:t xml:space="preserve"> </w:t>
            </w:r>
            <w:proofErr w:type="spellStart"/>
            <w:r w:rsidRPr="001E7D6F">
              <w:rPr>
                <w:rFonts w:eastAsia="Malgun Gothic"/>
                <w:sz w:val="20"/>
                <w:szCs w:val="20"/>
                <w:lang w:val="de-DE" w:eastAsia="ko-KR"/>
              </w:rPr>
              <w:t>implementation</w:t>
            </w:r>
            <w:proofErr w:type="spellEnd"/>
            <w:r w:rsidRPr="001E7D6F">
              <w:rPr>
                <w:rFonts w:eastAsia="Malgun Gothic"/>
                <w:sz w:val="20"/>
                <w:szCs w:val="20"/>
                <w:lang w:val="de-DE" w:eastAsia="ko-KR"/>
              </w:rPr>
              <w:t xml:space="preserve"> </w:t>
            </w:r>
            <w:proofErr w:type="spellStart"/>
            <w:r w:rsidRPr="001E7D6F">
              <w:rPr>
                <w:rFonts w:eastAsia="Malgun Gothic"/>
                <w:sz w:val="20"/>
                <w:szCs w:val="20"/>
                <w:lang w:val="de-DE" w:eastAsia="ko-KR"/>
              </w:rPr>
              <w:t>complexity</w:t>
            </w:r>
            <w:proofErr w:type="spellEnd"/>
            <w:r w:rsidRPr="001E7D6F">
              <w:rPr>
                <w:rFonts w:eastAsia="Malgun Gothic"/>
                <w:sz w:val="20"/>
                <w:szCs w:val="20"/>
                <w:lang w:val="de-DE" w:eastAsia="ko-KR"/>
              </w:rPr>
              <w:t xml:space="preserve"> and</w:t>
            </w:r>
            <w:r>
              <w:rPr>
                <w:rFonts w:eastAsia="Malgun Gothic"/>
                <w:sz w:val="20"/>
                <w:szCs w:val="20"/>
                <w:lang w:val="de-DE" w:eastAsia="ko-KR"/>
              </w:rPr>
              <w:t xml:space="preserve"> </w:t>
            </w:r>
            <w:proofErr w:type="spellStart"/>
            <w:r w:rsidRPr="001E7D6F">
              <w:rPr>
                <w:rFonts w:eastAsia="Malgun Gothic"/>
                <w:sz w:val="20"/>
                <w:szCs w:val="20"/>
                <w:lang w:val="de-DE" w:eastAsia="ko-KR"/>
              </w:rPr>
              <w:t>specification</w:t>
            </w:r>
            <w:proofErr w:type="spellEnd"/>
            <w:r w:rsidRPr="001E7D6F">
              <w:rPr>
                <w:rFonts w:eastAsia="Malgun Gothic"/>
                <w:sz w:val="20"/>
                <w:szCs w:val="20"/>
                <w:lang w:val="de-DE" w:eastAsia="ko-KR"/>
              </w:rPr>
              <w:t xml:space="preserve"> </w:t>
            </w:r>
            <w:proofErr w:type="spellStart"/>
            <w:r w:rsidRPr="001E7D6F">
              <w:rPr>
                <w:rFonts w:eastAsia="Malgun Gothic"/>
                <w:sz w:val="20"/>
                <w:szCs w:val="20"/>
                <w:lang w:val="de-DE" w:eastAsia="ko-KR"/>
              </w:rPr>
              <w:t>impacts</w:t>
            </w:r>
            <w:proofErr w:type="spellEnd"/>
            <w:r>
              <w:rPr>
                <w:rFonts w:eastAsia="Malgun Gothic"/>
                <w:sz w:val="20"/>
                <w:szCs w:val="20"/>
                <w:lang w:val="de-DE" w:eastAsia="ko-KR"/>
              </w:rPr>
              <w:t xml:space="preserve"> </w:t>
            </w:r>
            <w:proofErr w:type="spellStart"/>
            <w:r>
              <w:rPr>
                <w:rFonts w:eastAsia="Malgun Gothic"/>
                <w:sz w:val="20"/>
                <w:szCs w:val="20"/>
                <w:lang w:val="de-DE" w:eastAsia="ko-KR"/>
              </w:rPr>
              <w:t>to</w:t>
            </w:r>
            <w:proofErr w:type="spellEnd"/>
            <w:r>
              <w:rPr>
                <w:rFonts w:eastAsia="Malgun Gothic"/>
                <w:sz w:val="20"/>
                <w:szCs w:val="20"/>
                <w:lang w:val="de-DE" w:eastAsia="ko-KR"/>
              </w:rPr>
              <w:t xml:space="preserve"> </w:t>
            </w:r>
            <w:proofErr w:type="spellStart"/>
            <w:r w:rsidRPr="001E7D6F">
              <w:rPr>
                <w:rFonts w:eastAsia="Malgun Gothic"/>
                <w:sz w:val="20"/>
                <w:szCs w:val="20"/>
                <w:lang w:val="de-DE" w:eastAsia="ko-KR"/>
              </w:rPr>
              <w:t>support</w:t>
            </w:r>
            <w:proofErr w:type="spellEnd"/>
            <w:r w:rsidRPr="001E7D6F">
              <w:rPr>
                <w:rFonts w:eastAsia="Malgun Gothic"/>
                <w:sz w:val="20"/>
                <w:szCs w:val="20"/>
                <w:lang w:val="de-DE" w:eastAsia="ko-KR"/>
              </w:rPr>
              <w:t xml:space="preserve"> </w:t>
            </w:r>
            <w:proofErr w:type="spellStart"/>
            <w:r w:rsidRPr="001E7D6F">
              <w:rPr>
                <w:rFonts w:eastAsia="Malgun Gothic"/>
                <w:sz w:val="20"/>
                <w:szCs w:val="20"/>
                <w:lang w:val="de-DE" w:eastAsia="ko-KR"/>
              </w:rPr>
              <w:t>two</w:t>
            </w:r>
            <w:proofErr w:type="spellEnd"/>
            <w:r w:rsidRPr="001E7D6F">
              <w:rPr>
                <w:rFonts w:eastAsia="Malgun Gothic"/>
                <w:sz w:val="20"/>
                <w:szCs w:val="20"/>
                <w:lang w:val="de-DE" w:eastAsia="ko-KR"/>
              </w:rPr>
              <w:t xml:space="preserve"> </w:t>
            </w:r>
            <w:r>
              <w:rPr>
                <w:rFonts w:eastAsia="Malgun Gothic"/>
                <w:sz w:val="20"/>
                <w:szCs w:val="20"/>
                <w:lang w:val="de-DE" w:eastAsia="ko-KR"/>
              </w:rPr>
              <w:t>(</w:t>
            </w:r>
            <w:proofErr w:type="spellStart"/>
            <w:r w:rsidRPr="001E7D6F">
              <w:rPr>
                <w:rFonts w:eastAsia="Malgun Gothic"/>
                <w:sz w:val="20"/>
                <w:szCs w:val="20"/>
                <w:lang w:val="de-DE" w:eastAsia="ko-KR"/>
              </w:rPr>
              <w:t>interlaced</w:t>
            </w:r>
            <w:proofErr w:type="spellEnd"/>
            <w:r w:rsidRPr="001E7D6F">
              <w:rPr>
                <w:rFonts w:eastAsia="Malgun Gothic"/>
                <w:sz w:val="20"/>
                <w:szCs w:val="20"/>
                <w:lang w:val="de-DE" w:eastAsia="ko-KR"/>
              </w:rPr>
              <w:t xml:space="preserve"> </w:t>
            </w:r>
            <w:r>
              <w:rPr>
                <w:rFonts w:eastAsia="Malgun Gothic"/>
                <w:sz w:val="20"/>
                <w:szCs w:val="20"/>
                <w:lang w:val="de-DE" w:eastAsia="ko-KR"/>
              </w:rPr>
              <w:t xml:space="preserve">and </w:t>
            </w:r>
            <w:r w:rsidRPr="001E7D6F">
              <w:rPr>
                <w:rFonts w:eastAsia="Malgun Gothic"/>
                <w:sz w:val="20"/>
                <w:szCs w:val="20"/>
                <w:lang w:val="de-DE" w:eastAsia="ko-KR"/>
              </w:rPr>
              <w:t>non-</w:t>
            </w:r>
            <w:proofErr w:type="spellStart"/>
            <w:r w:rsidRPr="001E7D6F">
              <w:rPr>
                <w:rFonts w:eastAsia="Malgun Gothic"/>
                <w:sz w:val="20"/>
                <w:szCs w:val="20"/>
                <w:lang w:val="de-DE" w:eastAsia="ko-KR"/>
              </w:rPr>
              <w:t>interlaced</w:t>
            </w:r>
            <w:proofErr w:type="spellEnd"/>
            <w:r w:rsidRPr="001E7D6F">
              <w:rPr>
                <w:rFonts w:eastAsia="Malgun Gothic"/>
                <w:sz w:val="20"/>
                <w:szCs w:val="20"/>
                <w:lang w:val="de-DE" w:eastAsia="ko-KR"/>
              </w:rPr>
              <w:t>)</w:t>
            </w:r>
            <w:r>
              <w:rPr>
                <w:rFonts w:eastAsia="Malgun Gothic"/>
                <w:sz w:val="20"/>
                <w:szCs w:val="20"/>
                <w:lang w:val="de-DE" w:eastAsia="ko-KR"/>
              </w:rPr>
              <w:t xml:space="preserve"> different </w:t>
            </w:r>
            <w:proofErr w:type="spellStart"/>
            <w:r w:rsidRPr="001E7D6F">
              <w:rPr>
                <w:rFonts w:eastAsia="Malgun Gothic"/>
                <w:sz w:val="20"/>
                <w:szCs w:val="20"/>
                <w:lang w:val="de-DE" w:eastAsia="ko-KR"/>
              </w:rPr>
              <w:t>mapping</w:t>
            </w:r>
            <w:proofErr w:type="spellEnd"/>
            <w:r w:rsidRPr="001E7D6F">
              <w:rPr>
                <w:rFonts w:eastAsia="Malgun Gothic"/>
                <w:sz w:val="20"/>
                <w:szCs w:val="20"/>
                <w:lang w:val="de-DE" w:eastAsia="ko-KR"/>
              </w:rPr>
              <w:t xml:space="preserve"> </w:t>
            </w:r>
            <w:proofErr w:type="spellStart"/>
            <w:r>
              <w:rPr>
                <w:rFonts w:eastAsia="Malgun Gothic"/>
                <w:sz w:val="20"/>
                <w:szCs w:val="20"/>
                <w:lang w:val="de-DE" w:eastAsia="ko-KR"/>
              </w:rPr>
              <w:t>across</w:t>
            </w:r>
            <w:proofErr w:type="spellEnd"/>
            <w:r>
              <w:rPr>
                <w:rFonts w:eastAsia="Malgun Gothic"/>
                <w:sz w:val="20"/>
                <w:szCs w:val="20"/>
                <w:lang w:val="de-DE" w:eastAsia="ko-KR"/>
              </w:rPr>
              <w:t xml:space="preserve"> different SCS.</w:t>
            </w:r>
          </w:p>
        </w:tc>
      </w:tr>
      <w:tr w:rsidR="00CE7BEE" w14:paraId="54D4112F" w14:textId="77777777">
        <w:trPr>
          <w:trHeight w:val="287"/>
        </w:trPr>
        <w:tc>
          <w:tcPr>
            <w:tcW w:w="1525" w:type="dxa"/>
          </w:tcPr>
          <w:p w14:paraId="0EB537FB" w14:textId="5F5C9E19" w:rsidR="00CE7BEE" w:rsidRPr="001E7D6F" w:rsidRDefault="00CE7BEE" w:rsidP="00CE7BE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9315699" w14:textId="7F29FEC5" w:rsidR="00CE7BEE" w:rsidRPr="001E7D6F" w:rsidRDefault="00CE7BEE" w:rsidP="00CE7BEE">
            <w:pPr>
              <w:pStyle w:val="BodyText"/>
              <w:spacing w:after="0"/>
              <w:rPr>
                <w:rFonts w:eastAsia="Malgun Gothic"/>
                <w:lang w:val="de-DE" w:eastAsia="ko-KR"/>
              </w:rPr>
            </w:pPr>
            <w:r>
              <w:rPr>
                <w:rFonts w:eastAsia="Times New Roman"/>
                <w:sz w:val="20"/>
                <w:szCs w:val="20"/>
                <w:lang w:eastAsia="en-US"/>
              </w:rPr>
              <w:t xml:space="preserve">The intention of the proposal is </w:t>
            </w:r>
            <w:proofErr w:type="gramStart"/>
            <w:r>
              <w:rPr>
                <w:rFonts w:eastAsia="Times New Roman"/>
                <w:sz w:val="20"/>
                <w:szCs w:val="20"/>
                <w:lang w:eastAsia="en-US"/>
              </w:rPr>
              <w:t>fine</w:t>
            </w:r>
            <w:proofErr w:type="gramEnd"/>
            <w:r>
              <w:rPr>
                <w:rFonts w:eastAsia="Times New Roman"/>
                <w:sz w:val="20"/>
                <w:szCs w:val="20"/>
                <w:lang w:eastAsia="en-US"/>
              </w:rPr>
              <w:t xml:space="preserve"> but it does not seem necessary to make Proposal 2 as an intermediate agreement. Our view is still Alt-1, for all PF0/1/4.   </w:t>
            </w:r>
          </w:p>
        </w:tc>
      </w:tr>
      <w:tr w:rsidR="00A20961" w14:paraId="2F91B7BB" w14:textId="77777777">
        <w:trPr>
          <w:trHeight w:val="287"/>
        </w:trPr>
        <w:tc>
          <w:tcPr>
            <w:tcW w:w="1525" w:type="dxa"/>
          </w:tcPr>
          <w:p w14:paraId="4E9A3DBD" w14:textId="52F130AD" w:rsidR="00A20961" w:rsidRDefault="00A20961" w:rsidP="00CE7BEE">
            <w:pPr>
              <w:pStyle w:val="BodyText"/>
              <w:spacing w:after="0"/>
              <w:rPr>
                <w:rFonts w:eastAsia="Yu Mincho"/>
                <w:lang w:val="de-DE" w:eastAsia="ja-JP"/>
              </w:rPr>
            </w:pPr>
            <w:r>
              <w:rPr>
                <w:rFonts w:eastAsia="Yu Mincho"/>
                <w:lang w:val="de-DE" w:eastAsia="ja-JP"/>
              </w:rPr>
              <w:t>Sony</w:t>
            </w:r>
          </w:p>
        </w:tc>
        <w:tc>
          <w:tcPr>
            <w:tcW w:w="7560" w:type="dxa"/>
          </w:tcPr>
          <w:p w14:paraId="0E3F5AF9" w14:textId="2249EAA9" w:rsidR="00A20961" w:rsidRDefault="00A20961" w:rsidP="00CE7BEE">
            <w:pPr>
              <w:pStyle w:val="BodyText"/>
              <w:spacing w:after="0"/>
              <w:rPr>
                <w:rFonts w:eastAsia="Times New Roman"/>
                <w:lang w:eastAsia="en-US"/>
              </w:rPr>
            </w:pPr>
            <w:r>
              <w:rPr>
                <w:rFonts w:eastAsia="Times New Roman"/>
                <w:lang w:eastAsia="en-US"/>
              </w:rPr>
              <w:t>We prefer Alt-1</w:t>
            </w:r>
            <w:r w:rsidR="003A53BA">
              <w:rPr>
                <w:rFonts w:eastAsia="Times New Roman"/>
                <w:lang w:eastAsia="en-US"/>
              </w:rPr>
              <w:t xml:space="preserve"> since </w:t>
            </w:r>
            <w:r w:rsidR="00DB70B8">
              <w:rPr>
                <w:rFonts w:eastAsia="Times New Roman"/>
                <w:lang w:eastAsia="en-US"/>
              </w:rPr>
              <w:t>it requires less</w:t>
            </w:r>
            <w:r w:rsidR="00D74509">
              <w:rPr>
                <w:rFonts w:eastAsia="Times New Roman"/>
                <w:lang w:eastAsia="en-US"/>
              </w:rPr>
              <w:t xml:space="preserve"> implementation complex</w:t>
            </w:r>
            <w:r w:rsidR="00DB70B8">
              <w:rPr>
                <w:rFonts w:eastAsia="Times New Roman"/>
                <w:lang w:eastAsia="en-US"/>
              </w:rPr>
              <w:t>ity</w:t>
            </w:r>
            <w:r w:rsidR="00D74509">
              <w:rPr>
                <w:rFonts w:eastAsia="Times New Roman"/>
                <w:lang w:eastAsia="en-US"/>
              </w:rPr>
              <w:t xml:space="preserve"> and standardization effort</w:t>
            </w:r>
            <w:r w:rsidR="00DB70B8">
              <w:rPr>
                <w:rFonts w:eastAsia="Times New Roman"/>
                <w:lang w:eastAsia="en-US"/>
              </w:rPr>
              <w:t xml:space="preserve">. </w:t>
            </w:r>
          </w:p>
        </w:tc>
      </w:tr>
      <w:tr w:rsidR="004421EB" w14:paraId="7EE8DD2A" w14:textId="77777777">
        <w:trPr>
          <w:trHeight w:val="287"/>
        </w:trPr>
        <w:tc>
          <w:tcPr>
            <w:tcW w:w="1525" w:type="dxa"/>
          </w:tcPr>
          <w:p w14:paraId="7C755849" w14:textId="5AEFB386" w:rsidR="004421EB" w:rsidRDefault="004421EB" w:rsidP="00CE7BEE">
            <w:pPr>
              <w:pStyle w:val="BodyText"/>
              <w:spacing w:after="0"/>
              <w:rPr>
                <w:rFonts w:eastAsia="Yu Mincho"/>
                <w:lang w:val="de-DE" w:eastAsia="ja-JP"/>
              </w:rPr>
            </w:pPr>
          </w:p>
        </w:tc>
        <w:tc>
          <w:tcPr>
            <w:tcW w:w="7560" w:type="dxa"/>
          </w:tcPr>
          <w:p w14:paraId="3CC8D039" w14:textId="77777777" w:rsidR="004421EB" w:rsidRDefault="004421EB" w:rsidP="00CE7BEE">
            <w:pPr>
              <w:pStyle w:val="BodyText"/>
              <w:spacing w:after="0"/>
              <w:rPr>
                <w:rFonts w:eastAsia="Times New Roman"/>
                <w:lang w:eastAsia="en-US"/>
              </w:rPr>
            </w:pPr>
          </w:p>
        </w:tc>
      </w:tr>
    </w:tbl>
    <w:p w14:paraId="5D89A812" w14:textId="34856A55" w:rsidR="0063798F" w:rsidRDefault="0063798F">
      <w:pPr>
        <w:pStyle w:val="BodyText"/>
        <w:rPr>
          <w:rFonts w:cs="Arial"/>
        </w:rPr>
      </w:pPr>
    </w:p>
    <w:p w14:paraId="7D4D05AF" w14:textId="77777777" w:rsidR="0022631A" w:rsidRDefault="0022631A">
      <w:pPr>
        <w:pStyle w:val="BodyText"/>
        <w:rPr>
          <w:rFonts w:cs="Arial"/>
        </w:rPr>
      </w:pPr>
    </w:p>
    <w:p w14:paraId="3DEEE3B1" w14:textId="3158A7DD" w:rsidR="0022631A" w:rsidRDefault="0022631A">
      <w:pPr>
        <w:pStyle w:val="Heading3"/>
      </w:pPr>
      <w:bookmarkStart w:id="50" w:name="_Toc71910528"/>
      <w:bookmarkEnd w:id="15"/>
      <w:bookmarkEnd w:id="16"/>
      <w:bookmarkEnd w:id="17"/>
      <w:bookmarkEnd w:id="18"/>
      <w:bookmarkEnd w:id="19"/>
      <w:bookmarkEnd w:id="20"/>
      <w:r>
        <w:t>2.3.2</w:t>
      </w:r>
      <w:r>
        <w:tab/>
        <w:t>&lt;Summary of 1</w:t>
      </w:r>
      <w:r w:rsidRPr="0022631A">
        <w:rPr>
          <w:vertAlign w:val="superscript"/>
        </w:rPr>
        <w:t>st</w:t>
      </w:r>
      <w:r>
        <w:t xml:space="preserve"> Round&gt;</w:t>
      </w:r>
    </w:p>
    <w:p w14:paraId="2D830593" w14:textId="60B33C58" w:rsidR="0022631A" w:rsidRDefault="0022631A" w:rsidP="0022631A">
      <w:pPr>
        <w:rPr>
          <w:rFonts w:ascii="Arial" w:hAnsi="Arial"/>
          <w:lang w:eastAsia="zh-CN"/>
        </w:rPr>
      </w:pPr>
      <w:r w:rsidRPr="0022631A">
        <w:rPr>
          <w:rFonts w:ascii="Arial" w:hAnsi="Arial"/>
          <w:lang w:eastAsia="zh-CN"/>
        </w:rPr>
        <w:t>T</w:t>
      </w:r>
      <w:r>
        <w:rPr>
          <w:rFonts w:ascii="Arial" w:hAnsi="Arial"/>
          <w:lang w:eastAsia="zh-CN"/>
        </w:rPr>
        <w:t>here has not been a shift in support of Alt-1 vs. Alt-2, although one company (Lenovo) has indicated that they can support Alt-2 if there is a majority. The rationale provided by companies for supporting either Alt-1 or Alt-2</w:t>
      </w:r>
      <w:r w:rsidR="000C5694">
        <w:rPr>
          <w:rFonts w:ascii="Arial" w:hAnsi="Arial"/>
          <w:lang w:eastAsia="zh-CN"/>
        </w:rPr>
        <w:t xml:space="preserve"> is </w:t>
      </w:r>
      <w:proofErr w:type="gramStart"/>
      <w:r w:rsidR="000C5694">
        <w:rPr>
          <w:rFonts w:ascii="Arial" w:hAnsi="Arial"/>
          <w:lang w:eastAsia="zh-CN"/>
        </w:rPr>
        <w:t>similar to</w:t>
      </w:r>
      <w:proofErr w:type="gramEnd"/>
      <w:r w:rsidR="000C5694">
        <w:rPr>
          <w:rFonts w:ascii="Arial" w:hAnsi="Arial"/>
          <w:lang w:eastAsia="zh-CN"/>
        </w:rPr>
        <w:t xml:space="preserve"> what is summarized in Section 2.3</w:t>
      </w:r>
      <w:r w:rsidR="00685B07">
        <w:rPr>
          <w:rFonts w:ascii="Arial" w:hAnsi="Arial"/>
          <w:lang w:eastAsia="zh-CN"/>
        </w:rPr>
        <w:t>. The main discussion point seems to come down to user multiplexing vs. implementation/specification complexity.</w:t>
      </w:r>
    </w:p>
    <w:p w14:paraId="00474FF3" w14:textId="77777777" w:rsidR="0022631A" w:rsidRPr="0022631A" w:rsidRDefault="0022631A" w:rsidP="0022631A">
      <w:pPr>
        <w:pStyle w:val="ListParagraph"/>
        <w:numPr>
          <w:ilvl w:val="0"/>
          <w:numId w:val="46"/>
        </w:numPr>
        <w:rPr>
          <w:rFonts w:ascii="Arial" w:hAnsi="Arial"/>
          <w:sz w:val="20"/>
          <w:szCs w:val="20"/>
          <w:lang w:eastAsia="zh-CN"/>
        </w:rPr>
      </w:pPr>
      <w:r w:rsidRPr="0022631A">
        <w:rPr>
          <w:rFonts w:ascii="Arial" w:hAnsi="Arial"/>
          <w:sz w:val="20"/>
          <w:szCs w:val="20"/>
          <w:lang w:eastAsia="zh-CN"/>
        </w:rPr>
        <w:t>Alt-1:</w:t>
      </w:r>
    </w:p>
    <w:p w14:paraId="751A98EE" w14:textId="3E8C23EA" w:rsidR="0022631A" w:rsidRPr="002F7920" w:rsidRDefault="0022631A" w:rsidP="0022631A">
      <w:pPr>
        <w:pStyle w:val="ListParagraph"/>
        <w:numPr>
          <w:ilvl w:val="1"/>
          <w:numId w:val="46"/>
        </w:numPr>
        <w:rPr>
          <w:rFonts w:ascii="Arial" w:hAnsi="Arial"/>
          <w:sz w:val="20"/>
          <w:szCs w:val="20"/>
          <w:lang w:val="en-US" w:eastAsia="zh-CN"/>
        </w:rPr>
      </w:pPr>
      <w:r w:rsidRPr="002F7920">
        <w:rPr>
          <w:rFonts w:ascii="Arial" w:hAnsi="Arial"/>
          <w:sz w:val="20"/>
          <w:szCs w:val="20"/>
          <w:lang w:val="en-US" w:eastAsia="zh-CN"/>
        </w:rPr>
        <w:t xml:space="preserve">Intel, LG, Nokia, </w:t>
      </w:r>
      <w:proofErr w:type="spellStart"/>
      <w:r w:rsidRPr="002F7920">
        <w:rPr>
          <w:rFonts w:ascii="Arial" w:hAnsi="Arial"/>
          <w:sz w:val="20"/>
          <w:szCs w:val="20"/>
          <w:lang w:val="en-US" w:eastAsia="zh-CN"/>
        </w:rPr>
        <w:t>Futurewei</w:t>
      </w:r>
      <w:proofErr w:type="spellEnd"/>
      <w:r w:rsidRPr="002F7920">
        <w:rPr>
          <w:rFonts w:ascii="Arial" w:hAnsi="Arial"/>
          <w:sz w:val="20"/>
          <w:szCs w:val="20"/>
          <w:lang w:val="en-US" w:eastAsia="zh-CN"/>
        </w:rPr>
        <w:t>, Apple, Lenovo</w:t>
      </w:r>
      <w:r w:rsidR="005329F1">
        <w:rPr>
          <w:rFonts w:ascii="Arial" w:hAnsi="Arial"/>
          <w:sz w:val="20"/>
          <w:szCs w:val="20"/>
          <w:lang w:val="en-US" w:eastAsia="zh-CN"/>
        </w:rPr>
        <w:t xml:space="preserve"> (Alt-2 if there is a majority)</w:t>
      </w:r>
      <w:r w:rsidRPr="002F7920">
        <w:rPr>
          <w:rFonts w:ascii="Arial" w:hAnsi="Arial"/>
          <w:sz w:val="20"/>
          <w:szCs w:val="20"/>
          <w:lang w:val="en-US" w:eastAsia="zh-CN"/>
        </w:rPr>
        <w:t xml:space="preserve">, Qualcomm, Interdigital, Samsung, NTT DOCOMO, ZTE, </w:t>
      </w:r>
      <w:proofErr w:type="spellStart"/>
      <w:r w:rsidRPr="002F7920">
        <w:rPr>
          <w:rFonts w:ascii="Arial" w:hAnsi="Arial"/>
          <w:sz w:val="20"/>
          <w:szCs w:val="20"/>
          <w:lang w:val="en-US" w:eastAsia="zh-CN"/>
        </w:rPr>
        <w:t>Spreadtrum</w:t>
      </w:r>
      <w:proofErr w:type="spellEnd"/>
      <w:r w:rsidRPr="002F7920">
        <w:rPr>
          <w:rFonts w:ascii="Arial" w:hAnsi="Arial"/>
          <w:sz w:val="20"/>
          <w:szCs w:val="20"/>
          <w:lang w:val="en-US" w:eastAsia="zh-CN"/>
        </w:rPr>
        <w:t>, WILUS, Huawei, Sony, Ericsson</w:t>
      </w:r>
    </w:p>
    <w:p w14:paraId="447CF680" w14:textId="77777777" w:rsidR="0022631A" w:rsidRPr="0022631A" w:rsidRDefault="0022631A" w:rsidP="0022631A">
      <w:pPr>
        <w:pStyle w:val="ListParagraph"/>
        <w:numPr>
          <w:ilvl w:val="0"/>
          <w:numId w:val="46"/>
        </w:numPr>
        <w:rPr>
          <w:rFonts w:ascii="Arial" w:hAnsi="Arial"/>
          <w:sz w:val="20"/>
          <w:szCs w:val="20"/>
          <w:lang w:eastAsia="zh-CN"/>
        </w:rPr>
      </w:pPr>
      <w:r w:rsidRPr="0022631A">
        <w:rPr>
          <w:rFonts w:ascii="Arial" w:hAnsi="Arial"/>
          <w:sz w:val="20"/>
          <w:szCs w:val="20"/>
          <w:lang w:eastAsia="zh-CN"/>
        </w:rPr>
        <w:t>Alt-2:</w:t>
      </w:r>
    </w:p>
    <w:p w14:paraId="6B2C2F9E" w14:textId="48B9A1C9" w:rsidR="0022631A" w:rsidRPr="0022631A" w:rsidRDefault="005329F1" w:rsidP="0022631A">
      <w:pPr>
        <w:pStyle w:val="ListParagraph"/>
        <w:numPr>
          <w:ilvl w:val="1"/>
          <w:numId w:val="46"/>
        </w:numPr>
        <w:rPr>
          <w:rFonts w:ascii="Arial" w:hAnsi="Arial"/>
          <w:sz w:val="20"/>
          <w:szCs w:val="20"/>
          <w:lang w:eastAsia="zh-CN"/>
        </w:rPr>
      </w:pPr>
      <w:r>
        <w:rPr>
          <w:rFonts w:ascii="Arial" w:hAnsi="Arial"/>
          <w:sz w:val="20"/>
          <w:szCs w:val="20"/>
          <w:lang w:val="en-US" w:eastAsia="zh-CN"/>
        </w:rPr>
        <w:t>v</w:t>
      </w:r>
      <w:r w:rsidR="0022631A" w:rsidRPr="0022631A">
        <w:rPr>
          <w:rFonts w:ascii="Arial" w:hAnsi="Arial"/>
          <w:sz w:val="20"/>
          <w:szCs w:val="20"/>
          <w:lang w:eastAsia="zh-CN"/>
        </w:rPr>
        <w:t>ivo, OPPO</w:t>
      </w:r>
    </w:p>
    <w:p w14:paraId="1894CA23" w14:textId="3C9FA337" w:rsidR="0022631A" w:rsidRDefault="0022631A" w:rsidP="0022631A"/>
    <w:p w14:paraId="53454647" w14:textId="518E02AA" w:rsidR="0022631A" w:rsidRPr="000C5694" w:rsidRDefault="0022631A" w:rsidP="0022631A">
      <w:pPr>
        <w:rPr>
          <w:rFonts w:ascii="Arial" w:hAnsi="Arial"/>
          <w:lang w:eastAsia="zh-CN"/>
        </w:rPr>
      </w:pPr>
      <w:r w:rsidRPr="000C5694">
        <w:rPr>
          <w:rFonts w:ascii="Arial" w:hAnsi="Arial"/>
          <w:lang w:eastAsia="zh-CN"/>
        </w:rPr>
        <w:t>Regarding</w:t>
      </w:r>
      <w:r w:rsidR="000C5694" w:rsidRPr="000C5694">
        <w:rPr>
          <w:rFonts w:ascii="Arial" w:hAnsi="Arial"/>
          <w:lang w:eastAsia="zh-CN"/>
        </w:rPr>
        <w:t xml:space="preserve"> new discussion points provided in the 1</w:t>
      </w:r>
      <w:r w:rsidR="000C5694" w:rsidRPr="000C5694">
        <w:rPr>
          <w:rFonts w:ascii="Arial" w:hAnsi="Arial"/>
          <w:vertAlign w:val="superscript"/>
          <w:lang w:eastAsia="zh-CN"/>
        </w:rPr>
        <w:t>st</w:t>
      </w:r>
      <w:r w:rsidR="000C5694" w:rsidRPr="000C5694">
        <w:rPr>
          <w:rFonts w:ascii="Arial" w:hAnsi="Arial"/>
          <w:lang w:eastAsia="zh-CN"/>
        </w:rPr>
        <w:t xml:space="preserve"> round, the moderator makes the following observations:</w:t>
      </w:r>
    </w:p>
    <w:p w14:paraId="34DDF7F0" w14:textId="34E85B63" w:rsidR="0018150D" w:rsidRPr="005329F1" w:rsidRDefault="005329F1" w:rsidP="000C5694">
      <w:pPr>
        <w:pStyle w:val="ListParagraph"/>
        <w:numPr>
          <w:ilvl w:val="0"/>
          <w:numId w:val="47"/>
        </w:numPr>
        <w:rPr>
          <w:rFonts w:ascii="Arial" w:hAnsi="Arial"/>
          <w:sz w:val="20"/>
          <w:szCs w:val="20"/>
          <w:lang w:eastAsia="zh-CN"/>
        </w:rPr>
      </w:pPr>
      <w:r>
        <w:rPr>
          <w:rFonts w:ascii="Arial" w:hAnsi="Arial"/>
          <w:sz w:val="20"/>
          <w:szCs w:val="20"/>
          <w:lang w:val="en-US" w:eastAsia="zh-CN"/>
        </w:rPr>
        <w:t>Regarding</w:t>
      </w:r>
      <w:r w:rsidR="0018150D">
        <w:rPr>
          <w:rFonts w:ascii="Arial" w:hAnsi="Arial"/>
          <w:sz w:val="20"/>
          <w:szCs w:val="20"/>
          <w:lang w:val="en-US" w:eastAsia="zh-CN"/>
        </w:rPr>
        <w:t xml:space="preserve"> OPPO's comments:</w:t>
      </w:r>
    </w:p>
    <w:p w14:paraId="4DA1A9B6" w14:textId="5339879E" w:rsidR="005329F1" w:rsidRPr="005329F1" w:rsidRDefault="005329F1" w:rsidP="0018150D">
      <w:pPr>
        <w:pStyle w:val="ListParagraph"/>
        <w:numPr>
          <w:ilvl w:val="1"/>
          <w:numId w:val="47"/>
        </w:numPr>
        <w:rPr>
          <w:rFonts w:ascii="Arial" w:hAnsi="Arial"/>
          <w:sz w:val="20"/>
          <w:szCs w:val="20"/>
          <w:lang w:eastAsia="zh-CN"/>
        </w:rPr>
      </w:pPr>
      <w:r>
        <w:rPr>
          <w:rFonts w:ascii="Arial" w:hAnsi="Arial"/>
          <w:sz w:val="20"/>
          <w:szCs w:val="20"/>
          <w:lang w:val="en-US" w:eastAsia="zh-CN"/>
        </w:rPr>
        <w:t xml:space="preserve">Technical Advantage </w:t>
      </w:r>
      <w:r w:rsidR="00A1488D">
        <w:rPr>
          <w:rFonts w:ascii="Arial" w:hAnsi="Arial"/>
          <w:sz w:val="20"/>
          <w:szCs w:val="20"/>
          <w:lang w:val="en-US" w:eastAsia="zh-CN"/>
        </w:rPr>
        <w:t>1</w:t>
      </w:r>
    </w:p>
    <w:p w14:paraId="57458683" w14:textId="7FDC9DE0" w:rsidR="0018150D" w:rsidRPr="002F7920" w:rsidRDefault="0018150D" w:rsidP="005329F1">
      <w:pPr>
        <w:pStyle w:val="ListParagraph"/>
        <w:numPr>
          <w:ilvl w:val="2"/>
          <w:numId w:val="47"/>
        </w:numPr>
        <w:rPr>
          <w:rFonts w:ascii="Arial" w:hAnsi="Arial"/>
          <w:sz w:val="20"/>
          <w:szCs w:val="20"/>
          <w:lang w:val="en-US" w:eastAsia="zh-CN"/>
        </w:rPr>
      </w:pPr>
      <w:r>
        <w:rPr>
          <w:rFonts w:ascii="Arial" w:hAnsi="Arial"/>
          <w:sz w:val="20"/>
          <w:szCs w:val="20"/>
          <w:lang w:val="en-US" w:eastAsia="zh-CN"/>
        </w:rPr>
        <w:t xml:space="preserve">It is claimed that Alt-2 can provide a factor of 8 reduction in the number of required RBs. However, this </w:t>
      </w:r>
      <w:r w:rsidR="00685B07">
        <w:rPr>
          <w:rFonts w:ascii="Arial" w:hAnsi="Arial"/>
          <w:sz w:val="20"/>
          <w:szCs w:val="20"/>
          <w:lang w:val="en-US" w:eastAsia="zh-CN"/>
        </w:rPr>
        <w:t xml:space="preserve">would seem to have a large </w:t>
      </w:r>
      <w:r>
        <w:rPr>
          <w:rFonts w:ascii="Arial" w:hAnsi="Arial"/>
          <w:sz w:val="20"/>
          <w:szCs w:val="20"/>
          <w:lang w:val="en-US" w:eastAsia="zh-CN"/>
        </w:rPr>
        <w:t>impact on coverage</w:t>
      </w:r>
    </w:p>
    <w:p w14:paraId="079558F5" w14:textId="2E384702" w:rsidR="0018150D" w:rsidRPr="002F7920" w:rsidRDefault="00685B07" w:rsidP="005329F1">
      <w:pPr>
        <w:pStyle w:val="ListParagraph"/>
        <w:numPr>
          <w:ilvl w:val="3"/>
          <w:numId w:val="47"/>
        </w:numPr>
        <w:rPr>
          <w:rFonts w:ascii="Arial" w:hAnsi="Arial"/>
          <w:sz w:val="20"/>
          <w:szCs w:val="20"/>
          <w:lang w:val="en-US" w:eastAsia="zh-CN"/>
        </w:rPr>
      </w:pPr>
      <w:r>
        <w:rPr>
          <w:rFonts w:ascii="Arial" w:hAnsi="Arial"/>
          <w:sz w:val="20"/>
          <w:szCs w:val="20"/>
          <w:lang w:val="en-US" w:eastAsia="zh-CN"/>
        </w:rPr>
        <w:t>Could OPPO/others</w:t>
      </w:r>
      <w:r w:rsidR="0018150D">
        <w:rPr>
          <w:rFonts w:ascii="Arial" w:hAnsi="Arial"/>
          <w:sz w:val="20"/>
          <w:szCs w:val="20"/>
          <w:lang w:val="en-US" w:eastAsia="zh-CN"/>
        </w:rPr>
        <w:t xml:space="preserve"> elaborate on the coverage impact?</w:t>
      </w:r>
    </w:p>
    <w:p w14:paraId="07DAE424" w14:textId="77777777" w:rsidR="00A1488D" w:rsidRPr="0018150D" w:rsidRDefault="00A1488D" w:rsidP="00A1488D">
      <w:pPr>
        <w:pStyle w:val="ListParagraph"/>
        <w:numPr>
          <w:ilvl w:val="1"/>
          <w:numId w:val="47"/>
        </w:numPr>
        <w:rPr>
          <w:rFonts w:ascii="Arial" w:hAnsi="Arial"/>
          <w:sz w:val="20"/>
          <w:szCs w:val="20"/>
          <w:lang w:eastAsia="zh-CN"/>
        </w:rPr>
      </w:pPr>
      <w:r>
        <w:rPr>
          <w:rFonts w:ascii="Arial" w:hAnsi="Arial"/>
          <w:sz w:val="20"/>
          <w:szCs w:val="20"/>
          <w:lang w:val="en-US" w:eastAsia="zh-CN"/>
        </w:rPr>
        <w:t>Technical Advantage 2</w:t>
      </w:r>
    </w:p>
    <w:p w14:paraId="736EFCF6" w14:textId="77777777" w:rsidR="00A1488D" w:rsidRPr="002F7920" w:rsidRDefault="00A1488D" w:rsidP="00A1488D">
      <w:pPr>
        <w:pStyle w:val="ListParagraph"/>
        <w:numPr>
          <w:ilvl w:val="2"/>
          <w:numId w:val="47"/>
        </w:numPr>
        <w:rPr>
          <w:rFonts w:ascii="Arial" w:hAnsi="Arial"/>
          <w:sz w:val="20"/>
          <w:szCs w:val="20"/>
          <w:lang w:val="en-US" w:eastAsia="zh-CN"/>
        </w:rPr>
      </w:pPr>
      <w:r w:rsidRPr="0018150D">
        <w:rPr>
          <w:rFonts w:ascii="Arial" w:hAnsi="Arial"/>
          <w:sz w:val="20"/>
          <w:szCs w:val="20"/>
          <w:lang w:val="en-US" w:eastAsia="zh-CN"/>
        </w:rPr>
        <w:lastRenderedPageBreak/>
        <w:t xml:space="preserve">The diagram shown in </w:t>
      </w:r>
      <w:r>
        <w:rPr>
          <w:rFonts w:ascii="Arial" w:hAnsi="Arial"/>
          <w:sz w:val="20"/>
          <w:szCs w:val="20"/>
          <w:lang w:val="en-US" w:eastAsia="zh-CN"/>
        </w:rPr>
        <w:t>the comments above</w:t>
      </w:r>
      <w:r w:rsidRPr="0018150D">
        <w:rPr>
          <w:rFonts w:ascii="Arial" w:hAnsi="Arial"/>
          <w:sz w:val="20"/>
          <w:szCs w:val="20"/>
          <w:lang w:val="en-US" w:eastAsia="zh-CN"/>
        </w:rPr>
        <w:t xml:space="preserve"> implies that for Alt-1, the hopping distance is always unequal. </w:t>
      </w:r>
      <w:r>
        <w:rPr>
          <w:rFonts w:ascii="Arial" w:hAnsi="Arial"/>
          <w:sz w:val="20"/>
          <w:szCs w:val="20"/>
          <w:lang w:val="en-US" w:eastAsia="zh-CN"/>
        </w:rPr>
        <w:t>However, s</w:t>
      </w:r>
      <w:r w:rsidRPr="0018150D">
        <w:rPr>
          <w:rFonts w:ascii="Arial" w:hAnsi="Arial"/>
          <w:sz w:val="20"/>
          <w:szCs w:val="20"/>
          <w:lang w:val="en-US" w:eastAsia="zh-CN"/>
        </w:rPr>
        <w:t xml:space="preserve">ome companies have discussed solutions to equalize the hopping distance, and thus coverage, amongst PUCCH resources in the same set used prior to RRC configuration. In </w:t>
      </w:r>
      <w:proofErr w:type="gramStart"/>
      <w:r w:rsidRPr="0018150D">
        <w:rPr>
          <w:rFonts w:ascii="Arial" w:hAnsi="Arial"/>
          <w:sz w:val="20"/>
          <w:szCs w:val="20"/>
          <w:lang w:val="en-US" w:eastAsia="zh-CN"/>
        </w:rPr>
        <w:t>fact</w:t>
      </w:r>
      <w:proofErr w:type="gramEnd"/>
      <w:r w:rsidRPr="0018150D">
        <w:rPr>
          <w:rFonts w:ascii="Arial" w:hAnsi="Arial"/>
          <w:sz w:val="20"/>
          <w:szCs w:val="20"/>
          <w:lang w:val="en-US" w:eastAsia="zh-CN"/>
        </w:rPr>
        <w:t xml:space="preserve"> the moderator provided a</w:t>
      </w:r>
      <w:r>
        <w:rPr>
          <w:rFonts w:ascii="Arial" w:hAnsi="Arial"/>
          <w:sz w:val="20"/>
          <w:szCs w:val="20"/>
          <w:lang w:val="en-US" w:eastAsia="zh-CN"/>
        </w:rPr>
        <w:t>n example</w:t>
      </w:r>
      <w:r w:rsidRPr="0018150D">
        <w:rPr>
          <w:rFonts w:ascii="Arial" w:hAnsi="Arial"/>
          <w:sz w:val="20"/>
          <w:szCs w:val="20"/>
          <w:lang w:val="en-US" w:eastAsia="zh-CN"/>
        </w:rPr>
        <w:t xml:space="preserve"> diagram illustrating equalized hopping distance</w:t>
      </w:r>
      <w:r>
        <w:rPr>
          <w:rFonts w:ascii="Arial" w:hAnsi="Arial"/>
          <w:sz w:val="20"/>
          <w:szCs w:val="20"/>
          <w:lang w:val="en-US" w:eastAsia="zh-CN"/>
        </w:rPr>
        <w:t xml:space="preserve"> for Alt-1</w:t>
      </w:r>
      <w:r w:rsidRPr="0018150D">
        <w:rPr>
          <w:rFonts w:ascii="Arial" w:hAnsi="Arial"/>
          <w:sz w:val="20"/>
          <w:szCs w:val="20"/>
          <w:lang w:val="en-US" w:eastAsia="zh-CN"/>
        </w:rPr>
        <w:t xml:space="preserve"> in Section 5.</w:t>
      </w:r>
    </w:p>
    <w:p w14:paraId="03EB58F0" w14:textId="77777777" w:rsidR="00A1488D" w:rsidRPr="002F7920" w:rsidRDefault="00A1488D" w:rsidP="00A1488D">
      <w:pPr>
        <w:pStyle w:val="ListParagraph"/>
        <w:numPr>
          <w:ilvl w:val="3"/>
          <w:numId w:val="47"/>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2D1EB609" w14:textId="7A10C92D" w:rsidR="00685B07" w:rsidRPr="002F7920" w:rsidRDefault="00685B07" w:rsidP="00685B07">
      <w:pPr>
        <w:pStyle w:val="ListParagraph"/>
        <w:numPr>
          <w:ilvl w:val="1"/>
          <w:numId w:val="47"/>
        </w:numPr>
        <w:rPr>
          <w:rFonts w:ascii="Arial" w:hAnsi="Arial"/>
          <w:sz w:val="20"/>
          <w:szCs w:val="20"/>
          <w:lang w:val="en-US" w:eastAsia="zh-CN"/>
        </w:rPr>
      </w:pPr>
      <w:r>
        <w:rPr>
          <w:rFonts w:ascii="Arial" w:hAnsi="Arial"/>
          <w:sz w:val="20"/>
          <w:szCs w:val="20"/>
          <w:lang w:val="en-US" w:eastAsia="zh-CN"/>
        </w:rPr>
        <w:t xml:space="preserve">The </w:t>
      </w:r>
      <w:r w:rsidR="00A1488D">
        <w:rPr>
          <w:rFonts w:ascii="Arial" w:hAnsi="Arial"/>
          <w:sz w:val="20"/>
          <w:szCs w:val="20"/>
          <w:lang w:val="en-US" w:eastAsia="zh-CN"/>
        </w:rPr>
        <w:t xml:space="preserve">two </w:t>
      </w:r>
      <w:r>
        <w:rPr>
          <w:rFonts w:ascii="Arial" w:hAnsi="Arial"/>
          <w:sz w:val="20"/>
          <w:szCs w:val="20"/>
          <w:lang w:val="en-US" w:eastAsia="zh-CN"/>
        </w:rPr>
        <w:t xml:space="preserve">advantages discussed for Alt-2 imply that sub-PRB interlacing would require mandatory UE support </w:t>
      </w:r>
      <w:proofErr w:type="gramStart"/>
      <w:r>
        <w:rPr>
          <w:rFonts w:ascii="Arial" w:hAnsi="Arial"/>
          <w:sz w:val="20"/>
          <w:szCs w:val="20"/>
          <w:lang w:val="en-US" w:eastAsia="zh-CN"/>
        </w:rPr>
        <w:t>due to the fact that</w:t>
      </w:r>
      <w:proofErr w:type="gramEnd"/>
      <w:r>
        <w:rPr>
          <w:rFonts w:ascii="Arial" w:hAnsi="Arial"/>
          <w:sz w:val="20"/>
          <w:szCs w:val="20"/>
          <w:lang w:val="en-US" w:eastAsia="zh-CN"/>
        </w:rPr>
        <w:t xml:space="preserve"> the PUCCH resources are used prior to RRC configuration, i.e., during initial access</w:t>
      </w:r>
    </w:p>
    <w:p w14:paraId="05E6164F" w14:textId="4D8D5A6D" w:rsidR="00685B07" w:rsidRPr="002F7920" w:rsidRDefault="00685B07" w:rsidP="00685B07">
      <w:pPr>
        <w:pStyle w:val="ListParagraph"/>
        <w:numPr>
          <w:ilvl w:val="2"/>
          <w:numId w:val="47"/>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BBA0FDB" w14:textId="5C335BC8" w:rsidR="0018150D" w:rsidRPr="0018150D" w:rsidRDefault="0018150D" w:rsidP="0018150D">
      <w:pPr>
        <w:pStyle w:val="ListParagraph"/>
        <w:numPr>
          <w:ilvl w:val="0"/>
          <w:numId w:val="47"/>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4672A7D" w14:textId="5F98934C" w:rsidR="00B56CC5" w:rsidRPr="002F7920" w:rsidRDefault="0018150D" w:rsidP="00B56CC5">
      <w:pPr>
        <w:pStyle w:val="ListParagraph"/>
        <w:numPr>
          <w:ilvl w:val="1"/>
          <w:numId w:val="47"/>
        </w:numPr>
        <w:rPr>
          <w:rFonts w:ascii="Arial" w:hAnsi="Arial"/>
          <w:sz w:val="20"/>
          <w:szCs w:val="20"/>
          <w:lang w:val="en-US" w:eastAsia="zh-CN"/>
        </w:rPr>
      </w:pPr>
      <w:r>
        <w:rPr>
          <w:rFonts w:ascii="Arial" w:hAnsi="Arial"/>
          <w:sz w:val="20"/>
          <w:szCs w:val="20"/>
          <w:lang w:val="en-US" w:eastAsia="zh-CN"/>
        </w:rPr>
        <w:t xml:space="preserve">It is suggested that if </w:t>
      </w:r>
      <w:r w:rsidR="00B56CC5">
        <w:rPr>
          <w:rFonts w:ascii="Arial" w:hAnsi="Arial"/>
          <w:sz w:val="20"/>
          <w:szCs w:val="20"/>
          <w:lang w:val="en-US" w:eastAsia="zh-CN"/>
        </w:rPr>
        <w:t>Alt-2 is</w:t>
      </w:r>
      <w:r>
        <w:rPr>
          <w:rFonts w:ascii="Arial" w:hAnsi="Arial"/>
          <w:sz w:val="20"/>
          <w:szCs w:val="20"/>
          <w:lang w:val="en-US" w:eastAsia="zh-CN"/>
        </w:rPr>
        <w:t xml:space="preserve"> adopted for the DMRS of PF4, then both DMRS and UCI end up following a comb structure</w:t>
      </w:r>
    </w:p>
    <w:p w14:paraId="6399A46C" w14:textId="523A9CBB" w:rsidR="00B56CC5" w:rsidRPr="002F7920" w:rsidRDefault="00B56CC5" w:rsidP="00B56CC5">
      <w:pPr>
        <w:pStyle w:val="ListParagraph"/>
        <w:numPr>
          <w:ilvl w:val="1"/>
          <w:numId w:val="47"/>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16BEBC71" w14:textId="0C7F893D" w:rsidR="00B56CC5" w:rsidRPr="002F7920" w:rsidRDefault="00B56CC5" w:rsidP="00B56CC5">
      <w:pPr>
        <w:pStyle w:val="ListParagraph"/>
        <w:numPr>
          <w:ilvl w:val="2"/>
          <w:numId w:val="47"/>
        </w:numPr>
        <w:rPr>
          <w:rFonts w:ascii="Arial" w:hAnsi="Arial"/>
          <w:sz w:val="20"/>
          <w:szCs w:val="20"/>
          <w:lang w:val="en-US" w:eastAsia="zh-CN"/>
        </w:rPr>
      </w:pPr>
      <w:r w:rsidRPr="00B56CC5">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3C0B298" w14:textId="4419E204" w:rsidR="00B56CC5" w:rsidRPr="002F7920" w:rsidRDefault="00B56CC5" w:rsidP="00B56CC5">
      <w:pPr>
        <w:pStyle w:val="ListParagraph"/>
        <w:numPr>
          <w:ilvl w:val="3"/>
          <w:numId w:val="47"/>
        </w:numPr>
        <w:rPr>
          <w:rFonts w:ascii="Arial" w:hAnsi="Arial"/>
          <w:sz w:val="20"/>
          <w:szCs w:val="20"/>
          <w:lang w:val="en-US" w:eastAsia="zh-CN"/>
        </w:rPr>
      </w:pPr>
      <w:r w:rsidRPr="00B56CC5">
        <w:rPr>
          <w:rFonts w:ascii="Arial" w:hAnsi="Arial"/>
          <w:sz w:val="20"/>
          <w:szCs w:val="20"/>
          <w:lang w:val="en-US" w:eastAsia="zh-CN"/>
        </w:rPr>
        <w:t xml:space="preserve">This </w:t>
      </w:r>
      <w:proofErr w:type="gramStart"/>
      <w:r w:rsidRPr="00B56CC5">
        <w:rPr>
          <w:rFonts w:ascii="Arial" w:hAnsi="Arial"/>
          <w:sz w:val="20"/>
          <w:szCs w:val="20"/>
          <w:lang w:val="en-US" w:eastAsia="zh-CN"/>
        </w:rPr>
        <w:t>is in contrast to</w:t>
      </w:r>
      <w:proofErr w:type="gramEnd"/>
      <w:r w:rsidRPr="00B56CC5">
        <w:rPr>
          <w:rFonts w:ascii="Arial" w:hAnsi="Arial"/>
          <w:sz w:val="20"/>
          <w:szCs w:val="20"/>
          <w:lang w:val="en-US" w:eastAsia="zh-CN"/>
        </w:rPr>
        <w:t xml:space="preserve"> Rel-16 where DMRS uses 2 cyclic shifts</w:t>
      </w:r>
    </w:p>
    <w:p w14:paraId="31B07EB1" w14:textId="17E8F072" w:rsidR="00B56CC5" w:rsidRPr="002F7920" w:rsidRDefault="00B56CC5" w:rsidP="00B56CC5">
      <w:pPr>
        <w:pStyle w:val="ListParagraph"/>
        <w:numPr>
          <w:ilvl w:val="2"/>
          <w:numId w:val="47"/>
        </w:numPr>
        <w:rPr>
          <w:rFonts w:ascii="Arial" w:hAnsi="Arial"/>
          <w:sz w:val="20"/>
          <w:szCs w:val="20"/>
          <w:lang w:val="en-US" w:eastAsia="zh-CN"/>
        </w:rPr>
      </w:pPr>
      <w:r w:rsidRPr="00B56CC5">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sidRPr="00B56CC5">
        <w:rPr>
          <w:rFonts w:ascii="Arial" w:hAnsi="Arial"/>
          <w:sz w:val="20"/>
          <w:szCs w:val="20"/>
          <w:lang w:val="en-US" w:eastAsia="zh-CN"/>
        </w:rPr>
        <w:t>whould</w:t>
      </w:r>
      <w:proofErr w:type="spellEnd"/>
      <w:r w:rsidRPr="00B56CC5">
        <w:rPr>
          <w:rFonts w:ascii="Arial" w:hAnsi="Arial"/>
          <w:sz w:val="20"/>
          <w:szCs w:val="20"/>
          <w:lang w:val="en-US" w:eastAsia="zh-CN"/>
        </w:rPr>
        <w:t xml:space="preserve"> share </w:t>
      </w:r>
      <w:r>
        <w:rPr>
          <w:rFonts w:ascii="Arial" w:hAnsi="Arial"/>
          <w:sz w:val="20"/>
          <w:szCs w:val="20"/>
          <w:lang w:val="en-US" w:eastAsia="zh-CN"/>
        </w:rPr>
        <w:t>one</w:t>
      </w:r>
      <w:r w:rsidRPr="00B56CC5">
        <w:rPr>
          <w:rFonts w:ascii="Arial" w:hAnsi="Arial"/>
          <w:sz w:val="20"/>
          <w:szCs w:val="20"/>
          <w:lang w:val="en-US" w:eastAsia="zh-CN"/>
        </w:rPr>
        <w:t xml:space="preserve"> comb-2</w:t>
      </w:r>
      <w:r>
        <w:rPr>
          <w:rFonts w:ascii="Arial" w:hAnsi="Arial"/>
          <w:sz w:val="20"/>
          <w:szCs w:val="20"/>
          <w:lang w:val="en-US" w:eastAsia="zh-CN"/>
        </w:rPr>
        <w:t xml:space="preserve"> and the other users would share the other comb-2</w:t>
      </w:r>
    </w:p>
    <w:p w14:paraId="4E569384" w14:textId="5E5D0121" w:rsidR="00B56CC5" w:rsidRPr="002F7920" w:rsidRDefault="00B56CC5" w:rsidP="00B56CC5">
      <w:pPr>
        <w:pStyle w:val="ListParagraph"/>
        <w:numPr>
          <w:ilvl w:val="3"/>
          <w:numId w:val="47"/>
        </w:numPr>
        <w:rPr>
          <w:rFonts w:ascii="Arial" w:hAnsi="Arial"/>
          <w:sz w:val="20"/>
          <w:szCs w:val="20"/>
          <w:lang w:val="en-US" w:eastAsia="zh-CN"/>
        </w:rPr>
      </w:pPr>
      <w:r w:rsidRPr="00B56CC5">
        <w:rPr>
          <w:rFonts w:ascii="Arial" w:hAnsi="Arial"/>
          <w:sz w:val="20"/>
          <w:szCs w:val="20"/>
          <w:lang w:val="en-US" w:eastAsia="zh-CN"/>
        </w:rPr>
        <w:t xml:space="preserve">This </w:t>
      </w:r>
      <w:proofErr w:type="gramStart"/>
      <w:r w:rsidRPr="00B56CC5">
        <w:rPr>
          <w:rFonts w:ascii="Arial" w:hAnsi="Arial"/>
          <w:sz w:val="20"/>
          <w:szCs w:val="20"/>
          <w:lang w:val="en-US" w:eastAsia="zh-CN"/>
        </w:rPr>
        <w:t>is in contrast to</w:t>
      </w:r>
      <w:proofErr w:type="gramEnd"/>
      <w:r w:rsidRPr="00B56CC5">
        <w:rPr>
          <w:rFonts w:ascii="Arial" w:hAnsi="Arial"/>
          <w:sz w:val="20"/>
          <w:szCs w:val="20"/>
          <w:lang w:val="en-US" w:eastAsia="zh-CN"/>
        </w:rPr>
        <w:t xml:space="preserve"> Rel-16 that uses 4 cyclic shifts</w:t>
      </w:r>
    </w:p>
    <w:p w14:paraId="31014646" w14:textId="0BB026B1" w:rsidR="00B56CC5" w:rsidRPr="002F7920" w:rsidRDefault="00B56CC5" w:rsidP="00B56CC5">
      <w:pPr>
        <w:pStyle w:val="ListParagraph"/>
        <w:numPr>
          <w:ilvl w:val="1"/>
          <w:numId w:val="47"/>
        </w:numPr>
        <w:rPr>
          <w:rFonts w:ascii="Arial" w:hAnsi="Arial"/>
          <w:sz w:val="20"/>
          <w:szCs w:val="20"/>
          <w:lang w:val="en-US" w:eastAsia="zh-CN"/>
        </w:rPr>
      </w:pPr>
      <w:r>
        <w:rPr>
          <w:rFonts w:ascii="Arial" w:hAnsi="Arial"/>
          <w:sz w:val="20"/>
          <w:szCs w:val="20"/>
          <w:lang w:val="en-US" w:eastAsia="zh-CN"/>
        </w:rPr>
        <w:t>Could vivo</w:t>
      </w:r>
      <w:r w:rsidR="00685B07">
        <w:rPr>
          <w:rFonts w:ascii="Arial" w:hAnsi="Arial"/>
          <w:sz w:val="20"/>
          <w:szCs w:val="20"/>
          <w:lang w:val="en-US" w:eastAsia="zh-CN"/>
        </w:rPr>
        <w:t>/others</w:t>
      </w:r>
      <w:r>
        <w:rPr>
          <w:rFonts w:ascii="Arial" w:hAnsi="Arial"/>
          <w:sz w:val="20"/>
          <w:szCs w:val="20"/>
          <w:lang w:val="en-US" w:eastAsia="zh-CN"/>
        </w:rPr>
        <w:t xml:space="preserve"> clarify that this is correct understanding?</w:t>
      </w:r>
    </w:p>
    <w:p w14:paraId="0575E62D" w14:textId="77777777" w:rsidR="00685B07" w:rsidRPr="002F7920" w:rsidRDefault="00B56CC5" w:rsidP="00B56CC5">
      <w:pPr>
        <w:pStyle w:val="ListParagraph"/>
        <w:numPr>
          <w:ilvl w:val="1"/>
          <w:numId w:val="47"/>
        </w:numPr>
        <w:rPr>
          <w:rFonts w:ascii="Arial" w:hAnsi="Arial"/>
          <w:sz w:val="20"/>
          <w:szCs w:val="20"/>
          <w:lang w:val="en-US" w:eastAsia="zh-CN"/>
        </w:rPr>
      </w:pPr>
      <w:r>
        <w:rPr>
          <w:rFonts w:ascii="Arial" w:hAnsi="Arial"/>
          <w:sz w:val="20"/>
          <w:szCs w:val="20"/>
          <w:lang w:val="en-US" w:eastAsia="zh-CN"/>
        </w:rPr>
        <w:t xml:space="preserve">Also, it appears as though this proposal </w:t>
      </w:r>
      <w:r w:rsidR="00685B07">
        <w:rPr>
          <w:rFonts w:ascii="Arial" w:hAnsi="Arial"/>
          <w:sz w:val="20"/>
          <w:szCs w:val="20"/>
          <w:lang w:val="en-US" w:eastAsia="zh-CN"/>
        </w:rPr>
        <w:t>would conflict</w:t>
      </w:r>
      <w:r>
        <w:rPr>
          <w:rFonts w:ascii="Arial" w:hAnsi="Arial"/>
          <w:sz w:val="20"/>
          <w:szCs w:val="20"/>
          <w:lang w:val="en-US" w:eastAsia="zh-CN"/>
        </w:rPr>
        <w:t xml:space="preserve"> with the agreement from last meeting</w:t>
      </w:r>
    </w:p>
    <w:p w14:paraId="3F921168" w14:textId="1AB65660" w:rsidR="00B56CC5" w:rsidRPr="002F7920" w:rsidRDefault="00685B07" w:rsidP="00685B07">
      <w:pPr>
        <w:pStyle w:val="ListParagraph"/>
        <w:numPr>
          <w:ilvl w:val="2"/>
          <w:numId w:val="47"/>
        </w:numPr>
        <w:rPr>
          <w:rFonts w:ascii="Arial" w:hAnsi="Arial"/>
          <w:sz w:val="20"/>
          <w:szCs w:val="20"/>
          <w:lang w:val="en-US" w:eastAsia="zh-CN"/>
        </w:rPr>
      </w:pPr>
      <w:r>
        <w:rPr>
          <w:rFonts w:ascii="Arial" w:hAnsi="Arial"/>
          <w:sz w:val="20"/>
          <w:szCs w:val="20"/>
          <w:lang w:val="en-US" w:eastAsia="zh-CN"/>
        </w:rPr>
        <w:t>Could vivo/others elaborate on this point</w:t>
      </w:r>
      <w:r w:rsidR="005329F1">
        <w:rPr>
          <w:rFonts w:ascii="Arial" w:hAnsi="Arial"/>
          <w:sz w:val="20"/>
          <w:szCs w:val="20"/>
          <w:lang w:val="en-US" w:eastAsia="zh-CN"/>
        </w:rPr>
        <w:t>?</w:t>
      </w:r>
    </w:p>
    <w:p w14:paraId="7C973610" w14:textId="77777777" w:rsidR="005329F1" w:rsidRPr="00C32314" w:rsidRDefault="005329F1" w:rsidP="00A1488D">
      <w:pPr>
        <w:spacing w:after="0"/>
        <w:ind w:left="1138"/>
        <w:rPr>
          <w:highlight w:val="green"/>
          <w:lang w:eastAsia="x-none"/>
        </w:rPr>
      </w:pPr>
      <w:r w:rsidRPr="00C32314">
        <w:rPr>
          <w:highlight w:val="green"/>
          <w:lang w:eastAsia="x-none"/>
        </w:rPr>
        <w:t>Agreement:</w:t>
      </w:r>
    </w:p>
    <w:p w14:paraId="5001FA80" w14:textId="77777777" w:rsidR="005329F1" w:rsidRPr="00C32314" w:rsidRDefault="005329F1" w:rsidP="00A1488D">
      <w:pPr>
        <w:spacing w:after="0"/>
        <w:ind w:left="1138"/>
        <w:jc w:val="both"/>
        <w:rPr>
          <w:lang w:eastAsia="zh-CN"/>
        </w:rPr>
      </w:pPr>
      <w:r w:rsidRPr="00C32314">
        <w:rPr>
          <w:lang w:eastAsia="zh-CN"/>
        </w:rPr>
        <w:t xml:space="preserve">For DMRS of enhanced PF4, a Type-1 low PAPR sequence of length equal to the total number of mapped REs of </w:t>
      </w:r>
      <w:proofErr w:type="spellStart"/>
      <w:r w:rsidRPr="00C32314">
        <w:rPr>
          <w:lang w:eastAsia="zh-CN"/>
        </w:rPr>
        <w:t>of</w:t>
      </w:r>
      <w:proofErr w:type="spellEnd"/>
      <w:r w:rsidRPr="00C32314">
        <w:rPr>
          <w:lang w:eastAsia="zh-CN"/>
        </w:rPr>
        <w:t xml:space="preserve"> the PUCCH resource is used. </w:t>
      </w:r>
      <w:r w:rsidRPr="005329F1">
        <w:rPr>
          <w:highlight w:val="yellow"/>
          <w:lang w:eastAsia="zh-CN"/>
        </w:rPr>
        <w:t>Cyclic shifts are defined in the same was as Rel-15/16 for PF4</w:t>
      </w:r>
      <w:r w:rsidRPr="00C32314">
        <w:rPr>
          <w:lang w:eastAsia="zh-CN"/>
        </w:rPr>
        <w:t xml:space="preserve"> (Alt-1 in agreement from RAN1#104-e).</w:t>
      </w:r>
    </w:p>
    <w:p w14:paraId="50181936" w14:textId="77777777" w:rsidR="0018150D" w:rsidRPr="0018150D" w:rsidRDefault="0018150D" w:rsidP="0018150D">
      <w:pPr>
        <w:rPr>
          <w:rFonts w:ascii="Arial" w:hAnsi="Arial"/>
          <w:lang w:eastAsia="zh-CN"/>
        </w:rPr>
      </w:pPr>
    </w:p>
    <w:p w14:paraId="143F84B1" w14:textId="6C2BA94E" w:rsidR="00685B07" w:rsidRDefault="00685B07">
      <w:pPr>
        <w:pStyle w:val="Heading3"/>
      </w:pPr>
      <w:r>
        <w:t>2.3.3</w:t>
      </w:r>
      <w:r>
        <w:tab/>
        <w:t>&lt;2</w:t>
      </w:r>
      <w:r w:rsidRPr="00685B07">
        <w:rPr>
          <w:vertAlign w:val="superscript"/>
        </w:rPr>
        <w:t>nd</w:t>
      </w:r>
      <w:r>
        <w:t xml:space="preserve"> Round Comments&gt;</w:t>
      </w:r>
    </w:p>
    <w:p w14:paraId="34306BD5" w14:textId="27C6B401" w:rsidR="00685B07" w:rsidRDefault="00685B07" w:rsidP="00685B07">
      <w:pPr>
        <w:pStyle w:val="BodyText"/>
        <w:spacing w:after="0"/>
      </w:pPr>
      <w:r>
        <w:t>The FL recommendation is still to down-select to one of Alt-1 and Alt-2 by the end of this meeting</w:t>
      </w:r>
      <w:r w:rsidR="00647E47">
        <w:t xml:space="preserve"> as indicated in </w:t>
      </w:r>
      <w:r w:rsidR="00647E47" w:rsidRPr="007709F4">
        <w:rPr>
          <w:highlight w:val="yellow"/>
        </w:rPr>
        <w:t>Proposal 2</w:t>
      </w:r>
      <w:r>
        <w:t>. Prior to that, please provide further input on the moderator observations made</w:t>
      </w:r>
      <w:r w:rsidR="005329F1">
        <w:t xml:space="preserve"> above</w:t>
      </w:r>
      <w:r>
        <w:t xml:space="preserve"> in Section 2.3.2</w:t>
      </w:r>
      <w:r w:rsidR="00A1488D">
        <w:t>.</w:t>
      </w:r>
    </w:p>
    <w:p w14:paraId="1A2D06CC" w14:textId="4814DFD1" w:rsidR="005329F1" w:rsidRPr="005329F1" w:rsidRDefault="005329F1" w:rsidP="005329F1">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5329F1" w:rsidRPr="005329F1" w14:paraId="130177C6" w14:textId="77777777" w:rsidTr="00272128">
        <w:tc>
          <w:tcPr>
            <w:tcW w:w="1525" w:type="dxa"/>
          </w:tcPr>
          <w:p w14:paraId="4C6A9048"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Company</w:t>
            </w:r>
          </w:p>
        </w:tc>
        <w:tc>
          <w:tcPr>
            <w:tcW w:w="7560" w:type="dxa"/>
          </w:tcPr>
          <w:p w14:paraId="2F2E01A2" w14:textId="77777777" w:rsidR="005329F1" w:rsidRPr="005329F1" w:rsidRDefault="005329F1" w:rsidP="005329F1">
            <w:pPr>
              <w:spacing w:after="0"/>
              <w:ind w:right="27"/>
              <w:jc w:val="both"/>
              <w:rPr>
                <w:rFonts w:ascii="Arial" w:hAnsi="Arial"/>
                <w:b/>
                <w:bCs/>
                <w:sz w:val="20"/>
                <w:szCs w:val="20"/>
                <w:lang w:val="de-DE" w:eastAsia="zh-CN"/>
              </w:rPr>
            </w:pPr>
            <w:r w:rsidRPr="005329F1">
              <w:rPr>
                <w:rFonts w:ascii="Arial" w:hAnsi="Arial"/>
                <w:b/>
                <w:bCs/>
                <w:sz w:val="20"/>
                <w:szCs w:val="20"/>
                <w:lang w:val="de-DE" w:eastAsia="zh-CN"/>
              </w:rPr>
              <w:t>View/Position</w:t>
            </w:r>
          </w:p>
        </w:tc>
      </w:tr>
      <w:tr w:rsidR="005329F1" w:rsidRPr="005329F1" w14:paraId="3FBD380A" w14:textId="77777777" w:rsidTr="00272128">
        <w:tc>
          <w:tcPr>
            <w:tcW w:w="1525" w:type="dxa"/>
          </w:tcPr>
          <w:p w14:paraId="3A5CAB31" w14:textId="29D8D8C1" w:rsidR="005329F1" w:rsidRPr="005329F1" w:rsidRDefault="00F16D4C" w:rsidP="005329F1">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6AFFF39F" w14:textId="07030856" w:rsidR="00B254FA" w:rsidRDefault="00F16D4C"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w:t>
            </w:r>
            <w:r w:rsidR="00B72EBE">
              <w:rPr>
                <w:rFonts w:ascii="Arial" w:eastAsia="Times New Roman" w:hAnsi="Arial"/>
                <w:sz w:val="20"/>
                <w:szCs w:val="20"/>
                <w:lang w:eastAsia="en-US"/>
              </w:rPr>
              <w:t>support Alt.1</w:t>
            </w:r>
            <w:r w:rsidR="00B254FA">
              <w:rPr>
                <w:rFonts w:ascii="Arial" w:eastAsia="Times New Roman" w:hAnsi="Arial"/>
                <w:sz w:val="20"/>
                <w:szCs w:val="20"/>
                <w:lang w:eastAsia="en-US"/>
              </w:rPr>
              <w:t xml:space="preserve">. We indisputably agree that Alt.2 can </w:t>
            </w:r>
            <w:r w:rsidR="008C7E6A">
              <w:rPr>
                <w:rFonts w:ascii="Arial" w:eastAsia="Times New Roman" w:hAnsi="Arial"/>
                <w:sz w:val="20"/>
                <w:szCs w:val="20"/>
                <w:lang w:eastAsia="en-US"/>
              </w:rPr>
              <w:t xml:space="preserve">lead to </w:t>
            </w:r>
            <w:r w:rsidR="009C6312">
              <w:rPr>
                <w:rFonts w:ascii="Arial" w:eastAsia="Times New Roman" w:hAnsi="Arial"/>
                <w:sz w:val="20"/>
                <w:szCs w:val="20"/>
                <w:lang w:eastAsia="en-US"/>
              </w:rPr>
              <w:t xml:space="preserve">some </w:t>
            </w:r>
            <w:r w:rsidR="008C7E6A">
              <w:rPr>
                <w:rFonts w:ascii="Arial" w:eastAsia="Times New Roman" w:hAnsi="Arial"/>
                <w:sz w:val="20"/>
                <w:szCs w:val="20"/>
                <w:lang w:eastAsia="en-US"/>
              </w:rPr>
              <w:t>multiplexing gain. However, this would come at the cost of reduced performance, implementation complexity, and high specification impact</w:t>
            </w:r>
            <w:r w:rsidR="0018515E">
              <w:rPr>
                <w:rFonts w:ascii="Arial" w:eastAsia="Times New Roman" w:hAnsi="Arial"/>
                <w:sz w:val="20"/>
                <w:szCs w:val="20"/>
                <w:lang w:eastAsia="en-US"/>
              </w:rPr>
              <w:t>.</w:t>
            </w:r>
            <w:r w:rsidR="005D5FC8">
              <w:rPr>
                <w:rFonts w:ascii="Arial" w:eastAsia="Times New Roman" w:hAnsi="Arial"/>
                <w:sz w:val="20"/>
                <w:szCs w:val="20"/>
                <w:lang w:eastAsia="en-US"/>
              </w:rPr>
              <w:t xml:space="preserve"> </w:t>
            </w:r>
            <w:r w:rsidR="008C7E6A">
              <w:rPr>
                <w:rFonts w:ascii="Arial" w:eastAsia="Times New Roman" w:hAnsi="Arial"/>
                <w:sz w:val="20"/>
                <w:szCs w:val="20"/>
                <w:lang w:eastAsia="en-US"/>
              </w:rPr>
              <w:t xml:space="preserve"> </w:t>
            </w:r>
          </w:p>
          <w:p w14:paraId="1A638B9C" w14:textId="73122DC0" w:rsidR="009C6312" w:rsidRDefault="009C6312"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for equalizing the </w:t>
            </w:r>
            <w:r w:rsidR="003E4F8C">
              <w:rPr>
                <w:rFonts w:ascii="Arial" w:eastAsia="Times New Roman" w:hAnsi="Arial"/>
                <w:sz w:val="20"/>
                <w:szCs w:val="20"/>
                <w:lang w:eastAsia="en-US"/>
              </w:rPr>
              <w:t>frequency divers</w:t>
            </w:r>
            <w:r w:rsidR="00DB6386">
              <w:rPr>
                <w:rFonts w:ascii="Arial" w:eastAsia="Times New Roman" w:hAnsi="Arial"/>
                <w:sz w:val="20"/>
                <w:szCs w:val="20"/>
                <w:lang w:eastAsia="en-US"/>
              </w:rPr>
              <w:t>it</w:t>
            </w:r>
            <w:r w:rsidR="003E4F8C">
              <w:rPr>
                <w:rFonts w:ascii="Arial" w:eastAsia="Times New Roman" w:hAnsi="Arial"/>
                <w:sz w:val="20"/>
                <w:szCs w:val="20"/>
                <w:lang w:eastAsia="en-US"/>
              </w:rPr>
              <w:t>y gain through a non-mirrored</w:t>
            </w:r>
            <w:r w:rsidR="004D2CFB">
              <w:rPr>
                <w:rFonts w:ascii="Arial" w:eastAsia="Times New Roman" w:hAnsi="Arial"/>
                <w:sz w:val="20"/>
                <w:szCs w:val="20"/>
                <w:lang w:eastAsia="en-US"/>
              </w:rPr>
              <w:t>-like</w:t>
            </w:r>
            <w:r w:rsidR="003E4F8C">
              <w:rPr>
                <w:rFonts w:ascii="Arial" w:eastAsia="Times New Roman" w:hAnsi="Arial"/>
                <w:sz w:val="20"/>
                <w:szCs w:val="20"/>
                <w:lang w:eastAsia="en-US"/>
              </w:rPr>
              <w:t xml:space="preserve"> </w:t>
            </w:r>
            <w:r w:rsidR="00E80A3C">
              <w:rPr>
                <w:rFonts w:ascii="Arial" w:eastAsia="Times New Roman" w:hAnsi="Arial"/>
                <w:sz w:val="20"/>
                <w:szCs w:val="20"/>
                <w:lang w:eastAsia="en-US"/>
              </w:rPr>
              <w:t xml:space="preserve">frequency hopping </w:t>
            </w:r>
            <w:r w:rsidR="00197ADA">
              <w:rPr>
                <w:rFonts w:ascii="Arial" w:eastAsia="Times New Roman" w:hAnsi="Arial"/>
                <w:sz w:val="20"/>
                <w:szCs w:val="20"/>
                <w:lang w:eastAsia="en-US"/>
              </w:rPr>
              <w:t>pattern</w:t>
            </w:r>
            <w:r w:rsidR="00E80A3C">
              <w:rPr>
                <w:rFonts w:ascii="Arial" w:eastAsia="Times New Roman" w:hAnsi="Arial"/>
                <w:sz w:val="20"/>
                <w:szCs w:val="20"/>
                <w:lang w:eastAsia="en-US"/>
              </w:rPr>
              <w:t xml:space="preserve">, </w:t>
            </w:r>
            <w:r w:rsidR="00390D67">
              <w:rPr>
                <w:rFonts w:ascii="Arial" w:eastAsia="Times New Roman" w:hAnsi="Arial"/>
                <w:sz w:val="20"/>
                <w:szCs w:val="20"/>
                <w:lang w:eastAsia="en-US"/>
              </w:rPr>
              <w:t xml:space="preserve">our view is that </w:t>
            </w:r>
            <w:r w:rsidR="00022AA3">
              <w:rPr>
                <w:rFonts w:ascii="Arial" w:eastAsia="Times New Roman" w:hAnsi="Arial"/>
                <w:sz w:val="20"/>
                <w:szCs w:val="20"/>
                <w:lang w:eastAsia="en-US"/>
              </w:rPr>
              <w:t xml:space="preserve">its support </w:t>
            </w:r>
            <w:r w:rsidR="00E80A3C">
              <w:rPr>
                <w:rFonts w:ascii="Arial" w:eastAsia="Times New Roman" w:hAnsi="Arial"/>
                <w:sz w:val="20"/>
                <w:szCs w:val="20"/>
                <w:lang w:eastAsia="en-US"/>
              </w:rPr>
              <w:t>would really depend on the maximum number of PRBs that we support</w:t>
            </w:r>
            <w:r w:rsidR="00D21C91">
              <w:rPr>
                <w:rFonts w:ascii="Arial" w:eastAsia="Times New Roman" w:hAnsi="Arial"/>
                <w:sz w:val="20"/>
                <w:szCs w:val="20"/>
                <w:lang w:eastAsia="en-US"/>
              </w:rPr>
              <w:t>: for the current values agree</w:t>
            </w:r>
            <w:r w:rsidR="004D2CFB">
              <w:rPr>
                <w:rFonts w:ascii="Arial" w:eastAsia="Times New Roman" w:hAnsi="Arial"/>
                <w:sz w:val="20"/>
                <w:szCs w:val="20"/>
                <w:lang w:eastAsia="en-US"/>
              </w:rPr>
              <w:t>d,</w:t>
            </w:r>
            <w:r w:rsidR="00D21C91">
              <w:rPr>
                <w:rFonts w:ascii="Arial" w:eastAsia="Times New Roman" w:hAnsi="Arial"/>
                <w:sz w:val="20"/>
                <w:szCs w:val="20"/>
                <w:lang w:eastAsia="en-US"/>
              </w:rPr>
              <w:t xml:space="preserve"> we believe that the gain would be quite negligible and </w:t>
            </w:r>
            <w:r w:rsidR="002874F6">
              <w:rPr>
                <w:rFonts w:ascii="Arial" w:eastAsia="Times New Roman" w:hAnsi="Arial"/>
                <w:sz w:val="20"/>
                <w:szCs w:val="20"/>
                <w:lang w:eastAsia="en-US"/>
              </w:rPr>
              <w:t xml:space="preserve">also in light of the spec impact a Rel.15 mirrored-like frequency hopping </w:t>
            </w:r>
            <w:r w:rsidR="00197ADA">
              <w:rPr>
                <w:rFonts w:ascii="Arial" w:eastAsia="Times New Roman" w:hAnsi="Arial"/>
                <w:sz w:val="20"/>
                <w:szCs w:val="20"/>
                <w:lang w:eastAsia="en-US"/>
              </w:rPr>
              <w:t>pattern</w:t>
            </w:r>
            <w:r w:rsidR="002874F6">
              <w:rPr>
                <w:rFonts w:ascii="Arial" w:eastAsia="Times New Roman" w:hAnsi="Arial"/>
                <w:sz w:val="20"/>
                <w:szCs w:val="20"/>
                <w:lang w:eastAsia="en-US"/>
              </w:rPr>
              <w:t xml:space="preserve"> could be used.</w:t>
            </w:r>
          </w:p>
          <w:p w14:paraId="3147B543" w14:textId="77777777" w:rsidR="00B254FA" w:rsidRDefault="00B254FA" w:rsidP="005329F1">
            <w:pPr>
              <w:spacing w:after="0"/>
              <w:ind w:right="27"/>
              <w:jc w:val="both"/>
              <w:rPr>
                <w:rFonts w:ascii="Arial" w:eastAsia="Times New Roman" w:hAnsi="Arial"/>
                <w:sz w:val="20"/>
                <w:szCs w:val="20"/>
                <w:lang w:eastAsia="en-US"/>
              </w:rPr>
            </w:pPr>
          </w:p>
          <w:p w14:paraId="10203C7D" w14:textId="2A7A7D0C" w:rsidR="005329F1" w:rsidRPr="005329F1" w:rsidRDefault="00650B01" w:rsidP="005329F1">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lastRenderedPageBreak/>
              <w:t>As for the discussion related to PF4, we</w:t>
            </w:r>
            <w:r w:rsidR="00927B62">
              <w:rPr>
                <w:rFonts w:ascii="Arial" w:eastAsia="Times New Roman" w:hAnsi="Arial"/>
                <w:sz w:val="20"/>
                <w:szCs w:val="20"/>
                <w:lang w:eastAsia="en-US"/>
              </w:rPr>
              <w:t xml:space="preserve"> share same view </w:t>
            </w:r>
            <w:r w:rsidR="00CA584C">
              <w:rPr>
                <w:rFonts w:ascii="Arial" w:eastAsia="Times New Roman" w:hAnsi="Arial"/>
                <w:sz w:val="20"/>
                <w:szCs w:val="20"/>
                <w:lang w:eastAsia="en-US"/>
              </w:rPr>
              <w:t xml:space="preserve">with the FL </w:t>
            </w:r>
            <w:r w:rsidR="00927B62">
              <w:rPr>
                <w:rFonts w:ascii="Arial" w:eastAsia="Times New Roman" w:hAnsi="Arial"/>
                <w:sz w:val="20"/>
                <w:szCs w:val="20"/>
                <w:lang w:eastAsia="en-US"/>
              </w:rPr>
              <w:t xml:space="preserve">regarding </w:t>
            </w:r>
            <w:r w:rsidR="002805CB">
              <w:rPr>
                <w:rFonts w:ascii="Arial" w:eastAsia="Times New Roman" w:hAnsi="Arial"/>
                <w:sz w:val="20"/>
                <w:szCs w:val="20"/>
                <w:lang w:eastAsia="en-US"/>
              </w:rPr>
              <w:t xml:space="preserve">the applicability of the sub-PRB interlace to PF4 based on prior agreement made </w:t>
            </w:r>
            <w:r w:rsidR="005C6969">
              <w:rPr>
                <w:rFonts w:ascii="Arial" w:eastAsia="Times New Roman" w:hAnsi="Arial"/>
                <w:sz w:val="20"/>
                <w:szCs w:val="20"/>
                <w:lang w:eastAsia="en-US"/>
              </w:rPr>
              <w:t>for the sequence design for DMRS for PF4.</w:t>
            </w:r>
          </w:p>
        </w:tc>
      </w:tr>
      <w:tr w:rsidR="005329F1" w:rsidRPr="005329F1" w14:paraId="1AA5D255" w14:textId="77777777" w:rsidTr="00272128">
        <w:tc>
          <w:tcPr>
            <w:tcW w:w="1525" w:type="dxa"/>
          </w:tcPr>
          <w:p w14:paraId="591BAD0D" w14:textId="3B732FE8" w:rsidR="005329F1" w:rsidRPr="00CE3BAA" w:rsidRDefault="00CE3BAA" w:rsidP="005329F1">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lastRenderedPageBreak/>
              <w:t>LG</w:t>
            </w:r>
          </w:p>
        </w:tc>
        <w:tc>
          <w:tcPr>
            <w:tcW w:w="7560" w:type="dxa"/>
          </w:tcPr>
          <w:p w14:paraId="65D3E5FE" w14:textId="6623BB3F" w:rsidR="00F64A59" w:rsidRDefault="00F64A59" w:rsidP="005329F1">
            <w:pPr>
              <w:spacing w:after="0"/>
              <w:ind w:right="27"/>
              <w:jc w:val="both"/>
              <w:rPr>
                <w:rFonts w:ascii="Arial" w:eastAsia="Malgun Gothic" w:hAnsi="Arial"/>
                <w:sz w:val="20"/>
                <w:szCs w:val="20"/>
                <w:lang w:val="de-DE" w:eastAsia="ko-KR"/>
              </w:rPr>
            </w:pPr>
            <w:proofErr w:type="spellStart"/>
            <w:r>
              <w:rPr>
                <w:rFonts w:ascii="Arial" w:eastAsia="Malgun Gothic" w:hAnsi="Arial" w:hint="eastAsia"/>
                <w:sz w:val="20"/>
                <w:szCs w:val="20"/>
                <w:lang w:val="de-DE" w:eastAsia="ko-KR"/>
              </w:rPr>
              <w:t>We</w:t>
            </w:r>
            <w:proofErr w:type="spellEnd"/>
            <w:r>
              <w:rPr>
                <w:rFonts w:ascii="Arial" w:eastAsia="Malgun Gothic" w:hAnsi="Arial" w:hint="eastAsia"/>
                <w:sz w:val="20"/>
                <w:szCs w:val="20"/>
                <w:lang w:val="de-DE" w:eastAsia="ko-KR"/>
              </w:rPr>
              <w:t xml:space="preserve"> </w:t>
            </w:r>
            <w:proofErr w:type="spellStart"/>
            <w:r>
              <w:rPr>
                <w:rFonts w:ascii="Arial" w:eastAsia="Malgun Gothic" w:hAnsi="Arial" w:hint="eastAsia"/>
                <w:sz w:val="20"/>
                <w:szCs w:val="20"/>
                <w:lang w:val="de-DE" w:eastAsia="ko-KR"/>
              </w:rPr>
              <w:t>support</w:t>
            </w:r>
            <w:proofErr w:type="spellEnd"/>
            <w:r>
              <w:rPr>
                <w:rFonts w:ascii="Arial" w:eastAsia="Malgun Gothic" w:hAnsi="Arial" w:hint="eastAsia"/>
                <w:sz w:val="20"/>
                <w:szCs w:val="20"/>
                <w:lang w:val="de-DE" w:eastAsia="ko-KR"/>
              </w:rPr>
              <w:t xml:space="preserve"> Alt 1 and </w:t>
            </w:r>
            <w:proofErr w:type="spellStart"/>
            <w:r>
              <w:rPr>
                <w:rFonts w:ascii="Arial" w:eastAsia="Malgun Gothic" w:hAnsi="Arial"/>
                <w:sz w:val="20"/>
                <w:szCs w:val="20"/>
                <w:lang w:val="de-DE" w:eastAsia="ko-KR"/>
              </w:rPr>
              <w:t>share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the</w:t>
            </w:r>
            <w:proofErr w:type="spellEnd"/>
            <w:r>
              <w:rPr>
                <w:rFonts w:ascii="Arial" w:eastAsia="Malgun Gothic" w:hAnsi="Arial"/>
                <w:sz w:val="20"/>
                <w:szCs w:val="20"/>
                <w:lang w:val="de-DE" w:eastAsia="ko-KR"/>
              </w:rPr>
              <w:t xml:space="preserve"> same </w:t>
            </w:r>
            <w:proofErr w:type="spellStart"/>
            <w:r>
              <w:rPr>
                <w:rFonts w:ascii="Arial" w:eastAsia="Malgun Gothic" w:hAnsi="Arial"/>
                <w:sz w:val="20"/>
                <w:szCs w:val="20"/>
                <w:lang w:val="de-DE" w:eastAsia="ko-KR"/>
              </w:rPr>
              <w:t>view</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with</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the</w:t>
            </w:r>
            <w:proofErr w:type="spellEnd"/>
            <w:r>
              <w:rPr>
                <w:rFonts w:ascii="Arial" w:eastAsia="Malgun Gothic" w:hAnsi="Arial"/>
                <w:sz w:val="20"/>
                <w:szCs w:val="20"/>
                <w:lang w:val="de-DE" w:eastAsia="ko-KR"/>
              </w:rPr>
              <w:t xml:space="preserve"> FL </w:t>
            </w:r>
            <w:proofErr w:type="spellStart"/>
            <w:r>
              <w:rPr>
                <w:rFonts w:ascii="Arial" w:eastAsia="Malgun Gothic" w:hAnsi="Arial"/>
                <w:sz w:val="20"/>
                <w:szCs w:val="20"/>
                <w:lang w:val="de-DE" w:eastAsia="ko-KR"/>
              </w:rPr>
              <w:t>for</w:t>
            </w:r>
            <w:proofErr w:type="spellEnd"/>
            <w:r>
              <w:rPr>
                <w:rFonts w:ascii="Arial" w:eastAsia="Malgun Gothic" w:hAnsi="Arial"/>
                <w:sz w:val="20"/>
                <w:szCs w:val="20"/>
                <w:lang w:val="de-DE" w:eastAsia="ko-KR"/>
              </w:rPr>
              <w:t xml:space="preserve"> PF4. </w:t>
            </w:r>
            <w:proofErr w:type="spellStart"/>
            <w:r>
              <w:rPr>
                <w:rFonts w:ascii="Arial" w:eastAsia="Malgun Gothic" w:hAnsi="Arial"/>
                <w:sz w:val="20"/>
                <w:szCs w:val="20"/>
                <w:lang w:val="de-DE" w:eastAsia="ko-KR"/>
              </w:rPr>
              <w:t>Moreover</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we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prefer</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to</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the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unified</w:t>
            </w:r>
            <w:proofErr w:type="spellEnd"/>
            <w:r>
              <w:rPr>
                <w:rFonts w:ascii="Arial" w:eastAsia="Malgun Gothic" w:hAnsi="Arial"/>
                <w:sz w:val="20"/>
                <w:szCs w:val="20"/>
                <w:lang w:val="de-DE" w:eastAsia="ko-KR"/>
              </w:rPr>
              <w:t xml:space="preserve"> RE </w:t>
            </w:r>
            <w:proofErr w:type="spellStart"/>
            <w:r>
              <w:rPr>
                <w:rFonts w:ascii="Arial" w:eastAsia="Malgun Gothic" w:hAnsi="Arial"/>
                <w:sz w:val="20"/>
                <w:szCs w:val="20"/>
                <w:lang w:val="de-DE" w:eastAsia="ko-KR"/>
              </w:rPr>
              <w:t>mapping</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scheme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for</w:t>
            </w:r>
            <w:proofErr w:type="spellEnd"/>
            <w:r>
              <w:rPr>
                <w:rFonts w:ascii="Arial" w:eastAsia="Malgun Gothic" w:hAnsi="Arial"/>
                <w:sz w:val="20"/>
                <w:szCs w:val="20"/>
                <w:lang w:val="de-DE" w:eastAsia="ko-KR"/>
              </w:rPr>
              <w:t xml:space="preserve"> PF0/1/4. </w:t>
            </w:r>
          </w:p>
          <w:p w14:paraId="15CAA843" w14:textId="356A271B" w:rsidR="005329F1" w:rsidRPr="00CE3BAA" w:rsidRDefault="00F64A59" w:rsidP="00176B7D">
            <w:pPr>
              <w:spacing w:after="0"/>
              <w:ind w:right="27"/>
              <w:jc w:val="both"/>
              <w:rPr>
                <w:rFonts w:ascii="Arial" w:eastAsia="Malgun Gothic" w:hAnsi="Arial"/>
                <w:sz w:val="20"/>
                <w:szCs w:val="20"/>
                <w:lang w:val="de-DE" w:eastAsia="ko-KR"/>
              </w:rPr>
            </w:pPr>
            <w:proofErr w:type="spellStart"/>
            <w:r>
              <w:rPr>
                <w:rFonts w:ascii="Arial" w:eastAsia="Malgun Gothic" w:hAnsi="Arial"/>
                <w:sz w:val="20"/>
                <w:szCs w:val="20"/>
                <w:lang w:val="de-DE" w:eastAsia="ko-KR"/>
              </w:rPr>
              <w:t>For</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the</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frequency</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hopping</w:t>
            </w:r>
            <w:proofErr w:type="spellEnd"/>
            <w:r>
              <w:rPr>
                <w:rFonts w:ascii="Arial" w:eastAsia="Malgun Gothic" w:hAnsi="Arial"/>
                <w:sz w:val="20"/>
                <w:szCs w:val="20"/>
                <w:lang w:val="de-DE" w:eastAsia="ko-KR"/>
              </w:rPr>
              <w:t xml:space="preserve"> </w:t>
            </w:r>
            <w:proofErr w:type="spellStart"/>
            <w:r>
              <w:rPr>
                <w:rFonts w:ascii="Arial" w:eastAsia="Malgun Gothic" w:hAnsi="Arial"/>
                <w:sz w:val="20"/>
                <w:szCs w:val="20"/>
                <w:lang w:val="de-DE" w:eastAsia="ko-KR"/>
              </w:rPr>
              <w:t>distance</w:t>
            </w:r>
            <w:proofErr w:type="spellEnd"/>
            <w:r>
              <w:rPr>
                <w:rFonts w:ascii="Arial" w:eastAsia="Malgun Gothic" w:hAnsi="Arial"/>
                <w:sz w:val="20"/>
                <w:szCs w:val="20"/>
                <w:lang w:val="de-DE" w:eastAsia="ko-KR"/>
              </w:rPr>
              <w:t xml:space="preserve">, </w:t>
            </w:r>
            <w:r w:rsidR="00176B7D" w:rsidRPr="00176B7D">
              <w:rPr>
                <w:rFonts w:ascii="Arial" w:eastAsia="Malgun Gothic" w:hAnsi="Arial"/>
                <w:sz w:val="20"/>
                <w:szCs w:val="20"/>
                <w:lang w:eastAsia="ko-KR"/>
              </w:rPr>
              <w:t xml:space="preserve">there could be a significant variation of the hopping distance between </w:t>
            </w:r>
            <w:r w:rsidR="00176B7D">
              <w:rPr>
                <w:rFonts w:ascii="Arial" w:eastAsia="Malgun Gothic" w:hAnsi="Arial"/>
                <w:sz w:val="20"/>
                <w:szCs w:val="20"/>
                <w:lang w:eastAsia="ko-KR"/>
              </w:rPr>
              <w:t xml:space="preserve">the </w:t>
            </w:r>
            <w:r w:rsidR="00176B7D" w:rsidRPr="00176B7D">
              <w:rPr>
                <w:rFonts w:ascii="Arial" w:eastAsia="Malgun Gothic" w:hAnsi="Arial"/>
                <w:sz w:val="20"/>
                <w:szCs w:val="20"/>
                <w:lang w:eastAsia="ko-KR"/>
              </w:rPr>
              <w:t xml:space="preserve">PUCCH resources depending on the value of </w:t>
            </w:r>
            <m:oMath>
              <m:sSub>
                <m:sSubPr>
                  <m:ctrlPr>
                    <w:rPr>
                      <w:rFonts w:ascii="Cambria Math" w:eastAsia="Malgun Gothic" w:hAnsi="Cambria Math"/>
                      <w:i/>
                      <w:sz w:val="20"/>
                      <w:szCs w:val="20"/>
                      <w:lang w:val="x-none" w:eastAsia="ko-KR"/>
                    </w:rPr>
                  </m:ctrlPr>
                </m:sSubPr>
                <m:e>
                  <m:r>
                    <w:rPr>
                      <w:rFonts w:ascii="Cambria Math" w:eastAsia="Malgun Gothic" w:hAnsi="Cambria Math"/>
                      <w:sz w:val="20"/>
                      <w:szCs w:val="20"/>
                      <w:lang w:val="x-none" w:eastAsia="ko-KR"/>
                    </w:rPr>
                    <m:t>N</m:t>
                  </m:r>
                </m:e>
                <m:sub>
                  <m:r>
                    <w:rPr>
                      <w:rFonts w:ascii="Cambria Math" w:eastAsia="Malgun Gothic" w:hAnsi="Cambria Math"/>
                      <w:sz w:val="20"/>
                      <w:szCs w:val="20"/>
                      <w:lang w:val="x-none" w:eastAsia="ko-KR"/>
                    </w:rPr>
                    <m:t>RB</m:t>
                  </m:r>
                </m:sub>
              </m:sSub>
            </m:oMath>
            <w:r w:rsidR="00176B7D" w:rsidRPr="00176B7D">
              <w:rPr>
                <w:rFonts w:ascii="Arial" w:eastAsia="Malgun Gothic" w:hAnsi="Arial"/>
                <w:sz w:val="20"/>
                <w:szCs w:val="20"/>
                <w:lang w:eastAsia="ko-KR"/>
              </w:rPr>
              <w:t xml:space="preserve"> </w:t>
            </w:r>
            <w:r w:rsidR="00176B7D">
              <w:rPr>
                <w:rFonts w:ascii="Arial" w:eastAsia="Malgun Gothic" w:hAnsi="Arial"/>
                <w:sz w:val="20"/>
                <w:szCs w:val="20"/>
                <w:lang w:eastAsia="ko-KR"/>
              </w:rPr>
              <w:t>for PF0/1 and the size of BWP and t</w:t>
            </w:r>
            <w:r w:rsidRPr="00F64A59">
              <w:rPr>
                <w:rFonts w:ascii="Arial" w:eastAsia="Malgun Gothic" w:hAnsi="Arial"/>
                <w:sz w:val="20"/>
                <w:szCs w:val="20"/>
                <w:lang w:eastAsia="ko-KR"/>
              </w:rPr>
              <w:t>he diversity gain of frequency hopping may not be enough. Therefore, it is necessary to discuss how to configure the hopping distance to obtain hopping gain equally for each PUCCH resource.</w:t>
            </w:r>
          </w:p>
        </w:tc>
      </w:tr>
      <w:tr w:rsidR="00532ABD" w:rsidRPr="005329F1" w14:paraId="5C00B28B" w14:textId="77777777" w:rsidTr="00272128">
        <w:tc>
          <w:tcPr>
            <w:tcW w:w="1525" w:type="dxa"/>
          </w:tcPr>
          <w:p w14:paraId="6682BF00" w14:textId="0C2D92B9" w:rsidR="00532ABD" w:rsidRPr="005329F1" w:rsidRDefault="00532ABD" w:rsidP="00532ABD">
            <w:pPr>
              <w:spacing w:after="0"/>
              <w:ind w:right="27"/>
              <w:jc w:val="both"/>
              <w:rPr>
                <w:rFonts w:ascii="Arial" w:hAnsi="Arial"/>
                <w:sz w:val="20"/>
                <w:szCs w:val="20"/>
                <w:lang w:val="de-DE" w:eastAsia="zh-CN"/>
              </w:rPr>
            </w:pPr>
            <w:r>
              <w:rPr>
                <w:rFonts w:ascii="Arial" w:eastAsiaTheme="minorEastAsia" w:hAnsi="Arial"/>
                <w:sz w:val="20"/>
                <w:szCs w:val="20"/>
                <w:lang w:val="de-DE" w:eastAsia="zh-CN"/>
              </w:rPr>
              <w:t>OPPO</w:t>
            </w:r>
          </w:p>
        </w:tc>
        <w:tc>
          <w:tcPr>
            <w:tcW w:w="7560" w:type="dxa"/>
          </w:tcPr>
          <w:p w14:paraId="4B627350" w14:textId="77777777" w:rsidR="00532ABD" w:rsidRPr="00E24F7B" w:rsidRDefault="00532ABD" w:rsidP="00532ABD">
            <w:pPr>
              <w:rPr>
                <w:rFonts w:ascii="Arial" w:eastAsiaTheme="minorEastAsia" w:hAnsi="Arial"/>
                <w:sz w:val="20"/>
                <w:szCs w:val="20"/>
                <w:lang w:eastAsia="zh-CN"/>
              </w:rPr>
            </w:pPr>
            <w:r>
              <w:rPr>
                <w:rFonts w:ascii="Arial" w:eastAsiaTheme="minorEastAsia" w:hAnsi="Arial" w:hint="eastAsia"/>
                <w:sz w:val="20"/>
                <w:szCs w:val="20"/>
                <w:lang w:eastAsia="zh-CN"/>
              </w:rPr>
              <w:t>Thanks for FL</w:t>
            </w:r>
            <w:r>
              <w:rPr>
                <w:rFonts w:ascii="Arial" w:eastAsiaTheme="minorEastAsia" w:hAnsi="Arial"/>
                <w:sz w:val="20"/>
                <w:szCs w:val="20"/>
                <w:lang w:eastAsia="zh-CN"/>
              </w:rPr>
              <w:t>’s careful analysis, and here we provide our answers to the questions</w:t>
            </w:r>
          </w:p>
          <w:p w14:paraId="1AEE8F11" w14:textId="77777777" w:rsidR="00532ABD" w:rsidRPr="00E24F7B" w:rsidRDefault="00532ABD" w:rsidP="00532ABD">
            <w:pPr>
              <w:pStyle w:val="ListParagraph"/>
              <w:numPr>
                <w:ilvl w:val="1"/>
                <w:numId w:val="47"/>
              </w:numPr>
              <w:ind w:left="489"/>
              <w:rPr>
                <w:rFonts w:ascii="Arial" w:hAnsi="Arial"/>
                <w:sz w:val="20"/>
                <w:szCs w:val="20"/>
                <w:lang w:val="en-US" w:eastAsia="zh-CN"/>
              </w:rPr>
            </w:pPr>
            <w:r>
              <w:rPr>
                <w:rFonts w:ascii="Arial" w:hAnsi="Arial"/>
                <w:sz w:val="20"/>
                <w:szCs w:val="20"/>
                <w:lang w:val="en-US" w:eastAsia="zh-CN"/>
              </w:rPr>
              <w:t>Technical Advantage 1</w:t>
            </w:r>
          </w:p>
          <w:p w14:paraId="4CF35232" w14:textId="77777777" w:rsidR="00532ABD" w:rsidRPr="002F7920" w:rsidRDefault="00532ABD" w:rsidP="00532ABD">
            <w:pPr>
              <w:pStyle w:val="ListParagraph"/>
              <w:numPr>
                <w:ilvl w:val="2"/>
                <w:numId w:val="47"/>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2DA52BE5" w14:textId="77777777" w:rsidR="00532ABD" w:rsidRDefault="00532ABD" w:rsidP="00532ABD">
            <w:pPr>
              <w:pStyle w:val="ListParagraph"/>
              <w:numPr>
                <w:ilvl w:val="3"/>
                <w:numId w:val="47"/>
              </w:numPr>
              <w:ind w:left="489"/>
              <w:rPr>
                <w:rFonts w:ascii="Arial" w:hAnsi="Arial"/>
                <w:sz w:val="20"/>
                <w:szCs w:val="20"/>
                <w:lang w:val="en-US" w:eastAsia="zh-CN"/>
              </w:rPr>
            </w:pPr>
            <w:r w:rsidRPr="002247F0">
              <w:rPr>
                <w:rFonts w:ascii="Arial" w:hAnsi="Arial"/>
                <w:sz w:val="20"/>
                <w:szCs w:val="20"/>
                <w:highlight w:val="cyan"/>
                <w:lang w:val="en-US" w:eastAsia="zh-CN"/>
              </w:rPr>
              <w:t>Could OPPO/others elaborate on the coverage impact?</w:t>
            </w:r>
          </w:p>
          <w:p w14:paraId="3491C0F7" w14:textId="77777777" w:rsidR="00532ABD" w:rsidRDefault="00532ABD" w:rsidP="00532ABD">
            <w:pPr>
              <w:ind w:left="129"/>
              <w:rPr>
                <w:rFonts w:ascii="Arial" w:eastAsiaTheme="minorEastAsia" w:hAnsi="Arial"/>
                <w:sz w:val="20"/>
                <w:szCs w:val="20"/>
                <w:lang w:val="en-US" w:eastAsia="zh-CN"/>
              </w:rPr>
            </w:pPr>
            <w:r>
              <w:rPr>
                <w:rFonts w:ascii="Arial" w:eastAsiaTheme="minorEastAsia" w:hAnsi="Arial" w:hint="eastAsia"/>
                <w:sz w:val="20"/>
                <w:szCs w:val="20"/>
                <w:lang w:val="en-US" w:eastAsia="zh-CN"/>
              </w:rPr>
              <w:t xml:space="preserve">Alt-2 does not have any coverage impact, as </w:t>
            </w:r>
            <w:r>
              <w:rPr>
                <w:rFonts w:ascii="Arial" w:eastAsiaTheme="minorEastAsia" w:hAnsi="Arial"/>
                <w:sz w:val="20"/>
                <w:szCs w:val="20"/>
                <w:lang w:val="en-US" w:eastAsia="zh-CN"/>
              </w:rPr>
              <w:t>shown</w:t>
            </w:r>
            <w:r>
              <w:rPr>
                <w:rFonts w:ascii="Arial" w:eastAsiaTheme="minorEastAsia" w:hAnsi="Arial" w:hint="eastAsia"/>
                <w:sz w:val="20"/>
                <w:szCs w:val="20"/>
                <w:lang w:val="en-US" w:eastAsia="zh-CN"/>
              </w:rPr>
              <w:t xml:space="preserve"> </w:t>
            </w:r>
            <w:r>
              <w:rPr>
                <w:rFonts w:ascii="Arial" w:eastAsiaTheme="minorEastAsia" w:hAnsi="Arial"/>
                <w:sz w:val="20"/>
                <w:szCs w:val="20"/>
                <w:lang w:val="en-US" w:eastAsia="zh-CN"/>
              </w:rPr>
              <w:t xml:space="preserve">in our simulation result below [R1-2104766], </w:t>
            </w:r>
            <w:r w:rsidRPr="00E24F7B">
              <w:rPr>
                <w:rFonts w:ascii="Arial" w:eastAsiaTheme="minorEastAsia" w:hAnsi="Arial"/>
                <w:b/>
                <w:sz w:val="20"/>
                <w:szCs w:val="20"/>
                <w:u w:val="single"/>
                <w:lang w:val="en-US" w:eastAsia="zh-CN"/>
              </w:rPr>
              <w:t>Alt-2 even has better MIL performance than Alt-1</w:t>
            </w:r>
            <w:r>
              <w:rPr>
                <w:rFonts w:ascii="Arial" w:eastAsiaTheme="minorEastAsia"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eastAsiaTheme="minorEastAsia" w:hAnsi="Arial"/>
                <w:sz w:val="20"/>
                <w:szCs w:val="20"/>
                <w:lang w:val="en-US" w:eastAsia="zh-CN"/>
              </w:rPr>
              <w:t>the</w:t>
            </w:r>
            <w:proofErr w:type="spellEnd"/>
            <w:r>
              <w:rPr>
                <w:rFonts w:ascii="Arial" w:eastAsiaTheme="minorEastAsia" w:hAnsi="Arial"/>
                <w:sz w:val="20"/>
                <w:szCs w:val="20"/>
                <w:lang w:val="en-US" w:eastAsia="zh-CN"/>
              </w:rPr>
              <w:t xml:space="preserve"> claimed advantage 1 and advantage 2. </w:t>
            </w:r>
          </w:p>
          <w:p w14:paraId="56A4963A" w14:textId="77777777" w:rsidR="00532ABD" w:rsidRPr="00E24F7B" w:rsidRDefault="00532ABD" w:rsidP="00532ABD">
            <w:pPr>
              <w:ind w:left="129"/>
              <w:rPr>
                <w:rFonts w:ascii="Arial" w:eastAsiaTheme="minorEastAsia" w:hAnsi="Arial"/>
                <w:sz w:val="20"/>
                <w:szCs w:val="20"/>
                <w:lang w:val="en-US" w:eastAsia="zh-CN"/>
              </w:rPr>
            </w:pPr>
            <w:r w:rsidRPr="00E150D1">
              <w:rPr>
                <w:rFonts w:eastAsia="MS Mincho"/>
                <w:noProof/>
                <w:szCs w:val="24"/>
                <w:lang w:val="en-US" w:eastAsia="zh-CN"/>
              </w:rPr>
              <w:drawing>
                <wp:inline distT="0" distB="0" distL="0" distR="0" wp14:anchorId="2EA1CB05" wp14:editId="0FF6500B">
                  <wp:extent cx="3028950" cy="1854200"/>
                  <wp:effectExtent l="0" t="0" r="0" b="12700"/>
                  <wp:docPr id="57" name="图表 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240864" w14:textId="77777777" w:rsidR="00532ABD" w:rsidRPr="00E24F7B" w:rsidRDefault="00532ABD" w:rsidP="00532ABD">
            <w:pPr>
              <w:spacing w:after="0"/>
              <w:ind w:right="27"/>
              <w:jc w:val="both"/>
              <w:rPr>
                <w:rFonts w:ascii="Arial" w:eastAsiaTheme="minorEastAsia" w:hAnsi="Arial"/>
                <w:color w:val="FF0000"/>
                <w:sz w:val="20"/>
                <w:szCs w:val="20"/>
                <w:lang w:val="en-US" w:eastAsia="zh-CN"/>
              </w:rPr>
            </w:pPr>
          </w:p>
          <w:p w14:paraId="18628539" w14:textId="77777777" w:rsidR="00532ABD" w:rsidRPr="0018150D" w:rsidRDefault="00532ABD" w:rsidP="00532ABD">
            <w:pPr>
              <w:pStyle w:val="ListParagraph"/>
              <w:numPr>
                <w:ilvl w:val="1"/>
                <w:numId w:val="47"/>
              </w:numPr>
              <w:ind w:left="489"/>
              <w:rPr>
                <w:rFonts w:ascii="Arial" w:hAnsi="Arial"/>
                <w:sz w:val="20"/>
                <w:szCs w:val="20"/>
                <w:lang w:eastAsia="zh-CN"/>
              </w:rPr>
            </w:pPr>
            <w:r>
              <w:rPr>
                <w:rFonts w:ascii="Arial" w:hAnsi="Arial"/>
                <w:sz w:val="20"/>
                <w:szCs w:val="20"/>
                <w:lang w:val="en-US" w:eastAsia="zh-CN"/>
              </w:rPr>
              <w:t>Technical Advantage 2</w:t>
            </w:r>
          </w:p>
          <w:p w14:paraId="169DAB96" w14:textId="77777777" w:rsidR="00532ABD" w:rsidRPr="002F7920" w:rsidRDefault="00532ABD" w:rsidP="00532ABD">
            <w:pPr>
              <w:pStyle w:val="ListParagraph"/>
              <w:numPr>
                <w:ilvl w:val="2"/>
                <w:numId w:val="47"/>
              </w:numPr>
              <w:ind w:left="489"/>
              <w:rPr>
                <w:rFonts w:ascii="Arial" w:hAnsi="Arial"/>
                <w:sz w:val="20"/>
                <w:szCs w:val="20"/>
                <w:lang w:val="en-US" w:eastAsia="zh-CN"/>
              </w:rPr>
            </w:pPr>
            <w:r w:rsidRPr="0018150D">
              <w:rPr>
                <w:rFonts w:ascii="Arial" w:hAnsi="Arial"/>
                <w:sz w:val="20"/>
                <w:szCs w:val="20"/>
                <w:lang w:val="en-US" w:eastAsia="zh-CN"/>
              </w:rPr>
              <w:t xml:space="preserve">The diagram shown in </w:t>
            </w:r>
            <w:r>
              <w:rPr>
                <w:rFonts w:ascii="Arial" w:hAnsi="Arial"/>
                <w:sz w:val="20"/>
                <w:szCs w:val="20"/>
                <w:lang w:val="en-US" w:eastAsia="zh-CN"/>
              </w:rPr>
              <w:t>the comments above</w:t>
            </w:r>
            <w:r w:rsidRPr="0018150D">
              <w:rPr>
                <w:rFonts w:ascii="Arial" w:hAnsi="Arial"/>
                <w:sz w:val="20"/>
                <w:szCs w:val="20"/>
                <w:lang w:val="en-US" w:eastAsia="zh-CN"/>
              </w:rPr>
              <w:t xml:space="preserve"> implies that for Alt-1, the hopping distance is always unequal. </w:t>
            </w:r>
            <w:r>
              <w:rPr>
                <w:rFonts w:ascii="Arial" w:hAnsi="Arial"/>
                <w:sz w:val="20"/>
                <w:szCs w:val="20"/>
                <w:lang w:val="en-US" w:eastAsia="zh-CN"/>
              </w:rPr>
              <w:t>However, s</w:t>
            </w:r>
            <w:r w:rsidRPr="0018150D">
              <w:rPr>
                <w:rFonts w:ascii="Arial" w:hAnsi="Arial"/>
                <w:sz w:val="20"/>
                <w:szCs w:val="20"/>
                <w:lang w:val="en-US" w:eastAsia="zh-CN"/>
              </w:rPr>
              <w:t xml:space="preserve">ome companies have discussed solutions to equalize the hopping distance, and thus coverage, amongst PUCCH resources in the same set used prior to RRC configuration. In </w:t>
            </w:r>
            <w:proofErr w:type="gramStart"/>
            <w:r w:rsidRPr="0018150D">
              <w:rPr>
                <w:rFonts w:ascii="Arial" w:hAnsi="Arial"/>
                <w:sz w:val="20"/>
                <w:szCs w:val="20"/>
                <w:lang w:val="en-US" w:eastAsia="zh-CN"/>
              </w:rPr>
              <w:t>fact</w:t>
            </w:r>
            <w:proofErr w:type="gramEnd"/>
            <w:r w:rsidRPr="0018150D">
              <w:rPr>
                <w:rFonts w:ascii="Arial" w:hAnsi="Arial"/>
                <w:sz w:val="20"/>
                <w:szCs w:val="20"/>
                <w:lang w:val="en-US" w:eastAsia="zh-CN"/>
              </w:rPr>
              <w:t xml:space="preserve"> </w:t>
            </w:r>
            <w:r w:rsidRPr="002247F0">
              <w:rPr>
                <w:rFonts w:ascii="Arial" w:hAnsi="Arial"/>
                <w:sz w:val="20"/>
                <w:szCs w:val="20"/>
                <w:highlight w:val="cyan"/>
                <w:lang w:val="en-US" w:eastAsia="zh-CN"/>
              </w:rPr>
              <w:t>the moderator provided an example diagram illustrating equalized hopping distance for Alt-1</w:t>
            </w:r>
            <w:r w:rsidRPr="0018150D">
              <w:rPr>
                <w:rFonts w:ascii="Arial" w:hAnsi="Arial"/>
                <w:sz w:val="20"/>
                <w:szCs w:val="20"/>
                <w:lang w:val="en-US" w:eastAsia="zh-CN"/>
              </w:rPr>
              <w:t xml:space="preserve"> in Section 5.</w:t>
            </w:r>
          </w:p>
          <w:p w14:paraId="39CC55BC" w14:textId="77777777" w:rsidR="00532ABD" w:rsidRPr="002F7920" w:rsidRDefault="00532ABD" w:rsidP="00532ABD">
            <w:pPr>
              <w:pStyle w:val="ListParagraph"/>
              <w:numPr>
                <w:ilvl w:val="3"/>
                <w:numId w:val="47"/>
              </w:numPr>
              <w:ind w:left="489"/>
              <w:rPr>
                <w:rFonts w:ascii="Arial" w:hAnsi="Arial"/>
                <w:sz w:val="20"/>
                <w:szCs w:val="20"/>
                <w:lang w:val="en-US" w:eastAsia="zh-CN"/>
              </w:rPr>
            </w:pPr>
            <w:r w:rsidRPr="002247F0">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6F01E8A2" w14:textId="77777777" w:rsidR="00532ABD" w:rsidRDefault="00532ABD" w:rsidP="00532ABD">
            <w:pPr>
              <w:spacing w:after="0"/>
              <w:ind w:right="27"/>
              <w:jc w:val="both"/>
              <w:rPr>
                <w:rFonts w:ascii="Arial" w:eastAsiaTheme="minorEastAsia" w:hAnsi="Arial"/>
                <w:color w:val="FF0000"/>
                <w:sz w:val="20"/>
                <w:szCs w:val="20"/>
                <w:lang w:val="en-US" w:eastAsia="zh-CN"/>
              </w:rPr>
            </w:pPr>
          </w:p>
          <w:p w14:paraId="374678CD" w14:textId="77777777" w:rsidR="00532ABD" w:rsidRPr="00260D37" w:rsidRDefault="00532ABD" w:rsidP="00532ABD">
            <w:pPr>
              <w:spacing w:after="0"/>
              <w:ind w:right="27"/>
              <w:jc w:val="both"/>
              <w:rPr>
                <w:rFonts w:ascii="Arial" w:eastAsiaTheme="minorEastAsia" w:hAnsi="Arial"/>
                <w:sz w:val="20"/>
                <w:szCs w:val="20"/>
                <w:lang w:val="en-US" w:eastAsia="zh-CN"/>
              </w:rPr>
            </w:pPr>
            <w:proofErr w:type="gramStart"/>
            <w:r w:rsidRPr="00260D37">
              <w:rPr>
                <w:rFonts w:ascii="Arial" w:eastAsiaTheme="minorEastAsia" w:hAnsi="Arial" w:hint="eastAsia"/>
                <w:sz w:val="20"/>
                <w:szCs w:val="20"/>
                <w:lang w:val="en-US" w:eastAsia="zh-CN"/>
              </w:rPr>
              <w:t>First of all</w:t>
            </w:r>
            <w:proofErr w:type="gramEnd"/>
            <w:r w:rsidRPr="00260D37">
              <w:rPr>
                <w:rFonts w:ascii="Arial" w:eastAsiaTheme="minorEastAsia" w:hAnsi="Arial" w:hint="eastAsia"/>
                <w:sz w:val="20"/>
                <w:szCs w:val="20"/>
                <w:lang w:val="en-US" w:eastAsia="zh-CN"/>
              </w:rPr>
              <w:t xml:space="preserve">, it should be </w:t>
            </w:r>
            <w:r w:rsidRPr="00260D37">
              <w:rPr>
                <w:rFonts w:ascii="Arial" w:eastAsiaTheme="minorEastAsia" w:hAnsi="Arial"/>
                <w:sz w:val="20"/>
                <w:szCs w:val="20"/>
                <w:lang w:val="en-US" w:eastAsia="zh-CN"/>
              </w:rPr>
              <w:t xml:space="preserve">made </w:t>
            </w:r>
            <w:r w:rsidRPr="00260D37">
              <w:rPr>
                <w:rFonts w:ascii="Arial" w:eastAsiaTheme="minorEastAsia" w:hAnsi="Arial" w:hint="eastAsia"/>
                <w:sz w:val="20"/>
                <w:szCs w:val="20"/>
                <w:lang w:val="en-US" w:eastAsia="zh-CN"/>
              </w:rPr>
              <w:t>clear that un-equal hopping distance is a negative consequence from introducing full-PRB mapping</w:t>
            </w:r>
            <w:r w:rsidRPr="00260D37">
              <w:rPr>
                <w:rFonts w:ascii="Arial" w:eastAsiaTheme="minorEastAsia"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25952452" w14:textId="77777777" w:rsidR="00532ABD" w:rsidRPr="00260D37" w:rsidRDefault="00532ABD" w:rsidP="00532ABD">
            <w:pPr>
              <w:spacing w:after="0"/>
              <w:ind w:right="27"/>
              <w:jc w:val="both"/>
              <w:rPr>
                <w:rFonts w:ascii="Arial" w:eastAsiaTheme="minorEastAsia" w:hAnsi="Arial"/>
                <w:sz w:val="20"/>
                <w:szCs w:val="20"/>
                <w:lang w:val="en-US" w:eastAsia="zh-CN"/>
              </w:rPr>
            </w:pPr>
          </w:p>
          <w:p w14:paraId="659F1B14" w14:textId="77777777" w:rsidR="00532ABD" w:rsidRPr="00260D37" w:rsidRDefault="00532ABD" w:rsidP="00532ABD">
            <w:pPr>
              <w:spacing w:after="0"/>
              <w:ind w:right="27"/>
              <w:jc w:val="both"/>
              <w:rPr>
                <w:rFonts w:ascii="Arial" w:eastAsiaTheme="minorEastAsia" w:hAnsi="Arial"/>
                <w:sz w:val="20"/>
                <w:szCs w:val="20"/>
                <w:lang w:eastAsia="zh-CN"/>
              </w:rPr>
            </w:pPr>
            <w:r w:rsidRPr="00260D37">
              <w:rPr>
                <w:rFonts w:ascii="Arial" w:eastAsiaTheme="minorEastAsia"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w:t>
            </w:r>
            <w:r w:rsidRPr="00260D37">
              <w:rPr>
                <w:rFonts w:ascii="Arial" w:eastAsiaTheme="minorEastAsia" w:hAnsi="Arial"/>
                <w:sz w:val="20"/>
                <w:szCs w:val="20"/>
                <w:lang w:val="en-US" w:eastAsia="zh-CN"/>
              </w:rPr>
              <w:lastRenderedPageBreak/>
              <w:t xml:space="preserve">(thanks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sidRPr="00260D37">
              <w:rPr>
                <w:rFonts w:ascii="Arial" w:eastAsiaTheme="minorEastAsia" w:hAnsi="Arial"/>
                <w:sz w:val="20"/>
                <w:szCs w:val="20"/>
                <w:lang w:val="en-US" w:eastAsia="zh-CN"/>
              </w:rPr>
              <w:t>incrases</w:t>
            </w:r>
            <w:proofErr w:type="spellEnd"/>
            <w:r w:rsidRPr="00260D37">
              <w:rPr>
                <w:rFonts w:ascii="Arial" w:eastAsiaTheme="minorEastAsia" w:hAnsi="Arial"/>
                <w:sz w:val="20"/>
                <w:szCs w:val="20"/>
                <w:lang w:val="en-US" w:eastAsia="zh-CN"/>
              </w:rPr>
              <w:t xml:space="preserve"> or N</w:t>
            </w:r>
            <w:r w:rsidRPr="00260D37">
              <w:rPr>
                <w:rFonts w:ascii="Arial" w:eastAsiaTheme="minorEastAsia" w:hAnsi="Arial"/>
                <w:sz w:val="20"/>
                <w:szCs w:val="20"/>
                <w:vertAlign w:val="subscript"/>
                <w:lang w:val="en-US" w:eastAsia="zh-CN"/>
              </w:rPr>
              <w:t>CS</w:t>
            </w:r>
            <w:r w:rsidRPr="00260D37">
              <w:rPr>
                <w:rFonts w:ascii="Arial" w:eastAsiaTheme="minorEastAsia" w:hAnsi="Arial"/>
                <w:sz w:val="20"/>
                <w:szCs w:val="20"/>
                <w:lang w:val="en-US" w:eastAsia="zh-CN"/>
              </w:rPr>
              <w:t xml:space="preserve"> decreases. The example given in section 5 assumes N</w:t>
            </w:r>
            <w:r w:rsidRPr="00260D37">
              <w:rPr>
                <w:rFonts w:ascii="Arial" w:eastAsiaTheme="minorEastAsia" w:hAnsi="Arial"/>
                <w:sz w:val="20"/>
                <w:szCs w:val="20"/>
                <w:vertAlign w:val="subscript"/>
                <w:lang w:val="en-US" w:eastAsia="zh-CN"/>
              </w:rPr>
              <w:t>CS</w:t>
            </w:r>
            <w:r w:rsidRPr="00260D37">
              <w:rPr>
                <w:rFonts w:ascii="Arial" w:eastAsiaTheme="minorEastAsia" w:hAnsi="Arial"/>
                <w:sz w:val="20"/>
                <w:szCs w:val="20"/>
                <w:lang w:val="en-US" w:eastAsia="zh-CN"/>
              </w:rPr>
              <w:t xml:space="preserve">=4, but the distance will </w:t>
            </w:r>
            <w:proofErr w:type="spellStart"/>
            <w:r w:rsidRPr="00260D37">
              <w:rPr>
                <w:rFonts w:ascii="Arial" w:eastAsiaTheme="minorEastAsia" w:hAnsi="Arial"/>
                <w:sz w:val="20"/>
                <w:szCs w:val="20"/>
                <w:lang w:val="en-US" w:eastAsia="zh-CN"/>
              </w:rPr>
              <w:t>strink</w:t>
            </w:r>
            <w:proofErr w:type="spellEnd"/>
            <w:r w:rsidRPr="00260D37">
              <w:rPr>
                <w:rFonts w:ascii="Arial" w:eastAsiaTheme="minorEastAsia" w:hAnsi="Arial"/>
                <w:sz w:val="20"/>
                <w:szCs w:val="20"/>
                <w:lang w:val="en-US" w:eastAsia="zh-CN"/>
              </w:rPr>
              <w:t xml:space="preserve"> when N</w:t>
            </w:r>
            <w:r w:rsidRPr="00260D37">
              <w:rPr>
                <w:rFonts w:ascii="Arial" w:eastAsiaTheme="minorEastAsia" w:hAnsi="Arial"/>
                <w:sz w:val="20"/>
                <w:szCs w:val="20"/>
                <w:vertAlign w:val="subscript"/>
                <w:lang w:val="en-US" w:eastAsia="zh-CN"/>
              </w:rPr>
              <w:t>CS</w:t>
            </w:r>
            <w:r w:rsidRPr="00260D37">
              <w:rPr>
                <w:rFonts w:ascii="Arial" w:eastAsiaTheme="minorEastAsia" w:hAnsi="Arial"/>
                <w:sz w:val="20"/>
                <w:szCs w:val="20"/>
                <w:lang w:val="en-US" w:eastAsia="zh-CN"/>
              </w:rPr>
              <w:t xml:space="preserve"> goes down to 2, which is also an existing configuration case supported by current spec. </w:t>
            </w:r>
          </w:p>
          <w:p w14:paraId="23DEBE6F" w14:textId="77777777" w:rsidR="00532ABD" w:rsidRPr="00260D37" w:rsidRDefault="00532ABD" w:rsidP="00532ABD">
            <w:pPr>
              <w:spacing w:after="0"/>
              <w:ind w:right="27"/>
              <w:jc w:val="both"/>
              <w:rPr>
                <w:rFonts w:ascii="Arial" w:eastAsiaTheme="minorEastAsia" w:hAnsi="Arial"/>
                <w:sz w:val="20"/>
                <w:szCs w:val="20"/>
                <w:lang w:eastAsia="zh-CN"/>
              </w:rPr>
            </w:pPr>
          </w:p>
          <w:p w14:paraId="333C7EF1" w14:textId="77777777" w:rsidR="00532ABD" w:rsidRPr="00260D37" w:rsidRDefault="00532ABD" w:rsidP="00532ABD">
            <w:pPr>
              <w:spacing w:after="0"/>
              <w:ind w:right="27"/>
              <w:jc w:val="both"/>
              <w:rPr>
                <w:rFonts w:ascii="Arial" w:eastAsiaTheme="minorEastAsia" w:hAnsi="Arial"/>
                <w:sz w:val="20"/>
                <w:szCs w:val="20"/>
                <w:lang w:eastAsia="zh-CN"/>
              </w:rPr>
            </w:pPr>
            <w:r w:rsidRPr="00260D37">
              <w:rPr>
                <w:noProof/>
                <w:lang w:val="en-US" w:eastAsia="zh-CN"/>
              </w:rPr>
              <w:drawing>
                <wp:inline distT="0" distB="0" distL="0" distR="0" wp14:anchorId="77696593" wp14:editId="216A9F5B">
                  <wp:extent cx="3685340"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90258" cy="2683276"/>
                          </a:xfrm>
                          <a:prstGeom prst="rect">
                            <a:avLst/>
                          </a:prstGeom>
                        </pic:spPr>
                      </pic:pic>
                    </a:graphicData>
                  </a:graphic>
                </wp:inline>
              </w:drawing>
            </w:r>
          </w:p>
          <w:p w14:paraId="32DEBC7E" w14:textId="77777777" w:rsidR="00532ABD" w:rsidRPr="00260D37" w:rsidRDefault="00532ABD" w:rsidP="00532ABD">
            <w:pPr>
              <w:spacing w:after="0"/>
              <w:ind w:right="27"/>
              <w:jc w:val="both"/>
              <w:rPr>
                <w:rFonts w:ascii="Arial" w:eastAsiaTheme="minorEastAsia" w:hAnsi="Arial"/>
                <w:sz w:val="20"/>
                <w:szCs w:val="20"/>
                <w:lang w:eastAsia="zh-CN"/>
              </w:rPr>
            </w:pPr>
          </w:p>
          <w:p w14:paraId="25F1F88E" w14:textId="77777777" w:rsidR="00532ABD" w:rsidRPr="00260D37" w:rsidRDefault="00532ABD" w:rsidP="00532ABD">
            <w:pPr>
              <w:spacing w:after="0"/>
              <w:ind w:right="27"/>
              <w:jc w:val="both"/>
              <w:rPr>
                <w:rFonts w:ascii="Arial" w:eastAsiaTheme="minorEastAsia" w:hAnsi="Arial"/>
                <w:sz w:val="20"/>
                <w:szCs w:val="20"/>
                <w:lang w:eastAsia="zh-CN"/>
              </w:rPr>
            </w:pPr>
            <w:r w:rsidRPr="00260D37">
              <w:rPr>
                <w:rFonts w:ascii="Arial" w:eastAsiaTheme="minorEastAsia" w:hAnsi="Arial"/>
                <w:sz w:val="20"/>
                <w:szCs w:val="20"/>
                <w:lang w:eastAsia="zh-CN"/>
              </w:rPr>
              <w:t xml:space="preserve">Thirdly, some companies talked about the specification impact and claims that with sub-PRB the spec impact is significantly high. </w:t>
            </w:r>
            <w:r>
              <w:rPr>
                <w:rFonts w:ascii="Arial" w:eastAsiaTheme="minorEastAsia" w:hAnsi="Arial"/>
                <w:sz w:val="20"/>
                <w:szCs w:val="20"/>
                <w:lang w:eastAsia="zh-CN"/>
              </w:rPr>
              <w:t>It is not a fair</w:t>
            </w:r>
            <w:r w:rsidRPr="00260D37">
              <w:rPr>
                <w:rFonts w:ascii="Arial" w:eastAsiaTheme="minorEastAsia" w:hAnsi="Arial"/>
                <w:sz w:val="20"/>
                <w:szCs w:val="20"/>
                <w:lang w:eastAsia="zh-CN"/>
              </w:rPr>
              <w:t xml:space="preserve"> observation. For full-PRB mapping, there are also significant spec impacts, e.g. </w:t>
            </w:r>
          </w:p>
          <w:p w14:paraId="4ED91DB3" w14:textId="77777777" w:rsidR="00532ABD" w:rsidRPr="00CA1634" w:rsidRDefault="00532ABD" w:rsidP="00532ABD">
            <w:pPr>
              <w:pStyle w:val="ListParagraph"/>
              <w:numPr>
                <w:ilvl w:val="0"/>
                <w:numId w:val="55"/>
              </w:numPr>
              <w:ind w:right="27"/>
              <w:jc w:val="both"/>
              <w:rPr>
                <w:rFonts w:ascii="Arial" w:hAnsi="Arial"/>
                <w:sz w:val="20"/>
                <w:szCs w:val="20"/>
                <w:lang w:eastAsia="zh-CN"/>
              </w:rPr>
            </w:pPr>
            <w:r w:rsidRPr="00CA1634">
              <w:rPr>
                <w:rFonts w:ascii="Arial" w:hAnsi="Arial"/>
                <w:sz w:val="20"/>
                <w:szCs w:val="20"/>
                <w:lang w:eastAsia="zh-CN"/>
              </w:rPr>
              <w:t>enhancement for RB s</w:t>
            </w:r>
            <w:proofErr w:type="spellStart"/>
            <w:r w:rsidRPr="00CA1634">
              <w:rPr>
                <w:rFonts w:ascii="Arial" w:hAnsi="Arial"/>
                <w:sz w:val="20"/>
                <w:szCs w:val="20"/>
                <w:lang w:val="en-US" w:eastAsia="zh-CN"/>
              </w:rPr>
              <w:t>hortage</w:t>
            </w:r>
            <w:proofErr w:type="spellEnd"/>
          </w:p>
          <w:p w14:paraId="7A554C1E" w14:textId="77777777" w:rsidR="00532ABD" w:rsidRPr="00CA1634" w:rsidRDefault="00532ABD" w:rsidP="00532ABD">
            <w:pPr>
              <w:pStyle w:val="ListParagraph"/>
              <w:numPr>
                <w:ilvl w:val="0"/>
                <w:numId w:val="55"/>
              </w:numPr>
              <w:ind w:right="27"/>
              <w:jc w:val="both"/>
              <w:rPr>
                <w:rFonts w:ascii="Arial" w:hAnsi="Arial"/>
                <w:sz w:val="20"/>
                <w:szCs w:val="20"/>
                <w:lang w:eastAsia="zh-CN"/>
              </w:rPr>
            </w:pPr>
            <w:r w:rsidRPr="00CA1634">
              <w:rPr>
                <w:rFonts w:ascii="Arial" w:hAnsi="Arial"/>
                <w:sz w:val="20"/>
                <w:szCs w:val="20"/>
                <w:lang w:val="en-US" w:eastAsia="zh-CN"/>
              </w:rPr>
              <w:t>enhancement for equal hopping distance</w:t>
            </w:r>
          </w:p>
          <w:p w14:paraId="355610E9" w14:textId="77777777" w:rsidR="00532ABD" w:rsidRPr="00CA1634" w:rsidRDefault="00532ABD" w:rsidP="00532ABD">
            <w:pPr>
              <w:pStyle w:val="ListParagraph"/>
              <w:numPr>
                <w:ilvl w:val="0"/>
                <w:numId w:val="55"/>
              </w:numPr>
              <w:ind w:right="27"/>
              <w:jc w:val="both"/>
              <w:rPr>
                <w:rFonts w:ascii="Arial" w:hAnsi="Arial"/>
                <w:sz w:val="20"/>
                <w:szCs w:val="20"/>
                <w:lang w:val="en-US" w:eastAsia="zh-CN"/>
              </w:rPr>
            </w:pPr>
            <w:r w:rsidRPr="00CA1634">
              <w:rPr>
                <w:rFonts w:ascii="Arial" w:hAnsi="Arial"/>
                <w:sz w:val="20"/>
                <w:szCs w:val="20"/>
                <w:lang w:val="en-US" w:eastAsia="zh-CN"/>
              </w:rPr>
              <w:t xml:space="preserve">potential restrictions on </w:t>
            </w:r>
            <w:proofErr w:type="spellStart"/>
            <w:r w:rsidRPr="00CA1634">
              <w:rPr>
                <w:rFonts w:ascii="Arial" w:hAnsi="Arial"/>
                <w:sz w:val="20"/>
                <w:szCs w:val="20"/>
                <w:lang w:val="en-US" w:eastAsia="zh-CN"/>
              </w:rPr>
              <w:t>N</w:t>
            </w:r>
            <w:r w:rsidRPr="00CA1634">
              <w:rPr>
                <w:rFonts w:ascii="Arial" w:hAnsi="Arial"/>
                <w:sz w:val="20"/>
                <w:szCs w:val="20"/>
                <w:vertAlign w:val="subscript"/>
                <w:lang w:val="en-US" w:eastAsia="zh-CN"/>
              </w:rPr>
              <w:t>cs</w:t>
            </w:r>
            <w:proofErr w:type="spellEnd"/>
            <w:r w:rsidRPr="00CA1634">
              <w:rPr>
                <w:rFonts w:ascii="Arial" w:hAnsi="Arial"/>
                <w:sz w:val="20"/>
                <w:szCs w:val="20"/>
                <w:lang w:val="en-US" w:eastAsia="zh-CN"/>
              </w:rPr>
              <w:t xml:space="preserve"> and CS values </w:t>
            </w:r>
          </w:p>
          <w:p w14:paraId="41D397C8" w14:textId="77777777" w:rsidR="00532ABD" w:rsidRPr="00CA1634" w:rsidRDefault="00532ABD" w:rsidP="00532ABD">
            <w:pPr>
              <w:pStyle w:val="ListParagraph"/>
              <w:numPr>
                <w:ilvl w:val="0"/>
                <w:numId w:val="55"/>
              </w:numPr>
              <w:ind w:right="27"/>
              <w:jc w:val="both"/>
              <w:rPr>
                <w:rFonts w:ascii="Arial" w:hAnsi="Arial"/>
                <w:sz w:val="20"/>
                <w:szCs w:val="20"/>
                <w:lang w:val="en-US" w:eastAsia="zh-CN"/>
              </w:rPr>
            </w:pPr>
            <w:r w:rsidRPr="00CA1634">
              <w:rPr>
                <w:rFonts w:ascii="Arial" w:eastAsiaTheme="minorEastAsia" w:hAnsi="Arial" w:hint="eastAsia"/>
                <w:sz w:val="20"/>
                <w:szCs w:val="20"/>
                <w:lang w:val="en-US" w:eastAsia="zh-CN"/>
              </w:rPr>
              <w:t>potential impact on PRB offset</w:t>
            </w:r>
          </w:p>
          <w:p w14:paraId="6D72A507" w14:textId="77777777" w:rsidR="00532ABD" w:rsidRPr="00CA1634" w:rsidRDefault="00532ABD" w:rsidP="00532ABD">
            <w:pPr>
              <w:ind w:right="27"/>
              <w:jc w:val="both"/>
              <w:rPr>
                <w:rFonts w:ascii="Arial" w:eastAsiaTheme="minorEastAsia" w:hAnsi="Arial"/>
                <w:sz w:val="20"/>
                <w:szCs w:val="20"/>
                <w:lang w:val="en-US" w:eastAsia="zh-CN"/>
              </w:rPr>
            </w:pPr>
          </w:p>
          <w:p w14:paraId="6231E16C" w14:textId="77777777" w:rsidR="00532ABD" w:rsidRPr="00CA1634" w:rsidRDefault="00532ABD" w:rsidP="00532ABD">
            <w:pPr>
              <w:ind w:right="27"/>
              <w:jc w:val="both"/>
              <w:rPr>
                <w:rFonts w:ascii="Arial" w:eastAsiaTheme="minorEastAsia" w:hAnsi="Arial"/>
                <w:sz w:val="20"/>
                <w:szCs w:val="20"/>
                <w:lang w:val="en-US" w:eastAsia="zh-CN"/>
              </w:rPr>
            </w:pPr>
            <w:r w:rsidRPr="00CA1634">
              <w:rPr>
                <w:rFonts w:ascii="Arial" w:eastAsiaTheme="minorEastAsia" w:hAnsi="Arial" w:hint="eastAsia"/>
                <w:sz w:val="20"/>
                <w:szCs w:val="20"/>
                <w:lang w:val="en-US" w:eastAsia="zh-CN"/>
              </w:rPr>
              <w:t xml:space="preserve">From our viewpoint, all the above </w:t>
            </w:r>
            <w:r w:rsidRPr="00CA1634">
              <w:rPr>
                <w:rFonts w:ascii="Arial" w:eastAsiaTheme="minorEastAsia" w:hAnsi="Arial"/>
                <w:sz w:val="20"/>
                <w:szCs w:val="20"/>
                <w:lang w:val="en-US" w:eastAsia="zh-CN"/>
              </w:rPr>
              <w:t>enhancement</w:t>
            </w:r>
            <w:r w:rsidRPr="00CA1634">
              <w:rPr>
                <w:rFonts w:ascii="Arial" w:eastAsiaTheme="minorEastAsia" w:hAnsi="Arial" w:hint="eastAsia"/>
                <w:sz w:val="20"/>
                <w:szCs w:val="20"/>
                <w:lang w:val="en-US" w:eastAsia="zh-CN"/>
              </w:rPr>
              <w:t xml:space="preserve">s are targeting to resolve the </w:t>
            </w:r>
            <w:r w:rsidRPr="00CA1634">
              <w:rPr>
                <w:rFonts w:ascii="Arial" w:eastAsiaTheme="minorEastAsia" w:hAnsi="Arial"/>
                <w:sz w:val="20"/>
                <w:szCs w:val="20"/>
                <w:lang w:val="en-US" w:eastAsia="zh-CN"/>
              </w:rPr>
              <w:t xml:space="preserve">source </w:t>
            </w:r>
            <w:r w:rsidRPr="00CA1634">
              <w:rPr>
                <w:rFonts w:ascii="Arial" w:eastAsiaTheme="minorEastAsia" w:hAnsi="Arial" w:hint="eastAsia"/>
                <w:sz w:val="20"/>
                <w:szCs w:val="20"/>
                <w:lang w:val="en-US" w:eastAsia="zh-CN"/>
              </w:rPr>
              <w:t xml:space="preserve">issue originated from </w:t>
            </w:r>
            <w:r w:rsidRPr="00CA1634">
              <w:rPr>
                <w:rFonts w:ascii="Arial" w:eastAsiaTheme="minorEastAsia" w:hAnsi="Arial"/>
                <w:sz w:val="20"/>
                <w:szCs w:val="20"/>
                <w:lang w:val="en-US" w:eastAsia="zh-CN"/>
              </w:rPr>
              <w:t xml:space="preserve">the fact that full-PRB mapping is </w:t>
            </w:r>
            <w:r w:rsidRPr="00CA1634">
              <w:rPr>
                <w:rFonts w:ascii="Arial" w:eastAsiaTheme="minorEastAsia" w:hAnsi="Arial" w:hint="eastAsia"/>
                <w:sz w:val="20"/>
                <w:szCs w:val="20"/>
                <w:lang w:val="en-US" w:eastAsia="zh-CN"/>
              </w:rPr>
              <w:t xml:space="preserve">lack of multiplexing capacity. </w:t>
            </w:r>
            <w:r w:rsidRPr="00CA1634">
              <w:rPr>
                <w:rFonts w:ascii="Arial" w:eastAsiaTheme="minorEastAsia" w:hAnsi="Arial"/>
                <w:sz w:val="20"/>
                <w:szCs w:val="20"/>
                <w:lang w:val="en-US" w:eastAsia="zh-CN"/>
              </w:rPr>
              <w:t xml:space="preserve">While sub-PRB mapping can nicely avoid this issue. Therefore, it is not fair to just put a label of high spec impact to sub-PRB mapping. </w:t>
            </w:r>
          </w:p>
          <w:p w14:paraId="40E63EB6" w14:textId="77777777" w:rsidR="00532ABD" w:rsidRPr="005329F1" w:rsidRDefault="00532ABD" w:rsidP="00532ABD">
            <w:pPr>
              <w:spacing w:after="0"/>
              <w:ind w:right="27"/>
              <w:jc w:val="both"/>
              <w:rPr>
                <w:rFonts w:ascii="Arial" w:hAnsi="Arial"/>
                <w:sz w:val="20"/>
                <w:szCs w:val="20"/>
                <w:lang w:val="de-DE" w:eastAsia="zh-CN"/>
              </w:rPr>
            </w:pPr>
          </w:p>
        </w:tc>
      </w:tr>
      <w:tr w:rsidR="00CD1773" w:rsidRPr="005329F1" w14:paraId="12DB8374" w14:textId="77777777" w:rsidTr="00272128">
        <w:tc>
          <w:tcPr>
            <w:tcW w:w="1525" w:type="dxa"/>
          </w:tcPr>
          <w:p w14:paraId="21CE63F3" w14:textId="4C5BA429" w:rsidR="00CD1773" w:rsidRPr="005329F1" w:rsidRDefault="00CD1773" w:rsidP="00CD1773">
            <w:pPr>
              <w:spacing w:after="0"/>
              <w:ind w:right="27"/>
              <w:jc w:val="both"/>
              <w:rPr>
                <w:rFonts w:ascii="Arial" w:hAnsi="Arial"/>
                <w:sz w:val="20"/>
                <w:szCs w:val="20"/>
                <w:lang w:val="de-DE" w:eastAsia="zh-CN"/>
              </w:rPr>
            </w:pPr>
            <w:r w:rsidRPr="00CD1773">
              <w:rPr>
                <w:sz w:val="20"/>
                <w:szCs w:val="20"/>
                <w:lang w:val="de-DE"/>
              </w:rPr>
              <w:lastRenderedPageBreak/>
              <w:t>Nokia, NSB</w:t>
            </w:r>
          </w:p>
        </w:tc>
        <w:tc>
          <w:tcPr>
            <w:tcW w:w="7560" w:type="dxa"/>
          </w:tcPr>
          <w:p w14:paraId="05DD38DF" w14:textId="72B5A816" w:rsidR="00CD1773" w:rsidRPr="005329F1" w:rsidRDefault="00CD1773" w:rsidP="00CD1773">
            <w:pPr>
              <w:spacing w:after="0"/>
              <w:ind w:right="27"/>
              <w:jc w:val="both"/>
              <w:rPr>
                <w:rFonts w:ascii="Arial" w:hAnsi="Arial"/>
                <w:sz w:val="20"/>
                <w:szCs w:val="20"/>
                <w:lang w:val="de-DE" w:eastAsia="zh-CN"/>
              </w:rPr>
            </w:pPr>
            <w:proofErr w:type="spellStart"/>
            <w:r>
              <w:rPr>
                <w:rFonts w:ascii="Arial" w:hAnsi="Arial"/>
                <w:sz w:val="20"/>
                <w:szCs w:val="20"/>
                <w:lang w:val="de-DE" w:eastAsia="zh-CN"/>
              </w:rPr>
              <w:t>We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prefer</w:t>
            </w:r>
            <w:proofErr w:type="spellEnd"/>
            <w:r>
              <w:rPr>
                <w:rFonts w:ascii="Arial" w:hAnsi="Arial"/>
                <w:sz w:val="20"/>
                <w:szCs w:val="20"/>
                <w:lang w:val="de-DE" w:eastAsia="zh-CN"/>
              </w:rPr>
              <w:t xml:space="preserve"> Alt 1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the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smaller</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specification</w:t>
            </w:r>
            <w:proofErr w:type="spellEnd"/>
            <w:r>
              <w:rPr>
                <w:rFonts w:ascii="Arial" w:hAnsi="Arial"/>
                <w:sz w:val="20"/>
                <w:szCs w:val="20"/>
                <w:lang w:val="de-DE" w:eastAsia="zh-CN"/>
              </w:rPr>
              <w:t xml:space="preserve"> and </w:t>
            </w:r>
            <w:proofErr w:type="spellStart"/>
            <w:r>
              <w:rPr>
                <w:rFonts w:ascii="Arial" w:hAnsi="Arial"/>
                <w:sz w:val="20"/>
                <w:szCs w:val="20"/>
                <w:lang w:val="de-DE" w:eastAsia="zh-CN"/>
              </w:rPr>
              <w:t>implemention</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impact</w:t>
            </w:r>
            <w:proofErr w:type="spellEnd"/>
            <w:r>
              <w:rPr>
                <w:rFonts w:ascii="Arial" w:hAnsi="Arial"/>
                <w:sz w:val="20"/>
                <w:szCs w:val="20"/>
                <w:lang w:val="de-DE" w:eastAsia="zh-CN"/>
              </w:rPr>
              <w:t xml:space="preserve"> and simpler </w:t>
            </w:r>
            <w:proofErr w:type="spellStart"/>
            <w:r>
              <w:rPr>
                <w:rFonts w:ascii="Arial" w:hAnsi="Arial"/>
                <w:sz w:val="20"/>
                <w:szCs w:val="20"/>
                <w:lang w:val="de-DE" w:eastAsia="zh-CN"/>
              </w:rPr>
              <w:t>operation</w:t>
            </w:r>
            <w:proofErr w:type="spellEnd"/>
            <w:r>
              <w:rPr>
                <w:rFonts w:ascii="Arial" w:hAnsi="Arial"/>
                <w:sz w:val="20"/>
                <w:szCs w:val="20"/>
                <w:lang w:val="de-DE" w:eastAsia="zh-CN"/>
              </w:rPr>
              <w:t xml:space="preserve"> due </w:t>
            </w:r>
            <w:proofErr w:type="spellStart"/>
            <w:r>
              <w:rPr>
                <w:rFonts w:ascii="Arial" w:hAnsi="Arial"/>
                <w:sz w:val="20"/>
                <w:szCs w:val="20"/>
                <w:lang w:val="de-DE" w:eastAsia="zh-CN"/>
              </w:rPr>
              <w:t>to</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unified</w:t>
            </w:r>
            <w:proofErr w:type="spellEnd"/>
            <w:r>
              <w:rPr>
                <w:rFonts w:ascii="Arial" w:hAnsi="Arial"/>
                <w:sz w:val="20"/>
                <w:szCs w:val="20"/>
                <w:lang w:val="de-DE" w:eastAsia="zh-CN"/>
              </w:rPr>
              <w:t xml:space="preserve"> RE </w:t>
            </w:r>
            <w:proofErr w:type="spellStart"/>
            <w:r>
              <w:rPr>
                <w:rFonts w:ascii="Arial" w:hAnsi="Arial"/>
                <w:sz w:val="20"/>
                <w:szCs w:val="20"/>
                <w:lang w:val="de-DE" w:eastAsia="zh-CN"/>
              </w:rPr>
              <w:t>mapping</w:t>
            </w:r>
            <w:proofErr w:type="spellEnd"/>
            <w:r>
              <w:rPr>
                <w:rFonts w:ascii="Arial" w:hAnsi="Arial"/>
                <w:sz w:val="20"/>
                <w:szCs w:val="20"/>
                <w:lang w:val="de-DE" w:eastAsia="zh-CN"/>
              </w:rPr>
              <w:t xml:space="preserve">. The </w:t>
            </w:r>
            <w:proofErr w:type="spellStart"/>
            <w:r>
              <w:rPr>
                <w:rFonts w:ascii="Arial" w:hAnsi="Arial"/>
                <w:sz w:val="20"/>
                <w:szCs w:val="20"/>
                <w:lang w:val="de-DE" w:eastAsia="zh-CN"/>
              </w:rPr>
              <w:t>multiplexing</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benefits</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of</w:t>
            </w:r>
            <w:proofErr w:type="spellEnd"/>
            <w:r>
              <w:rPr>
                <w:rFonts w:ascii="Arial" w:hAnsi="Arial"/>
                <w:sz w:val="20"/>
                <w:szCs w:val="20"/>
                <w:lang w:val="de-DE" w:eastAsia="zh-CN"/>
              </w:rPr>
              <w:t xml:space="preserve"> Alt. 2 limited </w:t>
            </w:r>
            <w:proofErr w:type="spellStart"/>
            <w:r>
              <w:rPr>
                <w:rFonts w:ascii="Arial" w:hAnsi="Arial"/>
                <w:sz w:val="20"/>
                <w:szCs w:val="20"/>
                <w:lang w:val="de-DE" w:eastAsia="zh-CN"/>
              </w:rPr>
              <w:t>to</w:t>
            </w:r>
            <w:proofErr w:type="spellEnd"/>
            <w:r>
              <w:rPr>
                <w:rFonts w:ascii="Arial" w:hAnsi="Arial"/>
                <w:sz w:val="20"/>
                <w:szCs w:val="20"/>
                <w:lang w:val="de-DE" w:eastAsia="zh-CN"/>
              </w:rPr>
              <w:t xml:space="preserve"> PUCCH 0/1/4 do not </w:t>
            </w:r>
            <w:proofErr w:type="spellStart"/>
            <w:r>
              <w:rPr>
                <w:rFonts w:ascii="Arial" w:hAnsi="Arial"/>
                <w:sz w:val="20"/>
                <w:szCs w:val="20"/>
                <w:lang w:val="de-DE" w:eastAsia="zh-CN"/>
              </w:rPr>
              <w:t>justify</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for</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the</w:t>
            </w:r>
            <w:proofErr w:type="spellEnd"/>
            <w:r>
              <w:rPr>
                <w:rFonts w:ascii="Arial" w:hAnsi="Arial"/>
                <w:sz w:val="20"/>
                <w:szCs w:val="20"/>
                <w:lang w:val="de-DE" w:eastAsia="zh-CN"/>
              </w:rPr>
              <w:t xml:space="preserve"> additional </w:t>
            </w:r>
            <w:proofErr w:type="spellStart"/>
            <w:r>
              <w:rPr>
                <w:rFonts w:ascii="Arial" w:hAnsi="Arial"/>
                <w:sz w:val="20"/>
                <w:szCs w:val="20"/>
                <w:lang w:val="de-DE" w:eastAsia="zh-CN"/>
              </w:rPr>
              <w:t>specification</w:t>
            </w:r>
            <w:proofErr w:type="spellEnd"/>
            <w:r>
              <w:rPr>
                <w:rFonts w:ascii="Arial" w:hAnsi="Arial"/>
                <w:sz w:val="20"/>
                <w:szCs w:val="20"/>
                <w:lang w:val="de-DE" w:eastAsia="zh-CN"/>
              </w:rPr>
              <w:t xml:space="preserve"> and </w:t>
            </w:r>
            <w:proofErr w:type="spellStart"/>
            <w:r>
              <w:rPr>
                <w:rFonts w:ascii="Arial" w:hAnsi="Arial"/>
                <w:sz w:val="20"/>
                <w:szCs w:val="20"/>
                <w:lang w:val="de-DE" w:eastAsia="zh-CN"/>
              </w:rPr>
              <w:t>implementation</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efforts</w:t>
            </w:r>
            <w:proofErr w:type="spellEnd"/>
            <w:r>
              <w:rPr>
                <w:rFonts w:ascii="Arial" w:hAnsi="Arial"/>
                <w:sz w:val="20"/>
                <w:szCs w:val="20"/>
                <w:lang w:val="de-DE" w:eastAsia="zh-CN"/>
              </w:rPr>
              <w:t>.</w:t>
            </w:r>
          </w:p>
        </w:tc>
      </w:tr>
    </w:tbl>
    <w:p w14:paraId="3E439FAC" w14:textId="77777777" w:rsidR="005329F1" w:rsidRDefault="005329F1" w:rsidP="00685B07">
      <w:pPr>
        <w:pStyle w:val="BodyText"/>
        <w:spacing w:after="0"/>
      </w:pPr>
    </w:p>
    <w:p w14:paraId="1000040D" w14:textId="77777777" w:rsidR="00685B07" w:rsidRPr="00685B07" w:rsidRDefault="00685B07" w:rsidP="00685B07">
      <w:pPr>
        <w:pStyle w:val="BodyText"/>
        <w:spacing w:after="0"/>
      </w:pPr>
    </w:p>
    <w:p w14:paraId="0501B593" w14:textId="77777777" w:rsidR="0063798F" w:rsidRDefault="00852F34">
      <w:pPr>
        <w:pStyle w:val="Heading1"/>
      </w:pPr>
      <w:r>
        <w:t>3</w:t>
      </w:r>
      <w:r>
        <w:tab/>
        <w:t>Sequence Construction for Enhanced PF0/1</w:t>
      </w:r>
      <w:bookmarkEnd w:id="50"/>
      <w:r>
        <w:t xml:space="preserve"> </w:t>
      </w:r>
    </w:p>
    <w:p w14:paraId="2D9F859F" w14:textId="77777777" w:rsidR="0063798F" w:rsidRDefault="00852F34">
      <w:pPr>
        <w:pStyle w:val="BodyText"/>
        <w:spacing w:after="0"/>
      </w:pPr>
      <w:r>
        <w:t>The following agreements were made in RAN1#104-e and RAN1#104bis-e:</w:t>
      </w:r>
    </w:p>
    <w:p w14:paraId="5BD5E799" w14:textId="77777777" w:rsidR="0063798F" w:rsidRDefault="0063798F">
      <w:pPr>
        <w:pStyle w:val="BodyText"/>
        <w:spacing w:after="0"/>
      </w:pPr>
    </w:p>
    <w:p w14:paraId="3822B352" w14:textId="77777777" w:rsidR="0063798F" w:rsidRDefault="00852F34">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646295B" w14:textId="77777777" w:rsidR="0063798F" w:rsidRDefault="00852F34">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CAD565B"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lastRenderedPageBreak/>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50D6DA24"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5D7B854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66B595DD" w14:textId="77777777" w:rsidR="0063798F" w:rsidRDefault="00852F34">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F4336A5"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0943F58"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424EDFEC" w14:textId="77777777" w:rsidR="0063798F" w:rsidRDefault="00852F34">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6F1291D" w14:textId="77777777" w:rsidR="0063798F" w:rsidRDefault="00852F34">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CC32935" w14:textId="77777777" w:rsidR="0063798F" w:rsidRDefault="0063798F">
      <w:pPr>
        <w:pStyle w:val="BodyText"/>
        <w:spacing w:after="0"/>
      </w:pPr>
    </w:p>
    <w:p w14:paraId="7610B0C4" w14:textId="77777777" w:rsidR="0063798F" w:rsidRDefault="00852F34">
      <w:pPr>
        <w:spacing w:after="0"/>
        <w:ind w:left="360"/>
        <w:rPr>
          <w:lang w:eastAsia="zh-CN"/>
        </w:rPr>
      </w:pPr>
      <w:r>
        <w:rPr>
          <w:highlight w:val="green"/>
          <w:lang w:eastAsia="zh-CN"/>
        </w:rPr>
        <w:t>Agreement:</w:t>
      </w:r>
    </w:p>
    <w:p w14:paraId="795A3939" w14:textId="77777777" w:rsidR="0063798F" w:rsidRDefault="00852F34">
      <w:pPr>
        <w:spacing w:after="0"/>
        <w:ind w:left="360"/>
        <w:rPr>
          <w:lang w:eastAsia="zh-CN"/>
        </w:rPr>
      </w:pPr>
      <w:r>
        <w:rPr>
          <w:lang w:eastAsia="zh-CN"/>
        </w:rPr>
        <w:t>User-multiplexing can be considered but as lower priority compared to maximum isotropic loss for PUCCH as a design criterion.</w:t>
      </w:r>
    </w:p>
    <w:p w14:paraId="155240D0" w14:textId="77777777" w:rsidR="0063798F" w:rsidRDefault="0063798F">
      <w:pPr>
        <w:pStyle w:val="BodyText"/>
        <w:spacing w:after="0"/>
      </w:pPr>
    </w:p>
    <w:p w14:paraId="0F8D1DD8" w14:textId="77777777" w:rsidR="0063798F" w:rsidRDefault="00852F34">
      <w:pPr>
        <w:pStyle w:val="BodyText"/>
        <w:spacing w:after="0"/>
      </w:pPr>
      <w:r>
        <w:t>For the PF0/1 sequence, the main open issue is which sequence construction method should be supported:</w:t>
      </w:r>
    </w:p>
    <w:p w14:paraId="33BE9660"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319BAF7A" w14:textId="77777777" w:rsidR="0063798F" w:rsidRDefault="00852F34">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3CA7A38D" w14:textId="77777777" w:rsidR="0063798F" w:rsidRDefault="0063798F">
      <w:pPr>
        <w:pStyle w:val="BodyText"/>
        <w:spacing w:after="0"/>
      </w:pPr>
    </w:p>
    <w:p w14:paraId="063A35F6" w14:textId="77777777" w:rsidR="0063798F" w:rsidRDefault="00852F34">
      <w:pPr>
        <w:pStyle w:val="BodyText"/>
        <w:spacing w:after="0"/>
      </w:pPr>
      <w:r>
        <w:t>The following table provides a summary of company proposals on this topic.</w:t>
      </w:r>
    </w:p>
    <w:p w14:paraId="0234DAC3" w14:textId="77777777" w:rsidR="0063798F" w:rsidRDefault="0063798F">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63798F" w14:paraId="42A773F4" w14:textId="77777777">
        <w:tc>
          <w:tcPr>
            <w:tcW w:w="1525" w:type="dxa"/>
          </w:tcPr>
          <w:p w14:paraId="40B92DC0"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1B1D0076" w14:textId="77777777" w:rsidR="0063798F" w:rsidRDefault="00852F34">
            <w:pPr>
              <w:pStyle w:val="BodyText"/>
              <w:spacing w:after="0"/>
              <w:rPr>
                <w:b/>
                <w:sz w:val="20"/>
                <w:szCs w:val="20"/>
                <w:lang w:val="de-DE"/>
              </w:rPr>
            </w:pPr>
            <w:r>
              <w:rPr>
                <w:b/>
                <w:sz w:val="20"/>
                <w:szCs w:val="20"/>
                <w:lang w:val="de-DE"/>
              </w:rPr>
              <w:t xml:space="preserve">Company </w:t>
            </w:r>
            <w:proofErr w:type="spellStart"/>
            <w:r>
              <w:rPr>
                <w:b/>
                <w:sz w:val="20"/>
                <w:szCs w:val="20"/>
                <w:lang w:val="de-DE"/>
              </w:rPr>
              <w:t>Proposals</w:t>
            </w:r>
            <w:proofErr w:type="spellEnd"/>
          </w:p>
        </w:tc>
      </w:tr>
      <w:tr w:rsidR="0063798F" w14:paraId="3032B442" w14:textId="77777777">
        <w:tc>
          <w:tcPr>
            <w:tcW w:w="1525" w:type="dxa"/>
          </w:tcPr>
          <w:p w14:paraId="2D181D40" w14:textId="77777777" w:rsidR="0063798F" w:rsidRDefault="00852F34">
            <w:pPr>
              <w:pStyle w:val="BodyText"/>
              <w:spacing w:after="0"/>
              <w:rPr>
                <w:sz w:val="20"/>
                <w:szCs w:val="20"/>
                <w:lang w:val="de-DE"/>
              </w:rPr>
            </w:pPr>
            <w:r>
              <w:rPr>
                <w:sz w:val="20"/>
                <w:szCs w:val="20"/>
                <w:lang w:val="de-DE"/>
              </w:rPr>
              <w:t>vivo</w:t>
            </w:r>
          </w:p>
        </w:tc>
        <w:tc>
          <w:tcPr>
            <w:tcW w:w="7560" w:type="dxa"/>
          </w:tcPr>
          <w:p w14:paraId="1126F047"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14:paraId="1DDC86F9" w14:textId="77777777" w:rsidR="0063798F" w:rsidRDefault="00852F34">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63798F" w14:paraId="2468238E" w14:textId="77777777">
        <w:tc>
          <w:tcPr>
            <w:tcW w:w="1525" w:type="dxa"/>
          </w:tcPr>
          <w:p w14:paraId="243A0B7D" w14:textId="77777777" w:rsidR="0063798F" w:rsidRDefault="00852F34">
            <w:pPr>
              <w:pStyle w:val="BodyText"/>
              <w:spacing w:after="0"/>
              <w:rPr>
                <w:sz w:val="20"/>
                <w:szCs w:val="20"/>
                <w:lang w:val="de-DE"/>
              </w:rPr>
            </w:pPr>
            <w:r>
              <w:rPr>
                <w:sz w:val="20"/>
                <w:szCs w:val="20"/>
                <w:lang w:val="de-DE"/>
              </w:rPr>
              <w:t>Intel</w:t>
            </w:r>
          </w:p>
        </w:tc>
        <w:tc>
          <w:tcPr>
            <w:tcW w:w="7560" w:type="dxa"/>
          </w:tcPr>
          <w:p w14:paraId="61D78723" w14:textId="77777777" w:rsidR="0063798F" w:rsidRDefault="00852F34">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63798F" w14:paraId="5E06DD5F" w14:textId="77777777">
        <w:tc>
          <w:tcPr>
            <w:tcW w:w="1525" w:type="dxa"/>
          </w:tcPr>
          <w:p w14:paraId="4A28D042" w14:textId="77777777" w:rsidR="0063798F" w:rsidRDefault="00852F34">
            <w:pPr>
              <w:pStyle w:val="BodyText"/>
              <w:spacing w:after="0"/>
              <w:rPr>
                <w:sz w:val="20"/>
                <w:szCs w:val="20"/>
                <w:lang w:val="de-DE"/>
              </w:rPr>
            </w:pPr>
            <w:r>
              <w:rPr>
                <w:sz w:val="20"/>
                <w:szCs w:val="20"/>
                <w:lang w:val="de-DE"/>
              </w:rPr>
              <w:t>Lenovo/</w:t>
            </w:r>
            <w:proofErr w:type="spellStart"/>
            <w:r>
              <w:rPr>
                <w:sz w:val="20"/>
                <w:szCs w:val="20"/>
                <w:lang w:val="de-DE"/>
              </w:rPr>
              <w:t>MoM</w:t>
            </w:r>
            <w:proofErr w:type="spellEnd"/>
          </w:p>
        </w:tc>
        <w:tc>
          <w:tcPr>
            <w:tcW w:w="7560" w:type="dxa"/>
          </w:tcPr>
          <w:p w14:paraId="1ACA4D5E" w14:textId="77777777" w:rsidR="0063798F" w:rsidRDefault="00852F34">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63798F" w14:paraId="7E73EA0D" w14:textId="77777777">
        <w:tc>
          <w:tcPr>
            <w:tcW w:w="1525" w:type="dxa"/>
          </w:tcPr>
          <w:p w14:paraId="486777A1" w14:textId="77777777" w:rsidR="0063798F" w:rsidRDefault="00852F34">
            <w:pPr>
              <w:pStyle w:val="BodyText"/>
              <w:spacing w:after="0"/>
              <w:rPr>
                <w:sz w:val="20"/>
                <w:szCs w:val="20"/>
                <w:lang w:val="de-DE"/>
              </w:rPr>
            </w:pPr>
            <w:r>
              <w:rPr>
                <w:sz w:val="20"/>
                <w:szCs w:val="20"/>
                <w:lang w:val="de-DE"/>
              </w:rPr>
              <w:t>CATT</w:t>
            </w:r>
          </w:p>
        </w:tc>
        <w:tc>
          <w:tcPr>
            <w:tcW w:w="7560" w:type="dxa"/>
          </w:tcPr>
          <w:p w14:paraId="44652777" w14:textId="77777777" w:rsidR="0063798F" w:rsidRDefault="00852F34">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77A7E11C" w14:textId="77777777" w:rsidR="0063798F" w:rsidRDefault="00852F34">
            <w:pPr>
              <w:pStyle w:val="Proposal"/>
              <w:numPr>
                <w:ilvl w:val="0"/>
                <w:numId w:val="0"/>
              </w:numPr>
              <w:ind w:left="1304" w:hanging="1304"/>
              <w:rPr>
                <w:sz w:val="20"/>
                <w:szCs w:val="20"/>
              </w:rPr>
            </w:pPr>
            <w:proofErr w:type="spellStart"/>
            <w:r>
              <w:rPr>
                <w:sz w:val="20"/>
                <w:szCs w:val="20"/>
                <w:lang w:val="de-DE"/>
              </w:rPr>
              <w:t>Proposal</w:t>
            </w:r>
            <w:proofErr w:type="spellEnd"/>
            <w:r>
              <w:rPr>
                <w:sz w:val="20"/>
                <w:szCs w:val="20"/>
                <w:lang w:val="de-DE"/>
              </w:rPr>
              <w:t xml:space="preserve"> 4</w:t>
            </w:r>
            <w:r>
              <w:rPr>
                <w:sz w:val="20"/>
                <w:szCs w:val="20"/>
                <w:lang w:val="de-DE"/>
              </w:rPr>
              <w:tab/>
            </w:r>
            <w:proofErr w:type="spellStart"/>
            <w:r>
              <w:rPr>
                <w:sz w:val="20"/>
                <w:szCs w:val="20"/>
                <w:lang w:val="de-DE"/>
              </w:rPr>
              <w:t>If</w:t>
            </w:r>
            <w:proofErr w:type="spellEnd"/>
            <w:r>
              <w:rPr>
                <w:sz w:val="20"/>
                <w:szCs w:val="20"/>
                <w:lang w:val="de-DE"/>
              </w:rPr>
              <w:t xml:space="preserve"> a </w:t>
            </w:r>
            <w:proofErr w:type="spellStart"/>
            <w:r>
              <w:rPr>
                <w:sz w:val="20"/>
                <w:szCs w:val="20"/>
                <w:lang w:val="de-DE"/>
              </w:rPr>
              <w:t>single</w:t>
            </w:r>
            <w:proofErr w:type="spellEnd"/>
            <w:r>
              <w:rPr>
                <w:sz w:val="20"/>
                <w:szCs w:val="20"/>
                <w:lang w:val="de-DE"/>
              </w:rPr>
              <w:t xml:space="preserve"> </w:t>
            </w:r>
            <w:proofErr w:type="spellStart"/>
            <w:r>
              <w:rPr>
                <w:sz w:val="20"/>
                <w:szCs w:val="20"/>
                <w:lang w:val="de-DE"/>
              </w:rPr>
              <w:t>long</w:t>
            </w:r>
            <w:proofErr w:type="spellEnd"/>
            <w:r>
              <w:rPr>
                <w:sz w:val="20"/>
                <w:szCs w:val="20"/>
                <w:lang w:val="de-DE"/>
              </w:rPr>
              <w:t xml:space="preserve"> </w:t>
            </w:r>
            <w:proofErr w:type="spellStart"/>
            <w:r>
              <w:rPr>
                <w:sz w:val="20"/>
                <w:szCs w:val="20"/>
                <w:lang w:val="de-DE"/>
              </w:rPr>
              <w:t>sequence</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used</w:t>
            </w:r>
            <w:proofErr w:type="spellEnd"/>
            <w:r>
              <w:rPr>
                <w:sz w:val="20"/>
                <w:szCs w:val="20"/>
                <w:lang w:val="de-DE"/>
              </w:rPr>
              <w:t xml:space="preserve"> </w:t>
            </w:r>
            <w:proofErr w:type="spellStart"/>
            <w:r>
              <w:rPr>
                <w:sz w:val="20"/>
                <w:szCs w:val="20"/>
                <w:lang w:val="de-DE"/>
              </w:rPr>
              <w:t>for</w:t>
            </w:r>
            <w:proofErr w:type="spellEnd"/>
            <w:r>
              <w:rPr>
                <w:sz w:val="20"/>
                <w:szCs w:val="20"/>
                <w:lang w:val="de-DE"/>
              </w:rPr>
              <w:t xml:space="preserve"> PUCCH </w:t>
            </w:r>
            <w:proofErr w:type="spellStart"/>
            <w:r>
              <w:rPr>
                <w:sz w:val="20"/>
                <w:szCs w:val="20"/>
                <w:lang w:val="de-DE"/>
              </w:rPr>
              <w:t>format</w:t>
            </w:r>
            <w:proofErr w:type="spellEnd"/>
            <w:r>
              <w:rPr>
                <w:sz w:val="20"/>
                <w:szCs w:val="20"/>
                <w:lang w:val="de-DE"/>
              </w:rPr>
              <w:t xml:space="preserve"> 0/1, </w:t>
            </w:r>
            <w:proofErr w:type="spellStart"/>
            <w:r>
              <w:rPr>
                <w:sz w:val="20"/>
                <w:szCs w:val="20"/>
                <w:lang w:val="de-DE"/>
              </w:rPr>
              <w:t>multiplexing</w:t>
            </w:r>
            <w:proofErr w:type="spellEnd"/>
            <w:r>
              <w:rPr>
                <w:sz w:val="20"/>
                <w:szCs w:val="20"/>
                <w:lang w:val="de-DE"/>
              </w:rPr>
              <w:t xml:space="preserve"> </w:t>
            </w:r>
            <w:proofErr w:type="spellStart"/>
            <w:r>
              <w:rPr>
                <w:sz w:val="20"/>
                <w:szCs w:val="20"/>
                <w:lang w:val="de-DE"/>
              </w:rPr>
              <w:t>users</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w:t>
            </w:r>
            <w:proofErr w:type="spellStart"/>
            <w:r>
              <w:rPr>
                <w:sz w:val="20"/>
                <w:szCs w:val="20"/>
                <w:lang w:val="de-DE"/>
              </w:rPr>
              <w:t>misaligned</w:t>
            </w:r>
            <w:proofErr w:type="spellEnd"/>
            <w:r>
              <w:rPr>
                <w:sz w:val="20"/>
                <w:szCs w:val="20"/>
                <w:lang w:val="de-DE"/>
              </w:rPr>
              <w:t xml:space="preserve"> RB </w:t>
            </w:r>
            <w:proofErr w:type="spellStart"/>
            <w:r>
              <w:rPr>
                <w:sz w:val="20"/>
                <w:szCs w:val="20"/>
                <w:lang w:val="de-DE"/>
              </w:rPr>
              <w:t>allocations</w:t>
            </w:r>
            <w:proofErr w:type="spellEnd"/>
            <w:r>
              <w:rPr>
                <w:sz w:val="20"/>
                <w:szCs w:val="20"/>
                <w:lang w:val="de-DE"/>
              </w:rPr>
              <w:t xml:space="preserve"> </w:t>
            </w:r>
            <w:proofErr w:type="spellStart"/>
            <w:r>
              <w:rPr>
                <w:sz w:val="20"/>
                <w:szCs w:val="20"/>
                <w:lang w:val="de-DE"/>
              </w:rPr>
              <w:t>can</w:t>
            </w:r>
            <w:proofErr w:type="spellEnd"/>
            <w:r>
              <w:rPr>
                <w:sz w:val="20"/>
                <w:szCs w:val="20"/>
                <w:lang w:val="de-DE"/>
              </w:rPr>
              <w:t xml:space="preserve"> </w:t>
            </w:r>
            <w:proofErr w:type="spellStart"/>
            <w:r>
              <w:rPr>
                <w:sz w:val="20"/>
                <w:szCs w:val="20"/>
                <w:lang w:val="de-DE"/>
              </w:rPr>
              <w:t>be</w:t>
            </w:r>
            <w:proofErr w:type="spellEnd"/>
            <w:r>
              <w:rPr>
                <w:sz w:val="20"/>
                <w:szCs w:val="20"/>
                <w:lang w:val="de-DE"/>
              </w:rPr>
              <w:t xml:space="preserve"> </w:t>
            </w:r>
            <w:proofErr w:type="spellStart"/>
            <w:r>
              <w:rPr>
                <w:sz w:val="20"/>
                <w:szCs w:val="20"/>
                <w:lang w:val="de-DE"/>
              </w:rPr>
              <w:t>avoided</w:t>
            </w:r>
            <w:proofErr w:type="spellEnd"/>
            <w:r>
              <w:rPr>
                <w:sz w:val="20"/>
                <w:szCs w:val="20"/>
                <w:lang w:val="de-DE"/>
              </w:rPr>
              <w:t xml:space="preserve"> </w:t>
            </w:r>
            <w:proofErr w:type="spellStart"/>
            <w:r>
              <w:rPr>
                <w:sz w:val="20"/>
                <w:szCs w:val="20"/>
                <w:lang w:val="de-DE"/>
              </w:rPr>
              <w:t>by</w:t>
            </w:r>
            <w:proofErr w:type="spellEnd"/>
            <w:r>
              <w:rPr>
                <w:sz w:val="20"/>
                <w:szCs w:val="20"/>
                <w:lang w:val="de-DE"/>
              </w:rPr>
              <w:t xml:space="preserve"> </w:t>
            </w:r>
            <w:proofErr w:type="spellStart"/>
            <w:r>
              <w:rPr>
                <w:sz w:val="20"/>
                <w:szCs w:val="20"/>
                <w:lang w:val="de-DE"/>
              </w:rPr>
              <w:t>Gnb</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ensure</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detection</w:t>
            </w:r>
            <w:proofErr w:type="spellEnd"/>
            <w:r>
              <w:rPr>
                <w:sz w:val="20"/>
                <w:szCs w:val="20"/>
                <w:lang w:val="de-DE"/>
              </w:rPr>
              <w:t xml:space="preserve"> </w:t>
            </w:r>
            <w:proofErr w:type="spellStart"/>
            <w:r>
              <w:rPr>
                <w:sz w:val="20"/>
                <w:szCs w:val="20"/>
                <w:lang w:val="de-DE"/>
              </w:rPr>
              <w:t>performance</w:t>
            </w:r>
            <w:proofErr w:type="spellEnd"/>
            <w:r>
              <w:rPr>
                <w:sz w:val="20"/>
                <w:szCs w:val="20"/>
                <w:lang w:val="de-DE"/>
              </w:rPr>
              <w:t>.</w:t>
            </w:r>
          </w:p>
        </w:tc>
      </w:tr>
      <w:tr w:rsidR="0063798F" w14:paraId="35F50AC4" w14:textId="77777777">
        <w:tc>
          <w:tcPr>
            <w:tcW w:w="1525" w:type="dxa"/>
          </w:tcPr>
          <w:p w14:paraId="3FE6F0BB" w14:textId="77777777" w:rsidR="0063798F" w:rsidRDefault="00852F34">
            <w:pPr>
              <w:pStyle w:val="BodyText"/>
              <w:spacing w:after="0"/>
              <w:rPr>
                <w:lang w:val="de-DE"/>
              </w:rPr>
            </w:pPr>
            <w:r>
              <w:rPr>
                <w:lang w:val="de-DE"/>
              </w:rPr>
              <w:t>ZTE</w:t>
            </w:r>
          </w:p>
        </w:tc>
        <w:tc>
          <w:tcPr>
            <w:tcW w:w="7560" w:type="dxa"/>
          </w:tcPr>
          <w:p w14:paraId="19AE0117"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436C89F3" w14:textId="77777777" w:rsidR="0063798F" w:rsidRDefault="00852F34">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63798F" w14:paraId="075EBDA7" w14:textId="77777777">
        <w:tc>
          <w:tcPr>
            <w:tcW w:w="1525" w:type="dxa"/>
          </w:tcPr>
          <w:p w14:paraId="14AAD2BA" w14:textId="77777777" w:rsidR="0063798F" w:rsidRDefault="00852F34">
            <w:pPr>
              <w:pStyle w:val="BodyText"/>
              <w:spacing w:after="0"/>
              <w:rPr>
                <w:sz w:val="20"/>
                <w:lang w:val="de-DE"/>
              </w:rPr>
            </w:pPr>
            <w:r>
              <w:rPr>
                <w:sz w:val="20"/>
                <w:lang w:val="de-DE"/>
              </w:rPr>
              <w:t>NTT DOCOMO</w:t>
            </w:r>
          </w:p>
        </w:tc>
        <w:tc>
          <w:tcPr>
            <w:tcW w:w="7560" w:type="dxa"/>
          </w:tcPr>
          <w:p w14:paraId="7862F505" w14:textId="77777777" w:rsidR="0063798F" w:rsidRDefault="00852F34">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w:t>
            </w:r>
            <w:r>
              <w:rPr>
                <w:i/>
                <w:lang w:val="en-US"/>
              </w:rPr>
              <w:lastRenderedPageBreak/>
              <w:t>Alt-2, Alt-1</w:t>
            </w:r>
            <w:bookmarkStart w:id="52" w:name="_Hlk71553777"/>
            <w:r>
              <w:rPr>
                <w:i/>
                <w:lang w:val="en-US"/>
              </w:rPr>
              <w:t xml:space="preserve"> should be supported as the PUCCH format 0/1 base sequence design with multiple RBs</w:t>
            </w:r>
            <w:bookmarkEnd w:id="52"/>
            <w:r>
              <w:rPr>
                <w:i/>
                <w:lang w:val="en-US"/>
              </w:rPr>
              <w:t>.</w:t>
            </w:r>
          </w:p>
        </w:tc>
      </w:tr>
      <w:tr w:rsidR="0063798F" w14:paraId="3BCBAB95" w14:textId="77777777">
        <w:tc>
          <w:tcPr>
            <w:tcW w:w="1525" w:type="dxa"/>
          </w:tcPr>
          <w:p w14:paraId="589E5475" w14:textId="77777777" w:rsidR="0063798F" w:rsidRDefault="00852F34">
            <w:pPr>
              <w:pStyle w:val="BodyText"/>
              <w:spacing w:after="0"/>
              <w:rPr>
                <w:sz w:val="20"/>
                <w:lang w:val="de-DE"/>
              </w:rPr>
            </w:pPr>
            <w:r>
              <w:rPr>
                <w:sz w:val="20"/>
                <w:lang w:val="de-DE"/>
              </w:rPr>
              <w:lastRenderedPageBreak/>
              <w:t>Nokia</w:t>
            </w:r>
          </w:p>
        </w:tc>
        <w:tc>
          <w:tcPr>
            <w:tcW w:w="7560" w:type="dxa"/>
          </w:tcPr>
          <w:p w14:paraId="4D1AED76" w14:textId="77777777" w:rsidR="0063798F" w:rsidRDefault="00852F34">
            <w:pPr>
              <w:spacing w:before="180" w:line="240" w:lineRule="auto"/>
              <w:jc w:val="both"/>
              <w:rPr>
                <w:rFonts w:eastAsia="SimSun"/>
                <w:i/>
                <w:lang w:eastAsia="en-US"/>
              </w:rPr>
            </w:pPr>
            <w:bookmarkStart w:id="53"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3"/>
          </w:p>
          <w:p w14:paraId="1D14A35B" w14:textId="77777777" w:rsidR="0063798F" w:rsidRDefault="00852F34">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63798F" w14:paraId="07065584" w14:textId="77777777">
        <w:tc>
          <w:tcPr>
            <w:tcW w:w="1525" w:type="dxa"/>
          </w:tcPr>
          <w:p w14:paraId="0F823E96" w14:textId="77777777" w:rsidR="0063798F" w:rsidRDefault="00852F34">
            <w:pPr>
              <w:pStyle w:val="BodyText"/>
              <w:spacing w:after="0"/>
              <w:rPr>
                <w:sz w:val="20"/>
                <w:lang w:val="de-DE"/>
              </w:rPr>
            </w:pPr>
            <w:r>
              <w:rPr>
                <w:sz w:val="20"/>
                <w:lang w:val="de-DE"/>
              </w:rPr>
              <w:t>Sony</w:t>
            </w:r>
          </w:p>
        </w:tc>
        <w:tc>
          <w:tcPr>
            <w:tcW w:w="7560" w:type="dxa"/>
          </w:tcPr>
          <w:p w14:paraId="12A7B099" w14:textId="77777777" w:rsidR="0063798F" w:rsidRDefault="00852F34">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62EA896" w14:textId="77777777" w:rsidR="0063798F" w:rsidRDefault="00852F34">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63798F" w14:paraId="5B5DEECF" w14:textId="77777777">
        <w:tc>
          <w:tcPr>
            <w:tcW w:w="1525" w:type="dxa"/>
          </w:tcPr>
          <w:p w14:paraId="190B6652" w14:textId="77777777" w:rsidR="0063798F" w:rsidRDefault="00852F34">
            <w:pPr>
              <w:pStyle w:val="BodyText"/>
              <w:spacing w:after="0"/>
              <w:rPr>
                <w:sz w:val="20"/>
                <w:lang w:val="de-DE"/>
              </w:rPr>
            </w:pPr>
            <w:r>
              <w:rPr>
                <w:sz w:val="20"/>
                <w:lang w:val="de-DE"/>
              </w:rPr>
              <w:t>OPPO</w:t>
            </w:r>
          </w:p>
        </w:tc>
        <w:tc>
          <w:tcPr>
            <w:tcW w:w="7560" w:type="dxa"/>
          </w:tcPr>
          <w:p w14:paraId="6561288F" w14:textId="77777777" w:rsidR="0063798F" w:rsidRDefault="00852F34">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63798F" w14:paraId="7A3FCE7D" w14:textId="77777777">
        <w:tc>
          <w:tcPr>
            <w:tcW w:w="1525" w:type="dxa"/>
          </w:tcPr>
          <w:p w14:paraId="3D9F5484" w14:textId="77777777" w:rsidR="0063798F" w:rsidRDefault="00852F34">
            <w:pPr>
              <w:pStyle w:val="BodyText"/>
              <w:spacing w:after="0"/>
              <w:rPr>
                <w:sz w:val="20"/>
                <w:lang w:val="de-DE"/>
              </w:rPr>
            </w:pPr>
            <w:r>
              <w:rPr>
                <w:sz w:val="20"/>
                <w:lang w:val="de-DE"/>
              </w:rPr>
              <w:t>Qualcomm</w:t>
            </w:r>
          </w:p>
        </w:tc>
        <w:tc>
          <w:tcPr>
            <w:tcW w:w="7560" w:type="dxa"/>
          </w:tcPr>
          <w:p w14:paraId="247A1336" w14:textId="77777777" w:rsidR="0063798F" w:rsidRDefault="00852F34">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63798F" w14:paraId="485412DD" w14:textId="77777777">
        <w:tc>
          <w:tcPr>
            <w:tcW w:w="1525" w:type="dxa"/>
          </w:tcPr>
          <w:p w14:paraId="7CE1835F" w14:textId="77777777" w:rsidR="0063798F" w:rsidRDefault="00852F34">
            <w:pPr>
              <w:pStyle w:val="BodyText"/>
              <w:spacing w:after="0"/>
              <w:rPr>
                <w:sz w:val="20"/>
                <w:lang w:val="de-DE"/>
              </w:rPr>
            </w:pPr>
            <w:r>
              <w:rPr>
                <w:sz w:val="20"/>
                <w:lang w:val="de-DE"/>
              </w:rPr>
              <w:t>LGE</w:t>
            </w:r>
          </w:p>
        </w:tc>
        <w:tc>
          <w:tcPr>
            <w:tcW w:w="7560" w:type="dxa"/>
          </w:tcPr>
          <w:p w14:paraId="7279DE5A" w14:textId="77777777" w:rsidR="0063798F" w:rsidRDefault="00852F34">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63798F" w14:paraId="3322F898" w14:textId="77777777">
        <w:tc>
          <w:tcPr>
            <w:tcW w:w="1525" w:type="dxa"/>
          </w:tcPr>
          <w:p w14:paraId="5C647EFA" w14:textId="77777777" w:rsidR="0063798F" w:rsidRDefault="00852F34">
            <w:pPr>
              <w:pStyle w:val="BodyText"/>
              <w:spacing w:after="0"/>
              <w:rPr>
                <w:sz w:val="20"/>
                <w:lang w:val="de-DE"/>
              </w:rPr>
            </w:pPr>
            <w:r>
              <w:rPr>
                <w:sz w:val="20"/>
                <w:lang w:val="de-DE"/>
              </w:rPr>
              <w:t>Apple</w:t>
            </w:r>
          </w:p>
        </w:tc>
        <w:tc>
          <w:tcPr>
            <w:tcW w:w="7560" w:type="dxa"/>
          </w:tcPr>
          <w:p w14:paraId="16681CBB" w14:textId="77777777" w:rsidR="0063798F" w:rsidRDefault="00852F34">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63798F" w14:paraId="66F0F28F" w14:textId="77777777">
        <w:tc>
          <w:tcPr>
            <w:tcW w:w="1525" w:type="dxa"/>
          </w:tcPr>
          <w:p w14:paraId="5FA79DB5" w14:textId="77777777" w:rsidR="0063798F" w:rsidRDefault="00852F34">
            <w:pPr>
              <w:pStyle w:val="BodyText"/>
              <w:spacing w:after="0"/>
              <w:rPr>
                <w:sz w:val="20"/>
                <w:lang w:val="de-DE"/>
              </w:rPr>
            </w:pPr>
            <w:r>
              <w:rPr>
                <w:sz w:val="20"/>
                <w:lang w:val="de-DE"/>
              </w:rPr>
              <w:t>Samsung</w:t>
            </w:r>
          </w:p>
        </w:tc>
        <w:tc>
          <w:tcPr>
            <w:tcW w:w="7560" w:type="dxa"/>
          </w:tcPr>
          <w:p w14:paraId="3C5A1553" w14:textId="77777777" w:rsidR="0063798F" w:rsidRDefault="00852F34">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63798F" w14:paraId="74EDE70A" w14:textId="77777777">
        <w:tc>
          <w:tcPr>
            <w:tcW w:w="1525" w:type="dxa"/>
          </w:tcPr>
          <w:p w14:paraId="449636E2" w14:textId="77777777" w:rsidR="0063798F" w:rsidRDefault="00852F34">
            <w:pPr>
              <w:pStyle w:val="BodyText"/>
              <w:spacing w:after="0"/>
              <w:rPr>
                <w:sz w:val="20"/>
                <w:lang w:val="de-DE"/>
              </w:rPr>
            </w:pPr>
            <w:r>
              <w:rPr>
                <w:sz w:val="20"/>
                <w:lang w:val="de-DE"/>
              </w:rPr>
              <w:t>WILUS</w:t>
            </w:r>
          </w:p>
        </w:tc>
        <w:tc>
          <w:tcPr>
            <w:tcW w:w="7560" w:type="dxa"/>
          </w:tcPr>
          <w:p w14:paraId="51C45B42" w14:textId="77777777" w:rsidR="0063798F" w:rsidRDefault="00852F34">
            <w:pPr>
              <w:widowControl w:val="0"/>
              <w:numPr>
                <w:ilvl w:val="0"/>
                <w:numId w:val="22"/>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63798F" w14:paraId="056E2AA8" w14:textId="77777777">
        <w:tc>
          <w:tcPr>
            <w:tcW w:w="1525" w:type="dxa"/>
          </w:tcPr>
          <w:p w14:paraId="65C55255" w14:textId="77777777" w:rsidR="0063798F" w:rsidRDefault="00852F34">
            <w:pPr>
              <w:pStyle w:val="BodyText"/>
              <w:spacing w:after="0"/>
              <w:rPr>
                <w:sz w:val="20"/>
                <w:lang w:val="de-DE"/>
              </w:rPr>
            </w:pPr>
            <w:r>
              <w:rPr>
                <w:sz w:val="20"/>
                <w:lang w:val="de-DE"/>
              </w:rPr>
              <w:t>Interdigital</w:t>
            </w:r>
          </w:p>
        </w:tc>
        <w:tc>
          <w:tcPr>
            <w:tcW w:w="7560" w:type="dxa"/>
          </w:tcPr>
          <w:p w14:paraId="5DF46FB4" w14:textId="77777777" w:rsidR="0063798F" w:rsidRDefault="00852F34">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63798F" w14:paraId="08698EB8" w14:textId="77777777">
        <w:tc>
          <w:tcPr>
            <w:tcW w:w="1525" w:type="dxa"/>
          </w:tcPr>
          <w:p w14:paraId="6E670F79" w14:textId="77777777" w:rsidR="0063798F" w:rsidRDefault="00852F34">
            <w:pPr>
              <w:pStyle w:val="BodyText"/>
              <w:spacing w:after="0"/>
              <w:rPr>
                <w:sz w:val="20"/>
                <w:lang w:val="de-DE"/>
              </w:rPr>
            </w:pPr>
            <w:proofErr w:type="spellStart"/>
            <w:r>
              <w:rPr>
                <w:sz w:val="20"/>
                <w:lang w:val="de-DE"/>
              </w:rPr>
              <w:t>Spreadtrum</w:t>
            </w:r>
            <w:proofErr w:type="spellEnd"/>
          </w:p>
        </w:tc>
        <w:tc>
          <w:tcPr>
            <w:tcW w:w="7560" w:type="dxa"/>
          </w:tcPr>
          <w:p w14:paraId="02C987C0" w14:textId="77777777" w:rsidR="0063798F" w:rsidRDefault="00852F34">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4: For enhanced PF0/1, Alt -2 should be supported </w:t>
            </w:r>
            <w:proofErr w:type="gramStart"/>
            <w:r>
              <w:rPr>
                <w:rFonts w:eastAsia="SimSun"/>
                <w:b/>
                <w:i/>
                <w:lang w:val="en-US" w:eastAsia="zh-CN"/>
              </w:rPr>
              <w:t>in order to</w:t>
            </w:r>
            <w:proofErr w:type="gramEnd"/>
            <w:r>
              <w:rPr>
                <w:rFonts w:eastAsia="SimSun"/>
                <w:b/>
                <w:i/>
                <w:lang w:val="en-US" w:eastAsia="zh-CN"/>
              </w:rPr>
              <w:t xml:space="preserve"> reduce the impact of the specification.</w:t>
            </w:r>
          </w:p>
        </w:tc>
      </w:tr>
      <w:tr w:rsidR="0063798F" w14:paraId="74861967" w14:textId="77777777">
        <w:tc>
          <w:tcPr>
            <w:tcW w:w="1525" w:type="dxa"/>
          </w:tcPr>
          <w:p w14:paraId="5494E4A3" w14:textId="77777777" w:rsidR="0063798F" w:rsidRDefault="00852F34">
            <w:pPr>
              <w:pStyle w:val="BodyText"/>
              <w:spacing w:after="0"/>
              <w:rPr>
                <w:sz w:val="20"/>
                <w:lang w:val="de-DE"/>
              </w:rPr>
            </w:pPr>
            <w:proofErr w:type="spellStart"/>
            <w:r>
              <w:rPr>
                <w:sz w:val="20"/>
                <w:lang w:val="de-DE"/>
              </w:rPr>
              <w:t>MediaTek</w:t>
            </w:r>
            <w:proofErr w:type="spellEnd"/>
          </w:p>
        </w:tc>
        <w:tc>
          <w:tcPr>
            <w:tcW w:w="7560" w:type="dxa"/>
          </w:tcPr>
          <w:p w14:paraId="6F143019" w14:textId="77777777" w:rsidR="0063798F" w:rsidRDefault="00852F34">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4"/>
          </w:p>
        </w:tc>
      </w:tr>
      <w:tr w:rsidR="0063798F" w14:paraId="0225FE95" w14:textId="77777777">
        <w:tc>
          <w:tcPr>
            <w:tcW w:w="1525" w:type="dxa"/>
          </w:tcPr>
          <w:p w14:paraId="57897B07" w14:textId="77777777" w:rsidR="0063798F" w:rsidRDefault="00852F34">
            <w:pPr>
              <w:pStyle w:val="BodyText"/>
              <w:spacing w:after="0"/>
              <w:rPr>
                <w:sz w:val="20"/>
                <w:lang w:val="de-DE"/>
              </w:rPr>
            </w:pPr>
            <w:r>
              <w:rPr>
                <w:sz w:val="20"/>
                <w:lang w:val="de-DE"/>
              </w:rPr>
              <w:t>Ericsson</w:t>
            </w:r>
          </w:p>
        </w:tc>
        <w:tc>
          <w:tcPr>
            <w:tcW w:w="7560" w:type="dxa"/>
          </w:tcPr>
          <w:p w14:paraId="5041AA10" w14:textId="77777777" w:rsidR="0063798F" w:rsidRDefault="00852F34">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6A45AA5" w14:textId="77777777" w:rsidR="0063798F" w:rsidRDefault="0063798F">
      <w:pPr>
        <w:pStyle w:val="BodyText"/>
      </w:pPr>
    </w:p>
    <w:p w14:paraId="6A362E7A" w14:textId="77777777" w:rsidR="0063798F" w:rsidRDefault="00852F34">
      <w:pPr>
        <w:pStyle w:val="BodyText"/>
      </w:pPr>
      <w:r>
        <w:lastRenderedPageBreak/>
        <w:t>The following is a summary of support for the two alternatives:</w:t>
      </w:r>
    </w:p>
    <w:p w14:paraId="3BA1FA8B" w14:textId="77777777" w:rsidR="0063798F" w:rsidRDefault="00852F34">
      <w:pPr>
        <w:pStyle w:val="BodyText"/>
        <w:numPr>
          <w:ilvl w:val="0"/>
          <w:numId w:val="20"/>
        </w:numPr>
        <w:spacing w:after="0"/>
      </w:pPr>
      <w:r>
        <w:t>Alt-1: vivo, Intel, Lenovo(?), CATT, ZTE, NTT DOCOMO, Nokia, OPPO, Apple, Interdigital, MediaTek, Ericsson</w:t>
      </w:r>
    </w:p>
    <w:p w14:paraId="50157731" w14:textId="77777777" w:rsidR="0063798F" w:rsidRDefault="00852F34">
      <w:pPr>
        <w:pStyle w:val="BodyText"/>
        <w:numPr>
          <w:ilvl w:val="0"/>
          <w:numId w:val="20"/>
        </w:numPr>
        <w:spacing w:after="0"/>
      </w:pPr>
      <w:r>
        <w:t xml:space="preserve">Alt-2: Sony, Qualcomm, LGE, Samsung, WILUS, </w:t>
      </w:r>
      <w:proofErr w:type="spellStart"/>
      <w:r>
        <w:t>Spreadtrum</w:t>
      </w:r>
      <w:proofErr w:type="spellEnd"/>
    </w:p>
    <w:p w14:paraId="628A84B1" w14:textId="77777777" w:rsidR="0063798F" w:rsidRDefault="0063798F">
      <w:pPr>
        <w:pStyle w:val="BodyText"/>
      </w:pPr>
    </w:p>
    <w:p w14:paraId="771157BC" w14:textId="77777777" w:rsidR="0063798F" w:rsidRDefault="00852F34">
      <w:pPr>
        <w:pStyle w:val="BodyText"/>
      </w:pPr>
      <w:r>
        <w:t xml:space="preserve">Clearly, there </w:t>
      </w:r>
      <w:proofErr w:type="gramStart"/>
      <w:r>
        <w:t>a majority of</w:t>
      </w:r>
      <w:proofErr w:type="gramEnd"/>
      <w:r>
        <w:t xml:space="preserve"> companies support Alt-1; however, consensus cannot be declared yet. 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63798F" w14:paraId="5B40C9DA" w14:textId="77777777">
        <w:tc>
          <w:tcPr>
            <w:tcW w:w="1525" w:type="dxa"/>
          </w:tcPr>
          <w:p w14:paraId="6F5FB48A"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459E0C0B" w14:textId="77777777" w:rsidR="0063798F" w:rsidRDefault="00852F34">
            <w:pPr>
              <w:pStyle w:val="BodyText"/>
              <w:spacing w:after="0"/>
              <w:ind w:right="27"/>
              <w:rPr>
                <w:b/>
                <w:sz w:val="20"/>
                <w:szCs w:val="20"/>
                <w:lang w:val="de-DE"/>
              </w:rPr>
            </w:pPr>
            <w:r>
              <w:rPr>
                <w:b/>
                <w:sz w:val="20"/>
                <w:szCs w:val="20"/>
                <w:lang w:val="de-DE"/>
              </w:rPr>
              <w:t xml:space="preserve">Evaluation </w:t>
            </w:r>
            <w:proofErr w:type="spellStart"/>
            <w:r>
              <w:rPr>
                <w:b/>
                <w:sz w:val="20"/>
                <w:szCs w:val="20"/>
                <w:lang w:val="de-DE"/>
              </w:rPr>
              <w:t>summary</w:t>
            </w:r>
            <w:proofErr w:type="spellEnd"/>
          </w:p>
        </w:tc>
      </w:tr>
      <w:tr w:rsidR="0063798F" w14:paraId="22831B06" w14:textId="77777777">
        <w:tc>
          <w:tcPr>
            <w:tcW w:w="1525" w:type="dxa"/>
          </w:tcPr>
          <w:p w14:paraId="5F8C9173"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2EB4E024" w14:textId="77777777" w:rsidR="0063798F" w:rsidRDefault="00852F34">
            <w:pPr>
              <w:pStyle w:val="BodyText"/>
              <w:numPr>
                <w:ilvl w:val="0"/>
                <w:numId w:val="30"/>
              </w:numPr>
              <w:spacing w:after="0"/>
              <w:rPr>
                <w:sz w:val="20"/>
                <w:szCs w:val="20"/>
              </w:rPr>
            </w:pPr>
            <w:r>
              <w:rPr>
                <w:sz w:val="20"/>
                <w:szCs w:val="20"/>
              </w:rPr>
              <w:t>Alt-1 and Alt-2 have comparable MIL performance for 120 kHz</w:t>
            </w:r>
          </w:p>
          <w:p w14:paraId="6C07861D" w14:textId="77777777" w:rsidR="0063798F" w:rsidRDefault="00852F34">
            <w:pPr>
              <w:pStyle w:val="BodyText"/>
              <w:numPr>
                <w:ilvl w:val="0"/>
                <w:numId w:val="30"/>
              </w:numPr>
              <w:spacing w:after="0"/>
              <w:rPr>
                <w:sz w:val="20"/>
                <w:szCs w:val="20"/>
              </w:rPr>
            </w:pPr>
            <w:r>
              <w:rPr>
                <w:sz w:val="20"/>
                <w:szCs w:val="20"/>
              </w:rPr>
              <w:t>Alt-1 has larger MIL for 480/960 kHz</w:t>
            </w:r>
          </w:p>
          <w:p w14:paraId="77B0F9D9" w14:textId="77777777" w:rsidR="0063798F" w:rsidRDefault="00852F34">
            <w:pPr>
              <w:pStyle w:val="BodyText"/>
              <w:numPr>
                <w:ilvl w:val="1"/>
                <w:numId w:val="30"/>
              </w:numPr>
              <w:spacing w:after="0"/>
              <w:rPr>
                <w:sz w:val="20"/>
                <w:szCs w:val="20"/>
              </w:rPr>
            </w:pPr>
            <w:r>
              <w:rPr>
                <w:sz w:val="20"/>
                <w:szCs w:val="20"/>
              </w:rPr>
              <w:t>1.5 Db gain for 3 RBs for 480 kHz</w:t>
            </w:r>
          </w:p>
          <w:p w14:paraId="5B6DE8A6" w14:textId="77777777" w:rsidR="0063798F" w:rsidRDefault="00852F34">
            <w:pPr>
              <w:pStyle w:val="BodyText"/>
              <w:numPr>
                <w:ilvl w:val="1"/>
                <w:numId w:val="30"/>
              </w:numPr>
              <w:spacing w:after="0"/>
              <w:rPr>
                <w:sz w:val="20"/>
                <w:szCs w:val="20"/>
              </w:rPr>
            </w:pPr>
            <w:r>
              <w:rPr>
                <w:sz w:val="20"/>
                <w:szCs w:val="20"/>
              </w:rPr>
              <w:t>1 Db gain for 2 RBs for 960 kHz</w:t>
            </w:r>
          </w:p>
        </w:tc>
      </w:tr>
      <w:tr w:rsidR="0063798F" w14:paraId="6ADD4069" w14:textId="77777777">
        <w:tc>
          <w:tcPr>
            <w:tcW w:w="1525" w:type="dxa"/>
          </w:tcPr>
          <w:p w14:paraId="1AB06C2E" w14:textId="77777777" w:rsidR="0063798F" w:rsidRDefault="00852F34">
            <w:pPr>
              <w:pStyle w:val="BodyText"/>
              <w:spacing w:after="0"/>
              <w:ind w:right="27"/>
              <w:rPr>
                <w:sz w:val="20"/>
                <w:szCs w:val="20"/>
                <w:lang w:val="de-DE"/>
              </w:rPr>
            </w:pPr>
            <w:r>
              <w:rPr>
                <w:sz w:val="20"/>
                <w:szCs w:val="20"/>
                <w:lang w:val="de-DE"/>
              </w:rPr>
              <w:t>Intel</w:t>
            </w:r>
          </w:p>
        </w:tc>
        <w:tc>
          <w:tcPr>
            <w:tcW w:w="7560" w:type="dxa"/>
          </w:tcPr>
          <w:p w14:paraId="7D32E09F" w14:textId="77777777" w:rsidR="0063798F" w:rsidRDefault="00852F34">
            <w:pPr>
              <w:pStyle w:val="BodyText"/>
              <w:numPr>
                <w:ilvl w:val="0"/>
                <w:numId w:val="31"/>
              </w:numPr>
              <w:spacing w:after="0"/>
              <w:rPr>
                <w:sz w:val="20"/>
                <w:szCs w:val="20"/>
              </w:rPr>
            </w:pPr>
            <w:r>
              <w:rPr>
                <w:sz w:val="20"/>
                <w:szCs w:val="20"/>
              </w:rPr>
              <w:t>Alt-2 performance never exceeds Alt-1 for 120 kHz</w:t>
            </w:r>
          </w:p>
          <w:p w14:paraId="23E031A5" w14:textId="77777777" w:rsidR="0063798F" w:rsidRDefault="00852F34">
            <w:pPr>
              <w:pStyle w:val="BodyText"/>
              <w:numPr>
                <w:ilvl w:val="0"/>
                <w:numId w:val="31"/>
              </w:numPr>
              <w:spacing w:after="0"/>
              <w:rPr>
                <w:sz w:val="20"/>
                <w:szCs w:val="20"/>
              </w:rPr>
            </w:pPr>
            <w:r>
              <w:rPr>
                <w:sz w:val="20"/>
                <w:szCs w:val="20"/>
              </w:rPr>
              <w:t>For large number of RBs, Alt-1 performance significantly outperforms Alt-2</w:t>
            </w:r>
          </w:p>
        </w:tc>
      </w:tr>
      <w:tr w:rsidR="0063798F" w14:paraId="5B222E5A" w14:textId="77777777">
        <w:tc>
          <w:tcPr>
            <w:tcW w:w="1525" w:type="dxa"/>
          </w:tcPr>
          <w:p w14:paraId="44FCE232" w14:textId="77777777" w:rsidR="0063798F" w:rsidRDefault="00852F34">
            <w:pPr>
              <w:pStyle w:val="BodyText"/>
              <w:spacing w:after="0"/>
              <w:ind w:right="27"/>
              <w:rPr>
                <w:sz w:val="20"/>
                <w:szCs w:val="20"/>
                <w:lang w:val="de-DE"/>
              </w:rPr>
            </w:pPr>
            <w:r>
              <w:rPr>
                <w:sz w:val="20"/>
                <w:szCs w:val="20"/>
                <w:lang w:val="de-DE"/>
              </w:rPr>
              <w:t>DOCOMO</w:t>
            </w:r>
          </w:p>
        </w:tc>
        <w:tc>
          <w:tcPr>
            <w:tcW w:w="7560" w:type="dxa"/>
          </w:tcPr>
          <w:p w14:paraId="347E814A" w14:textId="77777777" w:rsidR="0063798F" w:rsidRDefault="00852F34">
            <w:pPr>
              <w:pStyle w:val="BodyText"/>
              <w:numPr>
                <w:ilvl w:val="0"/>
                <w:numId w:val="32"/>
              </w:numPr>
              <w:spacing w:after="0"/>
              <w:rPr>
                <w:sz w:val="20"/>
                <w:szCs w:val="20"/>
              </w:rPr>
            </w:pPr>
            <w:r>
              <w:rPr>
                <w:sz w:val="20"/>
                <w:szCs w:val="20"/>
              </w:rPr>
              <w:t>Alt-1 vs. Alt-2 MIL comparison varies – hard to draw a conclusion</w:t>
            </w:r>
          </w:p>
          <w:p w14:paraId="7432C7A6" w14:textId="77777777" w:rsidR="0063798F" w:rsidRDefault="00852F34">
            <w:pPr>
              <w:pStyle w:val="BodyText"/>
              <w:numPr>
                <w:ilvl w:val="0"/>
                <w:numId w:val="32"/>
              </w:numPr>
              <w:spacing w:after="0"/>
              <w:rPr>
                <w:sz w:val="20"/>
                <w:szCs w:val="20"/>
              </w:rPr>
            </w:pPr>
            <w:r>
              <w:rPr>
                <w:sz w:val="20"/>
                <w:szCs w:val="20"/>
              </w:rPr>
              <w:t>Moderator question: For 1 RB, it seems as though Alt-1 and Alt-2 should have the same performance?</w:t>
            </w:r>
          </w:p>
        </w:tc>
      </w:tr>
      <w:tr w:rsidR="0063798F" w14:paraId="2E1F5A0B" w14:textId="77777777">
        <w:tc>
          <w:tcPr>
            <w:tcW w:w="1525" w:type="dxa"/>
          </w:tcPr>
          <w:p w14:paraId="4959270F" w14:textId="77777777" w:rsidR="0063798F" w:rsidRDefault="00852F34">
            <w:pPr>
              <w:pStyle w:val="BodyText"/>
              <w:spacing w:after="0"/>
              <w:ind w:right="27"/>
              <w:rPr>
                <w:sz w:val="20"/>
                <w:szCs w:val="20"/>
                <w:lang w:val="de-DE"/>
              </w:rPr>
            </w:pPr>
            <w:r>
              <w:rPr>
                <w:sz w:val="20"/>
                <w:szCs w:val="20"/>
                <w:lang w:val="de-DE"/>
              </w:rPr>
              <w:t>Nokia</w:t>
            </w:r>
          </w:p>
        </w:tc>
        <w:tc>
          <w:tcPr>
            <w:tcW w:w="7560" w:type="dxa"/>
          </w:tcPr>
          <w:p w14:paraId="7C3C47A8" w14:textId="77777777" w:rsidR="0063798F" w:rsidRDefault="00852F34">
            <w:pPr>
              <w:pStyle w:val="BodyText"/>
              <w:numPr>
                <w:ilvl w:val="0"/>
                <w:numId w:val="33"/>
              </w:numPr>
              <w:spacing w:after="0"/>
              <w:rPr>
                <w:sz w:val="20"/>
                <w:szCs w:val="20"/>
              </w:rPr>
            </w:pPr>
            <w:r>
              <w:rPr>
                <w:sz w:val="20"/>
                <w:szCs w:val="20"/>
              </w:rPr>
              <w:t>Alt-1 shows 0.3 – 0.9 Db gain in coverage vs. Alt-2 for small RB allocations</w:t>
            </w:r>
          </w:p>
          <w:p w14:paraId="2F95F6BC" w14:textId="77777777" w:rsidR="0063798F" w:rsidRDefault="00852F34">
            <w:pPr>
              <w:pStyle w:val="BodyText"/>
              <w:numPr>
                <w:ilvl w:val="1"/>
                <w:numId w:val="33"/>
              </w:numPr>
              <w:spacing w:after="0"/>
              <w:rPr>
                <w:sz w:val="20"/>
                <w:szCs w:val="20"/>
              </w:rPr>
            </w:pPr>
            <w:r>
              <w:rPr>
                <w:sz w:val="20"/>
                <w:szCs w:val="20"/>
              </w:rPr>
              <w:t>120 kHz: Gain in Europe</w:t>
            </w:r>
          </w:p>
          <w:p w14:paraId="27276A22" w14:textId="77777777" w:rsidR="0063798F" w:rsidRDefault="00852F34">
            <w:pPr>
              <w:pStyle w:val="BodyText"/>
              <w:numPr>
                <w:ilvl w:val="1"/>
                <w:numId w:val="33"/>
              </w:numPr>
              <w:spacing w:after="0"/>
              <w:rPr>
                <w:sz w:val="20"/>
                <w:szCs w:val="20"/>
              </w:rPr>
            </w:pPr>
            <w:r>
              <w:rPr>
                <w:sz w:val="20"/>
                <w:szCs w:val="20"/>
              </w:rPr>
              <w:t>480/960 kHz: Gain in all regions</w:t>
            </w:r>
          </w:p>
        </w:tc>
      </w:tr>
      <w:tr w:rsidR="0063798F" w14:paraId="60B34C05" w14:textId="77777777">
        <w:tc>
          <w:tcPr>
            <w:tcW w:w="1525" w:type="dxa"/>
          </w:tcPr>
          <w:p w14:paraId="03CE1A9D" w14:textId="77777777" w:rsidR="0063798F" w:rsidRDefault="00852F34">
            <w:pPr>
              <w:pStyle w:val="BodyText"/>
              <w:spacing w:after="0"/>
              <w:ind w:right="27"/>
              <w:rPr>
                <w:sz w:val="20"/>
                <w:lang w:val="de-DE"/>
              </w:rPr>
            </w:pPr>
            <w:r>
              <w:rPr>
                <w:sz w:val="20"/>
                <w:lang w:val="de-DE"/>
              </w:rPr>
              <w:t>Ericsson</w:t>
            </w:r>
          </w:p>
        </w:tc>
        <w:tc>
          <w:tcPr>
            <w:tcW w:w="7560" w:type="dxa"/>
          </w:tcPr>
          <w:p w14:paraId="14DF9882" w14:textId="77777777" w:rsidR="0063798F" w:rsidRDefault="00852F34">
            <w:pPr>
              <w:pStyle w:val="BodyText"/>
              <w:numPr>
                <w:ilvl w:val="0"/>
                <w:numId w:val="31"/>
              </w:numPr>
              <w:spacing w:after="0"/>
              <w:rPr>
                <w:sz w:val="20"/>
                <w:szCs w:val="20"/>
              </w:rPr>
            </w:pPr>
            <w:r>
              <w:rPr>
                <w:sz w:val="20"/>
                <w:szCs w:val="20"/>
              </w:rPr>
              <w:t>480kHz:</w:t>
            </w:r>
          </w:p>
          <w:p w14:paraId="60EA71CA" w14:textId="77777777" w:rsidR="0063798F" w:rsidRDefault="00852F34">
            <w:pPr>
              <w:pStyle w:val="BodyText"/>
              <w:numPr>
                <w:ilvl w:val="1"/>
                <w:numId w:val="31"/>
              </w:numPr>
              <w:spacing w:after="0"/>
              <w:rPr>
                <w:sz w:val="20"/>
                <w:szCs w:val="20"/>
              </w:rPr>
            </w:pPr>
            <w:r>
              <w:rPr>
                <w:sz w:val="20"/>
                <w:szCs w:val="20"/>
              </w:rPr>
              <w:t>US/SK: Alt-1 has 1.5 Db (US) larger MIL for 3 RBs; comparable MIL for 1,2 RBs</w:t>
            </w:r>
          </w:p>
          <w:p w14:paraId="1D1C45ED" w14:textId="77777777" w:rsidR="0063798F" w:rsidRDefault="00852F34">
            <w:pPr>
              <w:pStyle w:val="BodyText"/>
              <w:numPr>
                <w:ilvl w:val="1"/>
                <w:numId w:val="31"/>
              </w:numPr>
              <w:spacing w:after="0"/>
              <w:rPr>
                <w:sz w:val="20"/>
                <w:szCs w:val="20"/>
              </w:rPr>
            </w:pPr>
            <w:r>
              <w:rPr>
                <w:sz w:val="20"/>
                <w:szCs w:val="20"/>
              </w:rPr>
              <w:t>Europe: Alt-1 has 0.8 – 1.3 Db (Europe) larger MIL for 2 and 3 RBs; comparable MIL for 1 RB</w:t>
            </w:r>
          </w:p>
        </w:tc>
      </w:tr>
      <w:tr w:rsidR="0063798F" w14:paraId="09AC66D6" w14:textId="77777777">
        <w:tc>
          <w:tcPr>
            <w:tcW w:w="1525" w:type="dxa"/>
          </w:tcPr>
          <w:p w14:paraId="59783B20" w14:textId="77777777" w:rsidR="0063798F" w:rsidRDefault="00852F34">
            <w:pPr>
              <w:pStyle w:val="BodyText"/>
              <w:spacing w:after="0"/>
              <w:ind w:right="27"/>
              <w:rPr>
                <w:sz w:val="20"/>
                <w:lang w:val="de-DE"/>
              </w:rPr>
            </w:pPr>
            <w:r>
              <w:rPr>
                <w:sz w:val="20"/>
                <w:lang w:val="de-DE"/>
              </w:rPr>
              <w:t>Sony</w:t>
            </w:r>
          </w:p>
        </w:tc>
        <w:tc>
          <w:tcPr>
            <w:tcW w:w="7560" w:type="dxa"/>
          </w:tcPr>
          <w:p w14:paraId="74811642" w14:textId="77777777" w:rsidR="0063798F" w:rsidRDefault="00852F34">
            <w:pPr>
              <w:pStyle w:val="BodyText"/>
              <w:numPr>
                <w:ilvl w:val="0"/>
                <w:numId w:val="33"/>
              </w:numPr>
              <w:spacing w:after="0"/>
              <w:rPr>
                <w:sz w:val="20"/>
                <w:szCs w:val="20"/>
              </w:rPr>
            </w:pPr>
            <w:r>
              <w:rPr>
                <w:sz w:val="20"/>
                <w:szCs w:val="20"/>
              </w:rPr>
              <w:t>Comparable MIL for Alt-1 and Alt-2 for 120 kHz SCS</w:t>
            </w:r>
          </w:p>
          <w:p w14:paraId="173FE7CD" w14:textId="77777777" w:rsidR="0063798F" w:rsidRDefault="00852F34">
            <w:pPr>
              <w:pStyle w:val="BodyText"/>
              <w:numPr>
                <w:ilvl w:val="0"/>
                <w:numId w:val="33"/>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63798F" w14:paraId="61BDF6AA" w14:textId="77777777">
        <w:tc>
          <w:tcPr>
            <w:tcW w:w="1525" w:type="dxa"/>
          </w:tcPr>
          <w:p w14:paraId="35F1DE88" w14:textId="77777777" w:rsidR="0063798F" w:rsidRDefault="00852F34">
            <w:pPr>
              <w:pStyle w:val="BodyText"/>
              <w:spacing w:after="0"/>
              <w:ind w:right="27"/>
              <w:rPr>
                <w:sz w:val="20"/>
                <w:lang w:val="de-DE"/>
              </w:rPr>
            </w:pPr>
            <w:r>
              <w:rPr>
                <w:sz w:val="20"/>
                <w:lang w:val="de-DE"/>
              </w:rPr>
              <w:t>Qualcomm</w:t>
            </w:r>
          </w:p>
        </w:tc>
        <w:tc>
          <w:tcPr>
            <w:tcW w:w="7560" w:type="dxa"/>
          </w:tcPr>
          <w:p w14:paraId="1AF2E97D" w14:textId="77777777" w:rsidR="0063798F" w:rsidRDefault="00852F34">
            <w:pPr>
              <w:pStyle w:val="BodyText"/>
              <w:numPr>
                <w:ilvl w:val="0"/>
                <w:numId w:val="34"/>
              </w:numPr>
              <w:spacing w:after="0"/>
              <w:rPr>
                <w:sz w:val="20"/>
                <w:szCs w:val="20"/>
              </w:rPr>
            </w:pPr>
            <w:r>
              <w:rPr>
                <w:sz w:val="20"/>
                <w:szCs w:val="20"/>
              </w:rPr>
              <w:t>120 kHz: Comparable achievable power for Alt-1 and Alt-2</w:t>
            </w:r>
          </w:p>
          <w:p w14:paraId="73F43154" w14:textId="77777777" w:rsidR="0063798F" w:rsidRDefault="00852F34">
            <w:pPr>
              <w:pStyle w:val="BodyText"/>
              <w:numPr>
                <w:ilvl w:val="0"/>
                <w:numId w:val="34"/>
              </w:numPr>
              <w:spacing w:after="0"/>
              <w:rPr>
                <w:sz w:val="20"/>
                <w:szCs w:val="20"/>
              </w:rPr>
            </w:pPr>
            <w:r>
              <w:rPr>
                <w:sz w:val="20"/>
                <w:szCs w:val="20"/>
              </w:rPr>
              <w:t>480 kHz: Alt-1 can achieve 1.5 Db higher power for 3 RBs (comparable power for 1,2 RBs)</w:t>
            </w:r>
          </w:p>
          <w:p w14:paraId="7A156A4F" w14:textId="77777777" w:rsidR="0063798F" w:rsidRDefault="00852F34">
            <w:pPr>
              <w:pStyle w:val="BodyText"/>
              <w:numPr>
                <w:ilvl w:val="0"/>
                <w:numId w:val="34"/>
              </w:numPr>
              <w:spacing w:after="0"/>
              <w:rPr>
                <w:sz w:val="20"/>
                <w:szCs w:val="20"/>
              </w:rPr>
            </w:pPr>
            <w:r>
              <w:rPr>
                <w:sz w:val="20"/>
                <w:szCs w:val="20"/>
              </w:rPr>
              <w:t>960 kHz: Alt-1 can achieve 0.7 Db higher power for 2 RBs (comparable power for 1 RB)</w:t>
            </w:r>
          </w:p>
          <w:p w14:paraId="229C5036" w14:textId="77777777" w:rsidR="0063798F" w:rsidRDefault="00852F34">
            <w:pPr>
              <w:pStyle w:val="BodyText"/>
              <w:numPr>
                <w:ilvl w:val="0"/>
                <w:numId w:val="34"/>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4FACC9CC" w14:textId="77777777" w:rsidR="0063798F" w:rsidRDefault="0063798F">
      <w:pPr>
        <w:pStyle w:val="BodyText"/>
      </w:pPr>
    </w:p>
    <w:p w14:paraId="32C6827C" w14:textId="77777777" w:rsidR="0063798F" w:rsidRDefault="00852F34">
      <w:pPr>
        <w:pStyle w:val="BodyText"/>
      </w:pPr>
      <w:r>
        <w:rPr>
          <w:u w:val="single"/>
        </w:rPr>
        <w:t>Observations based on contributions and reported evaluations</w:t>
      </w:r>
      <w:r>
        <w:t>:</w:t>
      </w:r>
    </w:p>
    <w:p w14:paraId="04888DB1" w14:textId="77777777" w:rsidR="0063798F" w:rsidRDefault="00852F34">
      <w:pPr>
        <w:pStyle w:val="BodyText"/>
        <w:numPr>
          <w:ilvl w:val="0"/>
          <w:numId w:val="35"/>
        </w:numPr>
        <w:spacing w:after="0"/>
      </w:pPr>
      <w:r>
        <w:t>Spec complexity</w:t>
      </w:r>
    </w:p>
    <w:p w14:paraId="05B06D16" w14:textId="77777777" w:rsidR="0063798F" w:rsidRDefault="00852F34">
      <w:pPr>
        <w:pStyle w:val="BodyText"/>
        <w:numPr>
          <w:ilvl w:val="1"/>
          <w:numId w:val="35"/>
        </w:numPr>
        <w:spacing w:after="0"/>
      </w:pPr>
      <w:r>
        <w:t xml:space="preserve">Both Alt-1 and Alt-2 </w:t>
      </w:r>
      <w:proofErr w:type="gramStart"/>
      <w:r>
        <w:t>can be seen as</w:t>
      </w:r>
      <w:proofErr w:type="gramEnd"/>
      <w:r>
        <w:t xml:space="preserve"> extensions of Rel-15 or 16, so no real difference in spec complexity</w:t>
      </w:r>
    </w:p>
    <w:p w14:paraId="5C5597CB" w14:textId="77777777" w:rsidR="0063798F" w:rsidRDefault="00852F34">
      <w:pPr>
        <w:pStyle w:val="BodyText"/>
        <w:numPr>
          <w:ilvl w:val="1"/>
          <w:numId w:val="35"/>
        </w:numPr>
        <w:spacing w:after="0"/>
      </w:pPr>
      <w:r>
        <w:t>Alt-1: Used for DMRS of PF3 in Rel-15/16</w:t>
      </w:r>
    </w:p>
    <w:p w14:paraId="5AAD266E" w14:textId="77777777" w:rsidR="0063798F" w:rsidRDefault="00852F34">
      <w:pPr>
        <w:pStyle w:val="BodyText"/>
        <w:numPr>
          <w:ilvl w:val="1"/>
          <w:numId w:val="35"/>
        </w:numPr>
        <w:spacing w:after="0"/>
      </w:pPr>
      <w:r>
        <w:t>Alt-2: Used for PF0/1 in Rel-16 when interlacing configured</w:t>
      </w:r>
    </w:p>
    <w:p w14:paraId="3FA82214" w14:textId="77777777" w:rsidR="0063798F" w:rsidRDefault="00852F34">
      <w:pPr>
        <w:pStyle w:val="BodyText"/>
        <w:numPr>
          <w:ilvl w:val="0"/>
          <w:numId w:val="35"/>
        </w:numPr>
        <w:spacing w:after="0"/>
      </w:pPr>
      <w:r>
        <w:t>Detection performance (required SNR to achieve target error rate)</w:t>
      </w:r>
    </w:p>
    <w:p w14:paraId="3030241F" w14:textId="77777777" w:rsidR="0063798F" w:rsidRDefault="00852F34">
      <w:pPr>
        <w:pStyle w:val="BodyText"/>
        <w:numPr>
          <w:ilvl w:val="1"/>
          <w:numId w:val="35"/>
        </w:numPr>
        <w:spacing w:after="0"/>
      </w:pPr>
      <w:r>
        <w:t>No real difference between Alt-1 and Alt-2</w:t>
      </w:r>
    </w:p>
    <w:p w14:paraId="41E67E59" w14:textId="77777777" w:rsidR="0063798F" w:rsidRDefault="00852F34">
      <w:pPr>
        <w:pStyle w:val="BodyText"/>
        <w:numPr>
          <w:ilvl w:val="0"/>
          <w:numId w:val="35"/>
        </w:numPr>
        <w:spacing w:after="0"/>
      </w:pPr>
      <w:r>
        <w:t>MIL performance / achievable transmit power</w:t>
      </w:r>
    </w:p>
    <w:p w14:paraId="4289E1F1" w14:textId="77777777" w:rsidR="0063798F" w:rsidRDefault="00852F34">
      <w:pPr>
        <w:pStyle w:val="BodyText"/>
        <w:numPr>
          <w:ilvl w:val="1"/>
          <w:numId w:val="35"/>
        </w:numPr>
        <w:spacing w:after="0"/>
      </w:pPr>
      <w:r>
        <w:t>120 kHz SCS</w:t>
      </w:r>
    </w:p>
    <w:p w14:paraId="3EADAA93" w14:textId="77777777" w:rsidR="0063798F" w:rsidRDefault="00852F34">
      <w:pPr>
        <w:pStyle w:val="BodyText"/>
        <w:numPr>
          <w:ilvl w:val="2"/>
          <w:numId w:val="35"/>
        </w:numPr>
        <w:spacing w:after="0"/>
      </w:pPr>
      <w:r>
        <w:t>Alt-1 has &lt;1 Db gain vs. Alt-2 for small number of RBs in Europe</w:t>
      </w:r>
    </w:p>
    <w:p w14:paraId="2775A2F2" w14:textId="77777777" w:rsidR="0063798F" w:rsidRDefault="00852F34">
      <w:pPr>
        <w:pStyle w:val="BodyText"/>
        <w:numPr>
          <w:ilvl w:val="2"/>
          <w:numId w:val="35"/>
        </w:numPr>
        <w:spacing w:after="0"/>
      </w:pPr>
      <w:r>
        <w:t>Alt-1 and Alt-2 have comparable performance in US/SK for up to 12 RBs</w:t>
      </w:r>
    </w:p>
    <w:p w14:paraId="66F8D3B6" w14:textId="77777777" w:rsidR="0063798F" w:rsidRDefault="00852F34">
      <w:pPr>
        <w:pStyle w:val="BodyText"/>
        <w:numPr>
          <w:ilvl w:val="1"/>
          <w:numId w:val="35"/>
        </w:numPr>
        <w:spacing w:after="0"/>
      </w:pPr>
      <w:r>
        <w:t>480 kHz SCS</w:t>
      </w:r>
    </w:p>
    <w:p w14:paraId="72DED6FD" w14:textId="77777777" w:rsidR="0063798F" w:rsidRDefault="00852F34">
      <w:pPr>
        <w:pStyle w:val="BodyText"/>
        <w:numPr>
          <w:ilvl w:val="2"/>
          <w:numId w:val="35"/>
        </w:numPr>
        <w:spacing w:after="0"/>
      </w:pPr>
      <w:r>
        <w:lastRenderedPageBreak/>
        <w:t>For 3 RBs in US/SK: Alt-1 has 1.5 Db gain vs. Alt-2</w:t>
      </w:r>
    </w:p>
    <w:p w14:paraId="69EA9AFF" w14:textId="77777777" w:rsidR="0063798F" w:rsidRDefault="00852F34">
      <w:pPr>
        <w:pStyle w:val="BodyText"/>
        <w:numPr>
          <w:ilvl w:val="2"/>
          <w:numId w:val="35"/>
        </w:numPr>
        <w:spacing w:after="0"/>
      </w:pPr>
      <w:r>
        <w:t>For 2 or 3 RBs in Europe: Alt-1 has ~1 Db gain vs. Alt-2</w:t>
      </w:r>
    </w:p>
    <w:p w14:paraId="684928D6" w14:textId="77777777" w:rsidR="0063798F" w:rsidRDefault="00852F34">
      <w:pPr>
        <w:pStyle w:val="BodyText"/>
        <w:numPr>
          <w:ilvl w:val="2"/>
          <w:numId w:val="35"/>
        </w:numPr>
        <w:spacing w:after="0"/>
      </w:pPr>
      <w:r>
        <w:t>For 2 RBs in US/SK: Comparable performance between Alt-1 and Alt-2</w:t>
      </w:r>
    </w:p>
    <w:p w14:paraId="59B091C7" w14:textId="77777777" w:rsidR="0063798F" w:rsidRDefault="00852F34">
      <w:pPr>
        <w:pStyle w:val="BodyText"/>
        <w:numPr>
          <w:ilvl w:val="1"/>
          <w:numId w:val="35"/>
        </w:numPr>
        <w:spacing w:after="0"/>
      </w:pPr>
      <w:r>
        <w:t>960 kHz SCS</w:t>
      </w:r>
    </w:p>
    <w:p w14:paraId="65D558AE" w14:textId="77777777" w:rsidR="0063798F" w:rsidRDefault="00852F34">
      <w:pPr>
        <w:pStyle w:val="BodyText"/>
        <w:numPr>
          <w:ilvl w:val="2"/>
          <w:numId w:val="35"/>
        </w:numPr>
        <w:spacing w:after="0"/>
      </w:pPr>
      <w:r>
        <w:t>2 RBs</w:t>
      </w:r>
    </w:p>
    <w:p w14:paraId="44B7FFCD" w14:textId="77777777" w:rsidR="0063798F" w:rsidRDefault="00852F34">
      <w:pPr>
        <w:pStyle w:val="BodyText"/>
        <w:numPr>
          <w:ilvl w:val="2"/>
          <w:numId w:val="35"/>
        </w:numPr>
        <w:spacing w:after="0"/>
      </w:pPr>
      <w:r>
        <w:t>1 RB: Comparable performance</w:t>
      </w:r>
    </w:p>
    <w:p w14:paraId="61DD2739" w14:textId="77777777" w:rsidR="0063798F" w:rsidRDefault="00852F34">
      <w:pPr>
        <w:pStyle w:val="BodyText"/>
        <w:numPr>
          <w:ilvl w:val="1"/>
          <w:numId w:val="35"/>
        </w:numPr>
        <w:spacing w:after="0"/>
      </w:pPr>
      <w:r>
        <w:t>If UE_EIRP is increased to 40 dBm</w:t>
      </w:r>
    </w:p>
    <w:p w14:paraId="7C36A80B" w14:textId="77777777" w:rsidR="0063798F" w:rsidRDefault="00852F34">
      <w:pPr>
        <w:pStyle w:val="BodyText"/>
        <w:numPr>
          <w:ilvl w:val="2"/>
          <w:numId w:val="35"/>
        </w:numPr>
        <w:spacing w:after="0"/>
      </w:pPr>
      <w:r>
        <w:t>For 120 kHz in US/SK: Alt-2 has ~1 Db gain vs. Alt-1 for 14 RBs</w:t>
      </w:r>
    </w:p>
    <w:p w14:paraId="57D9B53E" w14:textId="77777777" w:rsidR="0063798F" w:rsidRDefault="00852F34">
      <w:pPr>
        <w:pStyle w:val="BodyText"/>
        <w:numPr>
          <w:ilvl w:val="0"/>
          <w:numId w:val="35"/>
        </w:numPr>
        <w:spacing w:after="0"/>
      </w:pPr>
      <w:r>
        <w:t>User multiplexing</w:t>
      </w:r>
    </w:p>
    <w:p w14:paraId="560AE01E" w14:textId="77777777" w:rsidR="0063798F" w:rsidRDefault="00852F34">
      <w:pPr>
        <w:pStyle w:val="BodyText"/>
        <w:numPr>
          <w:ilvl w:val="1"/>
          <w:numId w:val="35"/>
        </w:numPr>
        <w:spacing w:after="0"/>
      </w:pPr>
      <w:r>
        <w:t>Some companies observe that Alt-2 offers better opportunities for multiplexing users with misaligned RB allocations, where “misaligned” also includes users with different number of RBs.</w:t>
      </w:r>
    </w:p>
    <w:p w14:paraId="7A44BB82" w14:textId="77777777" w:rsidR="0063798F" w:rsidRDefault="00852F34">
      <w:pPr>
        <w:pStyle w:val="BodyText"/>
        <w:numPr>
          <w:ilvl w:val="1"/>
          <w:numId w:val="35"/>
        </w:numPr>
        <w:spacing w:after="0"/>
      </w:pPr>
      <w:r>
        <w:t>Other companies refer to the above agreement from RAN1#104bisi-e that user-multiplexing has lower priority as a design criterion compared to MIL</w:t>
      </w:r>
    </w:p>
    <w:p w14:paraId="39DA578C" w14:textId="77777777" w:rsidR="0063798F" w:rsidRDefault="0063798F">
      <w:pPr>
        <w:pStyle w:val="BodyText"/>
      </w:pPr>
    </w:p>
    <w:p w14:paraId="085D704D" w14:textId="77777777" w:rsidR="0063798F" w:rsidRDefault="00852F34">
      <w:pPr>
        <w:pStyle w:val="BodyText"/>
      </w:pPr>
      <w:r>
        <w:t>In summary, the decision point on Alt-1 vs. Alt-2 basically comes down to coverage vs. user multiplexing:</w:t>
      </w:r>
    </w:p>
    <w:p w14:paraId="03A9F6AB" w14:textId="77777777" w:rsidR="0063798F" w:rsidRDefault="00852F34">
      <w:pPr>
        <w:pStyle w:val="BodyText"/>
        <w:numPr>
          <w:ilvl w:val="0"/>
          <w:numId w:val="36"/>
        </w:numPr>
        <w:spacing w:after="0"/>
      </w:pPr>
      <w:r>
        <w:t>Alt-1:</w:t>
      </w:r>
    </w:p>
    <w:p w14:paraId="2A68B68B" w14:textId="77777777" w:rsidR="0063798F" w:rsidRDefault="00852F34">
      <w:pPr>
        <w:pStyle w:val="BodyText"/>
        <w:numPr>
          <w:ilvl w:val="1"/>
          <w:numId w:val="36"/>
        </w:numPr>
        <w:spacing w:after="0"/>
      </w:pPr>
      <w:r>
        <w:t>Improved coverage vs. Alt-2 for 480/960 kHz SCS in all regions</w:t>
      </w:r>
    </w:p>
    <w:p w14:paraId="0E2FC3B9" w14:textId="77777777" w:rsidR="0063798F" w:rsidRDefault="00852F34">
      <w:pPr>
        <w:pStyle w:val="BodyText"/>
        <w:numPr>
          <w:ilvl w:val="1"/>
          <w:numId w:val="36"/>
        </w:numPr>
        <w:spacing w:after="0"/>
      </w:pPr>
      <w:r>
        <w:t>Comparable coverage vs. Alt-2 for 120 kHz SCS in all regions</w:t>
      </w:r>
    </w:p>
    <w:p w14:paraId="59743FC9" w14:textId="77777777" w:rsidR="0063798F" w:rsidRDefault="00852F34">
      <w:pPr>
        <w:pStyle w:val="BodyText"/>
        <w:numPr>
          <w:ilvl w:val="0"/>
          <w:numId w:val="36"/>
        </w:numPr>
        <w:spacing w:after="0"/>
      </w:pPr>
      <w:r>
        <w:t>Alt-2:</w:t>
      </w:r>
    </w:p>
    <w:p w14:paraId="5BBFE8F8" w14:textId="77777777" w:rsidR="0063798F" w:rsidRDefault="00852F34">
      <w:pPr>
        <w:pStyle w:val="BodyText"/>
        <w:numPr>
          <w:ilvl w:val="1"/>
          <w:numId w:val="36"/>
        </w:numPr>
        <w:spacing w:after="0"/>
      </w:pPr>
      <w:r>
        <w:t>Improved user multiplexing possibility vs. Alt-1</w:t>
      </w:r>
    </w:p>
    <w:p w14:paraId="6C5961F6" w14:textId="77777777" w:rsidR="0063798F" w:rsidRDefault="00852F34">
      <w:pPr>
        <w:pStyle w:val="BodyText"/>
        <w:numPr>
          <w:ilvl w:val="1"/>
          <w:numId w:val="36"/>
        </w:numPr>
        <w:spacing w:after="0"/>
      </w:pPr>
      <w:r>
        <w:t>If UE_EIRP increased to 40 dBm and max(N_RB) is extended</w:t>
      </w:r>
    </w:p>
    <w:p w14:paraId="3C0FFB7A" w14:textId="77777777" w:rsidR="0063798F" w:rsidRDefault="00852F34">
      <w:pPr>
        <w:pStyle w:val="BodyText"/>
        <w:numPr>
          <w:ilvl w:val="2"/>
          <w:numId w:val="36"/>
        </w:numPr>
        <w:spacing w:after="0"/>
      </w:pPr>
      <w:r>
        <w:t>Improved coverage vs. Alt-1 for 120 kHz SCS in US/SK for 12</w:t>
      </w:r>
      <w:proofErr w:type="gramStart"/>
      <w:r>
        <w:t xml:space="preserve"> ..</w:t>
      </w:r>
      <w:proofErr w:type="gramEnd"/>
      <w:r>
        <w:t xml:space="preserve"> 14 RBs </w:t>
      </w:r>
    </w:p>
    <w:p w14:paraId="4C2F3A61" w14:textId="77777777" w:rsidR="0063798F" w:rsidRDefault="00852F34">
      <w:pPr>
        <w:pStyle w:val="BodyText"/>
        <w:numPr>
          <w:ilvl w:val="2"/>
          <w:numId w:val="36"/>
        </w:numPr>
        <w:spacing w:after="0"/>
      </w:pPr>
      <w:r>
        <w:t>Degraded coverage vs. Alt-1 for 480/960 kHz in all regions</w:t>
      </w:r>
    </w:p>
    <w:p w14:paraId="4ADF8AE2" w14:textId="77777777" w:rsidR="0063798F" w:rsidRDefault="0063798F">
      <w:pPr>
        <w:pStyle w:val="BodyText"/>
      </w:pPr>
    </w:p>
    <w:p w14:paraId="589BC5C3" w14:textId="65D639FA" w:rsidR="0044518B" w:rsidRDefault="00852F34" w:rsidP="0044518B">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0AD9BC3" w14:textId="77777777" w:rsidR="0063798F" w:rsidRDefault="00852F34">
      <w:pPr>
        <w:pStyle w:val="Heading2"/>
      </w:pPr>
      <w:bookmarkStart w:id="55" w:name="_Toc62396106"/>
      <w:bookmarkStart w:id="56" w:name="_Toc71910529"/>
      <w:bookmarkStart w:id="57" w:name="_Toc69069522"/>
      <w:r>
        <w:t>3.1</w:t>
      </w:r>
      <w:r>
        <w:tab/>
        <w:t>&lt;1</w:t>
      </w:r>
      <w:r>
        <w:rPr>
          <w:vertAlign w:val="superscript"/>
        </w:rPr>
        <w:t>st</w:t>
      </w:r>
      <w:r>
        <w:t xml:space="preserve"> Round Comments&gt;</w:t>
      </w:r>
      <w:bookmarkEnd w:id="55"/>
      <w:bookmarkEnd w:id="56"/>
      <w:bookmarkEnd w:id="57"/>
    </w:p>
    <w:p w14:paraId="0F3D5000" w14:textId="77777777" w:rsidR="0063798F" w:rsidRDefault="00852F34">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63798F" w14:paraId="36C02426" w14:textId="77777777">
        <w:tc>
          <w:tcPr>
            <w:tcW w:w="1525" w:type="dxa"/>
          </w:tcPr>
          <w:p w14:paraId="3E32C067" w14:textId="77777777" w:rsidR="0063798F" w:rsidRDefault="00852F34">
            <w:pPr>
              <w:pStyle w:val="BodyText"/>
              <w:spacing w:after="0"/>
              <w:rPr>
                <w:b/>
                <w:sz w:val="20"/>
                <w:szCs w:val="20"/>
                <w:lang w:val="de-DE"/>
              </w:rPr>
            </w:pPr>
            <w:r>
              <w:rPr>
                <w:b/>
                <w:sz w:val="20"/>
                <w:szCs w:val="20"/>
                <w:lang w:val="de-DE"/>
              </w:rPr>
              <w:t>Company</w:t>
            </w:r>
          </w:p>
        </w:tc>
        <w:tc>
          <w:tcPr>
            <w:tcW w:w="7560" w:type="dxa"/>
          </w:tcPr>
          <w:p w14:paraId="3C0C164C" w14:textId="77777777" w:rsidR="0063798F" w:rsidRDefault="00852F34">
            <w:pPr>
              <w:pStyle w:val="BodyText"/>
              <w:spacing w:after="0"/>
              <w:rPr>
                <w:b/>
                <w:sz w:val="20"/>
                <w:szCs w:val="20"/>
                <w:lang w:val="de-DE"/>
              </w:rPr>
            </w:pPr>
            <w:r>
              <w:rPr>
                <w:b/>
                <w:sz w:val="20"/>
                <w:szCs w:val="20"/>
                <w:lang w:val="de-DE"/>
              </w:rPr>
              <w:t>View/Position</w:t>
            </w:r>
          </w:p>
        </w:tc>
      </w:tr>
      <w:tr w:rsidR="0063798F" w14:paraId="0DAA78D5" w14:textId="77777777">
        <w:tc>
          <w:tcPr>
            <w:tcW w:w="1525" w:type="dxa"/>
          </w:tcPr>
          <w:p w14:paraId="043784AC" w14:textId="77777777" w:rsidR="0063798F" w:rsidRDefault="00852F34">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60E97D2B" w14:textId="77777777" w:rsidR="0063798F" w:rsidRDefault="00852F34">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7873CDC8" w14:textId="77777777" w:rsidR="0063798F" w:rsidRDefault="00852F34">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except for some limited cases, the loss compared to Alt-1 is constantly larger than 1/2 </w:t>
            </w:r>
            <w:proofErr w:type="gramStart"/>
            <w:r>
              <w:rPr>
                <w:rFonts w:eastAsia="Times New Roman"/>
                <w:color w:val="000000" w:themeColor="text1"/>
                <w:sz w:val="20"/>
                <w:szCs w:val="20"/>
                <w:lang w:eastAsia="en-US"/>
              </w:rPr>
              <w:t>Db, and</w:t>
            </w:r>
            <w:proofErr w:type="gramEnd"/>
            <w:r>
              <w:rPr>
                <w:rFonts w:eastAsia="Times New Roman"/>
                <w:color w:val="000000" w:themeColor="text1"/>
                <w:sz w:val="20"/>
                <w:szCs w:val="20"/>
                <w:lang w:eastAsia="en-US"/>
              </w:rPr>
              <w:t xml:space="preserve"> increases as the number of PRBs increases.</w:t>
            </w:r>
          </w:p>
        </w:tc>
      </w:tr>
      <w:tr w:rsidR="0063798F" w14:paraId="1E8277C2" w14:textId="77777777">
        <w:tc>
          <w:tcPr>
            <w:tcW w:w="1525" w:type="dxa"/>
          </w:tcPr>
          <w:p w14:paraId="5FEA2A91" w14:textId="77777777" w:rsidR="0063798F" w:rsidRDefault="00852F34">
            <w:pPr>
              <w:pStyle w:val="BodyText"/>
              <w:spacing w:after="0"/>
              <w:rPr>
                <w:sz w:val="20"/>
                <w:szCs w:val="20"/>
                <w:lang w:val="de-DE"/>
              </w:rPr>
            </w:pPr>
            <w:r>
              <w:rPr>
                <w:rFonts w:eastAsia="Malgun Gothic" w:hint="eastAsia"/>
                <w:sz w:val="20"/>
                <w:szCs w:val="20"/>
                <w:lang w:val="de-DE" w:eastAsia="ko-KR"/>
              </w:rPr>
              <w:t>LG</w:t>
            </w:r>
          </w:p>
        </w:tc>
        <w:tc>
          <w:tcPr>
            <w:tcW w:w="7560" w:type="dxa"/>
          </w:tcPr>
          <w:p w14:paraId="356FD671" w14:textId="77777777" w:rsidR="0063798F" w:rsidRDefault="00852F34">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63798F" w14:paraId="00C03A4E" w14:textId="77777777">
        <w:tc>
          <w:tcPr>
            <w:tcW w:w="1525" w:type="dxa"/>
          </w:tcPr>
          <w:p w14:paraId="0E3904A1" w14:textId="77777777" w:rsidR="0063798F" w:rsidRDefault="00852F34">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3C733BFA" w14:textId="77777777" w:rsidR="0063798F" w:rsidRDefault="00852F34">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BD0B519" w14:textId="77777777" w:rsidR="0063798F" w:rsidRDefault="00852F34">
            <w:pPr>
              <w:pStyle w:val="BodyText"/>
              <w:spacing w:after="0"/>
              <w:rPr>
                <w:sz w:val="20"/>
                <w:szCs w:val="20"/>
                <w:lang w:val="de-DE"/>
              </w:rPr>
            </w:pPr>
            <w:r>
              <w:rPr>
                <w:rFonts w:eastAsiaTheme="minorEastAsia"/>
                <w:sz w:val="20"/>
                <w:szCs w:val="20"/>
              </w:rPr>
              <w:object w:dxaOrig="7335" w:dyaOrig="1605" w14:anchorId="0B14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79.5pt" o:ole="">
                  <v:imagedata r:id="rId17" o:title=""/>
                </v:shape>
                <o:OLEObject Type="Embed" ProgID="Visio.Drawing.15" ShapeID="_x0000_i1025" DrawAspect="Content" ObjectID="_1683455184" r:id="rId18"/>
              </w:object>
            </w:r>
          </w:p>
        </w:tc>
      </w:tr>
      <w:tr w:rsidR="0063798F" w14:paraId="5DE7331B" w14:textId="77777777">
        <w:tc>
          <w:tcPr>
            <w:tcW w:w="1525" w:type="dxa"/>
          </w:tcPr>
          <w:p w14:paraId="69897AFB" w14:textId="77777777" w:rsidR="0063798F" w:rsidRDefault="00852F34">
            <w:pPr>
              <w:pStyle w:val="BodyText"/>
              <w:spacing w:after="0"/>
              <w:rPr>
                <w:sz w:val="20"/>
                <w:szCs w:val="20"/>
                <w:lang w:val="de-DE"/>
              </w:rPr>
            </w:pPr>
            <w:r>
              <w:rPr>
                <w:sz w:val="20"/>
                <w:szCs w:val="20"/>
                <w:lang w:val="de-DE"/>
              </w:rPr>
              <w:lastRenderedPageBreak/>
              <w:t>Nokia, NSB</w:t>
            </w:r>
          </w:p>
        </w:tc>
        <w:tc>
          <w:tcPr>
            <w:tcW w:w="7560" w:type="dxa"/>
          </w:tcPr>
          <w:p w14:paraId="5A3FD550" w14:textId="77777777" w:rsidR="0063798F" w:rsidRDefault="00852F34">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63798F" w14:paraId="41C10BAC" w14:textId="77777777">
        <w:tc>
          <w:tcPr>
            <w:tcW w:w="1525" w:type="dxa"/>
          </w:tcPr>
          <w:p w14:paraId="09A072DF" w14:textId="77777777" w:rsidR="0063798F" w:rsidRDefault="00852F34">
            <w:pPr>
              <w:pStyle w:val="BodyText"/>
              <w:spacing w:after="0"/>
              <w:rPr>
                <w:sz w:val="20"/>
                <w:szCs w:val="20"/>
                <w:lang w:val="de-DE"/>
              </w:rPr>
            </w:pPr>
            <w:r>
              <w:rPr>
                <w:sz w:val="20"/>
                <w:szCs w:val="20"/>
                <w:lang w:val="de-DE"/>
              </w:rPr>
              <w:t>Futurewei</w:t>
            </w:r>
          </w:p>
        </w:tc>
        <w:tc>
          <w:tcPr>
            <w:tcW w:w="7560" w:type="dxa"/>
          </w:tcPr>
          <w:p w14:paraId="6B63833D" w14:textId="77777777" w:rsidR="0063798F" w:rsidRDefault="00852F34">
            <w:pPr>
              <w:pStyle w:val="BodyText"/>
              <w:spacing w:after="0"/>
              <w:rPr>
                <w:sz w:val="20"/>
                <w:szCs w:val="20"/>
                <w:lang w:val="de-DE"/>
              </w:rPr>
            </w:pPr>
            <w:r>
              <w:rPr>
                <w:sz w:val="20"/>
                <w:szCs w:val="20"/>
                <w:lang w:val="de-DE"/>
              </w:rPr>
              <w:t xml:space="preserve">We prefer Alt 1. MIL is more important than UE mutliplexing. </w:t>
            </w:r>
          </w:p>
          <w:p w14:paraId="63AEBE22" w14:textId="77777777" w:rsidR="0063798F" w:rsidRDefault="00852F34">
            <w:pPr>
              <w:pStyle w:val="BodyText"/>
              <w:spacing w:after="0"/>
              <w:rPr>
                <w:sz w:val="20"/>
                <w:szCs w:val="20"/>
                <w:lang w:val="de-DE"/>
              </w:rPr>
            </w:pPr>
            <w:r>
              <w:rPr>
                <w:sz w:val="20"/>
                <w:szCs w:val="20"/>
                <w:lang w:val="de-DE"/>
              </w:rPr>
              <w:t xml:space="preserve">Regarding CM, it is better to wait for the RAN4’s decision on the maximal RB to determine which of the two alternatives have better CM for the majority of RB values.   </w:t>
            </w:r>
          </w:p>
        </w:tc>
      </w:tr>
      <w:tr w:rsidR="0063798F" w14:paraId="103296AE" w14:textId="77777777">
        <w:tc>
          <w:tcPr>
            <w:tcW w:w="1525" w:type="dxa"/>
          </w:tcPr>
          <w:p w14:paraId="25E99FDA" w14:textId="77777777" w:rsidR="0063798F" w:rsidRDefault="00852F34">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EA623EC"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16BCD147" w14:textId="77777777" w:rsidR="0063798F" w:rsidRDefault="0063798F">
            <w:pPr>
              <w:pStyle w:val="BodyText"/>
              <w:spacing w:after="0"/>
              <w:rPr>
                <w:rFonts w:eastAsia="Times New Roman"/>
                <w:sz w:val="20"/>
                <w:szCs w:val="20"/>
                <w:lang w:eastAsia="en-US"/>
              </w:rPr>
            </w:pPr>
          </w:p>
          <w:p w14:paraId="64B561A4"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1D6FAA0C" w14:textId="77777777" w:rsidR="0063798F" w:rsidRDefault="0063798F">
            <w:pPr>
              <w:pStyle w:val="BodyText"/>
              <w:spacing w:after="0"/>
              <w:rPr>
                <w:rFonts w:eastAsia="Times New Roman"/>
                <w:sz w:val="20"/>
                <w:szCs w:val="20"/>
                <w:lang w:eastAsia="en-US"/>
              </w:rPr>
            </w:pPr>
          </w:p>
          <w:p w14:paraId="5FDB3D30"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8C7486E"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 xml:space="preserve"> </w:t>
            </w:r>
          </w:p>
        </w:tc>
      </w:tr>
      <w:tr w:rsidR="0063798F" w14:paraId="079CED97" w14:textId="77777777">
        <w:tc>
          <w:tcPr>
            <w:tcW w:w="1525" w:type="dxa"/>
          </w:tcPr>
          <w:p w14:paraId="7FCB4848" w14:textId="77777777" w:rsidR="0063798F" w:rsidRDefault="00852F34">
            <w:pPr>
              <w:pStyle w:val="BodyText"/>
              <w:spacing w:after="0"/>
              <w:rPr>
                <w:rFonts w:eastAsia="Yu Mincho"/>
                <w:lang w:val="de-DE" w:eastAsia="ja-JP"/>
              </w:rPr>
            </w:pPr>
            <w:r>
              <w:rPr>
                <w:rFonts w:eastAsia="Yu Mincho"/>
                <w:lang w:val="de-DE" w:eastAsia="ja-JP"/>
              </w:rPr>
              <w:t>Apple</w:t>
            </w:r>
          </w:p>
        </w:tc>
        <w:tc>
          <w:tcPr>
            <w:tcW w:w="7560" w:type="dxa"/>
          </w:tcPr>
          <w:p w14:paraId="34A0DF67"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1AA745F7" w14:textId="77777777" w:rsidR="0063798F" w:rsidRDefault="0063798F">
            <w:pPr>
              <w:pStyle w:val="BodyText"/>
              <w:spacing w:after="0"/>
              <w:rPr>
                <w:rFonts w:eastAsia="Times New Roman"/>
                <w:sz w:val="20"/>
                <w:szCs w:val="20"/>
                <w:lang w:eastAsia="en-US"/>
              </w:rPr>
            </w:pPr>
          </w:p>
          <w:p w14:paraId="1E33DC84" w14:textId="77777777" w:rsidR="0063798F" w:rsidRDefault="00852F34">
            <w:pPr>
              <w:pStyle w:val="BodyText"/>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14:paraId="469F67E1" w14:textId="77777777" w:rsidR="0063798F" w:rsidRDefault="00852F34">
            <w:pPr>
              <w:pStyle w:val="BodyText"/>
              <w:numPr>
                <w:ilvl w:val="0"/>
                <w:numId w:val="30"/>
              </w:numPr>
              <w:spacing w:after="0"/>
              <w:rPr>
                <w:sz w:val="20"/>
                <w:szCs w:val="20"/>
              </w:rPr>
            </w:pPr>
            <w:r>
              <w:rPr>
                <w:sz w:val="20"/>
                <w:szCs w:val="20"/>
              </w:rPr>
              <w:t>Alt-1 and Alt-2 have comparable MIL performance for 120 kHz</w:t>
            </w:r>
          </w:p>
          <w:p w14:paraId="6C60F7DB" w14:textId="77777777" w:rsidR="0063798F" w:rsidRDefault="00852F34">
            <w:pPr>
              <w:pStyle w:val="BodyText"/>
              <w:numPr>
                <w:ilvl w:val="0"/>
                <w:numId w:val="30"/>
              </w:numPr>
              <w:spacing w:after="0"/>
              <w:rPr>
                <w:sz w:val="20"/>
                <w:szCs w:val="20"/>
              </w:rPr>
            </w:pPr>
            <w:r>
              <w:rPr>
                <w:sz w:val="20"/>
                <w:szCs w:val="20"/>
              </w:rPr>
              <w:t>Alt-1 has larger MIL for 480/960 kHz</w:t>
            </w:r>
          </w:p>
          <w:p w14:paraId="5F117395" w14:textId="77777777" w:rsidR="0063798F" w:rsidRDefault="00852F34">
            <w:pPr>
              <w:pStyle w:val="BodyText"/>
              <w:numPr>
                <w:ilvl w:val="1"/>
                <w:numId w:val="30"/>
              </w:numPr>
              <w:spacing w:after="0"/>
              <w:rPr>
                <w:sz w:val="20"/>
                <w:szCs w:val="20"/>
              </w:rPr>
            </w:pPr>
            <w:r>
              <w:rPr>
                <w:sz w:val="20"/>
                <w:szCs w:val="20"/>
              </w:rPr>
              <w:t>2.18 Db gain for 3 RBs for 480 kHz</w:t>
            </w:r>
          </w:p>
          <w:p w14:paraId="3B8C120A" w14:textId="77777777" w:rsidR="0063798F" w:rsidRDefault="00852F34">
            <w:pPr>
              <w:pStyle w:val="BodyText"/>
              <w:numPr>
                <w:ilvl w:val="1"/>
                <w:numId w:val="30"/>
              </w:numPr>
              <w:spacing w:after="0"/>
              <w:rPr>
                <w:sz w:val="20"/>
                <w:szCs w:val="20"/>
              </w:rPr>
            </w:pPr>
            <w:r>
              <w:rPr>
                <w:sz w:val="20"/>
                <w:szCs w:val="20"/>
              </w:rPr>
              <w:t>2.02 Db gain for 2 RBs for 960 kHz</w:t>
            </w:r>
          </w:p>
        </w:tc>
      </w:tr>
      <w:tr w:rsidR="0063798F" w14:paraId="73ED8056" w14:textId="77777777">
        <w:tc>
          <w:tcPr>
            <w:tcW w:w="1525" w:type="dxa"/>
          </w:tcPr>
          <w:p w14:paraId="2A53792C" w14:textId="77777777" w:rsidR="0063798F" w:rsidRDefault="00852F34">
            <w:pPr>
              <w:pStyle w:val="BodyText"/>
              <w:spacing w:after="0"/>
              <w:rPr>
                <w:rFonts w:eastAsia="Yu Mincho"/>
                <w:lang w:val="de-DE" w:eastAsia="ja-JP"/>
              </w:rPr>
            </w:pPr>
            <w:r>
              <w:rPr>
                <w:rFonts w:eastAsia="Yu Mincho"/>
                <w:lang w:val="de-DE" w:eastAsia="ja-JP"/>
              </w:rPr>
              <w:t>Lenovo, Motoroloa Mobility</w:t>
            </w:r>
          </w:p>
        </w:tc>
        <w:tc>
          <w:tcPr>
            <w:tcW w:w="7560" w:type="dxa"/>
          </w:tcPr>
          <w:p w14:paraId="5F5C531E" w14:textId="77777777" w:rsidR="0063798F" w:rsidRDefault="00852F34">
            <w:pPr>
              <w:pStyle w:val="BodyText"/>
              <w:spacing w:after="0"/>
              <w:rPr>
                <w:rFonts w:eastAsia="Times New Roman"/>
                <w:lang w:eastAsia="en-US"/>
              </w:rPr>
            </w:pPr>
            <w:r>
              <w:rPr>
                <w:rFonts w:eastAsia="Times New Roman"/>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rsidR="0063798F" w14:paraId="21912487" w14:textId="77777777">
        <w:tc>
          <w:tcPr>
            <w:tcW w:w="1525" w:type="dxa"/>
          </w:tcPr>
          <w:p w14:paraId="7961464B" w14:textId="77777777" w:rsidR="0063798F" w:rsidRDefault="00852F34">
            <w:pPr>
              <w:pStyle w:val="BodyText"/>
              <w:spacing w:after="0"/>
              <w:rPr>
                <w:rFonts w:eastAsia="Yu Mincho"/>
                <w:lang w:val="de-DE" w:eastAsia="ja-JP"/>
              </w:rPr>
            </w:pPr>
            <w:r>
              <w:rPr>
                <w:rFonts w:eastAsia="Yu Mincho"/>
                <w:lang w:val="de-DE" w:eastAsia="ja-JP"/>
              </w:rPr>
              <w:t>Qualcomm</w:t>
            </w:r>
          </w:p>
        </w:tc>
        <w:tc>
          <w:tcPr>
            <w:tcW w:w="7560" w:type="dxa"/>
          </w:tcPr>
          <w:p w14:paraId="23D2B08C" w14:textId="77777777" w:rsidR="0063798F" w:rsidRDefault="00852F34">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64CBA3BA" w14:textId="77777777" w:rsidR="0063798F" w:rsidRDefault="0063798F">
            <w:pPr>
              <w:pStyle w:val="BodyText"/>
              <w:spacing w:after="0"/>
              <w:rPr>
                <w:rFonts w:eastAsia="Times New Roman"/>
                <w:lang w:eastAsia="en-US"/>
              </w:rPr>
            </w:pPr>
          </w:p>
          <w:p w14:paraId="7355119A" w14:textId="77777777" w:rsidR="0063798F" w:rsidRDefault="00852F34">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63798F" w14:paraId="75A1EDC6" w14:textId="77777777">
        <w:tc>
          <w:tcPr>
            <w:tcW w:w="1525" w:type="dxa"/>
          </w:tcPr>
          <w:p w14:paraId="583311F4" w14:textId="77777777" w:rsidR="0063798F" w:rsidRDefault="00852F34">
            <w:pPr>
              <w:pStyle w:val="BodyText"/>
              <w:spacing w:after="0"/>
              <w:rPr>
                <w:rFonts w:eastAsia="Yu Mincho"/>
                <w:lang w:val="de-DE" w:eastAsia="ja-JP"/>
              </w:rPr>
            </w:pPr>
            <w:r>
              <w:rPr>
                <w:rFonts w:eastAsia="Yu Mincho"/>
                <w:lang w:val="de-DE" w:eastAsia="ja-JP"/>
              </w:rPr>
              <w:t>InterDigital</w:t>
            </w:r>
          </w:p>
        </w:tc>
        <w:tc>
          <w:tcPr>
            <w:tcW w:w="7560" w:type="dxa"/>
          </w:tcPr>
          <w:p w14:paraId="3A449F59" w14:textId="77777777" w:rsidR="0063798F" w:rsidRDefault="00852F34">
            <w:pPr>
              <w:pStyle w:val="BodyText"/>
              <w:spacing w:after="0"/>
              <w:rPr>
                <w:rFonts w:eastAsia="Times New Roman"/>
                <w:lang w:eastAsia="en-US"/>
              </w:rPr>
            </w:pPr>
            <w:r>
              <w:rPr>
                <w:rFonts w:eastAsia="Times New Roman"/>
                <w:lang w:eastAsia="en-US"/>
              </w:rPr>
              <w:t xml:space="preserve">As we provided in our contribution, we support Alt-1. </w:t>
            </w:r>
          </w:p>
        </w:tc>
      </w:tr>
      <w:tr w:rsidR="0063798F" w14:paraId="38248C9A" w14:textId="77777777">
        <w:tc>
          <w:tcPr>
            <w:tcW w:w="1525" w:type="dxa"/>
          </w:tcPr>
          <w:p w14:paraId="602BB9F7" w14:textId="77777777" w:rsidR="0063798F" w:rsidRDefault="00852F34">
            <w:pPr>
              <w:pStyle w:val="BodyText"/>
              <w:spacing w:after="0"/>
              <w:rPr>
                <w:lang w:val="de-DE"/>
              </w:rPr>
            </w:pPr>
            <w:r>
              <w:rPr>
                <w:rFonts w:hint="eastAsia"/>
                <w:lang w:val="de-DE"/>
              </w:rPr>
              <w:t>S</w:t>
            </w:r>
            <w:r>
              <w:rPr>
                <w:lang w:val="de-DE"/>
              </w:rPr>
              <w:t xml:space="preserve">amsung </w:t>
            </w:r>
          </w:p>
        </w:tc>
        <w:tc>
          <w:tcPr>
            <w:tcW w:w="7560" w:type="dxa"/>
          </w:tcPr>
          <w:p w14:paraId="088A2E72" w14:textId="77777777" w:rsidR="0063798F" w:rsidRDefault="00852F34">
            <w:pPr>
              <w:pStyle w:val="BodyText"/>
              <w:spacing w:after="0"/>
              <w:rPr>
                <w:rFonts w:eastAsia="Times New Roman"/>
                <w:lang w:eastAsia="en-US"/>
              </w:rPr>
            </w:pPr>
            <w:r>
              <w:rPr>
                <w:rFonts w:hint="eastAsia"/>
                <w:sz w:val="20"/>
                <w:szCs w:val="20"/>
                <w:lang w:val="de-DE"/>
              </w:rPr>
              <w:t>W</w:t>
            </w:r>
            <w:r>
              <w:rPr>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63798F" w14:paraId="10A7975E" w14:textId="77777777">
        <w:tc>
          <w:tcPr>
            <w:tcW w:w="1525" w:type="dxa"/>
          </w:tcPr>
          <w:p w14:paraId="6D32CAD5" w14:textId="77777777" w:rsidR="0063798F" w:rsidRDefault="00852F34">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09C33E1" w14:textId="77777777" w:rsidR="0063798F" w:rsidRDefault="00852F34">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w:t>
            </w:r>
            <w:r>
              <w:rPr>
                <w:rFonts w:eastAsia="Yu Mincho"/>
                <w:color w:val="000000" w:themeColor="text1"/>
                <w:sz w:val="20"/>
                <w:szCs w:val="20"/>
                <w:lang w:eastAsia="ja-JP"/>
              </w:rPr>
              <w:lastRenderedPageBreak/>
              <w:t xml:space="preserve">N_RB=1 where Alt 1 and Alt 2 generate the very same sequence, we have calibrated false alarm rates separately. </w:t>
            </w:r>
          </w:p>
          <w:p w14:paraId="137F2B2A" w14:textId="77777777" w:rsidR="0063798F" w:rsidRDefault="00852F34">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63798F" w14:paraId="2BBB36D2" w14:textId="77777777">
        <w:tc>
          <w:tcPr>
            <w:tcW w:w="1525" w:type="dxa"/>
          </w:tcPr>
          <w:p w14:paraId="0866B1F7" w14:textId="77777777" w:rsidR="0063798F" w:rsidRDefault="00852F34">
            <w:pPr>
              <w:pStyle w:val="BodyText"/>
              <w:spacing w:after="0"/>
              <w:rPr>
                <w:rFonts w:eastAsia="SimSun"/>
                <w:sz w:val="20"/>
                <w:szCs w:val="20"/>
                <w:lang w:val="en-US"/>
              </w:rPr>
            </w:pPr>
            <w:r>
              <w:rPr>
                <w:rFonts w:eastAsia="SimSun" w:hint="eastAsia"/>
                <w:sz w:val="20"/>
                <w:szCs w:val="20"/>
                <w:lang w:val="en-US"/>
              </w:rPr>
              <w:lastRenderedPageBreak/>
              <w:t>ZTE, Sanechips</w:t>
            </w:r>
          </w:p>
        </w:tc>
        <w:tc>
          <w:tcPr>
            <w:tcW w:w="7560" w:type="dxa"/>
          </w:tcPr>
          <w:p w14:paraId="66C608C6" w14:textId="77777777" w:rsidR="0063798F" w:rsidRDefault="00852F34">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564B8F09" w14:textId="77777777" w:rsidR="0063798F" w:rsidRDefault="00852F34">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8246EC" w14:paraId="7F28B75C" w14:textId="77777777">
        <w:tc>
          <w:tcPr>
            <w:tcW w:w="1525" w:type="dxa"/>
          </w:tcPr>
          <w:p w14:paraId="4832D501" w14:textId="77777777" w:rsidR="008246EC" w:rsidRPr="00B5723D" w:rsidRDefault="008246EC" w:rsidP="008246EC">
            <w:pPr>
              <w:pStyle w:val="BodyText"/>
              <w:spacing w:after="0"/>
              <w:rPr>
                <w:lang w:val="de-DE"/>
              </w:rPr>
            </w:pPr>
            <w:r>
              <w:rPr>
                <w:rFonts w:hint="eastAsia"/>
                <w:lang w:val="de-DE"/>
              </w:rPr>
              <w:t>S</w:t>
            </w:r>
            <w:r>
              <w:rPr>
                <w:lang w:val="de-DE"/>
              </w:rPr>
              <w:t>preadtrum</w:t>
            </w:r>
          </w:p>
        </w:tc>
        <w:tc>
          <w:tcPr>
            <w:tcW w:w="7560" w:type="dxa"/>
          </w:tcPr>
          <w:p w14:paraId="61226279" w14:textId="77777777" w:rsidR="008246EC" w:rsidRPr="00C04205" w:rsidRDefault="008246EC" w:rsidP="008246EC">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983B82" w14:paraId="6B8E1F89" w14:textId="77777777">
        <w:tc>
          <w:tcPr>
            <w:tcW w:w="1525" w:type="dxa"/>
          </w:tcPr>
          <w:p w14:paraId="25CBA5F3" w14:textId="2EBBD7C6" w:rsidR="00983B82" w:rsidRDefault="00983B82" w:rsidP="00983B82">
            <w:pPr>
              <w:pStyle w:val="BodyText"/>
              <w:spacing w:after="0"/>
              <w:rPr>
                <w:lang w:val="de-DE"/>
              </w:rPr>
            </w:pPr>
            <w:r w:rsidRPr="008B7E71">
              <w:rPr>
                <w:rFonts w:eastAsia="Malgun Gothic" w:hint="eastAsia"/>
                <w:sz w:val="20"/>
                <w:szCs w:val="20"/>
                <w:lang w:val="de-DE" w:eastAsia="ko-KR"/>
              </w:rPr>
              <w:t>W</w:t>
            </w:r>
            <w:r w:rsidRPr="008B7E71">
              <w:rPr>
                <w:rFonts w:eastAsia="Malgun Gothic"/>
                <w:sz w:val="20"/>
                <w:szCs w:val="20"/>
                <w:lang w:val="de-DE" w:eastAsia="ko-KR"/>
              </w:rPr>
              <w:t>ILUS</w:t>
            </w:r>
          </w:p>
        </w:tc>
        <w:tc>
          <w:tcPr>
            <w:tcW w:w="7560" w:type="dxa"/>
          </w:tcPr>
          <w:p w14:paraId="10AA2D07" w14:textId="77518E69" w:rsidR="00983B82" w:rsidRDefault="00983B82" w:rsidP="00983B82">
            <w:pPr>
              <w:pStyle w:val="BodyText"/>
              <w:spacing w:after="0"/>
              <w:rPr>
                <w:color w:val="000000" w:themeColor="text1"/>
              </w:rPr>
            </w:pPr>
            <w:r w:rsidRPr="008B7E71">
              <w:rPr>
                <w:rFonts w:eastAsia="Malgun Gothic" w:hint="eastAsia"/>
                <w:color w:val="000000" w:themeColor="text1"/>
                <w:sz w:val="20"/>
                <w:szCs w:val="20"/>
                <w:lang w:eastAsia="ko-KR"/>
              </w:rPr>
              <w:t>W</w:t>
            </w:r>
            <w:r w:rsidRPr="008B7E71">
              <w:rPr>
                <w:rFonts w:eastAsia="Malgun Gothic"/>
                <w:color w:val="000000" w:themeColor="text1"/>
                <w:sz w:val="20"/>
                <w:szCs w:val="20"/>
                <w:lang w:eastAsia="ko-KR"/>
              </w:rPr>
              <w:t xml:space="preserve">e support Alt-2 which has comparable MIL performance </w:t>
            </w:r>
            <w:r>
              <w:rPr>
                <w:rFonts w:eastAsia="Malgun Gothic"/>
                <w:color w:val="000000" w:themeColor="text1"/>
                <w:sz w:val="20"/>
                <w:szCs w:val="20"/>
                <w:lang w:eastAsia="ko-KR"/>
              </w:rPr>
              <w:t xml:space="preserve">under </w:t>
            </w:r>
            <w:r w:rsidRPr="008B7E71">
              <w:rPr>
                <w:rFonts w:eastAsia="Malgun Gothic"/>
                <w:color w:val="000000" w:themeColor="text1"/>
                <w:sz w:val="20"/>
                <w:szCs w:val="20"/>
                <w:lang w:eastAsia="ko-KR"/>
              </w:rPr>
              <w:t xml:space="preserve">12RBs allocation for 120kHz SCS and has better PAPR/CM, MIL performance for 12 to 16RBs. </w:t>
            </w:r>
            <w:r>
              <w:rPr>
                <w:rFonts w:eastAsia="Malgun Gothic"/>
                <w:color w:val="000000" w:themeColor="text1"/>
                <w:sz w:val="20"/>
                <w:szCs w:val="20"/>
                <w:lang w:eastAsia="ko-KR"/>
              </w:rPr>
              <w:t>So w</w:t>
            </w:r>
            <w:r w:rsidRPr="008B7E71">
              <w:rPr>
                <w:rFonts w:eastAsia="Malgun Gothic"/>
                <w:color w:val="000000" w:themeColor="text1"/>
                <w:sz w:val="20"/>
                <w:szCs w:val="20"/>
                <w:lang w:eastAsia="ko-KR"/>
              </w:rPr>
              <w:t xml:space="preserve">e’d like to wait until we </w:t>
            </w:r>
            <w:r>
              <w:rPr>
                <w:rFonts w:eastAsia="Malgun Gothic"/>
                <w:color w:val="000000" w:themeColor="text1"/>
                <w:sz w:val="20"/>
                <w:szCs w:val="20"/>
                <w:lang w:eastAsia="ko-KR"/>
              </w:rPr>
              <w:t xml:space="preserve">can </w:t>
            </w:r>
            <w:r w:rsidRPr="008B7E71">
              <w:rPr>
                <w:rFonts w:eastAsia="Malgun Gothic"/>
                <w:color w:val="000000" w:themeColor="text1"/>
                <w:sz w:val="20"/>
                <w:szCs w:val="20"/>
                <w:lang w:eastAsia="ko-KR"/>
              </w:rPr>
              <w:t xml:space="preserve">conclude the </w:t>
            </w:r>
            <w:r>
              <w:rPr>
                <w:rFonts w:eastAsia="Malgun Gothic"/>
                <w:color w:val="000000" w:themeColor="text1"/>
                <w:sz w:val="20"/>
                <w:szCs w:val="20"/>
                <w:lang w:eastAsia="ko-KR"/>
              </w:rPr>
              <w:t>maximum # of PRBs depending on</w:t>
            </w:r>
            <w:r w:rsidRPr="008B7E71">
              <w:rPr>
                <w:rFonts w:eastAsia="Malgun Gothic"/>
                <w:color w:val="000000" w:themeColor="text1"/>
                <w:sz w:val="20"/>
                <w:szCs w:val="20"/>
                <w:lang w:eastAsia="ko-KR"/>
              </w:rPr>
              <w:t xml:space="preserve"> RAN4’s feedback</w:t>
            </w:r>
            <w:r>
              <w:rPr>
                <w:rFonts w:eastAsia="Malgun Gothic"/>
                <w:color w:val="000000" w:themeColor="text1"/>
                <w:sz w:val="20"/>
                <w:szCs w:val="20"/>
                <w:lang w:eastAsia="ko-KR"/>
              </w:rPr>
              <w:t>.</w:t>
            </w:r>
          </w:p>
        </w:tc>
      </w:tr>
      <w:tr w:rsidR="00CE7BEE" w14:paraId="0E0DBFAE" w14:textId="77777777">
        <w:tc>
          <w:tcPr>
            <w:tcW w:w="1525" w:type="dxa"/>
          </w:tcPr>
          <w:p w14:paraId="4712F5CE" w14:textId="475ADB16" w:rsidR="00CE7BEE" w:rsidRPr="008B7E71" w:rsidRDefault="00CE7BEE" w:rsidP="00CE7BE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3D6CB2A2" w14:textId="0393BE6D" w:rsidR="00CE7BEE" w:rsidRPr="008B7E71" w:rsidRDefault="00CE7BEE" w:rsidP="00CE7BEE">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A14D39" w14:paraId="494C901D" w14:textId="77777777">
        <w:tc>
          <w:tcPr>
            <w:tcW w:w="1525" w:type="dxa"/>
          </w:tcPr>
          <w:p w14:paraId="29ADBF57" w14:textId="5D824519" w:rsidR="00A14D39" w:rsidRDefault="00A14D39" w:rsidP="00CE7BEE">
            <w:pPr>
              <w:pStyle w:val="BodyText"/>
              <w:spacing w:after="0"/>
              <w:rPr>
                <w:rFonts w:eastAsia="Yu Mincho"/>
                <w:lang w:val="de-DE" w:eastAsia="ja-JP"/>
              </w:rPr>
            </w:pPr>
            <w:r>
              <w:rPr>
                <w:rFonts w:eastAsia="Yu Mincho"/>
                <w:lang w:val="de-DE" w:eastAsia="ja-JP"/>
              </w:rPr>
              <w:t>Sony</w:t>
            </w:r>
          </w:p>
        </w:tc>
        <w:tc>
          <w:tcPr>
            <w:tcW w:w="7560" w:type="dxa"/>
          </w:tcPr>
          <w:p w14:paraId="099236CA" w14:textId="7EA60774" w:rsidR="00A14D39" w:rsidRDefault="00562F9C" w:rsidP="00CE7BEE">
            <w:pPr>
              <w:pStyle w:val="BodyText"/>
              <w:spacing w:after="0"/>
              <w:rPr>
                <w:rFonts w:eastAsia="Times New Roman"/>
                <w:lang w:eastAsia="en-US"/>
              </w:rPr>
            </w:pPr>
            <w:r>
              <w:rPr>
                <w:rFonts w:eastAsia="Times New Roman"/>
                <w:lang w:eastAsia="en-US"/>
              </w:rPr>
              <w:t xml:space="preserve">We support Alt-2 due to better </w:t>
            </w:r>
            <w:r w:rsidR="006D02E9">
              <w:rPr>
                <w:rFonts w:eastAsia="Times New Roman"/>
                <w:lang w:eastAsia="en-US"/>
              </w:rPr>
              <w:t>MIL performance in the 12</w:t>
            </w:r>
            <w:r w:rsidR="0001663E">
              <w:rPr>
                <w:rFonts w:eastAsia="Times New Roman"/>
                <w:lang w:eastAsia="en-US"/>
              </w:rPr>
              <w:t xml:space="preserve">-16 RBs </w:t>
            </w:r>
            <w:r w:rsidR="00EF687C">
              <w:rPr>
                <w:rFonts w:eastAsia="Times New Roman"/>
                <w:lang w:eastAsia="en-US"/>
              </w:rPr>
              <w:t xml:space="preserve">range </w:t>
            </w:r>
            <w:r w:rsidR="0001663E">
              <w:rPr>
                <w:rFonts w:eastAsia="Times New Roman"/>
                <w:lang w:eastAsia="en-US"/>
              </w:rPr>
              <w:t>for SCS 120 KHz</w:t>
            </w:r>
            <w:r w:rsidR="00C679E8">
              <w:rPr>
                <w:rFonts w:eastAsia="Times New Roman"/>
                <w:lang w:eastAsia="en-US"/>
              </w:rPr>
              <w:t xml:space="preserve">, </w:t>
            </w:r>
            <w:r w:rsidR="00AD3B56">
              <w:rPr>
                <w:rFonts w:eastAsia="Times New Roman"/>
                <w:lang w:eastAsia="en-US"/>
              </w:rPr>
              <w:t xml:space="preserve">which </w:t>
            </w:r>
            <w:r w:rsidR="00CF467E">
              <w:rPr>
                <w:rFonts w:eastAsia="Times New Roman"/>
                <w:lang w:eastAsia="en-US"/>
              </w:rPr>
              <w:t>seems</w:t>
            </w:r>
            <w:r w:rsidR="00AD3B56">
              <w:rPr>
                <w:rFonts w:eastAsia="Times New Roman"/>
                <w:lang w:eastAsia="en-US"/>
              </w:rPr>
              <w:t xml:space="preserve"> most critical from</w:t>
            </w:r>
            <w:r w:rsidR="00CF467E">
              <w:rPr>
                <w:rFonts w:eastAsia="Times New Roman"/>
                <w:lang w:eastAsia="en-US"/>
              </w:rPr>
              <w:t xml:space="preserve"> </w:t>
            </w:r>
            <w:r w:rsidR="00AD3B56">
              <w:rPr>
                <w:rFonts w:eastAsia="Times New Roman"/>
                <w:lang w:eastAsia="en-US"/>
              </w:rPr>
              <w:t xml:space="preserve">a coverage point of view. </w:t>
            </w:r>
            <w:r w:rsidR="00F65136">
              <w:rPr>
                <w:rFonts w:eastAsia="Times New Roman"/>
                <w:lang w:eastAsia="en-US"/>
              </w:rPr>
              <w:t xml:space="preserve">Furthermore, </w:t>
            </w:r>
            <w:r w:rsidR="00CF467E">
              <w:rPr>
                <w:rFonts w:eastAsia="Times New Roman"/>
                <w:lang w:eastAsia="en-US"/>
              </w:rPr>
              <w:t xml:space="preserve">Alt-2 has </w:t>
            </w:r>
            <w:r w:rsidR="00C679E8">
              <w:rPr>
                <w:rFonts w:eastAsia="Times New Roman"/>
                <w:lang w:eastAsia="en-US"/>
              </w:rPr>
              <w:t xml:space="preserve">MIL performance </w:t>
            </w:r>
            <w:r w:rsidR="00CF467E">
              <w:rPr>
                <w:rFonts w:eastAsia="Times New Roman"/>
                <w:lang w:eastAsia="en-US"/>
              </w:rPr>
              <w:t>comparable to Alt-1</w:t>
            </w:r>
            <w:r w:rsidR="00F65136">
              <w:rPr>
                <w:rFonts w:eastAsia="Times New Roman"/>
                <w:lang w:eastAsia="en-US"/>
              </w:rPr>
              <w:t xml:space="preserve"> in other setting</w:t>
            </w:r>
            <w:r w:rsidR="00DC2EF8">
              <w:rPr>
                <w:rFonts w:eastAsia="Times New Roman"/>
                <w:lang w:eastAsia="en-US"/>
              </w:rPr>
              <w:t>s</w:t>
            </w:r>
            <w:r w:rsidR="00CF467E">
              <w:rPr>
                <w:rFonts w:eastAsia="Times New Roman"/>
                <w:lang w:eastAsia="en-US"/>
              </w:rPr>
              <w:t>.</w:t>
            </w:r>
            <w:r w:rsidR="008963E0">
              <w:rPr>
                <w:rFonts w:eastAsia="Times New Roman"/>
                <w:lang w:eastAsia="en-US"/>
              </w:rPr>
              <w:t xml:space="preserve"> If companies cannot agree on down-selecting one alternative, </w:t>
            </w:r>
            <w:r w:rsidR="006B072F">
              <w:rPr>
                <w:rFonts w:eastAsia="Times New Roman"/>
                <w:lang w:eastAsia="en-US"/>
              </w:rPr>
              <w:t xml:space="preserve">we can consider supporting both alternatives. It is clear </w:t>
            </w:r>
            <w:r w:rsidR="00245170">
              <w:rPr>
                <w:rFonts w:eastAsia="Times New Roman"/>
                <w:lang w:eastAsia="en-US"/>
              </w:rPr>
              <w:t xml:space="preserve">from the discussion </w:t>
            </w:r>
            <w:r w:rsidR="006B072F">
              <w:rPr>
                <w:rFonts w:eastAsia="Times New Roman"/>
                <w:lang w:eastAsia="en-US"/>
              </w:rPr>
              <w:t>that no alternative is uniformly superior</w:t>
            </w:r>
            <w:r w:rsidR="00245170">
              <w:rPr>
                <w:rFonts w:eastAsia="Times New Roman"/>
                <w:lang w:eastAsia="en-US"/>
              </w:rPr>
              <w:t>;</w:t>
            </w:r>
            <w:r w:rsidR="006B072F">
              <w:rPr>
                <w:rFonts w:eastAsia="Times New Roman"/>
                <w:lang w:eastAsia="en-US"/>
              </w:rPr>
              <w:t xml:space="preserve"> </w:t>
            </w:r>
            <w:r w:rsidR="00C35EBF">
              <w:rPr>
                <w:rFonts w:eastAsia="Times New Roman"/>
                <w:lang w:eastAsia="en-US"/>
              </w:rPr>
              <w:t xml:space="preserve">which one of </w:t>
            </w:r>
            <w:r w:rsidR="006B072F">
              <w:rPr>
                <w:rFonts w:eastAsia="Times New Roman"/>
                <w:lang w:eastAsia="en-US"/>
              </w:rPr>
              <w:t>Alt-1 and Alt-2</w:t>
            </w:r>
            <w:r w:rsidR="00C35EBF">
              <w:rPr>
                <w:rFonts w:eastAsia="Times New Roman"/>
                <w:lang w:eastAsia="en-US"/>
              </w:rPr>
              <w:t xml:space="preserve"> </w:t>
            </w:r>
            <w:r w:rsidR="00245170">
              <w:rPr>
                <w:rFonts w:eastAsia="Times New Roman"/>
                <w:lang w:eastAsia="en-US"/>
              </w:rPr>
              <w:t xml:space="preserve">that </w:t>
            </w:r>
            <w:r w:rsidR="0065101D">
              <w:rPr>
                <w:rFonts w:eastAsia="Times New Roman"/>
                <w:lang w:eastAsia="en-US"/>
              </w:rPr>
              <w:t xml:space="preserve">performs </w:t>
            </w:r>
            <w:r w:rsidR="00811BF1">
              <w:rPr>
                <w:rFonts w:eastAsia="Times New Roman"/>
                <w:lang w:eastAsia="en-US"/>
              </w:rPr>
              <w:t>best</w:t>
            </w:r>
            <w:r w:rsidR="00245170">
              <w:rPr>
                <w:rFonts w:eastAsia="Times New Roman"/>
                <w:lang w:eastAsia="en-US"/>
              </w:rPr>
              <w:t xml:space="preserve"> </w:t>
            </w:r>
            <w:r w:rsidR="00C35EBF">
              <w:rPr>
                <w:rFonts w:eastAsia="Times New Roman"/>
                <w:lang w:eastAsia="en-US"/>
              </w:rPr>
              <w:t>depends on the scenario</w:t>
            </w:r>
            <w:r w:rsidR="00DB15FD">
              <w:rPr>
                <w:rFonts w:eastAsia="Times New Roman"/>
                <w:lang w:eastAsia="en-US"/>
              </w:rPr>
              <w:t xml:space="preserve"> considered</w:t>
            </w:r>
            <w:r w:rsidR="00C35EBF">
              <w:rPr>
                <w:rFonts w:eastAsia="Times New Roman"/>
                <w:lang w:eastAsia="en-US"/>
              </w:rPr>
              <w:t>.</w:t>
            </w:r>
          </w:p>
        </w:tc>
      </w:tr>
      <w:tr w:rsidR="004421EB" w14:paraId="3D547349" w14:textId="77777777">
        <w:tc>
          <w:tcPr>
            <w:tcW w:w="1525" w:type="dxa"/>
          </w:tcPr>
          <w:p w14:paraId="09F89928" w14:textId="5EA0E013" w:rsidR="004421EB" w:rsidRDefault="004421EB" w:rsidP="004421EB">
            <w:pPr>
              <w:pStyle w:val="BodyText"/>
              <w:spacing w:after="0"/>
              <w:rPr>
                <w:rFonts w:eastAsia="Yu Mincho"/>
                <w:lang w:val="de-DE" w:eastAsia="ja-JP"/>
              </w:rPr>
            </w:pPr>
            <w:r>
              <w:rPr>
                <w:rFonts w:eastAsia="Yu Mincho"/>
                <w:lang w:val="de-DE" w:eastAsia="ja-JP"/>
              </w:rPr>
              <w:t>CATT</w:t>
            </w:r>
          </w:p>
        </w:tc>
        <w:tc>
          <w:tcPr>
            <w:tcW w:w="7560" w:type="dxa"/>
          </w:tcPr>
          <w:p w14:paraId="77E6100E" w14:textId="77777777" w:rsidR="004421EB" w:rsidRPr="00393B07" w:rsidRDefault="004421EB" w:rsidP="004421EB">
            <w:pPr>
              <w:pStyle w:val="BodyText"/>
              <w:spacing w:after="0"/>
              <w:rPr>
                <w:sz w:val="20"/>
                <w:szCs w:val="20"/>
                <w:lang w:val="de-DE"/>
              </w:rPr>
            </w:pPr>
            <w:r w:rsidRPr="00393B07">
              <w:rPr>
                <w:sz w:val="20"/>
                <w:szCs w:val="20"/>
                <w:lang w:val="de-DE"/>
              </w:rPr>
              <w:t xml:space="preserve">We prefer Alt 1. </w:t>
            </w:r>
            <w:r>
              <w:rPr>
                <w:sz w:val="20"/>
                <w:szCs w:val="20"/>
                <w:lang w:val="de-DE"/>
              </w:rPr>
              <w:t>As has been agreed before,coverage</w:t>
            </w:r>
            <w:r w:rsidRPr="00393B07">
              <w:rPr>
                <w:sz w:val="20"/>
                <w:szCs w:val="20"/>
                <w:lang w:val="de-DE"/>
              </w:rPr>
              <w:t xml:space="preserve"> is more important than UE mutliplexing. </w:t>
            </w:r>
          </w:p>
          <w:p w14:paraId="211853D2" w14:textId="5002CE8A" w:rsidR="004421EB" w:rsidRDefault="004421EB" w:rsidP="004421EB">
            <w:pPr>
              <w:pStyle w:val="BodyText"/>
              <w:spacing w:after="0"/>
              <w:rPr>
                <w:rFonts w:eastAsia="Times New Roman"/>
                <w:lang w:eastAsia="en-US"/>
              </w:rPr>
            </w:pPr>
            <w:r>
              <w:rPr>
                <w:sz w:val="20"/>
                <w:szCs w:val="20"/>
                <w:lang w:val="de-DE"/>
              </w:rPr>
              <w:t xml:space="preserve"> </w:t>
            </w:r>
            <w:r w:rsidRPr="00393B07">
              <w:rPr>
                <w:sz w:val="20"/>
                <w:szCs w:val="20"/>
                <w:lang w:val="de-DE"/>
              </w:rPr>
              <w:t xml:space="preserve">   </w:t>
            </w:r>
          </w:p>
        </w:tc>
      </w:tr>
    </w:tbl>
    <w:p w14:paraId="580F4AD8" w14:textId="435F2287" w:rsidR="0063798F" w:rsidRDefault="0063798F">
      <w:pPr>
        <w:pStyle w:val="BodyText"/>
        <w:rPr>
          <w:rFonts w:cs="Arial"/>
        </w:rPr>
      </w:pPr>
    </w:p>
    <w:p w14:paraId="7FFC5DAE" w14:textId="2D1643B7" w:rsidR="00A46C37" w:rsidRDefault="00A46C37">
      <w:pPr>
        <w:pStyle w:val="Heading2"/>
      </w:pPr>
      <w:bookmarkStart w:id="58" w:name="_Toc71910530"/>
      <w:bookmarkStart w:id="59" w:name="_Toc62396112"/>
      <w:bookmarkStart w:id="60" w:name="_Toc69069530"/>
      <w:r>
        <w:t>3.2</w:t>
      </w:r>
      <w:r>
        <w:tab/>
        <w:t>&lt;</w:t>
      </w:r>
      <w:r w:rsidR="005C233D">
        <w:t>Summary of 1</w:t>
      </w:r>
      <w:r w:rsidR="005C233D" w:rsidRPr="005C233D">
        <w:rPr>
          <w:vertAlign w:val="superscript"/>
        </w:rPr>
        <w:t>st</w:t>
      </w:r>
      <w:r w:rsidR="005C233D">
        <w:t xml:space="preserve"> Round&gt;</w:t>
      </w:r>
    </w:p>
    <w:p w14:paraId="16438CC0" w14:textId="28398D8B" w:rsidR="005C233D" w:rsidRDefault="005C233D" w:rsidP="005C233D">
      <w:pPr>
        <w:rPr>
          <w:rFonts w:ascii="Arial" w:hAnsi="Arial"/>
          <w:lang w:eastAsia="zh-CN"/>
        </w:rPr>
      </w:pPr>
      <w:r w:rsidRPr="005C233D">
        <w:rPr>
          <w:rFonts w:ascii="Arial" w:hAnsi="Arial"/>
          <w:lang w:eastAsia="zh-CN"/>
        </w:rPr>
        <w:t>There</w:t>
      </w:r>
      <w:r>
        <w:rPr>
          <w:rFonts w:ascii="Arial" w:hAnsi="Arial"/>
          <w:lang w:eastAsia="zh-CN"/>
        </w:rPr>
        <w:t xml:space="preserv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42F7D5F4" w14:textId="35443BAC" w:rsidR="0044518B" w:rsidRDefault="0044518B" w:rsidP="005C233D">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627A43BF" w14:textId="77777777" w:rsidR="005C233D" w:rsidRPr="002D554B" w:rsidRDefault="005C233D" w:rsidP="005C233D">
      <w:pPr>
        <w:pStyle w:val="BodyText"/>
        <w:rPr>
          <w:b/>
          <w:bCs/>
        </w:rPr>
      </w:pPr>
      <w:r w:rsidRPr="002D554B">
        <w:rPr>
          <w:b/>
          <w:bCs/>
          <w:highlight w:val="yellow"/>
        </w:rPr>
        <w:t>FL Recommendation</w:t>
      </w:r>
    </w:p>
    <w:p w14:paraId="0785E968" w14:textId="09A11B06" w:rsidR="005C233D" w:rsidRPr="002D554B" w:rsidRDefault="005C233D" w:rsidP="005C233D">
      <w:pPr>
        <w:pStyle w:val="BodyText"/>
      </w:pPr>
      <w:r>
        <w:t>Wait for RAN4 feedback on the LS sent in RAN1#104bis-e before deciding Alt-1 vs. Alt-2.</w:t>
      </w:r>
    </w:p>
    <w:p w14:paraId="5DB71536" w14:textId="0FCB5372" w:rsidR="0063798F" w:rsidRDefault="00852F34">
      <w:pPr>
        <w:pStyle w:val="Heading1"/>
      </w:pPr>
      <w:r>
        <w:t>4</w:t>
      </w:r>
      <w:r>
        <w:tab/>
        <w:t>Rate matching for enhanced PF4</w:t>
      </w:r>
      <w:bookmarkEnd w:id="58"/>
      <w:r>
        <w:t xml:space="preserve"> </w:t>
      </w:r>
    </w:p>
    <w:p w14:paraId="53B5A32A" w14:textId="77777777" w:rsidR="0063798F" w:rsidRDefault="00852F34">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7A416755" w14:textId="77777777" w:rsidR="0063798F" w:rsidRDefault="0063798F">
      <w:pPr>
        <w:pStyle w:val="BodyText"/>
        <w:spacing w:after="0"/>
        <w:ind w:right="27"/>
      </w:pPr>
    </w:p>
    <w:p w14:paraId="3A26295B" w14:textId="77777777" w:rsidR="0063798F" w:rsidRDefault="00852F34">
      <w:pPr>
        <w:ind w:left="360"/>
        <w:rPr>
          <w:lang w:eastAsia="zh-CN"/>
        </w:rPr>
      </w:pPr>
      <w:r>
        <w:rPr>
          <w:highlight w:val="green"/>
          <w:lang w:eastAsia="zh-CN"/>
        </w:rPr>
        <w:t>Agreement:</w:t>
      </w:r>
    </w:p>
    <w:p w14:paraId="650D5D1A" w14:textId="77777777" w:rsidR="0063798F" w:rsidRDefault="00852F34">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CB98E81" w14:textId="77777777" w:rsidR="0063798F" w:rsidRDefault="00852F34">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59CBF76" w14:textId="77777777" w:rsidR="0063798F" w:rsidRDefault="00852F34">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69C81D" w14:textId="77777777" w:rsidR="0063798F" w:rsidRDefault="00852F34">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1A2EEDDC" w14:textId="77777777" w:rsidR="0063798F" w:rsidRDefault="00852F34">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567C4ED" w14:textId="77777777" w:rsidR="0063798F" w:rsidRDefault="00852F34">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48FA6DD2" w14:textId="77777777" w:rsidR="0063798F" w:rsidRDefault="00852F34">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A53F432" w14:textId="77777777" w:rsidR="0063798F" w:rsidRDefault="00852F34">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11CBF304" w14:textId="77777777" w:rsidR="0063798F" w:rsidRDefault="00852F34">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836938E" w14:textId="77777777" w:rsidR="0063798F" w:rsidRDefault="00852F34">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0C783C8" w14:textId="77777777" w:rsidR="0063798F" w:rsidRDefault="00852F34">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117574A" w14:textId="77777777" w:rsidR="0063798F" w:rsidRDefault="00852F34">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77C7E3C" w14:textId="77777777" w:rsidR="0063798F" w:rsidRDefault="0063798F">
      <w:pPr>
        <w:pStyle w:val="BodyText"/>
        <w:spacing w:after="0"/>
        <w:ind w:right="27"/>
      </w:pPr>
    </w:p>
    <w:p w14:paraId="3E03A128" w14:textId="77777777" w:rsidR="0063798F" w:rsidRDefault="00852F34">
      <w:pPr>
        <w:pStyle w:val="BodyText"/>
        <w:spacing w:after="0"/>
        <w:ind w:right="27"/>
      </w:pPr>
      <w:r>
        <w:t>Given that the number of RBs does not vary dynamically based on PUCCH payload, it means that for a configured value of N_RB, the effective code rate varies as a function of the payload.</w:t>
      </w:r>
    </w:p>
    <w:p w14:paraId="2C4A61CF" w14:textId="77777777" w:rsidR="0063798F" w:rsidRDefault="0063798F">
      <w:pPr>
        <w:pStyle w:val="BodyText"/>
        <w:spacing w:after="0"/>
        <w:ind w:right="27"/>
      </w:pPr>
    </w:p>
    <w:p w14:paraId="3C9719B7" w14:textId="77777777" w:rsidR="0063798F" w:rsidRDefault="00852F34">
      <w:pPr>
        <w:pStyle w:val="BodyText"/>
        <w:spacing w:after="0"/>
        <w:ind w:right="27"/>
      </w:pPr>
      <w:r>
        <w:t>The following table provides a summary of company proposals on this topic.</w:t>
      </w:r>
    </w:p>
    <w:p w14:paraId="0BC26151" w14:textId="77777777" w:rsidR="0063798F" w:rsidRDefault="0063798F">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63798F" w14:paraId="0CC0246D" w14:textId="77777777">
        <w:tc>
          <w:tcPr>
            <w:tcW w:w="1525" w:type="dxa"/>
          </w:tcPr>
          <w:p w14:paraId="3B1C201E"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4108E183" w14:textId="77777777" w:rsidR="0063798F" w:rsidRDefault="00852F34">
            <w:pPr>
              <w:pStyle w:val="BodyText"/>
              <w:spacing w:after="0"/>
              <w:ind w:right="27"/>
              <w:rPr>
                <w:b/>
                <w:sz w:val="20"/>
                <w:szCs w:val="20"/>
                <w:lang w:val="de-DE"/>
              </w:rPr>
            </w:pPr>
            <w:r>
              <w:rPr>
                <w:b/>
                <w:sz w:val="20"/>
                <w:szCs w:val="20"/>
                <w:lang w:val="de-DE"/>
              </w:rPr>
              <w:t>Company Proposals</w:t>
            </w:r>
          </w:p>
        </w:tc>
      </w:tr>
      <w:tr w:rsidR="0063798F" w14:paraId="3458200E" w14:textId="77777777">
        <w:tc>
          <w:tcPr>
            <w:tcW w:w="1525" w:type="dxa"/>
          </w:tcPr>
          <w:p w14:paraId="4242282A" w14:textId="77777777" w:rsidR="0063798F" w:rsidRDefault="00852F34">
            <w:pPr>
              <w:pStyle w:val="BodyText"/>
              <w:spacing w:after="0"/>
              <w:ind w:right="27"/>
              <w:rPr>
                <w:sz w:val="20"/>
                <w:szCs w:val="20"/>
                <w:lang w:val="de-DE"/>
              </w:rPr>
            </w:pPr>
            <w:r>
              <w:rPr>
                <w:sz w:val="20"/>
                <w:szCs w:val="20"/>
                <w:lang w:val="de-DE"/>
              </w:rPr>
              <w:t>Huawei</w:t>
            </w:r>
          </w:p>
        </w:tc>
        <w:tc>
          <w:tcPr>
            <w:tcW w:w="7560" w:type="dxa"/>
          </w:tcPr>
          <w:p w14:paraId="7F0BA06E" w14:textId="77777777" w:rsidR="0063798F" w:rsidRDefault="00852F34">
            <w:pPr>
              <w:rPr>
                <w:b/>
                <w:i/>
                <w:lang w:eastAsia="zh-CN"/>
              </w:rPr>
            </w:pPr>
            <w:r>
              <w:rPr>
                <w:b/>
                <w:i/>
                <w:lang w:eastAsia="zh-CN"/>
              </w:rPr>
              <w:t>Proposal 5: For PUCCH format 4, the following rate matching options can be considered:</w:t>
            </w:r>
          </w:p>
          <w:p w14:paraId="7C169F9B"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0AF6030F"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14:paraId="1AE012C5"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213CCB83" w14:textId="77777777" w:rsidR="0063798F" w:rsidRDefault="00852F34">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63798F" w14:paraId="11480861" w14:textId="77777777">
        <w:tc>
          <w:tcPr>
            <w:tcW w:w="1525" w:type="dxa"/>
          </w:tcPr>
          <w:p w14:paraId="33D28D28" w14:textId="77777777" w:rsidR="0063798F" w:rsidRDefault="0063798F">
            <w:pPr>
              <w:pStyle w:val="BodyText"/>
              <w:spacing w:after="0"/>
              <w:ind w:right="27"/>
              <w:rPr>
                <w:sz w:val="20"/>
                <w:szCs w:val="20"/>
                <w:lang w:val="de-DE"/>
              </w:rPr>
            </w:pPr>
          </w:p>
        </w:tc>
        <w:tc>
          <w:tcPr>
            <w:tcW w:w="7560" w:type="dxa"/>
          </w:tcPr>
          <w:p w14:paraId="2F7E09BB" w14:textId="77777777" w:rsidR="0063798F" w:rsidRDefault="0063798F">
            <w:pPr>
              <w:pStyle w:val="BodyText"/>
              <w:spacing w:after="0"/>
              <w:ind w:right="27"/>
              <w:rPr>
                <w:sz w:val="20"/>
                <w:szCs w:val="20"/>
                <w:lang w:val="de-DE"/>
              </w:rPr>
            </w:pPr>
          </w:p>
        </w:tc>
      </w:tr>
      <w:tr w:rsidR="0063798F" w14:paraId="3E87E69F" w14:textId="77777777">
        <w:tc>
          <w:tcPr>
            <w:tcW w:w="1525" w:type="dxa"/>
          </w:tcPr>
          <w:p w14:paraId="1376229E" w14:textId="77777777" w:rsidR="0063798F" w:rsidRDefault="0063798F">
            <w:pPr>
              <w:pStyle w:val="BodyText"/>
              <w:spacing w:after="0"/>
              <w:ind w:right="27"/>
              <w:rPr>
                <w:sz w:val="20"/>
                <w:szCs w:val="20"/>
                <w:lang w:val="de-DE"/>
              </w:rPr>
            </w:pPr>
          </w:p>
        </w:tc>
        <w:tc>
          <w:tcPr>
            <w:tcW w:w="7560" w:type="dxa"/>
          </w:tcPr>
          <w:p w14:paraId="361AD5C6" w14:textId="77777777" w:rsidR="0063798F" w:rsidRDefault="0063798F">
            <w:pPr>
              <w:pStyle w:val="BodyText"/>
              <w:spacing w:after="0"/>
              <w:ind w:right="27"/>
              <w:rPr>
                <w:sz w:val="20"/>
                <w:szCs w:val="20"/>
                <w:lang w:val="de-DE"/>
              </w:rPr>
            </w:pPr>
          </w:p>
        </w:tc>
      </w:tr>
      <w:tr w:rsidR="0063798F" w14:paraId="24E5051F" w14:textId="77777777">
        <w:tc>
          <w:tcPr>
            <w:tcW w:w="1525" w:type="dxa"/>
          </w:tcPr>
          <w:p w14:paraId="7EA7257E" w14:textId="77777777" w:rsidR="0063798F" w:rsidRDefault="0063798F">
            <w:pPr>
              <w:pStyle w:val="BodyText"/>
              <w:spacing w:after="0"/>
              <w:ind w:right="27"/>
              <w:rPr>
                <w:sz w:val="20"/>
                <w:szCs w:val="20"/>
                <w:lang w:val="de-DE"/>
              </w:rPr>
            </w:pPr>
          </w:p>
        </w:tc>
        <w:tc>
          <w:tcPr>
            <w:tcW w:w="7560" w:type="dxa"/>
          </w:tcPr>
          <w:p w14:paraId="6D565AC4" w14:textId="77777777" w:rsidR="0063798F" w:rsidRDefault="0063798F">
            <w:pPr>
              <w:pStyle w:val="BodyText"/>
              <w:spacing w:after="0"/>
              <w:ind w:right="27"/>
              <w:rPr>
                <w:sz w:val="20"/>
                <w:szCs w:val="20"/>
                <w:lang w:val="de-DE"/>
              </w:rPr>
            </w:pPr>
          </w:p>
        </w:tc>
      </w:tr>
    </w:tbl>
    <w:p w14:paraId="010229BE" w14:textId="77777777" w:rsidR="0063798F" w:rsidRDefault="0063798F">
      <w:pPr>
        <w:pStyle w:val="BodyText"/>
        <w:ind w:right="27"/>
      </w:pPr>
    </w:p>
    <w:p w14:paraId="4B080955" w14:textId="77777777" w:rsidR="0063798F" w:rsidRDefault="00852F34">
      <w:pPr>
        <w:pStyle w:val="BodyText"/>
        <w:spacing w:after="0"/>
        <w:ind w:right="27"/>
      </w:pPr>
      <w:r>
        <w:t>This is a new topic that has not yet been discussed, and companies are invited to provide their views on this issue.</w:t>
      </w:r>
    </w:p>
    <w:p w14:paraId="0E5ADB46" w14:textId="77777777" w:rsidR="0063798F" w:rsidRDefault="0063798F">
      <w:pPr>
        <w:pStyle w:val="BodyText"/>
        <w:ind w:right="27"/>
      </w:pPr>
    </w:p>
    <w:p w14:paraId="4E9ABFC1" w14:textId="77777777" w:rsidR="0063798F" w:rsidRDefault="00852F34">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21BB3937" w14:textId="77777777" w:rsidR="0063798F" w:rsidRDefault="00852F34">
      <w:pPr>
        <w:pStyle w:val="Heading2"/>
      </w:pPr>
      <w:bookmarkStart w:id="61" w:name="_Toc71910531"/>
      <w:r>
        <w:t>4.1</w:t>
      </w:r>
      <w:r>
        <w:tab/>
        <w:t>&lt;1st Round Comments&gt;</w:t>
      </w:r>
      <w:bookmarkEnd w:id="61"/>
    </w:p>
    <w:p w14:paraId="268EAE40" w14:textId="77777777" w:rsidR="0063798F" w:rsidRDefault="00852F34">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63798F" w14:paraId="0E7178FA" w14:textId="77777777">
        <w:tc>
          <w:tcPr>
            <w:tcW w:w="1525" w:type="dxa"/>
          </w:tcPr>
          <w:p w14:paraId="4ABF9ABA"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339FA45E"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0E3769BD" w14:textId="77777777">
        <w:tc>
          <w:tcPr>
            <w:tcW w:w="1525" w:type="dxa"/>
          </w:tcPr>
          <w:p w14:paraId="323AC598"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3BB2998"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63798F" w14:paraId="51AD2552" w14:textId="77777777">
        <w:tc>
          <w:tcPr>
            <w:tcW w:w="1525" w:type="dxa"/>
          </w:tcPr>
          <w:p w14:paraId="7EE03001"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799E86FA" w14:textId="77777777" w:rsidR="0063798F" w:rsidRDefault="00852F34">
            <w:pPr>
              <w:pStyle w:val="BodyText"/>
              <w:spacing w:after="0"/>
              <w:ind w:right="27"/>
              <w:rPr>
                <w:sz w:val="20"/>
                <w:szCs w:val="20"/>
                <w:lang w:val="de-DE"/>
              </w:rPr>
            </w:pPr>
            <w:r>
              <w:rPr>
                <w:sz w:val="20"/>
                <w:szCs w:val="20"/>
                <w:lang w:val="de-DE"/>
              </w:rPr>
              <w:t>Further discussion on the topic is needed, but our initial view is to prefer Alt-4.</w:t>
            </w:r>
          </w:p>
        </w:tc>
      </w:tr>
      <w:tr w:rsidR="0063798F" w14:paraId="7AE54F91" w14:textId="77777777">
        <w:tc>
          <w:tcPr>
            <w:tcW w:w="1525" w:type="dxa"/>
          </w:tcPr>
          <w:p w14:paraId="7A7DA868" w14:textId="77777777" w:rsidR="0063798F" w:rsidRDefault="00852F34">
            <w:pPr>
              <w:pStyle w:val="BodyText"/>
              <w:spacing w:after="0"/>
              <w:ind w:right="27"/>
              <w:rPr>
                <w:sz w:val="20"/>
                <w:szCs w:val="20"/>
                <w:lang w:val="de-DE"/>
              </w:rPr>
            </w:pPr>
            <w:r>
              <w:rPr>
                <w:sz w:val="20"/>
                <w:szCs w:val="20"/>
                <w:lang w:val="de-DE"/>
              </w:rPr>
              <w:lastRenderedPageBreak/>
              <w:t>Futurewei</w:t>
            </w:r>
          </w:p>
        </w:tc>
        <w:tc>
          <w:tcPr>
            <w:tcW w:w="7560" w:type="dxa"/>
          </w:tcPr>
          <w:p w14:paraId="41B29405" w14:textId="77777777" w:rsidR="0063798F" w:rsidRDefault="00852F34">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63798F" w14:paraId="13462981" w14:textId="77777777">
        <w:tc>
          <w:tcPr>
            <w:tcW w:w="1525" w:type="dxa"/>
          </w:tcPr>
          <w:p w14:paraId="4A2A6004" w14:textId="77777777" w:rsidR="0063798F" w:rsidRDefault="00852F34">
            <w:pPr>
              <w:pStyle w:val="BodyText"/>
              <w:spacing w:after="0"/>
              <w:ind w:right="27"/>
              <w:rPr>
                <w:sz w:val="20"/>
                <w:szCs w:val="20"/>
                <w:lang w:val="de-DE"/>
              </w:rPr>
            </w:pPr>
            <w:r>
              <w:rPr>
                <w:sz w:val="20"/>
                <w:szCs w:val="20"/>
                <w:lang w:val="de-DE"/>
              </w:rPr>
              <w:t>vivo</w:t>
            </w:r>
          </w:p>
        </w:tc>
        <w:tc>
          <w:tcPr>
            <w:tcW w:w="7560" w:type="dxa"/>
          </w:tcPr>
          <w:p w14:paraId="56B25A7C" w14:textId="77777777" w:rsidR="0063798F" w:rsidRDefault="00852F34">
            <w:pPr>
              <w:pStyle w:val="BodyText"/>
              <w:spacing w:after="0"/>
              <w:ind w:right="27"/>
              <w:rPr>
                <w:sz w:val="20"/>
                <w:szCs w:val="20"/>
                <w:lang w:val="de-DE"/>
              </w:rPr>
            </w:pPr>
            <w:r>
              <w:rPr>
                <w:sz w:val="20"/>
                <w:szCs w:val="20"/>
                <w:lang w:val="de-DE"/>
              </w:rPr>
              <w:t xml:space="preserve">OK to FFS. </w:t>
            </w:r>
          </w:p>
        </w:tc>
      </w:tr>
      <w:tr w:rsidR="0063798F" w14:paraId="3A9E3F5A" w14:textId="77777777">
        <w:tc>
          <w:tcPr>
            <w:tcW w:w="1525" w:type="dxa"/>
          </w:tcPr>
          <w:p w14:paraId="05B30745" w14:textId="77777777" w:rsidR="0063798F" w:rsidRDefault="00852F34">
            <w:pPr>
              <w:pStyle w:val="BodyText"/>
              <w:spacing w:after="0"/>
              <w:ind w:right="27"/>
              <w:rPr>
                <w:lang w:val="de-DE"/>
              </w:rPr>
            </w:pPr>
            <w:r>
              <w:rPr>
                <w:lang w:val="de-DE"/>
              </w:rPr>
              <w:t>Apple</w:t>
            </w:r>
          </w:p>
        </w:tc>
        <w:tc>
          <w:tcPr>
            <w:tcW w:w="7560" w:type="dxa"/>
          </w:tcPr>
          <w:p w14:paraId="402A8788" w14:textId="77777777" w:rsidR="0063798F" w:rsidRDefault="00852F34">
            <w:pPr>
              <w:pStyle w:val="BodyText"/>
              <w:spacing w:after="0"/>
              <w:ind w:right="27"/>
              <w:rPr>
                <w:lang w:val="de-DE"/>
              </w:rPr>
            </w:pPr>
            <w:r>
              <w:rPr>
                <w:lang w:val="de-DE"/>
              </w:rPr>
              <w:t>Fine with an FFS</w:t>
            </w:r>
          </w:p>
        </w:tc>
      </w:tr>
      <w:tr w:rsidR="0063798F" w14:paraId="4CA6002D" w14:textId="77777777">
        <w:tc>
          <w:tcPr>
            <w:tcW w:w="1525" w:type="dxa"/>
          </w:tcPr>
          <w:p w14:paraId="63F13C74"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38A92966" w14:textId="77777777" w:rsidR="0063798F" w:rsidRDefault="00852F34">
            <w:pPr>
              <w:pStyle w:val="BodyText"/>
              <w:spacing w:after="0"/>
              <w:ind w:right="27"/>
              <w:rPr>
                <w:lang w:val="de-DE"/>
              </w:rPr>
            </w:pPr>
            <w:r>
              <w:rPr>
                <w:lang w:val="de-DE"/>
              </w:rPr>
              <w:t>We are fine to discuss this further</w:t>
            </w:r>
          </w:p>
        </w:tc>
      </w:tr>
      <w:tr w:rsidR="0063798F" w14:paraId="75A1062F" w14:textId="77777777">
        <w:tc>
          <w:tcPr>
            <w:tcW w:w="1525" w:type="dxa"/>
          </w:tcPr>
          <w:p w14:paraId="17619B30"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168B35F0" w14:textId="77777777" w:rsidR="0063798F" w:rsidRDefault="00852F34">
            <w:pPr>
              <w:pStyle w:val="BodyText"/>
              <w:spacing w:after="0"/>
              <w:ind w:right="27"/>
              <w:rPr>
                <w:lang w:val="de-DE"/>
              </w:rPr>
            </w:pPr>
            <w:r>
              <w:rPr>
                <w:lang w:val="de-DE"/>
              </w:rPr>
              <w:t>Fine with FFS</w:t>
            </w:r>
          </w:p>
        </w:tc>
      </w:tr>
      <w:tr w:rsidR="0063798F" w14:paraId="1F138DB4" w14:textId="77777777">
        <w:tc>
          <w:tcPr>
            <w:tcW w:w="1525" w:type="dxa"/>
          </w:tcPr>
          <w:p w14:paraId="3D773CA6" w14:textId="77777777" w:rsidR="0063798F" w:rsidRDefault="00852F34">
            <w:pPr>
              <w:pStyle w:val="BodyText"/>
              <w:spacing w:after="0"/>
              <w:ind w:right="27"/>
              <w:rPr>
                <w:rFonts w:eastAsia="Yu Mincho"/>
                <w:lang w:val="de-DE" w:eastAsia="ja-JP"/>
              </w:rPr>
            </w:pPr>
            <w:r>
              <w:rPr>
                <w:rFonts w:eastAsia="Yu Mincho"/>
                <w:lang w:val="de-DE" w:eastAsia="ja-JP"/>
              </w:rPr>
              <w:t>InterDigtial</w:t>
            </w:r>
          </w:p>
        </w:tc>
        <w:tc>
          <w:tcPr>
            <w:tcW w:w="7560" w:type="dxa"/>
          </w:tcPr>
          <w:p w14:paraId="225E84A6" w14:textId="77777777" w:rsidR="0063798F" w:rsidRDefault="00852F34">
            <w:pPr>
              <w:pStyle w:val="BodyText"/>
              <w:spacing w:after="0"/>
              <w:ind w:right="27"/>
              <w:rPr>
                <w:lang w:val="de-DE"/>
              </w:rPr>
            </w:pPr>
            <w:r>
              <w:rPr>
                <w:lang w:val="de-DE"/>
              </w:rPr>
              <w:t xml:space="preserve">We are fine with the proposal. </w:t>
            </w:r>
          </w:p>
        </w:tc>
      </w:tr>
      <w:tr w:rsidR="0063798F" w14:paraId="527FAC6B" w14:textId="77777777">
        <w:tc>
          <w:tcPr>
            <w:tcW w:w="1525" w:type="dxa"/>
          </w:tcPr>
          <w:p w14:paraId="4C2FEB1C"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655B7E44" w14:textId="77777777" w:rsidR="0063798F" w:rsidRDefault="00852F34">
            <w:pPr>
              <w:pStyle w:val="BodyText"/>
              <w:spacing w:after="0"/>
              <w:ind w:right="27"/>
              <w:rPr>
                <w:lang w:val="de-DE"/>
              </w:rPr>
            </w:pPr>
            <w:r>
              <w:rPr>
                <w:lang w:val="de-DE"/>
              </w:rPr>
              <w:t xml:space="preserve">Fine for further discussion. </w:t>
            </w:r>
          </w:p>
          <w:p w14:paraId="0207E287" w14:textId="77777777" w:rsidR="0063798F" w:rsidRDefault="00852F34">
            <w:pPr>
              <w:pStyle w:val="BodyText"/>
              <w:spacing w:after="0"/>
              <w:ind w:right="27"/>
              <w:rPr>
                <w:lang w:val="de-DE"/>
              </w:rPr>
            </w:pPr>
            <w:r>
              <w:rPr>
                <w:rFonts w:hint="eastAsia"/>
                <w:lang w:val="de-DE"/>
              </w:rPr>
              <w:t>W</w:t>
            </w:r>
            <w:r>
              <w:rPr>
                <w:lang w:val="de-DE"/>
              </w:rPr>
              <w:t xml:space="preserve">e’d like to share some initial views/questions as below. </w:t>
            </w:r>
          </w:p>
          <w:p w14:paraId="038A1722" w14:textId="77777777" w:rsidR="0063798F" w:rsidRDefault="00852F34">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63A62EC5" w14:textId="77777777" w:rsidR="0063798F" w:rsidRDefault="00852F34">
            <w:pPr>
              <w:pStyle w:val="BodyText"/>
              <w:numPr>
                <w:ilvl w:val="0"/>
                <w:numId w:val="23"/>
              </w:numPr>
              <w:spacing w:after="0"/>
              <w:ind w:right="27"/>
              <w:rPr>
                <w:sz w:val="20"/>
                <w:szCs w:val="20"/>
                <w:lang w:val="de-DE"/>
              </w:rPr>
            </w:pPr>
            <w:r>
              <w:rPr>
                <w:sz w:val="20"/>
                <w:szCs w:val="20"/>
                <w:lang w:val="de-DE"/>
              </w:rPr>
              <w:t xml:space="preserve">Issue 1: Whether remove UCI payload restriction. </w:t>
            </w:r>
          </w:p>
          <w:p w14:paraId="795D2DF8" w14:textId="77777777" w:rsidR="0063798F" w:rsidRDefault="00852F34">
            <w:pPr>
              <w:pStyle w:val="BodyText"/>
              <w:numPr>
                <w:ilvl w:val="0"/>
                <w:numId w:val="23"/>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6B98207" w14:textId="77777777" w:rsidR="0063798F" w:rsidRDefault="00852F34">
            <w:pPr>
              <w:pStyle w:val="BodyText"/>
              <w:spacing w:after="0"/>
              <w:ind w:right="27"/>
              <w:rPr>
                <w:sz w:val="20"/>
                <w:szCs w:val="20"/>
                <w:lang w:val="de-DE"/>
              </w:rPr>
            </w:pPr>
            <w:r>
              <w:rPr>
                <w:rFonts w:hint="eastAsia"/>
                <w:sz w:val="20"/>
                <w:szCs w:val="20"/>
                <w:lang w:val="de-DE"/>
              </w:rPr>
              <w:t>W</w:t>
            </w:r>
            <w:r>
              <w:rPr>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15BDEEA2" w14:textId="77777777" w:rsidR="0063798F" w:rsidRDefault="00852F34">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32787726" w14:textId="77777777" w:rsidR="0063798F" w:rsidRDefault="00852F34">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63798F" w14:paraId="39865DDB" w14:textId="77777777">
        <w:tc>
          <w:tcPr>
            <w:tcW w:w="1525" w:type="dxa"/>
          </w:tcPr>
          <w:p w14:paraId="070666E2"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BA58FB2" w14:textId="77777777" w:rsidR="0063798F" w:rsidRDefault="00852F34">
            <w:pPr>
              <w:pStyle w:val="BodyText"/>
              <w:spacing w:after="0"/>
              <w:ind w:right="27"/>
              <w:rPr>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63798F" w14:paraId="750DC84C" w14:textId="77777777">
        <w:tc>
          <w:tcPr>
            <w:tcW w:w="1525" w:type="dxa"/>
          </w:tcPr>
          <w:p w14:paraId="72CB6B41"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0DE8E82"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Fine with the FFS.</w:t>
            </w:r>
          </w:p>
        </w:tc>
      </w:tr>
      <w:tr w:rsidR="008246EC" w14:paraId="118468EF" w14:textId="77777777">
        <w:tc>
          <w:tcPr>
            <w:tcW w:w="1525" w:type="dxa"/>
          </w:tcPr>
          <w:p w14:paraId="2CC9F8DC" w14:textId="77777777" w:rsidR="008246EC" w:rsidRPr="0007744D"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5B5CC87E" w14:textId="77777777" w:rsidR="008246EC" w:rsidRPr="0007744D" w:rsidRDefault="008246EC" w:rsidP="008246EC">
            <w:pPr>
              <w:pStyle w:val="BodyText"/>
              <w:spacing w:after="0"/>
              <w:ind w:right="27"/>
              <w:rPr>
                <w:lang w:val="de-DE"/>
              </w:rPr>
            </w:pPr>
            <w:r>
              <w:rPr>
                <w:lang w:val="de-DE"/>
              </w:rPr>
              <w:t>We are fine to further discuss this issue.</w:t>
            </w:r>
          </w:p>
        </w:tc>
      </w:tr>
      <w:tr w:rsidR="00CE7BEE" w14:paraId="56CE3E4B" w14:textId="77777777">
        <w:tc>
          <w:tcPr>
            <w:tcW w:w="1525" w:type="dxa"/>
          </w:tcPr>
          <w:p w14:paraId="7B0D45B6" w14:textId="7824E193" w:rsidR="00CE7BEE" w:rsidRDefault="00CE7BEE" w:rsidP="00CE7BEE">
            <w:pPr>
              <w:pStyle w:val="BodyText"/>
              <w:spacing w:after="0"/>
              <w:ind w:right="27"/>
              <w:rPr>
                <w:lang w:val="de-DE"/>
              </w:rPr>
            </w:pPr>
            <w:r>
              <w:rPr>
                <w:rFonts w:eastAsia="Yu Mincho"/>
                <w:sz w:val="20"/>
                <w:szCs w:val="20"/>
                <w:lang w:val="de-DE" w:eastAsia="ja-JP"/>
              </w:rPr>
              <w:t>Huawei</w:t>
            </w:r>
          </w:p>
        </w:tc>
        <w:tc>
          <w:tcPr>
            <w:tcW w:w="7560" w:type="dxa"/>
          </w:tcPr>
          <w:p w14:paraId="473852D3" w14:textId="39EEB22C" w:rsidR="00CE7BEE" w:rsidRDefault="00CE7BEE" w:rsidP="00CE7BEE">
            <w:pPr>
              <w:pStyle w:val="BodyText"/>
              <w:spacing w:after="0"/>
              <w:ind w:right="27"/>
              <w:rPr>
                <w:lang w:val="de-DE"/>
              </w:rPr>
            </w:pPr>
            <w:r>
              <w:rPr>
                <w:rFonts w:eastAsia="Times New Roman"/>
                <w:sz w:val="20"/>
                <w:szCs w:val="20"/>
                <w:lang w:eastAsia="en-US"/>
              </w:rPr>
              <w:t xml:space="preserve">As listed above, we think at least those alternatives could be a basis for further discussion. We also noted that in 38.214, it is stated that the </w:t>
            </w:r>
            <w:r w:rsidRPr="001B25E8">
              <w:rPr>
                <w:rFonts w:eastAsia="Times New Roman"/>
                <w:sz w:val="20"/>
                <w:szCs w:val="20"/>
                <w:lang w:eastAsia="en-US"/>
              </w:rPr>
              <w:t>UE is not expected to report CSI with a total number of UCI bits and CRC bits larger than 115 bits when configured with PUCCH format 4.</w:t>
            </w:r>
          </w:p>
        </w:tc>
      </w:tr>
      <w:tr w:rsidR="00E77759" w14:paraId="1461B427" w14:textId="77777777">
        <w:tc>
          <w:tcPr>
            <w:tcW w:w="1525" w:type="dxa"/>
          </w:tcPr>
          <w:p w14:paraId="7EC049EB" w14:textId="4C1B1A52" w:rsidR="00E77759" w:rsidRDefault="00E77759" w:rsidP="00CE7BEE">
            <w:pPr>
              <w:pStyle w:val="BodyText"/>
              <w:spacing w:after="0"/>
              <w:ind w:right="27"/>
              <w:rPr>
                <w:rFonts w:eastAsia="Yu Mincho"/>
                <w:lang w:val="de-DE" w:eastAsia="ja-JP"/>
              </w:rPr>
            </w:pPr>
            <w:r>
              <w:rPr>
                <w:rFonts w:eastAsia="Yu Mincho"/>
                <w:lang w:val="de-DE" w:eastAsia="ja-JP"/>
              </w:rPr>
              <w:t>Sony</w:t>
            </w:r>
          </w:p>
        </w:tc>
        <w:tc>
          <w:tcPr>
            <w:tcW w:w="7560" w:type="dxa"/>
          </w:tcPr>
          <w:p w14:paraId="31E0B3E2" w14:textId="4D2C4D83" w:rsidR="00E77759" w:rsidRDefault="00E77759" w:rsidP="00CE7BEE">
            <w:pPr>
              <w:pStyle w:val="BodyText"/>
              <w:spacing w:after="0"/>
              <w:ind w:right="27"/>
              <w:rPr>
                <w:rFonts w:eastAsia="Times New Roman"/>
                <w:lang w:eastAsia="en-US"/>
              </w:rPr>
            </w:pPr>
            <w:r>
              <w:rPr>
                <w:rFonts w:eastAsia="Times New Roman"/>
                <w:lang w:eastAsia="en-US"/>
              </w:rPr>
              <w:t>We are okay with the FL´s proposal.</w:t>
            </w:r>
          </w:p>
        </w:tc>
      </w:tr>
      <w:tr w:rsidR="003C2208" w14:paraId="3A693DA9" w14:textId="77777777">
        <w:tc>
          <w:tcPr>
            <w:tcW w:w="1525" w:type="dxa"/>
          </w:tcPr>
          <w:p w14:paraId="7E63DA22" w14:textId="726F5A34" w:rsidR="003C2208" w:rsidRPr="003C2208" w:rsidRDefault="003C2208" w:rsidP="00CE7BEE">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57B44934" w14:textId="4B12B072" w:rsidR="003C2208" w:rsidRPr="003C2208" w:rsidRDefault="003C2208" w:rsidP="003C2208">
            <w:pPr>
              <w:pStyle w:val="BodyText"/>
              <w:spacing w:after="0"/>
              <w:ind w:right="27"/>
              <w:rPr>
                <w:rFonts w:eastAsia="Malgun Gothic"/>
                <w:lang w:eastAsia="ko-KR"/>
              </w:rPr>
            </w:pPr>
            <w:r>
              <w:rPr>
                <w:rFonts w:eastAsia="Malgun Gothic"/>
                <w:lang w:val="de-DE" w:eastAsia="ko-KR"/>
              </w:rPr>
              <w:t>We</w:t>
            </w:r>
            <w:r w:rsidRPr="003C2208">
              <w:rPr>
                <w:rFonts w:eastAsia="Malgun Gothic"/>
                <w:lang w:eastAsia="ko-KR"/>
              </w:rPr>
              <w:t xml:space="preserve"> prefer Alt-4 because the </w:t>
            </w:r>
            <w:r>
              <w:rPr>
                <w:rFonts w:eastAsia="Malgun Gothic"/>
                <w:lang w:eastAsia="ko-KR"/>
              </w:rPr>
              <w:t>benefits of Alt-2 and Alt-3 are not identified over Alt-1 and Alt-</w:t>
            </w:r>
            <w:r w:rsidRPr="003C2208">
              <w:rPr>
                <w:rFonts w:eastAsia="Malgun Gothic"/>
                <w:lang w:eastAsia="ko-KR"/>
              </w:rPr>
              <w:t xml:space="preserve">4 </w:t>
            </w:r>
            <w:r>
              <w:rPr>
                <w:rFonts w:eastAsia="Malgun Gothic"/>
                <w:lang w:eastAsia="ko-KR"/>
              </w:rPr>
              <w:t xml:space="preserve">which are already supported in Rel-15/16. </w:t>
            </w:r>
            <w:r w:rsidR="00554644" w:rsidRPr="00554644">
              <w:rPr>
                <w:rFonts w:eastAsia="Malgun Gothic"/>
                <w:lang w:eastAsia="ko-KR"/>
              </w:rPr>
              <w:t>However, let's discuss further considering various aspects such as specification impact and implementation perspective.</w:t>
            </w:r>
          </w:p>
        </w:tc>
      </w:tr>
    </w:tbl>
    <w:p w14:paraId="1FBA6687" w14:textId="08231DA2" w:rsidR="0063798F" w:rsidRDefault="0063798F"/>
    <w:p w14:paraId="046BEDDE" w14:textId="6270A76E" w:rsidR="00C97D34" w:rsidRDefault="00C97D34">
      <w:pPr>
        <w:pStyle w:val="Heading2"/>
      </w:pPr>
      <w:bookmarkStart w:id="62" w:name="_Toc71910532"/>
      <w:r>
        <w:t>4.2</w:t>
      </w:r>
      <w:r>
        <w:tab/>
        <w:t>&lt;Summary of 1</w:t>
      </w:r>
      <w:r w:rsidRPr="00C97D34">
        <w:rPr>
          <w:vertAlign w:val="superscript"/>
        </w:rPr>
        <w:t>st</w:t>
      </w:r>
      <w:r>
        <w:t xml:space="preserve"> Round&gt;</w:t>
      </w:r>
    </w:p>
    <w:p w14:paraId="16D4146F" w14:textId="56583A92" w:rsidR="00C97D34" w:rsidRDefault="00C97D34" w:rsidP="00C97D34">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11CBDD5E" w14:textId="77777777" w:rsidR="00C97D34" w:rsidRDefault="00C97D34" w:rsidP="00C97D34">
      <w:pPr>
        <w:pStyle w:val="BodyText"/>
        <w:spacing w:after="0"/>
        <w:ind w:right="27"/>
      </w:pPr>
    </w:p>
    <w:p w14:paraId="08031EC0" w14:textId="20529D06" w:rsidR="00C97D34" w:rsidRDefault="003E3143" w:rsidP="00C97D34">
      <w:pPr>
        <w:pStyle w:val="BodyText"/>
        <w:spacing w:after="0"/>
        <w:ind w:right="27"/>
      </w:pPr>
      <w:r>
        <w:lastRenderedPageBreak/>
        <w:t xml:space="preserve">To make sure we're all on the same page, the </w:t>
      </w:r>
      <w:r w:rsidR="00C97D34">
        <w:t xml:space="preserve">moderator </w:t>
      </w:r>
      <w:r>
        <w:t xml:space="preserve">re-iterates </w:t>
      </w:r>
      <w:r w:rsidR="00C97D34">
        <w:t>the following agreement from RAN1#104e:</w:t>
      </w:r>
    </w:p>
    <w:p w14:paraId="27E6A517" w14:textId="77777777" w:rsidR="00C97D34" w:rsidRDefault="00C97D34" w:rsidP="00C97D34">
      <w:pPr>
        <w:pStyle w:val="BodyText"/>
        <w:spacing w:after="0"/>
        <w:ind w:right="27"/>
      </w:pPr>
    </w:p>
    <w:p w14:paraId="15E99430" w14:textId="77777777" w:rsidR="00C97D34" w:rsidRDefault="00C97D34" w:rsidP="00C97D34">
      <w:pPr>
        <w:spacing w:after="0"/>
        <w:ind w:left="360"/>
        <w:rPr>
          <w:lang w:eastAsia="zh-CN"/>
        </w:rPr>
      </w:pPr>
      <w:r>
        <w:rPr>
          <w:highlight w:val="green"/>
          <w:lang w:eastAsia="zh-CN"/>
        </w:rPr>
        <w:t>Agreement:</w:t>
      </w:r>
    </w:p>
    <w:p w14:paraId="3CE6AAA3" w14:textId="77777777" w:rsidR="00C97D34" w:rsidRDefault="00C97D34" w:rsidP="00C97D34">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782D07B4" w14:textId="77777777" w:rsidR="00C97D34" w:rsidRDefault="00C97D34" w:rsidP="00C97D34">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28D7215" w14:textId="77777777" w:rsidR="00C97D34" w:rsidRDefault="00C97D34" w:rsidP="00C97D34">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75E8CD6" w14:textId="77777777" w:rsidR="00C97D34" w:rsidRDefault="00C97D34" w:rsidP="00C97D34">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414DB54D" w14:textId="77777777" w:rsidR="00C97D34" w:rsidRDefault="00C97D34" w:rsidP="00C97D34">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D31105B" w14:textId="77777777" w:rsidR="00C97D34" w:rsidRDefault="00C97D34" w:rsidP="00C97D34">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3E4D548A" w14:textId="77777777" w:rsidR="00C97D34" w:rsidRDefault="00C97D34" w:rsidP="00C97D34">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7B11809" w14:textId="77777777" w:rsidR="00C97D34" w:rsidRPr="00C97D34" w:rsidRDefault="00C97D34" w:rsidP="00C97D34">
      <w:pPr>
        <w:pStyle w:val="BodyText"/>
        <w:numPr>
          <w:ilvl w:val="1"/>
          <w:numId w:val="15"/>
        </w:numPr>
        <w:spacing w:after="0"/>
        <w:ind w:left="1440"/>
        <w:rPr>
          <w:rFonts w:ascii="Times New Roman" w:hAnsi="Times New Roman"/>
          <w:highlight w:val="yellow"/>
        </w:rPr>
      </w:pPr>
      <w:r w:rsidRPr="00C97D34">
        <w:rPr>
          <w:rFonts w:ascii="Times New Roman" w:hAnsi="Times New Roman"/>
          <w:highlight w:val="yellow"/>
        </w:rPr>
        <w:t>For PF4:</w:t>
      </w:r>
    </w:p>
    <w:p w14:paraId="1FF3EC4F" w14:textId="77777777" w:rsidR="00C97D34" w:rsidRPr="00C97D34" w:rsidRDefault="00C97D34" w:rsidP="00C97D34">
      <w:pPr>
        <w:pStyle w:val="BodyText"/>
        <w:numPr>
          <w:ilvl w:val="2"/>
          <w:numId w:val="15"/>
        </w:numPr>
        <w:spacing w:after="0"/>
        <w:ind w:left="2160"/>
        <w:rPr>
          <w:rFonts w:ascii="Times New Roman" w:hAnsi="Times New Roman"/>
          <w:highlight w:val="yellow"/>
        </w:rPr>
      </w:pPr>
      <w:r w:rsidRPr="00C97D34">
        <w:rPr>
          <w:rFonts w:ascii="Times New Roman" w:hAnsi="Times New Roman"/>
          <w:highlight w:val="yellow"/>
        </w:rPr>
        <w:t>The actual number of RBs used for a PUCCH transmission is equal to N</w:t>
      </w:r>
      <w:r w:rsidRPr="00C97D34">
        <w:rPr>
          <w:rFonts w:ascii="Times New Roman" w:hAnsi="Times New Roman"/>
          <w:highlight w:val="yellow"/>
          <w:vertAlign w:val="subscript"/>
        </w:rPr>
        <w:t>RB</w:t>
      </w:r>
      <w:r w:rsidRPr="00C97D34">
        <w:rPr>
          <w:rFonts w:ascii="Times New Roman" w:hAnsi="Times New Roman"/>
          <w:highlight w:val="yellow"/>
        </w:rPr>
        <w:t>, i.e., the actual number of RBs does not vary dynamically based on PUCCH payload</w:t>
      </w:r>
    </w:p>
    <w:p w14:paraId="6BBD60C6" w14:textId="77777777" w:rsidR="00C97D34" w:rsidRDefault="00C97D34" w:rsidP="00C97D34">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B36701C" w14:textId="77777777" w:rsidR="00C97D34" w:rsidRDefault="00C97D34" w:rsidP="00C97D34">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277B677" w14:textId="77777777" w:rsidR="00C97D34" w:rsidRDefault="00C97D34" w:rsidP="00C97D34">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3BF69189" w14:textId="77777777" w:rsidR="00C97D34" w:rsidRDefault="00C97D34" w:rsidP="00C97D34">
      <w:pPr>
        <w:pStyle w:val="BodyText"/>
        <w:spacing w:after="0"/>
        <w:ind w:right="27"/>
      </w:pPr>
    </w:p>
    <w:p w14:paraId="73F856B0" w14:textId="539FC876" w:rsidR="003E3143" w:rsidRDefault="003E3143" w:rsidP="00C97D34">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714BC602" w14:textId="77777777" w:rsidR="00C97D34" w:rsidRPr="00C97D34" w:rsidRDefault="00C97D34" w:rsidP="00C97D34"/>
    <w:p w14:paraId="1FEED7EE" w14:textId="2334364F" w:rsidR="00C97D34" w:rsidRDefault="00C97D34" w:rsidP="00C97D34">
      <w:pPr>
        <w:pStyle w:val="Heading2"/>
      </w:pPr>
      <w:r>
        <w:t>4.3</w:t>
      </w:r>
      <w:r>
        <w:tab/>
        <w:t>&lt;2</w:t>
      </w:r>
      <w:r w:rsidRPr="00C97D34">
        <w:rPr>
          <w:vertAlign w:val="superscript"/>
        </w:rPr>
        <w:t>nd</w:t>
      </w:r>
      <w:r>
        <w:t xml:space="preserve"> Round Comments&gt;</w:t>
      </w:r>
    </w:p>
    <w:p w14:paraId="6914BE6C" w14:textId="0FAD170F" w:rsidR="00C81A69" w:rsidRDefault="008D09A8" w:rsidP="00C81A69">
      <w:pPr>
        <w:spacing w:after="0"/>
        <w:rPr>
          <w:rFonts w:ascii="Arial" w:hAnsi="Arial" w:cs="Arial"/>
        </w:rPr>
      </w:pPr>
      <w:r w:rsidRPr="008D09A8">
        <w:rPr>
          <w:rFonts w:ascii="Arial" w:hAnsi="Arial" w:cs="Arial"/>
        </w:rPr>
        <w:t xml:space="preserve">Q1: </w:t>
      </w:r>
      <w:r w:rsidR="00C81A69">
        <w:rPr>
          <w:rFonts w:ascii="Arial" w:hAnsi="Arial" w:cs="Arial"/>
        </w:rPr>
        <w:t>Which of the following alternatives do you prefer?</w:t>
      </w:r>
    </w:p>
    <w:p w14:paraId="4416C77F" w14:textId="77777777" w:rsidR="00C81A69" w:rsidRPr="002F7920" w:rsidRDefault="00C81A69" w:rsidP="00C81A69">
      <w:pPr>
        <w:pStyle w:val="ListParagraph"/>
        <w:numPr>
          <w:ilvl w:val="0"/>
          <w:numId w:val="48"/>
        </w:numPr>
        <w:rPr>
          <w:rFonts w:ascii="Arial" w:hAnsi="Arial" w:cs="Arial"/>
          <w:sz w:val="20"/>
          <w:szCs w:val="20"/>
          <w:lang w:val="en-US"/>
        </w:rPr>
      </w:pPr>
      <w:r w:rsidRPr="002F7920">
        <w:rPr>
          <w:rFonts w:ascii="Arial" w:hAnsi="Arial" w:cs="Arial"/>
          <w:sz w:val="20"/>
          <w:szCs w:val="20"/>
          <w:lang w:val="en-US"/>
        </w:rPr>
        <w:t>Alt</w:t>
      </w:r>
      <w:r>
        <w:rPr>
          <w:rFonts w:ascii="Arial" w:hAnsi="Arial" w:cs="Arial"/>
          <w:sz w:val="20"/>
          <w:szCs w:val="20"/>
          <w:lang w:val="en-US"/>
        </w:rPr>
        <w:t>-1a</w:t>
      </w:r>
      <w:r w:rsidRPr="002F7920">
        <w:rPr>
          <w:rFonts w:ascii="Arial" w:hAnsi="Arial" w:cs="Arial"/>
          <w:sz w:val="20"/>
          <w:szCs w:val="20"/>
          <w:lang w:val="en-US"/>
        </w:rPr>
        <w:t xml:space="preserve">: </w:t>
      </w:r>
      <w:r>
        <w:rPr>
          <w:rFonts w:ascii="Arial" w:hAnsi="Arial" w:cs="Arial"/>
          <w:sz w:val="20"/>
          <w:szCs w:val="20"/>
          <w:lang w:val="en-US"/>
        </w:rPr>
        <w:t>Support same restriction (upper limit) on the UCI payload as in Rel-15/16 PF4</w:t>
      </w:r>
    </w:p>
    <w:p w14:paraId="45027437" w14:textId="752AEF76" w:rsidR="00C81A69" w:rsidRPr="002F7920" w:rsidRDefault="00C81A69" w:rsidP="00C81A69">
      <w:pPr>
        <w:pStyle w:val="ListParagraph"/>
        <w:numPr>
          <w:ilvl w:val="0"/>
          <w:numId w:val="48"/>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0B318A17" w14:textId="77777777" w:rsidR="00C81A69" w:rsidRPr="00C81A69" w:rsidRDefault="00C81A69" w:rsidP="00C81A69">
      <w:pPr>
        <w:rPr>
          <w:rFonts w:ascii="Arial" w:hAnsi="Arial" w:cs="Arial"/>
        </w:rPr>
      </w:pPr>
    </w:p>
    <w:p w14:paraId="4B924F5A" w14:textId="4CDD0DD5" w:rsidR="003E3143" w:rsidRDefault="008D09A8" w:rsidP="00C81A69">
      <w:pPr>
        <w:spacing w:after="0"/>
        <w:rPr>
          <w:rFonts w:ascii="Arial" w:hAnsi="Arial" w:cs="Arial"/>
        </w:rPr>
      </w:pPr>
      <w:r w:rsidRPr="008D09A8">
        <w:rPr>
          <w:rFonts w:ascii="Arial" w:hAnsi="Arial" w:cs="Arial"/>
        </w:rPr>
        <w:t xml:space="preserve">Q2: </w:t>
      </w:r>
      <w:r w:rsidR="003E3143">
        <w:rPr>
          <w:rFonts w:ascii="Arial" w:hAnsi="Arial" w:cs="Arial"/>
        </w:rPr>
        <w:t>Which of the following alternatives do you prefer</w:t>
      </w:r>
      <w:r w:rsidR="00C81A69">
        <w:rPr>
          <w:rFonts w:ascii="Arial" w:hAnsi="Arial" w:cs="Arial"/>
        </w:rPr>
        <w:t>?</w:t>
      </w:r>
    </w:p>
    <w:p w14:paraId="49AAE2CD" w14:textId="364AD2C0" w:rsidR="003E3143" w:rsidRPr="002F7920" w:rsidRDefault="003E3143" w:rsidP="00C81A69">
      <w:pPr>
        <w:pStyle w:val="ListParagraph"/>
        <w:numPr>
          <w:ilvl w:val="0"/>
          <w:numId w:val="48"/>
        </w:numPr>
        <w:rPr>
          <w:rFonts w:ascii="Arial" w:hAnsi="Arial" w:cs="Arial"/>
          <w:sz w:val="20"/>
          <w:szCs w:val="20"/>
          <w:lang w:val="en-US"/>
        </w:rPr>
      </w:pPr>
      <w:r w:rsidRPr="002F7920">
        <w:rPr>
          <w:rFonts w:ascii="Arial" w:hAnsi="Arial" w:cs="Arial"/>
          <w:sz w:val="20"/>
          <w:szCs w:val="20"/>
          <w:lang w:val="en-US"/>
        </w:rPr>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a</w:t>
      </w:r>
      <w:r w:rsidRPr="002F7920">
        <w:rPr>
          <w:rFonts w:ascii="Arial" w:hAnsi="Arial" w:cs="Arial"/>
          <w:sz w:val="20"/>
          <w:szCs w:val="20"/>
          <w:lang w:val="en-US"/>
        </w:rPr>
        <w:t xml:space="preserve">: Rate matching to the configured number of RBs </w:t>
      </w:r>
      <w:r w:rsidR="00C81A69">
        <w:rPr>
          <w:rFonts w:ascii="Arial" w:hAnsi="Arial" w:cs="Arial"/>
          <w:sz w:val="20"/>
          <w:szCs w:val="20"/>
          <w:lang w:val="en-US"/>
        </w:rPr>
        <w:t xml:space="preserve">N_RB </w:t>
      </w:r>
      <w:r w:rsidRPr="002F7920">
        <w:rPr>
          <w:rFonts w:ascii="Arial" w:hAnsi="Arial" w:cs="Arial"/>
          <w:sz w:val="20"/>
          <w:szCs w:val="20"/>
          <w:lang w:val="en-US"/>
        </w:rPr>
        <w:t>(similar to Rel-16 rate matching</w:t>
      </w:r>
      <w:r w:rsidR="00C81A69">
        <w:rPr>
          <w:rFonts w:ascii="Arial" w:hAnsi="Arial" w:cs="Arial"/>
          <w:sz w:val="20"/>
          <w:szCs w:val="20"/>
          <w:lang w:val="en-US"/>
        </w:rPr>
        <w:t xml:space="preserve"> </w:t>
      </w:r>
      <w:r w:rsidRPr="002F7920">
        <w:rPr>
          <w:rFonts w:ascii="Arial" w:hAnsi="Arial" w:cs="Arial"/>
          <w:sz w:val="20"/>
          <w:szCs w:val="20"/>
          <w:lang w:val="en-US"/>
        </w:rPr>
        <w:t xml:space="preserve">to the fixed number of RBs </w:t>
      </w:r>
      <w:r w:rsidR="00C81A69">
        <w:rPr>
          <w:rFonts w:ascii="Arial" w:hAnsi="Arial" w:cs="Arial"/>
          <w:sz w:val="20"/>
          <w:szCs w:val="20"/>
          <w:lang w:val="en-US"/>
        </w:rPr>
        <w:t xml:space="preserve">N = 10/11 </w:t>
      </w:r>
      <w:r w:rsidRPr="002F7920">
        <w:rPr>
          <w:rFonts w:ascii="Arial" w:hAnsi="Arial" w:cs="Arial"/>
          <w:sz w:val="20"/>
          <w:szCs w:val="20"/>
          <w:lang w:val="en-US"/>
        </w:rPr>
        <w:t>of an interlace</w:t>
      </w:r>
      <w:r w:rsidR="00C81A69">
        <w:rPr>
          <w:rFonts w:ascii="Arial" w:hAnsi="Arial" w:cs="Arial"/>
          <w:sz w:val="20"/>
          <w:szCs w:val="20"/>
          <w:lang w:val="en-US"/>
        </w:rPr>
        <w:t xml:space="preserve"> for PF3</w:t>
      </w:r>
      <w:r w:rsidRPr="002F7920">
        <w:rPr>
          <w:rFonts w:ascii="Arial" w:hAnsi="Arial" w:cs="Arial"/>
          <w:sz w:val="20"/>
          <w:szCs w:val="20"/>
          <w:lang w:val="en-US"/>
        </w:rPr>
        <w:t>)</w:t>
      </w:r>
    </w:p>
    <w:p w14:paraId="07AE8B5B" w14:textId="74A2C7C6" w:rsidR="003E3143" w:rsidRPr="003E3143" w:rsidRDefault="003E3143" w:rsidP="00C81A69">
      <w:pPr>
        <w:pStyle w:val="ListParagraph"/>
        <w:numPr>
          <w:ilvl w:val="0"/>
          <w:numId w:val="48"/>
        </w:numPr>
        <w:rPr>
          <w:rFonts w:ascii="Arial" w:hAnsi="Arial" w:cs="Arial"/>
          <w:sz w:val="20"/>
          <w:szCs w:val="20"/>
        </w:rPr>
      </w:pPr>
      <w:r w:rsidRPr="002F7920">
        <w:rPr>
          <w:rFonts w:ascii="Arial" w:hAnsi="Arial" w:cs="Arial"/>
          <w:sz w:val="20"/>
          <w:szCs w:val="20"/>
          <w:lang w:val="en-US"/>
        </w:rPr>
        <w:t>Alt</w:t>
      </w:r>
      <w:r w:rsidR="00C81A69">
        <w:rPr>
          <w:rFonts w:ascii="Arial" w:hAnsi="Arial" w:cs="Arial"/>
          <w:sz w:val="20"/>
          <w:szCs w:val="20"/>
          <w:lang w:val="en-US"/>
        </w:rPr>
        <w:t>-</w:t>
      </w:r>
      <w:r w:rsidRPr="002F7920">
        <w:rPr>
          <w:rFonts w:ascii="Arial" w:hAnsi="Arial" w:cs="Arial"/>
          <w:sz w:val="20"/>
          <w:szCs w:val="20"/>
          <w:lang w:val="en-US"/>
        </w:rPr>
        <w:t>2</w:t>
      </w:r>
      <w:r w:rsidR="00C81A69">
        <w:rPr>
          <w:rFonts w:ascii="Arial" w:hAnsi="Arial" w:cs="Arial"/>
          <w:sz w:val="20"/>
          <w:szCs w:val="20"/>
          <w:lang w:val="en-US"/>
        </w:rPr>
        <w:t>b</w:t>
      </w:r>
      <w:r w:rsidRPr="002F7920">
        <w:rPr>
          <w:rFonts w:ascii="Arial" w:hAnsi="Arial" w:cs="Arial"/>
          <w:sz w:val="20"/>
          <w:szCs w:val="20"/>
          <w:lang w:val="en-US"/>
        </w:rPr>
        <w:t>: New rate matching mechanism, e.g., some form of repetition</w:t>
      </w:r>
      <w:r w:rsidR="00C81A69">
        <w:rPr>
          <w:rFonts w:ascii="Arial" w:hAnsi="Arial" w:cs="Arial"/>
          <w:sz w:val="20"/>
          <w:szCs w:val="20"/>
          <w:lang w:val="en-US"/>
        </w:rPr>
        <w:t>. Please elaborate on details.</w:t>
      </w:r>
    </w:p>
    <w:p w14:paraId="2E6F2807" w14:textId="77777777" w:rsidR="00C81A69" w:rsidRDefault="00C81A69" w:rsidP="008D09A8">
      <w:pPr>
        <w:rPr>
          <w:rFonts w:ascii="Arial" w:hAnsi="Arial" w:cs="Arial"/>
        </w:rPr>
      </w:pPr>
    </w:p>
    <w:p w14:paraId="2AEE3A05" w14:textId="6F83CD7D" w:rsidR="008D09A8" w:rsidRPr="008D09A8" w:rsidRDefault="008D09A8" w:rsidP="008D09A8">
      <w:pPr>
        <w:rPr>
          <w:rFonts w:ascii="Arial" w:hAnsi="Arial" w:cs="Arial"/>
        </w:rPr>
      </w:pPr>
      <w:r w:rsidRPr="008D09A8">
        <w:rPr>
          <w:rFonts w:ascii="Arial" w:hAnsi="Arial" w:cs="Arial"/>
        </w:rPr>
        <w:t xml:space="preserve">Please provide feedback on </w:t>
      </w:r>
      <w:r>
        <w:rPr>
          <w:rFonts w:ascii="Arial" w:hAnsi="Arial" w:cs="Arial"/>
        </w:rPr>
        <w:t xml:space="preserve">at least </w:t>
      </w:r>
      <w:r w:rsidRPr="008D09A8">
        <w:rPr>
          <w:rFonts w:ascii="Arial" w:hAnsi="Arial" w:cs="Arial"/>
        </w:rPr>
        <w:t>the above questions</w:t>
      </w:r>
      <w:r>
        <w:rPr>
          <w:rFonts w:ascii="Arial" w:hAnsi="Arial" w:cs="Arial"/>
        </w:rPr>
        <w:t>:</w:t>
      </w:r>
    </w:p>
    <w:tbl>
      <w:tblPr>
        <w:tblStyle w:val="TableGrid"/>
        <w:tblW w:w="9085" w:type="dxa"/>
        <w:tblLayout w:type="fixed"/>
        <w:tblLook w:val="04A0" w:firstRow="1" w:lastRow="0" w:firstColumn="1" w:lastColumn="0" w:noHBand="0" w:noVBand="1"/>
      </w:tblPr>
      <w:tblGrid>
        <w:gridCol w:w="1525"/>
        <w:gridCol w:w="7560"/>
      </w:tblGrid>
      <w:tr w:rsidR="008D09A8" w14:paraId="523F0180" w14:textId="77777777" w:rsidTr="00272128">
        <w:tc>
          <w:tcPr>
            <w:tcW w:w="1525" w:type="dxa"/>
          </w:tcPr>
          <w:p w14:paraId="12064790" w14:textId="77777777" w:rsidR="008D09A8" w:rsidRPr="00AA7378" w:rsidRDefault="008D09A8" w:rsidP="00272128">
            <w:pPr>
              <w:pStyle w:val="BodyText"/>
              <w:spacing w:after="0"/>
              <w:ind w:right="27"/>
              <w:rPr>
                <w:b/>
                <w:sz w:val="20"/>
                <w:szCs w:val="20"/>
                <w:lang w:val="de-DE"/>
              </w:rPr>
            </w:pPr>
            <w:r w:rsidRPr="00AA7378">
              <w:rPr>
                <w:b/>
                <w:sz w:val="20"/>
                <w:szCs w:val="20"/>
                <w:lang w:val="de-DE"/>
              </w:rPr>
              <w:t>Company</w:t>
            </w:r>
          </w:p>
        </w:tc>
        <w:tc>
          <w:tcPr>
            <w:tcW w:w="7560" w:type="dxa"/>
          </w:tcPr>
          <w:p w14:paraId="15F42513" w14:textId="77777777" w:rsidR="008D09A8" w:rsidRPr="00AA7378" w:rsidRDefault="008D09A8" w:rsidP="00272128">
            <w:pPr>
              <w:pStyle w:val="BodyText"/>
              <w:spacing w:after="0"/>
              <w:ind w:right="27"/>
              <w:rPr>
                <w:b/>
                <w:sz w:val="20"/>
                <w:szCs w:val="20"/>
                <w:lang w:val="de-DE"/>
              </w:rPr>
            </w:pPr>
            <w:r w:rsidRPr="00AA7378">
              <w:rPr>
                <w:b/>
                <w:sz w:val="20"/>
                <w:szCs w:val="20"/>
                <w:lang w:val="de-DE"/>
              </w:rPr>
              <w:t>View/Position</w:t>
            </w:r>
          </w:p>
        </w:tc>
      </w:tr>
      <w:tr w:rsidR="008D09A8" w:rsidRPr="00D11A4A" w14:paraId="3FB431A6" w14:textId="77777777" w:rsidTr="00272128">
        <w:tc>
          <w:tcPr>
            <w:tcW w:w="1525" w:type="dxa"/>
          </w:tcPr>
          <w:p w14:paraId="56295CCC" w14:textId="1F566F9D" w:rsidR="008D09A8" w:rsidRPr="00AA7378" w:rsidRDefault="003E3143" w:rsidP="00272128">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E0E4831" w14:textId="5ACEE95E" w:rsidR="008D09A8" w:rsidRDefault="003E3143" w:rsidP="00272128">
            <w:pPr>
              <w:pStyle w:val="BodyText"/>
              <w:spacing w:after="0"/>
              <w:ind w:right="27"/>
              <w:rPr>
                <w:rFonts w:eastAsia="Times New Roman"/>
                <w:sz w:val="20"/>
                <w:szCs w:val="20"/>
                <w:lang w:eastAsia="en-US"/>
              </w:rPr>
            </w:pPr>
            <w:r>
              <w:rPr>
                <w:rFonts w:eastAsia="Times New Roman"/>
                <w:sz w:val="20"/>
                <w:szCs w:val="20"/>
                <w:lang w:eastAsia="en-US"/>
              </w:rPr>
              <w:t xml:space="preserve">Q1: </w:t>
            </w:r>
            <w:r w:rsidR="00C81A69">
              <w:rPr>
                <w:rFonts w:eastAsia="Times New Roman"/>
                <w:sz w:val="20"/>
                <w:szCs w:val="20"/>
                <w:lang w:eastAsia="en-US"/>
              </w:rPr>
              <w:t>Alt-1a since the goal of PF4 enhancement is to increase coverage for existing UCI data rates</w:t>
            </w:r>
          </w:p>
          <w:p w14:paraId="0BD9DB06" w14:textId="04507E3B" w:rsidR="003E3143" w:rsidRPr="00AA7378" w:rsidRDefault="003E3143" w:rsidP="00272128">
            <w:pPr>
              <w:pStyle w:val="BodyText"/>
              <w:spacing w:after="0"/>
              <w:ind w:right="27"/>
              <w:rPr>
                <w:rFonts w:eastAsia="Times New Roman"/>
                <w:sz w:val="20"/>
                <w:szCs w:val="20"/>
                <w:lang w:eastAsia="en-US"/>
              </w:rPr>
            </w:pPr>
            <w:r>
              <w:rPr>
                <w:rFonts w:eastAsia="Times New Roman"/>
                <w:sz w:val="20"/>
                <w:szCs w:val="20"/>
                <w:lang w:eastAsia="en-US"/>
              </w:rPr>
              <w:t xml:space="preserve">Q2: </w:t>
            </w:r>
            <w:r w:rsidR="00C81A69">
              <w:rPr>
                <w:rFonts w:eastAsia="Times New Roman"/>
                <w:sz w:val="20"/>
                <w:szCs w:val="20"/>
                <w:lang w:eastAsia="en-US"/>
              </w:rPr>
              <w:t>Alt-2a since repetition doesn't offer a performance advantage</w:t>
            </w:r>
          </w:p>
        </w:tc>
      </w:tr>
      <w:tr w:rsidR="008D09A8" w:rsidRPr="002C0391" w14:paraId="42B2DF4A" w14:textId="77777777" w:rsidTr="00272128">
        <w:tc>
          <w:tcPr>
            <w:tcW w:w="1525" w:type="dxa"/>
          </w:tcPr>
          <w:p w14:paraId="7EE1772E" w14:textId="211C1F28" w:rsidR="008D09A8" w:rsidRPr="00AA7378" w:rsidRDefault="00C303E4" w:rsidP="00272128">
            <w:pPr>
              <w:pStyle w:val="BodyText"/>
              <w:spacing w:after="0"/>
              <w:ind w:right="27"/>
              <w:rPr>
                <w:sz w:val="20"/>
                <w:szCs w:val="20"/>
                <w:lang w:val="de-DE"/>
              </w:rPr>
            </w:pPr>
            <w:r>
              <w:rPr>
                <w:sz w:val="20"/>
                <w:szCs w:val="20"/>
                <w:lang w:val="de-DE"/>
              </w:rPr>
              <w:t>Intel</w:t>
            </w:r>
          </w:p>
        </w:tc>
        <w:tc>
          <w:tcPr>
            <w:tcW w:w="7560" w:type="dxa"/>
          </w:tcPr>
          <w:p w14:paraId="1F04DA2C" w14:textId="10E2E214" w:rsidR="008D09A8" w:rsidRDefault="00C303E4" w:rsidP="00272128">
            <w:pPr>
              <w:pStyle w:val="BodyText"/>
              <w:spacing w:after="0"/>
              <w:ind w:right="27"/>
              <w:rPr>
                <w:rFonts w:eastAsiaTheme="minorEastAsia"/>
                <w:sz w:val="20"/>
                <w:szCs w:val="20"/>
                <w:lang w:val="de-DE"/>
              </w:rPr>
            </w:pPr>
            <w:r>
              <w:rPr>
                <w:rFonts w:eastAsiaTheme="minorEastAsia"/>
                <w:sz w:val="20"/>
                <w:szCs w:val="20"/>
                <w:lang w:val="de-DE"/>
              </w:rPr>
              <w:t xml:space="preserve">Q1: </w:t>
            </w:r>
            <w:r w:rsidR="00025875">
              <w:rPr>
                <w:rFonts w:eastAsiaTheme="minorEastAsia"/>
                <w:sz w:val="20"/>
                <w:szCs w:val="20"/>
                <w:lang w:val="de-DE"/>
              </w:rPr>
              <w:t xml:space="preserve">Alt-1b: given that the number of PRBs over which the PUCCH spans </w:t>
            </w:r>
            <w:r w:rsidR="00616E2E">
              <w:rPr>
                <w:rFonts w:eastAsiaTheme="minorEastAsia"/>
                <w:sz w:val="20"/>
                <w:szCs w:val="20"/>
                <w:lang w:val="de-DE"/>
              </w:rPr>
              <w:t>is larger we do not need to restric the paylod to 115 bits, but a larger number of bits could be supported</w:t>
            </w:r>
            <w:r w:rsidR="00441B4A">
              <w:rPr>
                <w:rFonts w:eastAsiaTheme="minorEastAsia"/>
                <w:sz w:val="20"/>
                <w:szCs w:val="20"/>
                <w:lang w:val="de-DE"/>
              </w:rPr>
              <w:t xml:space="preserve"> using the same code rate</w:t>
            </w:r>
            <w:r w:rsidR="00616E2E">
              <w:rPr>
                <w:rFonts w:eastAsiaTheme="minorEastAsia"/>
                <w:sz w:val="20"/>
                <w:szCs w:val="20"/>
                <w:lang w:val="de-DE"/>
              </w:rPr>
              <w:t>.</w:t>
            </w:r>
          </w:p>
          <w:p w14:paraId="2AA623A9" w14:textId="1B0C6ACA" w:rsidR="00616E2E" w:rsidRPr="00AA7378" w:rsidRDefault="00616E2E" w:rsidP="00272128">
            <w:pPr>
              <w:pStyle w:val="BodyText"/>
              <w:spacing w:after="0"/>
              <w:ind w:right="27"/>
              <w:rPr>
                <w:rFonts w:eastAsiaTheme="minorEastAsia"/>
                <w:sz w:val="20"/>
                <w:szCs w:val="20"/>
                <w:lang w:val="de-DE"/>
              </w:rPr>
            </w:pPr>
            <w:r>
              <w:rPr>
                <w:rFonts w:eastAsiaTheme="minorEastAsia"/>
                <w:sz w:val="20"/>
                <w:szCs w:val="20"/>
                <w:lang w:val="de-DE"/>
              </w:rPr>
              <w:t>Q2.</w:t>
            </w:r>
            <w:r w:rsidR="00441B4A">
              <w:rPr>
                <w:rFonts w:eastAsiaTheme="minorEastAsia"/>
                <w:sz w:val="20"/>
                <w:szCs w:val="20"/>
                <w:lang w:val="de-DE"/>
              </w:rPr>
              <w:t xml:space="preserve">Alt 2a </w:t>
            </w:r>
            <w:r w:rsidR="00941541">
              <w:rPr>
                <w:rFonts w:eastAsiaTheme="minorEastAsia"/>
                <w:sz w:val="20"/>
                <w:szCs w:val="20"/>
                <w:lang w:val="de-DE"/>
              </w:rPr>
              <w:t>–</w:t>
            </w:r>
            <w:r w:rsidR="00441B4A">
              <w:rPr>
                <w:rFonts w:eastAsiaTheme="minorEastAsia"/>
                <w:sz w:val="20"/>
                <w:szCs w:val="20"/>
                <w:lang w:val="de-DE"/>
              </w:rPr>
              <w:t xml:space="preserve"> </w:t>
            </w:r>
            <w:r w:rsidR="00941541">
              <w:rPr>
                <w:rFonts w:eastAsiaTheme="minorEastAsia"/>
                <w:sz w:val="20"/>
                <w:szCs w:val="20"/>
                <w:lang w:val="de-DE"/>
              </w:rPr>
              <w:t>same view as moderator.</w:t>
            </w:r>
          </w:p>
        </w:tc>
      </w:tr>
      <w:tr w:rsidR="008D09A8" w:rsidRPr="002C0391" w14:paraId="79C1E363" w14:textId="77777777" w:rsidTr="00272128">
        <w:tc>
          <w:tcPr>
            <w:tcW w:w="1525" w:type="dxa"/>
          </w:tcPr>
          <w:p w14:paraId="632CEC01" w14:textId="0C714A87" w:rsidR="008D09A8" w:rsidRPr="003806D0" w:rsidRDefault="003806D0" w:rsidP="00272128">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3D21A948" w14:textId="0D027F43" w:rsidR="008D09A8" w:rsidRDefault="003806D0" w:rsidP="00272128">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sidR="00FE4904">
              <w:rPr>
                <w:rFonts w:eastAsia="Malgun Gothic"/>
                <w:sz w:val="20"/>
                <w:szCs w:val="20"/>
                <w:lang w:val="de-DE" w:eastAsia="ko-KR"/>
              </w:rPr>
              <w:t>Prefer Alt-1b.</w:t>
            </w:r>
          </w:p>
          <w:p w14:paraId="4D66BF33" w14:textId="436C7E5A" w:rsidR="003806D0" w:rsidRPr="003806D0" w:rsidRDefault="003806D0" w:rsidP="003806D0">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6C1868" w:rsidRPr="002C0391" w14:paraId="309167C8" w14:textId="77777777" w:rsidTr="00272128">
        <w:tc>
          <w:tcPr>
            <w:tcW w:w="1525" w:type="dxa"/>
          </w:tcPr>
          <w:p w14:paraId="1E3D4155" w14:textId="063B76CD" w:rsidR="006C1868" w:rsidRPr="00AA7378" w:rsidRDefault="006C1868" w:rsidP="006C1868">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2493C8A" w14:textId="77777777" w:rsidR="006C1868" w:rsidRPr="00D943FF" w:rsidRDefault="006C1868" w:rsidP="006C1868">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F0010CD" w14:textId="3EA43819" w:rsidR="006C1868" w:rsidRPr="00AA7378" w:rsidRDefault="006C1868" w:rsidP="006C1868">
            <w:pPr>
              <w:pStyle w:val="BodyText"/>
              <w:spacing w:after="0"/>
              <w:ind w:right="27"/>
              <w:rPr>
                <w:rFonts w:eastAsiaTheme="minorEastAsia"/>
                <w:sz w:val="20"/>
                <w:szCs w:val="20"/>
                <w:lang w:val="de-DE"/>
              </w:rPr>
            </w:pPr>
            <w:r>
              <w:rPr>
                <w:rFonts w:eastAsia="Yu Mincho"/>
                <w:sz w:val="20"/>
                <w:szCs w:val="20"/>
                <w:lang w:val="de-DE" w:eastAsia="ja-JP"/>
              </w:rPr>
              <w:lastRenderedPageBreak/>
              <w:t xml:space="preserve">Q2: If larger number of RBs such as 30 is supported, the coding rate can be too low compared to the single-PRB allocation. If there would be any concern from chip/UE implementation perspective with such low coding rate, Alt-2b can be supported. Otherwise, we support Alt-2a as moderator mentioned. </w:t>
            </w:r>
          </w:p>
        </w:tc>
      </w:tr>
      <w:tr w:rsidR="00532ABD" w:rsidRPr="002C0391" w14:paraId="546D581C" w14:textId="77777777" w:rsidTr="00272128">
        <w:tc>
          <w:tcPr>
            <w:tcW w:w="1525" w:type="dxa"/>
          </w:tcPr>
          <w:p w14:paraId="36E42910" w14:textId="49CA0B03" w:rsidR="00532ABD" w:rsidRPr="00AA7378" w:rsidRDefault="00532ABD" w:rsidP="00532ABD">
            <w:pPr>
              <w:pStyle w:val="BodyText"/>
              <w:spacing w:after="0"/>
              <w:ind w:right="27"/>
              <w:rPr>
                <w:lang w:val="de-DE"/>
              </w:rPr>
            </w:pPr>
            <w:r w:rsidRPr="00CD5099">
              <w:rPr>
                <w:rFonts w:eastAsiaTheme="minorEastAsia" w:hint="eastAsia"/>
                <w:sz w:val="20"/>
                <w:szCs w:val="20"/>
                <w:lang w:val="de-DE"/>
              </w:rPr>
              <w:lastRenderedPageBreak/>
              <w:t>O</w:t>
            </w:r>
            <w:r w:rsidRPr="00CD5099">
              <w:rPr>
                <w:rFonts w:eastAsiaTheme="minorEastAsia"/>
                <w:sz w:val="20"/>
                <w:szCs w:val="20"/>
                <w:lang w:val="de-DE"/>
              </w:rPr>
              <w:t>PPO</w:t>
            </w:r>
          </w:p>
        </w:tc>
        <w:tc>
          <w:tcPr>
            <w:tcW w:w="7560" w:type="dxa"/>
          </w:tcPr>
          <w:p w14:paraId="671540C3" w14:textId="77777777" w:rsidR="00532ABD" w:rsidRPr="00CD5099" w:rsidRDefault="00532ABD" w:rsidP="00532ABD">
            <w:pPr>
              <w:pStyle w:val="BodyText"/>
              <w:spacing w:after="0"/>
              <w:ind w:right="27"/>
              <w:rPr>
                <w:rFonts w:eastAsiaTheme="minorEastAsia"/>
                <w:sz w:val="20"/>
                <w:szCs w:val="20"/>
                <w:lang w:val="de-DE"/>
              </w:rPr>
            </w:pPr>
            <w:r w:rsidRPr="00CD5099">
              <w:rPr>
                <w:rFonts w:eastAsiaTheme="minorEastAsia" w:hint="eastAsia"/>
                <w:sz w:val="20"/>
                <w:szCs w:val="20"/>
                <w:lang w:val="de-DE"/>
              </w:rPr>
              <w:t>Q</w:t>
            </w:r>
            <w:r w:rsidRPr="00CD5099">
              <w:rPr>
                <w:rFonts w:eastAsiaTheme="minorEastAsia"/>
                <w:sz w:val="20"/>
                <w:szCs w:val="20"/>
                <w:lang w:val="de-DE"/>
              </w:rPr>
              <w:t>1: agree with moderator view</w:t>
            </w:r>
          </w:p>
          <w:p w14:paraId="6A081DD5" w14:textId="35626E67" w:rsidR="00532ABD" w:rsidRPr="00AA7378" w:rsidRDefault="00532ABD" w:rsidP="00532ABD">
            <w:pPr>
              <w:pStyle w:val="BodyText"/>
              <w:spacing w:after="0"/>
              <w:ind w:right="27"/>
              <w:rPr>
                <w:lang w:val="de-DE"/>
              </w:rPr>
            </w:pPr>
            <w:r w:rsidRPr="00CD5099">
              <w:rPr>
                <w:rFonts w:eastAsiaTheme="minorEastAsia"/>
                <w:sz w:val="20"/>
                <w:szCs w:val="20"/>
                <w:lang w:val="de-DE"/>
              </w:rPr>
              <w:t>Q2: need further study</w:t>
            </w:r>
          </w:p>
        </w:tc>
      </w:tr>
      <w:tr w:rsidR="00371A2C" w:rsidRPr="002C0391" w14:paraId="6FC8AC18" w14:textId="77777777" w:rsidTr="00272128">
        <w:tc>
          <w:tcPr>
            <w:tcW w:w="1525" w:type="dxa"/>
          </w:tcPr>
          <w:p w14:paraId="7D3D7946" w14:textId="4F928969" w:rsidR="00371A2C" w:rsidRPr="00371A2C" w:rsidRDefault="00371A2C" w:rsidP="00532ABD">
            <w:pPr>
              <w:pStyle w:val="BodyText"/>
              <w:spacing w:after="0"/>
              <w:ind w:right="27"/>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434A286F" w14:textId="404588D9" w:rsidR="00371A2C" w:rsidRDefault="00371A2C" w:rsidP="00532ABD">
            <w:pPr>
              <w:pStyle w:val="BodyText"/>
              <w:spacing w:after="0"/>
              <w:ind w:right="27"/>
              <w:rPr>
                <w:rFonts w:eastAsiaTheme="minorEastAsia"/>
                <w:lang w:val="de-DE"/>
              </w:rPr>
            </w:pPr>
            <w:r>
              <w:rPr>
                <w:rFonts w:eastAsiaTheme="minorEastAsia" w:hint="eastAsia"/>
                <w:lang w:val="de-DE"/>
              </w:rPr>
              <w:t>Q</w:t>
            </w:r>
            <w:r>
              <w:rPr>
                <w:rFonts w:eastAsiaTheme="minorEastAsia"/>
                <w:lang w:val="de-DE"/>
              </w:rPr>
              <w:t xml:space="preserve">1: We are open to further discuss Alt-1a vs 1b. </w:t>
            </w:r>
            <w:r w:rsidR="00B15B0A">
              <w:rPr>
                <w:rFonts w:eastAsiaTheme="minorEastAsia"/>
                <w:lang w:val="de-DE"/>
              </w:rPr>
              <w:t xml:space="preserve">Slightly prefer Alt 1a. </w:t>
            </w:r>
          </w:p>
          <w:p w14:paraId="1152CD08" w14:textId="77777777" w:rsidR="00371A2C" w:rsidRDefault="00371A2C" w:rsidP="00B15B0A">
            <w:pPr>
              <w:pStyle w:val="BodyText"/>
              <w:spacing w:after="0"/>
              <w:ind w:right="27" w:firstLine="440"/>
              <w:rPr>
                <w:rFonts w:eastAsiaTheme="minorEastAsia"/>
                <w:lang w:val="de-DE"/>
              </w:rPr>
            </w:pPr>
            <w:r>
              <w:rPr>
                <w:rFonts w:eastAsiaTheme="minorEastAsia"/>
                <w:lang w:val="de-DE"/>
              </w:rPr>
              <w:t xml:space="preserve">On one hand, we agree that keep same upper limit is benefical for coverage. On the other hand, by using multiple number of PRBs, </w:t>
            </w:r>
            <w:r w:rsidR="00C20E38">
              <w:rPr>
                <w:rFonts w:eastAsiaTheme="minorEastAsia"/>
                <w:lang w:val="de-DE"/>
              </w:rPr>
              <w:t xml:space="preserve">there can be addtinal gain, e.g. channel frequency diverisity gain. So, </w:t>
            </w:r>
            <w:r w:rsidR="00B15B0A">
              <w:rPr>
                <w:rFonts w:eastAsiaTheme="minorEastAsia"/>
                <w:lang w:val="de-DE"/>
              </w:rPr>
              <w:t xml:space="preserve">a larger number of bits would be beneficial. </w:t>
            </w:r>
          </w:p>
          <w:p w14:paraId="3A627FAC" w14:textId="21484343" w:rsidR="00B15B0A" w:rsidRPr="00371A2C" w:rsidRDefault="00B15B0A" w:rsidP="00B15B0A">
            <w:pPr>
              <w:pStyle w:val="BodyText"/>
              <w:spacing w:after="0"/>
              <w:ind w:right="27"/>
              <w:rPr>
                <w:rFonts w:eastAsiaTheme="minorEastAsia"/>
                <w:lang w:val="de-DE"/>
              </w:rPr>
            </w:pPr>
            <w:r>
              <w:rPr>
                <w:rFonts w:eastAsiaTheme="minorEastAsia"/>
                <w:lang w:val="de-DE"/>
              </w:rPr>
              <w:t xml:space="preserve">Q2: We prefer Alt-2a. We don‘t see clear benefit. </w:t>
            </w:r>
          </w:p>
        </w:tc>
      </w:tr>
      <w:tr w:rsidR="00CD1773" w:rsidRPr="00AA7378" w14:paraId="1F04A8E8" w14:textId="77777777" w:rsidTr="00DC6852">
        <w:tc>
          <w:tcPr>
            <w:tcW w:w="1525" w:type="dxa"/>
          </w:tcPr>
          <w:p w14:paraId="191CA7A4" w14:textId="54E62438" w:rsidR="00CD1773" w:rsidRPr="00CD1773" w:rsidRDefault="008D09A8" w:rsidP="00DC6852">
            <w:pPr>
              <w:pStyle w:val="BodyText"/>
              <w:spacing w:after="0"/>
              <w:ind w:right="27"/>
              <w:rPr>
                <w:lang w:val="de-DE"/>
              </w:rPr>
            </w:pPr>
            <w:r w:rsidRPr="00CD1773">
              <w:t xml:space="preserve"> </w:t>
            </w:r>
            <w:r w:rsidR="00CD1773" w:rsidRPr="00CD1773">
              <w:rPr>
                <w:sz w:val="20"/>
                <w:szCs w:val="20"/>
                <w:lang w:val="de-DE"/>
              </w:rPr>
              <w:t>Nokia, NSB</w:t>
            </w:r>
          </w:p>
        </w:tc>
        <w:tc>
          <w:tcPr>
            <w:tcW w:w="7560" w:type="dxa"/>
          </w:tcPr>
          <w:p w14:paraId="7B580336" w14:textId="77777777" w:rsidR="00CD1773" w:rsidRPr="00CD1773" w:rsidRDefault="00CD1773" w:rsidP="00DC6852">
            <w:pPr>
              <w:pStyle w:val="BodyText"/>
              <w:spacing w:after="0"/>
              <w:ind w:right="27"/>
              <w:rPr>
                <w:sz w:val="20"/>
                <w:szCs w:val="20"/>
                <w:lang w:val="de-DE"/>
              </w:rPr>
            </w:pPr>
            <w:r w:rsidRPr="00CD1773">
              <w:rPr>
                <w:sz w:val="20"/>
                <w:szCs w:val="20"/>
                <w:lang w:val="de-DE"/>
              </w:rPr>
              <w:t xml:space="preserve">Q1: </w:t>
            </w:r>
            <w:proofErr w:type="spellStart"/>
            <w:r w:rsidRPr="00CD1773">
              <w:rPr>
                <w:sz w:val="20"/>
                <w:szCs w:val="20"/>
                <w:lang w:val="de-DE"/>
              </w:rPr>
              <w:t>We</w:t>
            </w:r>
            <w:proofErr w:type="spellEnd"/>
            <w:r w:rsidRPr="00CD1773">
              <w:rPr>
                <w:sz w:val="20"/>
                <w:szCs w:val="20"/>
                <w:lang w:val="de-DE"/>
              </w:rPr>
              <w:t xml:space="preserve"> </w:t>
            </w:r>
            <w:proofErr w:type="spellStart"/>
            <w:r w:rsidRPr="00CD1773">
              <w:rPr>
                <w:sz w:val="20"/>
                <w:szCs w:val="20"/>
                <w:lang w:val="de-DE"/>
              </w:rPr>
              <w:t>support</w:t>
            </w:r>
            <w:proofErr w:type="spellEnd"/>
            <w:r w:rsidRPr="00CD1773">
              <w:rPr>
                <w:sz w:val="20"/>
                <w:szCs w:val="20"/>
                <w:lang w:val="de-DE"/>
              </w:rPr>
              <w:t xml:space="preserve"> Alt-1b. </w:t>
            </w:r>
            <w:proofErr w:type="spellStart"/>
            <w:r w:rsidRPr="00CD1773">
              <w:rPr>
                <w:sz w:val="20"/>
                <w:szCs w:val="20"/>
                <w:lang w:val="de-DE"/>
              </w:rPr>
              <w:t>We</w:t>
            </w:r>
            <w:proofErr w:type="spellEnd"/>
            <w:r w:rsidRPr="00CD1773">
              <w:rPr>
                <w:sz w:val="20"/>
                <w:szCs w:val="20"/>
                <w:lang w:val="de-DE"/>
              </w:rPr>
              <w:t xml:space="preserve"> </w:t>
            </w:r>
            <w:proofErr w:type="spellStart"/>
            <w:r w:rsidRPr="00CD1773">
              <w:rPr>
                <w:sz w:val="20"/>
                <w:szCs w:val="20"/>
                <w:lang w:val="de-DE"/>
              </w:rPr>
              <w:t>see</w:t>
            </w:r>
            <w:proofErr w:type="spellEnd"/>
            <w:r w:rsidRPr="00CD1773">
              <w:rPr>
                <w:sz w:val="20"/>
                <w:szCs w:val="20"/>
                <w:lang w:val="de-DE"/>
              </w:rPr>
              <w:t xml:space="preserve"> </w:t>
            </w:r>
            <w:proofErr w:type="spellStart"/>
            <w:r w:rsidRPr="00CD1773">
              <w:rPr>
                <w:sz w:val="20"/>
                <w:szCs w:val="20"/>
                <w:lang w:val="de-DE"/>
              </w:rPr>
              <w:t>that</w:t>
            </w:r>
            <w:proofErr w:type="spellEnd"/>
            <w:r w:rsidRPr="00CD1773">
              <w:rPr>
                <w:sz w:val="20"/>
                <w:szCs w:val="20"/>
                <w:lang w:val="de-DE"/>
              </w:rPr>
              <w:t xml:space="preserve"> larger UCI </w:t>
            </w:r>
            <w:proofErr w:type="spellStart"/>
            <w:r w:rsidRPr="00CD1773">
              <w:rPr>
                <w:sz w:val="20"/>
                <w:szCs w:val="20"/>
                <w:lang w:val="de-DE"/>
              </w:rPr>
              <w:t>payloads</w:t>
            </w:r>
            <w:proofErr w:type="spellEnd"/>
            <w:r w:rsidRPr="00CD1773">
              <w:rPr>
                <w:sz w:val="20"/>
                <w:szCs w:val="20"/>
                <w:lang w:val="de-DE"/>
              </w:rPr>
              <w:t xml:space="preserve"> </w:t>
            </w:r>
            <w:proofErr w:type="spellStart"/>
            <w:r w:rsidRPr="00CD1773">
              <w:rPr>
                <w:sz w:val="20"/>
                <w:szCs w:val="20"/>
                <w:lang w:val="de-DE"/>
              </w:rPr>
              <w:t>can</w:t>
            </w:r>
            <w:proofErr w:type="spellEnd"/>
            <w:r w:rsidRPr="00CD1773">
              <w:rPr>
                <w:sz w:val="20"/>
                <w:szCs w:val="20"/>
                <w:lang w:val="de-DE"/>
              </w:rPr>
              <w:t xml:space="preserve"> </w:t>
            </w:r>
            <w:proofErr w:type="spellStart"/>
            <w:r w:rsidRPr="00CD1773">
              <w:rPr>
                <w:sz w:val="20"/>
                <w:szCs w:val="20"/>
                <w:lang w:val="de-DE"/>
              </w:rPr>
              <w:t>be</w:t>
            </w:r>
            <w:proofErr w:type="spellEnd"/>
            <w:r w:rsidRPr="00CD1773">
              <w:rPr>
                <w:sz w:val="20"/>
                <w:szCs w:val="20"/>
                <w:lang w:val="de-DE"/>
              </w:rPr>
              <w:t xml:space="preserve"> </w:t>
            </w:r>
            <w:proofErr w:type="spellStart"/>
            <w:r w:rsidRPr="00CD1773">
              <w:rPr>
                <w:sz w:val="20"/>
                <w:szCs w:val="20"/>
                <w:lang w:val="de-DE"/>
              </w:rPr>
              <w:t>supported</w:t>
            </w:r>
            <w:proofErr w:type="spellEnd"/>
            <w:r w:rsidRPr="00CD1773">
              <w:rPr>
                <w:sz w:val="20"/>
                <w:szCs w:val="20"/>
                <w:lang w:val="de-DE"/>
              </w:rPr>
              <w:t xml:space="preserve"> </w:t>
            </w:r>
            <w:proofErr w:type="spellStart"/>
            <w:r w:rsidRPr="00CD1773">
              <w:rPr>
                <w:sz w:val="20"/>
                <w:szCs w:val="20"/>
                <w:lang w:val="de-DE"/>
              </w:rPr>
              <w:t>as</w:t>
            </w:r>
            <w:proofErr w:type="spellEnd"/>
            <w:r w:rsidRPr="00CD1773">
              <w:rPr>
                <w:sz w:val="20"/>
                <w:szCs w:val="20"/>
                <w:lang w:val="de-DE"/>
              </w:rPr>
              <w:t xml:space="preserve"> </w:t>
            </w:r>
            <w:proofErr w:type="spellStart"/>
            <w:r w:rsidRPr="00CD1773">
              <w:rPr>
                <w:sz w:val="20"/>
                <w:szCs w:val="20"/>
                <w:lang w:val="de-DE"/>
              </w:rPr>
              <w:t>the</w:t>
            </w:r>
            <w:proofErr w:type="spellEnd"/>
            <w:r w:rsidRPr="00CD1773">
              <w:rPr>
                <w:sz w:val="20"/>
                <w:szCs w:val="20"/>
                <w:lang w:val="de-DE"/>
              </w:rPr>
              <w:t xml:space="preserve"> </w:t>
            </w:r>
            <w:proofErr w:type="spellStart"/>
            <w:r w:rsidRPr="00CD1773">
              <w:rPr>
                <w:sz w:val="20"/>
                <w:szCs w:val="20"/>
                <w:lang w:val="de-DE"/>
              </w:rPr>
              <w:t>number</w:t>
            </w:r>
            <w:proofErr w:type="spellEnd"/>
            <w:r w:rsidRPr="00CD1773">
              <w:rPr>
                <w:sz w:val="20"/>
                <w:szCs w:val="20"/>
                <w:lang w:val="de-DE"/>
              </w:rPr>
              <w:t xml:space="preserve"> </w:t>
            </w:r>
            <w:proofErr w:type="spellStart"/>
            <w:r w:rsidRPr="00CD1773">
              <w:rPr>
                <w:sz w:val="20"/>
                <w:szCs w:val="20"/>
                <w:lang w:val="de-DE"/>
              </w:rPr>
              <w:t>of</w:t>
            </w:r>
            <w:proofErr w:type="spellEnd"/>
            <w:r w:rsidRPr="00CD1773">
              <w:rPr>
                <w:sz w:val="20"/>
                <w:szCs w:val="20"/>
                <w:lang w:val="de-DE"/>
              </w:rPr>
              <w:t xml:space="preserve"> REs </w:t>
            </w:r>
            <w:proofErr w:type="spellStart"/>
            <w:r w:rsidRPr="00CD1773">
              <w:rPr>
                <w:sz w:val="20"/>
                <w:szCs w:val="20"/>
                <w:lang w:val="de-DE"/>
              </w:rPr>
              <w:t>may</w:t>
            </w:r>
            <w:proofErr w:type="spellEnd"/>
            <w:r w:rsidRPr="00CD1773">
              <w:rPr>
                <w:sz w:val="20"/>
                <w:szCs w:val="20"/>
                <w:lang w:val="de-DE"/>
              </w:rPr>
              <w:t xml:space="preserve"> </w:t>
            </w:r>
            <w:proofErr w:type="spellStart"/>
            <w:r w:rsidRPr="00CD1773">
              <w:rPr>
                <w:sz w:val="20"/>
                <w:szCs w:val="20"/>
                <w:lang w:val="de-DE"/>
              </w:rPr>
              <w:t>be</w:t>
            </w:r>
            <w:proofErr w:type="spellEnd"/>
            <w:r w:rsidRPr="00CD1773">
              <w:rPr>
                <w:sz w:val="20"/>
                <w:szCs w:val="20"/>
                <w:lang w:val="de-DE"/>
              </w:rPr>
              <w:t xml:space="preserve"> </w:t>
            </w:r>
            <w:proofErr w:type="spellStart"/>
            <w:r w:rsidRPr="00CD1773">
              <w:rPr>
                <w:sz w:val="20"/>
                <w:szCs w:val="20"/>
                <w:lang w:val="de-DE"/>
              </w:rPr>
              <w:t>increased</w:t>
            </w:r>
            <w:proofErr w:type="spellEnd"/>
            <w:r w:rsidRPr="00CD1773">
              <w:rPr>
                <w:sz w:val="20"/>
                <w:szCs w:val="20"/>
                <w:lang w:val="de-DE"/>
              </w:rPr>
              <w:t xml:space="preserve"> an </w:t>
            </w:r>
            <w:proofErr w:type="spellStart"/>
            <w:r w:rsidRPr="00CD1773">
              <w:rPr>
                <w:sz w:val="20"/>
                <w:szCs w:val="20"/>
                <w:lang w:val="de-DE"/>
              </w:rPr>
              <w:t>order</w:t>
            </w:r>
            <w:proofErr w:type="spellEnd"/>
            <w:r w:rsidRPr="00CD1773">
              <w:rPr>
                <w:sz w:val="20"/>
                <w:szCs w:val="20"/>
                <w:lang w:val="de-DE"/>
              </w:rPr>
              <w:t xml:space="preserve"> </w:t>
            </w:r>
            <w:proofErr w:type="spellStart"/>
            <w:r w:rsidRPr="00CD1773">
              <w:rPr>
                <w:sz w:val="20"/>
                <w:szCs w:val="20"/>
                <w:lang w:val="de-DE"/>
              </w:rPr>
              <w:t>of</w:t>
            </w:r>
            <w:proofErr w:type="spellEnd"/>
            <w:r w:rsidRPr="00CD1773">
              <w:rPr>
                <w:sz w:val="20"/>
                <w:szCs w:val="20"/>
                <w:lang w:val="de-DE"/>
              </w:rPr>
              <w:t xml:space="preserve"> </w:t>
            </w:r>
            <w:proofErr w:type="spellStart"/>
            <w:r w:rsidRPr="00CD1773">
              <w:rPr>
                <w:sz w:val="20"/>
                <w:szCs w:val="20"/>
                <w:lang w:val="de-DE"/>
              </w:rPr>
              <w:t>magnitude</w:t>
            </w:r>
            <w:proofErr w:type="spellEnd"/>
            <w:r w:rsidRPr="00CD1773">
              <w:rPr>
                <w:sz w:val="20"/>
                <w:szCs w:val="20"/>
                <w:lang w:val="de-DE"/>
              </w:rPr>
              <w:t>.</w:t>
            </w:r>
          </w:p>
          <w:p w14:paraId="7A801724" w14:textId="77777777" w:rsidR="00CD1773" w:rsidRPr="00AA7378" w:rsidRDefault="00CD1773" w:rsidP="00DC6852">
            <w:pPr>
              <w:pStyle w:val="BodyText"/>
              <w:spacing w:after="0"/>
              <w:ind w:right="27"/>
              <w:rPr>
                <w:lang w:val="de-DE"/>
              </w:rPr>
            </w:pPr>
            <w:r w:rsidRPr="00CD1773">
              <w:rPr>
                <w:sz w:val="20"/>
                <w:szCs w:val="20"/>
                <w:lang w:val="de-DE"/>
              </w:rPr>
              <w:t xml:space="preserve">Q2: </w:t>
            </w:r>
            <w:proofErr w:type="spellStart"/>
            <w:r w:rsidRPr="00CD1773">
              <w:rPr>
                <w:sz w:val="20"/>
                <w:szCs w:val="20"/>
                <w:lang w:val="de-DE"/>
              </w:rPr>
              <w:t>We</w:t>
            </w:r>
            <w:proofErr w:type="spellEnd"/>
            <w:r w:rsidRPr="00CD1773">
              <w:rPr>
                <w:sz w:val="20"/>
                <w:szCs w:val="20"/>
                <w:lang w:val="de-DE"/>
              </w:rPr>
              <w:t xml:space="preserve"> </w:t>
            </w:r>
            <w:proofErr w:type="spellStart"/>
            <w:r w:rsidRPr="00CD1773">
              <w:rPr>
                <w:sz w:val="20"/>
                <w:szCs w:val="20"/>
                <w:lang w:val="de-DE"/>
              </w:rPr>
              <w:t>support</w:t>
            </w:r>
            <w:proofErr w:type="spellEnd"/>
            <w:r w:rsidRPr="00CD1773">
              <w:rPr>
                <w:sz w:val="20"/>
                <w:szCs w:val="20"/>
                <w:lang w:val="de-DE"/>
              </w:rPr>
              <w:t xml:space="preserve"> Alt-2a.</w:t>
            </w:r>
          </w:p>
        </w:tc>
      </w:tr>
    </w:tbl>
    <w:p w14:paraId="56F905D7" w14:textId="27E29B86" w:rsidR="008D09A8" w:rsidRPr="00CD1773" w:rsidRDefault="008D09A8" w:rsidP="008D09A8">
      <w:pPr>
        <w:rPr>
          <w:lang w:val="de-DE"/>
        </w:rPr>
      </w:pPr>
    </w:p>
    <w:p w14:paraId="4CFC0A61" w14:textId="77777777" w:rsidR="0063798F" w:rsidRDefault="00852F34">
      <w:pPr>
        <w:pStyle w:val="Heading1"/>
      </w:pPr>
      <w:r>
        <w:t>5</w:t>
      </w:r>
      <w:r>
        <w:tab/>
        <w:t>PUCCH Resource Sets Prior to RRC Configuration</w:t>
      </w:r>
      <w:bookmarkStart w:id="63" w:name="_Toc17755492"/>
      <w:bookmarkStart w:id="64" w:name="_Toc5596374"/>
      <w:bookmarkStart w:id="65" w:name="_Toc8247956"/>
      <w:bookmarkStart w:id="66" w:name="_Toc8398224"/>
      <w:bookmarkStart w:id="67" w:name="_Toc1970570"/>
      <w:bookmarkStart w:id="68" w:name="_Toc5100812"/>
      <w:bookmarkStart w:id="69" w:name="_Toc62396114"/>
      <w:bookmarkStart w:id="70" w:name="_Toc535588825"/>
      <w:bookmarkStart w:id="71" w:name="_Toc5596060"/>
      <w:bookmarkStart w:id="72" w:name="_Toc69069532"/>
      <w:bookmarkEnd w:id="21"/>
      <w:bookmarkEnd w:id="22"/>
      <w:bookmarkEnd w:id="59"/>
      <w:bookmarkEnd w:id="60"/>
      <w:bookmarkEnd w:id="62"/>
    </w:p>
    <w:p w14:paraId="7C27140F" w14:textId="77777777" w:rsidR="0063798F" w:rsidRDefault="00852F34">
      <w:pPr>
        <w:pStyle w:val="BodyText"/>
        <w:spacing w:after="0"/>
        <w:ind w:right="27"/>
      </w:pPr>
      <w:r>
        <w:t>The following table provides a summary of company proposals on this topic.</w:t>
      </w:r>
    </w:p>
    <w:p w14:paraId="02398814" w14:textId="77777777" w:rsidR="0063798F" w:rsidRDefault="0063798F">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63798F" w14:paraId="45EFACAF" w14:textId="77777777">
        <w:tc>
          <w:tcPr>
            <w:tcW w:w="1525" w:type="dxa"/>
          </w:tcPr>
          <w:p w14:paraId="742607DB"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72085D49" w14:textId="77777777" w:rsidR="0063798F" w:rsidRDefault="00852F34">
            <w:pPr>
              <w:pStyle w:val="BodyText"/>
              <w:spacing w:after="0"/>
              <w:ind w:right="27"/>
              <w:rPr>
                <w:b/>
                <w:sz w:val="20"/>
                <w:szCs w:val="20"/>
                <w:lang w:val="de-DE"/>
              </w:rPr>
            </w:pPr>
            <w:r>
              <w:rPr>
                <w:b/>
                <w:sz w:val="20"/>
                <w:szCs w:val="20"/>
                <w:lang w:val="de-DE"/>
              </w:rPr>
              <w:t>Company Proposals</w:t>
            </w:r>
          </w:p>
        </w:tc>
      </w:tr>
      <w:tr w:rsidR="0063798F" w14:paraId="3ED46D1B" w14:textId="77777777">
        <w:tc>
          <w:tcPr>
            <w:tcW w:w="1525" w:type="dxa"/>
          </w:tcPr>
          <w:p w14:paraId="16C09676" w14:textId="77777777" w:rsidR="0063798F" w:rsidRDefault="00852F34">
            <w:pPr>
              <w:pStyle w:val="BodyText"/>
              <w:spacing w:after="0"/>
              <w:ind w:right="27"/>
              <w:rPr>
                <w:sz w:val="20"/>
                <w:szCs w:val="20"/>
                <w:lang w:val="de-DE"/>
              </w:rPr>
            </w:pPr>
            <w:r>
              <w:rPr>
                <w:sz w:val="20"/>
                <w:szCs w:val="20"/>
                <w:lang w:val="de-DE"/>
              </w:rPr>
              <w:t>vivo</w:t>
            </w:r>
          </w:p>
        </w:tc>
        <w:tc>
          <w:tcPr>
            <w:tcW w:w="7560" w:type="dxa"/>
          </w:tcPr>
          <w:p w14:paraId="7558DB05"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3"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3"/>
          </w:p>
          <w:p w14:paraId="6CD74AD2"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bookmarkStart w:id="74"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4"/>
          </w:p>
          <w:p w14:paraId="1A5E4BCF" w14:textId="77777777" w:rsidR="0063798F" w:rsidRDefault="00852F34">
            <w:pPr>
              <w:overflowPunct/>
              <w:autoSpaceDE/>
              <w:autoSpaceDN/>
              <w:adjustRightInd/>
              <w:spacing w:before="120" w:after="120" w:line="240" w:lineRule="auto"/>
              <w:jc w:val="both"/>
              <w:textAlignment w:val="auto"/>
              <w:rPr>
                <w:b/>
                <w:bCs/>
                <w:lang w:eastAsia="zh-CN"/>
              </w:rPr>
            </w:pPr>
            <w:bookmarkStart w:id="75"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5"/>
          </w:p>
          <w:p w14:paraId="2E8EFEDF" w14:textId="77777777" w:rsidR="0063798F" w:rsidRDefault="00852F34">
            <w:pPr>
              <w:overflowPunct/>
              <w:autoSpaceDE/>
              <w:autoSpaceDN/>
              <w:adjustRightInd/>
              <w:spacing w:before="120" w:after="120" w:line="240" w:lineRule="auto"/>
              <w:jc w:val="both"/>
              <w:textAlignment w:val="auto"/>
              <w:rPr>
                <w:rFonts w:eastAsia="SimSun"/>
                <w:b/>
                <w:bCs/>
                <w:lang w:eastAsia="zh-CN"/>
              </w:rPr>
            </w:pPr>
            <w:bookmarkStart w:id="76"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6"/>
          </w:p>
        </w:tc>
      </w:tr>
      <w:tr w:rsidR="0063798F" w14:paraId="2923E15D" w14:textId="77777777">
        <w:tc>
          <w:tcPr>
            <w:tcW w:w="1525" w:type="dxa"/>
          </w:tcPr>
          <w:p w14:paraId="766A7235" w14:textId="77777777" w:rsidR="0063798F" w:rsidRDefault="00852F34">
            <w:pPr>
              <w:pStyle w:val="BodyText"/>
              <w:spacing w:after="0"/>
              <w:ind w:right="27"/>
              <w:rPr>
                <w:lang w:val="de-DE"/>
              </w:rPr>
            </w:pPr>
            <w:r>
              <w:rPr>
                <w:lang w:val="de-DE"/>
              </w:rPr>
              <w:t>Intel</w:t>
            </w:r>
          </w:p>
        </w:tc>
        <w:tc>
          <w:tcPr>
            <w:tcW w:w="7560" w:type="dxa"/>
          </w:tcPr>
          <w:p w14:paraId="6CAC4D71" w14:textId="77777777" w:rsidR="0063798F" w:rsidRDefault="00852F34">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63798F" w14:paraId="69C0241B" w14:textId="77777777">
        <w:tc>
          <w:tcPr>
            <w:tcW w:w="1525" w:type="dxa"/>
          </w:tcPr>
          <w:p w14:paraId="60896342" w14:textId="77777777" w:rsidR="0063798F" w:rsidRDefault="00852F34">
            <w:pPr>
              <w:pStyle w:val="BodyText"/>
              <w:spacing w:after="0"/>
              <w:ind w:right="27"/>
              <w:rPr>
                <w:lang w:val="de-DE"/>
              </w:rPr>
            </w:pPr>
            <w:r>
              <w:rPr>
                <w:lang w:val="de-DE"/>
              </w:rPr>
              <w:t>ZTE</w:t>
            </w:r>
          </w:p>
        </w:tc>
        <w:tc>
          <w:tcPr>
            <w:tcW w:w="7560" w:type="dxa"/>
          </w:tcPr>
          <w:p w14:paraId="11B1B6D8" w14:textId="77777777" w:rsidR="0063798F" w:rsidRDefault="00852F34">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63798F" w14:paraId="5FBFBB4A" w14:textId="77777777">
        <w:tc>
          <w:tcPr>
            <w:tcW w:w="1525" w:type="dxa"/>
          </w:tcPr>
          <w:p w14:paraId="0B35FD06" w14:textId="77777777" w:rsidR="0063798F" w:rsidRDefault="00852F34">
            <w:pPr>
              <w:pStyle w:val="BodyText"/>
              <w:spacing w:after="0"/>
              <w:ind w:right="27"/>
              <w:rPr>
                <w:sz w:val="20"/>
                <w:szCs w:val="20"/>
                <w:lang w:val="de-DE"/>
              </w:rPr>
            </w:pPr>
            <w:r>
              <w:rPr>
                <w:sz w:val="20"/>
                <w:szCs w:val="20"/>
                <w:lang w:val="de-DE"/>
              </w:rPr>
              <w:t>Lenovo/MoM</w:t>
            </w:r>
          </w:p>
        </w:tc>
        <w:tc>
          <w:tcPr>
            <w:tcW w:w="7560" w:type="dxa"/>
          </w:tcPr>
          <w:p w14:paraId="31388128" w14:textId="77777777" w:rsidR="0063798F" w:rsidRDefault="00852F34">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63798F" w14:paraId="32B0FA78" w14:textId="77777777">
        <w:tc>
          <w:tcPr>
            <w:tcW w:w="1525" w:type="dxa"/>
          </w:tcPr>
          <w:p w14:paraId="5980E4F7" w14:textId="77777777" w:rsidR="0063798F" w:rsidRDefault="00852F34">
            <w:pPr>
              <w:pStyle w:val="BodyText"/>
              <w:spacing w:after="0"/>
              <w:ind w:right="27"/>
              <w:rPr>
                <w:sz w:val="20"/>
                <w:szCs w:val="20"/>
                <w:lang w:val="de-DE"/>
              </w:rPr>
            </w:pPr>
            <w:r>
              <w:rPr>
                <w:sz w:val="20"/>
                <w:szCs w:val="20"/>
                <w:lang w:val="de-DE"/>
              </w:rPr>
              <w:t>CATT</w:t>
            </w:r>
          </w:p>
        </w:tc>
        <w:tc>
          <w:tcPr>
            <w:tcW w:w="7560" w:type="dxa"/>
          </w:tcPr>
          <w:p w14:paraId="40DCC4D4" w14:textId="77777777" w:rsidR="0063798F" w:rsidRDefault="00852F34">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077BE79" w14:textId="77777777" w:rsidR="0063798F" w:rsidRDefault="00852F34">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3CD31068" w14:textId="77777777" w:rsidR="0063798F" w:rsidRDefault="00852F34">
            <w:pPr>
              <w:pStyle w:val="BodyText"/>
              <w:spacing w:after="0"/>
              <w:ind w:right="27"/>
              <w:rPr>
                <w:sz w:val="20"/>
                <w:szCs w:val="20"/>
                <w:lang w:val="de-DE"/>
              </w:rPr>
            </w:pPr>
            <w:r>
              <w:rPr>
                <w:sz w:val="20"/>
                <w:szCs w:val="20"/>
                <w:lang w:val="de-DE"/>
              </w:rPr>
              <w:t>Option 1: As part of table 9.2.1-1</w:t>
            </w:r>
          </w:p>
          <w:p w14:paraId="082947B7" w14:textId="77777777" w:rsidR="0063798F" w:rsidRDefault="00852F34">
            <w:pPr>
              <w:pStyle w:val="BodyText"/>
              <w:spacing w:after="0"/>
              <w:ind w:right="27"/>
              <w:rPr>
                <w:b/>
                <w:bCs/>
                <w:sz w:val="20"/>
                <w:szCs w:val="20"/>
                <w:lang w:val="de-DE"/>
              </w:rPr>
            </w:pPr>
            <w:r>
              <w:rPr>
                <w:sz w:val="20"/>
                <w:szCs w:val="20"/>
                <w:lang w:val="de-DE"/>
              </w:rPr>
              <w:lastRenderedPageBreak/>
              <w:t>Option 2: Directly by SIB1</w:t>
            </w:r>
          </w:p>
        </w:tc>
      </w:tr>
      <w:tr w:rsidR="0063798F" w14:paraId="32C9365C" w14:textId="77777777">
        <w:tc>
          <w:tcPr>
            <w:tcW w:w="1525" w:type="dxa"/>
          </w:tcPr>
          <w:p w14:paraId="4A858FE8" w14:textId="77777777" w:rsidR="0063798F" w:rsidRDefault="00852F34">
            <w:pPr>
              <w:pStyle w:val="BodyText"/>
              <w:spacing w:after="0"/>
              <w:ind w:right="27"/>
              <w:rPr>
                <w:sz w:val="20"/>
                <w:szCs w:val="20"/>
                <w:lang w:val="de-DE"/>
              </w:rPr>
            </w:pPr>
            <w:r>
              <w:rPr>
                <w:sz w:val="20"/>
                <w:szCs w:val="20"/>
                <w:lang w:val="de-DE"/>
              </w:rPr>
              <w:lastRenderedPageBreak/>
              <w:t>NTT DOCOMO</w:t>
            </w:r>
          </w:p>
        </w:tc>
        <w:tc>
          <w:tcPr>
            <w:tcW w:w="7560" w:type="dxa"/>
          </w:tcPr>
          <w:p w14:paraId="00EE879C"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59D5145B" w14:textId="77777777" w:rsidR="0063798F" w:rsidRDefault="00852F34">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5E7AD919" w14:textId="77777777" w:rsidR="0063798F" w:rsidRDefault="00852F34">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29E78AEC" w14:textId="77777777" w:rsidR="0063798F" w:rsidRDefault="00852F34">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63798F" w14:paraId="4C24943F" w14:textId="77777777">
        <w:tc>
          <w:tcPr>
            <w:tcW w:w="1525" w:type="dxa"/>
          </w:tcPr>
          <w:p w14:paraId="6C372ADB" w14:textId="77777777" w:rsidR="0063798F" w:rsidRDefault="00852F34">
            <w:pPr>
              <w:pStyle w:val="BodyText"/>
              <w:spacing w:after="0"/>
              <w:ind w:right="27"/>
              <w:rPr>
                <w:lang w:val="de-DE"/>
              </w:rPr>
            </w:pPr>
            <w:r>
              <w:rPr>
                <w:lang w:val="de-DE"/>
              </w:rPr>
              <w:t>Nokia</w:t>
            </w:r>
          </w:p>
        </w:tc>
        <w:tc>
          <w:tcPr>
            <w:tcW w:w="7560" w:type="dxa"/>
          </w:tcPr>
          <w:p w14:paraId="1B73FFAF" w14:textId="77777777" w:rsidR="0063798F" w:rsidRDefault="00852F34">
            <w:pPr>
              <w:overflowPunct/>
              <w:autoSpaceDE/>
              <w:autoSpaceDN/>
              <w:adjustRightInd/>
              <w:spacing w:after="0" w:line="240" w:lineRule="auto"/>
              <w:textAlignment w:val="auto"/>
              <w:rPr>
                <w:rFonts w:eastAsia="MS Gothic"/>
                <w:b/>
                <w:i/>
                <w:iCs/>
                <w:lang w:val="en-US"/>
              </w:rPr>
            </w:pPr>
            <w:bookmarkStart w:id="77"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63798F" w14:paraId="337240FA" w14:textId="77777777">
        <w:tc>
          <w:tcPr>
            <w:tcW w:w="1525" w:type="dxa"/>
          </w:tcPr>
          <w:p w14:paraId="32580D27" w14:textId="77777777" w:rsidR="0063798F" w:rsidRDefault="00852F34">
            <w:pPr>
              <w:pStyle w:val="BodyText"/>
              <w:spacing w:after="0"/>
              <w:ind w:right="27"/>
              <w:rPr>
                <w:lang w:val="de-DE"/>
              </w:rPr>
            </w:pPr>
            <w:r>
              <w:rPr>
                <w:lang w:val="de-DE"/>
              </w:rPr>
              <w:t>Qualcomm</w:t>
            </w:r>
          </w:p>
        </w:tc>
        <w:tc>
          <w:tcPr>
            <w:tcW w:w="7560" w:type="dxa"/>
          </w:tcPr>
          <w:p w14:paraId="76FD69F4" w14:textId="77777777" w:rsidR="0063798F" w:rsidRDefault="00852F34">
            <w:pPr>
              <w:rPr>
                <w:b/>
                <w:bCs/>
              </w:rPr>
            </w:pPr>
            <w:bookmarkStart w:id="78" w:name="p2"/>
            <w:r>
              <w:rPr>
                <w:b/>
                <w:bCs/>
              </w:rPr>
              <w:t>Proposal 3: RAN1 should re-design common PUCCH resource set to support both legacy and wide-band PUCCH.</w:t>
            </w:r>
            <w:bookmarkEnd w:id="78"/>
          </w:p>
          <w:p w14:paraId="72D6BF35" w14:textId="77777777" w:rsidR="0063798F" w:rsidRDefault="00852F34">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63798F" w14:paraId="3E93D6B3" w14:textId="77777777">
        <w:tc>
          <w:tcPr>
            <w:tcW w:w="1525" w:type="dxa"/>
          </w:tcPr>
          <w:p w14:paraId="41337FE0" w14:textId="77777777" w:rsidR="0063798F" w:rsidRDefault="00852F34">
            <w:pPr>
              <w:pStyle w:val="BodyText"/>
              <w:spacing w:after="0"/>
              <w:ind w:right="27"/>
              <w:rPr>
                <w:sz w:val="20"/>
                <w:lang w:val="de-DE"/>
              </w:rPr>
            </w:pPr>
            <w:r>
              <w:rPr>
                <w:sz w:val="20"/>
                <w:lang w:val="de-DE"/>
              </w:rPr>
              <w:t>LGE</w:t>
            </w:r>
          </w:p>
        </w:tc>
        <w:tc>
          <w:tcPr>
            <w:tcW w:w="7560" w:type="dxa"/>
          </w:tcPr>
          <w:p w14:paraId="6FBD9208"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56983F0E" w14:textId="77777777" w:rsidR="0063798F" w:rsidRDefault="00852F34">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9B7E98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Opt.1: Directly use the predefined maximum value of N</w:t>
            </w:r>
            <w:r w:rsidRPr="008246EC">
              <w:rPr>
                <w:rFonts w:eastAsia="Batang"/>
                <w:b/>
                <w:vertAlign w:val="subscript"/>
                <w:lang w:val="en-US" w:eastAsia="ko-KR"/>
              </w:rPr>
              <w:t>RB</w:t>
            </w:r>
            <w:r w:rsidRPr="008246EC">
              <w:rPr>
                <w:rFonts w:eastAsia="Batang"/>
                <w:b/>
                <w:lang w:val="en-US" w:eastAsia="ko-KR"/>
              </w:rPr>
              <w:t xml:space="preserve"> for PF 0/1 in the specification.</w:t>
            </w:r>
          </w:p>
          <w:p w14:paraId="0F87D4E4"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Opt.2: Use the value of N</w:t>
            </w:r>
            <w:r w:rsidRPr="008246EC">
              <w:rPr>
                <w:rFonts w:eastAsia="Batang"/>
                <w:b/>
                <w:vertAlign w:val="subscript"/>
                <w:lang w:val="en-US" w:eastAsia="ko-KR"/>
              </w:rPr>
              <w:t>RB</w:t>
            </w:r>
            <w:r w:rsidRPr="008246EC">
              <w:rPr>
                <w:rFonts w:eastAsia="Batang"/>
                <w:b/>
                <w:lang w:val="en-US" w:eastAsia="ko-KR"/>
              </w:rPr>
              <w:t xml:space="preserve"> configured through RRC signalling (e.g., SIB1) by gNB.</w:t>
            </w:r>
          </w:p>
          <w:p w14:paraId="68FEDC4F" w14:textId="77777777" w:rsidR="0063798F" w:rsidRPr="008246EC" w:rsidRDefault="00852F34">
            <w:pPr>
              <w:numPr>
                <w:ilvl w:val="0"/>
                <w:numId w:val="37"/>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8246EC">
              <w:rPr>
                <w:rFonts w:eastAsia="Batang"/>
                <w:b/>
                <w:lang w:val="en-US" w:eastAsia="ko-KR"/>
              </w:rPr>
              <w:t>Opt.3: Calculate the value of N</w:t>
            </w:r>
            <w:r w:rsidRPr="008246EC">
              <w:rPr>
                <w:rFonts w:eastAsia="Batang"/>
                <w:b/>
                <w:vertAlign w:val="subscript"/>
                <w:lang w:val="en-US" w:eastAsia="ko-KR"/>
              </w:rPr>
              <w:t>RB</w:t>
            </w:r>
            <w:r w:rsidRPr="008246E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8246EC">
              <w:rPr>
                <w:rFonts w:eastAsia="Batang"/>
                <w:b/>
                <w:lang w:val="en-US" w:eastAsia="ko-KR"/>
              </w:rPr>
              <w:t>.</w:t>
            </w:r>
          </w:p>
          <w:p w14:paraId="1456A65B"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38BADD" w14:textId="77777777" w:rsidR="0063798F" w:rsidRDefault="00852F34">
            <w:pPr>
              <w:pStyle w:val="ListParagraph"/>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A6586E7" w14:textId="77777777" w:rsidR="0063798F" w:rsidRDefault="00852F34">
            <w:pPr>
              <w:pStyle w:val="ListParagraph"/>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13F524DC" w14:textId="77777777" w:rsidR="0063798F" w:rsidRDefault="00852F34">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3798F" w14:paraId="075F17A8" w14:textId="77777777">
        <w:tc>
          <w:tcPr>
            <w:tcW w:w="1525" w:type="dxa"/>
          </w:tcPr>
          <w:p w14:paraId="48A07582" w14:textId="77777777" w:rsidR="0063798F" w:rsidRDefault="00852F34">
            <w:pPr>
              <w:pStyle w:val="BodyText"/>
              <w:spacing w:after="0"/>
              <w:ind w:right="27"/>
              <w:rPr>
                <w:sz w:val="20"/>
                <w:lang w:val="de-DE"/>
              </w:rPr>
            </w:pPr>
            <w:r>
              <w:rPr>
                <w:sz w:val="20"/>
                <w:lang w:val="de-DE"/>
              </w:rPr>
              <w:t>Huawei</w:t>
            </w:r>
          </w:p>
        </w:tc>
        <w:tc>
          <w:tcPr>
            <w:tcW w:w="7560" w:type="dxa"/>
          </w:tcPr>
          <w:p w14:paraId="4EC8C5F5" w14:textId="77777777" w:rsidR="0063798F" w:rsidRDefault="00852F34">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63798F" w14:paraId="11F7093F" w14:textId="77777777">
        <w:tc>
          <w:tcPr>
            <w:tcW w:w="1525" w:type="dxa"/>
          </w:tcPr>
          <w:p w14:paraId="661B3EBA" w14:textId="77777777" w:rsidR="0063798F" w:rsidRDefault="00852F34">
            <w:pPr>
              <w:pStyle w:val="BodyText"/>
              <w:spacing w:after="0"/>
              <w:ind w:right="27"/>
              <w:rPr>
                <w:sz w:val="20"/>
                <w:lang w:val="de-DE"/>
              </w:rPr>
            </w:pPr>
            <w:r>
              <w:rPr>
                <w:sz w:val="20"/>
                <w:lang w:val="de-DE"/>
              </w:rPr>
              <w:t>Apple</w:t>
            </w:r>
          </w:p>
        </w:tc>
        <w:tc>
          <w:tcPr>
            <w:tcW w:w="7560" w:type="dxa"/>
          </w:tcPr>
          <w:p w14:paraId="3E425656" w14:textId="77777777" w:rsidR="0063798F" w:rsidRDefault="00852F34">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63798F" w14:paraId="1373FB76" w14:textId="77777777">
        <w:tc>
          <w:tcPr>
            <w:tcW w:w="1525" w:type="dxa"/>
          </w:tcPr>
          <w:p w14:paraId="4D2A6DDC" w14:textId="77777777" w:rsidR="0063798F" w:rsidRDefault="00852F34">
            <w:pPr>
              <w:pStyle w:val="BodyText"/>
              <w:spacing w:after="0"/>
              <w:ind w:right="27"/>
              <w:rPr>
                <w:sz w:val="20"/>
                <w:lang w:val="de-DE"/>
              </w:rPr>
            </w:pPr>
            <w:r>
              <w:rPr>
                <w:sz w:val="20"/>
                <w:lang w:val="de-DE"/>
              </w:rPr>
              <w:lastRenderedPageBreak/>
              <w:t>Ericsson</w:t>
            </w:r>
          </w:p>
        </w:tc>
        <w:tc>
          <w:tcPr>
            <w:tcW w:w="7560" w:type="dxa"/>
          </w:tcPr>
          <w:p w14:paraId="6FC55EB2"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01CEC156" w14:textId="77777777" w:rsidR="0063798F" w:rsidRDefault="00852F34">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3DBBEA8" w14:textId="77777777" w:rsidR="0063798F" w:rsidRDefault="00852F34">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502E18A3" w14:textId="77777777" w:rsidR="0063798F" w:rsidRDefault="00852F34">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638293F7" w14:textId="77777777" w:rsidR="0063798F" w:rsidRDefault="0063798F">
      <w:pPr>
        <w:pStyle w:val="BodyText"/>
        <w:ind w:right="27"/>
      </w:pPr>
    </w:p>
    <w:p w14:paraId="23734A1E" w14:textId="77777777" w:rsidR="0063798F" w:rsidRDefault="00852F34">
      <w:pPr>
        <w:pStyle w:val="BodyText"/>
        <w:ind w:right="27"/>
      </w:pPr>
      <w:r>
        <w:t>Several issues have been raised in company contributions:</w:t>
      </w:r>
    </w:p>
    <w:p w14:paraId="18EF1D25" w14:textId="77777777" w:rsidR="0063798F" w:rsidRDefault="00852F34">
      <w:pPr>
        <w:pStyle w:val="BodyText"/>
        <w:numPr>
          <w:ilvl w:val="0"/>
          <w:numId w:val="39"/>
        </w:numPr>
        <w:ind w:right="27"/>
      </w:pPr>
      <w:r>
        <w:t>Number of RBs</w:t>
      </w:r>
    </w:p>
    <w:p w14:paraId="283DC96B" w14:textId="77777777" w:rsidR="0063798F" w:rsidRDefault="00852F34">
      <w:pPr>
        <w:pStyle w:val="BodyText"/>
        <w:numPr>
          <w:ilvl w:val="1"/>
          <w:numId w:val="39"/>
        </w:numPr>
        <w:ind w:right="27"/>
      </w:pPr>
      <w:r>
        <w:t>Some companies propose to support configuration of the number of RBs via SIB1</w:t>
      </w:r>
    </w:p>
    <w:p w14:paraId="6564D174" w14:textId="77777777" w:rsidR="0063798F" w:rsidRDefault="00852F34">
      <w:pPr>
        <w:pStyle w:val="BodyText"/>
        <w:numPr>
          <w:ilvl w:val="1"/>
          <w:numId w:val="39"/>
        </w:numPr>
        <w:ind w:right="27"/>
      </w:pPr>
      <w:r>
        <w:t>Other companies propose hardwiring the number of RBs in the table used to configure PUCCH resource sets prior to RRC configuration (see Rel-15/16 table in 38.213 Section 9.2.1 copied here for convenience):</w:t>
      </w:r>
    </w:p>
    <w:p w14:paraId="67C44932" w14:textId="77777777" w:rsidR="0063798F" w:rsidRDefault="00852F34">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63798F" w14:paraId="31224B4D" w14:textId="77777777">
        <w:trPr>
          <w:cantSplit/>
          <w:jc w:val="center"/>
        </w:trPr>
        <w:tc>
          <w:tcPr>
            <w:tcW w:w="895" w:type="dxa"/>
            <w:tcBorders>
              <w:bottom w:val="double" w:sz="4" w:space="0" w:color="auto"/>
              <w:right w:val="double" w:sz="4" w:space="0" w:color="auto"/>
            </w:tcBorders>
            <w:shd w:val="clear" w:color="auto" w:fill="E0E0E0"/>
            <w:vAlign w:val="center"/>
          </w:tcPr>
          <w:p w14:paraId="7038FF3E" w14:textId="77777777" w:rsidR="0063798F" w:rsidRDefault="00852F34">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55A4E5EF"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215D7C5"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0B036128"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BB3050A"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3DA9B3D6" wp14:editId="3264DD74">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DD50B61" w14:textId="77777777" w:rsidR="0063798F" w:rsidRDefault="00852F34">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63798F" w14:paraId="19690C6D"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AF9242" w14:textId="77777777" w:rsidR="0063798F" w:rsidRDefault="00852F34">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698A93D0"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455885B"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05CACDA"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E5FFDF6"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39EAD3F" w14:textId="77777777" w:rsidR="0063798F" w:rsidRDefault="00852F34">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63798F" w14:paraId="65CD1D51" w14:textId="77777777">
        <w:trPr>
          <w:cantSplit/>
          <w:jc w:val="center"/>
        </w:trPr>
        <w:tc>
          <w:tcPr>
            <w:tcW w:w="895" w:type="dxa"/>
            <w:tcBorders>
              <w:right w:val="double" w:sz="4" w:space="0" w:color="auto"/>
            </w:tcBorders>
            <w:shd w:val="clear" w:color="auto" w:fill="auto"/>
            <w:vAlign w:val="center"/>
          </w:tcPr>
          <w:p w14:paraId="6E0E7076" w14:textId="77777777" w:rsidR="0063798F" w:rsidRDefault="00852F34">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3AFD47E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21BCCF5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6A6B8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04AC2C1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23D5C7"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5309A696" w14:textId="77777777">
        <w:trPr>
          <w:cantSplit/>
          <w:jc w:val="center"/>
        </w:trPr>
        <w:tc>
          <w:tcPr>
            <w:tcW w:w="895" w:type="dxa"/>
            <w:tcBorders>
              <w:right w:val="double" w:sz="4" w:space="0" w:color="auto"/>
            </w:tcBorders>
            <w:shd w:val="clear" w:color="auto" w:fill="auto"/>
            <w:vAlign w:val="center"/>
          </w:tcPr>
          <w:p w14:paraId="08EA8718" w14:textId="77777777" w:rsidR="0063798F" w:rsidRDefault="00852F34">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284D4E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38DAB9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9FA6D2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573A894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B111ED" w14:textId="77777777" w:rsidR="0063798F" w:rsidRDefault="00852F34">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63798F" w14:paraId="3530E3DF" w14:textId="77777777">
        <w:trPr>
          <w:cantSplit/>
          <w:jc w:val="center"/>
        </w:trPr>
        <w:tc>
          <w:tcPr>
            <w:tcW w:w="895" w:type="dxa"/>
            <w:tcBorders>
              <w:right w:val="double" w:sz="4" w:space="0" w:color="auto"/>
            </w:tcBorders>
            <w:shd w:val="clear" w:color="auto" w:fill="auto"/>
            <w:vAlign w:val="center"/>
          </w:tcPr>
          <w:p w14:paraId="34489B24" w14:textId="77777777" w:rsidR="0063798F" w:rsidRDefault="00852F34">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607474F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EB80D1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25DBBBC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9C045A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3D92A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5F048828" w14:textId="77777777">
        <w:trPr>
          <w:cantSplit/>
          <w:jc w:val="center"/>
        </w:trPr>
        <w:tc>
          <w:tcPr>
            <w:tcW w:w="895" w:type="dxa"/>
            <w:tcBorders>
              <w:right w:val="double" w:sz="4" w:space="0" w:color="auto"/>
            </w:tcBorders>
            <w:shd w:val="clear" w:color="auto" w:fill="auto"/>
            <w:vAlign w:val="center"/>
          </w:tcPr>
          <w:p w14:paraId="2FA2A081" w14:textId="77777777" w:rsidR="0063798F" w:rsidRDefault="00852F34">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0CF43B1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08B02F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FFCDCD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2B14FF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75690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175FA06B" w14:textId="77777777">
        <w:trPr>
          <w:cantSplit/>
          <w:jc w:val="center"/>
        </w:trPr>
        <w:tc>
          <w:tcPr>
            <w:tcW w:w="895" w:type="dxa"/>
            <w:tcBorders>
              <w:right w:val="double" w:sz="4" w:space="0" w:color="auto"/>
            </w:tcBorders>
            <w:shd w:val="clear" w:color="auto" w:fill="auto"/>
            <w:vAlign w:val="center"/>
          </w:tcPr>
          <w:p w14:paraId="4BE84F5B" w14:textId="77777777" w:rsidR="0063798F" w:rsidRDefault="00852F34">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A39345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F98F49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59EC5E0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BDF570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21B963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BCBA209" w14:textId="77777777">
        <w:trPr>
          <w:cantSplit/>
          <w:jc w:val="center"/>
        </w:trPr>
        <w:tc>
          <w:tcPr>
            <w:tcW w:w="895" w:type="dxa"/>
            <w:tcBorders>
              <w:right w:val="double" w:sz="4" w:space="0" w:color="auto"/>
            </w:tcBorders>
            <w:shd w:val="clear" w:color="auto" w:fill="auto"/>
            <w:vAlign w:val="center"/>
          </w:tcPr>
          <w:p w14:paraId="4A99DED2" w14:textId="77777777" w:rsidR="0063798F" w:rsidRDefault="00852F34">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C05EFB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ACAEA2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585680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9F4C58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E4AEF5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425796E" w14:textId="77777777">
        <w:trPr>
          <w:cantSplit/>
          <w:jc w:val="center"/>
        </w:trPr>
        <w:tc>
          <w:tcPr>
            <w:tcW w:w="895" w:type="dxa"/>
            <w:tcBorders>
              <w:right w:val="double" w:sz="4" w:space="0" w:color="auto"/>
            </w:tcBorders>
            <w:shd w:val="clear" w:color="auto" w:fill="auto"/>
            <w:vAlign w:val="center"/>
          </w:tcPr>
          <w:p w14:paraId="0E14022C" w14:textId="77777777" w:rsidR="0063798F" w:rsidRDefault="00852F34">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0A40FB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0FC1FD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035D9F8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9BE72A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A427F9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04ADF39A" w14:textId="77777777">
        <w:trPr>
          <w:cantSplit/>
          <w:jc w:val="center"/>
        </w:trPr>
        <w:tc>
          <w:tcPr>
            <w:tcW w:w="895" w:type="dxa"/>
            <w:tcBorders>
              <w:right w:val="double" w:sz="4" w:space="0" w:color="auto"/>
            </w:tcBorders>
            <w:shd w:val="clear" w:color="auto" w:fill="auto"/>
            <w:vAlign w:val="center"/>
          </w:tcPr>
          <w:p w14:paraId="6CB045ED" w14:textId="77777777" w:rsidR="0063798F" w:rsidRDefault="00852F34">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177948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38ABE0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CA85C4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1E995F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92B141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01AA1DCB" w14:textId="77777777">
        <w:trPr>
          <w:cantSplit/>
          <w:jc w:val="center"/>
        </w:trPr>
        <w:tc>
          <w:tcPr>
            <w:tcW w:w="895" w:type="dxa"/>
            <w:tcBorders>
              <w:right w:val="double" w:sz="4" w:space="0" w:color="auto"/>
            </w:tcBorders>
            <w:shd w:val="clear" w:color="auto" w:fill="auto"/>
            <w:vAlign w:val="center"/>
          </w:tcPr>
          <w:p w14:paraId="20670522" w14:textId="77777777" w:rsidR="0063798F" w:rsidRDefault="00852F34">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B3CA6F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0DD513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5820A9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DC371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33B3697"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490F76F9" w14:textId="77777777">
        <w:trPr>
          <w:cantSplit/>
          <w:jc w:val="center"/>
        </w:trPr>
        <w:tc>
          <w:tcPr>
            <w:tcW w:w="895" w:type="dxa"/>
            <w:tcBorders>
              <w:right w:val="double" w:sz="4" w:space="0" w:color="auto"/>
            </w:tcBorders>
            <w:shd w:val="clear" w:color="auto" w:fill="auto"/>
            <w:vAlign w:val="center"/>
          </w:tcPr>
          <w:p w14:paraId="7645AD8A" w14:textId="77777777" w:rsidR="0063798F" w:rsidRDefault="00852F34">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6A1F7B3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4C6207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FD8D71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CBF6C7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6B1AB8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3C6B0E3" w14:textId="77777777">
        <w:trPr>
          <w:cantSplit/>
          <w:jc w:val="center"/>
        </w:trPr>
        <w:tc>
          <w:tcPr>
            <w:tcW w:w="895" w:type="dxa"/>
            <w:tcBorders>
              <w:right w:val="double" w:sz="4" w:space="0" w:color="auto"/>
            </w:tcBorders>
            <w:shd w:val="clear" w:color="auto" w:fill="auto"/>
            <w:vAlign w:val="center"/>
          </w:tcPr>
          <w:p w14:paraId="7154091E" w14:textId="77777777" w:rsidR="0063798F" w:rsidRDefault="00852F34">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3FEEBBD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4A9B96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E3B173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553B1"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D98A38B"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63798F" w14:paraId="2C29B14A" w14:textId="77777777">
        <w:trPr>
          <w:cantSplit/>
          <w:jc w:val="center"/>
        </w:trPr>
        <w:tc>
          <w:tcPr>
            <w:tcW w:w="895" w:type="dxa"/>
            <w:tcBorders>
              <w:right w:val="double" w:sz="4" w:space="0" w:color="auto"/>
            </w:tcBorders>
            <w:shd w:val="clear" w:color="auto" w:fill="auto"/>
            <w:vAlign w:val="center"/>
          </w:tcPr>
          <w:p w14:paraId="687CC071" w14:textId="77777777" w:rsidR="0063798F" w:rsidRDefault="00852F34">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4EF8FF0"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7198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1EE3D9D"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BE7B1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585E185"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36F149E8" w14:textId="77777777">
        <w:trPr>
          <w:cantSplit/>
          <w:jc w:val="center"/>
        </w:trPr>
        <w:tc>
          <w:tcPr>
            <w:tcW w:w="895" w:type="dxa"/>
            <w:tcBorders>
              <w:right w:val="double" w:sz="4" w:space="0" w:color="auto"/>
            </w:tcBorders>
            <w:shd w:val="clear" w:color="auto" w:fill="auto"/>
            <w:vAlign w:val="center"/>
          </w:tcPr>
          <w:p w14:paraId="56833507" w14:textId="77777777" w:rsidR="0063798F" w:rsidRDefault="00852F34">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29642E2"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9909CC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BDCA0B3"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0DA1EE"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780A1C6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FDCD4E9" w14:textId="77777777">
        <w:trPr>
          <w:cantSplit/>
          <w:jc w:val="center"/>
        </w:trPr>
        <w:tc>
          <w:tcPr>
            <w:tcW w:w="895" w:type="dxa"/>
            <w:tcBorders>
              <w:right w:val="double" w:sz="4" w:space="0" w:color="auto"/>
            </w:tcBorders>
            <w:shd w:val="clear" w:color="auto" w:fill="auto"/>
            <w:vAlign w:val="center"/>
          </w:tcPr>
          <w:p w14:paraId="61AD07B2" w14:textId="77777777" w:rsidR="0063798F" w:rsidRDefault="00852F34">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60D1D4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0289F3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17178FF"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93B8AF4"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C4EA356"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63798F" w14:paraId="5469AE31" w14:textId="77777777">
        <w:trPr>
          <w:cantSplit/>
          <w:jc w:val="center"/>
        </w:trPr>
        <w:tc>
          <w:tcPr>
            <w:tcW w:w="895" w:type="dxa"/>
            <w:tcBorders>
              <w:right w:val="double" w:sz="4" w:space="0" w:color="auto"/>
            </w:tcBorders>
            <w:shd w:val="clear" w:color="auto" w:fill="auto"/>
            <w:vAlign w:val="center"/>
          </w:tcPr>
          <w:p w14:paraId="35E0D11A" w14:textId="77777777" w:rsidR="0063798F" w:rsidRDefault="00852F34">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CC29FDA"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17B13A9"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AE0D58"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5429F5D" w14:textId="77777777" w:rsidR="0063798F" w:rsidRDefault="00852F34">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2907445" wp14:editId="5AC95FB2">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7E8AE0C" w14:textId="77777777" w:rsidR="0063798F" w:rsidRDefault="00852F34">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54C719A" w14:textId="77777777" w:rsidR="0063798F" w:rsidRDefault="0063798F">
      <w:pPr>
        <w:pStyle w:val="BodyText"/>
        <w:ind w:right="27"/>
      </w:pPr>
    </w:p>
    <w:p w14:paraId="10AF1F0E" w14:textId="77777777" w:rsidR="0063798F" w:rsidRDefault="00852F34">
      <w:pPr>
        <w:pStyle w:val="BodyText"/>
        <w:numPr>
          <w:ilvl w:val="0"/>
          <w:numId w:val="39"/>
        </w:numPr>
        <w:ind w:right="27"/>
      </w:pPr>
      <w:r>
        <w:t>Subcarrier spacing</w:t>
      </w:r>
    </w:p>
    <w:p w14:paraId="2947042D" w14:textId="77777777" w:rsidR="0063798F" w:rsidRDefault="00852F34">
      <w:pPr>
        <w:pStyle w:val="BodyText"/>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2477ECA5" w14:textId="77777777" w:rsidR="0063798F" w:rsidRDefault="00852F34">
      <w:pPr>
        <w:pStyle w:val="BodyText"/>
        <w:numPr>
          <w:ilvl w:val="1"/>
          <w:numId w:val="39"/>
        </w:numPr>
        <w:ind w:right="27"/>
      </w:pPr>
      <w:r>
        <w:lastRenderedPageBreak/>
        <w:t>It seems there is a dependency on the initial access agenda item to have clarification on which SCS(s) are supported for the initial UL BWP</w:t>
      </w:r>
    </w:p>
    <w:p w14:paraId="27BE358F" w14:textId="77777777" w:rsidR="0063798F" w:rsidRDefault="00852F34">
      <w:pPr>
        <w:pStyle w:val="BodyText"/>
        <w:numPr>
          <w:ilvl w:val="0"/>
          <w:numId w:val="39"/>
        </w:numPr>
        <w:ind w:right="27"/>
      </w:pPr>
      <w:r>
        <w:t>RB indexing</w:t>
      </w:r>
    </w:p>
    <w:p w14:paraId="47196A98" w14:textId="77777777" w:rsidR="0063798F" w:rsidRDefault="00852F34">
      <w:pPr>
        <w:pStyle w:val="BodyText"/>
        <w:numPr>
          <w:ilvl w:val="1"/>
          <w:numId w:val="39"/>
        </w:numPr>
        <w:ind w:right="27"/>
      </w:pPr>
      <w:r>
        <w:t>Several companies observe that updates to the formulas in 38.213 Section 9.2.1 for the RB index of the first and second hop need to be updated to account for PUCCH resources with multiple RBs</w:t>
      </w:r>
    </w:p>
    <w:p w14:paraId="351B132D" w14:textId="77777777" w:rsidR="0063798F" w:rsidRDefault="00852F34">
      <w:pPr>
        <w:pStyle w:val="BodyText"/>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14:paraId="6ABB6389" w14:textId="77777777" w:rsidR="0063798F" w:rsidRDefault="00852F34">
      <w:pPr>
        <w:pStyle w:val="BodyText"/>
        <w:numPr>
          <w:ilvl w:val="0"/>
          <w:numId w:val="39"/>
        </w:numPr>
        <w:ind w:right="27"/>
      </w:pPr>
      <w:r>
        <w:t>Frequency hopping distance</w:t>
      </w:r>
    </w:p>
    <w:p w14:paraId="31E675D5" w14:textId="77777777" w:rsidR="0063798F" w:rsidRDefault="00852F34">
      <w:pPr>
        <w:pStyle w:val="BodyText"/>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714337E7" w14:textId="77777777" w:rsidR="0063798F" w:rsidRDefault="00852F34">
      <w:pPr>
        <w:pStyle w:val="BodyText"/>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3AC49CB8" w14:textId="77777777" w:rsidR="0063798F" w:rsidRDefault="00852F34">
      <w:pPr>
        <w:pStyle w:val="BodyText"/>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14:paraId="23BD05CE" w14:textId="77777777" w:rsidR="0063798F" w:rsidRDefault="00852F34">
      <w:pPr>
        <w:jc w:val="center"/>
      </w:pPr>
      <w:r>
        <w:rPr>
          <w:noProof/>
          <w:lang w:val="en-US" w:eastAsia="zh-CN"/>
        </w:rPr>
        <w:lastRenderedPageBreak/>
        <w:drawing>
          <wp:inline distT="0" distB="0" distL="0" distR="0" wp14:anchorId="7A690754" wp14:editId="2A4B0F4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259463D7" w14:textId="77777777" w:rsidR="0063798F" w:rsidRDefault="00852F34">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48C6E4D4" w14:textId="77777777" w:rsidR="0063798F" w:rsidRDefault="0063798F">
      <w:pPr>
        <w:pStyle w:val="BodyText"/>
        <w:ind w:right="27"/>
      </w:pPr>
    </w:p>
    <w:p w14:paraId="11457BED" w14:textId="77777777" w:rsidR="0063798F" w:rsidRDefault="00852F34">
      <w:pPr>
        <w:pStyle w:val="BodyText"/>
        <w:numPr>
          <w:ilvl w:val="0"/>
          <w:numId w:val="39"/>
        </w:numPr>
        <w:ind w:right="27"/>
      </w:pPr>
      <w:r>
        <w:t>Shortage of RBs</w:t>
      </w:r>
    </w:p>
    <w:p w14:paraId="31AFDD95" w14:textId="77777777" w:rsidR="0063798F" w:rsidRDefault="00852F34">
      <w:pPr>
        <w:pStyle w:val="BodyText"/>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2D47698" w14:textId="77777777" w:rsidR="0063798F" w:rsidRDefault="00852F34">
      <w:pPr>
        <w:pStyle w:val="BodyText"/>
        <w:numPr>
          <w:ilvl w:val="1"/>
          <w:numId w:val="39"/>
        </w:numPr>
        <w:ind w:right="27"/>
      </w:pPr>
      <w:r>
        <w:t>Several companies have suggested solutions for this problem, e.g.,</w:t>
      </w:r>
    </w:p>
    <w:p w14:paraId="6BD67A69" w14:textId="77777777" w:rsidR="0063798F" w:rsidRDefault="00852F34">
      <w:pPr>
        <w:pStyle w:val="BodyText"/>
        <w:numPr>
          <w:ilvl w:val="2"/>
          <w:numId w:val="39"/>
        </w:numPr>
        <w:spacing w:after="0"/>
        <w:ind w:right="29"/>
      </w:pPr>
      <w:r>
        <w:t>Allow gNB to configure an appropriate value of N_RB to ensure there is no shortage for the desired row index.</w:t>
      </w:r>
    </w:p>
    <w:p w14:paraId="1E22FC24" w14:textId="77777777" w:rsidR="0063798F" w:rsidRDefault="00852F34">
      <w:pPr>
        <w:pStyle w:val="BodyText"/>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14:paraId="3F2FBD6E" w14:textId="77777777" w:rsidR="0063798F" w:rsidRDefault="00852F34">
      <w:pPr>
        <w:pStyle w:val="BodyText"/>
        <w:numPr>
          <w:ilvl w:val="2"/>
          <w:numId w:val="39"/>
        </w:numPr>
        <w:spacing w:after="0"/>
        <w:ind w:right="29"/>
      </w:pPr>
      <w:r>
        <w:t>Specify additional OCCs and/or SLIVs for some rows of the table to allow a full set of 16 resources to be constructed</w:t>
      </w:r>
    </w:p>
    <w:p w14:paraId="25830253" w14:textId="77777777" w:rsidR="0063798F" w:rsidRDefault="00852F34">
      <w:pPr>
        <w:pStyle w:val="BodyText"/>
        <w:numPr>
          <w:ilvl w:val="2"/>
          <w:numId w:val="39"/>
        </w:numPr>
        <w:spacing w:after="0"/>
        <w:ind w:right="29"/>
      </w:pPr>
      <w:r>
        <w:t>Disallow large PRB offsets in the table when multiple RBs are configured</w:t>
      </w:r>
    </w:p>
    <w:p w14:paraId="2DFCEA11" w14:textId="77777777" w:rsidR="0063798F" w:rsidRDefault="00852F34">
      <w:pPr>
        <w:pStyle w:val="BodyText"/>
        <w:numPr>
          <w:ilvl w:val="2"/>
          <w:numId w:val="39"/>
        </w:numPr>
        <w:spacing w:after="0"/>
        <w:ind w:right="29"/>
      </w:pPr>
      <w:r>
        <w:t>Restrict allowed values of the PUCCH resource index r_PUCCH so that for some rows of the configuration table a full set of 16 resources is not constructed</w:t>
      </w:r>
    </w:p>
    <w:p w14:paraId="5AAC65B1" w14:textId="77777777" w:rsidR="0063798F" w:rsidRDefault="00852F34">
      <w:pPr>
        <w:pStyle w:val="BodyText"/>
        <w:numPr>
          <w:ilvl w:val="2"/>
          <w:numId w:val="39"/>
        </w:numPr>
        <w:spacing w:after="0"/>
        <w:ind w:right="29"/>
      </w:pPr>
      <w:r>
        <w:t>Combination of the above</w:t>
      </w:r>
    </w:p>
    <w:p w14:paraId="22C61723" w14:textId="77777777" w:rsidR="0063798F" w:rsidRDefault="0063798F">
      <w:pPr>
        <w:pStyle w:val="BodyText"/>
        <w:spacing w:after="0"/>
        <w:ind w:right="29"/>
      </w:pPr>
    </w:p>
    <w:p w14:paraId="24725968" w14:textId="77777777" w:rsidR="0063798F" w:rsidRDefault="00852F34">
      <w:pPr>
        <w:pStyle w:val="BodyText"/>
        <w:ind w:right="27"/>
      </w:pPr>
      <w:r>
        <w:lastRenderedPageBreak/>
        <w:t>Since this is a new topic, a number of questions are posed in the following sub-sections to try to structure the discussion.</w:t>
      </w:r>
    </w:p>
    <w:p w14:paraId="51DCAD64" w14:textId="77777777" w:rsidR="0063798F" w:rsidRDefault="00852F34">
      <w:pPr>
        <w:pStyle w:val="Heading2"/>
        <w:ind w:right="27"/>
      </w:pPr>
      <w:bookmarkStart w:id="80" w:name="_Toc71910533"/>
      <w:r>
        <w:t>5.1</w:t>
      </w:r>
      <w:r>
        <w:tab/>
        <w:t>Indication of Number of RBs</w:t>
      </w:r>
      <w:bookmarkEnd w:id="80"/>
    </w:p>
    <w:p w14:paraId="19F4C187" w14:textId="77777777" w:rsidR="0063798F" w:rsidRDefault="00852F34">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5DB1169B" w14:textId="77777777" w:rsidR="0063798F" w:rsidRDefault="00852F34">
      <w:pPr>
        <w:pStyle w:val="Heading3"/>
        <w:ind w:right="27"/>
      </w:pPr>
      <w:bookmarkStart w:id="81" w:name="_Toc71910534"/>
      <w:r>
        <w:t>5.1.1</w:t>
      </w:r>
      <w:r>
        <w:tab/>
        <w:t>&lt;1st Round Comments&gt;</w:t>
      </w:r>
      <w:bookmarkEnd w:id="81"/>
    </w:p>
    <w:p w14:paraId="6DBD2BD8"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0D48011F" w14:textId="77777777" w:rsidR="0063798F" w:rsidRDefault="00852F34">
      <w:pPr>
        <w:pStyle w:val="ListParagraph"/>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1E5FBB49" w14:textId="77777777" w:rsidR="0063798F" w:rsidRDefault="00852F34">
      <w:pPr>
        <w:pStyle w:val="ListParagraph"/>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59A09BC3" w14:textId="77777777" w:rsidR="0063798F" w:rsidRDefault="00852F34">
      <w:pPr>
        <w:pStyle w:val="ListParagraph"/>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0184632E" w14:textId="77777777" w:rsidR="0063798F" w:rsidRDefault="00852F34">
      <w:pPr>
        <w:pStyle w:val="ListParagraph"/>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4EDD9F4C" w14:textId="77777777" w:rsidR="0063798F" w:rsidRDefault="00852F34">
      <w:pPr>
        <w:pStyle w:val="ListParagraph"/>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63798F" w14:paraId="03BDAF59" w14:textId="77777777">
        <w:tc>
          <w:tcPr>
            <w:tcW w:w="1525" w:type="dxa"/>
          </w:tcPr>
          <w:p w14:paraId="2734FA4F"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36736385"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5C4B1C99" w14:textId="77777777">
        <w:tc>
          <w:tcPr>
            <w:tcW w:w="1525" w:type="dxa"/>
          </w:tcPr>
          <w:p w14:paraId="1EFCAE7E"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EBEE459"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63798F" w14:paraId="7258D28F" w14:textId="77777777">
        <w:tc>
          <w:tcPr>
            <w:tcW w:w="1525" w:type="dxa"/>
          </w:tcPr>
          <w:p w14:paraId="4894F37F" w14:textId="77777777" w:rsidR="0063798F" w:rsidRDefault="00852F34">
            <w:pPr>
              <w:pStyle w:val="BodyText"/>
              <w:spacing w:after="0"/>
              <w:ind w:right="27"/>
              <w:rPr>
                <w:sz w:val="20"/>
                <w:szCs w:val="20"/>
                <w:lang w:val="de-DE"/>
              </w:rPr>
            </w:pPr>
            <w:r>
              <w:rPr>
                <w:sz w:val="20"/>
                <w:szCs w:val="20"/>
                <w:lang w:val="de-DE"/>
              </w:rPr>
              <w:t xml:space="preserve">Intel </w:t>
            </w:r>
          </w:p>
        </w:tc>
        <w:tc>
          <w:tcPr>
            <w:tcW w:w="7560" w:type="dxa"/>
          </w:tcPr>
          <w:p w14:paraId="154E27C8" w14:textId="77777777" w:rsidR="0063798F" w:rsidRDefault="00852F34">
            <w:pPr>
              <w:pStyle w:val="BodyText"/>
              <w:spacing w:after="0"/>
              <w:ind w:right="27"/>
              <w:rPr>
                <w:sz w:val="20"/>
                <w:szCs w:val="20"/>
                <w:lang w:val="de-DE"/>
              </w:rPr>
            </w:pPr>
            <w:r>
              <w:rPr>
                <w:sz w:val="20"/>
                <w:szCs w:val="20"/>
                <w:lang w:val="de-DE"/>
              </w:rPr>
              <w:t>We share same view as the feature lead, and we prefer Alt-1.</w:t>
            </w:r>
          </w:p>
        </w:tc>
      </w:tr>
      <w:tr w:rsidR="0063798F" w14:paraId="19D5C2C5" w14:textId="77777777">
        <w:tc>
          <w:tcPr>
            <w:tcW w:w="1525" w:type="dxa"/>
          </w:tcPr>
          <w:p w14:paraId="5492ACE9"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A005551" w14:textId="77777777" w:rsidR="0063798F" w:rsidRDefault="00852F34">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63798F" w14:paraId="14A4B884" w14:textId="77777777">
        <w:tc>
          <w:tcPr>
            <w:tcW w:w="1525" w:type="dxa"/>
          </w:tcPr>
          <w:p w14:paraId="389DB7D7"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5A27665" w14:textId="77777777" w:rsidR="0063798F" w:rsidRDefault="00852F34">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63798F" w14:paraId="2CE18434" w14:textId="77777777">
        <w:tc>
          <w:tcPr>
            <w:tcW w:w="1525" w:type="dxa"/>
          </w:tcPr>
          <w:p w14:paraId="0E475FCC"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6332BF4B" w14:textId="77777777" w:rsidR="0063798F" w:rsidRDefault="00852F34">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63798F" w14:paraId="43561967" w14:textId="77777777">
        <w:tc>
          <w:tcPr>
            <w:tcW w:w="1525" w:type="dxa"/>
          </w:tcPr>
          <w:p w14:paraId="62997E34"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358B7D63" w14:textId="77777777" w:rsidR="0063798F" w:rsidRDefault="00852F34">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63798F" w14:paraId="1E692940" w14:textId="77777777">
        <w:tc>
          <w:tcPr>
            <w:tcW w:w="1525" w:type="dxa"/>
          </w:tcPr>
          <w:p w14:paraId="59196779" w14:textId="77777777" w:rsidR="0063798F" w:rsidRDefault="00852F34">
            <w:pPr>
              <w:pStyle w:val="BodyText"/>
              <w:spacing w:after="0"/>
              <w:ind w:right="27"/>
              <w:rPr>
                <w:sz w:val="20"/>
                <w:szCs w:val="20"/>
                <w:lang w:val="de-DE"/>
              </w:rPr>
            </w:pPr>
            <w:r>
              <w:rPr>
                <w:sz w:val="20"/>
                <w:szCs w:val="20"/>
                <w:lang w:val="de-DE"/>
              </w:rPr>
              <w:t>vivo</w:t>
            </w:r>
          </w:p>
        </w:tc>
        <w:tc>
          <w:tcPr>
            <w:tcW w:w="7560" w:type="dxa"/>
          </w:tcPr>
          <w:p w14:paraId="3EA36BBE" w14:textId="77777777" w:rsidR="0063798F" w:rsidRDefault="00852F34">
            <w:pPr>
              <w:pStyle w:val="BodyText"/>
              <w:spacing w:after="0"/>
              <w:ind w:right="27"/>
              <w:rPr>
                <w:sz w:val="20"/>
                <w:szCs w:val="20"/>
                <w:lang w:val="de-DE"/>
              </w:rPr>
            </w:pPr>
            <w:r>
              <w:rPr>
                <w:sz w:val="20"/>
                <w:szCs w:val="20"/>
                <w:lang w:val="de-DE"/>
              </w:rPr>
              <w:t>Our slight preference is Alt-1 and Alt-2b.</w:t>
            </w:r>
          </w:p>
        </w:tc>
      </w:tr>
      <w:tr w:rsidR="0063798F" w14:paraId="170ED59A" w14:textId="77777777">
        <w:tc>
          <w:tcPr>
            <w:tcW w:w="1525" w:type="dxa"/>
          </w:tcPr>
          <w:p w14:paraId="43602BD4" w14:textId="77777777" w:rsidR="0063798F" w:rsidRDefault="00852F34">
            <w:pPr>
              <w:pStyle w:val="BodyText"/>
              <w:spacing w:after="0"/>
              <w:ind w:right="27"/>
              <w:rPr>
                <w:sz w:val="20"/>
                <w:szCs w:val="20"/>
                <w:lang w:val="de-DE"/>
              </w:rPr>
            </w:pPr>
            <w:r>
              <w:rPr>
                <w:sz w:val="20"/>
                <w:szCs w:val="20"/>
                <w:lang w:val="de-DE"/>
              </w:rPr>
              <w:t>Apple</w:t>
            </w:r>
          </w:p>
        </w:tc>
        <w:tc>
          <w:tcPr>
            <w:tcW w:w="7560" w:type="dxa"/>
          </w:tcPr>
          <w:p w14:paraId="5B7E4AF7" w14:textId="77777777" w:rsidR="0063798F" w:rsidRDefault="00852F34">
            <w:pPr>
              <w:pStyle w:val="BodyText"/>
              <w:spacing w:after="0"/>
              <w:ind w:right="27"/>
              <w:rPr>
                <w:sz w:val="20"/>
                <w:szCs w:val="20"/>
                <w:lang w:val="de-DE"/>
              </w:rPr>
            </w:pPr>
            <w:r>
              <w:rPr>
                <w:sz w:val="20"/>
                <w:szCs w:val="20"/>
                <w:lang w:val="de-DE"/>
              </w:rPr>
              <w:t>We prefer Alt-1</w:t>
            </w:r>
          </w:p>
        </w:tc>
      </w:tr>
      <w:tr w:rsidR="0063798F" w14:paraId="561B2510" w14:textId="77777777">
        <w:tc>
          <w:tcPr>
            <w:tcW w:w="1525" w:type="dxa"/>
          </w:tcPr>
          <w:p w14:paraId="2F252FB1"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40A35C5D" w14:textId="77777777" w:rsidR="0063798F" w:rsidRDefault="00852F34">
            <w:pPr>
              <w:pStyle w:val="BodyText"/>
              <w:spacing w:after="0"/>
              <w:ind w:right="27"/>
              <w:rPr>
                <w:lang w:val="de-DE"/>
              </w:rPr>
            </w:pPr>
            <w:r>
              <w:rPr>
                <w:lang w:val="de-DE"/>
              </w:rPr>
              <w:t>Support Alt 1, fine with Alt 2b more flexibility</w:t>
            </w:r>
          </w:p>
        </w:tc>
      </w:tr>
      <w:tr w:rsidR="0063798F" w14:paraId="20990AEA" w14:textId="77777777">
        <w:tc>
          <w:tcPr>
            <w:tcW w:w="1525" w:type="dxa"/>
          </w:tcPr>
          <w:p w14:paraId="6A69C960"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775F5DA9" w14:textId="77777777" w:rsidR="0063798F" w:rsidRDefault="00852F34">
            <w:pPr>
              <w:pStyle w:val="BodyText"/>
              <w:spacing w:after="0"/>
              <w:ind w:right="27"/>
              <w:rPr>
                <w:lang w:val="de-DE"/>
              </w:rPr>
            </w:pPr>
            <w:r>
              <w:rPr>
                <w:lang w:val="de-DE"/>
              </w:rPr>
              <w:t>We support Alt-1</w:t>
            </w:r>
          </w:p>
        </w:tc>
      </w:tr>
      <w:tr w:rsidR="0063798F" w14:paraId="5AC541B7" w14:textId="77777777">
        <w:tc>
          <w:tcPr>
            <w:tcW w:w="1525" w:type="dxa"/>
          </w:tcPr>
          <w:p w14:paraId="2A4489DA" w14:textId="77777777" w:rsidR="0063798F" w:rsidRDefault="00852F34">
            <w:pPr>
              <w:pStyle w:val="BodyText"/>
              <w:spacing w:after="0"/>
              <w:ind w:right="27"/>
              <w:rPr>
                <w:lang w:val="de-DE"/>
              </w:rPr>
            </w:pPr>
            <w:r>
              <w:rPr>
                <w:rFonts w:hint="eastAsia"/>
                <w:lang w:val="de-DE"/>
              </w:rPr>
              <w:t>Samsung</w:t>
            </w:r>
          </w:p>
        </w:tc>
        <w:tc>
          <w:tcPr>
            <w:tcW w:w="7560" w:type="dxa"/>
          </w:tcPr>
          <w:p w14:paraId="226937AE" w14:textId="77777777" w:rsidR="0063798F" w:rsidRDefault="00852F34">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3989CCA0" w14:textId="77777777" w:rsidR="0063798F" w:rsidRDefault="00852F34">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767BFBBA" w14:textId="77777777" w:rsidR="0063798F" w:rsidRDefault="0063798F">
            <w:pPr>
              <w:pStyle w:val="BodyText"/>
              <w:spacing w:after="0"/>
              <w:ind w:right="27"/>
              <w:rPr>
                <w:sz w:val="20"/>
                <w:szCs w:val="20"/>
                <w:lang w:val="de-DE"/>
              </w:rPr>
            </w:pPr>
          </w:p>
          <w:p w14:paraId="0D74F41A" w14:textId="77777777" w:rsidR="0063798F" w:rsidRDefault="00852F34">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63798F" w14:paraId="4D37D930" w14:textId="77777777">
        <w:tc>
          <w:tcPr>
            <w:tcW w:w="1525" w:type="dxa"/>
          </w:tcPr>
          <w:p w14:paraId="5C76F321"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5A172C" w14:textId="77777777" w:rsidR="0063798F" w:rsidRDefault="00852F34">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63798F" w14:paraId="4661C554" w14:textId="77777777">
        <w:tc>
          <w:tcPr>
            <w:tcW w:w="1525" w:type="dxa"/>
          </w:tcPr>
          <w:p w14:paraId="7293D6FC"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CAB6581"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8246EC" w14:paraId="7548F2BD" w14:textId="77777777">
        <w:tc>
          <w:tcPr>
            <w:tcW w:w="1525" w:type="dxa"/>
          </w:tcPr>
          <w:p w14:paraId="2FDBFB96" w14:textId="77777777" w:rsidR="008246EC" w:rsidRPr="0007744D"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254F7BB1" w14:textId="77777777" w:rsidR="008246EC" w:rsidRPr="001F31A8" w:rsidRDefault="008246EC" w:rsidP="008246EC">
            <w:pPr>
              <w:pStyle w:val="BodyText"/>
              <w:spacing w:after="0"/>
              <w:ind w:right="27"/>
              <w:rPr>
                <w:lang w:val="de-DE"/>
              </w:rPr>
            </w:pPr>
            <w:r>
              <w:rPr>
                <w:lang w:val="de-DE"/>
              </w:rPr>
              <w:t>We support Alt-1 for flexibility and simplicity.</w:t>
            </w:r>
          </w:p>
        </w:tc>
      </w:tr>
      <w:tr w:rsidR="00983B82" w14:paraId="168D0CE2" w14:textId="77777777">
        <w:tc>
          <w:tcPr>
            <w:tcW w:w="1525" w:type="dxa"/>
          </w:tcPr>
          <w:p w14:paraId="1BCE53E7" w14:textId="1243D97E" w:rsidR="00983B82" w:rsidRDefault="00983B82" w:rsidP="00983B82">
            <w:pPr>
              <w:pStyle w:val="BodyText"/>
              <w:spacing w:after="0"/>
              <w:ind w:right="27"/>
              <w:rPr>
                <w:lang w:val="de-DE"/>
              </w:rPr>
            </w:pPr>
            <w:r w:rsidRPr="00F1116C">
              <w:rPr>
                <w:rFonts w:eastAsia="Malgun Gothic" w:hint="eastAsia"/>
                <w:sz w:val="20"/>
                <w:szCs w:val="20"/>
                <w:lang w:val="de-DE" w:eastAsia="ko-KR"/>
              </w:rPr>
              <w:lastRenderedPageBreak/>
              <w:t>W</w:t>
            </w:r>
            <w:r w:rsidRPr="00F1116C">
              <w:rPr>
                <w:rFonts w:eastAsia="Malgun Gothic"/>
                <w:sz w:val="20"/>
                <w:szCs w:val="20"/>
                <w:lang w:val="de-DE" w:eastAsia="ko-KR"/>
              </w:rPr>
              <w:t>ILUS</w:t>
            </w:r>
          </w:p>
        </w:tc>
        <w:tc>
          <w:tcPr>
            <w:tcW w:w="7560" w:type="dxa"/>
          </w:tcPr>
          <w:p w14:paraId="55757818" w14:textId="4FFB84FF"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slightly prefer Alt-1. But we are open to further discuss these alternatives.</w:t>
            </w:r>
          </w:p>
        </w:tc>
      </w:tr>
      <w:tr w:rsidR="004421EB" w14:paraId="3ED56DB7" w14:textId="77777777">
        <w:tc>
          <w:tcPr>
            <w:tcW w:w="1525" w:type="dxa"/>
          </w:tcPr>
          <w:p w14:paraId="60A3376F" w14:textId="7D18FBBC" w:rsidR="004421EB" w:rsidRPr="00F1116C" w:rsidRDefault="004421EB" w:rsidP="004421EB">
            <w:pPr>
              <w:pStyle w:val="BodyText"/>
              <w:spacing w:after="0"/>
              <w:ind w:right="27"/>
              <w:rPr>
                <w:rFonts w:eastAsia="Malgun Gothic"/>
                <w:lang w:val="de-DE" w:eastAsia="ko-KR"/>
              </w:rPr>
            </w:pPr>
            <w:r>
              <w:rPr>
                <w:rFonts w:eastAsia="Yu Mincho"/>
                <w:lang w:val="de-DE" w:eastAsia="ja-JP"/>
              </w:rPr>
              <w:t>CATT</w:t>
            </w:r>
          </w:p>
        </w:tc>
        <w:tc>
          <w:tcPr>
            <w:tcW w:w="7560" w:type="dxa"/>
          </w:tcPr>
          <w:p w14:paraId="70927D14" w14:textId="61F7301C" w:rsidR="004421EB" w:rsidRPr="00F1116C" w:rsidRDefault="004421EB" w:rsidP="004421EB">
            <w:pPr>
              <w:pStyle w:val="BodyText"/>
              <w:spacing w:after="0"/>
              <w:ind w:right="27"/>
              <w:rPr>
                <w:rFonts w:eastAsia="Malgun Gothic"/>
                <w:lang w:val="de-DE" w:eastAsia="ko-KR"/>
              </w:rPr>
            </w:pPr>
            <w:r>
              <w:rPr>
                <w:rFonts w:eastAsiaTheme="minorEastAsia"/>
                <w:sz w:val="20"/>
                <w:szCs w:val="20"/>
                <w:lang w:val="de-DE"/>
              </w:rPr>
              <w:t>Support Alt-2b for the trade of flexibility it provided vs the specification impact.</w:t>
            </w:r>
          </w:p>
        </w:tc>
      </w:tr>
    </w:tbl>
    <w:p w14:paraId="0A953AC5" w14:textId="7C5E404E" w:rsidR="0063798F" w:rsidRDefault="0063798F">
      <w:pPr>
        <w:pStyle w:val="BodyText"/>
        <w:ind w:right="27"/>
        <w:rPr>
          <w:rFonts w:cs="Arial"/>
          <w:lang w:val="en-US"/>
        </w:rPr>
      </w:pPr>
    </w:p>
    <w:p w14:paraId="18DB6B7C" w14:textId="3DB529E7" w:rsidR="006E7C72" w:rsidRDefault="006E7C72">
      <w:pPr>
        <w:pStyle w:val="Heading3"/>
      </w:pPr>
      <w:bookmarkStart w:id="82" w:name="_Toc71910535"/>
      <w:r>
        <w:t>5.1.2</w:t>
      </w:r>
      <w:r>
        <w:tab/>
        <w:t>&lt;Summary of 1</w:t>
      </w:r>
      <w:r w:rsidRPr="006E7C72">
        <w:rPr>
          <w:vertAlign w:val="superscript"/>
        </w:rPr>
        <w:t>st</w:t>
      </w:r>
      <w:r>
        <w:t xml:space="preserve"> Round&gt;</w:t>
      </w:r>
    </w:p>
    <w:p w14:paraId="6A155CC1" w14:textId="29EBF7B6" w:rsidR="006E7C72" w:rsidRPr="00647E47" w:rsidRDefault="006E7C72" w:rsidP="006E7C72">
      <w:pPr>
        <w:rPr>
          <w:rFonts w:ascii="Arial" w:hAnsi="Arial" w:cs="Arial"/>
          <w:lang w:val="en-US" w:eastAsia="zh-CN"/>
        </w:rPr>
      </w:pPr>
      <w:r w:rsidRPr="00647E47">
        <w:rPr>
          <w:rFonts w:ascii="Arial" w:hAnsi="Arial" w:cs="Arial"/>
          <w:lang w:val="en-US" w:eastAsia="zh-CN"/>
        </w:rPr>
        <w:t>The following is a summary of company views on the alternatives:</w:t>
      </w:r>
    </w:p>
    <w:p w14:paraId="5C8AD928" w14:textId="75D81DB3" w:rsidR="006E7C72" w:rsidRPr="006E7C72" w:rsidRDefault="006E7C72" w:rsidP="006E7C72">
      <w:pPr>
        <w:pStyle w:val="ListParagraph"/>
        <w:numPr>
          <w:ilvl w:val="0"/>
          <w:numId w:val="49"/>
        </w:numPr>
        <w:rPr>
          <w:rFonts w:ascii="Arial" w:hAnsi="Arial" w:cs="Arial"/>
          <w:sz w:val="20"/>
          <w:szCs w:val="20"/>
        </w:rPr>
      </w:pPr>
      <w:r w:rsidRPr="006E7C72">
        <w:rPr>
          <w:rFonts w:ascii="Arial" w:hAnsi="Arial" w:cs="Arial"/>
          <w:sz w:val="20"/>
          <w:szCs w:val="20"/>
        </w:rPr>
        <w:t>Alt-1</w:t>
      </w:r>
    </w:p>
    <w:p w14:paraId="7EF84719" w14:textId="5787F5B1" w:rsidR="006E7C72" w:rsidRPr="002F7920" w:rsidRDefault="006E7C72" w:rsidP="006E7C72">
      <w:pPr>
        <w:pStyle w:val="ListParagraph"/>
        <w:numPr>
          <w:ilvl w:val="1"/>
          <w:numId w:val="49"/>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413B3B2C" w14:textId="5FF4243F" w:rsidR="006E7C72" w:rsidRPr="006E7C72" w:rsidRDefault="006E7C72" w:rsidP="006E7C72">
      <w:pPr>
        <w:pStyle w:val="ListParagraph"/>
        <w:numPr>
          <w:ilvl w:val="0"/>
          <w:numId w:val="49"/>
        </w:numPr>
        <w:rPr>
          <w:rFonts w:ascii="Arial" w:hAnsi="Arial" w:cs="Arial"/>
          <w:sz w:val="20"/>
          <w:szCs w:val="20"/>
        </w:rPr>
      </w:pPr>
      <w:r>
        <w:rPr>
          <w:rFonts w:ascii="Arial" w:hAnsi="Arial" w:cs="Arial"/>
          <w:sz w:val="20"/>
          <w:szCs w:val="20"/>
          <w:lang w:val="en-US"/>
        </w:rPr>
        <w:t>Alt-2a</w:t>
      </w:r>
    </w:p>
    <w:p w14:paraId="341F7E0C" w14:textId="6126D5E1" w:rsidR="006E7C72" w:rsidRPr="002F7920" w:rsidRDefault="006E7C72" w:rsidP="006E7C72">
      <w:pPr>
        <w:pStyle w:val="ListParagraph"/>
        <w:numPr>
          <w:ilvl w:val="1"/>
          <w:numId w:val="49"/>
        </w:numPr>
        <w:rPr>
          <w:rFonts w:ascii="Arial" w:hAnsi="Arial" w:cs="Arial"/>
          <w:sz w:val="20"/>
          <w:szCs w:val="20"/>
          <w:lang w:val="en-US"/>
        </w:rPr>
      </w:pPr>
      <w:r>
        <w:rPr>
          <w:rFonts w:ascii="Arial" w:hAnsi="Arial" w:cs="Arial"/>
          <w:sz w:val="20"/>
          <w:szCs w:val="20"/>
          <w:lang w:val="en-US"/>
        </w:rPr>
        <w:t>OPPO (not clear if Alt 2a or 2b),</w:t>
      </w:r>
    </w:p>
    <w:p w14:paraId="40DA3727" w14:textId="37F3C18C" w:rsidR="006E7C72" w:rsidRPr="006E7C72" w:rsidRDefault="006E7C72" w:rsidP="006E7C72">
      <w:pPr>
        <w:pStyle w:val="ListParagraph"/>
        <w:numPr>
          <w:ilvl w:val="0"/>
          <w:numId w:val="49"/>
        </w:numPr>
        <w:rPr>
          <w:rFonts w:ascii="Arial" w:hAnsi="Arial" w:cs="Arial"/>
          <w:sz w:val="20"/>
          <w:szCs w:val="20"/>
        </w:rPr>
      </w:pPr>
      <w:r>
        <w:rPr>
          <w:rFonts w:ascii="Arial" w:hAnsi="Arial" w:cs="Arial"/>
          <w:sz w:val="20"/>
          <w:szCs w:val="20"/>
          <w:lang w:val="en-US"/>
        </w:rPr>
        <w:t>Alt-2b</w:t>
      </w:r>
    </w:p>
    <w:p w14:paraId="1D54F97E" w14:textId="489499EC" w:rsidR="006E7C72" w:rsidRPr="002F7920" w:rsidRDefault="006E7C72" w:rsidP="006E7C72">
      <w:pPr>
        <w:pStyle w:val="ListParagraph"/>
        <w:numPr>
          <w:ilvl w:val="1"/>
          <w:numId w:val="49"/>
        </w:numPr>
        <w:rPr>
          <w:rFonts w:ascii="Arial" w:hAnsi="Arial" w:cs="Arial"/>
          <w:sz w:val="20"/>
          <w:szCs w:val="20"/>
          <w:lang w:val="en-US"/>
        </w:rPr>
      </w:pPr>
      <w:r>
        <w:rPr>
          <w:rFonts w:ascii="Arial" w:hAnsi="Arial" w:cs="Arial"/>
          <w:sz w:val="20"/>
          <w:szCs w:val="20"/>
          <w:lang w:val="en-US"/>
        </w:rPr>
        <w:t>OPPO (not clear if Alt 2a or 2b), vivo, Lenovo, Nokia</w:t>
      </w:r>
      <w:r w:rsidR="00647E47">
        <w:rPr>
          <w:rFonts w:ascii="Arial" w:hAnsi="Arial" w:cs="Arial"/>
          <w:sz w:val="20"/>
          <w:szCs w:val="20"/>
          <w:lang w:val="en-US"/>
        </w:rPr>
        <w:t>, CATT</w:t>
      </w:r>
    </w:p>
    <w:p w14:paraId="1FF4BF82" w14:textId="6DEF1155" w:rsidR="006E7C72" w:rsidRPr="006E7C72" w:rsidRDefault="006E7C72" w:rsidP="006E7C72">
      <w:pPr>
        <w:pStyle w:val="ListParagraph"/>
        <w:numPr>
          <w:ilvl w:val="0"/>
          <w:numId w:val="49"/>
        </w:numPr>
        <w:rPr>
          <w:rFonts w:ascii="Arial" w:hAnsi="Arial" w:cs="Arial"/>
          <w:sz w:val="20"/>
          <w:szCs w:val="20"/>
        </w:rPr>
      </w:pPr>
      <w:r w:rsidRPr="006E7C72">
        <w:rPr>
          <w:rFonts w:ascii="Arial" w:hAnsi="Arial" w:cs="Arial"/>
          <w:sz w:val="20"/>
          <w:szCs w:val="20"/>
        </w:rPr>
        <w:t>Alt-3</w:t>
      </w:r>
    </w:p>
    <w:p w14:paraId="0778D3E8" w14:textId="07E1C815" w:rsidR="006E7C72" w:rsidRPr="002F7920" w:rsidRDefault="006E7C72" w:rsidP="006E7C72">
      <w:pPr>
        <w:pStyle w:val="ListParagraph"/>
        <w:numPr>
          <w:ilvl w:val="1"/>
          <w:numId w:val="49"/>
        </w:numPr>
        <w:rPr>
          <w:rFonts w:ascii="Arial" w:hAnsi="Arial" w:cs="Arial"/>
          <w:sz w:val="20"/>
          <w:szCs w:val="20"/>
          <w:lang w:val="en-US"/>
        </w:rPr>
      </w:pPr>
      <w:r>
        <w:rPr>
          <w:rFonts w:ascii="Arial" w:hAnsi="Arial" w:cs="Arial"/>
          <w:sz w:val="20"/>
          <w:szCs w:val="20"/>
          <w:lang w:val="en-US"/>
        </w:rPr>
        <w:t>LG (in combination with Alt-1?)</w:t>
      </w:r>
    </w:p>
    <w:p w14:paraId="7BC57CD5" w14:textId="2A6D4190" w:rsidR="00647E47" w:rsidRDefault="00647E47" w:rsidP="00647E47">
      <w:pPr>
        <w:rPr>
          <w:rFonts w:ascii="Arial" w:hAnsi="Arial" w:cs="Arial"/>
        </w:rPr>
      </w:pPr>
    </w:p>
    <w:p w14:paraId="66487C1C" w14:textId="77777777" w:rsidR="00647E47" w:rsidRDefault="00647E47" w:rsidP="00647E47">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67756961" w14:textId="5C55E339" w:rsidR="00DE248F" w:rsidRDefault="00DE248F" w:rsidP="00647E47">
      <w:pPr>
        <w:rPr>
          <w:rFonts w:ascii="Arial" w:hAnsi="Arial" w:cs="Arial"/>
        </w:rPr>
      </w:pPr>
      <w:r>
        <w:rPr>
          <w:rFonts w:ascii="Arial" w:hAnsi="Arial" w:cs="Arial"/>
        </w:rPr>
        <w:t>Based on the above summary the moderator makes two alternative proposal to be discussed further</w:t>
      </w:r>
      <w:r w:rsidR="00EA1787">
        <w:rPr>
          <w:rFonts w:ascii="Arial" w:hAnsi="Arial" w:cs="Arial"/>
        </w:rPr>
        <w:t xml:space="preserve"> (we need to select one of these).</w:t>
      </w:r>
    </w:p>
    <w:p w14:paraId="09D98BCD" w14:textId="2D692E5B" w:rsidR="00EA1787" w:rsidRPr="00EA1787" w:rsidRDefault="00647E47" w:rsidP="00EA1787">
      <w:pPr>
        <w:pStyle w:val="BodyText"/>
        <w:ind w:left="1440" w:right="27" w:hanging="1440"/>
        <w:rPr>
          <w:b/>
          <w:bCs/>
          <w:highlight w:val="yellow"/>
        </w:rPr>
      </w:pPr>
      <w:r w:rsidRPr="00EA1787">
        <w:rPr>
          <w:b/>
          <w:bCs/>
          <w:highlight w:val="yellow"/>
        </w:rPr>
        <w:t xml:space="preserve">Proposal </w:t>
      </w:r>
      <w:r w:rsidR="00DE248F" w:rsidRPr="00EA1787">
        <w:rPr>
          <w:b/>
          <w:bCs/>
          <w:highlight w:val="yellow"/>
        </w:rPr>
        <w:t>4</w:t>
      </w:r>
      <w:r w:rsidR="00EA1787" w:rsidRPr="00EA1787">
        <w:rPr>
          <w:b/>
          <w:bCs/>
          <w:highlight w:val="yellow"/>
        </w:rPr>
        <w:t xml:space="preserve"> </w:t>
      </w:r>
      <w:r w:rsidR="00EA1787">
        <w:rPr>
          <w:b/>
          <w:bCs/>
          <w:highlight w:val="yellow"/>
        </w:rPr>
        <w:tab/>
      </w:r>
      <w:r w:rsidR="00EA1787" w:rsidRPr="00EA1787">
        <w:rPr>
          <w:b/>
          <w:bCs/>
          <w:highlight w:val="yellow"/>
        </w:rPr>
        <w:t>Agree to the following</w:t>
      </w:r>
    </w:p>
    <w:p w14:paraId="54AA45F3" w14:textId="18458767" w:rsidR="00647E47" w:rsidRPr="002F7920" w:rsidRDefault="00DE248F" w:rsidP="00EA1787">
      <w:pPr>
        <w:pStyle w:val="ListParagraph"/>
        <w:numPr>
          <w:ilvl w:val="0"/>
          <w:numId w:val="50"/>
        </w:numPr>
        <w:rPr>
          <w:rFonts w:ascii="Arial" w:hAnsi="Arial" w:cs="Arial"/>
          <w:sz w:val="20"/>
          <w:szCs w:val="20"/>
          <w:lang w:val="en-US"/>
        </w:rPr>
      </w:pPr>
      <w:r w:rsidRPr="002F7920">
        <w:rPr>
          <w:rFonts w:ascii="Arial" w:hAnsi="Arial" w:cs="Arial"/>
          <w:sz w:val="20"/>
          <w:szCs w:val="20"/>
          <w:lang w:val="en-US"/>
        </w:rPr>
        <w:t>For a PUCCH resource set prior to RRC configuration, support configuration of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r w:rsidR="00C4584B">
        <w:rPr>
          <w:rFonts w:ascii="Arial" w:hAnsi="Arial" w:cs="Arial"/>
          <w:sz w:val="20"/>
          <w:szCs w:val="20"/>
          <w:lang w:val="en-US"/>
        </w:rPr>
        <w:t>,</w:t>
      </w:r>
      <w:r w:rsidRPr="002F7920">
        <w:rPr>
          <w:rFonts w:ascii="Arial" w:hAnsi="Arial" w:cs="Arial"/>
          <w:sz w:val="20"/>
          <w:szCs w:val="20"/>
          <w:lang w:val="en-US"/>
        </w:rPr>
        <w:t xml:space="preserve"> via SIB1.</w:t>
      </w:r>
    </w:p>
    <w:p w14:paraId="01044B09" w14:textId="147662A1" w:rsidR="00DE248F" w:rsidRPr="002F7920" w:rsidRDefault="00DE248F" w:rsidP="00EA1787">
      <w:pPr>
        <w:pStyle w:val="ListParagraph"/>
        <w:numPr>
          <w:ilvl w:val="0"/>
          <w:numId w:val="50"/>
        </w:numPr>
        <w:rPr>
          <w:rFonts w:ascii="Arial" w:hAnsi="Arial" w:cs="Arial"/>
          <w:sz w:val="20"/>
          <w:szCs w:val="20"/>
          <w:lang w:val="en-US"/>
        </w:rPr>
      </w:pPr>
      <w:r w:rsidRPr="002F7920">
        <w:rPr>
          <w:rFonts w:ascii="Arial" w:hAnsi="Arial" w:cs="Arial"/>
          <w:sz w:val="20"/>
          <w:szCs w:val="20"/>
          <w:lang w:val="en-US"/>
        </w:rPr>
        <w:t>FFS: Supported values of N_RB</w:t>
      </w:r>
    </w:p>
    <w:p w14:paraId="1CB27A8E" w14:textId="77777777" w:rsidR="00EA1787" w:rsidRPr="00EA1787" w:rsidRDefault="00EA1787" w:rsidP="00EA1787">
      <w:pPr>
        <w:rPr>
          <w:rFonts w:ascii="Arial" w:hAnsi="Arial" w:cs="Arial"/>
        </w:rPr>
      </w:pPr>
    </w:p>
    <w:p w14:paraId="6C1231D3" w14:textId="77777777" w:rsidR="00EA1787" w:rsidRPr="00EA1787" w:rsidRDefault="00DE248F" w:rsidP="00EA1787">
      <w:pPr>
        <w:pStyle w:val="BodyText"/>
        <w:ind w:left="1440" w:right="27" w:hanging="1440"/>
        <w:rPr>
          <w:b/>
          <w:bCs/>
          <w:highlight w:val="yellow"/>
        </w:rPr>
      </w:pPr>
      <w:r w:rsidRPr="00EA1787">
        <w:rPr>
          <w:b/>
          <w:bCs/>
          <w:highlight w:val="yellow"/>
        </w:rPr>
        <w:t>Proposal 5</w:t>
      </w:r>
      <w:r w:rsidRPr="00EA1787">
        <w:rPr>
          <w:b/>
          <w:bCs/>
          <w:highlight w:val="yellow"/>
        </w:rPr>
        <w:tab/>
      </w:r>
      <w:r w:rsidR="00EA1787" w:rsidRPr="00EA1787">
        <w:rPr>
          <w:b/>
          <w:bCs/>
          <w:highlight w:val="yellow"/>
        </w:rPr>
        <w:t>Agree to the following</w:t>
      </w:r>
    </w:p>
    <w:p w14:paraId="75DBB1F9" w14:textId="3E683769" w:rsidR="00DE248F" w:rsidRPr="002F7920" w:rsidRDefault="00DE248F" w:rsidP="00C4584B">
      <w:pPr>
        <w:pStyle w:val="ListParagraph"/>
        <w:numPr>
          <w:ilvl w:val="0"/>
          <w:numId w:val="51"/>
        </w:numPr>
        <w:rPr>
          <w:rFonts w:ascii="Arial" w:hAnsi="Arial" w:cs="Arial"/>
          <w:sz w:val="20"/>
          <w:szCs w:val="20"/>
          <w:lang w:val="en-US"/>
        </w:rPr>
      </w:pPr>
      <w:r w:rsidRPr="002F7920">
        <w:rPr>
          <w:rFonts w:ascii="Arial" w:hAnsi="Arial" w:cs="Arial"/>
          <w:sz w:val="20"/>
          <w:szCs w:val="20"/>
          <w:lang w:val="en-US"/>
        </w:rPr>
        <w:t>For a PUCCH resource set prior to RRC configuration, down-select to one of the following alternatives on the number of RBs</w:t>
      </w:r>
      <w:r w:rsidR="00C4584B">
        <w:rPr>
          <w:rFonts w:ascii="Arial" w:hAnsi="Arial" w:cs="Arial"/>
          <w:sz w:val="20"/>
          <w:szCs w:val="20"/>
          <w:lang w:val="en-US"/>
        </w:rPr>
        <w:t>,</w:t>
      </w:r>
      <w:r w:rsidRPr="002F7920">
        <w:rPr>
          <w:rFonts w:ascii="Arial" w:hAnsi="Arial" w:cs="Arial"/>
          <w:sz w:val="20"/>
          <w:szCs w:val="20"/>
          <w:lang w:val="en-US"/>
        </w:rPr>
        <w:t xml:space="preserve"> N_RB:</w:t>
      </w:r>
    </w:p>
    <w:p w14:paraId="22B3DB97" w14:textId="77777777" w:rsidR="00DE248F" w:rsidRPr="002F7920" w:rsidRDefault="00DE248F" w:rsidP="00C4584B">
      <w:pPr>
        <w:pStyle w:val="ListParagraph"/>
        <w:numPr>
          <w:ilvl w:val="1"/>
          <w:numId w:val="51"/>
        </w:numPr>
        <w:rPr>
          <w:rFonts w:ascii="Arial" w:hAnsi="Arial" w:cs="Arial"/>
          <w:sz w:val="20"/>
          <w:szCs w:val="20"/>
          <w:lang w:val="en-US"/>
        </w:rPr>
      </w:pPr>
      <w:r w:rsidRPr="002F7920">
        <w:rPr>
          <w:rFonts w:ascii="Arial" w:hAnsi="Arial" w:cs="Arial"/>
          <w:sz w:val="20"/>
          <w:szCs w:val="20"/>
          <w:lang w:val="en-US"/>
        </w:rPr>
        <w:t>Alt-1: N_RB is configured via SIB</w:t>
      </w:r>
    </w:p>
    <w:p w14:paraId="41820DB8" w14:textId="1DBA85E0" w:rsidR="0018389B" w:rsidRPr="002F7920" w:rsidRDefault="00DE248F" w:rsidP="0018389B">
      <w:pPr>
        <w:pStyle w:val="ListParagraph"/>
        <w:numPr>
          <w:ilvl w:val="1"/>
          <w:numId w:val="51"/>
        </w:numPr>
        <w:rPr>
          <w:rFonts w:ascii="Arial" w:hAnsi="Arial" w:cs="Arial"/>
          <w:sz w:val="20"/>
          <w:szCs w:val="20"/>
          <w:lang w:val="en-US"/>
        </w:rPr>
      </w:pPr>
      <w:r w:rsidRPr="002F7920">
        <w:rPr>
          <w:rFonts w:ascii="Arial" w:hAnsi="Arial" w:cs="Arial"/>
          <w:sz w:val="20"/>
          <w:szCs w:val="20"/>
          <w:lang w:val="en-US"/>
        </w:rPr>
        <w:t>Alt-2: N_RB is hardwired by specification, and is potentially different for different rows of the PUCCH configuration table</w:t>
      </w:r>
    </w:p>
    <w:p w14:paraId="6D810C99" w14:textId="17AEA5F7" w:rsidR="00C4584B" w:rsidRPr="002F7920" w:rsidRDefault="00C4584B" w:rsidP="00C4584B">
      <w:pPr>
        <w:pStyle w:val="ListParagraph"/>
        <w:numPr>
          <w:ilvl w:val="0"/>
          <w:numId w:val="51"/>
        </w:numPr>
        <w:rPr>
          <w:rFonts w:ascii="Arial" w:hAnsi="Arial" w:cs="Arial"/>
          <w:sz w:val="20"/>
          <w:szCs w:val="20"/>
          <w:lang w:val="en-US"/>
        </w:rPr>
      </w:pPr>
      <w:r w:rsidRPr="002F7920">
        <w:rPr>
          <w:rFonts w:ascii="Arial" w:hAnsi="Arial" w:cs="Arial"/>
          <w:sz w:val="20"/>
          <w:szCs w:val="20"/>
          <w:lang w:val="en-US"/>
        </w:rPr>
        <w:t>FFS: Supported values of N_RB</w:t>
      </w:r>
    </w:p>
    <w:p w14:paraId="14987BC9" w14:textId="77777777" w:rsidR="00647E47" w:rsidRPr="00647E47" w:rsidRDefault="00647E47" w:rsidP="00647E47">
      <w:pPr>
        <w:rPr>
          <w:rFonts w:ascii="Arial" w:hAnsi="Arial" w:cs="Arial"/>
        </w:rPr>
      </w:pPr>
    </w:p>
    <w:p w14:paraId="208DB8B0" w14:textId="2F841F8B" w:rsidR="00DE248F" w:rsidRDefault="00DE248F">
      <w:pPr>
        <w:pStyle w:val="Heading3"/>
      </w:pPr>
      <w:r>
        <w:t>5.1.3</w:t>
      </w:r>
      <w:r>
        <w:tab/>
        <w:t>&lt;2</w:t>
      </w:r>
      <w:r w:rsidRPr="00DE248F">
        <w:rPr>
          <w:vertAlign w:val="superscript"/>
        </w:rPr>
        <w:t>nd</w:t>
      </w:r>
      <w:r>
        <w:t xml:space="preserve"> Round Comments&gt;</w:t>
      </w:r>
    </w:p>
    <w:p w14:paraId="4D2C4C07" w14:textId="3076581A" w:rsidR="00C4584B" w:rsidRPr="00C4584B" w:rsidRDefault="00C4584B" w:rsidP="00C4584B">
      <w:pPr>
        <w:ind w:right="27"/>
        <w:rPr>
          <w:rFonts w:ascii="Arial" w:hAnsi="Arial"/>
          <w:lang w:val="en-US" w:eastAsia="zh-CN"/>
        </w:rPr>
      </w:pPr>
      <w:r w:rsidRPr="00C4584B">
        <w:rPr>
          <w:rFonts w:ascii="Arial" w:hAnsi="Arial"/>
          <w:lang w:val="en-US" w:eastAsia="zh-CN"/>
        </w:rPr>
        <w:t>Please provide your company view on the following</w:t>
      </w:r>
      <w:r>
        <w:rPr>
          <w:rFonts w:ascii="Arial" w:hAnsi="Arial"/>
          <w:lang w:val="en-US" w:eastAsia="zh-CN"/>
        </w:rPr>
        <w:t xml:space="preserve"> two questions:</w:t>
      </w:r>
    </w:p>
    <w:p w14:paraId="15702DA4" w14:textId="03F1F206" w:rsidR="00C4584B" w:rsidRPr="00C4584B" w:rsidRDefault="00C4584B" w:rsidP="00C4584B">
      <w:pPr>
        <w:pStyle w:val="ListParagraph"/>
        <w:numPr>
          <w:ilvl w:val="0"/>
          <w:numId w:val="52"/>
        </w:numPr>
        <w:ind w:right="27"/>
        <w:rPr>
          <w:rFonts w:ascii="Arial" w:hAnsi="Arial"/>
          <w:sz w:val="20"/>
          <w:szCs w:val="20"/>
          <w:lang w:val="en-US" w:eastAsia="zh-CN"/>
        </w:rPr>
      </w:pPr>
      <w:r>
        <w:rPr>
          <w:rFonts w:ascii="Arial" w:hAnsi="Arial"/>
          <w:sz w:val="20"/>
          <w:szCs w:val="20"/>
          <w:lang w:val="en-US" w:eastAsia="zh-CN"/>
        </w:rPr>
        <w:t>Q1: Do you support</w:t>
      </w:r>
      <w:r w:rsidRPr="00C4584B">
        <w:rPr>
          <w:rFonts w:ascii="Arial" w:hAnsi="Arial"/>
          <w:sz w:val="20"/>
          <w:szCs w:val="20"/>
          <w:lang w:val="en-US" w:eastAsia="zh-CN"/>
        </w:rPr>
        <w:t xml:space="preserve"> Proposal 4 or 5</w:t>
      </w:r>
      <w:r w:rsidR="0018389B">
        <w:rPr>
          <w:rFonts w:ascii="Arial" w:hAnsi="Arial"/>
          <w:sz w:val="20"/>
          <w:szCs w:val="20"/>
          <w:lang w:val="en-US" w:eastAsia="zh-CN"/>
        </w:rPr>
        <w:t>?</w:t>
      </w:r>
    </w:p>
    <w:p w14:paraId="3CAA202C" w14:textId="1740548B" w:rsidR="00C4584B" w:rsidRPr="00C4584B" w:rsidRDefault="00C4584B" w:rsidP="00C4584B">
      <w:pPr>
        <w:pStyle w:val="ListParagraph"/>
        <w:numPr>
          <w:ilvl w:val="1"/>
          <w:numId w:val="52"/>
        </w:numPr>
        <w:ind w:right="27"/>
        <w:rPr>
          <w:rFonts w:ascii="Arial" w:hAnsi="Arial"/>
          <w:sz w:val="20"/>
          <w:szCs w:val="20"/>
          <w:lang w:val="en-US" w:eastAsia="zh-CN"/>
        </w:rPr>
      </w:pPr>
      <w:r w:rsidRPr="00C4584B">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4B6E4937" w14:textId="73DE8FB7" w:rsidR="00C4584B" w:rsidRPr="00C4584B" w:rsidRDefault="00C4584B" w:rsidP="00C4584B">
      <w:pPr>
        <w:pStyle w:val="ListParagraph"/>
        <w:numPr>
          <w:ilvl w:val="0"/>
          <w:numId w:val="52"/>
        </w:numPr>
        <w:ind w:right="27"/>
        <w:rPr>
          <w:rFonts w:ascii="Arial" w:hAnsi="Arial"/>
          <w:sz w:val="20"/>
          <w:szCs w:val="20"/>
          <w:lang w:val="en-US" w:eastAsia="zh-CN"/>
        </w:rPr>
      </w:pPr>
      <w:r>
        <w:rPr>
          <w:rFonts w:ascii="Arial" w:hAnsi="Arial"/>
          <w:sz w:val="20"/>
          <w:szCs w:val="20"/>
          <w:lang w:val="en-US" w:eastAsia="zh-CN"/>
        </w:rPr>
        <w:t xml:space="preserve">Q2: </w:t>
      </w:r>
      <w:r w:rsidRPr="00C4584B">
        <w:rPr>
          <w:rFonts w:ascii="Arial" w:hAnsi="Arial"/>
          <w:sz w:val="20"/>
          <w:szCs w:val="20"/>
          <w:lang w:val="en-US" w:eastAsia="zh-CN"/>
        </w:rPr>
        <w:t xml:space="preserve">What is your view on the </w:t>
      </w:r>
      <w:r>
        <w:rPr>
          <w:rFonts w:ascii="Arial" w:hAnsi="Arial"/>
          <w:sz w:val="20"/>
          <w:szCs w:val="20"/>
          <w:lang w:val="en-US" w:eastAsia="zh-CN"/>
        </w:rPr>
        <w:t>q</w:t>
      </w:r>
      <w:r w:rsidRPr="00C4584B">
        <w:rPr>
          <w:rFonts w:ascii="Arial" w:hAnsi="Arial"/>
          <w:sz w:val="20"/>
          <w:szCs w:val="20"/>
          <w:lang w:val="en-US" w:eastAsia="zh-CN"/>
        </w:rPr>
        <w:t>uestion raised by Samsung in the 1</w:t>
      </w:r>
      <w:r w:rsidRPr="00C4584B">
        <w:rPr>
          <w:rFonts w:ascii="Arial" w:hAnsi="Arial"/>
          <w:sz w:val="20"/>
          <w:szCs w:val="20"/>
          <w:vertAlign w:val="superscript"/>
          <w:lang w:val="en-US" w:eastAsia="zh-CN"/>
        </w:rPr>
        <w:t>st</w:t>
      </w:r>
      <w:r w:rsidRPr="00C4584B">
        <w:rPr>
          <w:rFonts w:ascii="Arial" w:hAnsi="Arial"/>
          <w:sz w:val="20"/>
          <w:szCs w:val="20"/>
          <w:lang w:val="en-US" w:eastAsia="zh-CN"/>
        </w:rPr>
        <w:t xml:space="preserve"> round (see table in Section 5.1.1)</w:t>
      </w:r>
      <w:r w:rsidR="0018389B">
        <w:rPr>
          <w:rFonts w:ascii="Arial" w:hAnsi="Arial"/>
          <w:sz w:val="20"/>
          <w:szCs w:val="20"/>
          <w:lang w:val="en-US" w:eastAsia="zh-CN"/>
        </w:rPr>
        <w:t>?</w:t>
      </w:r>
    </w:p>
    <w:p w14:paraId="512C0236" w14:textId="77777777" w:rsidR="00C4584B" w:rsidRPr="00C4584B" w:rsidRDefault="00C4584B" w:rsidP="00C4584B">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C4584B" w14:paraId="2A6DF468" w14:textId="77777777" w:rsidTr="00272128">
        <w:tc>
          <w:tcPr>
            <w:tcW w:w="1525" w:type="dxa"/>
          </w:tcPr>
          <w:p w14:paraId="376D75A5" w14:textId="77777777" w:rsidR="00C4584B" w:rsidRPr="00AA7378" w:rsidRDefault="00C4584B" w:rsidP="00272128">
            <w:pPr>
              <w:pStyle w:val="BodyText"/>
              <w:spacing w:after="0"/>
              <w:ind w:right="27"/>
              <w:rPr>
                <w:b/>
                <w:sz w:val="20"/>
                <w:szCs w:val="20"/>
                <w:lang w:val="de-DE"/>
              </w:rPr>
            </w:pPr>
            <w:r w:rsidRPr="00AA7378">
              <w:rPr>
                <w:b/>
                <w:sz w:val="20"/>
                <w:szCs w:val="20"/>
                <w:lang w:val="de-DE"/>
              </w:rPr>
              <w:t>Company</w:t>
            </w:r>
          </w:p>
        </w:tc>
        <w:tc>
          <w:tcPr>
            <w:tcW w:w="7560" w:type="dxa"/>
          </w:tcPr>
          <w:p w14:paraId="7D471141" w14:textId="77777777" w:rsidR="00C4584B" w:rsidRPr="00AA7378" w:rsidRDefault="00C4584B" w:rsidP="00272128">
            <w:pPr>
              <w:pStyle w:val="BodyText"/>
              <w:spacing w:after="0"/>
              <w:ind w:right="27"/>
              <w:rPr>
                <w:b/>
                <w:sz w:val="20"/>
                <w:szCs w:val="20"/>
                <w:lang w:val="de-DE"/>
              </w:rPr>
            </w:pPr>
            <w:r w:rsidRPr="00AA7378">
              <w:rPr>
                <w:b/>
                <w:sz w:val="20"/>
                <w:szCs w:val="20"/>
                <w:lang w:val="de-DE"/>
              </w:rPr>
              <w:t>View/Position</w:t>
            </w:r>
          </w:p>
        </w:tc>
      </w:tr>
      <w:tr w:rsidR="00C4584B" w:rsidRPr="00D11A4A" w14:paraId="74779D86" w14:textId="77777777" w:rsidTr="00272128">
        <w:tc>
          <w:tcPr>
            <w:tcW w:w="1525" w:type="dxa"/>
          </w:tcPr>
          <w:p w14:paraId="5746151E" w14:textId="6C4D1C8B" w:rsidR="00C4584B" w:rsidRPr="00AA7378" w:rsidRDefault="00E533A8" w:rsidP="00272128">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F935B4A" w14:textId="7C40A98E" w:rsidR="00C4584B" w:rsidRDefault="007A6444" w:rsidP="00272128">
            <w:pPr>
              <w:pStyle w:val="BodyText"/>
              <w:spacing w:after="0"/>
              <w:ind w:right="27"/>
              <w:rPr>
                <w:rFonts w:eastAsia="Times New Roman"/>
                <w:sz w:val="20"/>
                <w:szCs w:val="20"/>
                <w:lang w:eastAsia="en-US"/>
              </w:rPr>
            </w:pPr>
            <w:r>
              <w:rPr>
                <w:rFonts w:eastAsia="Times New Roman"/>
                <w:sz w:val="20"/>
                <w:szCs w:val="20"/>
                <w:lang w:eastAsia="en-US"/>
              </w:rPr>
              <w:t xml:space="preserve">Q1: </w:t>
            </w:r>
            <w:r w:rsidR="00E12E30">
              <w:rPr>
                <w:rFonts w:eastAsia="Times New Roman"/>
                <w:sz w:val="20"/>
                <w:szCs w:val="20"/>
                <w:lang w:eastAsia="en-US"/>
              </w:rPr>
              <w:t xml:space="preserve">At this point we would </w:t>
            </w:r>
            <w:r w:rsidR="004B1BB4">
              <w:rPr>
                <w:rFonts w:eastAsia="Times New Roman"/>
                <w:sz w:val="20"/>
                <w:szCs w:val="20"/>
                <w:lang w:eastAsia="en-US"/>
              </w:rPr>
              <w:t>be OK</w:t>
            </w:r>
            <w:r w:rsidR="009A54FB">
              <w:rPr>
                <w:rFonts w:eastAsia="Times New Roman"/>
                <w:sz w:val="20"/>
                <w:szCs w:val="20"/>
                <w:lang w:eastAsia="en-US"/>
              </w:rPr>
              <w:t xml:space="preserve"> to </w:t>
            </w:r>
            <w:r w:rsidR="00E533A8">
              <w:rPr>
                <w:rFonts w:eastAsia="Times New Roman"/>
                <w:sz w:val="20"/>
                <w:szCs w:val="20"/>
                <w:lang w:eastAsia="en-US"/>
              </w:rPr>
              <w:t xml:space="preserve">support proposal </w:t>
            </w:r>
            <w:r w:rsidR="00E12E30">
              <w:rPr>
                <w:rFonts w:eastAsia="Times New Roman"/>
                <w:sz w:val="20"/>
                <w:szCs w:val="20"/>
                <w:lang w:eastAsia="en-US"/>
              </w:rPr>
              <w:t>5</w:t>
            </w:r>
            <w:r w:rsidR="009A54FB">
              <w:rPr>
                <w:rFonts w:eastAsia="Times New Roman"/>
                <w:sz w:val="20"/>
                <w:szCs w:val="20"/>
                <w:lang w:eastAsia="en-US"/>
              </w:rPr>
              <w:t>, and discuss further the two alternatives</w:t>
            </w:r>
            <w:r w:rsidR="00E533A8">
              <w:rPr>
                <w:rFonts w:eastAsia="Times New Roman"/>
                <w:sz w:val="20"/>
                <w:szCs w:val="20"/>
                <w:lang w:eastAsia="en-US"/>
              </w:rPr>
              <w:t>.</w:t>
            </w:r>
          </w:p>
          <w:p w14:paraId="36A509D9" w14:textId="40143AC3" w:rsidR="00E533A8" w:rsidRPr="00AA7378" w:rsidRDefault="007A6444" w:rsidP="00EA620B">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Q2: </w:t>
            </w:r>
            <w:r w:rsidR="000925F9">
              <w:rPr>
                <w:rFonts w:eastAsia="Times New Roman"/>
                <w:sz w:val="20"/>
                <w:szCs w:val="20"/>
                <w:lang w:eastAsia="en-US"/>
              </w:rPr>
              <w:t>Prior to RRC configuration</w:t>
            </w:r>
            <w:r w:rsidR="00921345">
              <w:rPr>
                <w:rFonts w:eastAsia="Times New Roman"/>
                <w:sz w:val="20"/>
                <w:szCs w:val="20"/>
                <w:lang w:eastAsia="en-US"/>
              </w:rPr>
              <w:t>, we</w:t>
            </w:r>
            <w:r w:rsidR="00E30A9C">
              <w:rPr>
                <w:rFonts w:eastAsia="Times New Roman"/>
                <w:sz w:val="20"/>
                <w:szCs w:val="20"/>
                <w:lang w:eastAsia="en-US"/>
              </w:rPr>
              <w:t xml:space="preserve"> feel that cell-speciifc </w:t>
            </w:r>
            <w:r w:rsidR="00EA620B">
              <w:rPr>
                <w:rFonts w:eastAsia="Times New Roman"/>
                <w:sz w:val="20"/>
                <w:szCs w:val="20"/>
                <w:lang w:eastAsia="en-US"/>
              </w:rPr>
              <w:t xml:space="preserve">indication would be sufficient, and UE-specifc signalling </w:t>
            </w:r>
            <w:r w:rsidR="00832BFC">
              <w:rPr>
                <w:rFonts w:eastAsia="Times New Roman"/>
                <w:sz w:val="20"/>
                <w:szCs w:val="20"/>
                <w:lang w:eastAsia="en-US"/>
              </w:rPr>
              <w:t>may not be</w:t>
            </w:r>
            <w:r w:rsidR="00EA620B">
              <w:rPr>
                <w:rFonts w:eastAsia="Times New Roman"/>
                <w:sz w:val="20"/>
                <w:szCs w:val="20"/>
                <w:lang w:eastAsia="en-US"/>
              </w:rPr>
              <w:t xml:space="preserve"> needed. </w:t>
            </w:r>
            <w:r w:rsidR="00424E7F">
              <w:rPr>
                <w:rFonts w:eastAsia="Times New Roman"/>
                <w:sz w:val="20"/>
                <w:szCs w:val="20"/>
                <w:lang w:eastAsia="en-US"/>
              </w:rPr>
              <w:t xml:space="preserve">However, this may really depends on the </w:t>
            </w:r>
            <w:r w:rsidR="001C5CD3">
              <w:rPr>
                <w:rFonts w:eastAsia="Times New Roman"/>
                <w:sz w:val="20"/>
                <w:szCs w:val="20"/>
                <w:lang w:eastAsia="en-US"/>
              </w:rPr>
              <w:t>conclusion on</w:t>
            </w:r>
            <w:r w:rsidR="00424E7F">
              <w:rPr>
                <w:rFonts w:eastAsia="Times New Roman"/>
                <w:sz w:val="20"/>
                <w:szCs w:val="20"/>
                <w:lang w:eastAsia="en-US"/>
              </w:rPr>
              <w:t xml:space="preserve"> </w:t>
            </w:r>
            <w:r w:rsidR="001C5CD3">
              <w:rPr>
                <w:rFonts w:eastAsia="Times New Roman"/>
                <w:sz w:val="20"/>
                <w:szCs w:val="20"/>
                <w:lang w:eastAsia="en-US"/>
              </w:rPr>
              <w:t xml:space="preserve">the </w:t>
            </w:r>
            <w:r w:rsidR="00596536">
              <w:rPr>
                <w:rFonts w:eastAsia="Times New Roman"/>
                <w:sz w:val="20"/>
                <w:szCs w:val="20"/>
                <w:lang w:eastAsia="en-US"/>
              </w:rPr>
              <w:t>2.1 discussion and whether capability signalling may be required by the UE.</w:t>
            </w:r>
            <w:r w:rsidR="00827244">
              <w:rPr>
                <w:rFonts w:eastAsia="Times New Roman"/>
                <w:sz w:val="20"/>
                <w:szCs w:val="20"/>
                <w:lang w:eastAsia="en-US"/>
              </w:rPr>
              <w:t xml:space="preserve"> </w:t>
            </w:r>
          </w:p>
        </w:tc>
      </w:tr>
      <w:tr w:rsidR="00C4584B" w:rsidRPr="002C0391" w14:paraId="7CB41D54" w14:textId="77777777" w:rsidTr="00272128">
        <w:tc>
          <w:tcPr>
            <w:tcW w:w="1525" w:type="dxa"/>
          </w:tcPr>
          <w:p w14:paraId="2BE319C3" w14:textId="39D59302" w:rsidR="00C4584B" w:rsidRPr="003E5CB7" w:rsidRDefault="003E5CB7" w:rsidP="00272128">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22638C47" w14:textId="77777777" w:rsidR="00C4584B" w:rsidRDefault="003E5CB7" w:rsidP="00272128">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42601FE3" w14:textId="4B836B9B" w:rsidR="003E5CB7" w:rsidRPr="003E5CB7" w:rsidRDefault="003E5CB7" w:rsidP="00EB6B36">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w:t>
            </w:r>
            <w:r w:rsidR="00EB6B36">
              <w:rPr>
                <w:rFonts w:eastAsia="Malgun Gothic"/>
                <w:sz w:val="20"/>
                <w:szCs w:val="20"/>
                <w:lang w:val="de-DE" w:eastAsia="ko-KR"/>
              </w:rPr>
              <w:t xml:space="preserve">ilar view with Intel and </w:t>
            </w:r>
            <w:r w:rsidR="00EB6B36" w:rsidRPr="00EB6B36">
              <w:rPr>
                <w:rFonts w:eastAsia="Malgun Gothic"/>
                <w:sz w:val="20"/>
                <w:szCs w:val="20"/>
                <w:lang w:val="de-DE" w:eastAsia="ko-KR"/>
              </w:rPr>
              <w:t xml:space="preserve">we are open to discuss </w:t>
            </w:r>
            <w:r w:rsidR="00EB6B36">
              <w:rPr>
                <w:rFonts w:eastAsia="Malgun Gothic"/>
                <w:sz w:val="20"/>
                <w:szCs w:val="20"/>
                <w:lang w:val="de-DE" w:eastAsia="ko-KR"/>
              </w:rPr>
              <w:t>the UE-specific signaling</w:t>
            </w:r>
            <w:r w:rsidR="00EB6B36" w:rsidRPr="00EB6B36">
              <w:rPr>
                <w:rFonts w:eastAsia="Malgun Gothic"/>
                <w:sz w:val="20"/>
                <w:szCs w:val="20"/>
                <w:lang w:val="de-DE" w:eastAsia="ko-KR"/>
              </w:rPr>
              <w:t xml:space="preserve"> and can be dependent on U</w:t>
            </w:r>
            <w:r w:rsidR="00EB6B36">
              <w:rPr>
                <w:rFonts w:eastAsia="Malgun Gothic"/>
                <w:sz w:val="20"/>
                <w:szCs w:val="20"/>
                <w:lang w:val="de-DE" w:eastAsia="ko-KR"/>
              </w:rPr>
              <w:t>E capability related discussion in Section 2.1.</w:t>
            </w:r>
          </w:p>
        </w:tc>
      </w:tr>
      <w:tr w:rsidR="006C1868" w:rsidRPr="002C0391" w14:paraId="6C37173F" w14:textId="77777777" w:rsidTr="00272128">
        <w:tc>
          <w:tcPr>
            <w:tcW w:w="1525" w:type="dxa"/>
          </w:tcPr>
          <w:p w14:paraId="24D625DD" w14:textId="702487CB" w:rsidR="006C1868" w:rsidRPr="00AA7378" w:rsidRDefault="006C1868" w:rsidP="006C1868">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7A6C15" w14:textId="77777777" w:rsidR="006C1868" w:rsidRDefault="006C1868" w:rsidP="006C1868">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46775CFC" w14:textId="27914CDA" w:rsidR="006C1868" w:rsidRPr="00AA7378" w:rsidRDefault="006C1868" w:rsidP="006C1868">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532ABD" w:rsidRPr="002C0391" w14:paraId="355797EB" w14:textId="77777777" w:rsidTr="00272128">
        <w:tc>
          <w:tcPr>
            <w:tcW w:w="1525" w:type="dxa"/>
          </w:tcPr>
          <w:p w14:paraId="1883B4B7" w14:textId="7669FEFB" w:rsidR="00532ABD" w:rsidRPr="00AA7378" w:rsidRDefault="00532ABD" w:rsidP="00532ABD">
            <w:pPr>
              <w:pStyle w:val="BodyText"/>
              <w:spacing w:after="0"/>
              <w:ind w:right="27"/>
              <w:rPr>
                <w:rFonts w:eastAsiaTheme="minorEastAsia"/>
                <w:sz w:val="20"/>
                <w:szCs w:val="20"/>
                <w:lang w:val="de-DE"/>
              </w:rPr>
            </w:pPr>
            <w:r w:rsidRPr="00617BD7">
              <w:rPr>
                <w:rFonts w:eastAsiaTheme="minorEastAsia" w:hint="eastAsia"/>
                <w:sz w:val="20"/>
                <w:szCs w:val="20"/>
                <w:lang w:val="de-DE"/>
              </w:rPr>
              <w:t>O</w:t>
            </w:r>
            <w:r w:rsidRPr="00617BD7">
              <w:rPr>
                <w:rFonts w:eastAsiaTheme="minorEastAsia"/>
                <w:sz w:val="20"/>
                <w:szCs w:val="20"/>
                <w:lang w:val="de-DE"/>
              </w:rPr>
              <w:t>PPO</w:t>
            </w:r>
          </w:p>
        </w:tc>
        <w:tc>
          <w:tcPr>
            <w:tcW w:w="7560" w:type="dxa"/>
          </w:tcPr>
          <w:p w14:paraId="5B67E602" w14:textId="77777777" w:rsidR="00532ABD" w:rsidRPr="00617BD7" w:rsidRDefault="00532ABD" w:rsidP="00532ABD">
            <w:pPr>
              <w:pStyle w:val="BodyText"/>
              <w:spacing w:after="0"/>
              <w:ind w:right="27"/>
              <w:rPr>
                <w:rFonts w:eastAsiaTheme="minorEastAsia"/>
                <w:sz w:val="20"/>
                <w:szCs w:val="20"/>
              </w:rPr>
            </w:pPr>
            <w:r w:rsidRPr="00617BD7">
              <w:rPr>
                <w:rFonts w:eastAsiaTheme="minorEastAsia" w:hint="eastAsia"/>
                <w:sz w:val="20"/>
                <w:szCs w:val="20"/>
              </w:rPr>
              <w:t>Q1:</w:t>
            </w:r>
            <w:r w:rsidRPr="00617BD7">
              <w:rPr>
                <w:rFonts w:eastAsiaTheme="minorEastAsia"/>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0FB88875" w14:textId="3BEFBA43" w:rsidR="00532ABD" w:rsidRPr="00AA7378" w:rsidRDefault="00532ABD" w:rsidP="00532ABD">
            <w:pPr>
              <w:pStyle w:val="BodyText"/>
              <w:spacing w:after="0"/>
              <w:ind w:right="27"/>
              <w:rPr>
                <w:rFonts w:eastAsiaTheme="minorEastAsia"/>
                <w:sz w:val="20"/>
                <w:szCs w:val="20"/>
                <w:lang w:val="de-DE"/>
              </w:rPr>
            </w:pPr>
            <w:r w:rsidRPr="00617BD7">
              <w:rPr>
                <w:rFonts w:eastAsiaTheme="minorEastAsia"/>
                <w:sz w:val="20"/>
                <w:szCs w:val="20"/>
              </w:rPr>
              <w:t xml:space="preserve">Q2: no need UE-specific indication, which reverts the R15 design principle. </w:t>
            </w:r>
          </w:p>
        </w:tc>
      </w:tr>
      <w:tr w:rsidR="004D76A9" w:rsidRPr="002C0391" w14:paraId="132C9E05" w14:textId="77777777" w:rsidTr="00272128">
        <w:tc>
          <w:tcPr>
            <w:tcW w:w="1525" w:type="dxa"/>
          </w:tcPr>
          <w:p w14:paraId="1C5B159F" w14:textId="510C457F" w:rsidR="004D76A9" w:rsidRPr="004D76A9" w:rsidRDefault="004D76A9" w:rsidP="00532ABD">
            <w:pPr>
              <w:pStyle w:val="BodyText"/>
              <w:spacing w:after="0"/>
              <w:ind w:right="27"/>
              <w:rPr>
                <w:rFonts w:eastAsiaTheme="minorEastAsia"/>
                <w:lang w:val="de-DE"/>
              </w:rPr>
            </w:pPr>
            <w:r>
              <w:rPr>
                <w:rFonts w:eastAsiaTheme="minorEastAsia" w:hint="eastAsia"/>
                <w:lang w:val="de-DE"/>
              </w:rPr>
              <w:t>Samsu</w:t>
            </w:r>
            <w:r>
              <w:rPr>
                <w:rFonts w:eastAsiaTheme="minorEastAsia"/>
                <w:lang w:val="de-DE"/>
              </w:rPr>
              <w:t xml:space="preserve">ng </w:t>
            </w:r>
          </w:p>
        </w:tc>
        <w:tc>
          <w:tcPr>
            <w:tcW w:w="7560" w:type="dxa"/>
          </w:tcPr>
          <w:p w14:paraId="749C08BF" w14:textId="77777777" w:rsidR="004D76A9" w:rsidRDefault="004D76A9" w:rsidP="00532ABD">
            <w:pPr>
              <w:pStyle w:val="BodyText"/>
              <w:spacing w:after="0"/>
              <w:ind w:right="27"/>
              <w:rPr>
                <w:rFonts w:eastAsiaTheme="minorEastAsia"/>
                <w:sz w:val="20"/>
                <w:szCs w:val="20"/>
              </w:rPr>
            </w:pPr>
            <w:r>
              <w:rPr>
                <w:rFonts w:eastAsia="Yu Mincho"/>
                <w:sz w:val="20"/>
                <w:szCs w:val="20"/>
                <w:lang w:eastAsia="ja-JP"/>
              </w:rPr>
              <w:t xml:space="preserve">Q2: </w:t>
            </w:r>
            <w:r>
              <w:rPr>
                <w:rFonts w:eastAsiaTheme="minorEastAsia"/>
                <w:sz w:val="20"/>
                <w:szCs w:val="20"/>
              </w:rPr>
              <w:t xml:space="preserve">Support of UE-specific </w:t>
            </w:r>
            <w:r w:rsidR="00F70D07">
              <w:rPr>
                <w:rFonts w:eastAsiaTheme="minorEastAsia"/>
                <w:sz w:val="20"/>
                <w:szCs w:val="20"/>
              </w:rPr>
              <w:t xml:space="preserve">number of PRBs does not revert Rel-15 design principle. In Rel-15, though the PUCCH resource set is cell-specific, but gNB can indicate different PUCCH resource for different UEs, by PRI, and by different CCE index. </w:t>
            </w:r>
          </w:p>
          <w:p w14:paraId="6D593AAB" w14:textId="3F6CA472" w:rsidR="00371A2C" w:rsidRPr="004D76A9" w:rsidRDefault="00F70D07" w:rsidP="00F70D07">
            <w:pPr>
              <w:pStyle w:val="BodyText"/>
              <w:spacing w:after="0"/>
              <w:ind w:right="27"/>
              <w:rPr>
                <w:rFonts w:eastAsiaTheme="minorEastAsia"/>
                <w:sz w:val="20"/>
                <w:szCs w:val="20"/>
              </w:rPr>
            </w:pPr>
            <w:r>
              <w:rPr>
                <w:rFonts w:eastAsiaTheme="minorEastAsia"/>
                <w:sz w:val="20"/>
                <w:szCs w:val="20"/>
              </w:rPr>
              <w:t>In Rel-17, if we allow different PUCCH resource configured with different number of PRBs, e.g. if npucch &lt;8, it is PRB number 1, otherwise, it is PRB number 2. T</w:t>
            </w:r>
            <w:r w:rsidR="00371A2C">
              <w:rPr>
                <w:rFonts w:eastAsiaTheme="minorEastAsia"/>
                <w:sz w:val="20"/>
                <w:szCs w:val="20"/>
              </w:rPr>
              <w:t xml:space="preserve">hen, gNB can allocate different PRBs for different UEs by indicating different PRB. We don’t think it reverts Rel-15/16 design. On the contrary, we think it is quite similar to Rel-16 NR-U design. </w:t>
            </w:r>
          </w:p>
        </w:tc>
      </w:tr>
      <w:tr w:rsidR="00CD1773" w:rsidRPr="00AA7378" w14:paraId="6C868353" w14:textId="77777777" w:rsidTr="00CD1773">
        <w:tc>
          <w:tcPr>
            <w:tcW w:w="1525" w:type="dxa"/>
          </w:tcPr>
          <w:p w14:paraId="64A5B3C6" w14:textId="77777777" w:rsidR="00CD1773" w:rsidRPr="00AA7378" w:rsidRDefault="00CD1773" w:rsidP="00DC6852">
            <w:pPr>
              <w:pStyle w:val="BodyText"/>
              <w:spacing w:after="0"/>
              <w:ind w:right="27"/>
              <w:rPr>
                <w:rFonts w:eastAsiaTheme="minorEastAsia"/>
                <w:sz w:val="20"/>
                <w:szCs w:val="20"/>
                <w:lang w:val="de-DE"/>
              </w:rPr>
            </w:pPr>
            <w:r w:rsidRPr="00CD1773">
              <w:rPr>
                <w:sz w:val="20"/>
                <w:szCs w:val="20"/>
                <w:lang w:val="de-DE"/>
              </w:rPr>
              <w:t>Nokia, NSB</w:t>
            </w:r>
          </w:p>
        </w:tc>
        <w:tc>
          <w:tcPr>
            <w:tcW w:w="7560" w:type="dxa"/>
          </w:tcPr>
          <w:p w14:paraId="43EE9F6D" w14:textId="645007C7" w:rsidR="00CD1773" w:rsidRDefault="00CD1773" w:rsidP="00DC6852">
            <w:pPr>
              <w:pStyle w:val="BodyText"/>
              <w:spacing w:after="0"/>
              <w:ind w:right="27"/>
              <w:rPr>
                <w:rFonts w:eastAsiaTheme="minorEastAsia"/>
                <w:sz w:val="20"/>
                <w:szCs w:val="20"/>
                <w:lang w:val="de-DE"/>
              </w:rPr>
            </w:pPr>
            <w:r>
              <w:rPr>
                <w:rFonts w:eastAsiaTheme="minorEastAsia"/>
                <w:sz w:val="20"/>
                <w:szCs w:val="20"/>
                <w:lang w:val="de-DE"/>
              </w:rPr>
              <w:t xml:space="preserve">Q1: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prefer</w:t>
            </w:r>
            <w:proofErr w:type="spellEnd"/>
            <w:r>
              <w:rPr>
                <w:rFonts w:eastAsiaTheme="minorEastAsia"/>
                <w:sz w:val="20"/>
                <w:szCs w:val="20"/>
                <w:lang w:val="de-DE"/>
              </w:rPr>
              <w:t xml:space="preserve"> </w:t>
            </w:r>
            <w:proofErr w:type="spellStart"/>
            <w:r>
              <w:rPr>
                <w:rFonts w:eastAsiaTheme="minorEastAsia"/>
                <w:sz w:val="20"/>
                <w:szCs w:val="20"/>
                <w:lang w:val="de-DE"/>
              </w:rPr>
              <w:t>proposal</w:t>
            </w:r>
            <w:proofErr w:type="spellEnd"/>
            <w:r>
              <w:rPr>
                <w:rFonts w:eastAsiaTheme="minorEastAsia"/>
                <w:sz w:val="20"/>
                <w:szCs w:val="20"/>
                <w:lang w:val="de-DE"/>
              </w:rPr>
              <w:t xml:space="preserve"> 5 </w:t>
            </w:r>
            <w:proofErr w:type="spellStart"/>
            <w:r>
              <w:rPr>
                <w:rFonts w:eastAsiaTheme="minorEastAsia"/>
                <w:sz w:val="20"/>
                <w:szCs w:val="20"/>
                <w:lang w:val="de-DE"/>
              </w:rPr>
              <w:t>to</w:t>
            </w:r>
            <w:proofErr w:type="spellEnd"/>
            <w:r>
              <w:rPr>
                <w:rFonts w:eastAsiaTheme="minorEastAsia"/>
                <w:sz w:val="20"/>
                <w:szCs w:val="20"/>
                <w:lang w:val="de-DE"/>
              </w:rPr>
              <w:t xml:space="preserve"> </w:t>
            </w:r>
            <w:proofErr w:type="spellStart"/>
            <w:r>
              <w:rPr>
                <w:rFonts w:eastAsiaTheme="minorEastAsia"/>
                <w:sz w:val="20"/>
                <w:szCs w:val="20"/>
                <w:lang w:val="de-DE"/>
              </w:rPr>
              <w:t>discuss</w:t>
            </w:r>
            <w:proofErr w:type="spellEnd"/>
            <w:r>
              <w:rPr>
                <w:rFonts w:eastAsiaTheme="minorEastAsia"/>
                <w:sz w:val="20"/>
                <w:szCs w:val="20"/>
                <w:lang w:val="de-DE"/>
              </w:rPr>
              <w:t xml:space="preserve"> </w:t>
            </w:r>
            <w:proofErr w:type="spellStart"/>
            <w:r>
              <w:rPr>
                <w:rFonts w:eastAsiaTheme="minorEastAsia"/>
                <w:sz w:val="20"/>
                <w:szCs w:val="20"/>
                <w:lang w:val="de-DE"/>
              </w:rPr>
              <w:t>the</w:t>
            </w:r>
            <w:proofErr w:type="spellEnd"/>
            <w:r>
              <w:rPr>
                <w:rFonts w:eastAsiaTheme="minorEastAsia"/>
                <w:sz w:val="20"/>
                <w:szCs w:val="20"/>
                <w:lang w:val="de-DE"/>
              </w:rPr>
              <w:t xml:space="preserve"> alternatives </w:t>
            </w:r>
            <w:proofErr w:type="spellStart"/>
            <w:r>
              <w:rPr>
                <w:rFonts w:eastAsiaTheme="minorEastAsia"/>
                <w:sz w:val="20"/>
                <w:szCs w:val="20"/>
                <w:lang w:val="de-DE"/>
              </w:rPr>
              <w:t>further</w:t>
            </w:r>
            <w:proofErr w:type="spellEnd"/>
            <w:r>
              <w:rPr>
                <w:rFonts w:eastAsiaTheme="minorEastAsia"/>
                <w:sz w:val="20"/>
                <w:szCs w:val="20"/>
                <w:lang w:val="de-DE"/>
              </w:rPr>
              <w:t>..</w:t>
            </w:r>
          </w:p>
          <w:p w14:paraId="3466F30A" w14:textId="77777777" w:rsidR="00CD1773" w:rsidRPr="00AA7378" w:rsidRDefault="00CD1773" w:rsidP="00DC6852">
            <w:pPr>
              <w:pStyle w:val="BodyText"/>
              <w:spacing w:after="0"/>
              <w:ind w:right="27"/>
              <w:rPr>
                <w:rFonts w:eastAsiaTheme="minorEastAsia"/>
                <w:sz w:val="20"/>
                <w:szCs w:val="20"/>
                <w:lang w:val="de-DE"/>
              </w:rPr>
            </w:pPr>
            <w:r>
              <w:rPr>
                <w:rFonts w:eastAsiaTheme="minorEastAsia"/>
                <w:sz w:val="20"/>
                <w:szCs w:val="20"/>
                <w:lang w:val="de-DE"/>
              </w:rPr>
              <w:t xml:space="preserve">Q2: </w:t>
            </w:r>
            <w:proofErr w:type="spellStart"/>
            <w:r>
              <w:rPr>
                <w:rFonts w:eastAsiaTheme="minorEastAsia"/>
                <w:sz w:val="20"/>
                <w:szCs w:val="20"/>
                <w:lang w:val="de-DE"/>
              </w:rPr>
              <w:t>We</w:t>
            </w:r>
            <w:proofErr w:type="spellEnd"/>
            <w:r>
              <w:rPr>
                <w:rFonts w:eastAsiaTheme="minorEastAsia"/>
                <w:sz w:val="20"/>
                <w:szCs w:val="20"/>
                <w:lang w:val="de-DE"/>
              </w:rPr>
              <w:t xml:space="preserve"> </w:t>
            </w:r>
            <w:proofErr w:type="spellStart"/>
            <w:r>
              <w:rPr>
                <w:rFonts w:eastAsiaTheme="minorEastAsia"/>
                <w:sz w:val="20"/>
                <w:szCs w:val="20"/>
                <w:lang w:val="de-DE"/>
              </w:rPr>
              <w:t>see</w:t>
            </w:r>
            <w:proofErr w:type="spellEnd"/>
            <w:r>
              <w:rPr>
                <w:rFonts w:eastAsiaTheme="minorEastAsia"/>
                <w:sz w:val="20"/>
                <w:szCs w:val="20"/>
                <w:lang w:val="de-DE"/>
              </w:rPr>
              <w:t xml:space="preserve"> </w:t>
            </w:r>
            <w:proofErr w:type="spellStart"/>
            <w:r>
              <w:rPr>
                <w:rFonts w:eastAsiaTheme="minorEastAsia"/>
                <w:sz w:val="20"/>
                <w:szCs w:val="20"/>
                <w:lang w:val="de-DE"/>
              </w:rPr>
              <w:t>that</w:t>
            </w:r>
            <w:proofErr w:type="spellEnd"/>
            <w:r>
              <w:rPr>
                <w:rFonts w:eastAsiaTheme="minorEastAsia"/>
                <w:sz w:val="20"/>
                <w:szCs w:val="20"/>
                <w:lang w:val="de-DE"/>
              </w:rPr>
              <w:t xml:space="preserve"> </w:t>
            </w:r>
            <w:proofErr w:type="spellStart"/>
            <w:r>
              <w:rPr>
                <w:rFonts w:eastAsiaTheme="minorEastAsia"/>
                <w:sz w:val="20"/>
                <w:szCs w:val="20"/>
                <w:lang w:val="de-DE"/>
              </w:rPr>
              <w:t>cell-specific</w:t>
            </w:r>
            <w:proofErr w:type="spellEnd"/>
            <w:r>
              <w:rPr>
                <w:rFonts w:eastAsiaTheme="minorEastAsia"/>
                <w:sz w:val="20"/>
                <w:szCs w:val="20"/>
                <w:lang w:val="de-DE"/>
              </w:rPr>
              <w:t xml:space="preserve"> </w:t>
            </w:r>
            <w:proofErr w:type="spellStart"/>
            <w:r>
              <w:rPr>
                <w:rFonts w:eastAsiaTheme="minorEastAsia"/>
                <w:sz w:val="20"/>
                <w:szCs w:val="20"/>
                <w:lang w:val="de-DE"/>
              </w:rPr>
              <w:t>indication</w:t>
            </w:r>
            <w:proofErr w:type="spellEnd"/>
            <w:r>
              <w:rPr>
                <w:rFonts w:eastAsiaTheme="minorEastAsia"/>
                <w:sz w:val="20"/>
                <w:szCs w:val="20"/>
                <w:lang w:val="de-DE"/>
              </w:rPr>
              <w:t xml:space="preserve"> </w:t>
            </w:r>
            <w:proofErr w:type="spellStart"/>
            <w:r>
              <w:rPr>
                <w:rFonts w:eastAsiaTheme="minorEastAsia"/>
                <w:sz w:val="20"/>
                <w:szCs w:val="20"/>
                <w:lang w:val="de-DE"/>
              </w:rPr>
              <w:t>would</w:t>
            </w:r>
            <w:proofErr w:type="spellEnd"/>
            <w:r>
              <w:rPr>
                <w:rFonts w:eastAsiaTheme="minorEastAsia"/>
                <w:sz w:val="20"/>
                <w:szCs w:val="20"/>
                <w:lang w:val="de-DE"/>
              </w:rPr>
              <w:t xml:space="preserve"> </w:t>
            </w:r>
            <w:proofErr w:type="spellStart"/>
            <w:r>
              <w:rPr>
                <w:rFonts w:eastAsiaTheme="minorEastAsia"/>
                <w:sz w:val="20"/>
                <w:szCs w:val="20"/>
                <w:lang w:val="de-DE"/>
              </w:rPr>
              <w:t>be</w:t>
            </w:r>
            <w:proofErr w:type="spellEnd"/>
            <w:r>
              <w:rPr>
                <w:rFonts w:eastAsiaTheme="minorEastAsia"/>
                <w:sz w:val="20"/>
                <w:szCs w:val="20"/>
                <w:lang w:val="de-DE"/>
              </w:rPr>
              <w:t xml:space="preserve"> </w:t>
            </w:r>
            <w:proofErr w:type="spellStart"/>
            <w:r>
              <w:rPr>
                <w:rFonts w:eastAsiaTheme="minorEastAsia"/>
                <w:sz w:val="20"/>
                <w:szCs w:val="20"/>
                <w:lang w:val="de-DE"/>
              </w:rPr>
              <w:t>enough</w:t>
            </w:r>
            <w:proofErr w:type="spellEnd"/>
            <w:r>
              <w:rPr>
                <w:rFonts w:eastAsiaTheme="minorEastAsia"/>
                <w:sz w:val="20"/>
                <w:szCs w:val="20"/>
                <w:lang w:val="de-DE"/>
              </w:rPr>
              <w:t xml:space="preserve">. </w:t>
            </w:r>
            <w:proofErr w:type="spellStart"/>
            <w:r>
              <w:rPr>
                <w:rFonts w:eastAsiaTheme="minorEastAsia"/>
                <w:sz w:val="20"/>
                <w:szCs w:val="20"/>
                <w:lang w:val="de-DE"/>
              </w:rPr>
              <w:t>It</w:t>
            </w:r>
            <w:proofErr w:type="spellEnd"/>
            <w:r>
              <w:rPr>
                <w:rFonts w:eastAsiaTheme="minorEastAsia"/>
                <w:sz w:val="20"/>
                <w:szCs w:val="20"/>
                <w:lang w:val="de-DE"/>
              </w:rPr>
              <w:t xml:space="preserve"> </w:t>
            </w:r>
            <w:proofErr w:type="spellStart"/>
            <w:r>
              <w:rPr>
                <w:rFonts w:eastAsiaTheme="minorEastAsia"/>
                <w:sz w:val="20"/>
                <w:szCs w:val="20"/>
                <w:lang w:val="de-DE"/>
              </w:rPr>
              <w:t>should</w:t>
            </w:r>
            <w:proofErr w:type="spellEnd"/>
            <w:r>
              <w:rPr>
                <w:rFonts w:eastAsiaTheme="minorEastAsia"/>
                <w:sz w:val="20"/>
                <w:szCs w:val="20"/>
                <w:lang w:val="de-DE"/>
              </w:rPr>
              <w:t xml:space="preserve"> </w:t>
            </w:r>
            <w:proofErr w:type="spellStart"/>
            <w:r>
              <w:rPr>
                <w:rFonts w:eastAsiaTheme="minorEastAsia"/>
                <w:sz w:val="20"/>
                <w:szCs w:val="20"/>
                <w:lang w:val="de-DE"/>
              </w:rPr>
              <w:t>be</w:t>
            </w:r>
            <w:proofErr w:type="spellEnd"/>
            <w:r>
              <w:rPr>
                <w:rFonts w:eastAsiaTheme="minorEastAsia"/>
                <w:sz w:val="20"/>
                <w:szCs w:val="20"/>
                <w:lang w:val="de-DE"/>
              </w:rPr>
              <w:t xml:space="preserve"> </w:t>
            </w:r>
            <w:proofErr w:type="spellStart"/>
            <w:r>
              <w:rPr>
                <w:rFonts w:eastAsiaTheme="minorEastAsia"/>
                <w:sz w:val="20"/>
                <w:szCs w:val="20"/>
                <w:lang w:val="de-DE"/>
              </w:rPr>
              <w:t>noted</w:t>
            </w:r>
            <w:proofErr w:type="spellEnd"/>
            <w:r>
              <w:rPr>
                <w:rFonts w:eastAsiaTheme="minorEastAsia"/>
                <w:sz w:val="20"/>
                <w:szCs w:val="20"/>
                <w:lang w:val="de-DE"/>
              </w:rPr>
              <w:t xml:space="preserve"> </w:t>
            </w:r>
            <w:proofErr w:type="spellStart"/>
            <w:r>
              <w:rPr>
                <w:rFonts w:eastAsiaTheme="minorEastAsia"/>
                <w:sz w:val="20"/>
                <w:szCs w:val="20"/>
                <w:lang w:val="de-DE"/>
              </w:rPr>
              <w:t>that</w:t>
            </w:r>
            <w:proofErr w:type="spellEnd"/>
            <w:r>
              <w:rPr>
                <w:rFonts w:eastAsiaTheme="minorEastAsia"/>
                <w:sz w:val="20"/>
                <w:szCs w:val="20"/>
                <w:lang w:val="de-DE"/>
              </w:rPr>
              <w:t xml:space="preserve"> </w:t>
            </w:r>
            <w:proofErr w:type="spellStart"/>
            <w:r>
              <w:rPr>
                <w:rFonts w:eastAsiaTheme="minorEastAsia"/>
                <w:sz w:val="20"/>
                <w:szCs w:val="20"/>
                <w:lang w:val="de-DE"/>
              </w:rPr>
              <w:t>cell-specific</w:t>
            </w:r>
            <w:proofErr w:type="spellEnd"/>
            <w:r>
              <w:rPr>
                <w:rFonts w:eastAsiaTheme="minorEastAsia"/>
                <w:sz w:val="20"/>
                <w:szCs w:val="20"/>
                <w:lang w:val="de-DE"/>
              </w:rPr>
              <w:t xml:space="preserve"> </w:t>
            </w:r>
            <w:proofErr w:type="spellStart"/>
            <w:r>
              <w:rPr>
                <w:rFonts w:eastAsiaTheme="minorEastAsia"/>
                <w:sz w:val="20"/>
                <w:szCs w:val="20"/>
                <w:lang w:val="de-DE"/>
              </w:rPr>
              <w:t>indication</w:t>
            </w:r>
            <w:proofErr w:type="spellEnd"/>
            <w:r>
              <w:rPr>
                <w:rFonts w:eastAsiaTheme="minorEastAsia"/>
                <w:sz w:val="20"/>
                <w:szCs w:val="20"/>
                <w:lang w:val="de-DE"/>
              </w:rPr>
              <w:t xml:space="preserve"> was </w:t>
            </w:r>
            <w:proofErr w:type="spellStart"/>
            <w:r>
              <w:rPr>
                <w:rFonts w:eastAsiaTheme="minorEastAsia"/>
                <w:sz w:val="20"/>
                <w:szCs w:val="20"/>
                <w:lang w:val="de-DE"/>
              </w:rPr>
              <w:t>seen</w:t>
            </w:r>
            <w:proofErr w:type="spellEnd"/>
            <w:r>
              <w:rPr>
                <w:rFonts w:eastAsiaTheme="minorEastAsia"/>
                <w:sz w:val="20"/>
                <w:szCs w:val="20"/>
                <w:lang w:val="de-DE"/>
              </w:rPr>
              <w:t xml:space="preserve"> </w:t>
            </w:r>
            <w:proofErr w:type="spellStart"/>
            <w:r>
              <w:rPr>
                <w:rFonts w:eastAsiaTheme="minorEastAsia"/>
                <w:sz w:val="20"/>
                <w:szCs w:val="20"/>
                <w:lang w:val="de-DE"/>
              </w:rPr>
              <w:t>sufficient</w:t>
            </w:r>
            <w:proofErr w:type="spellEnd"/>
            <w:r>
              <w:rPr>
                <w:rFonts w:eastAsiaTheme="minorEastAsia"/>
                <w:sz w:val="20"/>
                <w:szCs w:val="20"/>
                <w:lang w:val="de-DE"/>
              </w:rPr>
              <w:t xml:space="preserve"> also in Rel15, </w:t>
            </w:r>
            <w:proofErr w:type="spellStart"/>
            <w:r>
              <w:rPr>
                <w:rFonts w:eastAsiaTheme="minorEastAsia"/>
                <w:sz w:val="20"/>
                <w:szCs w:val="20"/>
                <w:lang w:val="de-DE"/>
              </w:rPr>
              <w:t>although</w:t>
            </w:r>
            <w:proofErr w:type="spellEnd"/>
            <w:r>
              <w:rPr>
                <w:rFonts w:eastAsiaTheme="minorEastAsia"/>
                <w:sz w:val="20"/>
                <w:szCs w:val="20"/>
                <w:lang w:val="de-DE"/>
              </w:rPr>
              <w:t xml:space="preserve"> UEs in different </w:t>
            </w:r>
            <w:proofErr w:type="spellStart"/>
            <w:r>
              <w:rPr>
                <w:rFonts w:eastAsiaTheme="minorEastAsia"/>
                <w:sz w:val="20"/>
                <w:szCs w:val="20"/>
                <w:lang w:val="de-DE"/>
              </w:rPr>
              <w:t>geometry</w:t>
            </w:r>
            <w:proofErr w:type="spellEnd"/>
            <w:r>
              <w:rPr>
                <w:rFonts w:eastAsiaTheme="minorEastAsia"/>
                <w:sz w:val="20"/>
                <w:szCs w:val="20"/>
                <w:lang w:val="de-DE"/>
              </w:rPr>
              <w:t xml:space="preserve"> </w:t>
            </w:r>
            <w:proofErr w:type="spellStart"/>
            <w:r>
              <w:rPr>
                <w:rFonts w:eastAsiaTheme="minorEastAsia"/>
                <w:sz w:val="20"/>
                <w:szCs w:val="20"/>
                <w:lang w:val="de-DE"/>
              </w:rPr>
              <w:t>could</w:t>
            </w:r>
            <w:proofErr w:type="spellEnd"/>
            <w:r>
              <w:rPr>
                <w:rFonts w:eastAsiaTheme="minorEastAsia"/>
                <w:sz w:val="20"/>
                <w:szCs w:val="20"/>
                <w:lang w:val="de-DE"/>
              </w:rPr>
              <w:t xml:space="preserve"> </w:t>
            </w:r>
            <w:proofErr w:type="spellStart"/>
            <w:r>
              <w:rPr>
                <w:rFonts w:eastAsiaTheme="minorEastAsia"/>
                <w:sz w:val="20"/>
                <w:szCs w:val="20"/>
                <w:lang w:val="de-DE"/>
              </w:rPr>
              <w:t>have</w:t>
            </w:r>
            <w:proofErr w:type="spellEnd"/>
            <w:r>
              <w:rPr>
                <w:rFonts w:eastAsiaTheme="minorEastAsia"/>
                <w:sz w:val="20"/>
                <w:szCs w:val="20"/>
                <w:lang w:val="de-DE"/>
              </w:rPr>
              <w:t xml:space="preserve"> </w:t>
            </w:r>
            <w:proofErr w:type="spellStart"/>
            <w:r>
              <w:rPr>
                <w:rFonts w:eastAsiaTheme="minorEastAsia"/>
                <w:sz w:val="20"/>
                <w:szCs w:val="20"/>
                <w:lang w:val="de-DE"/>
              </w:rPr>
              <w:t>used</w:t>
            </w:r>
            <w:proofErr w:type="spellEnd"/>
            <w:r>
              <w:rPr>
                <w:rFonts w:eastAsiaTheme="minorEastAsia"/>
                <w:sz w:val="20"/>
                <w:szCs w:val="20"/>
                <w:lang w:val="de-DE"/>
              </w:rPr>
              <w:t xml:space="preserve"> PUCCHs </w:t>
            </w:r>
            <w:proofErr w:type="spellStart"/>
            <w:r>
              <w:rPr>
                <w:rFonts w:eastAsiaTheme="minorEastAsia"/>
                <w:sz w:val="20"/>
                <w:szCs w:val="20"/>
                <w:lang w:val="de-DE"/>
              </w:rPr>
              <w:t>with</w:t>
            </w:r>
            <w:proofErr w:type="spellEnd"/>
            <w:r>
              <w:rPr>
                <w:rFonts w:eastAsiaTheme="minorEastAsia"/>
                <w:sz w:val="20"/>
                <w:szCs w:val="20"/>
                <w:lang w:val="de-DE"/>
              </w:rPr>
              <w:t xml:space="preserve"> different </w:t>
            </w:r>
            <w:proofErr w:type="spellStart"/>
            <w:r>
              <w:rPr>
                <w:rFonts w:eastAsiaTheme="minorEastAsia"/>
                <w:sz w:val="20"/>
                <w:szCs w:val="20"/>
                <w:lang w:val="de-DE"/>
              </w:rPr>
              <w:t>number</w:t>
            </w:r>
            <w:proofErr w:type="spellEnd"/>
            <w:r>
              <w:rPr>
                <w:rFonts w:eastAsiaTheme="minorEastAsia"/>
                <w:sz w:val="20"/>
                <w:szCs w:val="20"/>
                <w:lang w:val="de-DE"/>
              </w:rPr>
              <w:t xml:space="preserve"> </w:t>
            </w:r>
            <w:proofErr w:type="spellStart"/>
            <w:r>
              <w:rPr>
                <w:rFonts w:eastAsiaTheme="minorEastAsia"/>
                <w:sz w:val="20"/>
                <w:szCs w:val="20"/>
                <w:lang w:val="de-DE"/>
              </w:rPr>
              <w:t>of</w:t>
            </w:r>
            <w:proofErr w:type="spellEnd"/>
            <w:r>
              <w:rPr>
                <w:rFonts w:eastAsiaTheme="minorEastAsia"/>
                <w:sz w:val="20"/>
                <w:szCs w:val="20"/>
                <w:lang w:val="de-DE"/>
              </w:rPr>
              <w:t xml:space="preserve"> </w:t>
            </w:r>
            <w:proofErr w:type="spellStart"/>
            <w:r>
              <w:rPr>
                <w:rFonts w:eastAsiaTheme="minorEastAsia"/>
                <w:sz w:val="20"/>
                <w:szCs w:val="20"/>
                <w:lang w:val="de-DE"/>
              </w:rPr>
              <w:t>symbols</w:t>
            </w:r>
            <w:proofErr w:type="spellEnd"/>
            <w:r>
              <w:rPr>
                <w:rFonts w:eastAsiaTheme="minorEastAsia"/>
                <w:sz w:val="20"/>
                <w:szCs w:val="20"/>
                <w:lang w:val="de-DE"/>
              </w:rPr>
              <w:t>.</w:t>
            </w:r>
          </w:p>
        </w:tc>
      </w:tr>
    </w:tbl>
    <w:p w14:paraId="7C6BDAAC" w14:textId="77777777" w:rsidR="00C4584B" w:rsidRPr="00CD1773" w:rsidRDefault="00C4584B" w:rsidP="00C4584B">
      <w:pPr>
        <w:pStyle w:val="BodyText"/>
        <w:ind w:right="27"/>
        <w:rPr>
          <w:rFonts w:cs="Arial"/>
          <w:lang w:val="de-DE"/>
        </w:rPr>
      </w:pPr>
    </w:p>
    <w:p w14:paraId="17407A13" w14:textId="77777777" w:rsidR="00DE248F" w:rsidRPr="00DE248F" w:rsidRDefault="00DE248F" w:rsidP="00DE248F"/>
    <w:p w14:paraId="19FC3FA8" w14:textId="77777777" w:rsidR="0063798F" w:rsidRDefault="00852F34">
      <w:pPr>
        <w:pStyle w:val="Heading2"/>
        <w:ind w:right="27"/>
      </w:pPr>
      <w:r>
        <w:t>5.2</w:t>
      </w:r>
      <w:r>
        <w:tab/>
        <w:t>Subcarrier Spacing</w:t>
      </w:r>
      <w:bookmarkEnd w:id="82"/>
      <w:r>
        <w:t xml:space="preserve"> </w:t>
      </w:r>
    </w:p>
    <w:p w14:paraId="7D22CA52" w14:textId="77777777" w:rsidR="0063798F" w:rsidRDefault="00852F34">
      <w:pPr>
        <w:pStyle w:val="Heading3"/>
        <w:ind w:right="27"/>
      </w:pPr>
      <w:bookmarkStart w:id="83" w:name="_Toc71910536"/>
      <w:r>
        <w:t>5.2.1</w:t>
      </w:r>
      <w:r>
        <w:tab/>
        <w:t>&lt;1</w:t>
      </w:r>
      <w:r>
        <w:rPr>
          <w:vertAlign w:val="superscript"/>
        </w:rPr>
        <w:t>st</w:t>
      </w:r>
      <w:r>
        <w:t xml:space="preserve"> Round Comments&gt;</w:t>
      </w:r>
      <w:bookmarkEnd w:id="83"/>
    </w:p>
    <w:p w14:paraId="3AB8B821" w14:textId="77777777" w:rsidR="0063798F" w:rsidRDefault="00852F34">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63798F" w14:paraId="7112324C" w14:textId="77777777">
        <w:tc>
          <w:tcPr>
            <w:tcW w:w="1525" w:type="dxa"/>
          </w:tcPr>
          <w:p w14:paraId="5B7CAC11"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58E1FF76"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621DCFB8" w14:textId="77777777">
        <w:tc>
          <w:tcPr>
            <w:tcW w:w="1525" w:type="dxa"/>
          </w:tcPr>
          <w:p w14:paraId="6220850B"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149CE585"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63798F" w14:paraId="47891940" w14:textId="77777777">
        <w:tc>
          <w:tcPr>
            <w:tcW w:w="1525" w:type="dxa"/>
          </w:tcPr>
          <w:p w14:paraId="2CB6ACB9" w14:textId="77777777" w:rsidR="0063798F" w:rsidRDefault="00852F34">
            <w:pPr>
              <w:pStyle w:val="BodyText"/>
              <w:spacing w:after="0"/>
              <w:ind w:right="27"/>
              <w:rPr>
                <w:sz w:val="20"/>
                <w:szCs w:val="20"/>
                <w:lang w:val="de-DE"/>
              </w:rPr>
            </w:pPr>
            <w:r>
              <w:rPr>
                <w:sz w:val="20"/>
                <w:szCs w:val="20"/>
                <w:lang w:val="de-DE"/>
              </w:rPr>
              <w:t>Intel</w:t>
            </w:r>
          </w:p>
        </w:tc>
        <w:tc>
          <w:tcPr>
            <w:tcW w:w="7560" w:type="dxa"/>
          </w:tcPr>
          <w:p w14:paraId="770CF7BE" w14:textId="77777777" w:rsidR="0063798F" w:rsidRDefault="00852F34">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63798F" w14:paraId="7B6C31C6" w14:textId="77777777">
        <w:tc>
          <w:tcPr>
            <w:tcW w:w="1525" w:type="dxa"/>
          </w:tcPr>
          <w:p w14:paraId="719A955F"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526157A5"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63798F" w14:paraId="36A0AD5C" w14:textId="77777777">
        <w:tc>
          <w:tcPr>
            <w:tcW w:w="1525" w:type="dxa"/>
          </w:tcPr>
          <w:p w14:paraId="00BE7B29"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877BAF"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63798F" w14:paraId="3507BCD9" w14:textId="77777777">
        <w:tc>
          <w:tcPr>
            <w:tcW w:w="1525" w:type="dxa"/>
          </w:tcPr>
          <w:p w14:paraId="4D277E05"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7F1A7502" w14:textId="77777777" w:rsidR="0063798F" w:rsidRDefault="00852F34">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63798F" w14:paraId="59AF2CE8" w14:textId="77777777">
        <w:tc>
          <w:tcPr>
            <w:tcW w:w="1525" w:type="dxa"/>
          </w:tcPr>
          <w:p w14:paraId="04E492B3"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4FDC838A" w14:textId="77777777" w:rsidR="0063798F" w:rsidRDefault="00852F34">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63798F" w14:paraId="7F78A42D" w14:textId="77777777">
        <w:tc>
          <w:tcPr>
            <w:tcW w:w="1525" w:type="dxa"/>
          </w:tcPr>
          <w:p w14:paraId="305AB013" w14:textId="77777777" w:rsidR="0063798F" w:rsidRDefault="00852F34">
            <w:pPr>
              <w:pStyle w:val="BodyText"/>
              <w:spacing w:after="0"/>
              <w:ind w:right="27"/>
              <w:rPr>
                <w:sz w:val="20"/>
                <w:szCs w:val="20"/>
                <w:lang w:val="de-DE"/>
              </w:rPr>
            </w:pPr>
            <w:r>
              <w:rPr>
                <w:sz w:val="20"/>
                <w:szCs w:val="20"/>
                <w:lang w:val="de-DE"/>
              </w:rPr>
              <w:t>Apple</w:t>
            </w:r>
          </w:p>
        </w:tc>
        <w:tc>
          <w:tcPr>
            <w:tcW w:w="7560" w:type="dxa"/>
          </w:tcPr>
          <w:p w14:paraId="2221A30B" w14:textId="77777777" w:rsidR="0063798F" w:rsidRDefault="00852F34">
            <w:pPr>
              <w:pStyle w:val="BodyText"/>
              <w:spacing w:after="0"/>
              <w:ind w:right="27"/>
              <w:rPr>
                <w:sz w:val="20"/>
                <w:szCs w:val="20"/>
                <w:lang w:val="de-DE"/>
              </w:rPr>
            </w:pPr>
            <w:r>
              <w:rPr>
                <w:sz w:val="20"/>
                <w:szCs w:val="20"/>
                <w:lang w:val="de-DE"/>
              </w:rPr>
              <w:t>Should be de-prioritized till the initail access decisions are made</w:t>
            </w:r>
          </w:p>
        </w:tc>
      </w:tr>
      <w:tr w:rsidR="0063798F" w14:paraId="278ADB2A" w14:textId="77777777">
        <w:tc>
          <w:tcPr>
            <w:tcW w:w="1525" w:type="dxa"/>
          </w:tcPr>
          <w:p w14:paraId="523F419E" w14:textId="77777777" w:rsidR="0063798F" w:rsidRDefault="00852F34">
            <w:pPr>
              <w:pStyle w:val="BodyText"/>
              <w:spacing w:after="0"/>
              <w:ind w:right="27"/>
              <w:rPr>
                <w:lang w:val="de-DE"/>
              </w:rPr>
            </w:pPr>
            <w:r>
              <w:rPr>
                <w:rFonts w:eastAsia="Yu Mincho"/>
                <w:lang w:val="de-DE" w:eastAsia="ja-JP"/>
              </w:rPr>
              <w:lastRenderedPageBreak/>
              <w:t>Lenovo, Motoroloa Mobility</w:t>
            </w:r>
          </w:p>
        </w:tc>
        <w:tc>
          <w:tcPr>
            <w:tcW w:w="7560" w:type="dxa"/>
          </w:tcPr>
          <w:p w14:paraId="5FC51A32" w14:textId="77777777" w:rsidR="0063798F" w:rsidRDefault="00852F34">
            <w:pPr>
              <w:pStyle w:val="BodyText"/>
              <w:spacing w:after="0"/>
              <w:ind w:right="27"/>
              <w:rPr>
                <w:lang w:val="de-DE"/>
              </w:rPr>
            </w:pPr>
            <w:r>
              <w:rPr>
                <w:lang w:val="de-DE"/>
              </w:rPr>
              <w:t>Share the same view with the moderator that it depends on the progress of the initial acces discussion</w:t>
            </w:r>
          </w:p>
        </w:tc>
      </w:tr>
      <w:tr w:rsidR="0063798F" w14:paraId="07CAB40F" w14:textId="77777777">
        <w:tc>
          <w:tcPr>
            <w:tcW w:w="1525" w:type="dxa"/>
          </w:tcPr>
          <w:p w14:paraId="15069C6C"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39AB9D9F" w14:textId="77777777" w:rsidR="0063798F" w:rsidRDefault="00852F34">
            <w:pPr>
              <w:pStyle w:val="BodyText"/>
              <w:spacing w:after="0"/>
              <w:ind w:right="27"/>
              <w:rPr>
                <w:lang w:val="de-DE"/>
              </w:rPr>
            </w:pPr>
            <w:r>
              <w:rPr>
                <w:lang w:val="de-DE"/>
              </w:rPr>
              <w:t>Share the same view as FL and think we should wait until outcome from 8.2.1</w:t>
            </w:r>
          </w:p>
        </w:tc>
      </w:tr>
      <w:tr w:rsidR="0063798F" w14:paraId="249675B7" w14:textId="77777777">
        <w:tc>
          <w:tcPr>
            <w:tcW w:w="1525" w:type="dxa"/>
          </w:tcPr>
          <w:p w14:paraId="066A4805" w14:textId="77777777" w:rsidR="0063798F" w:rsidRDefault="00852F34">
            <w:pPr>
              <w:pStyle w:val="BodyText"/>
              <w:spacing w:after="0"/>
              <w:ind w:right="27"/>
              <w:rPr>
                <w:rFonts w:eastAsia="Yu Mincho"/>
                <w:lang w:val="de-DE" w:eastAsia="ja-JP"/>
              </w:rPr>
            </w:pPr>
            <w:r>
              <w:rPr>
                <w:rFonts w:eastAsia="Yu Mincho"/>
                <w:lang w:val="de-DE" w:eastAsia="ja-JP"/>
              </w:rPr>
              <w:t>InterDigital</w:t>
            </w:r>
          </w:p>
        </w:tc>
        <w:tc>
          <w:tcPr>
            <w:tcW w:w="7560" w:type="dxa"/>
          </w:tcPr>
          <w:p w14:paraId="36598D82" w14:textId="77777777" w:rsidR="0063798F" w:rsidRDefault="00852F34">
            <w:pPr>
              <w:pStyle w:val="BodyText"/>
              <w:spacing w:after="0"/>
              <w:ind w:right="27"/>
              <w:rPr>
                <w:lang w:val="de-DE"/>
              </w:rPr>
            </w:pPr>
            <w:r>
              <w:rPr>
                <w:lang w:val="de-DE"/>
              </w:rPr>
              <w:t>This issue can be discussed after having decisions in initial access</w:t>
            </w:r>
          </w:p>
        </w:tc>
      </w:tr>
      <w:tr w:rsidR="0063798F" w14:paraId="603C7808" w14:textId="77777777">
        <w:tc>
          <w:tcPr>
            <w:tcW w:w="1525" w:type="dxa"/>
          </w:tcPr>
          <w:p w14:paraId="3B2EBDE1"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0B3736C2" w14:textId="77777777" w:rsidR="0063798F" w:rsidRDefault="00852F34">
            <w:pPr>
              <w:pStyle w:val="BodyText"/>
              <w:spacing w:after="0"/>
              <w:ind w:right="27"/>
              <w:rPr>
                <w:lang w:val="de-DE"/>
              </w:rPr>
            </w:pPr>
            <w:r>
              <w:rPr>
                <w:sz w:val="20"/>
                <w:szCs w:val="20"/>
                <w:lang w:val="de-DE"/>
              </w:rPr>
              <w:t>Agree with Moderator’s view.</w:t>
            </w:r>
          </w:p>
        </w:tc>
      </w:tr>
      <w:tr w:rsidR="0063798F" w14:paraId="2B71C5B5" w14:textId="77777777">
        <w:tc>
          <w:tcPr>
            <w:tcW w:w="1525" w:type="dxa"/>
          </w:tcPr>
          <w:p w14:paraId="0AD5B6A8"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3CD0626" w14:textId="77777777" w:rsidR="0063798F" w:rsidRDefault="00852F34">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63798F" w14:paraId="5A6C3478" w14:textId="77777777">
        <w:tc>
          <w:tcPr>
            <w:tcW w:w="1525" w:type="dxa"/>
          </w:tcPr>
          <w:p w14:paraId="46BA8BCB"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7D91B8D1"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8246EC" w14:paraId="15D07C1F" w14:textId="77777777">
        <w:tc>
          <w:tcPr>
            <w:tcW w:w="1525" w:type="dxa"/>
          </w:tcPr>
          <w:p w14:paraId="0425B3E4" w14:textId="77777777" w:rsidR="008246EC" w:rsidRPr="001F31A8"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3572F291" w14:textId="77777777" w:rsidR="008246EC" w:rsidRPr="001F31A8" w:rsidRDefault="008246EC" w:rsidP="008246EC">
            <w:pPr>
              <w:pStyle w:val="BodyText"/>
              <w:spacing w:after="0"/>
              <w:ind w:right="27"/>
              <w:rPr>
                <w:lang w:val="de-DE"/>
              </w:rPr>
            </w:pPr>
            <w:r>
              <w:rPr>
                <w:lang w:val="de-DE"/>
              </w:rPr>
              <w:t>We share the same view with moderator.</w:t>
            </w:r>
          </w:p>
        </w:tc>
      </w:tr>
      <w:tr w:rsidR="00983B82" w14:paraId="41F369B8" w14:textId="77777777">
        <w:tc>
          <w:tcPr>
            <w:tcW w:w="1525" w:type="dxa"/>
          </w:tcPr>
          <w:p w14:paraId="362AAD0E" w14:textId="10B1A347"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ILUS</w:t>
            </w:r>
          </w:p>
        </w:tc>
        <w:tc>
          <w:tcPr>
            <w:tcW w:w="7560" w:type="dxa"/>
          </w:tcPr>
          <w:p w14:paraId="1E3DBFCA" w14:textId="4848B35B" w:rsidR="00983B82" w:rsidRDefault="00983B82" w:rsidP="00983B82">
            <w:pPr>
              <w:pStyle w:val="BodyText"/>
              <w:spacing w:after="0"/>
              <w:ind w:right="27"/>
              <w:rPr>
                <w:lang w:val="de-DE"/>
              </w:rPr>
            </w:pPr>
            <w:r w:rsidRPr="00F1116C">
              <w:rPr>
                <w:rFonts w:eastAsia="Malgun Gothic" w:hint="eastAsia"/>
                <w:sz w:val="20"/>
                <w:szCs w:val="20"/>
                <w:lang w:val="de-DE" w:eastAsia="ko-KR"/>
              </w:rPr>
              <w:t>W</w:t>
            </w:r>
            <w:r w:rsidRPr="00F1116C">
              <w:rPr>
                <w:rFonts w:eastAsia="Malgun Gothic"/>
                <w:sz w:val="20"/>
                <w:szCs w:val="20"/>
                <w:lang w:val="de-DE" w:eastAsia="ko-KR"/>
              </w:rPr>
              <w:t>e share the same view as FL and it should wait until the decisions are made under the init</w:t>
            </w:r>
            <w:r>
              <w:rPr>
                <w:rFonts w:eastAsia="Malgun Gothic"/>
                <w:sz w:val="20"/>
                <w:szCs w:val="20"/>
                <w:lang w:val="de-DE" w:eastAsia="ko-KR"/>
              </w:rPr>
              <w:t>i</w:t>
            </w:r>
            <w:r w:rsidRPr="00F1116C">
              <w:rPr>
                <w:rFonts w:eastAsia="Malgun Gothic"/>
                <w:sz w:val="20"/>
                <w:szCs w:val="20"/>
                <w:lang w:val="de-DE" w:eastAsia="ko-KR"/>
              </w:rPr>
              <w:t>al access agenda</w:t>
            </w:r>
            <w:r>
              <w:rPr>
                <w:rFonts w:eastAsia="Malgun Gothic"/>
                <w:sz w:val="20"/>
                <w:szCs w:val="20"/>
                <w:lang w:val="de-DE" w:eastAsia="ko-KR"/>
              </w:rPr>
              <w:t>.</w:t>
            </w:r>
          </w:p>
        </w:tc>
      </w:tr>
    </w:tbl>
    <w:p w14:paraId="7A3663C3" w14:textId="074FB272" w:rsidR="0063798F" w:rsidRDefault="0063798F">
      <w:pPr>
        <w:pStyle w:val="BodyText"/>
        <w:ind w:right="27"/>
        <w:rPr>
          <w:rFonts w:cs="Arial"/>
          <w:lang w:val="en-US"/>
        </w:rPr>
      </w:pPr>
    </w:p>
    <w:p w14:paraId="177D7152" w14:textId="7F1E0510" w:rsidR="006E7C72" w:rsidRDefault="006E7C72" w:rsidP="006E7C72">
      <w:pPr>
        <w:pStyle w:val="Heading3"/>
        <w:rPr>
          <w:lang w:val="en-US"/>
        </w:rPr>
      </w:pPr>
      <w:r>
        <w:rPr>
          <w:lang w:val="en-US"/>
        </w:rPr>
        <w:t>5.2.2</w:t>
      </w:r>
      <w:r>
        <w:rPr>
          <w:lang w:val="en-US"/>
        </w:rPr>
        <w:tab/>
        <w:t>&lt;Summary of 1</w:t>
      </w:r>
      <w:r w:rsidRPr="006E7C72">
        <w:rPr>
          <w:vertAlign w:val="superscript"/>
          <w:lang w:val="en-US"/>
        </w:rPr>
        <w:t>st</w:t>
      </w:r>
      <w:r>
        <w:rPr>
          <w:lang w:val="en-US"/>
        </w:rPr>
        <w:t xml:space="preserve"> Round&gt;</w:t>
      </w:r>
    </w:p>
    <w:p w14:paraId="165FF508" w14:textId="6476E76B" w:rsidR="006E7C72" w:rsidRDefault="006E7C72">
      <w:pPr>
        <w:pStyle w:val="BodyText"/>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14:paraId="4098EC0E" w14:textId="4332DB0F" w:rsidR="006E7C72" w:rsidRPr="006E7C72" w:rsidRDefault="006E7C72">
      <w:pPr>
        <w:pStyle w:val="BodyText"/>
        <w:ind w:right="27"/>
        <w:rPr>
          <w:rFonts w:cs="Arial"/>
          <w:b/>
          <w:bCs/>
          <w:lang w:val="en-US"/>
        </w:rPr>
      </w:pPr>
      <w:r w:rsidRPr="006E7C72">
        <w:rPr>
          <w:rFonts w:cs="Arial"/>
          <w:b/>
          <w:bCs/>
          <w:highlight w:val="yellow"/>
          <w:lang w:val="en-US"/>
        </w:rPr>
        <w:t>FL Recommendation</w:t>
      </w:r>
    </w:p>
    <w:p w14:paraId="110A9483" w14:textId="2C3A4560" w:rsidR="006E7C72" w:rsidRDefault="006E7C72">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528439DB" w14:textId="77777777" w:rsidR="006E7C72" w:rsidRDefault="006E7C72">
      <w:pPr>
        <w:pStyle w:val="BodyText"/>
        <w:ind w:right="27"/>
        <w:rPr>
          <w:rFonts w:cs="Arial"/>
          <w:lang w:val="en-US"/>
        </w:rPr>
      </w:pPr>
    </w:p>
    <w:p w14:paraId="139E1A04" w14:textId="77777777" w:rsidR="0063798F" w:rsidRDefault="00852F34">
      <w:pPr>
        <w:pStyle w:val="Heading2"/>
        <w:ind w:right="27"/>
      </w:pPr>
      <w:bookmarkStart w:id="84" w:name="_Toc71910537"/>
      <w:r>
        <w:t>5.3</w:t>
      </w:r>
      <w:r>
        <w:tab/>
        <w:t>Frequency Hopping Distance</w:t>
      </w:r>
      <w:bookmarkEnd w:id="84"/>
      <w:r>
        <w:t xml:space="preserve"> </w:t>
      </w:r>
    </w:p>
    <w:p w14:paraId="3358CDC4" w14:textId="77777777" w:rsidR="0063798F" w:rsidRDefault="00852F34">
      <w:pPr>
        <w:pStyle w:val="Heading3"/>
        <w:ind w:right="27"/>
      </w:pPr>
      <w:bookmarkStart w:id="85" w:name="_Toc71910538"/>
      <w:r>
        <w:t>5.3.1</w:t>
      </w:r>
      <w:r>
        <w:tab/>
        <w:t>&lt;1st Round Comments&gt;</w:t>
      </w:r>
      <w:bookmarkEnd w:id="85"/>
    </w:p>
    <w:p w14:paraId="70DAA886"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0F801218" w14:textId="77777777" w:rsidR="0063798F" w:rsidRDefault="00852F34">
      <w:pPr>
        <w:pStyle w:val="ListParagraph"/>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14:paraId="3F42EE79" w14:textId="77777777" w:rsidR="0063798F" w:rsidRDefault="00852F34">
      <w:pPr>
        <w:pStyle w:val="ListParagraph"/>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63798F" w14:paraId="599DFC46" w14:textId="77777777">
        <w:tc>
          <w:tcPr>
            <w:tcW w:w="1525" w:type="dxa"/>
          </w:tcPr>
          <w:p w14:paraId="05C363F0"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33DDA8B5"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0D9FC52D" w14:textId="77777777">
        <w:tc>
          <w:tcPr>
            <w:tcW w:w="1525" w:type="dxa"/>
          </w:tcPr>
          <w:p w14:paraId="1CE3DF13"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CF1A6FA"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63798F" w14:paraId="0D09CF04" w14:textId="77777777">
        <w:tc>
          <w:tcPr>
            <w:tcW w:w="1525" w:type="dxa"/>
          </w:tcPr>
          <w:p w14:paraId="455C08AB" w14:textId="77777777" w:rsidR="0063798F" w:rsidRDefault="00852F34">
            <w:pPr>
              <w:pStyle w:val="BodyText"/>
              <w:spacing w:after="0"/>
              <w:ind w:right="27"/>
              <w:rPr>
                <w:sz w:val="20"/>
                <w:szCs w:val="20"/>
                <w:lang w:val="de-DE"/>
              </w:rPr>
            </w:pPr>
            <w:r>
              <w:rPr>
                <w:sz w:val="20"/>
                <w:szCs w:val="20"/>
                <w:lang w:val="de-DE"/>
              </w:rPr>
              <w:t>Intel</w:t>
            </w:r>
          </w:p>
        </w:tc>
        <w:tc>
          <w:tcPr>
            <w:tcW w:w="7560" w:type="dxa"/>
          </w:tcPr>
          <w:p w14:paraId="76C5603C" w14:textId="77777777" w:rsidR="0063798F" w:rsidRDefault="00852F34">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63798F" w14:paraId="53589B1A" w14:textId="77777777">
        <w:tc>
          <w:tcPr>
            <w:tcW w:w="1525" w:type="dxa"/>
          </w:tcPr>
          <w:p w14:paraId="4C57919D"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567A009C" w14:textId="77777777" w:rsidR="0063798F" w:rsidRDefault="00852F34">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17652F1" w14:textId="77777777" w:rsidR="0063798F" w:rsidRDefault="00852F34">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63798F" w14:paraId="4E170AF0" w14:textId="77777777">
        <w:tc>
          <w:tcPr>
            <w:tcW w:w="1525" w:type="dxa"/>
          </w:tcPr>
          <w:p w14:paraId="09430D17"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C59DA42" w14:textId="77777777" w:rsidR="0063798F" w:rsidRDefault="00852F34">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63798F" w14:paraId="556E05F9" w14:textId="77777777">
        <w:tc>
          <w:tcPr>
            <w:tcW w:w="1525" w:type="dxa"/>
          </w:tcPr>
          <w:p w14:paraId="650B87DB"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0667C144"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63798F" w14:paraId="663D3E8C" w14:textId="77777777">
        <w:tc>
          <w:tcPr>
            <w:tcW w:w="1525" w:type="dxa"/>
          </w:tcPr>
          <w:p w14:paraId="78E80B1A"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lastRenderedPageBreak/>
              <w:t>Futurewei</w:t>
            </w:r>
          </w:p>
        </w:tc>
        <w:tc>
          <w:tcPr>
            <w:tcW w:w="7560" w:type="dxa"/>
          </w:tcPr>
          <w:p w14:paraId="78FEE8FE"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63798F" w14:paraId="602F49B7" w14:textId="77777777">
        <w:tc>
          <w:tcPr>
            <w:tcW w:w="1525" w:type="dxa"/>
          </w:tcPr>
          <w:p w14:paraId="56957ED0"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402ED85D"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63798F" w14:paraId="1D7059A0" w14:textId="77777777">
        <w:tc>
          <w:tcPr>
            <w:tcW w:w="1525" w:type="dxa"/>
          </w:tcPr>
          <w:p w14:paraId="112BDAD5"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A76DFB0"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63798F" w14:paraId="7AA381B3" w14:textId="77777777">
        <w:tc>
          <w:tcPr>
            <w:tcW w:w="1525" w:type="dxa"/>
          </w:tcPr>
          <w:p w14:paraId="7A2B1E2C" w14:textId="77777777" w:rsidR="0063798F" w:rsidRDefault="00852F34">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63317006" w14:textId="77777777" w:rsidR="0063798F" w:rsidRDefault="00852F34">
            <w:pPr>
              <w:pStyle w:val="BodyText"/>
              <w:spacing w:after="0"/>
              <w:ind w:right="27"/>
              <w:rPr>
                <w:color w:val="000000" w:themeColor="text1"/>
                <w:lang w:val="de-DE"/>
              </w:rPr>
            </w:pPr>
            <w:r>
              <w:rPr>
                <w:color w:val="000000" w:themeColor="text1"/>
                <w:lang w:val="de-DE"/>
              </w:rPr>
              <w:t>We support Alt 1, same hoping distance for all PUCCH resources</w:t>
            </w:r>
          </w:p>
        </w:tc>
      </w:tr>
      <w:tr w:rsidR="0063798F" w14:paraId="0561035F" w14:textId="77777777">
        <w:tc>
          <w:tcPr>
            <w:tcW w:w="1525" w:type="dxa"/>
          </w:tcPr>
          <w:p w14:paraId="6DB3A2F7"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1F7FD026" w14:textId="77777777" w:rsidR="0063798F" w:rsidRDefault="00852F34">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63798F" w14:paraId="27152C34" w14:textId="77777777">
        <w:tc>
          <w:tcPr>
            <w:tcW w:w="1525" w:type="dxa"/>
          </w:tcPr>
          <w:p w14:paraId="75CB0483" w14:textId="77777777" w:rsidR="0063798F" w:rsidRDefault="00852F34">
            <w:pPr>
              <w:pStyle w:val="BodyText"/>
              <w:spacing w:after="0"/>
              <w:ind w:right="27"/>
              <w:rPr>
                <w:rFonts w:eastAsia="Yu Mincho"/>
                <w:lang w:val="de-DE" w:eastAsia="ja-JP"/>
              </w:rPr>
            </w:pPr>
            <w:r>
              <w:rPr>
                <w:rFonts w:eastAsia="Yu Mincho"/>
                <w:lang w:val="de-DE" w:eastAsia="ja-JP"/>
              </w:rPr>
              <w:t>InterDigital</w:t>
            </w:r>
          </w:p>
        </w:tc>
        <w:tc>
          <w:tcPr>
            <w:tcW w:w="7560" w:type="dxa"/>
          </w:tcPr>
          <w:p w14:paraId="08790DDA" w14:textId="77777777" w:rsidR="0063798F" w:rsidRDefault="00852F34">
            <w:pPr>
              <w:pStyle w:val="BodyText"/>
              <w:spacing w:after="0"/>
              <w:ind w:right="27"/>
              <w:rPr>
                <w:color w:val="000000" w:themeColor="text1"/>
                <w:lang w:val="de-DE"/>
              </w:rPr>
            </w:pPr>
            <w:r>
              <w:rPr>
                <w:color w:val="000000" w:themeColor="text1"/>
                <w:lang w:val="de-DE"/>
              </w:rPr>
              <w:t xml:space="preserve">We agree to deprioritize this issue. </w:t>
            </w:r>
          </w:p>
        </w:tc>
      </w:tr>
      <w:tr w:rsidR="0063798F" w14:paraId="2E86E998" w14:textId="77777777">
        <w:tc>
          <w:tcPr>
            <w:tcW w:w="1525" w:type="dxa"/>
          </w:tcPr>
          <w:p w14:paraId="724D8FB8"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248F74F7" w14:textId="77777777" w:rsidR="0063798F" w:rsidRDefault="00852F34">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63798F" w14:paraId="3BFC1291" w14:textId="77777777">
        <w:tc>
          <w:tcPr>
            <w:tcW w:w="1525" w:type="dxa"/>
          </w:tcPr>
          <w:p w14:paraId="08BC3919"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E7357F" w14:textId="77777777" w:rsidR="0063798F" w:rsidRDefault="00852F34">
            <w:pPr>
              <w:pStyle w:val="BodyText"/>
              <w:spacing w:after="0"/>
              <w:ind w:right="27"/>
              <w:rPr>
                <w:lang w:val="de-DE"/>
              </w:rPr>
            </w:pPr>
            <w:r>
              <w:rPr>
                <w:rFonts w:eastAsia="Yu Mincho"/>
                <w:sz w:val="20"/>
                <w:szCs w:val="20"/>
                <w:lang w:val="de-DE" w:eastAsia="ja-JP"/>
              </w:rPr>
              <w:t>Alt-1 can be supported if there is big difference on gain.</w:t>
            </w:r>
          </w:p>
        </w:tc>
      </w:tr>
      <w:tr w:rsidR="0063798F" w14:paraId="37329E14" w14:textId="77777777">
        <w:tc>
          <w:tcPr>
            <w:tcW w:w="1525" w:type="dxa"/>
          </w:tcPr>
          <w:p w14:paraId="50611ED0"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8E7FF1C"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8246EC" w14:paraId="7CFF30D5" w14:textId="77777777">
        <w:tc>
          <w:tcPr>
            <w:tcW w:w="1525" w:type="dxa"/>
          </w:tcPr>
          <w:p w14:paraId="2BE734FE" w14:textId="77777777" w:rsidR="008246EC" w:rsidRPr="001F31A8"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5FE8B1F0" w14:textId="77777777" w:rsidR="008246EC" w:rsidRPr="001F31A8" w:rsidRDefault="008246EC" w:rsidP="008246EC">
            <w:pPr>
              <w:pStyle w:val="BodyText"/>
              <w:spacing w:after="0"/>
              <w:ind w:right="27"/>
              <w:rPr>
                <w:lang w:val="de-DE"/>
              </w:rPr>
            </w:pPr>
            <w:r>
              <w:rPr>
                <w:lang w:val="de-DE"/>
              </w:rPr>
              <w:t>We support Alt-1.</w:t>
            </w:r>
          </w:p>
        </w:tc>
      </w:tr>
      <w:tr w:rsidR="00CE7BEE" w14:paraId="4982A514" w14:textId="77777777">
        <w:tc>
          <w:tcPr>
            <w:tcW w:w="1525" w:type="dxa"/>
          </w:tcPr>
          <w:p w14:paraId="43B6B831" w14:textId="5F583F70" w:rsidR="00CE7BEE" w:rsidRDefault="00CE7BEE" w:rsidP="00CE7BEE">
            <w:pPr>
              <w:pStyle w:val="BodyText"/>
              <w:spacing w:after="0"/>
              <w:ind w:right="27"/>
              <w:rPr>
                <w:lang w:val="de-DE"/>
              </w:rPr>
            </w:pPr>
            <w:r>
              <w:rPr>
                <w:sz w:val="20"/>
                <w:szCs w:val="20"/>
                <w:lang w:val="de-DE"/>
              </w:rPr>
              <w:t>Huawei</w:t>
            </w:r>
          </w:p>
        </w:tc>
        <w:tc>
          <w:tcPr>
            <w:tcW w:w="7560" w:type="dxa"/>
          </w:tcPr>
          <w:p w14:paraId="53C50CA3" w14:textId="578698C8" w:rsidR="00CE7BEE" w:rsidRDefault="00CE7BEE" w:rsidP="00CE7BEE">
            <w:pPr>
              <w:pStyle w:val="BodyText"/>
              <w:spacing w:after="0"/>
              <w:ind w:right="27"/>
              <w:rPr>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r w:rsidR="004421EB" w14:paraId="400FC03D" w14:textId="77777777">
        <w:tc>
          <w:tcPr>
            <w:tcW w:w="1525" w:type="dxa"/>
          </w:tcPr>
          <w:p w14:paraId="537F4AA3" w14:textId="08BB6B2B" w:rsidR="004421EB" w:rsidRDefault="004421EB" w:rsidP="004421EB">
            <w:pPr>
              <w:pStyle w:val="BodyText"/>
              <w:spacing w:after="0"/>
              <w:ind w:right="27"/>
              <w:rPr>
                <w:lang w:val="de-DE"/>
              </w:rPr>
            </w:pPr>
            <w:r>
              <w:rPr>
                <w:lang w:val="de-DE"/>
              </w:rPr>
              <w:t>CATT</w:t>
            </w:r>
          </w:p>
        </w:tc>
        <w:tc>
          <w:tcPr>
            <w:tcW w:w="7560" w:type="dxa"/>
          </w:tcPr>
          <w:p w14:paraId="555F320B" w14:textId="738894B6" w:rsidR="004421EB" w:rsidRDefault="004421EB" w:rsidP="004421EB">
            <w:pPr>
              <w:pStyle w:val="BodyText"/>
              <w:spacing w:after="0"/>
              <w:ind w:right="27"/>
              <w:rPr>
                <w:lang w:val="de-DE"/>
              </w:rPr>
            </w:pPr>
            <w:r>
              <w:rPr>
                <w:lang w:val="de-DE"/>
              </w:rPr>
              <w:t xml:space="preserve">Right now we don’t see big issue with different hopping difference. </w:t>
            </w:r>
          </w:p>
        </w:tc>
      </w:tr>
    </w:tbl>
    <w:p w14:paraId="650143C1" w14:textId="1EE33201" w:rsidR="0063798F" w:rsidRDefault="0063798F">
      <w:pPr>
        <w:pStyle w:val="BodyText"/>
        <w:ind w:right="27"/>
        <w:rPr>
          <w:rFonts w:cs="Arial"/>
          <w:lang w:val="en-US"/>
        </w:rPr>
      </w:pPr>
    </w:p>
    <w:p w14:paraId="0D02209D" w14:textId="39B2F715" w:rsidR="008F725F" w:rsidRDefault="008F725F">
      <w:pPr>
        <w:pStyle w:val="BodyText"/>
        <w:ind w:right="27"/>
        <w:rPr>
          <w:rFonts w:cs="Arial"/>
          <w:lang w:val="en-US"/>
        </w:rPr>
      </w:pPr>
      <w:r>
        <w:rPr>
          <w:rFonts w:cs="Arial"/>
          <w:lang w:val="en-US"/>
        </w:rPr>
        <w:t>The following is a summary of support for the various alternatives</w:t>
      </w:r>
    </w:p>
    <w:p w14:paraId="77CDAB82" w14:textId="41264BBF" w:rsidR="0044518B" w:rsidRDefault="008F725F" w:rsidP="008F725F">
      <w:pPr>
        <w:pStyle w:val="BodyText"/>
        <w:numPr>
          <w:ilvl w:val="0"/>
          <w:numId w:val="53"/>
        </w:numPr>
        <w:spacing w:after="0"/>
        <w:ind w:right="29"/>
        <w:rPr>
          <w:rFonts w:cs="Arial"/>
          <w:lang w:val="en-US"/>
        </w:rPr>
      </w:pPr>
      <w:r>
        <w:rPr>
          <w:rFonts w:cs="Arial"/>
          <w:lang w:val="en-US"/>
        </w:rPr>
        <w:t>Alt-1:</w:t>
      </w:r>
    </w:p>
    <w:p w14:paraId="7534C21D" w14:textId="12CB1810" w:rsidR="008F725F" w:rsidRDefault="008F725F" w:rsidP="008F725F">
      <w:pPr>
        <w:pStyle w:val="BodyText"/>
        <w:numPr>
          <w:ilvl w:val="1"/>
          <w:numId w:val="53"/>
        </w:numPr>
        <w:spacing w:after="0"/>
        <w:ind w:right="29"/>
        <w:rPr>
          <w:rFonts w:cs="Arial"/>
          <w:lang w:val="en-US"/>
        </w:rPr>
      </w:pPr>
      <w:r>
        <w:rPr>
          <w:rFonts w:cs="Arial"/>
          <w:lang w:val="en-US"/>
        </w:rPr>
        <w:t>LGE, OPPO (using sub-PRB interlacing), Lenovo, Samsung, NTT DOCOMO, Spreadtrum, Ericsson</w:t>
      </w:r>
    </w:p>
    <w:p w14:paraId="34EF5E43" w14:textId="0407C9AD" w:rsidR="008F725F" w:rsidRDefault="008F725F" w:rsidP="008F725F">
      <w:pPr>
        <w:pStyle w:val="BodyText"/>
        <w:numPr>
          <w:ilvl w:val="0"/>
          <w:numId w:val="53"/>
        </w:numPr>
        <w:spacing w:after="0"/>
        <w:ind w:right="29"/>
        <w:rPr>
          <w:rFonts w:cs="Arial"/>
          <w:lang w:val="en-US"/>
        </w:rPr>
      </w:pPr>
      <w:r>
        <w:rPr>
          <w:rFonts w:cs="Arial"/>
          <w:lang w:val="en-US"/>
        </w:rPr>
        <w:t>Alt-2:</w:t>
      </w:r>
    </w:p>
    <w:p w14:paraId="39D09E22" w14:textId="350BC076" w:rsidR="008F725F" w:rsidRDefault="008F725F" w:rsidP="008F725F">
      <w:pPr>
        <w:pStyle w:val="BodyText"/>
        <w:numPr>
          <w:ilvl w:val="1"/>
          <w:numId w:val="53"/>
        </w:numPr>
        <w:spacing w:after="0"/>
        <w:ind w:right="29"/>
        <w:rPr>
          <w:rFonts w:cs="Arial"/>
          <w:lang w:val="en-US"/>
        </w:rPr>
      </w:pPr>
      <w:r>
        <w:rPr>
          <w:rFonts w:cs="Arial"/>
          <w:lang w:val="en-US"/>
        </w:rPr>
        <w:t>Intel, ZTE, CATT</w:t>
      </w:r>
    </w:p>
    <w:p w14:paraId="2A7E2FBB" w14:textId="51F9BBAA" w:rsidR="008F725F" w:rsidRDefault="008F725F" w:rsidP="008F725F">
      <w:pPr>
        <w:pStyle w:val="BodyText"/>
        <w:numPr>
          <w:ilvl w:val="0"/>
          <w:numId w:val="53"/>
        </w:numPr>
        <w:spacing w:after="0"/>
        <w:ind w:right="29"/>
        <w:rPr>
          <w:rFonts w:cs="Arial"/>
          <w:lang w:val="en-US"/>
        </w:rPr>
      </w:pPr>
      <w:r>
        <w:rPr>
          <w:rFonts w:cs="Arial"/>
          <w:lang w:val="en-US"/>
        </w:rPr>
        <w:t>Alt-1 + Alt-2:</w:t>
      </w:r>
    </w:p>
    <w:p w14:paraId="74A149C9" w14:textId="5EF57591" w:rsidR="008F725F" w:rsidRDefault="008F725F" w:rsidP="008F725F">
      <w:pPr>
        <w:pStyle w:val="BodyText"/>
        <w:numPr>
          <w:ilvl w:val="1"/>
          <w:numId w:val="53"/>
        </w:numPr>
        <w:spacing w:after="0"/>
        <w:ind w:right="29"/>
        <w:rPr>
          <w:rFonts w:cs="Arial"/>
          <w:lang w:val="en-US"/>
        </w:rPr>
      </w:pPr>
      <w:r>
        <w:rPr>
          <w:rFonts w:cs="Arial"/>
          <w:lang w:val="en-US"/>
        </w:rPr>
        <w:t>Nokia, Futurewei</w:t>
      </w:r>
    </w:p>
    <w:p w14:paraId="2D6E3056" w14:textId="29101327" w:rsidR="008F725F" w:rsidRDefault="008F725F" w:rsidP="008F725F">
      <w:pPr>
        <w:pStyle w:val="BodyText"/>
        <w:numPr>
          <w:ilvl w:val="0"/>
          <w:numId w:val="53"/>
        </w:numPr>
        <w:spacing w:after="0"/>
        <w:ind w:right="29"/>
        <w:rPr>
          <w:rFonts w:cs="Arial"/>
          <w:lang w:val="en-US"/>
        </w:rPr>
      </w:pPr>
      <w:r>
        <w:rPr>
          <w:rFonts w:cs="Arial"/>
          <w:lang w:val="en-US"/>
        </w:rPr>
        <w:t>Postpone discussion until max(N_RB) agreed</w:t>
      </w:r>
    </w:p>
    <w:p w14:paraId="6176C719" w14:textId="78EC145C" w:rsidR="008F725F" w:rsidRDefault="008F725F" w:rsidP="008F725F">
      <w:pPr>
        <w:pStyle w:val="BodyText"/>
        <w:numPr>
          <w:ilvl w:val="1"/>
          <w:numId w:val="53"/>
        </w:numPr>
        <w:spacing w:after="0"/>
        <w:ind w:right="29"/>
        <w:rPr>
          <w:rFonts w:cs="Arial"/>
          <w:lang w:val="en-US"/>
        </w:rPr>
      </w:pPr>
      <w:r>
        <w:rPr>
          <w:rFonts w:cs="Arial"/>
          <w:lang w:val="en-US"/>
        </w:rPr>
        <w:t>Nokia, vivo, Apple, Qualcomm, Interdigital, Huawei</w:t>
      </w:r>
    </w:p>
    <w:p w14:paraId="0D97E708" w14:textId="2EA59411" w:rsidR="008F725F" w:rsidRDefault="008F725F">
      <w:pPr>
        <w:pStyle w:val="BodyText"/>
        <w:ind w:right="27"/>
        <w:rPr>
          <w:rFonts w:cs="Arial"/>
          <w:lang w:val="en-US"/>
        </w:rPr>
      </w:pPr>
    </w:p>
    <w:p w14:paraId="212E0946" w14:textId="0494579D" w:rsidR="008F725F" w:rsidRDefault="008F725F">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3CE4B227" w14:textId="07FCF2B7" w:rsidR="008F725F" w:rsidRPr="008F725F" w:rsidRDefault="008F725F">
      <w:pPr>
        <w:pStyle w:val="BodyText"/>
        <w:ind w:right="27"/>
        <w:rPr>
          <w:rFonts w:cs="Arial"/>
          <w:b/>
          <w:bCs/>
          <w:lang w:val="en-US"/>
        </w:rPr>
      </w:pPr>
      <w:r w:rsidRPr="008F725F">
        <w:rPr>
          <w:rFonts w:cs="Arial"/>
          <w:b/>
          <w:bCs/>
          <w:highlight w:val="yellow"/>
          <w:lang w:val="en-US"/>
        </w:rPr>
        <w:t>FL Recommendation</w:t>
      </w:r>
    </w:p>
    <w:p w14:paraId="0DF81E1E" w14:textId="34DAE101" w:rsidR="008F725F" w:rsidRDefault="008F725F">
      <w:pPr>
        <w:pStyle w:val="BodyText"/>
        <w:ind w:right="27"/>
        <w:rPr>
          <w:rFonts w:cs="Arial"/>
          <w:lang w:val="en-US"/>
        </w:rPr>
      </w:pPr>
      <w:r>
        <w:rPr>
          <w:rFonts w:cs="Arial"/>
          <w:lang w:val="en-US"/>
        </w:rPr>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p>
    <w:p w14:paraId="072B9952" w14:textId="77777777" w:rsidR="008F725F" w:rsidRDefault="008F725F">
      <w:pPr>
        <w:pStyle w:val="BodyText"/>
        <w:ind w:right="27"/>
        <w:rPr>
          <w:rFonts w:cs="Arial"/>
          <w:lang w:val="en-US"/>
        </w:rPr>
      </w:pPr>
    </w:p>
    <w:p w14:paraId="7C911DFF" w14:textId="77777777" w:rsidR="0063798F" w:rsidRDefault="00852F34">
      <w:pPr>
        <w:pStyle w:val="Heading2"/>
        <w:ind w:right="27"/>
      </w:pPr>
      <w:bookmarkStart w:id="86" w:name="_Toc71910539"/>
      <w:r>
        <w:t>5.4</w:t>
      </w:r>
      <w:r>
        <w:tab/>
        <w:t>Handling Potential RB Shortage</w:t>
      </w:r>
      <w:bookmarkEnd w:id="86"/>
      <w:r>
        <w:t xml:space="preserve"> </w:t>
      </w:r>
    </w:p>
    <w:p w14:paraId="6638CC80" w14:textId="77777777" w:rsidR="0063798F" w:rsidRDefault="00852F34">
      <w:pPr>
        <w:pStyle w:val="Heading3"/>
        <w:ind w:right="27"/>
      </w:pPr>
      <w:bookmarkStart w:id="87" w:name="_Toc71910540"/>
      <w:r>
        <w:t>5.4.1</w:t>
      </w:r>
      <w:r>
        <w:tab/>
        <w:t>&lt;1</w:t>
      </w:r>
      <w:r>
        <w:rPr>
          <w:vertAlign w:val="superscript"/>
        </w:rPr>
        <w:t>st</w:t>
      </w:r>
      <w:r>
        <w:t xml:space="preserve"> Round Comments&gt;</w:t>
      </w:r>
      <w:bookmarkEnd w:id="87"/>
    </w:p>
    <w:p w14:paraId="2C0A36EC" w14:textId="77777777" w:rsidR="0063798F" w:rsidRDefault="00852F34">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1EE9CF35" w14:textId="77777777" w:rsidR="0063798F" w:rsidRDefault="00852F34">
      <w:pPr>
        <w:pStyle w:val="BodyText"/>
        <w:numPr>
          <w:ilvl w:val="0"/>
          <w:numId w:val="42"/>
        </w:numPr>
        <w:spacing w:after="0"/>
      </w:pPr>
      <w:r>
        <w:rPr>
          <w:b/>
          <w:bCs/>
        </w:rPr>
        <w:lastRenderedPageBreak/>
        <w:t>Alt-1</w:t>
      </w:r>
      <w:r>
        <w:t>: Allow Gnb to configure an appropriate value of N_RB to ensure there is no shortage for the desired row index</w:t>
      </w:r>
    </w:p>
    <w:p w14:paraId="0ABEE512" w14:textId="77777777" w:rsidR="0063798F" w:rsidRDefault="00852F34">
      <w:pPr>
        <w:pStyle w:val="BodyText"/>
        <w:numPr>
          <w:ilvl w:val="1"/>
          <w:numId w:val="42"/>
        </w:numPr>
        <w:spacing w:after="0"/>
      </w:pPr>
      <w:r>
        <w:t>This is related to Alt-1 in Section 5.1</w:t>
      </w:r>
    </w:p>
    <w:p w14:paraId="58669B96" w14:textId="77777777" w:rsidR="0063798F" w:rsidRDefault="00852F34">
      <w:pPr>
        <w:pStyle w:val="BodyText"/>
        <w:numPr>
          <w:ilvl w:val="0"/>
          <w:numId w:val="42"/>
        </w:numPr>
        <w:spacing w:after="0"/>
      </w:pPr>
      <w:r>
        <w:rPr>
          <w:b/>
          <w:bCs/>
        </w:rPr>
        <w:t>Alt-2</w:t>
      </w:r>
      <w:r>
        <w:t>: Hardwired value(s) in specification ensure there is no shortage</w:t>
      </w:r>
    </w:p>
    <w:p w14:paraId="736B9E3C" w14:textId="77777777" w:rsidR="0063798F" w:rsidRDefault="00852F34">
      <w:pPr>
        <w:pStyle w:val="BodyText"/>
        <w:numPr>
          <w:ilvl w:val="1"/>
          <w:numId w:val="42"/>
        </w:numPr>
        <w:spacing w:after="0"/>
      </w:pPr>
      <w:r>
        <w:t>This is related to Alt-2 in Section 5.1</w:t>
      </w:r>
    </w:p>
    <w:p w14:paraId="02A24E59" w14:textId="77777777" w:rsidR="0063798F" w:rsidRDefault="00852F34">
      <w:pPr>
        <w:pStyle w:val="BodyText"/>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14:paraId="27A46B33" w14:textId="77777777" w:rsidR="0063798F" w:rsidRDefault="00852F34">
      <w:pPr>
        <w:pStyle w:val="BodyText"/>
        <w:numPr>
          <w:ilvl w:val="1"/>
          <w:numId w:val="42"/>
        </w:numPr>
        <w:spacing w:after="0"/>
      </w:pPr>
      <w:r>
        <w:t>This is related to Alt-3 in Section 5.1</w:t>
      </w:r>
    </w:p>
    <w:p w14:paraId="69B14637" w14:textId="77777777" w:rsidR="0063798F" w:rsidRDefault="00852F34">
      <w:pPr>
        <w:pStyle w:val="BodyText"/>
        <w:numPr>
          <w:ilvl w:val="0"/>
          <w:numId w:val="42"/>
        </w:numPr>
        <w:spacing w:after="0"/>
      </w:pPr>
      <w:r>
        <w:rPr>
          <w:b/>
          <w:bCs/>
        </w:rPr>
        <w:t>Alt-4</w:t>
      </w:r>
      <w:r>
        <w:t>: Specify additional OCCs and/or SLIVs for some rows of the table to allow a full set of 16 resources to be constructed</w:t>
      </w:r>
    </w:p>
    <w:p w14:paraId="50DF8FC9" w14:textId="77777777" w:rsidR="0063798F" w:rsidRDefault="00852F34">
      <w:pPr>
        <w:pStyle w:val="BodyText"/>
        <w:numPr>
          <w:ilvl w:val="0"/>
          <w:numId w:val="42"/>
        </w:numPr>
        <w:spacing w:after="0"/>
      </w:pPr>
      <w:r>
        <w:rPr>
          <w:b/>
          <w:bCs/>
        </w:rPr>
        <w:t>Alt-5</w:t>
      </w:r>
      <w:r>
        <w:t>: Disallow large PRB offsets in the table when multiple RBs are configured</w:t>
      </w:r>
    </w:p>
    <w:p w14:paraId="2B9BE9C3" w14:textId="77777777" w:rsidR="0063798F" w:rsidRDefault="00852F34">
      <w:pPr>
        <w:pStyle w:val="BodyText"/>
        <w:numPr>
          <w:ilvl w:val="0"/>
          <w:numId w:val="42"/>
        </w:numPr>
        <w:spacing w:after="0"/>
      </w:pPr>
      <w:r>
        <w:rPr>
          <w:b/>
          <w:bCs/>
        </w:rPr>
        <w:t>Alt-6</w:t>
      </w:r>
      <w:r>
        <w:t>: Restrict allowed values of the PUCCH resource index r_PUCCH so that for some rows of the configuration table a full set of 16 resources is not constructed</w:t>
      </w:r>
    </w:p>
    <w:p w14:paraId="1763AC38" w14:textId="77777777" w:rsidR="0063798F" w:rsidRDefault="00852F34">
      <w:pPr>
        <w:pStyle w:val="BodyText"/>
        <w:numPr>
          <w:ilvl w:val="0"/>
          <w:numId w:val="42"/>
        </w:numPr>
        <w:spacing w:after="0"/>
      </w:pPr>
      <w:r>
        <w:t>Combination of the above alternatives</w:t>
      </w:r>
    </w:p>
    <w:p w14:paraId="65D293AB" w14:textId="77777777" w:rsidR="0063798F" w:rsidRDefault="00852F34">
      <w:pPr>
        <w:pStyle w:val="BodyText"/>
        <w:numPr>
          <w:ilvl w:val="0"/>
          <w:numId w:val="42"/>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63798F" w14:paraId="7E438E4B" w14:textId="77777777">
        <w:tc>
          <w:tcPr>
            <w:tcW w:w="1525" w:type="dxa"/>
          </w:tcPr>
          <w:p w14:paraId="5A77F138" w14:textId="77777777" w:rsidR="0063798F" w:rsidRDefault="00852F34">
            <w:pPr>
              <w:pStyle w:val="BodyText"/>
              <w:spacing w:after="0"/>
              <w:ind w:right="27"/>
              <w:rPr>
                <w:b/>
                <w:sz w:val="20"/>
                <w:szCs w:val="20"/>
                <w:lang w:val="de-DE"/>
              </w:rPr>
            </w:pPr>
            <w:r>
              <w:rPr>
                <w:b/>
                <w:sz w:val="20"/>
                <w:szCs w:val="20"/>
                <w:lang w:val="de-DE"/>
              </w:rPr>
              <w:t>Company</w:t>
            </w:r>
          </w:p>
        </w:tc>
        <w:tc>
          <w:tcPr>
            <w:tcW w:w="7560" w:type="dxa"/>
          </w:tcPr>
          <w:p w14:paraId="466DD2FA" w14:textId="77777777" w:rsidR="0063798F" w:rsidRDefault="00852F34">
            <w:pPr>
              <w:pStyle w:val="BodyText"/>
              <w:spacing w:after="0"/>
              <w:ind w:right="27"/>
              <w:rPr>
                <w:b/>
                <w:sz w:val="20"/>
                <w:szCs w:val="20"/>
                <w:lang w:val="de-DE"/>
              </w:rPr>
            </w:pPr>
            <w:r>
              <w:rPr>
                <w:b/>
                <w:sz w:val="20"/>
                <w:szCs w:val="20"/>
                <w:lang w:val="de-DE"/>
              </w:rPr>
              <w:t>View/Position</w:t>
            </w:r>
          </w:p>
        </w:tc>
      </w:tr>
      <w:tr w:rsidR="0063798F" w14:paraId="12FB3738" w14:textId="77777777">
        <w:tc>
          <w:tcPr>
            <w:tcW w:w="1525" w:type="dxa"/>
          </w:tcPr>
          <w:p w14:paraId="00B6CC69" w14:textId="77777777" w:rsidR="0063798F" w:rsidRDefault="00852F34">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FCC80AD"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63717751" w14:textId="77777777" w:rsidR="0063798F" w:rsidRDefault="00852F34">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63798F" w14:paraId="5AEA1217" w14:textId="77777777">
        <w:tc>
          <w:tcPr>
            <w:tcW w:w="1525" w:type="dxa"/>
          </w:tcPr>
          <w:p w14:paraId="4A821C2F" w14:textId="77777777" w:rsidR="0063798F" w:rsidRDefault="00852F34">
            <w:pPr>
              <w:pStyle w:val="BodyText"/>
              <w:spacing w:after="0"/>
              <w:ind w:right="27"/>
              <w:rPr>
                <w:sz w:val="20"/>
                <w:szCs w:val="20"/>
                <w:lang w:val="de-DE"/>
              </w:rPr>
            </w:pPr>
            <w:r>
              <w:rPr>
                <w:sz w:val="20"/>
                <w:szCs w:val="20"/>
                <w:lang w:val="de-DE"/>
              </w:rPr>
              <w:t xml:space="preserve">Intel </w:t>
            </w:r>
          </w:p>
        </w:tc>
        <w:tc>
          <w:tcPr>
            <w:tcW w:w="7560" w:type="dxa"/>
          </w:tcPr>
          <w:p w14:paraId="7C8023CB" w14:textId="77777777" w:rsidR="0063798F" w:rsidRDefault="00852F34">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63798F" w14:paraId="30D11882" w14:textId="77777777">
        <w:tc>
          <w:tcPr>
            <w:tcW w:w="1525" w:type="dxa"/>
          </w:tcPr>
          <w:p w14:paraId="60C4D332" w14:textId="77777777" w:rsidR="0063798F" w:rsidRDefault="00852F34">
            <w:pPr>
              <w:pStyle w:val="BodyText"/>
              <w:spacing w:after="0"/>
              <w:ind w:right="27"/>
              <w:rPr>
                <w:sz w:val="20"/>
                <w:szCs w:val="20"/>
                <w:lang w:val="de-DE"/>
              </w:rPr>
            </w:pPr>
            <w:r>
              <w:rPr>
                <w:rFonts w:eastAsia="Malgun Gothic"/>
                <w:sz w:val="20"/>
                <w:szCs w:val="20"/>
                <w:lang w:val="de-DE" w:eastAsia="ko-KR"/>
              </w:rPr>
              <w:t>LG</w:t>
            </w:r>
          </w:p>
        </w:tc>
        <w:tc>
          <w:tcPr>
            <w:tcW w:w="7560" w:type="dxa"/>
          </w:tcPr>
          <w:p w14:paraId="79E71301" w14:textId="77777777" w:rsidR="0063798F" w:rsidRDefault="00852F34">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63798F" w14:paraId="672AEEED" w14:textId="77777777">
        <w:tc>
          <w:tcPr>
            <w:tcW w:w="1525" w:type="dxa"/>
          </w:tcPr>
          <w:p w14:paraId="60A5F28A" w14:textId="77777777" w:rsidR="0063798F" w:rsidRDefault="00852F34">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5684A1" w14:textId="77777777" w:rsidR="0063798F" w:rsidRDefault="00852F34">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63798F" w14:paraId="5DD404F0" w14:textId="77777777">
        <w:trPr>
          <w:trHeight w:val="217"/>
        </w:trPr>
        <w:tc>
          <w:tcPr>
            <w:tcW w:w="1525" w:type="dxa"/>
          </w:tcPr>
          <w:p w14:paraId="751CDD26" w14:textId="77777777" w:rsidR="0063798F" w:rsidRDefault="00852F34">
            <w:pPr>
              <w:pStyle w:val="BodyText"/>
              <w:spacing w:after="0"/>
              <w:ind w:right="27"/>
              <w:rPr>
                <w:sz w:val="20"/>
                <w:szCs w:val="20"/>
                <w:lang w:val="de-DE"/>
              </w:rPr>
            </w:pPr>
            <w:r>
              <w:rPr>
                <w:sz w:val="20"/>
                <w:szCs w:val="20"/>
                <w:lang w:val="de-DE"/>
              </w:rPr>
              <w:t>Nokia, NSB</w:t>
            </w:r>
          </w:p>
        </w:tc>
        <w:tc>
          <w:tcPr>
            <w:tcW w:w="7560" w:type="dxa"/>
          </w:tcPr>
          <w:p w14:paraId="6F5CFFF3" w14:textId="77777777" w:rsidR="0063798F" w:rsidRDefault="00852F34">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63798F" w14:paraId="2C8549C7" w14:textId="77777777">
        <w:trPr>
          <w:trHeight w:val="217"/>
        </w:trPr>
        <w:tc>
          <w:tcPr>
            <w:tcW w:w="1525" w:type="dxa"/>
          </w:tcPr>
          <w:p w14:paraId="29CE482D" w14:textId="77777777" w:rsidR="0063798F" w:rsidRDefault="00852F34">
            <w:pPr>
              <w:pStyle w:val="BodyText"/>
              <w:spacing w:after="0"/>
              <w:ind w:right="27"/>
              <w:rPr>
                <w:sz w:val="20"/>
                <w:szCs w:val="20"/>
                <w:lang w:val="de-DE"/>
              </w:rPr>
            </w:pPr>
            <w:r>
              <w:rPr>
                <w:sz w:val="20"/>
                <w:szCs w:val="20"/>
                <w:lang w:val="de-DE"/>
              </w:rPr>
              <w:t>Futurewei</w:t>
            </w:r>
          </w:p>
        </w:tc>
        <w:tc>
          <w:tcPr>
            <w:tcW w:w="7560" w:type="dxa"/>
          </w:tcPr>
          <w:p w14:paraId="69B3A9C8" w14:textId="77777777" w:rsidR="0063798F" w:rsidRDefault="00852F34">
            <w:pPr>
              <w:pStyle w:val="BodyText"/>
              <w:spacing w:after="0"/>
              <w:ind w:right="27"/>
              <w:rPr>
                <w:sz w:val="20"/>
                <w:szCs w:val="20"/>
                <w:lang w:val="de-DE"/>
              </w:rPr>
            </w:pPr>
            <w:r>
              <w:rPr>
                <w:sz w:val="20"/>
                <w:szCs w:val="20"/>
                <w:lang w:val="de-DE"/>
              </w:rPr>
              <w:t xml:space="preserve">Support at least Alt-1. While Alt-5 seems also a convenient solution. </w:t>
            </w:r>
          </w:p>
        </w:tc>
      </w:tr>
      <w:tr w:rsidR="0063798F" w14:paraId="1E8BFA8F" w14:textId="77777777">
        <w:trPr>
          <w:trHeight w:val="217"/>
        </w:trPr>
        <w:tc>
          <w:tcPr>
            <w:tcW w:w="1525" w:type="dxa"/>
          </w:tcPr>
          <w:p w14:paraId="106C3542" w14:textId="77777777" w:rsidR="0063798F" w:rsidRDefault="00852F34">
            <w:pPr>
              <w:pStyle w:val="BodyText"/>
              <w:spacing w:after="0"/>
              <w:ind w:right="27"/>
              <w:rPr>
                <w:lang w:val="de-DE"/>
              </w:rPr>
            </w:pPr>
            <w:r>
              <w:rPr>
                <w:lang w:val="de-DE"/>
              </w:rPr>
              <w:t>Vivo</w:t>
            </w:r>
          </w:p>
        </w:tc>
        <w:tc>
          <w:tcPr>
            <w:tcW w:w="7560" w:type="dxa"/>
          </w:tcPr>
          <w:p w14:paraId="2243CFEA" w14:textId="77777777" w:rsidR="0063798F" w:rsidRDefault="00852F34">
            <w:pPr>
              <w:pStyle w:val="BodyText"/>
              <w:spacing w:after="0"/>
              <w:ind w:right="27"/>
              <w:rPr>
                <w:lang w:val="de-DE"/>
              </w:rPr>
            </w:pPr>
            <w:r>
              <w:rPr>
                <w:lang w:val="de-DE"/>
              </w:rPr>
              <w:t>Since this issue is related to indication of RB numbers, suggest to wait for the outcome of that discussion before this one.</w:t>
            </w:r>
          </w:p>
        </w:tc>
      </w:tr>
      <w:tr w:rsidR="0063798F" w14:paraId="1AAEC97D" w14:textId="77777777">
        <w:trPr>
          <w:trHeight w:val="217"/>
        </w:trPr>
        <w:tc>
          <w:tcPr>
            <w:tcW w:w="1525" w:type="dxa"/>
          </w:tcPr>
          <w:p w14:paraId="7B17FC6A" w14:textId="77777777" w:rsidR="0063798F" w:rsidRDefault="00852F34">
            <w:pPr>
              <w:pStyle w:val="BodyText"/>
              <w:spacing w:after="0"/>
              <w:ind w:right="27"/>
              <w:rPr>
                <w:sz w:val="20"/>
                <w:szCs w:val="20"/>
                <w:lang w:val="de-DE"/>
              </w:rPr>
            </w:pPr>
            <w:r>
              <w:rPr>
                <w:sz w:val="20"/>
                <w:szCs w:val="20"/>
                <w:lang w:val="de-DE"/>
              </w:rPr>
              <w:t>Apple</w:t>
            </w:r>
          </w:p>
        </w:tc>
        <w:tc>
          <w:tcPr>
            <w:tcW w:w="7560" w:type="dxa"/>
          </w:tcPr>
          <w:p w14:paraId="623B5EC0" w14:textId="77777777" w:rsidR="0063798F" w:rsidRDefault="00852F34">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63798F" w14:paraId="00EA5A19" w14:textId="77777777">
        <w:trPr>
          <w:trHeight w:val="217"/>
        </w:trPr>
        <w:tc>
          <w:tcPr>
            <w:tcW w:w="1525" w:type="dxa"/>
          </w:tcPr>
          <w:p w14:paraId="3E747CCE" w14:textId="77777777" w:rsidR="0063798F" w:rsidRDefault="00852F34">
            <w:pPr>
              <w:pStyle w:val="BodyText"/>
              <w:spacing w:after="0"/>
              <w:ind w:right="27"/>
              <w:rPr>
                <w:lang w:val="de-DE"/>
              </w:rPr>
            </w:pPr>
            <w:r>
              <w:rPr>
                <w:rFonts w:eastAsia="Yu Mincho"/>
                <w:lang w:val="de-DE" w:eastAsia="ja-JP"/>
              </w:rPr>
              <w:t>Lenovo, Motoroloa Mobility</w:t>
            </w:r>
          </w:p>
        </w:tc>
        <w:tc>
          <w:tcPr>
            <w:tcW w:w="7560" w:type="dxa"/>
          </w:tcPr>
          <w:p w14:paraId="15E4ADC0" w14:textId="77777777" w:rsidR="0063798F" w:rsidRDefault="00852F34">
            <w:pPr>
              <w:pStyle w:val="BodyText"/>
              <w:tabs>
                <w:tab w:val="left" w:pos="1725"/>
              </w:tabs>
              <w:spacing w:after="0"/>
              <w:ind w:right="27"/>
              <w:rPr>
                <w:lang w:val="de-DE"/>
              </w:rPr>
            </w:pPr>
            <w:r>
              <w:rPr>
                <w:sz w:val="20"/>
                <w:szCs w:val="20"/>
                <w:lang w:val="de-DE"/>
              </w:rPr>
              <w:t>We support Alt-1, in addition fine with Alt 4</w:t>
            </w:r>
          </w:p>
        </w:tc>
      </w:tr>
      <w:tr w:rsidR="0063798F" w14:paraId="4319177D" w14:textId="77777777">
        <w:trPr>
          <w:trHeight w:val="217"/>
        </w:trPr>
        <w:tc>
          <w:tcPr>
            <w:tcW w:w="1525" w:type="dxa"/>
          </w:tcPr>
          <w:p w14:paraId="398F1F2A" w14:textId="77777777" w:rsidR="0063798F" w:rsidRDefault="00852F34">
            <w:pPr>
              <w:pStyle w:val="BodyText"/>
              <w:spacing w:after="0"/>
              <w:ind w:right="27"/>
              <w:rPr>
                <w:rFonts w:eastAsia="Yu Mincho"/>
                <w:lang w:val="de-DE" w:eastAsia="ja-JP"/>
              </w:rPr>
            </w:pPr>
            <w:r>
              <w:rPr>
                <w:rFonts w:eastAsia="Yu Mincho"/>
                <w:lang w:val="de-DE" w:eastAsia="ja-JP"/>
              </w:rPr>
              <w:t>Qualcomm</w:t>
            </w:r>
          </w:p>
        </w:tc>
        <w:tc>
          <w:tcPr>
            <w:tcW w:w="7560" w:type="dxa"/>
          </w:tcPr>
          <w:p w14:paraId="42AB5CEF" w14:textId="77777777" w:rsidR="0063798F" w:rsidRDefault="00852F34">
            <w:pPr>
              <w:pStyle w:val="BodyText"/>
              <w:tabs>
                <w:tab w:val="left" w:pos="1725"/>
              </w:tabs>
              <w:spacing w:after="0"/>
              <w:ind w:right="27"/>
              <w:rPr>
                <w:lang w:val="de-DE"/>
              </w:rPr>
            </w:pPr>
            <w:r>
              <w:rPr>
                <w:lang w:val="de-DE"/>
              </w:rPr>
              <w:t>We share the same view as vivo</w:t>
            </w:r>
          </w:p>
        </w:tc>
      </w:tr>
      <w:tr w:rsidR="0063798F" w14:paraId="09C4EF28" w14:textId="77777777">
        <w:trPr>
          <w:trHeight w:val="217"/>
        </w:trPr>
        <w:tc>
          <w:tcPr>
            <w:tcW w:w="1525" w:type="dxa"/>
          </w:tcPr>
          <w:p w14:paraId="34A6E802" w14:textId="77777777" w:rsidR="0063798F" w:rsidRDefault="00852F34">
            <w:pPr>
              <w:pStyle w:val="BodyText"/>
              <w:spacing w:after="0"/>
              <w:ind w:right="27"/>
              <w:rPr>
                <w:lang w:val="de-DE"/>
              </w:rPr>
            </w:pPr>
            <w:r>
              <w:rPr>
                <w:rFonts w:hint="eastAsia"/>
                <w:lang w:val="de-DE"/>
              </w:rPr>
              <w:t>S</w:t>
            </w:r>
            <w:r>
              <w:rPr>
                <w:lang w:val="de-DE"/>
              </w:rPr>
              <w:t>amsung</w:t>
            </w:r>
          </w:p>
        </w:tc>
        <w:tc>
          <w:tcPr>
            <w:tcW w:w="7560" w:type="dxa"/>
          </w:tcPr>
          <w:p w14:paraId="021F6727" w14:textId="77777777" w:rsidR="0063798F" w:rsidRDefault="00852F34">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63798F" w14:paraId="2758BCD5" w14:textId="77777777">
        <w:trPr>
          <w:trHeight w:val="217"/>
        </w:trPr>
        <w:tc>
          <w:tcPr>
            <w:tcW w:w="1525" w:type="dxa"/>
          </w:tcPr>
          <w:p w14:paraId="6317768C" w14:textId="77777777" w:rsidR="0063798F" w:rsidRDefault="00852F3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2BBF5B" w14:textId="77777777" w:rsidR="0063798F" w:rsidRDefault="00852F34">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63798F" w14:paraId="54E4AC32" w14:textId="77777777">
        <w:trPr>
          <w:trHeight w:val="217"/>
        </w:trPr>
        <w:tc>
          <w:tcPr>
            <w:tcW w:w="1525" w:type="dxa"/>
          </w:tcPr>
          <w:p w14:paraId="125108C1" w14:textId="77777777" w:rsidR="0063798F" w:rsidRDefault="00852F34">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49C991A1" w14:textId="77777777" w:rsidR="0063798F" w:rsidRDefault="00852F34">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8246EC" w14:paraId="51FA7D6B" w14:textId="77777777">
        <w:trPr>
          <w:trHeight w:val="217"/>
        </w:trPr>
        <w:tc>
          <w:tcPr>
            <w:tcW w:w="1525" w:type="dxa"/>
          </w:tcPr>
          <w:p w14:paraId="63AEEAC8" w14:textId="77777777" w:rsidR="008246EC" w:rsidRPr="001F31A8" w:rsidRDefault="008246EC" w:rsidP="008246EC">
            <w:pPr>
              <w:pStyle w:val="BodyText"/>
              <w:spacing w:after="0"/>
              <w:ind w:right="27"/>
              <w:rPr>
                <w:lang w:val="de-DE"/>
              </w:rPr>
            </w:pPr>
            <w:r>
              <w:rPr>
                <w:rFonts w:hint="eastAsia"/>
                <w:lang w:val="de-DE"/>
              </w:rPr>
              <w:t>S</w:t>
            </w:r>
            <w:r>
              <w:rPr>
                <w:lang w:val="de-DE"/>
              </w:rPr>
              <w:t>preadtrum</w:t>
            </w:r>
          </w:p>
        </w:tc>
        <w:tc>
          <w:tcPr>
            <w:tcW w:w="7560" w:type="dxa"/>
          </w:tcPr>
          <w:p w14:paraId="4871D4B8" w14:textId="77777777" w:rsidR="008246EC" w:rsidRPr="00A52F67" w:rsidRDefault="008246EC" w:rsidP="008246EC">
            <w:pPr>
              <w:pStyle w:val="BodyText"/>
              <w:tabs>
                <w:tab w:val="left" w:pos="1725"/>
              </w:tabs>
              <w:spacing w:after="0"/>
              <w:ind w:right="27"/>
              <w:rPr>
                <w:lang w:val="de-DE"/>
              </w:rPr>
            </w:pPr>
            <w:r>
              <w:rPr>
                <w:lang w:val="de-DE"/>
              </w:rPr>
              <w:t>Support at least Alt-1.</w:t>
            </w:r>
          </w:p>
        </w:tc>
      </w:tr>
      <w:tr w:rsidR="004421EB" w14:paraId="24BB5995" w14:textId="77777777">
        <w:trPr>
          <w:trHeight w:val="217"/>
        </w:trPr>
        <w:tc>
          <w:tcPr>
            <w:tcW w:w="1525" w:type="dxa"/>
          </w:tcPr>
          <w:p w14:paraId="67AFF683" w14:textId="0BD41693" w:rsidR="004421EB" w:rsidRDefault="004421EB" w:rsidP="004421EB">
            <w:pPr>
              <w:pStyle w:val="BodyText"/>
              <w:spacing w:after="0"/>
              <w:ind w:right="27"/>
              <w:rPr>
                <w:lang w:val="de-DE"/>
              </w:rPr>
            </w:pPr>
            <w:r>
              <w:rPr>
                <w:lang w:val="de-DE"/>
              </w:rPr>
              <w:lastRenderedPageBreak/>
              <w:t>CATT</w:t>
            </w:r>
          </w:p>
        </w:tc>
        <w:tc>
          <w:tcPr>
            <w:tcW w:w="7560" w:type="dxa"/>
          </w:tcPr>
          <w:p w14:paraId="6490DEAC" w14:textId="6272ADC9" w:rsidR="004421EB" w:rsidRDefault="004421EB" w:rsidP="004421EB">
            <w:pPr>
              <w:pStyle w:val="BodyText"/>
              <w:tabs>
                <w:tab w:val="left" w:pos="1725"/>
              </w:tabs>
              <w:spacing w:after="0"/>
              <w:ind w:right="27"/>
              <w:rPr>
                <w:lang w:val="de-DE"/>
              </w:rPr>
            </w:pPr>
            <w:r>
              <w:rPr>
                <w:lang w:val="de-DE"/>
              </w:rPr>
              <w:t>Prefer to discuss it later.</w:t>
            </w:r>
          </w:p>
        </w:tc>
      </w:tr>
    </w:tbl>
    <w:p w14:paraId="11AA6544" w14:textId="36E15667" w:rsidR="0063798F" w:rsidRDefault="0063798F">
      <w:pPr>
        <w:pStyle w:val="BodyText"/>
        <w:ind w:right="27"/>
        <w:rPr>
          <w:rFonts w:cs="Arial"/>
          <w:lang w:val="en-US"/>
        </w:rPr>
      </w:pPr>
    </w:p>
    <w:p w14:paraId="7DBC8E26" w14:textId="19448350" w:rsidR="00272128" w:rsidRDefault="00272128">
      <w:pPr>
        <w:pStyle w:val="BodyText"/>
        <w:ind w:right="27"/>
        <w:rPr>
          <w:rFonts w:cs="Arial"/>
          <w:lang w:val="en-US"/>
        </w:rPr>
      </w:pPr>
      <w:r>
        <w:rPr>
          <w:rFonts w:cs="Arial"/>
          <w:lang w:val="en-US"/>
        </w:rPr>
        <w:t>The following is a summary of support for the various alternatives</w:t>
      </w:r>
    </w:p>
    <w:p w14:paraId="349EB72D" w14:textId="3DD8416C" w:rsidR="00272128" w:rsidRDefault="00272128" w:rsidP="00272128">
      <w:pPr>
        <w:pStyle w:val="BodyText"/>
        <w:numPr>
          <w:ilvl w:val="0"/>
          <w:numId w:val="54"/>
        </w:numPr>
        <w:spacing w:after="0"/>
        <w:ind w:right="29"/>
        <w:rPr>
          <w:rFonts w:cs="Arial"/>
          <w:lang w:val="en-US"/>
        </w:rPr>
      </w:pPr>
      <w:r>
        <w:rPr>
          <w:rFonts w:cs="Arial"/>
          <w:lang w:val="en-US"/>
        </w:rPr>
        <w:t>Alt-1</w:t>
      </w:r>
    </w:p>
    <w:p w14:paraId="2C52A720" w14:textId="402B470F" w:rsidR="00272128" w:rsidRDefault="00272128" w:rsidP="00272128">
      <w:pPr>
        <w:pStyle w:val="BodyText"/>
        <w:numPr>
          <w:ilvl w:val="1"/>
          <w:numId w:val="54"/>
        </w:numPr>
        <w:spacing w:after="0"/>
        <w:ind w:right="29"/>
        <w:rPr>
          <w:rFonts w:cs="Arial"/>
          <w:lang w:val="en-US"/>
        </w:rPr>
      </w:pPr>
      <w:r>
        <w:rPr>
          <w:rFonts w:cs="Arial"/>
          <w:lang w:val="en-US"/>
        </w:rPr>
        <w:t>Intel, Lenovo, NTT DOCOMO, ZTE, Spreadtrum, Ericsson</w:t>
      </w:r>
    </w:p>
    <w:p w14:paraId="027C455A" w14:textId="2A0F87BD" w:rsidR="00272128" w:rsidRDefault="00272128" w:rsidP="00272128">
      <w:pPr>
        <w:pStyle w:val="BodyText"/>
        <w:numPr>
          <w:ilvl w:val="0"/>
          <w:numId w:val="54"/>
        </w:numPr>
        <w:spacing w:after="0"/>
        <w:ind w:right="29"/>
        <w:rPr>
          <w:rFonts w:cs="Arial"/>
          <w:lang w:val="en-US"/>
        </w:rPr>
      </w:pPr>
      <w:r>
        <w:rPr>
          <w:rFonts w:cs="Arial"/>
          <w:lang w:val="en-US"/>
        </w:rPr>
        <w:t>Alt-3</w:t>
      </w:r>
    </w:p>
    <w:p w14:paraId="30D7212C" w14:textId="5567F4AD" w:rsidR="00272128" w:rsidRDefault="00272128" w:rsidP="00272128">
      <w:pPr>
        <w:pStyle w:val="BodyText"/>
        <w:numPr>
          <w:ilvl w:val="1"/>
          <w:numId w:val="54"/>
        </w:numPr>
        <w:spacing w:after="0"/>
        <w:ind w:right="29"/>
        <w:rPr>
          <w:rFonts w:cs="Arial"/>
          <w:lang w:val="en-US"/>
        </w:rPr>
      </w:pPr>
      <w:r>
        <w:rPr>
          <w:rFonts w:cs="Arial"/>
          <w:lang w:val="en-US"/>
        </w:rPr>
        <w:t>LGE</w:t>
      </w:r>
    </w:p>
    <w:p w14:paraId="4B391542" w14:textId="1B731EFF" w:rsidR="00272128" w:rsidRDefault="00272128" w:rsidP="00272128">
      <w:pPr>
        <w:pStyle w:val="BodyText"/>
        <w:numPr>
          <w:ilvl w:val="0"/>
          <w:numId w:val="54"/>
        </w:numPr>
        <w:spacing w:after="0"/>
        <w:ind w:right="29"/>
        <w:rPr>
          <w:rFonts w:cs="Arial"/>
          <w:lang w:val="en-US"/>
        </w:rPr>
      </w:pPr>
      <w:r>
        <w:rPr>
          <w:rFonts w:cs="Arial"/>
          <w:lang w:val="en-US"/>
        </w:rPr>
        <w:t>Alt-4</w:t>
      </w:r>
    </w:p>
    <w:p w14:paraId="2A78D5A9" w14:textId="5DF8D497" w:rsidR="00272128" w:rsidRDefault="00272128" w:rsidP="00272128">
      <w:pPr>
        <w:pStyle w:val="BodyText"/>
        <w:numPr>
          <w:ilvl w:val="1"/>
          <w:numId w:val="54"/>
        </w:numPr>
        <w:spacing w:after="0"/>
        <w:ind w:right="29"/>
        <w:rPr>
          <w:rFonts w:cs="Arial"/>
          <w:lang w:val="en-US"/>
        </w:rPr>
      </w:pPr>
      <w:r>
        <w:rPr>
          <w:rFonts w:cs="Arial"/>
          <w:lang w:val="en-US"/>
        </w:rPr>
        <w:t>Intel, LGE, Nokia, Lenovo, NTT DOCOMO, ZTE, Ericsson (further discuss)</w:t>
      </w:r>
    </w:p>
    <w:p w14:paraId="5E1D54D2" w14:textId="1064B145" w:rsidR="00272128" w:rsidRDefault="00272128" w:rsidP="00272128">
      <w:pPr>
        <w:pStyle w:val="BodyText"/>
        <w:numPr>
          <w:ilvl w:val="0"/>
          <w:numId w:val="54"/>
        </w:numPr>
        <w:spacing w:after="0"/>
        <w:ind w:right="29"/>
        <w:rPr>
          <w:rFonts w:cs="Arial"/>
          <w:lang w:val="en-US"/>
        </w:rPr>
      </w:pPr>
      <w:r>
        <w:rPr>
          <w:rFonts w:cs="Arial"/>
          <w:lang w:val="en-US"/>
        </w:rPr>
        <w:t>Alt-5</w:t>
      </w:r>
    </w:p>
    <w:p w14:paraId="01F15E97" w14:textId="058BA255" w:rsidR="00272128" w:rsidRDefault="00272128" w:rsidP="00272128">
      <w:pPr>
        <w:pStyle w:val="BodyText"/>
        <w:numPr>
          <w:ilvl w:val="1"/>
          <w:numId w:val="54"/>
        </w:numPr>
        <w:spacing w:after="0"/>
        <w:ind w:right="29"/>
        <w:rPr>
          <w:rFonts w:cs="Arial"/>
          <w:lang w:val="en-US"/>
        </w:rPr>
      </w:pPr>
      <w:r>
        <w:rPr>
          <w:rFonts w:cs="Arial"/>
          <w:lang w:val="en-US"/>
        </w:rPr>
        <w:t>Nokia</w:t>
      </w:r>
    </w:p>
    <w:p w14:paraId="1CBCE84C" w14:textId="77F03D26" w:rsidR="00272128" w:rsidRDefault="00272128" w:rsidP="00272128">
      <w:pPr>
        <w:pStyle w:val="BodyText"/>
        <w:numPr>
          <w:ilvl w:val="0"/>
          <w:numId w:val="54"/>
        </w:numPr>
        <w:spacing w:after="0"/>
        <w:ind w:right="29"/>
        <w:rPr>
          <w:rFonts w:cs="Arial"/>
          <w:lang w:val="en-US"/>
        </w:rPr>
      </w:pPr>
      <w:r>
        <w:rPr>
          <w:rFonts w:cs="Arial"/>
          <w:lang w:val="en-US"/>
        </w:rPr>
        <w:t>Alt-6</w:t>
      </w:r>
    </w:p>
    <w:p w14:paraId="5666CB59" w14:textId="05D54EE6" w:rsidR="00272128" w:rsidRDefault="00272128" w:rsidP="00272128">
      <w:pPr>
        <w:pStyle w:val="BodyText"/>
        <w:numPr>
          <w:ilvl w:val="1"/>
          <w:numId w:val="54"/>
        </w:numPr>
        <w:spacing w:after="0"/>
        <w:ind w:right="29"/>
        <w:rPr>
          <w:rFonts w:cs="Arial"/>
          <w:lang w:val="en-US"/>
        </w:rPr>
      </w:pPr>
      <w:r>
        <w:rPr>
          <w:rFonts w:cs="Arial"/>
          <w:lang w:val="en-US"/>
        </w:rPr>
        <w:t>NTT DOCOMO, ZTE</w:t>
      </w:r>
    </w:p>
    <w:p w14:paraId="0AB0BB4E" w14:textId="77777777" w:rsidR="00272128" w:rsidRDefault="00272128" w:rsidP="00272128">
      <w:pPr>
        <w:pStyle w:val="BodyText"/>
        <w:numPr>
          <w:ilvl w:val="0"/>
          <w:numId w:val="54"/>
        </w:numPr>
        <w:spacing w:after="0"/>
        <w:ind w:right="29"/>
        <w:rPr>
          <w:rFonts w:cs="Arial"/>
          <w:lang w:val="en-US"/>
        </w:rPr>
      </w:pPr>
      <w:r w:rsidRPr="00272128">
        <w:rPr>
          <w:rFonts w:cs="Arial"/>
          <w:lang w:val="en-US"/>
        </w:rPr>
        <w:t>Postpone discussion until max(N_RB) agreed</w:t>
      </w:r>
    </w:p>
    <w:p w14:paraId="07E41CDC" w14:textId="3219CB3D" w:rsidR="00272128" w:rsidRPr="00272128" w:rsidRDefault="00272128" w:rsidP="00272128">
      <w:pPr>
        <w:pStyle w:val="BodyText"/>
        <w:numPr>
          <w:ilvl w:val="1"/>
          <w:numId w:val="54"/>
        </w:numPr>
        <w:spacing w:after="0"/>
        <w:ind w:right="29"/>
        <w:rPr>
          <w:rFonts w:cs="Arial"/>
          <w:lang w:val="en-US"/>
        </w:rPr>
      </w:pPr>
      <w:r>
        <w:rPr>
          <w:rFonts w:cs="Arial"/>
          <w:lang w:val="en-US"/>
        </w:rPr>
        <w:t>v</w:t>
      </w:r>
      <w:r w:rsidRPr="00272128">
        <w:rPr>
          <w:rFonts w:cs="Arial"/>
          <w:lang w:val="en-US"/>
        </w:rPr>
        <w:t>ivo</w:t>
      </w:r>
      <w:r>
        <w:rPr>
          <w:rFonts w:cs="Arial"/>
          <w:lang w:val="en-US"/>
        </w:rPr>
        <w:t>, Qualcomm, Samsung, CATT</w:t>
      </w:r>
    </w:p>
    <w:p w14:paraId="467420CB" w14:textId="260FA960" w:rsidR="00272128" w:rsidRDefault="00272128" w:rsidP="00272128">
      <w:pPr>
        <w:pStyle w:val="BodyText"/>
        <w:numPr>
          <w:ilvl w:val="0"/>
          <w:numId w:val="54"/>
        </w:numPr>
        <w:spacing w:after="0"/>
        <w:ind w:right="29"/>
        <w:rPr>
          <w:rFonts w:cs="Arial"/>
          <w:lang w:val="en-US"/>
        </w:rPr>
      </w:pPr>
      <w:r>
        <w:rPr>
          <w:rFonts w:cs="Arial"/>
          <w:lang w:val="en-US"/>
        </w:rPr>
        <w:t>Not an issue</w:t>
      </w:r>
    </w:p>
    <w:p w14:paraId="41E19FFE" w14:textId="0E589F03" w:rsidR="00272128" w:rsidRDefault="00272128" w:rsidP="00272128">
      <w:pPr>
        <w:pStyle w:val="BodyText"/>
        <w:numPr>
          <w:ilvl w:val="1"/>
          <w:numId w:val="54"/>
        </w:numPr>
        <w:spacing w:after="0"/>
        <w:ind w:right="29"/>
        <w:rPr>
          <w:rFonts w:cs="Arial"/>
          <w:lang w:val="en-US"/>
        </w:rPr>
      </w:pPr>
      <w:r>
        <w:rPr>
          <w:rFonts w:cs="Arial"/>
          <w:lang w:val="en-US"/>
        </w:rPr>
        <w:t>OPPO (use sub-PRB interlaced mapping)</w:t>
      </w:r>
    </w:p>
    <w:p w14:paraId="1C420E0E" w14:textId="746E50E7" w:rsidR="00272128" w:rsidRDefault="00272128">
      <w:pPr>
        <w:pStyle w:val="BodyText"/>
        <w:ind w:right="27"/>
        <w:rPr>
          <w:rFonts w:cs="Arial"/>
          <w:lang w:val="en-US"/>
        </w:rPr>
      </w:pPr>
    </w:p>
    <w:p w14:paraId="23347032" w14:textId="26B88EEB" w:rsidR="00272128" w:rsidRDefault="00272128" w:rsidP="00272128">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292D2719" w14:textId="77777777" w:rsidR="00272128" w:rsidRPr="008F725F" w:rsidRDefault="00272128" w:rsidP="00272128">
      <w:pPr>
        <w:pStyle w:val="BodyText"/>
        <w:ind w:right="27"/>
        <w:rPr>
          <w:rFonts w:cs="Arial"/>
          <w:b/>
          <w:bCs/>
          <w:lang w:val="en-US"/>
        </w:rPr>
      </w:pPr>
      <w:r w:rsidRPr="008F725F">
        <w:rPr>
          <w:rFonts w:cs="Arial"/>
          <w:b/>
          <w:bCs/>
          <w:highlight w:val="yellow"/>
          <w:lang w:val="en-US"/>
        </w:rPr>
        <w:t>FL Recommendation</w:t>
      </w:r>
    </w:p>
    <w:p w14:paraId="4441B768" w14:textId="40CCEE8E" w:rsidR="00272128" w:rsidRDefault="00272128" w:rsidP="00272128">
      <w:pPr>
        <w:pStyle w:val="BodyText"/>
        <w:ind w:right="27"/>
        <w:rPr>
          <w:rFonts w:cs="Arial"/>
          <w:lang w:val="en-US"/>
        </w:rPr>
      </w:pPr>
      <w:r>
        <w:rPr>
          <w:rFonts w:cs="Arial"/>
          <w:lang w:val="en-US"/>
        </w:rPr>
        <w:t>Defer discussion on this topic in this meeting</w:t>
      </w:r>
      <w:r w:rsidR="003E7B27">
        <w:rPr>
          <w:rFonts w:cs="Arial"/>
          <w:lang w:val="en-US"/>
        </w:rPr>
        <w:t xml:space="preserve"> since max(N_RB) is not yet known</w:t>
      </w:r>
      <w:r>
        <w:rPr>
          <w:rFonts w:cs="Arial"/>
          <w:lang w:val="en-US"/>
        </w:rPr>
        <w:t>. However, companies are encouraged to further investigate and contribute to this topic in the next meeting</w:t>
      </w:r>
      <w:r w:rsidR="003E7B27">
        <w:rPr>
          <w:rFonts w:cs="Arial"/>
          <w:lang w:val="en-US"/>
        </w:rPr>
        <w:t xml:space="preserve"> providing views on at least the following two options:</w:t>
      </w:r>
    </w:p>
    <w:p w14:paraId="5A42BAB0" w14:textId="0EAB8065" w:rsidR="003E7B27" w:rsidRDefault="003E7B27" w:rsidP="003E7B27">
      <w:pPr>
        <w:pStyle w:val="BodyText"/>
        <w:numPr>
          <w:ilvl w:val="0"/>
          <w:numId w:val="42"/>
        </w:numPr>
        <w:spacing w:after="0"/>
      </w:pPr>
      <w:r>
        <w:rPr>
          <w:b/>
          <w:bCs/>
        </w:rPr>
        <w:t>Alt-1</w:t>
      </w:r>
      <w:r>
        <w:t>: Allow gNB to configure an appropriate value of N_RB to ensure there is no shortage for the desired row index</w:t>
      </w:r>
    </w:p>
    <w:p w14:paraId="1388FC0E" w14:textId="77777777" w:rsidR="003E7B27" w:rsidRDefault="003E7B27" w:rsidP="003E7B27">
      <w:pPr>
        <w:pStyle w:val="BodyText"/>
        <w:numPr>
          <w:ilvl w:val="0"/>
          <w:numId w:val="42"/>
        </w:numPr>
        <w:spacing w:after="0"/>
      </w:pPr>
      <w:r>
        <w:rPr>
          <w:b/>
          <w:bCs/>
        </w:rPr>
        <w:t>Alt-4</w:t>
      </w:r>
      <w:r>
        <w:t>: Specify additional OCCs and/or SLIVs for some rows of the table to allow a full set of 16 resources to be constructed</w:t>
      </w:r>
    </w:p>
    <w:p w14:paraId="47229AA4" w14:textId="77777777" w:rsidR="00272128" w:rsidRDefault="00272128">
      <w:pPr>
        <w:pStyle w:val="BodyText"/>
        <w:ind w:right="27"/>
        <w:rPr>
          <w:rFonts w:cs="Arial"/>
          <w:lang w:val="en-US"/>
        </w:rPr>
      </w:pPr>
    </w:p>
    <w:p w14:paraId="50FB8AB0" w14:textId="77777777" w:rsidR="0063798F" w:rsidRDefault="00852F34">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5D04697D" w14:textId="77777777" w:rsidR="0063798F" w:rsidRDefault="00852F34">
      <w:pPr>
        <w:pStyle w:val="ListParagraph"/>
        <w:numPr>
          <w:ilvl w:val="0"/>
          <w:numId w:val="43"/>
        </w:numPr>
        <w:ind w:left="540" w:hanging="540"/>
        <w:rPr>
          <w:rFonts w:ascii="Arial" w:hAnsi="Arial" w:cs="Arial"/>
          <w:sz w:val="20"/>
          <w:szCs w:val="20"/>
          <w:lang w:val="en-US" w:eastAsia="zh-CN"/>
        </w:rPr>
      </w:pPr>
      <w:bookmarkStart w:id="89" w:name="_Ref8219462"/>
      <w:r>
        <w:rPr>
          <w:rFonts w:ascii="Arial" w:eastAsiaTheme="minorEastAsia" w:hAnsi="Arial" w:cs="Arial"/>
          <w:sz w:val="20"/>
          <w:szCs w:val="20"/>
          <w:lang w:val="en-US" w:eastAsia="zh-CN"/>
        </w:rPr>
        <w:t>RP-202925, “Revised WID on Extending current NR operation to 71 GHz,” CMCC, RAN#90, December 2019.</w:t>
      </w:r>
      <w:bookmarkEnd w:id="89"/>
    </w:p>
    <w:p w14:paraId="0D4FBB4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46D1391C"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6388D397"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132A41B1"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5726E41D" w14:textId="77777777" w:rsidR="0063798F" w:rsidRDefault="00852F34">
      <w:pPr>
        <w:pStyle w:val="ListParagraph"/>
        <w:numPr>
          <w:ilvl w:val="0"/>
          <w:numId w:val="43"/>
        </w:numPr>
        <w:ind w:left="540" w:hanging="540"/>
        <w:rPr>
          <w:rFonts w:ascii="Arial" w:hAnsi="Arial" w:cs="Arial"/>
          <w:sz w:val="20"/>
          <w:szCs w:val="20"/>
          <w:lang w:eastAsia="zh-CN"/>
        </w:rPr>
      </w:pPr>
      <w:bookmarkStart w:id="90"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0"/>
    </w:p>
    <w:p w14:paraId="0A0A0AF3"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3E52BAA9"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06CFA995"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67A977D7"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ZTE, Sanechips</w:t>
      </w:r>
    </w:p>
    <w:p w14:paraId="6B677494"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7AF04D2B"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FCD711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37796789"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4785D24E"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3E1C483"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73CCF0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32DFEA22"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5325EDF8"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71273834"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08A41F6D" w14:textId="77777777" w:rsidR="0063798F" w:rsidRDefault="00852F34">
      <w:pPr>
        <w:pStyle w:val="ListParagraph"/>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1B5647E1" w14:textId="77777777" w:rsidR="0063798F" w:rsidRDefault="0063798F">
      <w:pPr>
        <w:pStyle w:val="BodyText"/>
        <w:rPr>
          <w:rFonts w:cs="Arial"/>
        </w:rPr>
      </w:pPr>
    </w:p>
    <w:p w14:paraId="58104DD1" w14:textId="77777777" w:rsidR="0063798F" w:rsidRDefault="0063798F">
      <w:pPr>
        <w:rPr>
          <w:rFonts w:ascii="Arial" w:hAnsi="Arial" w:cs="Arial"/>
          <w:lang w:val="en-US" w:eastAsia="zh-CN"/>
        </w:rPr>
      </w:pPr>
    </w:p>
    <w:sectPr w:rsidR="0063798F">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8C57E" w14:textId="77777777" w:rsidR="00A72FCB" w:rsidRDefault="00A72FCB">
      <w:pPr>
        <w:spacing w:after="0" w:line="240" w:lineRule="auto"/>
      </w:pPr>
      <w:r>
        <w:separator/>
      </w:r>
    </w:p>
  </w:endnote>
  <w:endnote w:type="continuationSeparator" w:id="0">
    <w:p w14:paraId="60B87C5A" w14:textId="77777777" w:rsidR="00A72FCB" w:rsidRDefault="00A7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1E01B" w14:textId="0ED56BC5" w:rsidR="004D76A9" w:rsidRDefault="004D76A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8122D">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122D">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713D7" w14:textId="77777777" w:rsidR="00A72FCB" w:rsidRDefault="00A72FCB">
      <w:pPr>
        <w:spacing w:after="0" w:line="240" w:lineRule="auto"/>
      </w:pPr>
      <w:r>
        <w:separator/>
      </w:r>
    </w:p>
  </w:footnote>
  <w:footnote w:type="continuationSeparator" w:id="0">
    <w:p w14:paraId="1EF2EF66" w14:textId="77777777" w:rsidR="00A72FCB" w:rsidRDefault="00A72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4543D" w14:textId="77777777" w:rsidR="004D76A9" w:rsidRDefault="004D76A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hybridMultilevel"/>
    <w:tmpl w:val="F2F07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hybridMultilevel"/>
    <w:tmpl w:val="59F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hybridMultilevel"/>
    <w:tmpl w:val="51B4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hybridMultilevel"/>
    <w:tmpl w:val="B0424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hybridMultilevel"/>
    <w:tmpl w:val="6348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1947E4"/>
    <w:multiLevelType w:val="hybridMultilevel"/>
    <w:tmpl w:val="884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E3155"/>
    <w:multiLevelType w:val="hybridMultilevel"/>
    <w:tmpl w:val="DF14A7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9"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5A06F5C"/>
    <w:multiLevelType w:val="hybridMultilevel"/>
    <w:tmpl w:val="FD74D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C54C7B"/>
    <w:multiLevelType w:val="hybridMultilevel"/>
    <w:tmpl w:val="E55A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6EC002F2"/>
    <w:multiLevelType w:val="hybridMultilevel"/>
    <w:tmpl w:val="400E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8E06D96"/>
    <w:multiLevelType w:val="hybridMultilevel"/>
    <w:tmpl w:val="B02A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7E3F2A"/>
    <w:multiLevelType w:val="hybridMultilevel"/>
    <w:tmpl w:val="F0023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6"/>
  </w:num>
  <w:num w:numId="2">
    <w:abstractNumId w:val="20"/>
  </w:num>
  <w:num w:numId="3">
    <w:abstractNumId w:val="5"/>
  </w:num>
  <w:num w:numId="4">
    <w:abstractNumId w:val="16"/>
  </w:num>
  <w:num w:numId="5">
    <w:abstractNumId w:val="14"/>
  </w:num>
  <w:num w:numId="6">
    <w:abstractNumId w:val="35"/>
  </w:num>
  <w:num w:numId="7">
    <w:abstractNumId w:val="0"/>
  </w:num>
  <w:num w:numId="8">
    <w:abstractNumId w:val="49"/>
  </w:num>
  <w:num w:numId="9">
    <w:abstractNumId w:val="18"/>
  </w:num>
  <w:num w:numId="10">
    <w:abstractNumId w:val="27"/>
  </w:num>
  <w:num w:numId="11">
    <w:abstractNumId w:val="23"/>
  </w:num>
  <w:num w:numId="12">
    <w:abstractNumId w:val="30"/>
  </w:num>
  <w:num w:numId="13">
    <w:abstractNumId w:val="32"/>
  </w:num>
  <w:num w:numId="14">
    <w:abstractNumId w:val="22"/>
  </w:num>
  <w:num w:numId="15">
    <w:abstractNumId w:val="19"/>
  </w:num>
  <w:num w:numId="16">
    <w:abstractNumId w:val="42"/>
  </w:num>
  <w:num w:numId="17">
    <w:abstractNumId w:val="51"/>
  </w:num>
  <w:num w:numId="18">
    <w:abstractNumId w:val="4"/>
  </w:num>
  <w:num w:numId="19">
    <w:abstractNumId w:val="38"/>
  </w:num>
  <w:num w:numId="20">
    <w:abstractNumId w:val="25"/>
  </w:num>
  <w:num w:numId="21">
    <w:abstractNumId w:val="11"/>
  </w:num>
  <w:num w:numId="22">
    <w:abstractNumId w:val="40"/>
  </w:num>
  <w:num w:numId="23">
    <w:abstractNumId w:val="28"/>
  </w:num>
  <w:num w:numId="24">
    <w:abstractNumId w:val="33"/>
  </w:num>
  <w:num w:numId="25">
    <w:abstractNumId w:val="26"/>
  </w:num>
  <w:num w:numId="26">
    <w:abstractNumId w:val="9"/>
  </w:num>
  <w:num w:numId="27">
    <w:abstractNumId w:val="52"/>
  </w:num>
  <w:num w:numId="28">
    <w:abstractNumId w:val="34"/>
  </w:num>
  <w:num w:numId="29">
    <w:abstractNumId w:val="10"/>
  </w:num>
  <w:num w:numId="30">
    <w:abstractNumId w:val="21"/>
  </w:num>
  <w:num w:numId="31">
    <w:abstractNumId w:val="24"/>
  </w:num>
  <w:num w:numId="32">
    <w:abstractNumId w:val="45"/>
  </w:num>
  <w:num w:numId="33">
    <w:abstractNumId w:val="13"/>
  </w:num>
  <w:num w:numId="34">
    <w:abstractNumId w:val="43"/>
  </w:num>
  <w:num w:numId="35">
    <w:abstractNumId w:val="31"/>
  </w:num>
  <w:num w:numId="36">
    <w:abstractNumId w:val="1"/>
  </w:num>
  <w:num w:numId="37">
    <w:abstractNumId w:val="48"/>
  </w:num>
  <w:num w:numId="38">
    <w:abstractNumId w:val="2"/>
  </w:num>
  <w:num w:numId="39">
    <w:abstractNumId w:val="17"/>
  </w:num>
  <w:num w:numId="40">
    <w:abstractNumId w:val="29"/>
  </w:num>
  <w:num w:numId="41">
    <w:abstractNumId w:val="39"/>
  </w:num>
  <w:num w:numId="42">
    <w:abstractNumId w:val="7"/>
  </w:num>
  <w:num w:numId="43">
    <w:abstractNumId w:val="54"/>
  </w:num>
  <w:num w:numId="44">
    <w:abstractNumId w:val="47"/>
  </w:num>
  <w:num w:numId="45">
    <w:abstractNumId w:val="6"/>
  </w:num>
  <w:num w:numId="46">
    <w:abstractNumId w:val="15"/>
  </w:num>
  <w:num w:numId="47">
    <w:abstractNumId w:val="3"/>
  </w:num>
  <w:num w:numId="48">
    <w:abstractNumId w:val="36"/>
  </w:num>
  <w:num w:numId="49">
    <w:abstractNumId w:val="53"/>
  </w:num>
  <w:num w:numId="50">
    <w:abstractNumId w:val="44"/>
  </w:num>
  <w:num w:numId="51">
    <w:abstractNumId w:val="50"/>
  </w:num>
  <w:num w:numId="52">
    <w:abstractNumId w:val="41"/>
  </w:num>
  <w:num w:numId="53">
    <w:abstractNumId w:val="8"/>
  </w:num>
  <w:num w:numId="54">
    <w:abstractNumId w:val="12"/>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AF03C9"/>
  <w15:docId w15:val="{3D9C6240-99E8-4722-AB50-771569AD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next w:val="TableGrid"/>
    <w:uiPriority w:val="39"/>
    <w:qFormat/>
    <w:rsid w:val="005329F1"/>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rsid w:val="00F86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pitchFamily="18" charset="0"/>
                <a:cs typeface="Times New Roman" panose="02020603050405020304" pitchFamily="18" charset="0"/>
              </a:rPr>
              <a:t>PF0 1bit SCS = 120kHz</a:t>
            </a:r>
            <a:endParaRPr lang="zh-CN" altLang="zh-CN" sz="8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149.90656261857126</c:v>
                </c:pt>
                <c:pt idx="1">
                  <c:v>149.97656261857128</c:v>
                </c:pt>
                <c:pt idx="2">
                  <c:v>149.19656261857125</c:v>
                </c:pt>
              </c:numCache>
            </c:numRef>
          </c:val>
          <c:extLst>
            <c:ext xmlns:c16="http://schemas.microsoft.com/office/drawing/2014/chart" uri="{C3380CC4-5D6E-409C-BE32-E72D297353CC}">
              <c16:uniqueId val="{00000000-ED38-4EB0-9879-2C05323A5B8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149.9763750790475</c:v>
                </c:pt>
                <c:pt idx="1">
                  <c:v>150.05637507904748</c:v>
                </c:pt>
                <c:pt idx="2">
                  <c:v>149.20637507904752</c:v>
                </c:pt>
              </c:numCache>
            </c:numRef>
          </c:val>
          <c:extLst>
            <c:ext xmlns:c16="http://schemas.microsoft.com/office/drawing/2014/chart" uri="{C3380CC4-5D6E-409C-BE32-E72D297353CC}">
              <c16:uniqueId val="{00000001-ED38-4EB0-9879-2C05323A5B8D}"/>
            </c:ext>
          </c:extLst>
        </c:ser>
        <c:dLbls>
          <c:showLegendKey val="0"/>
          <c:showVal val="0"/>
          <c:showCatName val="0"/>
          <c:showSerName val="0"/>
          <c:showPercent val="0"/>
          <c:showBubbleSize val="0"/>
        </c:dLbls>
        <c:gapWidth val="219"/>
        <c:overlap val="-27"/>
        <c:axId val="264743312"/>
        <c:axId val="264744096"/>
      </c:barChart>
      <c:catAx>
        <c:axId val="26474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en-US"/>
          </a:p>
        </c:txPr>
        <c:crossAx val="264744096"/>
        <c:crosses val="autoZero"/>
        <c:auto val="1"/>
        <c:lblAlgn val="ctr"/>
        <c:lblOffset val="100"/>
        <c:noMultiLvlLbl val="0"/>
      </c:catAx>
      <c:valAx>
        <c:axId val="26474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en-US"/>
          </a:p>
        </c:txPr>
        <c:crossAx val="26474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2.xml><?xml version="1.0" encoding="utf-8"?>
<ds:datastoreItem xmlns:ds="http://schemas.openxmlformats.org/officeDocument/2006/customXml" ds:itemID="{D5FD7EE4-167A-42B7-BED9-9B2917DEFF09}">
  <ds:schemaRefs>
    <ds:schemaRef ds:uri="http://schemas.openxmlformats.org/officeDocument/2006/bibliography"/>
  </ds:schemaRefs>
</ds:datastoreItem>
</file>

<file path=customXml/itemProps3.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39</Pages>
  <Words>16600</Words>
  <Characters>82894</Characters>
  <Application>Microsoft Office Word</Application>
  <DocSecurity>0</DocSecurity>
  <Lines>690</Lines>
  <Paragraphs>198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3</cp:revision>
  <cp:lastPrinted>2008-01-30T21:09:00Z</cp:lastPrinted>
  <dcterms:created xsi:type="dcterms:W3CDTF">2021-05-25T10:36:00Z</dcterms:created>
  <dcterms:modified xsi:type="dcterms:W3CDTF">2021-05-25T10:39:00Z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