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9E648E" w14:textId="6DD49B42" w:rsidR="007D6B47" w:rsidRPr="00F614EB" w:rsidRDefault="006D56EA" w:rsidP="09D5603D">
      <w:pPr>
        <w:tabs>
          <w:tab w:val="right" w:pos="9360"/>
        </w:tabs>
        <w:spacing w:after="0"/>
        <w:rPr>
          <w:rFonts w:ascii="Arial" w:hAnsi="Arial" w:cs="Arial"/>
          <w:b/>
          <w:bCs/>
          <w:i/>
          <w:iCs/>
          <w:color w:val="000000" w:themeColor="text1"/>
          <w:sz w:val="24"/>
          <w:lang w:eastAsia="zh-CN"/>
        </w:rPr>
      </w:pPr>
      <w:r w:rsidRPr="005B7A78">
        <w:rPr>
          <w:rFonts w:ascii="Arial" w:hAnsi="Arial" w:cs="Arial"/>
          <w:b/>
          <w:bCs/>
          <w:sz w:val="24"/>
          <w:lang w:val="en-US"/>
        </w:rPr>
        <w:t>3GPP TSG RAN WG1 #10</w:t>
      </w:r>
      <w:r w:rsidR="00B42601">
        <w:rPr>
          <w:rFonts w:ascii="Arial" w:hAnsi="Arial" w:cs="Arial"/>
          <w:b/>
          <w:bCs/>
          <w:sz w:val="24"/>
          <w:lang w:val="en-US"/>
        </w:rPr>
        <w:t>5</w:t>
      </w:r>
      <w:r w:rsidRPr="005B7A78">
        <w:rPr>
          <w:rFonts w:ascii="Arial" w:hAnsi="Arial" w:cs="Arial"/>
          <w:b/>
          <w:bCs/>
          <w:sz w:val="24"/>
          <w:lang w:val="en-US"/>
        </w:rPr>
        <w:t>-e</w:t>
      </w:r>
      <w:r w:rsidR="00DB25CE">
        <w:rPr>
          <w:rFonts w:ascii="Arial" w:hAnsi="Arial" w:cs="Arial"/>
          <w:b/>
          <w:bCs/>
          <w:sz w:val="24"/>
          <w:lang w:val="en-US"/>
        </w:rPr>
        <w:t xml:space="preserve">          </w:t>
      </w:r>
      <w:r w:rsidR="00683BCB">
        <w:rPr>
          <w:rFonts w:ascii="Arial" w:hAnsi="Arial" w:cs="Arial"/>
          <w:b/>
          <w:bCs/>
          <w:sz w:val="24"/>
          <w:lang w:val="en-US"/>
        </w:rPr>
        <w:t xml:space="preserve">  </w:t>
      </w:r>
      <w:r w:rsidR="007D6B47" w:rsidRPr="09D5603D">
        <w:rPr>
          <w:rFonts w:ascii="Arial" w:hAnsi="Arial" w:cs="Arial"/>
          <w:b/>
          <w:bCs/>
          <w:color w:val="FF0000"/>
          <w:sz w:val="24"/>
        </w:rPr>
        <w:t xml:space="preserve">                                                  </w:t>
      </w:r>
      <w:r w:rsidR="007D6B47" w:rsidRPr="00DC461C">
        <w:rPr>
          <w:rFonts w:ascii="Arial" w:hAnsi="Arial" w:cs="Arial"/>
          <w:b/>
          <w:sz w:val="24"/>
        </w:rPr>
        <w:tab/>
      </w:r>
      <w:r w:rsidR="007D6B47" w:rsidRPr="09D5603D">
        <w:rPr>
          <w:rFonts w:ascii="Arial" w:hAnsi="Arial" w:cs="Arial"/>
          <w:b/>
          <w:bCs/>
          <w:sz w:val="24"/>
        </w:rPr>
        <w:t xml:space="preserve">   </w:t>
      </w:r>
      <w:r w:rsidR="00CF0ADB" w:rsidRPr="09D5603D">
        <w:rPr>
          <w:rFonts w:ascii="Arial" w:hAnsi="Arial" w:cs="Arial"/>
          <w:b/>
          <w:bCs/>
          <w:sz w:val="24"/>
        </w:rPr>
        <w:t xml:space="preserve">    </w:t>
      </w:r>
      <w:r w:rsidR="00177C69" w:rsidRPr="00177C69">
        <w:rPr>
          <w:rFonts w:ascii="Arial" w:hAnsi="Arial" w:cs="Arial"/>
          <w:b/>
          <w:bCs/>
          <w:color w:val="000000" w:themeColor="text1"/>
          <w:sz w:val="24"/>
        </w:rPr>
        <w:t>R1-2104889</w:t>
      </w:r>
    </w:p>
    <w:p w14:paraId="6F708B81" w14:textId="7B9A4ADA" w:rsidR="00C53BFA" w:rsidRDefault="00B42601" w:rsidP="00D67222">
      <w:pPr>
        <w:pStyle w:val="Header"/>
        <w:widowControl w:val="0"/>
        <w:tabs>
          <w:tab w:val="right" w:pos="8280"/>
          <w:tab w:val="right" w:pos="9781"/>
        </w:tabs>
        <w:spacing w:after="0"/>
        <w:ind w:right="-58"/>
        <w:rPr>
          <w:rFonts w:ascii="Arial" w:hAnsi="Arial" w:cs="Arial"/>
          <w:b/>
          <w:bCs/>
          <w:color w:val="000000" w:themeColor="text1"/>
          <w:sz w:val="24"/>
          <w:lang w:val="en-US"/>
        </w:rPr>
      </w:pPr>
      <w:r w:rsidRPr="00F277CF">
        <w:rPr>
          <w:rFonts w:ascii="Arial" w:hAnsi="Arial" w:cs="Arial"/>
          <w:b/>
          <w:bCs/>
          <w:color w:val="000000" w:themeColor="text1"/>
          <w:sz w:val="24"/>
          <w:lang w:val="en-US"/>
        </w:rPr>
        <w:t>e-Meeting, May 10th – 27th, 2021</w:t>
      </w:r>
    </w:p>
    <w:p w14:paraId="40E96C92" w14:textId="77777777" w:rsidR="00DB25CE" w:rsidRPr="00E047A5" w:rsidRDefault="00DB25CE" w:rsidP="00D67222">
      <w:pPr>
        <w:pStyle w:val="Header"/>
        <w:widowControl w:val="0"/>
        <w:tabs>
          <w:tab w:val="right" w:pos="8280"/>
          <w:tab w:val="right" w:pos="9781"/>
        </w:tabs>
        <w:spacing w:after="0"/>
        <w:ind w:right="-58"/>
        <w:rPr>
          <w:rFonts w:ascii="Arial" w:eastAsia="MS Mincho" w:hAnsi="Arial" w:cs="Arial"/>
          <w:b/>
          <w:bCs/>
          <w:sz w:val="24"/>
          <w:lang w:eastAsia="ja-JP"/>
        </w:rPr>
      </w:pPr>
    </w:p>
    <w:p w14:paraId="51514FDF" w14:textId="0CFDDC6B" w:rsidR="00D67222" w:rsidRDefault="00D67222" w:rsidP="00D67222">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6D56EA">
        <w:rPr>
          <w:rFonts w:ascii="Arial" w:hAnsi="Arial" w:cs="Arial"/>
          <w:b/>
          <w:bCs/>
          <w:sz w:val="24"/>
          <w:lang w:val="en-US"/>
        </w:rPr>
        <w:t>8.1.2.1</w:t>
      </w:r>
    </w:p>
    <w:p w14:paraId="3771F920"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2A6F15AC" w14:textId="3D1B3A3A" w:rsidR="00D67222" w:rsidRPr="0099619E" w:rsidRDefault="00D67222" w:rsidP="00D67222">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9930C6" w:rsidRPr="009930C6">
        <w:rPr>
          <w:rFonts w:ascii="Arial" w:hAnsi="Arial" w:cs="Arial"/>
          <w:b/>
          <w:bCs/>
          <w:color w:val="000000" w:themeColor="text1"/>
          <w:sz w:val="24"/>
          <w:lang w:val="en-US"/>
        </w:rPr>
        <w:t>Multi-TRP enhancements for PUCCH and PUSCH</w:t>
      </w:r>
    </w:p>
    <w:p w14:paraId="029F212F" w14:textId="1F14576E" w:rsidR="00D67222" w:rsidRPr="0099619E" w:rsidRDefault="00D67222" w:rsidP="00D164DC">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r w:rsidR="00D164DC">
        <w:rPr>
          <w:rFonts w:ascii="Arial" w:hAnsi="Arial" w:cs="Arial"/>
          <w:b/>
          <w:snapToGrid w:val="0"/>
          <w:kern w:val="2"/>
          <w:sz w:val="24"/>
          <w:lang w:val="en-US" w:eastAsia="ko-KR"/>
        </w:rPr>
        <w:tab/>
      </w:r>
    </w:p>
    <w:p w14:paraId="56B6DB63" w14:textId="7ED45672" w:rsidR="00C37339" w:rsidRPr="009928DD" w:rsidRDefault="00E503C3" w:rsidP="00C37339">
      <w:pPr>
        <w:pStyle w:val="Heading1"/>
        <w:keepNext w:val="0"/>
        <w:widowControl w:val="0"/>
        <w:spacing w:before="480" w:after="120"/>
        <w:ind w:left="518" w:hanging="518"/>
        <w:rPr>
          <w:sz w:val="28"/>
          <w:szCs w:val="28"/>
        </w:rPr>
      </w:pPr>
      <w:r w:rsidRPr="00C37339">
        <w:rPr>
          <w:sz w:val="28"/>
          <w:szCs w:val="28"/>
        </w:rPr>
        <w:t>Introduction</w:t>
      </w:r>
    </w:p>
    <w:p w14:paraId="5B8E91DB" w14:textId="191165C2" w:rsidR="009928DD" w:rsidRDefault="009928DD" w:rsidP="00C37339">
      <w:r>
        <w:t>According to NR MIMO WID RP-193133, the following is the scope of work in this AI.</w:t>
      </w:r>
    </w:p>
    <w:tbl>
      <w:tblPr>
        <w:tblStyle w:val="TableGrid"/>
        <w:tblW w:w="0" w:type="auto"/>
        <w:tblLook w:val="04A0" w:firstRow="1" w:lastRow="0" w:firstColumn="1" w:lastColumn="0" w:noHBand="0" w:noVBand="1"/>
      </w:tblPr>
      <w:tblGrid>
        <w:gridCol w:w="9919"/>
      </w:tblGrid>
      <w:tr w:rsidR="009928DD" w14:paraId="33F86A27" w14:textId="77777777" w:rsidTr="009928DD">
        <w:tc>
          <w:tcPr>
            <w:tcW w:w="9919" w:type="dxa"/>
          </w:tcPr>
          <w:p w14:paraId="5C0D2206" w14:textId="77777777" w:rsidR="009928DD" w:rsidRPr="0051690F" w:rsidRDefault="009928DD" w:rsidP="009B7285">
            <w:pPr>
              <w:pStyle w:val="ListParagraph"/>
              <w:numPr>
                <w:ilvl w:val="0"/>
                <w:numId w:val="9"/>
              </w:numPr>
              <w:spacing w:after="0" w:line="240" w:lineRule="auto"/>
              <w:contextualSpacing w:val="0"/>
            </w:pPr>
            <w:r w:rsidRPr="0051690F">
              <w:t>Enhancement on the support for multi-TRP deployment, targeting both FR1 and FR2:</w:t>
            </w:r>
          </w:p>
          <w:p w14:paraId="7CDFE245" w14:textId="040CF7B6" w:rsidR="009928DD" w:rsidRDefault="009928DD" w:rsidP="009B7285">
            <w:pPr>
              <w:pStyle w:val="ListParagraph"/>
              <w:numPr>
                <w:ilvl w:val="1"/>
                <w:numId w:val="9"/>
              </w:numPr>
              <w:spacing w:after="0" w:line="240" w:lineRule="auto"/>
              <w:ind w:left="1440"/>
              <w:contextualSpacing w:val="0"/>
            </w:pPr>
            <w:r w:rsidRPr="0051690F">
              <w:t xml:space="preserve">Identify and specify features to improve reliability and robustness for channels other than PDSCH (that is, PDCCH, PUSCH, and PUCCH) using multi-TRP and/or multi-panel, with Rel.16 reliability features as the baseline </w:t>
            </w:r>
          </w:p>
        </w:tc>
      </w:tr>
    </w:tbl>
    <w:p w14:paraId="6C8B7D3C" w14:textId="77777777" w:rsidR="009928DD" w:rsidRDefault="009928DD" w:rsidP="00C37339"/>
    <w:p w14:paraId="178E088E" w14:textId="18BEA3A1" w:rsidR="009928DD" w:rsidRDefault="009928DD" w:rsidP="00C37339">
      <w:r>
        <w:t>In this contribution we provide our views on the features that should be considered to improve reliability for PUSCH and PUCCH channels using multi-TRP/multi-panel framework.</w:t>
      </w:r>
    </w:p>
    <w:p w14:paraId="27AF54B3" w14:textId="5502BED2" w:rsidR="00581E8C" w:rsidRDefault="00581E8C" w:rsidP="00581E8C">
      <w:pPr>
        <w:pStyle w:val="Heading1"/>
        <w:keepNext w:val="0"/>
        <w:widowControl w:val="0"/>
        <w:spacing w:before="480" w:after="120"/>
        <w:ind w:left="518" w:hanging="518"/>
        <w:rPr>
          <w:sz w:val="28"/>
          <w:szCs w:val="28"/>
        </w:rPr>
      </w:pPr>
      <w:r>
        <w:rPr>
          <w:sz w:val="28"/>
          <w:szCs w:val="28"/>
        </w:rPr>
        <w:t>PUSCH</w:t>
      </w:r>
    </w:p>
    <w:p w14:paraId="645E0A34" w14:textId="77777777" w:rsidR="00646A38" w:rsidRDefault="00646A38" w:rsidP="00581E8C"/>
    <w:p w14:paraId="541EC3A1" w14:textId="6BAD51D5" w:rsidR="002C0160" w:rsidRDefault="002C0160" w:rsidP="00646A38">
      <w:pPr>
        <w:pStyle w:val="Heading2"/>
      </w:pPr>
      <w:r>
        <w:t>PHR</w:t>
      </w:r>
    </w:p>
    <w:tbl>
      <w:tblPr>
        <w:tblStyle w:val="TableGrid"/>
        <w:tblW w:w="0" w:type="auto"/>
        <w:tblLook w:val="04A0" w:firstRow="1" w:lastRow="0" w:firstColumn="1" w:lastColumn="0" w:noHBand="0" w:noVBand="1"/>
      </w:tblPr>
      <w:tblGrid>
        <w:gridCol w:w="9919"/>
      </w:tblGrid>
      <w:tr w:rsidR="002C0160" w14:paraId="69E3F0EA" w14:textId="77777777" w:rsidTr="002C0160">
        <w:tc>
          <w:tcPr>
            <w:tcW w:w="9919" w:type="dxa"/>
          </w:tcPr>
          <w:p w14:paraId="07C943B0" w14:textId="77777777" w:rsidR="006072A5" w:rsidRPr="006364AF" w:rsidRDefault="006072A5" w:rsidP="006072A5">
            <w:pPr>
              <w:rPr>
                <w:rFonts w:ascii="Times New Roman" w:hAnsi="Times New Roman"/>
                <w:b/>
                <w:bCs/>
                <w:szCs w:val="20"/>
              </w:rPr>
            </w:pPr>
            <w:r w:rsidRPr="006364AF">
              <w:rPr>
                <w:rFonts w:ascii="Times New Roman" w:hAnsi="Times New Roman"/>
                <w:b/>
                <w:bCs/>
                <w:szCs w:val="20"/>
                <w:highlight w:val="green"/>
              </w:rPr>
              <w:t>Agreement</w:t>
            </w:r>
          </w:p>
          <w:p w14:paraId="4F367427" w14:textId="77777777" w:rsidR="006072A5" w:rsidRPr="006364AF" w:rsidRDefault="006072A5" w:rsidP="006072A5">
            <w:pPr>
              <w:shd w:val="clear" w:color="auto" w:fill="FFFFFF"/>
              <w:rPr>
                <w:rFonts w:ascii="Times New Roman" w:hAnsi="Times New Roman"/>
                <w:szCs w:val="20"/>
              </w:rPr>
            </w:pPr>
            <w:r w:rsidRPr="006364AF">
              <w:rPr>
                <w:rFonts w:ascii="Times New Roman" w:hAnsi="Times New Roman"/>
                <w:szCs w:val="20"/>
              </w:rPr>
              <w:t xml:space="preserve">For PHR reporting related to M-TRP PUSCH repetition, select one from the following options in RAN1 #105-e meeting. </w:t>
            </w:r>
          </w:p>
          <w:p w14:paraId="7712E55D" w14:textId="77777777" w:rsidR="006072A5" w:rsidRPr="006364AF" w:rsidRDefault="006072A5" w:rsidP="006072A5">
            <w:pPr>
              <w:numPr>
                <w:ilvl w:val="0"/>
                <w:numId w:val="26"/>
              </w:numPr>
              <w:spacing w:after="0"/>
              <w:jc w:val="left"/>
              <w:rPr>
                <w:rFonts w:ascii="Times New Roman" w:eastAsia="DengXian" w:hAnsi="Times New Roman"/>
                <w:bCs/>
                <w:iCs/>
                <w:kern w:val="32"/>
                <w:szCs w:val="22"/>
              </w:rPr>
            </w:pPr>
            <w:r w:rsidRPr="006364AF">
              <w:rPr>
                <w:rFonts w:ascii="Times New Roman" w:eastAsia="DengXian" w:hAnsi="Times New Roman"/>
                <w:bCs/>
                <w:iCs/>
                <w:kern w:val="32"/>
                <w:szCs w:val="22"/>
              </w:rPr>
              <w:t xml:space="preserve">Option 1:  Calculate one PHR associated with the first PUSCH occasion (earliest repetition that overlaps with the first slot in which the PUSCH that carries the PHR MAC-CE is transmitted) </w:t>
            </w:r>
          </w:p>
          <w:p w14:paraId="2AF621E3" w14:textId="77777777" w:rsidR="006072A5" w:rsidRPr="006364AF" w:rsidRDefault="006072A5" w:rsidP="006072A5">
            <w:pPr>
              <w:numPr>
                <w:ilvl w:val="0"/>
                <w:numId w:val="26"/>
              </w:numPr>
              <w:spacing w:after="0"/>
              <w:jc w:val="left"/>
              <w:rPr>
                <w:rFonts w:ascii="Times New Roman" w:eastAsia="DengXian" w:hAnsi="Times New Roman"/>
                <w:bCs/>
                <w:iCs/>
                <w:kern w:val="32"/>
                <w:szCs w:val="22"/>
              </w:rPr>
            </w:pPr>
            <w:r w:rsidRPr="006364AF">
              <w:rPr>
                <w:rFonts w:ascii="Times New Roman" w:eastAsia="DengXian" w:hAnsi="Times New Roman"/>
                <w:bCs/>
                <w:iCs/>
                <w:kern w:val="32"/>
                <w:szCs w:val="22"/>
              </w:rPr>
              <w:t xml:space="preserve">Option 2: Calculate two PHRs, each associated with a first PUSCH occasion to each TRP, but report one of them </w:t>
            </w:r>
          </w:p>
          <w:p w14:paraId="3F7EDA1B" w14:textId="77777777" w:rsidR="006072A5" w:rsidRPr="006364AF" w:rsidRDefault="006072A5" w:rsidP="006072A5">
            <w:pPr>
              <w:numPr>
                <w:ilvl w:val="1"/>
                <w:numId w:val="26"/>
              </w:numPr>
              <w:spacing w:after="0"/>
              <w:jc w:val="left"/>
              <w:rPr>
                <w:rFonts w:ascii="Times New Roman" w:eastAsia="DengXian" w:hAnsi="Times New Roman"/>
                <w:bCs/>
                <w:iCs/>
                <w:kern w:val="32"/>
                <w:szCs w:val="22"/>
              </w:rPr>
            </w:pPr>
            <w:r w:rsidRPr="006364AF">
              <w:rPr>
                <w:rFonts w:ascii="Times New Roman" w:eastAsia="DengXian" w:hAnsi="Times New Roman"/>
                <w:bCs/>
                <w:iCs/>
                <w:kern w:val="32"/>
                <w:szCs w:val="22"/>
              </w:rPr>
              <w:t xml:space="preserve">FFS: How to select the PHR for reporting. </w:t>
            </w:r>
          </w:p>
          <w:p w14:paraId="46FC20D2" w14:textId="51840143" w:rsidR="00BC5714" w:rsidRDefault="006072A5" w:rsidP="006072A5">
            <w:pPr>
              <w:numPr>
                <w:ilvl w:val="0"/>
                <w:numId w:val="26"/>
              </w:numPr>
              <w:spacing w:after="0"/>
              <w:jc w:val="left"/>
              <w:rPr>
                <w:rFonts w:ascii="Times New Roman" w:eastAsia="DengXian" w:hAnsi="Times New Roman"/>
                <w:bCs/>
                <w:iCs/>
                <w:kern w:val="32"/>
                <w:szCs w:val="22"/>
              </w:rPr>
            </w:pPr>
            <w:r w:rsidRPr="006364AF">
              <w:rPr>
                <w:rFonts w:ascii="Times New Roman" w:eastAsia="DengXian" w:hAnsi="Times New Roman"/>
                <w:bCs/>
                <w:iCs/>
                <w:kern w:val="32"/>
                <w:szCs w:val="22"/>
              </w:rPr>
              <w:t>Option 4: Calculate two PHRs, each associated with a first PUSCH occasion to each TRP, and report two PHR</w:t>
            </w:r>
            <w:r w:rsidR="00BC5714">
              <w:rPr>
                <w:rFonts w:ascii="Times New Roman" w:eastAsia="DengXian" w:hAnsi="Times New Roman"/>
                <w:bCs/>
                <w:iCs/>
                <w:kern w:val="32"/>
                <w:szCs w:val="22"/>
              </w:rPr>
              <w:t>s</w:t>
            </w:r>
          </w:p>
          <w:p w14:paraId="61A74A8D" w14:textId="17D44F8A" w:rsidR="002C0160" w:rsidRPr="00BC5714" w:rsidRDefault="006072A5" w:rsidP="006072A5">
            <w:pPr>
              <w:numPr>
                <w:ilvl w:val="0"/>
                <w:numId w:val="26"/>
              </w:numPr>
              <w:spacing w:after="0"/>
              <w:jc w:val="left"/>
              <w:rPr>
                <w:rFonts w:ascii="Times New Roman" w:eastAsia="DengXian" w:hAnsi="Times New Roman"/>
                <w:bCs/>
                <w:iCs/>
                <w:kern w:val="32"/>
                <w:szCs w:val="22"/>
              </w:rPr>
            </w:pPr>
            <w:r w:rsidRPr="00BC5714">
              <w:rPr>
                <w:rFonts w:ascii="Times New Roman" w:eastAsia="DengXian" w:hAnsi="Times New Roman"/>
                <w:bCs/>
                <w:iCs/>
                <w:kern w:val="32"/>
                <w:szCs w:val="22"/>
              </w:rPr>
              <w:t>Option 5: No changes to legacy PHR reporting</w:t>
            </w:r>
          </w:p>
        </w:tc>
      </w:tr>
    </w:tbl>
    <w:p w14:paraId="73295189" w14:textId="575934E1" w:rsidR="002C0160" w:rsidRDefault="002C0160" w:rsidP="002C0160"/>
    <w:p w14:paraId="29D48343" w14:textId="77777777" w:rsidR="0059633A" w:rsidRDefault="005D4C4A" w:rsidP="005D4C4A">
      <w:pPr>
        <w:rPr>
          <w:rFonts w:cs="Times"/>
          <w:color w:val="000000"/>
          <w:szCs w:val="20"/>
        </w:rPr>
      </w:pPr>
      <w:r w:rsidRPr="00CB65DE">
        <w:rPr>
          <w:rFonts w:cs="Times"/>
        </w:rPr>
        <w:t xml:space="preserve">According to 38.321, PHR </w:t>
      </w:r>
      <w:r w:rsidR="00DA5107" w:rsidRPr="00CB65DE">
        <w:rPr>
          <w:rFonts w:cs="Times"/>
        </w:rPr>
        <w:t xml:space="preserve">triggering </w:t>
      </w:r>
      <w:r w:rsidR="0081433D" w:rsidRPr="00CB65DE">
        <w:rPr>
          <w:rFonts w:cs="Times"/>
        </w:rPr>
        <w:t xml:space="preserve">timers are specific to a MAC entity </w:t>
      </w:r>
      <w:r w:rsidR="008234FA" w:rsidRPr="00CB65DE">
        <w:rPr>
          <w:rFonts w:cs="Times"/>
        </w:rPr>
        <w:t xml:space="preserve">and </w:t>
      </w:r>
      <w:r w:rsidR="00C60659" w:rsidRPr="00CB65DE">
        <w:rPr>
          <w:rFonts w:cs="Times"/>
        </w:rPr>
        <w:t>a PHR</w:t>
      </w:r>
      <w:r w:rsidR="008234FA" w:rsidRPr="00CB65DE">
        <w:rPr>
          <w:rFonts w:cs="Times"/>
        </w:rPr>
        <w:t xml:space="preserve"> </w:t>
      </w:r>
      <w:r w:rsidRPr="00CB65DE">
        <w:rPr>
          <w:rFonts w:cs="Times"/>
        </w:rPr>
        <w:t xml:space="preserve">can be triggered if </w:t>
      </w:r>
      <w:r w:rsidR="008234FA" w:rsidRPr="00CB65DE">
        <w:rPr>
          <w:rFonts w:cs="Times"/>
        </w:rPr>
        <w:t xml:space="preserve">at least in one serving cell the </w:t>
      </w:r>
      <w:r w:rsidRPr="00CB65DE">
        <w:rPr>
          <w:rFonts w:cs="Times"/>
        </w:rPr>
        <w:t xml:space="preserve">pathloss </w:t>
      </w:r>
      <w:r w:rsidR="000E2D7F" w:rsidRPr="00CB65DE">
        <w:rPr>
          <w:rFonts w:cs="Times"/>
        </w:rPr>
        <w:t xml:space="preserve">has changed more than </w:t>
      </w:r>
      <w:proofErr w:type="spellStart"/>
      <w:r w:rsidR="000E2D7F" w:rsidRPr="00CB65DE">
        <w:rPr>
          <w:rFonts w:cs="Times"/>
          <w:i/>
          <w:iCs/>
          <w:color w:val="000000"/>
          <w:szCs w:val="20"/>
        </w:rPr>
        <w:t>phr</w:t>
      </w:r>
      <w:proofErr w:type="spellEnd"/>
      <w:r w:rsidR="000E2D7F" w:rsidRPr="00CB65DE">
        <w:rPr>
          <w:rFonts w:cs="Times"/>
          <w:i/>
          <w:iCs/>
          <w:color w:val="000000"/>
          <w:szCs w:val="20"/>
        </w:rPr>
        <w:t>-Tx-</w:t>
      </w:r>
      <w:proofErr w:type="spellStart"/>
      <w:r w:rsidR="000E2D7F" w:rsidRPr="00CB65DE">
        <w:rPr>
          <w:rFonts w:cs="Times"/>
          <w:i/>
          <w:iCs/>
          <w:color w:val="000000"/>
          <w:szCs w:val="20"/>
        </w:rPr>
        <w:t>PowerFactorChange</w:t>
      </w:r>
      <w:proofErr w:type="spellEnd"/>
      <w:r w:rsidR="000E2D7F" w:rsidRPr="00CB65DE">
        <w:rPr>
          <w:rFonts w:cs="Times"/>
        </w:rPr>
        <w:t xml:space="preserve"> </w:t>
      </w:r>
      <w:proofErr w:type="spellStart"/>
      <w:r w:rsidR="000E2D7F" w:rsidRPr="00CB65DE">
        <w:rPr>
          <w:rFonts w:cs="Times"/>
        </w:rPr>
        <w:t>dB.</w:t>
      </w:r>
      <w:proofErr w:type="spellEnd"/>
      <w:r w:rsidR="000E2D7F" w:rsidRPr="00CB65DE">
        <w:rPr>
          <w:rFonts w:cs="Times"/>
        </w:rPr>
        <w:t xml:space="preserve"> </w:t>
      </w:r>
      <w:r w:rsidR="008967DF" w:rsidRPr="00CB65DE">
        <w:rPr>
          <w:rFonts w:cs="Times"/>
        </w:rPr>
        <w:t xml:space="preserve">It is also noted that </w:t>
      </w:r>
      <w:r w:rsidR="008967DF" w:rsidRPr="00CB65DE">
        <w:rPr>
          <w:rFonts w:cs="Times"/>
          <w:color w:val="000000"/>
          <w:szCs w:val="20"/>
        </w:rPr>
        <w:t>the path loss variation for one</w:t>
      </w:r>
      <w:r w:rsidR="00CB65DE">
        <w:rPr>
          <w:rFonts w:cs="Times"/>
          <w:color w:val="000000"/>
          <w:szCs w:val="20"/>
        </w:rPr>
        <w:t xml:space="preserve"> </w:t>
      </w:r>
      <w:r w:rsidR="008967DF" w:rsidRPr="00CB65DE">
        <w:rPr>
          <w:rFonts w:cs="Times"/>
          <w:color w:val="000000"/>
          <w:szCs w:val="20"/>
        </w:rPr>
        <w:t xml:space="preserve">cell </w:t>
      </w:r>
      <w:r w:rsidR="00CB65DE" w:rsidRPr="00CB65DE">
        <w:rPr>
          <w:rFonts w:cs="Times"/>
          <w:color w:val="000000"/>
          <w:szCs w:val="20"/>
        </w:rPr>
        <w:t xml:space="preserve">is </w:t>
      </w:r>
      <w:r w:rsidR="008967DF" w:rsidRPr="00CB65DE">
        <w:rPr>
          <w:rFonts w:cs="Times"/>
          <w:color w:val="000000"/>
          <w:szCs w:val="20"/>
        </w:rPr>
        <w:t xml:space="preserve">assessed </w:t>
      </w:r>
      <w:r w:rsidR="00CB65DE" w:rsidRPr="00CB65DE">
        <w:rPr>
          <w:rFonts w:cs="Times"/>
          <w:color w:val="000000"/>
          <w:szCs w:val="20"/>
        </w:rPr>
        <w:t xml:space="preserve">by </w:t>
      </w:r>
      <w:r w:rsidR="008967DF" w:rsidRPr="00CB65DE">
        <w:rPr>
          <w:rFonts w:cs="Times"/>
          <w:color w:val="000000"/>
          <w:szCs w:val="20"/>
        </w:rPr>
        <w:t>the pathloss measured at present time on</w:t>
      </w:r>
      <w:r w:rsidR="00635882">
        <w:rPr>
          <w:rFonts w:cs="Times"/>
          <w:color w:val="000000"/>
          <w:szCs w:val="20"/>
        </w:rPr>
        <w:t xml:space="preserve"> </w:t>
      </w:r>
      <w:r w:rsidR="008967DF" w:rsidRPr="00CB65DE">
        <w:rPr>
          <w:rFonts w:cs="Times"/>
          <w:color w:val="000000"/>
          <w:szCs w:val="20"/>
        </w:rPr>
        <w:t>the current pathloss reference and the pathloss measured at the transmission time of the last transmission</w:t>
      </w:r>
      <w:r w:rsidR="00635882">
        <w:rPr>
          <w:rFonts w:cs="Times"/>
          <w:color w:val="000000"/>
          <w:szCs w:val="20"/>
        </w:rPr>
        <w:t xml:space="preserve"> </w:t>
      </w:r>
      <w:r w:rsidR="008967DF" w:rsidRPr="00CB65DE">
        <w:rPr>
          <w:rFonts w:cs="Times"/>
          <w:color w:val="000000"/>
          <w:szCs w:val="20"/>
        </w:rPr>
        <w:t>of PHR on the pathloss reference in use at that time.</w:t>
      </w:r>
    </w:p>
    <w:p w14:paraId="7243F4A9" w14:textId="08003717" w:rsidR="00635882" w:rsidRDefault="00907DF5" w:rsidP="005D4C4A">
      <w:pPr>
        <w:rPr>
          <w:rFonts w:cs="Times"/>
          <w:color w:val="000000"/>
          <w:szCs w:val="20"/>
        </w:rPr>
      </w:pPr>
      <w:r>
        <w:rPr>
          <w:rFonts w:cs="Times"/>
          <w:color w:val="000000"/>
          <w:szCs w:val="20"/>
        </w:rPr>
        <w:t xml:space="preserve">Option 2 and Option 4 as agreed above </w:t>
      </w:r>
      <w:r w:rsidR="00605AE7">
        <w:rPr>
          <w:rFonts w:cs="Times"/>
          <w:color w:val="000000"/>
          <w:szCs w:val="20"/>
        </w:rPr>
        <w:t xml:space="preserve">is suited for TRP-specific PHR reporting, however, the existing philosophy </w:t>
      </w:r>
      <w:r w:rsidR="00121C3F">
        <w:rPr>
          <w:rFonts w:cs="Times"/>
          <w:color w:val="000000"/>
          <w:szCs w:val="20"/>
        </w:rPr>
        <w:t>of PHR triggering</w:t>
      </w:r>
      <w:r w:rsidR="00A35DC7">
        <w:rPr>
          <w:rFonts w:cs="Times"/>
          <w:color w:val="000000"/>
          <w:szCs w:val="20"/>
        </w:rPr>
        <w:t xml:space="preserve">, determination and reporting </w:t>
      </w:r>
      <w:r w:rsidR="00121C3F">
        <w:rPr>
          <w:rFonts w:cs="Times"/>
          <w:color w:val="000000"/>
          <w:szCs w:val="20"/>
        </w:rPr>
        <w:t xml:space="preserve">in RAN2 </w:t>
      </w:r>
      <w:r w:rsidR="00767175">
        <w:rPr>
          <w:rFonts w:cs="Times"/>
          <w:color w:val="000000"/>
          <w:szCs w:val="20"/>
        </w:rPr>
        <w:t>does not seem to be TRP-specific. In view of the above, we th</w:t>
      </w:r>
      <w:r w:rsidR="00F8008C">
        <w:rPr>
          <w:rFonts w:cs="Times"/>
          <w:color w:val="000000"/>
          <w:szCs w:val="20"/>
        </w:rPr>
        <w:t>ink it is beneficial to consult RAN2 on this matter before taking a decision in RAN1.</w:t>
      </w:r>
      <w:r w:rsidR="006465D1">
        <w:rPr>
          <w:rFonts w:cs="Times"/>
          <w:color w:val="000000"/>
          <w:szCs w:val="20"/>
        </w:rPr>
        <w:t xml:space="preserve"> </w:t>
      </w:r>
    </w:p>
    <w:p w14:paraId="13A77F60" w14:textId="0B4E20E9" w:rsidR="00635882" w:rsidRDefault="00635882" w:rsidP="005D4C4A">
      <w:pPr>
        <w:rPr>
          <w:rFonts w:cs="Times"/>
          <w:color w:val="000000"/>
          <w:szCs w:val="20"/>
        </w:rPr>
      </w:pPr>
    </w:p>
    <w:p w14:paraId="4F513CEC" w14:textId="3DA9280C" w:rsidR="00F8008C" w:rsidRPr="00BE71FE" w:rsidRDefault="00F8008C" w:rsidP="005D4C4A">
      <w:pPr>
        <w:rPr>
          <w:rFonts w:cs="Times"/>
          <w:b/>
          <w:bCs/>
          <w:i/>
          <w:iCs/>
          <w:color w:val="000000"/>
          <w:szCs w:val="20"/>
        </w:rPr>
      </w:pPr>
      <w:r w:rsidRPr="00BE71FE">
        <w:rPr>
          <w:rFonts w:cs="Times"/>
          <w:b/>
          <w:bCs/>
          <w:i/>
          <w:iCs/>
          <w:color w:val="000000"/>
          <w:szCs w:val="20"/>
        </w:rPr>
        <w:t>Proposal</w:t>
      </w:r>
      <w:r w:rsidR="00DB5E1D">
        <w:rPr>
          <w:rFonts w:cs="Times"/>
          <w:b/>
          <w:bCs/>
          <w:i/>
          <w:iCs/>
          <w:color w:val="000000"/>
          <w:szCs w:val="20"/>
        </w:rPr>
        <w:t>-1</w:t>
      </w:r>
      <w:r w:rsidRPr="00BE71FE">
        <w:rPr>
          <w:rFonts w:cs="Times"/>
          <w:b/>
          <w:bCs/>
          <w:i/>
          <w:iCs/>
          <w:color w:val="000000"/>
          <w:szCs w:val="20"/>
        </w:rPr>
        <w:t xml:space="preserve">: </w:t>
      </w:r>
      <w:r w:rsidR="00ED2D0F" w:rsidRPr="00BE71FE">
        <w:rPr>
          <w:rFonts w:cs="Times"/>
          <w:b/>
          <w:bCs/>
          <w:i/>
          <w:iCs/>
          <w:color w:val="000000"/>
          <w:szCs w:val="20"/>
        </w:rPr>
        <w:t xml:space="preserve">Check with RAN2 whether current options list in RAN1 (esp. options 2 and 4) </w:t>
      </w:r>
      <w:r w:rsidR="00351C94">
        <w:rPr>
          <w:rFonts w:cs="Times"/>
          <w:b/>
          <w:bCs/>
          <w:i/>
          <w:iCs/>
          <w:color w:val="000000"/>
          <w:szCs w:val="20"/>
        </w:rPr>
        <w:t>conflict</w:t>
      </w:r>
      <w:r w:rsidR="00ED2D0F" w:rsidRPr="00BE71FE">
        <w:rPr>
          <w:rFonts w:cs="Times"/>
          <w:b/>
          <w:bCs/>
          <w:i/>
          <w:iCs/>
          <w:color w:val="000000"/>
          <w:szCs w:val="20"/>
        </w:rPr>
        <w:t xml:space="preserve"> with RAN2 PHR design philosophy.</w:t>
      </w:r>
    </w:p>
    <w:p w14:paraId="144E895D" w14:textId="77777777" w:rsidR="006072A5" w:rsidRPr="002C0160" w:rsidRDefault="006072A5" w:rsidP="002C0160"/>
    <w:p w14:paraId="1A543BBD" w14:textId="75A4F382" w:rsidR="00F00A54" w:rsidRDefault="00F00A54" w:rsidP="00646A38">
      <w:pPr>
        <w:pStyle w:val="Heading2"/>
      </w:pPr>
      <w:r>
        <w:t>Configured grant</w:t>
      </w:r>
      <w:r w:rsidR="000840D5">
        <w:t xml:space="preserve"> operation</w:t>
      </w:r>
    </w:p>
    <w:p w14:paraId="15E51C10" w14:textId="0489A1B7" w:rsidR="00F00A54" w:rsidRDefault="00F00A54" w:rsidP="00F00A54"/>
    <w:tbl>
      <w:tblPr>
        <w:tblStyle w:val="TableGrid"/>
        <w:tblW w:w="0" w:type="auto"/>
        <w:tblLook w:val="04A0" w:firstRow="1" w:lastRow="0" w:firstColumn="1" w:lastColumn="0" w:noHBand="0" w:noVBand="1"/>
      </w:tblPr>
      <w:tblGrid>
        <w:gridCol w:w="9919"/>
      </w:tblGrid>
      <w:tr w:rsidR="00DC2AAC" w14:paraId="77480AB3" w14:textId="77777777" w:rsidTr="00DC2AAC">
        <w:tc>
          <w:tcPr>
            <w:tcW w:w="9919" w:type="dxa"/>
          </w:tcPr>
          <w:p w14:paraId="10F9F6EC" w14:textId="77777777" w:rsidR="00894894" w:rsidRPr="0092668F" w:rsidRDefault="00894894" w:rsidP="00894894">
            <w:pPr>
              <w:snapToGrid w:val="0"/>
              <w:spacing w:line="276" w:lineRule="auto"/>
              <w:rPr>
                <w:rFonts w:ascii="Times New Roman" w:hAnsi="Times New Roman"/>
                <w:b/>
                <w:bCs/>
                <w:szCs w:val="20"/>
              </w:rPr>
            </w:pPr>
            <w:r w:rsidRPr="0092668F">
              <w:rPr>
                <w:rFonts w:ascii="Times New Roman" w:hAnsi="Times New Roman"/>
                <w:b/>
                <w:bCs/>
                <w:szCs w:val="20"/>
                <w:highlight w:val="green"/>
              </w:rPr>
              <w:lastRenderedPageBreak/>
              <w:t>Agreement</w:t>
            </w:r>
          </w:p>
          <w:p w14:paraId="608277D3" w14:textId="77777777" w:rsidR="00894894" w:rsidRPr="0092668F" w:rsidRDefault="00894894" w:rsidP="00894894">
            <w:pPr>
              <w:snapToGrid w:val="0"/>
              <w:spacing w:beforeLines="50" w:before="120" w:line="276" w:lineRule="auto"/>
              <w:rPr>
                <w:rFonts w:ascii="Times New Roman" w:hAnsi="Times New Roman"/>
                <w:szCs w:val="20"/>
              </w:rPr>
            </w:pPr>
            <w:r w:rsidRPr="0092668F">
              <w:rPr>
                <w:rFonts w:ascii="Times New Roman" w:hAnsi="Times New Roman"/>
                <w:szCs w:val="20"/>
              </w:rPr>
              <w:t xml:space="preserve">For type 1 or type 2 CG based multi-TRP PUSCH repetition, </w:t>
            </w:r>
          </w:p>
          <w:p w14:paraId="083BCD6C" w14:textId="77777777" w:rsidR="00894894" w:rsidRPr="0092668F" w:rsidRDefault="00894894" w:rsidP="00894894">
            <w:pPr>
              <w:numPr>
                <w:ilvl w:val="0"/>
                <w:numId w:val="41"/>
              </w:numPr>
              <w:snapToGrid w:val="0"/>
              <w:spacing w:beforeLines="50" w:before="120" w:after="0" w:line="276" w:lineRule="auto"/>
              <w:contextualSpacing/>
              <w:jc w:val="left"/>
              <w:rPr>
                <w:rFonts w:ascii="Times New Roman" w:hAnsi="Times New Roman"/>
                <w:szCs w:val="20"/>
              </w:rPr>
            </w:pPr>
            <w:r w:rsidRPr="0092668F">
              <w:rPr>
                <w:rFonts w:ascii="Times New Roman" w:hAnsi="Times New Roman"/>
                <w:szCs w:val="20"/>
              </w:rPr>
              <w:t>Introduce the second fields of 'p0-PUSCH-Alpha' and '</w:t>
            </w:r>
            <w:proofErr w:type="spellStart"/>
            <w:r w:rsidRPr="0092668F">
              <w:rPr>
                <w:rFonts w:ascii="Times New Roman" w:hAnsi="Times New Roman"/>
                <w:szCs w:val="20"/>
              </w:rPr>
              <w:t>powerControlLoopToUse</w:t>
            </w:r>
            <w:proofErr w:type="spellEnd"/>
            <w:r w:rsidRPr="0092668F">
              <w:rPr>
                <w:rFonts w:ascii="Times New Roman" w:hAnsi="Times New Roman"/>
                <w:szCs w:val="20"/>
              </w:rPr>
              <w:t>' in '</w:t>
            </w:r>
            <w:proofErr w:type="spellStart"/>
            <w:r w:rsidRPr="0092668F">
              <w:rPr>
                <w:rFonts w:ascii="Times New Roman" w:hAnsi="Times New Roman"/>
                <w:szCs w:val="20"/>
              </w:rPr>
              <w:t>ConfiguredGrantConfig</w:t>
            </w:r>
            <w:proofErr w:type="spellEnd"/>
            <w:r w:rsidRPr="0092668F">
              <w:rPr>
                <w:rFonts w:ascii="Times New Roman" w:hAnsi="Times New Roman"/>
                <w:szCs w:val="20"/>
              </w:rPr>
              <w:t xml:space="preserve">’ </w:t>
            </w:r>
          </w:p>
          <w:p w14:paraId="79444DB2" w14:textId="77777777" w:rsidR="00894894" w:rsidRPr="0092668F" w:rsidRDefault="00894894" w:rsidP="00894894">
            <w:pPr>
              <w:numPr>
                <w:ilvl w:val="0"/>
                <w:numId w:val="42"/>
              </w:numPr>
              <w:snapToGrid w:val="0"/>
              <w:spacing w:afterLines="50" w:line="276" w:lineRule="auto"/>
              <w:ind w:left="726" w:hanging="363"/>
              <w:jc w:val="left"/>
              <w:rPr>
                <w:rFonts w:ascii="Times New Roman" w:hAnsi="Times New Roman"/>
                <w:szCs w:val="20"/>
              </w:rPr>
            </w:pPr>
            <w:r w:rsidRPr="0092668F">
              <w:rPr>
                <w:rFonts w:ascii="Times New Roman" w:hAnsi="Times New Roman"/>
                <w:szCs w:val="20"/>
              </w:rPr>
              <w:t>For type 1 CG based m-TRP PUSCH repetition, introduce the second fields of ‘</w:t>
            </w:r>
            <w:proofErr w:type="spellStart"/>
            <w:r w:rsidRPr="0092668F">
              <w:rPr>
                <w:rFonts w:ascii="Times New Roman" w:hAnsi="Times New Roman"/>
                <w:szCs w:val="20"/>
              </w:rPr>
              <w:t>pathlossReferenceIndex</w:t>
            </w:r>
            <w:proofErr w:type="spellEnd"/>
            <w:r w:rsidRPr="0092668F">
              <w:rPr>
                <w:rFonts w:ascii="Times New Roman" w:hAnsi="Times New Roman"/>
                <w:szCs w:val="20"/>
              </w:rPr>
              <w:t>’, '</w:t>
            </w:r>
            <w:proofErr w:type="spellStart"/>
            <w:r w:rsidRPr="0092668F">
              <w:rPr>
                <w:rFonts w:ascii="Times New Roman" w:hAnsi="Times New Roman"/>
                <w:szCs w:val="20"/>
              </w:rPr>
              <w:t>srs-ResourceIndicator</w:t>
            </w:r>
            <w:proofErr w:type="spellEnd"/>
            <w:r w:rsidRPr="0092668F">
              <w:rPr>
                <w:rFonts w:ascii="Times New Roman" w:hAnsi="Times New Roman"/>
                <w:szCs w:val="20"/>
              </w:rPr>
              <w:t>' and '</w:t>
            </w:r>
            <w:proofErr w:type="spellStart"/>
            <w:r w:rsidRPr="0092668F">
              <w:rPr>
                <w:rFonts w:ascii="Times New Roman" w:hAnsi="Times New Roman"/>
                <w:szCs w:val="20"/>
              </w:rPr>
              <w:t>precodingAndNumberOfLayers</w:t>
            </w:r>
            <w:proofErr w:type="spellEnd"/>
            <w:r w:rsidRPr="0092668F">
              <w:rPr>
                <w:rFonts w:ascii="Times New Roman" w:hAnsi="Times New Roman"/>
                <w:szCs w:val="20"/>
              </w:rPr>
              <w:t>' in '</w:t>
            </w:r>
            <w:proofErr w:type="spellStart"/>
            <w:r w:rsidRPr="0092668F">
              <w:rPr>
                <w:rFonts w:ascii="Times New Roman" w:hAnsi="Times New Roman"/>
                <w:szCs w:val="20"/>
              </w:rPr>
              <w:t>rrc-ConfiguredUplinkGrant</w:t>
            </w:r>
            <w:proofErr w:type="spellEnd"/>
            <w:r w:rsidRPr="0092668F">
              <w:rPr>
                <w:rFonts w:ascii="Times New Roman" w:hAnsi="Times New Roman"/>
                <w:szCs w:val="20"/>
              </w:rPr>
              <w:t>'.</w:t>
            </w:r>
          </w:p>
          <w:p w14:paraId="4C659EF9" w14:textId="77777777" w:rsidR="00894894" w:rsidRPr="0092668F" w:rsidRDefault="00894894" w:rsidP="00894894">
            <w:pPr>
              <w:numPr>
                <w:ilvl w:val="0"/>
                <w:numId w:val="42"/>
              </w:numPr>
              <w:snapToGrid w:val="0"/>
              <w:spacing w:afterLines="50" w:line="276" w:lineRule="auto"/>
              <w:ind w:left="726" w:hanging="363"/>
              <w:jc w:val="left"/>
              <w:rPr>
                <w:rFonts w:ascii="Times New Roman" w:hAnsi="Times New Roman"/>
                <w:szCs w:val="20"/>
              </w:rPr>
            </w:pPr>
            <w:r w:rsidRPr="0092668F">
              <w:rPr>
                <w:rFonts w:ascii="Times New Roman" w:hAnsi="Times New Roman"/>
                <w:szCs w:val="20"/>
              </w:rPr>
              <w:t>For type 2 CG based M-TRP PUSCH, two SRIs/TPMIs are indicated via the activating DCI.</w:t>
            </w:r>
          </w:p>
          <w:p w14:paraId="7190934A" w14:textId="77777777" w:rsidR="00894894" w:rsidRPr="0092668F" w:rsidRDefault="00894894" w:rsidP="00894894">
            <w:pPr>
              <w:numPr>
                <w:ilvl w:val="0"/>
                <w:numId w:val="42"/>
              </w:numPr>
              <w:snapToGrid w:val="0"/>
              <w:spacing w:afterLines="50" w:line="276" w:lineRule="auto"/>
              <w:ind w:left="726" w:hanging="363"/>
              <w:jc w:val="left"/>
              <w:rPr>
                <w:rFonts w:ascii="Times New Roman" w:hAnsi="Times New Roman"/>
                <w:color w:val="000000" w:themeColor="text1"/>
                <w:szCs w:val="20"/>
              </w:rPr>
            </w:pPr>
            <w:r w:rsidRPr="0092668F">
              <w:rPr>
                <w:rFonts w:ascii="Times New Roman" w:hAnsi="Times New Roman"/>
                <w:color w:val="000000" w:themeColor="text1"/>
                <w:szCs w:val="20"/>
              </w:rPr>
              <w:t>FFS1: UL PT-RS port(s) and DM-RS port(s) for CG type 1 (vivo, apple. )</w:t>
            </w:r>
          </w:p>
          <w:p w14:paraId="526F801B" w14:textId="77777777" w:rsidR="00894894" w:rsidRPr="0092668F" w:rsidRDefault="00894894" w:rsidP="00894894">
            <w:pPr>
              <w:numPr>
                <w:ilvl w:val="0"/>
                <w:numId w:val="42"/>
              </w:numPr>
              <w:snapToGrid w:val="0"/>
              <w:spacing w:afterLines="50" w:line="276" w:lineRule="auto"/>
              <w:ind w:left="726" w:hanging="363"/>
              <w:jc w:val="left"/>
              <w:rPr>
                <w:rFonts w:ascii="Times New Roman" w:hAnsi="Times New Roman"/>
                <w:color w:val="000000" w:themeColor="text1"/>
                <w:szCs w:val="20"/>
              </w:rPr>
            </w:pPr>
            <w:r w:rsidRPr="0092668F">
              <w:rPr>
                <w:rFonts w:ascii="Times New Roman" w:hAnsi="Times New Roman"/>
                <w:color w:val="000000" w:themeColor="text1"/>
                <w:szCs w:val="20"/>
              </w:rPr>
              <w:t>FFS3: Details on RV mapping. (Nokia)</w:t>
            </w:r>
          </w:p>
          <w:p w14:paraId="1A928053" w14:textId="3A8C58D9" w:rsidR="00894894" w:rsidRDefault="00894894" w:rsidP="00894894">
            <w:pPr>
              <w:numPr>
                <w:ilvl w:val="0"/>
                <w:numId w:val="42"/>
              </w:numPr>
              <w:snapToGrid w:val="0"/>
              <w:spacing w:afterLines="50" w:line="276" w:lineRule="auto"/>
              <w:ind w:left="726" w:hanging="363"/>
              <w:jc w:val="left"/>
              <w:rPr>
                <w:rFonts w:ascii="Times New Roman" w:hAnsi="Times New Roman"/>
                <w:color w:val="000000" w:themeColor="text1"/>
                <w:szCs w:val="20"/>
              </w:rPr>
            </w:pPr>
            <w:r w:rsidRPr="0092668F">
              <w:rPr>
                <w:rFonts w:ascii="Times New Roman" w:hAnsi="Times New Roman"/>
                <w:color w:val="000000" w:themeColor="text1"/>
                <w:szCs w:val="20"/>
              </w:rPr>
              <w:t>FFS4: Possible transmission occasion for initial transmission (LG)</w:t>
            </w:r>
          </w:p>
          <w:p w14:paraId="393D147E" w14:textId="0151B4F1" w:rsidR="00DC2AAC" w:rsidRPr="0000336B" w:rsidRDefault="00894894" w:rsidP="00894894">
            <w:pPr>
              <w:numPr>
                <w:ilvl w:val="0"/>
                <w:numId w:val="42"/>
              </w:numPr>
              <w:snapToGrid w:val="0"/>
              <w:spacing w:afterLines="50" w:line="276" w:lineRule="auto"/>
              <w:ind w:left="726" w:hanging="363"/>
              <w:jc w:val="left"/>
              <w:rPr>
                <w:rFonts w:ascii="Times New Roman" w:hAnsi="Times New Roman"/>
                <w:color w:val="000000" w:themeColor="text1"/>
                <w:szCs w:val="20"/>
              </w:rPr>
            </w:pPr>
            <w:r w:rsidRPr="0000336B">
              <w:rPr>
                <w:rFonts w:ascii="Times New Roman" w:hAnsi="Times New Roman"/>
                <w:color w:val="000000" w:themeColor="text1"/>
                <w:szCs w:val="20"/>
              </w:rPr>
              <w:t>FFS5: Other TRP specific parameters in '</w:t>
            </w:r>
            <w:proofErr w:type="spellStart"/>
            <w:r w:rsidRPr="0000336B">
              <w:rPr>
                <w:rFonts w:ascii="Times New Roman" w:hAnsi="Times New Roman"/>
                <w:color w:val="000000" w:themeColor="text1"/>
                <w:szCs w:val="20"/>
              </w:rPr>
              <w:t>rrc-ConfiguredUplinkGrant</w:t>
            </w:r>
            <w:proofErr w:type="spellEnd"/>
            <w:r w:rsidRPr="0000336B">
              <w:rPr>
                <w:rFonts w:ascii="Times New Roman" w:hAnsi="Times New Roman"/>
                <w:color w:val="000000" w:themeColor="text1"/>
                <w:szCs w:val="20"/>
              </w:rPr>
              <w:t>', e.g., '</w:t>
            </w:r>
            <w:proofErr w:type="spellStart"/>
            <w:r w:rsidRPr="0000336B">
              <w:rPr>
                <w:rFonts w:ascii="Times New Roman" w:hAnsi="Times New Roman"/>
                <w:color w:val="000000" w:themeColor="text1"/>
                <w:szCs w:val="20"/>
              </w:rPr>
              <w:t>dmrs-SeqInitialization</w:t>
            </w:r>
            <w:proofErr w:type="spellEnd"/>
            <w:r w:rsidRPr="0000336B">
              <w:rPr>
                <w:rFonts w:ascii="Times New Roman" w:hAnsi="Times New Roman"/>
                <w:color w:val="000000" w:themeColor="text1"/>
                <w:szCs w:val="20"/>
              </w:rPr>
              <w:t>'</w:t>
            </w:r>
          </w:p>
        </w:tc>
      </w:tr>
    </w:tbl>
    <w:p w14:paraId="2F0DAB1E" w14:textId="77777777" w:rsidR="000840D5" w:rsidRDefault="000840D5" w:rsidP="00F00A54"/>
    <w:p w14:paraId="2B4AF4A7" w14:textId="7208058C" w:rsidR="0000336B" w:rsidRDefault="0000336B" w:rsidP="00F00A54">
      <w:pPr>
        <w:rPr>
          <w:rFonts w:eastAsiaTheme="minorEastAsia"/>
        </w:rPr>
      </w:pPr>
      <w:r>
        <w:rPr>
          <w:rFonts w:eastAsiaTheme="minorEastAsia"/>
        </w:rPr>
        <w:t>In Rel-16, f</w:t>
      </w:r>
      <w:r w:rsidRPr="00FB04CC">
        <w:rPr>
          <w:rFonts w:eastAsiaTheme="minorEastAsia"/>
        </w:rPr>
        <w:t xml:space="preserve">or a PUSCH corresponding to a </w:t>
      </w:r>
      <w:r>
        <w:rPr>
          <w:rFonts w:eastAsiaTheme="minorEastAsia"/>
        </w:rPr>
        <w:t>CG</w:t>
      </w:r>
      <w:r w:rsidRPr="00FB04CC">
        <w:rPr>
          <w:rFonts w:eastAsiaTheme="minorEastAsia"/>
        </w:rPr>
        <w:t xml:space="preserve"> Type 1 transmission, </w:t>
      </w:r>
      <w:r w:rsidRPr="00C66047">
        <w:rPr>
          <w:rStyle w:val="Emphasis"/>
          <w:rFonts w:eastAsiaTheme="minorEastAsia"/>
        </w:rPr>
        <w:t xml:space="preserve">the UE may assume the association between UL PT-RS port(s) and DM-RS port(s) defined by value </w:t>
      </w:r>
      <w:r>
        <w:rPr>
          <w:rStyle w:val="Emphasis"/>
          <w:rFonts w:eastAsiaTheme="minorEastAsia"/>
        </w:rPr>
        <w:t>“0”</w:t>
      </w:r>
      <w:r w:rsidRPr="00C66047">
        <w:rPr>
          <w:rStyle w:val="Emphasis"/>
          <w:rFonts w:eastAsiaTheme="minorEastAsia"/>
        </w:rPr>
        <w:t xml:space="preserve"> in Table 7.3.1.1.2-25 or value "00" in Table 7.3.1.1.1.2-26 described in Clause 7.3.1 of [TS38.212]</w:t>
      </w:r>
      <w:r>
        <w:rPr>
          <w:rFonts w:eastAsiaTheme="minorEastAsia"/>
        </w:rPr>
        <w:t>. The association between PTRS ports and DMRS ports are predefined</w:t>
      </w:r>
      <w:r w:rsidR="00EC1387">
        <w:rPr>
          <w:rFonts w:eastAsiaTheme="minorEastAsia"/>
        </w:rPr>
        <w:t xml:space="preserve"> due to semi static nature of RRC configuration</w:t>
      </w:r>
      <w:r>
        <w:rPr>
          <w:rFonts w:eastAsiaTheme="minorEastAsia"/>
        </w:rPr>
        <w:t xml:space="preserve">. </w:t>
      </w:r>
      <w:r w:rsidR="00F645BF">
        <w:rPr>
          <w:rFonts w:eastAsiaTheme="minorEastAsia"/>
        </w:rPr>
        <w:t xml:space="preserve">We think the </w:t>
      </w:r>
      <w:r>
        <w:rPr>
          <w:rFonts w:eastAsiaTheme="minorEastAsia"/>
        </w:rPr>
        <w:t xml:space="preserve">same </w:t>
      </w:r>
      <w:r w:rsidR="00F645BF">
        <w:rPr>
          <w:rFonts w:eastAsiaTheme="minorEastAsia"/>
        </w:rPr>
        <w:t>philosophy (</w:t>
      </w:r>
      <w:r>
        <w:rPr>
          <w:rFonts w:eastAsiaTheme="minorEastAsia"/>
        </w:rPr>
        <w:t>default relation</w:t>
      </w:r>
      <w:r w:rsidR="00F645BF">
        <w:rPr>
          <w:rFonts w:eastAsiaTheme="minorEastAsia"/>
        </w:rPr>
        <w:t>)</w:t>
      </w:r>
      <w:r>
        <w:rPr>
          <w:rFonts w:eastAsiaTheme="minorEastAsia"/>
        </w:rPr>
        <w:t xml:space="preserve"> can be </w:t>
      </w:r>
      <w:r w:rsidR="00F645BF">
        <w:rPr>
          <w:rFonts w:eastAsiaTheme="minorEastAsia"/>
        </w:rPr>
        <w:t>used</w:t>
      </w:r>
      <w:r>
        <w:rPr>
          <w:rFonts w:eastAsiaTheme="minorEastAsia"/>
        </w:rPr>
        <w:t xml:space="preserve"> for CG PUSCH transmission towards both TRP</w:t>
      </w:r>
      <w:r w:rsidR="00EC1387">
        <w:rPr>
          <w:rFonts w:eastAsiaTheme="minorEastAsia"/>
        </w:rPr>
        <w:t>s.</w:t>
      </w:r>
    </w:p>
    <w:p w14:paraId="38C9BDD3" w14:textId="000A28CE" w:rsidR="00EC1387" w:rsidRDefault="00B24A2C" w:rsidP="00F00A54">
      <w:r>
        <w:t xml:space="preserve">In terms of RV mapping, </w:t>
      </w:r>
      <w:r w:rsidR="00D9462C">
        <w:t xml:space="preserve">the same philosophy as agreed for DG can be reused. </w:t>
      </w:r>
      <w:r w:rsidR="00D9462C" w:rsidRPr="00D023D7">
        <w:t xml:space="preserve">The configured RV sequence </w:t>
      </w:r>
      <w:r w:rsidR="00B2353A">
        <w:t>can be</w:t>
      </w:r>
      <w:r w:rsidR="00D9462C" w:rsidRPr="00D023D7">
        <w:t xml:space="preserve"> applied separately for </w:t>
      </w:r>
      <w:r w:rsidR="00B2353A">
        <w:t xml:space="preserve">the two sets of </w:t>
      </w:r>
      <w:r w:rsidR="00D9462C" w:rsidRPr="00D023D7">
        <w:t>PUSCH repetitions (towards different TRPs); with a possibility of configuring an offset for the starting redundancy version corresponding to the second TRP.</w:t>
      </w:r>
    </w:p>
    <w:p w14:paraId="20CC0E1A" w14:textId="40591850" w:rsidR="002905B9" w:rsidRDefault="002A32F4" w:rsidP="00F00A54">
      <w:r w:rsidRPr="002A32F4">
        <w:t xml:space="preserve">We also note that in FR2 operation, each PUSCH repetition is TDM-ed and is contributing interference to primarily a single target TRP (unlike FR1). In this case we propose to consider DMRS sequence to be cycled in consecutive repetitions in a TRP specific manner. This allows interference orthogonalization (MU-MIMO) with traffic scheduled in the same cell and interference randomization with traffic scheduled in the </w:t>
      </w:r>
      <w:proofErr w:type="spellStart"/>
      <w:r w:rsidRPr="002A32F4">
        <w:t>neighbor</w:t>
      </w:r>
      <w:proofErr w:type="spellEnd"/>
      <w:r w:rsidRPr="002A32F4">
        <w:t xml:space="preserve"> cells</w:t>
      </w:r>
      <w:r w:rsidR="00315565">
        <w:t>.</w:t>
      </w:r>
    </w:p>
    <w:p w14:paraId="35068875" w14:textId="35A1E073" w:rsidR="00315565" w:rsidRPr="00DC4B80" w:rsidRDefault="00315565" w:rsidP="00F00A54">
      <w:pPr>
        <w:rPr>
          <w:b/>
          <w:bCs/>
          <w:i/>
          <w:iCs/>
        </w:rPr>
      </w:pPr>
      <w:r w:rsidRPr="00DC4B80">
        <w:rPr>
          <w:b/>
          <w:bCs/>
          <w:i/>
          <w:iCs/>
        </w:rPr>
        <w:t>Proposal</w:t>
      </w:r>
      <w:r w:rsidR="00DB5E1D">
        <w:rPr>
          <w:b/>
          <w:bCs/>
          <w:i/>
          <w:iCs/>
        </w:rPr>
        <w:t>-2</w:t>
      </w:r>
      <w:r w:rsidRPr="00DC4B80">
        <w:rPr>
          <w:b/>
          <w:bCs/>
          <w:i/>
          <w:iCs/>
        </w:rPr>
        <w:t xml:space="preserve">: </w:t>
      </w:r>
      <w:r w:rsidR="00DD2435" w:rsidRPr="00DC4B80">
        <w:rPr>
          <w:b/>
          <w:bCs/>
          <w:i/>
          <w:iCs/>
        </w:rPr>
        <w:t>F</w:t>
      </w:r>
      <w:r w:rsidR="005D1401" w:rsidRPr="00DC4B80">
        <w:rPr>
          <w:b/>
          <w:bCs/>
          <w:i/>
          <w:iCs/>
        </w:rPr>
        <w:t xml:space="preserve">or CG </w:t>
      </w:r>
      <w:r w:rsidR="00DD2435" w:rsidRPr="00DC4B80">
        <w:rPr>
          <w:b/>
          <w:bCs/>
          <w:i/>
          <w:iCs/>
        </w:rPr>
        <w:t>operation, t</w:t>
      </w:r>
      <w:r w:rsidR="005D1401" w:rsidRPr="00DC4B80">
        <w:rPr>
          <w:b/>
          <w:bCs/>
          <w:i/>
          <w:iCs/>
        </w:rPr>
        <w:t>he configured RV sequence can be applied separately for the two sets of PUSCH repetitions (towards different TRPs)</w:t>
      </w:r>
      <w:r w:rsidR="00DD2435" w:rsidRPr="00DC4B80">
        <w:rPr>
          <w:b/>
          <w:bCs/>
          <w:i/>
          <w:iCs/>
        </w:rPr>
        <w:t xml:space="preserve"> </w:t>
      </w:r>
      <w:r w:rsidR="005D1401" w:rsidRPr="00DC4B80">
        <w:rPr>
          <w:b/>
          <w:bCs/>
          <w:i/>
          <w:iCs/>
        </w:rPr>
        <w:t>with a possibility of configuring an offset</w:t>
      </w:r>
      <w:r w:rsidR="00DD2435" w:rsidRPr="00DC4B80">
        <w:rPr>
          <w:b/>
          <w:bCs/>
          <w:i/>
          <w:iCs/>
        </w:rPr>
        <w:t>.</w:t>
      </w:r>
    </w:p>
    <w:p w14:paraId="652CB8A5" w14:textId="29E588DE" w:rsidR="00315565" w:rsidRPr="00DC4B80" w:rsidRDefault="001161AB" w:rsidP="00F00A54">
      <w:pPr>
        <w:rPr>
          <w:b/>
          <w:bCs/>
          <w:i/>
          <w:iCs/>
        </w:rPr>
      </w:pPr>
      <w:r w:rsidRPr="00DC4B80">
        <w:rPr>
          <w:b/>
          <w:bCs/>
          <w:i/>
          <w:iCs/>
        </w:rPr>
        <w:t>Proposal</w:t>
      </w:r>
      <w:r w:rsidR="00DB5E1D">
        <w:rPr>
          <w:b/>
          <w:bCs/>
          <w:i/>
          <w:iCs/>
        </w:rPr>
        <w:t>-3</w:t>
      </w:r>
      <w:r w:rsidRPr="00DC4B80">
        <w:rPr>
          <w:b/>
          <w:bCs/>
          <w:i/>
          <w:iCs/>
        </w:rPr>
        <w:t>: For CG operation,</w:t>
      </w:r>
      <w:r w:rsidR="00231BCF" w:rsidRPr="00DC4B80">
        <w:rPr>
          <w:b/>
          <w:bCs/>
          <w:i/>
          <w:iCs/>
        </w:rPr>
        <w:t xml:space="preserve"> support RRC configuration of </w:t>
      </w:r>
      <w:r w:rsidR="00231BCF" w:rsidRPr="00DC4B80">
        <w:rPr>
          <w:rFonts w:ascii="Times New Roman" w:hAnsi="Times New Roman"/>
          <w:b/>
          <w:bCs/>
          <w:i/>
          <w:iCs/>
          <w:color w:val="000000" w:themeColor="text1"/>
          <w:szCs w:val="20"/>
        </w:rPr>
        <w:t>'</w:t>
      </w:r>
      <w:proofErr w:type="spellStart"/>
      <w:r w:rsidR="00231BCF" w:rsidRPr="00DC4B80">
        <w:rPr>
          <w:rFonts w:ascii="Times New Roman" w:hAnsi="Times New Roman"/>
          <w:b/>
          <w:bCs/>
          <w:i/>
          <w:iCs/>
          <w:color w:val="000000" w:themeColor="text1"/>
          <w:szCs w:val="20"/>
        </w:rPr>
        <w:t>dmrs-SeqInitialization</w:t>
      </w:r>
      <w:proofErr w:type="spellEnd"/>
      <w:r w:rsidR="00231BCF" w:rsidRPr="00DC4B80">
        <w:rPr>
          <w:rFonts w:ascii="Times New Roman" w:hAnsi="Times New Roman"/>
          <w:b/>
          <w:bCs/>
          <w:i/>
          <w:iCs/>
          <w:color w:val="000000" w:themeColor="text1"/>
          <w:szCs w:val="20"/>
        </w:rPr>
        <w:t>' to be TRP specific</w:t>
      </w:r>
    </w:p>
    <w:p w14:paraId="32779FB7" w14:textId="3F9B6FBE" w:rsidR="00FA1CAB" w:rsidRPr="002C3596" w:rsidRDefault="00FA1CAB" w:rsidP="00F00A54">
      <w:pPr>
        <w:rPr>
          <w:b/>
          <w:bCs/>
          <w:i/>
          <w:iCs/>
        </w:rPr>
      </w:pPr>
    </w:p>
    <w:p w14:paraId="576C62D8" w14:textId="4C4B3976" w:rsidR="000E0363" w:rsidRDefault="008B4DE0" w:rsidP="00646A38">
      <w:pPr>
        <w:pStyle w:val="Heading2"/>
      </w:pPr>
      <w:r>
        <w:t xml:space="preserve">Open loop </w:t>
      </w:r>
      <w:r w:rsidR="00892E74">
        <w:t>p</w:t>
      </w:r>
      <w:r w:rsidR="000E0363">
        <w:t xml:space="preserve">ower control </w:t>
      </w:r>
    </w:p>
    <w:p w14:paraId="1ABE1788" w14:textId="09996F83" w:rsidR="009656B6" w:rsidRDefault="009656B6" w:rsidP="009656B6"/>
    <w:tbl>
      <w:tblPr>
        <w:tblStyle w:val="TableGrid"/>
        <w:tblW w:w="0" w:type="auto"/>
        <w:tblLook w:val="04A0" w:firstRow="1" w:lastRow="0" w:firstColumn="1" w:lastColumn="0" w:noHBand="0" w:noVBand="1"/>
      </w:tblPr>
      <w:tblGrid>
        <w:gridCol w:w="9919"/>
      </w:tblGrid>
      <w:tr w:rsidR="009656B6" w14:paraId="37B25492" w14:textId="77777777" w:rsidTr="009656B6">
        <w:tc>
          <w:tcPr>
            <w:tcW w:w="9919" w:type="dxa"/>
          </w:tcPr>
          <w:p w14:paraId="7B3F2036" w14:textId="77777777" w:rsidR="005A1DD0" w:rsidRPr="00C66BB9" w:rsidRDefault="005A1DD0" w:rsidP="005A1DD0">
            <w:pPr>
              <w:shd w:val="clear" w:color="auto" w:fill="FFFFFF"/>
              <w:spacing w:line="276" w:lineRule="auto"/>
              <w:rPr>
                <w:rFonts w:ascii="Times New Roman" w:hAnsi="Times New Roman"/>
                <w:color w:val="000000"/>
                <w:szCs w:val="20"/>
              </w:rPr>
            </w:pPr>
            <w:r w:rsidRPr="00C66BB9">
              <w:rPr>
                <w:rFonts w:ascii="Times New Roman" w:hAnsi="Times New Roman"/>
                <w:b/>
                <w:bCs/>
                <w:color w:val="000000"/>
                <w:szCs w:val="20"/>
                <w:highlight w:val="green"/>
              </w:rPr>
              <w:t>Agreement</w:t>
            </w:r>
            <w:r w:rsidRPr="00C66BB9">
              <w:rPr>
                <w:rFonts w:ascii="Times New Roman" w:hAnsi="Times New Roman"/>
                <w:b/>
                <w:bCs/>
                <w:color w:val="000000"/>
                <w:szCs w:val="20"/>
              </w:rPr>
              <w:t xml:space="preserve"> </w:t>
            </w:r>
          </w:p>
          <w:p w14:paraId="3FC3BB91" w14:textId="77777777" w:rsidR="005A1DD0" w:rsidRPr="00C66BB9" w:rsidRDefault="005A1DD0" w:rsidP="005A1DD0">
            <w:pPr>
              <w:shd w:val="clear" w:color="auto" w:fill="FFFFFF"/>
              <w:spacing w:line="276" w:lineRule="auto"/>
              <w:rPr>
                <w:rFonts w:ascii="Times New Roman" w:hAnsi="Times New Roman"/>
                <w:szCs w:val="20"/>
              </w:rPr>
            </w:pPr>
            <w:r w:rsidRPr="00C66BB9">
              <w:rPr>
                <w:rFonts w:ascii="Times New Roman" w:hAnsi="Times New Roman"/>
                <w:color w:val="000000"/>
                <w:szCs w:val="20"/>
              </w:rPr>
              <w:t>For the indication of open-loop power control parameter (OLPC) in DCI format 0_1/0_2, support enhanced open-loop power control parameter (OLPC) set indication by indicating per-TRP OLPC set.</w:t>
            </w:r>
          </w:p>
          <w:p w14:paraId="28BEB855" w14:textId="0E2F9045" w:rsidR="009656B6" w:rsidRPr="000C7917" w:rsidRDefault="005A1DD0" w:rsidP="000C7917">
            <w:pPr>
              <w:numPr>
                <w:ilvl w:val="1"/>
                <w:numId w:val="25"/>
              </w:numPr>
              <w:shd w:val="clear" w:color="auto" w:fill="FFFFFF"/>
              <w:spacing w:after="0" w:line="276" w:lineRule="auto"/>
              <w:contextualSpacing/>
              <w:jc w:val="left"/>
              <w:rPr>
                <w:rFonts w:ascii="Times New Roman" w:hAnsi="Times New Roman"/>
                <w:szCs w:val="20"/>
              </w:rPr>
            </w:pPr>
            <w:r w:rsidRPr="00C66BB9">
              <w:rPr>
                <w:rFonts w:ascii="Times New Roman" w:hAnsi="Times New Roman"/>
                <w:color w:val="000000"/>
                <w:szCs w:val="20"/>
              </w:rPr>
              <w:t>FFS: Details of indication.</w:t>
            </w:r>
          </w:p>
        </w:tc>
      </w:tr>
    </w:tbl>
    <w:p w14:paraId="5E57A36B" w14:textId="56F0E355" w:rsidR="009656B6" w:rsidRDefault="009656B6" w:rsidP="009656B6"/>
    <w:p w14:paraId="37B8FA49" w14:textId="77777777" w:rsidR="00584DA6" w:rsidRDefault="00584DA6" w:rsidP="00584DA6">
      <w:pPr>
        <w:rPr>
          <w:rFonts w:eastAsia="SimSun"/>
          <w:lang w:eastAsia="zh-CN"/>
        </w:rPr>
      </w:pPr>
      <w:r>
        <w:rPr>
          <w:rFonts w:cs="Times"/>
          <w:szCs w:val="20"/>
        </w:rPr>
        <w:t xml:space="preserve">In current specification for single-TRP based transmission, </w:t>
      </w:r>
      <w:r>
        <w:rPr>
          <w:rFonts w:eastAsia="SimSun"/>
          <w:lang w:eastAsia="zh-CN"/>
        </w:rPr>
        <w:t xml:space="preserve">the open-loop power control (OLPC) parameter set indication field is 1 bit when SRI field is present in the DCI, and it can be either 1 or 2 bits when the SRI field is not present in the DCI. In particular, if the SRI field does not exist in the DCI, a 1-bit OLPC field can indicate two OLPC values, i.e., 1) </w:t>
      </w:r>
      <w:r w:rsidRPr="00264A81">
        <w:rPr>
          <w:rFonts w:eastAsia="SimSun"/>
          <w:lang w:eastAsia="zh-CN"/>
        </w:rPr>
        <w:t>a first ‘P0-PUSCH-AlphaSet’ in ‘p0-AlphaSets’</w:t>
      </w:r>
      <w:r>
        <w:rPr>
          <w:rFonts w:eastAsia="SimSun"/>
          <w:lang w:eastAsia="zh-CN"/>
        </w:rPr>
        <w:t xml:space="preserve">, and 2) </w:t>
      </w:r>
      <w:r w:rsidRPr="001E6772">
        <w:rPr>
          <w:rFonts w:eastAsia="SimSun"/>
          <w:lang w:eastAsia="zh-CN"/>
        </w:rPr>
        <w:t>a first value in ‘P0-PUSCH-Set-r16’ with the lowest ‘p0-PUSCH-SetID’value</w:t>
      </w:r>
      <w:r>
        <w:rPr>
          <w:rFonts w:eastAsia="SimSun"/>
          <w:lang w:eastAsia="zh-CN"/>
        </w:rPr>
        <w:t xml:space="preserve">, a 2-bit OLPC field can indicate three OLPC values, i.e., 1) </w:t>
      </w:r>
      <w:r w:rsidRPr="00264A81">
        <w:rPr>
          <w:rFonts w:eastAsia="SimSun"/>
          <w:lang w:eastAsia="zh-CN"/>
        </w:rPr>
        <w:t>a first ‘P0-PUSCH-AlphaSet’ in ‘p0-AlphaSets’</w:t>
      </w:r>
      <w:r>
        <w:rPr>
          <w:rFonts w:eastAsia="SimSun"/>
          <w:lang w:eastAsia="zh-CN"/>
        </w:rPr>
        <w:t xml:space="preserve">, 2) </w:t>
      </w:r>
      <w:r w:rsidRPr="001E6772">
        <w:rPr>
          <w:rFonts w:eastAsia="SimSun"/>
          <w:lang w:eastAsia="zh-CN"/>
        </w:rPr>
        <w:t>a first value in ‘P0-PUSCH-Set-r16’ with the lowest ‘p0-PUSCH-SetID’value</w:t>
      </w:r>
      <w:r>
        <w:rPr>
          <w:rFonts w:eastAsia="SimSun"/>
          <w:lang w:eastAsia="zh-CN"/>
        </w:rPr>
        <w:t xml:space="preserve">, and 3) </w:t>
      </w:r>
      <w:r w:rsidRPr="00DF31C9">
        <w:rPr>
          <w:rFonts w:eastAsia="SimSun"/>
          <w:lang w:eastAsia="zh-CN"/>
        </w:rPr>
        <w:t>a second value in ‘P0-PUSCH-Set-r16’ with the lowest ‘p0-PUSCH-SetID’ value</w:t>
      </w:r>
      <w:r>
        <w:rPr>
          <w:rFonts w:eastAsia="SimSun"/>
          <w:lang w:eastAsia="zh-CN"/>
        </w:rPr>
        <w:t xml:space="preserve">. </w:t>
      </w:r>
    </w:p>
    <w:p w14:paraId="4E6681AF" w14:textId="789871A4" w:rsidR="00584DA6" w:rsidRPr="000C6FAC" w:rsidRDefault="00892E74" w:rsidP="00584DA6">
      <w:pPr>
        <w:rPr>
          <w:rFonts w:eastAsia="SimSun"/>
          <w:lang w:eastAsia="zh-CN"/>
        </w:rPr>
      </w:pPr>
      <w:r>
        <w:rPr>
          <w:rFonts w:eastAsia="SimSun"/>
          <w:lang w:eastAsia="zh-CN"/>
        </w:rPr>
        <w:t>I</w:t>
      </w:r>
      <w:r w:rsidR="00584DA6">
        <w:rPr>
          <w:rFonts w:eastAsia="SimSun"/>
          <w:lang w:eastAsia="zh-CN"/>
        </w:rPr>
        <w:t xml:space="preserve">t is possible that no SRI field exists in the DCI that schedules multi-TRP PUSCH repetition. Since per TRP OLPC set is agreed in last 104be meeting, the total size the OLPC field for multi-TRP transmission can be either 2 or 4 bits without reducing resolution. However, as we have described, the 2-bit OLPC field per TRP </w:t>
      </w:r>
      <w:r w:rsidR="00DD32E7">
        <w:rPr>
          <w:rFonts w:eastAsia="SimSun"/>
          <w:lang w:eastAsia="zh-CN"/>
        </w:rPr>
        <w:t xml:space="preserve">is </w:t>
      </w:r>
      <w:r w:rsidR="00584DA6">
        <w:rPr>
          <w:rFonts w:eastAsia="SimSun"/>
          <w:lang w:eastAsia="zh-CN"/>
        </w:rPr>
        <w:t xml:space="preserve">only </w:t>
      </w:r>
      <w:r w:rsidR="00A72011">
        <w:rPr>
          <w:rFonts w:eastAsia="SimSun"/>
          <w:lang w:eastAsia="zh-CN"/>
        </w:rPr>
        <w:t xml:space="preserve">needed to provide the same maximum flexibility of OLPC parameters (for URLLC) </w:t>
      </w:r>
      <w:r w:rsidR="00584DA6">
        <w:rPr>
          <w:rFonts w:eastAsia="SimSun"/>
          <w:lang w:eastAsia="zh-CN"/>
        </w:rPr>
        <w:t xml:space="preserve">which may not be necessary since it only corresponds to the scenario </w:t>
      </w:r>
      <w:r w:rsidR="00584DA6">
        <w:rPr>
          <w:rFonts w:eastAsia="SimSun"/>
          <w:lang w:eastAsia="zh-CN"/>
        </w:rPr>
        <w:lastRenderedPageBreak/>
        <w:t>that no SRI field exists in the DCI. Thus, we prefer to limit the OLPC field per TRP to be 1-bit length, so that the total OLPC field occupies 2 bits no matter the SRI fields exist in DCI or not.</w:t>
      </w:r>
    </w:p>
    <w:p w14:paraId="4D89F522" w14:textId="2FBFF298" w:rsidR="002E387A" w:rsidRPr="002F7B87" w:rsidRDefault="00584DA6" w:rsidP="002E387A">
      <w:pPr>
        <w:jc w:val="left"/>
        <w:rPr>
          <w:b/>
          <w:bCs/>
          <w:i/>
          <w:iCs/>
        </w:rPr>
      </w:pPr>
      <w:r w:rsidRPr="006A7404">
        <w:rPr>
          <w:rFonts w:eastAsia="Times New Roman" w:cs="Times"/>
          <w:b/>
          <w:bCs/>
          <w:i/>
          <w:iCs/>
          <w:szCs w:val="20"/>
          <w:lang w:eastAsia="zh-CN"/>
        </w:rPr>
        <w:t>Proposal-</w:t>
      </w:r>
      <w:r w:rsidR="00A52BC7">
        <w:rPr>
          <w:rFonts w:eastAsia="Times New Roman" w:cs="Times"/>
          <w:b/>
          <w:bCs/>
          <w:i/>
          <w:iCs/>
          <w:szCs w:val="20"/>
          <w:lang w:eastAsia="zh-CN"/>
        </w:rPr>
        <w:t>4</w:t>
      </w:r>
      <w:r w:rsidRPr="006A7404">
        <w:rPr>
          <w:rFonts w:eastAsia="Times New Roman" w:cs="Times"/>
          <w:b/>
          <w:bCs/>
          <w:i/>
          <w:iCs/>
          <w:szCs w:val="20"/>
          <w:lang w:eastAsia="zh-CN"/>
        </w:rPr>
        <w:t xml:space="preserve">: </w:t>
      </w:r>
      <w:r w:rsidRPr="006A7404">
        <w:rPr>
          <w:rFonts w:eastAsia="SimSun"/>
          <w:b/>
          <w:bCs/>
          <w:i/>
          <w:iCs/>
          <w:lang w:eastAsia="zh-CN"/>
        </w:rPr>
        <w:t xml:space="preserve">If SRI field is present, </w:t>
      </w:r>
      <w:r w:rsidR="00D1409E">
        <w:rPr>
          <w:rFonts w:eastAsia="SimSun"/>
          <w:b/>
          <w:bCs/>
          <w:i/>
          <w:iCs/>
          <w:lang w:eastAsia="zh-CN"/>
        </w:rPr>
        <w:t xml:space="preserve">a total of </w:t>
      </w:r>
      <w:r w:rsidRPr="006A7404">
        <w:rPr>
          <w:rFonts w:eastAsia="SimSun"/>
          <w:b/>
          <w:bCs/>
          <w:i/>
          <w:iCs/>
          <w:lang w:eastAsia="zh-CN"/>
        </w:rPr>
        <w:t>2 bits can be supported for OLPC parameter set indication where the first and second bit field is associated with the first and second SRS resource sets respectively. The case of SRI field not present case is</w:t>
      </w:r>
      <w:r w:rsidR="002E387A">
        <w:rPr>
          <w:rFonts w:eastAsia="SimSun"/>
          <w:b/>
          <w:bCs/>
          <w:i/>
          <w:iCs/>
          <w:lang w:eastAsia="zh-CN"/>
        </w:rPr>
        <w:t xml:space="preserve"> also</w:t>
      </w:r>
      <w:r w:rsidRPr="006A7404">
        <w:rPr>
          <w:rFonts w:eastAsia="SimSun"/>
          <w:b/>
          <w:bCs/>
          <w:i/>
          <w:iCs/>
          <w:lang w:eastAsia="zh-CN"/>
        </w:rPr>
        <w:t xml:space="preserve"> </w:t>
      </w:r>
      <w:r w:rsidR="00B04FD3">
        <w:rPr>
          <w:rFonts w:eastAsia="SimSun"/>
          <w:b/>
          <w:bCs/>
          <w:i/>
          <w:iCs/>
          <w:lang w:eastAsia="zh-CN"/>
        </w:rPr>
        <w:t>limited to</w:t>
      </w:r>
      <w:r w:rsidR="002E387A">
        <w:rPr>
          <w:rFonts w:eastAsia="SimSun"/>
          <w:b/>
          <w:bCs/>
          <w:i/>
          <w:iCs/>
          <w:lang w:eastAsia="zh-CN"/>
        </w:rPr>
        <w:t xml:space="preserve"> a total of 2 bits (1 bit per TRP).</w:t>
      </w:r>
    </w:p>
    <w:p w14:paraId="4941D857" w14:textId="57447926" w:rsidR="00794AD6" w:rsidRPr="002E387A" w:rsidRDefault="00794AD6" w:rsidP="002E387A">
      <w:pPr>
        <w:jc w:val="left"/>
        <w:rPr>
          <w:rFonts w:eastAsia="Times New Roman" w:cs="Times"/>
          <w:b/>
          <w:bCs/>
          <w:i/>
          <w:iCs/>
          <w:szCs w:val="20"/>
          <w:lang w:eastAsia="zh-CN"/>
        </w:rPr>
      </w:pPr>
    </w:p>
    <w:p w14:paraId="1F94853B" w14:textId="7288A201" w:rsidR="004134FC" w:rsidRDefault="006D164A" w:rsidP="00646A38">
      <w:pPr>
        <w:pStyle w:val="Heading2"/>
      </w:pPr>
      <w:r>
        <w:t xml:space="preserve">Dynamic switching </w:t>
      </w:r>
      <w:r w:rsidR="00465C52">
        <w:t xml:space="preserve">field for </w:t>
      </w:r>
      <w:r w:rsidR="00A516DD">
        <w:t>CB</w:t>
      </w:r>
      <w:r w:rsidR="00465C52">
        <w:t>/NCB</w:t>
      </w:r>
      <w:r w:rsidR="00A516DD">
        <w:t xml:space="preserve"> </w:t>
      </w:r>
    </w:p>
    <w:p w14:paraId="0545DA27" w14:textId="63CEBB9E" w:rsidR="006854AC" w:rsidRDefault="006854AC" w:rsidP="006854AC"/>
    <w:tbl>
      <w:tblPr>
        <w:tblStyle w:val="TableGrid"/>
        <w:tblW w:w="0" w:type="auto"/>
        <w:tblLook w:val="04A0" w:firstRow="1" w:lastRow="0" w:firstColumn="1" w:lastColumn="0" w:noHBand="0" w:noVBand="1"/>
      </w:tblPr>
      <w:tblGrid>
        <w:gridCol w:w="9919"/>
      </w:tblGrid>
      <w:tr w:rsidR="006854AC" w14:paraId="04912C3A" w14:textId="77777777" w:rsidTr="006854AC">
        <w:tc>
          <w:tcPr>
            <w:tcW w:w="9919" w:type="dxa"/>
          </w:tcPr>
          <w:p w14:paraId="59E28A06" w14:textId="77777777" w:rsidR="004A7492" w:rsidRPr="006364AF" w:rsidRDefault="004A7492" w:rsidP="004A7492">
            <w:pPr>
              <w:rPr>
                <w:rFonts w:ascii="Times New Roman" w:hAnsi="Times New Roman"/>
                <w:b/>
                <w:bCs/>
                <w:szCs w:val="20"/>
                <w:highlight w:val="darkYellow"/>
                <w:lang w:eastAsia="x-none"/>
              </w:rPr>
            </w:pPr>
            <w:r w:rsidRPr="006364AF">
              <w:rPr>
                <w:rFonts w:ascii="Times New Roman" w:hAnsi="Times New Roman"/>
                <w:b/>
                <w:bCs/>
                <w:szCs w:val="20"/>
                <w:highlight w:val="darkYellow"/>
                <w:lang w:eastAsia="x-none"/>
              </w:rPr>
              <w:t>Working Assumption</w:t>
            </w:r>
          </w:p>
          <w:p w14:paraId="62D5E0D1" w14:textId="77777777" w:rsidR="004A7492" w:rsidRPr="005D7F41" w:rsidRDefault="004A7492" w:rsidP="004A7492">
            <w:pPr>
              <w:snapToGrid w:val="0"/>
              <w:rPr>
                <w:rFonts w:ascii="Times New Roman" w:hAnsi="Times New Roman"/>
                <w:szCs w:val="20"/>
              </w:rPr>
            </w:pPr>
            <w:r w:rsidRPr="005D7F41">
              <w:rPr>
                <w:rFonts w:ascii="Times New Roman" w:hAnsi="Times New Roman"/>
                <w:szCs w:val="20"/>
              </w:rPr>
              <w:t>For indicating STRP/MTRP dynamic switching for non-CB/CB based MTRP PUSCH repetition,</w:t>
            </w:r>
          </w:p>
          <w:p w14:paraId="421EAD8F" w14:textId="77777777" w:rsidR="004A7492" w:rsidRPr="005D7F41" w:rsidRDefault="004A7492" w:rsidP="004A7492">
            <w:pPr>
              <w:pStyle w:val="bullet1"/>
              <w:numPr>
                <w:ilvl w:val="0"/>
                <w:numId w:val="26"/>
              </w:numPr>
              <w:spacing w:after="0" w:line="240" w:lineRule="auto"/>
              <w:rPr>
                <w:rStyle w:val="Emphasis"/>
                <w:rFonts w:ascii="Times New Roman" w:hAnsi="Times New Roman"/>
                <w:b/>
                <w:i w:val="0"/>
                <w:iCs w:val="0"/>
                <w:sz w:val="20"/>
                <w:szCs w:val="20"/>
              </w:rPr>
            </w:pPr>
            <w:r w:rsidRPr="005D7F41">
              <w:rPr>
                <w:rStyle w:val="Emphasis"/>
                <w:rFonts w:ascii="Times New Roman" w:hAnsi="Times New Roman"/>
                <w:bCs/>
                <w:i w:val="0"/>
                <w:iCs w:val="0"/>
                <w:sz w:val="20"/>
                <w:szCs w:val="20"/>
              </w:rPr>
              <w:t xml:space="preserve">Introduce a new field in DCI to indicate </w:t>
            </w:r>
            <w:r w:rsidRPr="005D7F41">
              <w:rPr>
                <w:rStyle w:val="Emphasis"/>
                <w:rFonts w:ascii="Times New Roman" w:hAnsi="Times New Roman"/>
                <w:bCs/>
                <w:i w:val="0"/>
                <w:iCs w:val="0"/>
                <w:color w:val="FF0000"/>
                <w:sz w:val="20"/>
                <w:szCs w:val="20"/>
              </w:rPr>
              <w:t xml:space="preserve">at least </w:t>
            </w:r>
            <w:r w:rsidRPr="005D7F41">
              <w:rPr>
                <w:rStyle w:val="Emphasis"/>
                <w:rFonts w:ascii="Times New Roman" w:hAnsi="Times New Roman"/>
                <w:bCs/>
                <w:i w:val="0"/>
                <w:iCs w:val="0"/>
                <w:sz w:val="20"/>
                <w:szCs w:val="20"/>
              </w:rPr>
              <w:t>the S-TRP or M-TRP operation</w:t>
            </w:r>
          </w:p>
          <w:p w14:paraId="1CD7241D" w14:textId="2DF5158D" w:rsidR="006854AC" w:rsidRPr="00AB1A9D" w:rsidRDefault="004A7492" w:rsidP="004A7492">
            <w:pPr>
              <w:numPr>
                <w:ilvl w:val="0"/>
                <w:numId w:val="26"/>
              </w:numPr>
              <w:snapToGrid w:val="0"/>
              <w:spacing w:before="60" w:after="0"/>
              <w:rPr>
                <w:rFonts w:ascii="Times New Roman" w:hAnsi="Times New Roman"/>
                <w:szCs w:val="20"/>
                <w:lang w:eastAsia="ko-KR"/>
              </w:rPr>
            </w:pPr>
            <w:r w:rsidRPr="005D7F41">
              <w:rPr>
                <w:rStyle w:val="Emphasis"/>
                <w:rFonts w:ascii="Times New Roman" w:hAnsi="Times New Roman"/>
                <w:bCs/>
                <w:i w:val="0"/>
                <w:iCs w:val="0"/>
                <w:szCs w:val="20"/>
              </w:rPr>
              <w:t>FFS: Whether the new field is 1 bit or 2 bits</w:t>
            </w:r>
          </w:p>
        </w:tc>
      </w:tr>
    </w:tbl>
    <w:p w14:paraId="0D00981C" w14:textId="26F07E31" w:rsidR="006854AC" w:rsidRDefault="006854AC" w:rsidP="006854AC"/>
    <w:p w14:paraId="7325E834" w14:textId="1DE18C07" w:rsidR="001033F3" w:rsidRDefault="001033F3" w:rsidP="006854AC">
      <w:r>
        <w:t xml:space="preserve">In general, we can associate the </w:t>
      </w:r>
      <w:r w:rsidR="00D42588">
        <w:t>first/second SRI field</w:t>
      </w:r>
      <w:r w:rsidR="00F61AB4">
        <w:t xml:space="preserve">s including </w:t>
      </w:r>
      <w:r w:rsidR="00F61AB4" w:rsidRPr="00F61AB4">
        <w:rPr>
          <w:i/>
          <w:iCs/>
        </w:rPr>
        <w:t>SRS-</w:t>
      </w:r>
      <w:proofErr w:type="spellStart"/>
      <w:r w:rsidR="00F61AB4" w:rsidRPr="00F61AB4">
        <w:rPr>
          <w:i/>
          <w:iCs/>
        </w:rPr>
        <w:t>SpatialRelationInfo</w:t>
      </w:r>
      <w:proofErr w:type="spellEnd"/>
      <w:r w:rsidR="00F61AB4">
        <w:t xml:space="preserve"> </w:t>
      </w:r>
      <w:r w:rsidR="00331142">
        <w:t xml:space="preserve">and </w:t>
      </w:r>
      <w:r w:rsidR="00766727" w:rsidRPr="00F2496C">
        <w:rPr>
          <w:rFonts w:eastAsia="DengXian" w:cs="Times"/>
          <w:bCs/>
          <w:i/>
          <w:iCs/>
          <w:kern w:val="32"/>
          <w:lang w:eastAsia="zh-CN"/>
        </w:rPr>
        <w:t>SRI-PUSCH-</w:t>
      </w:r>
      <w:proofErr w:type="spellStart"/>
      <w:r w:rsidR="00766727" w:rsidRPr="00466786">
        <w:rPr>
          <w:rFonts w:eastAsia="DengXian" w:cs="Times"/>
          <w:bCs/>
          <w:i/>
          <w:iCs/>
          <w:kern w:val="32"/>
          <w:lang w:eastAsia="zh-CN"/>
        </w:rPr>
        <w:t>PowerControl</w:t>
      </w:r>
      <w:proofErr w:type="spellEnd"/>
      <w:r w:rsidR="00766727">
        <w:rPr>
          <w:rFonts w:eastAsia="DengXian" w:cs="Times"/>
          <w:bCs/>
          <w:kern w:val="32"/>
          <w:lang w:eastAsia="zh-CN"/>
        </w:rPr>
        <w:t xml:space="preserve"> </w:t>
      </w:r>
      <w:r w:rsidR="00F61AB4">
        <w:t>configurations</w:t>
      </w:r>
      <w:r w:rsidR="00D42588">
        <w:t xml:space="preserve"> with the first/second SRS </w:t>
      </w:r>
      <w:r w:rsidR="006D0C60">
        <w:t xml:space="preserve">resource sets respectively. </w:t>
      </w:r>
      <w:r w:rsidR="0043241C">
        <w:t>Also, we think the new field can be configurable to be 1-bit or 2-bits long.</w:t>
      </w:r>
    </w:p>
    <w:p w14:paraId="292452E4" w14:textId="52D35A7F" w:rsidR="0043241C" w:rsidRDefault="0043241C" w:rsidP="006854AC">
      <w:r w:rsidRPr="002760ED">
        <w:rPr>
          <w:b/>
          <w:bCs/>
          <w:i/>
          <w:iCs/>
        </w:rPr>
        <w:t>Proposal</w:t>
      </w:r>
      <w:r w:rsidR="00A52BC7">
        <w:rPr>
          <w:b/>
          <w:bCs/>
          <w:i/>
          <w:iCs/>
        </w:rPr>
        <w:t>-5</w:t>
      </w:r>
      <w:r w:rsidRPr="002760ED">
        <w:rPr>
          <w:b/>
          <w:bCs/>
          <w:i/>
          <w:iCs/>
        </w:rPr>
        <w:t xml:space="preserve">: </w:t>
      </w:r>
      <w:r w:rsidR="00A06507" w:rsidRPr="002760ED">
        <w:rPr>
          <w:b/>
          <w:bCs/>
          <w:i/>
          <w:iCs/>
        </w:rPr>
        <w:t>Associate the first/second SRI fields including SRS-</w:t>
      </w:r>
      <w:proofErr w:type="spellStart"/>
      <w:r w:rsidR="00A06507" w:rsidRPr="002760ED">
        <w:rPr>
          <w:b/>
          <w:bCs/>
          <w:i/>
          <w:iCs/>
        </w:rPr>
        <w:t>SpatialRelationInfo</w:t>
      </w:r>
      <w:proofErr w:type="spellEnd"/>
      <w:r w:rsidR="00A06507" w:rsidRPr="002760ED">
        <w:rPr>
          <w:b/>
          <w:bCs/>
          <w:i/>
          <w:iCs/>
        </w:rPr>
        <w:t xml:space="preserve"> and </w:t>
      </w:r>
      <w:r w:rsidR="00A06507" w:rsidRPr="002760ED">
        <w:rPr>
          <w:rFonts w:eastAsia="DengXian" w:cs="Times"/>
          <w:b/>
          <w:bCs/>
          <w:i/>
          <w:iCs/>
          <w:kern w:val="32"/>
          <w:lang w:eastAsia="zh-CN"/>
        </w:rPr>
        <w:t>SRI-PUSCH-</w:t>
      </w:r>
      <w:proofErr w:type="spellStart"/>
      <w:r w:rsidR="00A06507" w:rsidRPr="002760ED">
        <w:rPr>
          <w:rFonts w:eastAsia="DengXian" w:cs="Times"/>
          <w:b/>
          <w:bCs/>
          <w:i/>
          <w:iCs/>
          <w:kern w:val="32"/>
          <w:lang w:eastAsia="zh-CN"/>
        </w:rPr>
        <w:t>PowerControl</w:t>
      </w:r>
      <w:proofErr w:type="spellEnd"/>
      <w:r w:rsidR="00A06507" w:rsidRPr="002760ED">
        <w:rPr>
          <w:rFonts w:eastAsia="DengXian" w:cs="Times"/>
          <w:b/>
          <w:bCs/>
          <w:i/>
          <w:iCs/>
          <w:kern w:val="32"/>
          <w:lang w:eastAsia="zh-CN"/>
        </w:rPr>
        <w:t xml:space="preserve"> </w:t>
      </w:r>
      <w:r w:rsidR="00A06507" w:rsidRPr="002760ED">
        <w:rPr>
          <w:b/>
          <w:bCs/>
          <w:i/>
          <w:iCs/>
        </w:rPr>
        <w:t>configurations with the first/second SRS resource sets respectively</w:t>
      </w:r>
      <w:r w:rsidR="002760ED" w:rsidRPr="002760ED">
        <w:rPr>
          <w:b/>
          <w:bCs/>
          <w:i/>
          <w:iCs/>
        </w:rPr>
        <w:t>.</w:t>
      </w:r>
      <w:r w:rsidR="00A06507" w:rsidRPr="002760ED">
        <w:rPr>
          <w:b/>
          <w:bCs/>
          <w:i/>
          <w:iCs/>
        </w:rPr>
        <w:t xml:space="preserve"> </w:t>
      </w:r>
      <w:r w:rsidR="0064150D" w:rsidRPr="002760ED">
        <w:rPr>
          <w:b/>
          <w:bCs/>
          <w:i/>
          <w:iCs/>
        </w:rPr>
        <w:t xml:space="preserve">Support 1-bit or 2-bit </w:t>
      </w:r>
      <w:r w:rsidRPr="002760ED">
        <w:rPr>
          <w:b/>
          <w:bCs/>
          <w:i/>
          <w:iCs/>
        </w:rPr>
        <w:t xml:space="preserve">for the </w:t>
      </w:r>
      <w:r w:rsidR="0064150D" w:rsidRPr="002760ED">
        <w:rPr>
          <w:b/>
          <w:bCs/>
          <w:i/>
          <w:iCs/>
        </w:rPr>
        <w:t xml:space="preserve">new </w:t>
      </w:r>
      <w:r w:rsidRPr="002760ED">
        <w:rPr>
          <w:b/>
          <w:bCs/>
          <w:i/>
          <w:iCs/>
        </w:rPr>
        <w:t>dynamic switching bit</w:t>
      </w:r>
      <w:r w:rsidR="0064150D" w:rsidRPr="002760ED">
        <w:rPr>
          <w:b/>
          <w:bCs/>
          <w:i/>
          <w:iCs/>
        </w:rPr>
        <w:t xml:space="preserve"> field according to the following table</w:t>
      </w:r>
      <w:r w:rsidR="0064150D">
        <w:t>:</w:t>
      </w:r>
    </w:p>
    <w:p w14:paraId="0D6E1F61" w14:textId="1D3CDD62" w:rsidR="0064150D" w:rsidRDefault="0064150D" w:rsidP="006854AC"/>
    <w:tbl>
      <w:tblPr>
        <w:tblStyle w:val="TableGrid"/>
        <w:tblW w:w="0" w:type="auto"/>
        <w:tblLook w:val="04A0" w:firstRow="1" w:lastRow="0" w:firstColumn="1" w:lastColumn="0" w:noHBand="0" w:noVBand="1"/>
      </w:tblPr>
      <w:tblGrid>
        <w:gridCol w:w="661"/>
        <w:gridCol w:w="7078"/>
        <w:gridCol w:w="2180"/>
      </w:tblGrid>
      <w:tr w:rsidR="00766727" w14:paraId="4EF669AB" w14:textId="77777777" w:rsidTr="00A06507">
        <w:tc>
          <w:tcPr>
            <w:tcW w:w="0" w:type="auto"/>
            <w:shd w:val="clear" w:color="auto" w:fill="C2D69B" w:themeFill="accent3" w:themeFillTint="99"/>
          </w:tcPr>
          <w:p w14:paraId="4A9F4675" w14:textId="2F7F1AD0" w:rsidR="00766727" w:rsidRDefault="00766727" w:rsidP="006854AC">
            <w:r>
              <w:t>index</w:t>
            </w:r>
          </w:p>
        </w:tc>
        <w:tc>
          <w:tcPr>
            <w:tcW w:w="0" w:type="auto"/>
            <w:shd w:val="clear" w:color="auto" w:fill="C2D69B" w:themeFill="accent3" w:themeFillTint="99"/>
          </w:tcPr>
          <w:p w14:paraId="5B5ECEFE" w14:textId="2A8C0F83" w:rsidR="00766727" w:rsidRDefault="00A06507" w:rsidP="006854AC">
            <w:r>
              <w:t>SRI field application to PUSCH</w:t>
            </w:r>
          </w:p>
        </w:tc>
        <w:tc>
          <w:tcPr>
            <w:tcW w:w="0" w:type="auto"/>
            <w:shd w:val="clear" w:color="auto" w:fill="C2D69B" w:themeFill="accent3" w:themeFillTint="99"/>
          </w:tcPr>
          <w:p w14:paraId="5F37D3F8" w14:textId="0B46644D" w:rsidR="00766727" w:rsidRDefault="00766727" w:rsidP="006854AC">
            <w:r>
              <w:t>PINL fields (CB only)</w:t>
            </w:r>
          </w:p>
        </w:tc>
      </w:tr>
      <w:tr w:rsidR="00766727" w14:paraId="51CA7204" w14:textId="77777777" w:rsidTr="00766727">
        <w:tc>
          <w:tcPr>
            <w:tcW w:w="0" w:type="auto"/>
          </w:tcPr>
          <w:p w14:paraId="5E40AA0C" w14:textId="3A347CA6" w:rsidR="00766727" w:rsidRDefault="00766727" w:rsidP="006854AC">
            <w:r>
              <w:t>0</w:t>
            </w:r>
          </w:p>
        </w:tc>
        <w:tc>
          <w:tcPr>
            <w:tcW w:w="0" w:type="auto"/>
          </w:tcPr>
          <w:p w14:paraId="71C881E5" w14:textId="1C2B349A" w:rsidR="00766727" w:rsidRDefault="00766727" w:rsidP="006854AC">
            <w:r>
              <w:t>1</w:t>
            </w:r>
            <w:r w:rsidRPr="00621499">
              <w:rPr>
                <w:vertAlign w:val="superscript"/>
              </w:rPr>
              <w:t>st</w:t>
            </w:r>
            <w:r>
              <w:t xml:space="preserve"> SRI field applied to all PUSCH Tx occasions</w:t>
            </w:r>
          </w:p>
        </w:tc>
        <w:tc>
          <w:tcPr>
            <w:tcW w:w="0" w:type="auto"/>
          </w:tcPr>
          <w:p w14:paraId="342C31D7" w14:textId="1C0962BA" w:rsidR="00766727" w:rsidRDefault="00534894" w:rsidP="006854AC">
            <w:r>
              <w:t>1</w:t>
            </w:r>
            <w:r w:rsidRPr="00534894">
              <w:rPr>
                <w:vertAlign w:val="superscript"/>
              </w:rPr>
              <w:t>st</w:t>
            </w:r>
            <w:r>
              <w:t xml:space="preserve"> PINL field used</w:t>
            </w:r>
          </w:p>
        </w:tc>
      </w:tr>
      <w:tr w:rsidR="00766727" w14:paraId="1B46F950" w14:textId="77777777" w:rsidTr="00766727">
        <w:tc>
          <w:tcPr>
            <w:tcW w:w="0" w:type="auto"/>
          </w:tcPr>
          <w:p w14:paraId="5E84DECA" w14:textId="0A9EB30A" w:rsidR="00766727" w:rsidRDefault="00766727" w:rsidP="006854AC">
            <w:r>
              <w:t>1</w:t>
            </w:r>
          </w:p>
        </w:tc>
        <w:tc>
          <w:tcPr>
            <w:tcW w:w="0" w:type="auto"/>
          </w:tcPr>
          <w:p w14:paraId="2A63D555" w14:textId="48B5409C" w:rsidR="00766727" w:rsidRDefault="00766727" w:rsidP="006854AC">
            <w:r>
              <w:t>1</w:t>
            </w:r>
            <w:r w:rsidRPr="00BF3632">
              <w:rPr>
                <w:vertAlign w:val="superscript"/>
              </w:rPr>
              <w:t>st</w:t>
            </w:r>
            <w:r>
              <w:t xml:space="preserve"> SRI field and 2</w:t>
            </w:r>
            <w:r w:rsidRPr="00BF3632">
              <w:rPr>
                <w:vertAlign w:val="superscript"/>
              </w:rPr>
              <w:t>nd</w:t>
            </w:r>
            <w:r>
              <w:t xml:space="preserve"> SRI field applied to first and second set of PUSCH Tx occasions respectively</w:t>
            </w:r>
          </w:p>
        </w:tc>
        <w:tc>
          <w:tcPr>
            <w:tcW w:w="0" w:type="auto"/>
          </w:tcPr>
          <w:p w14:paraId="52FBF193" w14:textId="16305BD9" w:rsidR="00766727" w:rsidRDefault="00CB5ECD" w:rsidP="006854AC">
            <w:r>
              <w:t>1</w:t>
            </w:r>
            <w:r w:rsidRPr="00CB5ECD">
              <w:rPr>
                <w:vertAlign w:val="superscript"/>
              </w:rPr>
              <w:t>st</w:t>
            </w:r>
            <w:r>
              <w:t xml:space="preserve"> and 2</w:t>
            </w:r>
            <w:r w:rsidRPr="00CB5ECD">
              <w:rPr>
                <w:vertAlign w:val="superscript"/>
              </w:rPr>
              <w:t>nd</w:t>
            </w:r>
            <w:r>
              <w:t xml:space="preserve"> PINL fields used</w:t>
            </w:r>
          </w:p>
        </w:tc>
      </w:tr>
      <w:tr w:rsidR="00600F15" w14:paraId="6AAB47FB" w14:textId="77777777" w:rsidTr="00766727">
        <w:tc>
          <w:tcPr>
            <w:tcW w:w="0" w:type="auto"/>
          </w:tcPr>
          <w:p w14:paraId="47A0FBA5" w14:textId="47F555A7" w:rsidR="00600F15" w:rsidRDefault="00600F15" w:rsidP="006854AC">
            <w:r>
              <w:t>2</w:t>
            </w:r>
          </w:p>
        </w:tc>
        <w:tc>
          <w:tcPr>
            <w:tcW w:w="0" w:type="auto"/>
          </w:tcPr>
          <w:p w14:paraId="05E2C15C" w14:textId="74A5094E" w:rsidR="00600F15" w:rsidRDefault="00600F15" w:rsidP="006854AC">
            <w:r>
              <w:t>2</w:t>
            </w:r>
            <w:r w:rsidRPr="00600F15">
              <w:rPr>
                <w:vertAlign w:val="superscript"/>
              </w:rPr>
              <w:t>nd</w:t>
            </w:r>
            <w:r>
              <w:t xml:space="preserve"> SRI field applied to all PUSCH Tx occasions</w:t>
            </w:r>
          </w:p>
        </w:tc>
        <w:tc>
          <w:tcPr>
            <w:tcW w:w="0" w:type="auto"/>
          </w:tcPr>
          <w:p w14:paraId="6720A6C9" w14:textId="0E13C444" w:rsidR="00600F15" w:rsidRDefault="00B61109" w:rsidP="006854AC">
            <w:r>
              <w:t>1</w:t>
            </w:r>
            <w:r w:rsidRPr="00CB5ECD">
              <w:rPr>
                <w:vertAlign w:val="superscript"/>
              </w:rPr>
              <w:t>st</w:t>
            </w:r>
            <w:r>
              <w:t xml:space="preserve"> and 2</w:t>
            </w:r>
            <w:r w:rsidRPr="00CB5ECD">
              <w:rPr>
                <w:vertAlign w:val="superscript"/>
              </w:rPr>
              <w:t>nd</w:t>
            </w:r>
            <w:r>
              <w:t xml:space="preserve"> PINL fields used</w:t>
            </w:r>
          </w:p>
        </w:tc>
      </w:tr>
      <w:tr w:rsidR="00600F15" w14:paraId="29BFD5A5" w14:textId="77777777" w:rsidTr="00766727">
        <w:tc>
          <w:tcPr>
            <w:tcW w:w="0" w:type="auto"/>
          </w:tcPr>
          <w:p w14:paraId="297C0A46" w14:textId="3F73D96F" w:rsidR="00600F15" w:rsidRDefault="00600F15" w:rsidP="006854AC">
            <w:r>
              <w:t>3</w:t>
            </w:r>
          </w:p>
        </w:tc>
        <w:tc>
          <w:tcPr>
            <w:tcW w:w="0" w:type="auto"/>
          </w:tcPr>
          <w:p w14:paraId="16A2F620" w14:textId="69D71588" w:rsidR="00600F15" w:rsidRDefault="00B61109" w:rsidP="006854AC">
            <w:r>
              <w:t>1</w:t>
            </w:r>
            <w:r w:rsidRPr="00BF3632">
              <w:rPr>
                <w:vertAlign w:val="superscript"/>
              </w:rPr>
              <w:t>st</w:t>
            </w:r>
            <w:r>
              <w:t xml:space="preserve"> SRI field and 2</w:t>
            </w:r>
            <w:r w:rsidRPr="00BF3632">
              <w:rPr>
                <w:vertAlign w:val="superscript"/>
              </w:rPr>
              <w:t>nd</w:t>
            </w:r>
            <w:r>
              <w:t xml:space="preserve"> SRI field applied to second and first set of PUSCH Tx occasions respectively</w:t>
            </w:r>
          </w:p>
        </w:tc>
        <w:tc>
          <w:tcPr>
            <w:tcW w:w="0" w:type="auto"/>
          </w:tcPr>
          <w:p w14:paraId="04C8E32D" w14:textId="18333DCF" w:rsidR="00600F15" w:rsidRDefault="00B61109" w:rsidP="006854AC">
            <w:r>
              <w:t>1</w:t>
            </w:r>
            <w:r w:rsidRPr="00CB5ECD">
              <w:rPr>
                <w:vertAlign w:val="superscript"/>
              </w:rPr>
              <w:t>st</w:t>
            </w:r>
            <w:r>
              <w:t xml:space="preserve"> and 2</w:t>
            </w:r>
            <w:r w:rsidRPr="00CB5ECD">
              <w:rPr>
                <w:vertAlign w:val="superscript"/>
              </w:rPr>
              <w:t>nd</w:t>
            </w:r>
            <w:r>
              <w:t xml:space="preserve"> PINL fields used</w:t>
            </w:r>
          </w:p>
        </w:tc>
      </w:tr>
    </w:tbl>
    <w:p w14:paraId="599AC3D9" w14:textId="5961AAEF" w:rsidR="00904C7D" w:rsidRDefault="00694C61" w:rsidP="00646A38">
      <w:pPr>
        <w:pStyle w:val="Heading2"/>
      </w:pPr>
      <w:r>
        <w:t>PT-RS DMRS association</w:t>
      </w:r>
    </w:p>
    <w:p w14:paraId="12E77881" w14:textId="5506B2FF" w:rsidR="00694C61" w:rsidRDefault="00694C61" w:rsidP="00694C61"/>
    <w:tbl>
      <w:tblPr>
        <w:tblStyle w:val="TableGrid"/>
        <w:tblW w:w="0" w:type="auto"/>
        <w:tblLook w:val="04A0" w:firstRow="1" w:lastRow="0" w:firstColumn="1" w:lastColumn="0" w:noHBand="0" w:noVBand="1"/>
      </w:tblPr>
      <w:tblGrid>
        <w:gridCol w:w="9919"/>
      </w:tblGrid>
      <w:tr w:rsidR="00694C61" w14:paraId="08E60C9D" w14:textId="77777777" w:rsidTr="008E0D3B">
        <w:tc>
          <w:tcPr>
            <w:tcW w:w="9919" w:type="dxa"/>
            <w:shd w:val="clear" w:color="auto" w:fill="auto"/>
          </w:tcPr>
          <w:p w14:paraId="45961CE9" w14:textId="77777777" w:rsidR="008E0D3B" w:rsidRPr="008E0D3B" w:rsidRDefault="008E0D3B" w:rsidP="008E0D3B">
            <w:pPr>
              <w:snapToGrid w:val="0"/>
              <w:spacing w:line="276" w:lineRule="auto"/>
              <w:rPr>
                <w:rFonts w:ascii="Times New Roman" w:hAnsi="Times New Roman"/>
                <w:b/>
                <w:bCs/>
                <w:szCs w:val="20"/>
              </w:rPr>
            </w:pPr>
            <w:r w:rsidRPr="008E0D3B">
              <w:rPr>
                <w:rFonts w:ascii="Times New Roman" w:hAnsi="Times New Roman"/>
                <w:b/>
                <w:bCs/>
                <w:szCs w:val="20"/>
                <w:highlight w:val="green"/>
              </w:rPr>
              <w:t>Agreement</w:t>
            </w:r>
            <w:r w:rsidRPr="008E0D3B">
              <w:rPr>
                <w:rFonts w:ascii="Times New Roman" w:hAnsi="Times New Roman"/>
                <w:b/>
                <w:bCs/>
                <w:szCs w:val="20"/>
              </w:rPr>
              <w:t xml:space="preserve"> </w:t>
            </w:r>
          </w:p>
          <w:p w14:paraId="2ADFF0CA" w14:textId="77777777" w:rsidR="008E0D3B" w:rsidRPr="008E0D3B" w:rsidRDefault="008E0D3B" w:rsidP="008E0D3B">
            <w:pPr>
              <w:snapToGrid w:val="0"/>
              <w:spacing w:line="276" w:lineRule="auto"/>
              <w:rPr>
                <w:rFonts w:ascii="Times New Roman" w:hAnsi="Times New Roman"/>
                <w:szCs w:val="20"/>
              </w:rPr>
            </w:pPr>
            <w:r w:rsidRPr="008E0D3B">
              <w:rPr>
                <w:rFonts w:ascii="Times New Roman" w:hAnsi="Times New Roman"/>
                <w:szCs w:val="20"/>
              </w:rPr>
              <w:t xml:space="preserve">For single DCI based M-TRP PUSCH Type B repetition, the indication of PTRS-DMRS association for </w:t>
            </w:r>
            <w:proofErr w:type="spellStart"/>
            <w:r w:rsidRPr="008E0D3B">
              <w:rPr>
                <w:rFonts w:ascii="Times New Roman" w:hAnsi="Times New Roman"/>
                <w:szCs w:val="20"/>
              </w:rPr>
              <w:t>maxRank</w:t>
            </w:r>
            <w:proofErr w:type="spellEnd"/>
            <w:r w:rsidRPr="008E0D3B">
              <w:rPr>
                <w:rFonts w:ascii="Times New Roman" w:hAnsi="Times New Roman"/>
                <w:szCs w:val="20"/>
              </w:rPr>
              <w:t xml:space="preserve"> &gt; 2 is supported, down select one of the following options in RAN1 #105-e meeting, </w:t>
            </w:r>
          </w:p>
          <w:p w14:paraId="6C252D34" w14:textId="77777777" w:rsidR="008E0D3B" w:rsidRPr="008E0D3B" w:rsidRDefault="008E0D3B" w:rsidP="008E0D3B">
            <w:pPr>
              <w:numPr>
                <w:ilvl w:val="0"/>
                <w:numId w:val="30"/>
              </w:numPr>
              <w:snapToGrid w:val="0"/>
              <w:spacing w:after="0" w:line="276" w:lineRule="auto"/>
              <w:contextualSpacing/>
              <w:jc w:val="left"/>
              <w:rPr>
                <w:rFonts w:ascii="Times New Roman" w:hAnsi="Times New Roman"/>
                <w:szCs w:val="20"/>
              </w:rPr>
            </w:pPr>
            <w:r w:rsidRPr="008E0D3B">
              <w:rPr>
                <w:rFonts w:ascii="Times New Roman" w:hAnsi="Times New Roman"/>
                <w:szCs w:val="20"/>
              </w:rPr>
              <w:t xml:space="preserve">Option 1 (4 bits): with a second PTRS-DMRS association field (similar to the existing field), and each field separately indicating the association between PTRS port and DMRS port for two TRPs. </w:t>
            </w:r>
          </w:p>
          <w:p w14:paraId="69440A17" w14:textId="77777777" w:rsidR="008E0D3B" w:rsidRPr="008E0D3B" w:rsidRDefault="008E0D3B" w:rsidP="008E0D3B">
            <w:pPr>
              <w:numPr>
                <w:ilvl w:val="0"/>
                <w:numId w:val="30"/>
              </w:numPr>
              <w:snapToGrid w:val="0"/>
              <w:spacing w:after="0" w:line="276" w:lineRule="auto"/>
              <w:contextualSpacing/>
              <w:jc w:val="left"/>
              <w:rPr>
                <w:rFonts w:ascii="Times New Roman" w:hAnsi="Times New Roman"/>
                <w:szCs w:val="20"/>
              </w:rPr>
            </w:pPr>
            <w:r w:rsidRPr="008E0D3B">
              <w:rPr>
                <w:rFonts w:ascii="Times New Roman" w:hAnsi="Times New Roman"/>
                <w:szCs w:val="20"/>
              </w:rPr>
              <w:t>Option 2 (2 bits): using the existing PTRS-DMRS association field in DCI for the first TRP, and using reserved entries/bits in DM-RS port indication field for the second TRP.</w:t>
            </w:r>
          </w:p>
          <w:p w14:paraId="72440B44" w14:textId="77777777" w:rsidR="008E0D3B" w:rsidRPr="008E0D3B" w:rsidRDefault="008E0D3B" w:rsidP="008E0D3B">
            <w:pPr>
              <w:numPr>
                <w:ilvl w:val="0"/>
                <w:numId w:val="30"/>
              </w:numPr>
              <w:snapToGrid w:val="0"/>
              <w:spacing w:after="0" w:line="276" w:lineRule="auto"/>
              <w:contextualSpacing/>
              <w:jc w:val="left"/>
              <w:rPr>
                <w:rFonts w:ascii="Times New Roman" w:hAnsi="Times New Roman"/>
                <w:szCs w:val="20"/>
              </w:rPr>
            </w:pPr>
            <w:r w:rsidRPr="008E0D3B">
              <w:rPr>
                <w:rFonts w:ascii="Times New Roman" w:hAnsi="Times New Roman"/>
                <w:szCs w:val="20"/>
              </w:rPr>
              <w:t>Option 3 (2 bits): 1 bit MSB is used to indicate PTRS-DMRS association for the first TRP, and 1 bit LSB is used to indicate PTRS-DMRS association for the second TRP</w:t>
            </w:r>
          </w:p>
          <w:p w14:paraId="377113A9" w14:textId="77777777" w:rsidR="008E0D3B" w:rsidRPr="008E0D3B" w:rsidRDefault="008E0D3B" w:rsidP="008E0D3B">
            <w:pPr>
              <w:numPr>
                <w:ilvl w:val="1"/>
                <w:numId w:val="30"/>
              </w:numPr>
              <w:snapToGrid w:val="0"/>
              <w:spacing w:after="0" w:line="276" w:lineRule="auto"/>
              <w:contextualSpacing/>
              <w:jc w:val="left"/>
              <w:rPr>
                <w:rFonts w:ascii="Times New Roman" w:hAnsi="Times New Roman"/>
                <w:szCs w:val="20"/>
              </w:rPr>
            </w:pPr>
            <w:r w:rsidRPr="008E0D3B">
              <w:rPr>
                <w:rFonts w:ascii="Times New Roman" w:hAnsi="Times New Roman"/>
                <w:szCs w:val="20"/>
              </w:rPr>
              <w:t xml:space="preserve">if </w:t>
            </w:r>
            <w:proofErr w:type="spellStart"/>
            <w:r w:rsidRPr="008E0D3B">
              <w:rPr>
                <w:rFonts w:ascii="Times New Roman" w:hAnsi="Times New Roman"/>
                <w:i/>
                <w:iCs/>
                <w:szCs w:val="20"/>
              </w:rPr>
              <w:t>maxNrofPorts</w:t>
            </w:r>
            <w:proofErr w:type="spellEnd"/>
            <w:r w:rsidRPr="008E0D3B">
              <w:rPr>
                <w:rFonts w:ascii="Times New Roman" w:hAnsi="Times New Roman"/>
                <w:szCs w:val="20"/>
              </w:rPr>
              <w:t xml:space="preserve"> = 1, the 1 bit indicates one of the first two DMRS ports. </w:t>
            </w:r>
          </w:p>
          <w:p w14:paraId="08F70E23" w14:textId="726D67C1" w:rsidR="00694C61" w:rsidRPr="008E0D3B" w:rsidRDefault="008E0D3B" w:rsidP="008E0D3B">
            <w:pPr>
              <w:numPr>
                <w:ilvl w:val="1"/>
                <w:numId w:val="30"/>
              </w:numPr>
              <w:spacing w:after="0" w:line="276" w:lineRule="auto"/>
              <w:contextualSpacing/>
              <w:jc w:val="left"/>
              <w:rPr>
                <w:rFonts w:ascii="Times New Roman" w:hAnsi="Times New Roman"/>
                <w:b/>
                <w:bCs/>
                <w:color w:val="7F7F7F" w:themeColor="text1" w:themeTint="80"/>
                <w:szCs w:val="20"/>
              </w:rPr>
            </w:pPr>
            <w:r w:rsidRPr="008E0D3B">
              <w:rPr>
                <w:rFonts w:ascii="Times New Roman" w:hAnsi="Times New Roman"/>
                <w:szCs w:val="20"/>
              </w:rPr>
              <w:t xml:space="preserve">if </w:t>
            </w:r>
            <w:proofErr w:type="spellStart"/>
            <w:r w:rsidRPr="008E0D3B">
              <w:rPr>
                <w:rFonts w:ascii="Times New Roman" w:hAnsi="Times New Roman"/>
                <w:i/>
                <w:iCs/>
                <w:szCs w:val="20"/>
              </w:rPr>
              <w:t>maxNrofPorts</w:t>
            </w:r>
            <w:proofErr w:type="spellEnd"/>
            <w:r w:rsidRPr="008E0D3B">
              <w:rPr>
                <w:rFonts w:ascii="Times New Roman" w:hAnsi="Times New Roman"/>
                <w:szCs w:val="20"/>
              </w:rPr>
              <w:t xml:space="preserve"> = 2, the 1 bit indicates one of two DMRS ports sharing the same PTRS port.</w:t>
            </w:r>
          </w:p>
        </w:tc>
      </w:tr>
    </w:tbl>
    <w:p w14:paraId="7D0DBB12" w14:textId="6A32B8A4" w:rsidR="00694C61" w:rsidRDefault="00694C61" w:rsidP="00694C61"/>
    <w:p w14:paraId="0C2F0A37" w14:textId="0563400C" w:rsidR="000E2DBB" w:rsidRPr="000E2DBB" w:rsidRDefault="000E2DBB" w:rsidP="000E2DBB">
      <w:pPr>
        <w:rPr>
          <w:rFonts w:cs="Times"/>
          <w:szCs w:val="20"/>
        </w:rPr>
      </w:pPr>
      <w:r w:rsidRPr="000E2DBB">
        <w:rPr>
          <w:rFonts w:cs="Times"/>
          <w:szCs w:val="20"/>
        </w:rPr>
        <w:t xml:space="preserve">In current specification, the PTRS-DMRS association is according to Table 7.3.1.1.2-25 and Table 7.3.1.1.2-26 for one and two PTRS ports, respectively with a maximum of 2 bits DCI field size. We </w:t>
      </w:r>
      <w:r w:rsidR="00C94EF8">
        <w:rPr>
          <w:rFonts w:cs="Times"/>
          <w:szCs w:val="20"/>
        </w:rPr>
        <w:t>slightly prefer that</w:t>
      </w:r>
      <w:r w:rsidRPr="000E2DBB">
        <w:rPr>
          <w:rFonts w:cs="Times"/>
          <w:szCs w:val="20"/>
        </w:rPr>
        <w:t xml:space="preserve"> for </w:t>
      </w:r>
      <w:proofErr w:type="spellStart"/>
      <w:r w:rsidRPr="000E2DBB">
        <w:rPr>
          <w:rFonts w:cs="Times"/>
          <w:szCs w:val="20"/>
        </w:rPr>
        <w:t>MaxRank</w:t>
      </w:r>
      <w:proofErr w:type="spellEnd"/>
      <w:r w:rsidRPr="000E2DBB">
        <w:rPr>
          <w:rFonts w:cs="Times"/>
          <w:szCs w:val="20"/>
        </w:rPr>
        <w:t xml:space="preserve"> &gt; 2, the PTRS-</w:t>
      </w:r>
      <w:r w:rsidRPr="000E2DBB">
        <w:rPr>
          <w:rFonts w:cs="Times"/>
          <w:szCs w:val="20"/>
        </w:rPr>
        <w:lastRenderedPageBreak/>
        <w:t xml:space="preserve">DMRS association field size </w:t>
      </w:r>
      <w:r w:rsidR="00C94EF8">
        <w:rPr>
          <w:rFonts w:cs="Times"/>
          <w:szCs w:val="20"/>
        </w:rPr>
        <w:t>can</w:t>
      </w:r>
      <w:r w:rsidRPr="000E2DBB">
        <w:rPr>
          <w:rFonts w:cs="Times"/>
          <w:szCs w:val="20"/>
        </w:rPr>
        <w:t xml:space="preserve"> be kept at 2 bits while reducing the resolution of PTRS-DMRS indication with MSB and LSB associated to the 2 TRPs.</w:t>
      </w:r>
    </w:p>
    <w:p w14:paraId="36E2517B" w14:textId="7E004002" w:rsidR="009E0535" w:rsidRPr="00B7711F" w:rsidRDefault="000E2DBB" w:rsidP="000E2DBB">
      <w:pPr>
        <w:rPr>
          <w:rFonts w:cs="Times"/>
          <w:b/>
          <w:bCs/>
          <w:i/>
          <w:iCs/>
          <w:szCs w:val="20"/>
        </w:rPr>
      </w:pPr>
      <w:r w:rsidRPr="00B7711F">
        <w:rPr>
          <w:rFonts w:cs="Times"/>
          <w:b/>
          <w:bCs/>
          <w:i/>
          <w:iCs/>
          <w:szCs w:val="20"/>
        </w:rPr>
        <w:t>Proposal</w:t>
      </w:r>
      <w:r w:rsidR="00A52BC7">
        <w:rPr>
          <w:rFonts w:cs="Times"/>
          <w:b/>
          <w:bCs/>
          <w:i/>
          <w:iCs/>
          <w:szCs w:val="20"/>
        </w:rPr>
        <w:t>-6</w:t>
      </w:r>
      <w:r w:rsidRPr="00B7711F">
        <w:rPr>
          <w:rFonts w:cs="Times"/>
          <w:b/>
          <w:bCs/>
          <w:i/>
          <w:iCs/>
          <w:szCs w:val="20"/>
        </w:rPr>
        <w:t xml:space="preserve">:  For UL PTRS port 0 indication (1 PTRS port) and for port 0 and port 1 indication (2 PTRS ports) only values of 0, 1 can be indicated per TRP (reduced resolution) with MSB and LSB associated with the 2 TRPs respectively. </w:t>
      </w:r>
    </w:p>
    <w:p w14:paraId="3D861A5D" w14:textId="3CF521D6" w:rsidR="005E2711" w:rsidRPr="003D2B02" w:rsidRDefault="00ED7B00" w:rsidP="00694C61">
      <w:pPr>
        <w:rPr>
          <w:rFonts w:cs="Times"/>
          <w:szCs w:val="20"/>
        </w:rPr>
      </w:pPr>
      <w:r w:rsidRPr="002173D0">
        <w:rPr>
          <w:rFonts w:cs="Times"/>
          <w:b/>
          <w:bCs/>
          <w:i/>
          <w:iCs/>
          <w:szCs w:val="20"/>
        </w:rPr>
        <w:t xml:space="preserve"> </w:t>
      </w:r>
    </w:p>
    <w:p w14:paraId="0C483DF1" w14:textId="42361D18" w:rsidR="00AB2E5D" w:rsidRDefault="00AB2E5D" w:rsidP="00646A38">
      <w:pPr>
        <w:pStyle w:val="Heading2"/>
      </w:pPr>
      <w:r>
        <w:t xml:space="preserve">A-CSI and SP-CSI </w:t>
      </w:r>
    </w:p>
    <w:p w14:paraId="3106F916" w14:textId="738E92E3" w:rsidR="003D2B02" w:rsidRDefault="003D2B02" w:rsidP="003D2B02"/>
    <w:tbl>
      <w:tblPr>
        <w:tblStyle w:val="TableGrid"/>
        <w:tblW w:w="0" w:type="auto"/>
        <w:tblLook w:val="04A0" w:firstRow="1" w:lastRow="0" w:firstColumn="1" w:lastColumn="0" w:noHBand="0" w:noVBand="1"/>
      </w:tblPr>
      <w:tblGrid>
        <w:gridCol w:w="9919"/>
      </w:tblGrid>
      <w:tr w:rsidR="003D2B02" w14:paraId="75F3B5CF" w14:textId="77777777" w:rsidTr="003D2B02">
        <w:tc>
          <w:tcPr>
            <w:tcW w:w="9919" w:type="dxa"/>
          </w:tcPr>
          <w:p w14:paraId="488E4948" w14:textId="77777777" w:rsidR="003E6CC1" w:rsidRPr="00A6751B" w:rsidRDefault="003E6CC1" w:rsidP="003E6CC1">
            <w:pPr>
              <w:rPr>
                <w:rFonts w:ascii="Times New Roman" w:hAnsi="Times New Roman"/>
                <w:b/>
                <w:bCs/>
                <w:szCs w:val="20"/>
              </w:rPr>
            </w:pPr>
            <w:r w:rsidRPr="00A6751B">
              <w:rPr>
                <w:rFonts w:ascii="Times New Roman" w:hAnsi="Times New Roman"/>
                <w:b/>
                <w:bCs/>
                <w:szCs w:val="20"/>
                <w:highlight w:val="green"/>
              </w:rPr>
              <w:t>Agreement</w:t>
            </w:r>
          </w:p>
          <w:p w14:paraId="159E2E51" w14:textId="77777777" w:rsidR="003E6CC1" w:rsidRPr="00A6751B" w:rsidRDefault="003E6CC1" w:rsidP="003E6CC1">
            <w:pPr>
              <w:rPr>
                <w:rFonts w:ascii="Times New Roman" w:hAnsi="Times New Roman"/>
                <w:szCs w:val="20"/>
              </w:rPr>
            </w:pPr>
            <w:r w:rsidRPr="00A6751B">
              <w:rPr>
                <w:rFonts w:ascii="Times New Roman" w:hAnsi="Times New Roman"/>
                <w:szCs w:val="20"/>
              </w:rPr>
              <w:t>For multiplexing A-CSI on two PUSCH repetitions in the case of multi-TRP PUSCH repetition,</w:t>
            </w:r>
          </w:p>
          <w:p w14:paraId="7063A720" w14:textId="77777777" w:rsidR="003E6CC1" w:rsidRPr="00A6751B" w:rsidRDefault="003E6CC1" w:rsidP="003E6CC1">
            <w:pPr>
              <w:numPr>
                <w:ilvl w:val="0"/>
                <w:numId w:val="30"/>
              </w:numPr>
              <w:spacing w:after="0"/>
              <w:jc w:val="left"/>
              <w:rPr>
                <w:rFonts w:ascii="Times New Roman" w:eastAsia="DengXian" w:hAnsi="Times New Roman"/>
                <w:bCs/>
                <w:iCs/>
                <w:kern w:val="32"/>
                <w:szCs w:val="22"/>
              </w:rPr>
            </w:pPr>
            <w:r w:rsidRPr="00A6751B">
              <w:rPr>
                <w:rFonts w:ascii="Times New Roman" w:eastAsia="DengXian" w:hAnsi="Times New Roman"/>
                <w:bCs/>
                <w:iCs/>
                <w:kern w:val="32"/>
                <w:szCs w:val="22"/>
              </w:rPr>
              <w:t>For S-DCI based multi-TRP PUSCH repetition Type B, support multiplexing A-CSI on the first PUSCH repetition corresponding to the first beam and the first (X = 1) PUSCH repetition corresponding to the second beam.</w:t>
            </w:r>
          </w:p>
          <w:p w14:paraId="3A0F5E54" w14:textId="77777777" w:rsidR="003E6CC1" w:rsidRPr="00A6751B" w:rsidRDefault="003E6CC1" w:rsidP="003E6CC1">
            <w:pPr>
              <w:numPr>
                <w:ilvl w:val="1"/>
                <w:numId w:val="30"/>
              </w:numPr>
              <w:spacing w:after="0"/>
              <w:jc w:val="left"/>
              <w:rPr>
                <w:rFonts w:ascii="Times New Roman" w:eastAsia="DengXian" w:hAnsi="Times New Roman"/>
                <w:bCs/>
                <w:iCs/>
                <w:kern w:val="32"/>
                <w:szCs w:val="22"/>
              </w:rPr>
            </w:pPr>
            <w:r w:rsidRPr="00A6751B">
              <w:rPr>
                <w:rFonts w:ascii="Times New Roman" w:eastAsia="DengXian" w:hAnsi="Times New Roman"/>
                <w:bCs/>
                <w:iCs/>
                <w:kern w:val="32"/>
                <w:szCs w:val="22"/>
              </w:rPr>
              <w:t xml:space="preserve">The UE is expected to follow the above operation for multiplexing A-CSI on two PUSCH repetitions only if </w:t>
            </w:r>
          </w:p>
          <w:p w14:paraId="7AA27EF9" w14:textId="77777777" w:rsidR="003E6CC1" w:rsidRPr="00A6751B" w:rsidRDefault="003E6CC1" w:rsidP="003E6CC1">
            <w:pPr>
              <w:numPr>
                <w:ilvl w:val="2"/>
                <w:numId w:val="30"/>
              </w:numPr>
              <w:spacing w:after="0"/>
              <w:jc w:val="left"/>
              <w:rPr>
                <w:rFonts w:ascii="Times New Roman" w:eastAsia="DengXian" w:hAnsi="Times New Roman"/>
                <w:bCs/>
                <w:iCs/>
                <w:kern w:val="32"/>
                <w:szCs w:val="22"/>
              </w:rPr>
            </w:pPr>
            <w:r w:rsidRPr="00A6751B">
              <w:rPr>
                <w:rFonts w:ascii="Times New Roman" w:eastAsia="DengXian" w:hAnsi="Times New Roman"/>
                <w:bCs/>
                <w:iCs/>
                <w:kern w:val="32"/>
                <w:szCs w:val="22"/>
              </w:rPr>
              <w:t xml:space="preserve">the first actual repetition corresponding to the first beam and the first actual repetition corresponding to the second beam does not have the same number of symbols, and </w:t>
            </w:r>
          </w:p>
          <w:p w14:paraId="46EE1B14" w14:textId="77777777" w:rsidR="003E6CC1" w:rsidRPr="00A6751B" w:rsidRDefault="003E6CC1" w:rsidP="003E6CC1">
            <w:pPr>
              <w:numPr>
                <w:ilvl w:val="2"/>
                <w:numId w:val="30"/>
              </w:numPr>
              <w:spacing w:after="0"/>
              <w:jc w:val="left"/>
              <w:rPr>
                <w:rFonts w:ascii="Times New Roman" w:eastAsia="DengXian" w:hAnsi="Times New Roman"/>
                <w:bCs/>
                <w:iCs/>
                <w:kern w:val="32"/>
                <w:szCs w:val="22"/>
              </w:rPr>
            </w:pPr>
            <w:r w:rsidRPr="00A6751B">
              <w:rPr>
                <w:rFonts w:ascii="Times New Roman" w:eastAsia="DengXian" w:hAnsi="Times New Roman"/>
                <w:bCs/>
                <w:iCs/>
                <w:kern w:val="32"/>
                <w:szCs w:val="22"/>
              </w:rPr>
              <w:t>UCIs other than the A-CSI are not multiplexed on any of the two PUSCH repetitions.</w:t>
            </w:r>
          </w:p>
          <w:p w14:paraId="3791BB96" w14:textId="77777777" w:rsidR="003E6CC1" w:rsidRPr="00A6751B" w:rsidRDefault="003E6CC1" w:rsidP="003E6CC1">
            <w:pPr>
              <w:numPr>
                <w:ilvl w:val="1"/>
                <w:numId w:val="30"/>
              </w:numPr>
              <w:spacing w:after="0"/>
              <w:jc w:val="left"/>
              <w:rPr>
                <w:rFonts w:ascii="Times New Roman" w:eastAsia="DengXian" w:hAnsi="Times New Roman"/>
                <w:bCs/>
                <w:iCs/>
                <w:kern w:val="32"/>
                <w:szCs w:val="22"/>
              </w:rPr>
            </w:pPr>
            <w:r w:rsidRPr="00A6751B">
              <w:rPr>
                <w:rFonts w:ascii="Times New Roman" w:eastAsia="DengXian" w:hAnsi="Times New Roman"/>
                <w:bCs/>
                <w:iCs/>
                <w:kern w:val="32"/>
                <w:szCs w:val="22"/>
              </w:rPr>
              <w:t>When the UE does not follow the above operation, UE multiplexes A-CSI only on the first PUSCH repetition similar to Rel. 15/16.</w:t>
            </w:r>
          </w:p>
          <w:p w14:paraId="6CD643DA" w14:textId="77777777" w:rsidR="003E6CC1" w:rsidRPr="00A6751B" w:rsidRDefault="003E6CC1" w:rsidP="003E6CC1">
            <w:pPr>
              <w:numPr>
                <w:ilvl w:val="0"/>
                <w:numId w:val="30"/>
              </w:numPr>
              <w:spacing w:after="0"/>
              <w:jc w:val="left"/>
              <w:rPr>
                <w:rFonts w:ascii="Times New Roman" w:eastAsia="DengXian" w:hAnsi="Times New Roman"/>
                <w:bCs/>
                <w:iCs/>
                <w:kern w:val="32"/>
                <w:szCs w:val="22"/>
              </w:rPr>
            </w:pPr>
            <w:r w:rsidRPr="00A6751B">
              <w:rPr>
                <w:rFonts w:ascii="Times New Roman" w:eastAsia="DengXian" w:hAnsi="Times New Roman"/>
                <w:bCs/>
                <w:iCs/>
                <w:kern w:val="32"/>
                <w:szCs w:val="22"/>
              </w:rPr>
              <w:t>The content for the two A-CSI should be the same</w:t>
            </w:r>
          </w:p>
          <w:p w14:paraId="72F604A5" w14:textId="77777777" w:rsidR="003E6CC1" w:rsidRPr="00A6751B" w:rsidRDefault="003E6CC1" w:rsidP="003E6CC1">
            <w:pPr>
              <w:numPr>
                <w:ilvl w:val="0"/>
                <w:numId w:val="30"/>
              </w:numPr>
              <w:spacing w:after="0"/>
              <w:jc w:val="left"/>
              <w:rPr>
                <w:rFonts w:ascii="Times New Roman" w:eastAsia="DengXian" w:hAnsi="Times New Roman"/>
                <w:bCs/>
                <w:iCs/>
                <w:kern w:val="32"/>
                <w:szCs w:val="22"/>
              </w:rPr>
            </w:pPr>
            <w:r w:rsidRPr="00A6751B">
              <w:rPr>
                <w:rFonts w:ascii="Times New Roman" w:eastAsia="DengXian" w:hAnsi="Times New Roman"/>
                <w:bCs/>
                <w:iCs/>
                <w:kern w:val="32"/>
                <w:szCs w:val="22"/>
              </w:rPr>
              <w:t>Note: RAN1 has the assumption on CSI timelines are followed as rel-15/16, including UE shall expect the timeline for the first A-CSI meets Z and Z’ requirement</w:t>
            </w:r>
          </w:p>
          <w:p w14:paraId="631D10EB" w14:textId="77777777" w:rsidR="003E6CC1" w:rsidRPr="00A6751B" w:rsidRDefault="003E6CC1" w:rsidP="003E6CC1">
            <w:pPr>
              <w:numPr>
                <w:ilvl w:val="0"/>
                <w:numId w:val="30"/>
              </w:numPr>
              <w:spacing w:after="0"/>
              <w:jc w:val="left"/>
              <w:rPr>
                <w:rFonts w:ascii="Times New Roman" w:eastAsia="DengXian" w:hAnsi="Times New Roman"/>
                <w:bCs/>
                <w:iCs/>
                <w:kern w:val="32"/>
                <w:szCs w:val="22"/>
              </w:rPr>
            </w:pPr>
            <w:r w:rsidRPr="00A6751B">
              <w:rPr>
                <w:rFonts w:ascii="Times New Roman" w:eastAsia="DengXian" w:hAnsi="Times New Roman"/>
                <w:bCs/>
                <w:iCs/>
                <w:kern w:val="32"/>
                <w:szCs w:val="22"/>
              </w:rPr>
              <w:t xml:space="preserve">FFS: For s-DCI based multi-TRP PUSCH repetition Type A and B, support multiplexing of A-CSI on the first PUSCH repetition corresponding to the first beam and the first PUSCH repetition corresponding to the second beam when there is no TB carried in the PUSCH. </w:t>
            </w:r>
          </w:p>
          <w:p w14:paraId="6D1F059F" w14:textId="77777777" w:rsidR="003E6CC1" w:rsidRPr="00A6751B" w:rsidRDefault="003E6CC1" w:rsidP="003E6CC1">
            <w:pPr>
              <w:numPr>
                <w:ilvl w:val="1"/>
                <w:numId w:val="30"/>
              </w:numPr>
              <w:spacing w:after="0"/>
              <w:jc w:val="left"/>
              <w:rPr>
                <w:rFonts w:ascii="Times New Roman" w:eastAsia="DengXian" w:hAnsi="Times New Roman"/>
                <w:bCs/>
                <w:iCs/>
                <w:kern w:val="32"/>
                <w:szCs w:val="22"/>
              </w:rPr>
            </w:pPr>
            <w:r w:rsidRPr="00A6751B">
              <w:rPr>
                <w:rFonts w:ascii="Times New Roman" w:eastAsia="DengXian" w:hAnsi="Times New Roman"/>
                <w:bCs/>
                <w:iCs/>
                <w:kern w:val="32"/>
                <w:szCs w:val="22"/>
              </w:rPr>
              <w:t xml:space="preserve">The UE assumes that the number of repetitions is 2 regardless of the indicated number of repetitions. </w:t>
            </w:r>
          </w:p>
          <w:p w14:paraId="496D0207" w14:textId="0C93B30E" w:rsidR="003D2B02" w:rsidRPr="003E6CC1" w:rsidRDefault="003E6CC1" w:rsidP="003E6CC1">
            <w:pPr>
              <w:numPr>
                <w:ilvl w:val="1"/>
                <w:numId w:val="30"/>
              </w:numPr>
              <w:spacing w:after="0"/>
              <w:jc w:val="left"/>
              <w:rPr>
                <w:rFonts w:ascii="Times New Roman" w:eastAsia="DengXian" w:hAnsi="Times New Roman"/>
                <w:bCs/>
                <w:iCs/>
                <w:kern w:val="32"/>
                <w:szCs w:val="22"/>
              </w:rPr>
            </w:pPr>
            <w:r w:rsidRPr="00A6751B">
              <w:rPr>
                <w:rFonts w:ascii="Times New Roman" w:eastAsia="DengXian" w:hAnsi="Times New Roman"/>
                <w:bCs/>
                <w:iCs/>
                <w:kern w:val="32"/>
                <w:szCs w:val="22"/>
              </w:rPr>
              <w:t>For PUSCH repetition Type B, the first and second nominal repetitions are expected to be the same as the first and second actual repetitions, respectively (no segmentation).</w:t>
            </w:r>
          </w:p>
        </w:tc>
      </w:tr>
    </w:tbl>
    <w:p w14:paraId="3FA5FCC2" w14:textId="77427474" w:rsidR="003D2B02" w:rsidRDefault="003D2B02" w:rsidP="003D2B02"/>
    <w:p w14:paraId="0DF7874F" w14:textId="799674C1" w:rsidR="00A77596" w:rsidRPr="00A77596" w:rsidRDefault="00A77596" w:rsidP="00A77596">
      <w:r w:rsidRPr="00A77596">
        <w:t>In the current specification when activation DCI is present, A-CSI/SP-CSI is transmitted on the first actual repetition which is expected to be the same length as a nominal repetition. We propose to use the same principle as PUSCH multiplexing case such that A-CSI/SP-CSI is transmitted in the first actual repetition for first beam and the first actual repetition for the second beam and such PUSCH length is expected to be equal to a nominal repetition.</w:t>
      </w:r>
    </w:p>
    <w:p w14:paraId="4F8EBA87" w14:textId="1C10842F" w:rsidR="00027F57" w:rsidRPr="00A77596" w:rsidRDefault="00A77596" w:rsidP="00A77596">
      <w:pPr>
        <w:rPr>
          <w:b/>
          <w:bCs/>
          <w:i/>
          <w:iCs/>
        </w:rPr>
      </w:pPr>
      <w:r w:rsidRPr="00A77596">
        <w:rPr>
          <w:b/>
          <w:bCs/>
          <w:i/>
          <w:iCs/>
        </w:rPr>
        <w:t>Proposal</w:t>
      </w:r>
      <w:r w:rsidR="00A52BC7">
        <w:rPr>
          <w:b/>
          <w:bCs/>
          <w:i/>
          <w:iCs/>
        </w:rPr>
        <w:t>-7</w:t>
      </w:r>
      <w:r w:rsidRPr="00A77596">
        <w:rPr>
          <w:b/>
          <w:bCs/>
          <w:i/>
          <w:iCs/>
        </w:rPr>
        <w:t>: For the case of multi- TRP PUSCH type B repetition with no scheduled data, support A-CSI/SP-CSI transmission in the first actual repetition for first beam and the first actual repetition for the second beam and such PUSCH length is expected to be equal to a nominal repetition</w:t>
      </w:r>
      <w:r w:rsidR="00B62C61" w:rsidRPr="00A77596">
        <w:rPr>
          <w:b/>
          <w:bCs/>
          <w:i/>
          <w:iCs/>
        </w:rPr>
        <w:t>.</w:t>
      </w:r>
      <w:r w:rsidR="00333D9E" w:rsidRPr="00A77596">
        <w:rPr>
          <w:b/>
          <w:bCs/>
          <w:i/>
          <w:iCs/>
        </w:rPr>
        <w:t xml:space="preserve"> </w:t>
      </w:r>
      <w:r w:rsidR="00C917B9" w:rsidRPr="00A77596">
        <w:rPr>
          <w:b/>
          <w:bCs/>
          <w:i/>
          <w:iCs/>
        </w:rPr>
        <w:t xml:space="preserve"> </w:t>
      </w:r>
    </w:p>
    <w:p w14:paraId="12A9672C" w14:textId="2B95B3E7" w:rsidR="004413CD" w:rsidRPr="00E31E70" w:rsidRDefault="00581E8C" w:rsidP="00930B97">
      <w:pPr>
        <w:pStyle w:val="Heading1"/>
        <w:keepNext w:val="0"/>
        <w:widowControl w:val="0"/>
        <w:spacing w:before="480" w:after="120"/>
        <w:ind w:left="518" w:hanging="518"/>
        <w:rPr>
          <w:sz w:val="28"/>
          <w:szCs w:val="28"/>
        </w:rPr>
      </w:pPr>
      <w:r>
        <w:rPr>
          <w:sz w:val="28"/>
          <w:szCs w:val="28"/>
        </w:rPr>
        <w:t>PUCCH</w:t>
      </w:r>
    </w:p>
    <w:p w14:paraId="77285AB7" w14:textId="14D530BE" w:rsidR="007644C3" w:rsidRDefault="00D55AB1" w:rsidP="007644C3">
      <w:pPr>
        <w:pStyle w:val="Heading2"/>
      </w:pPr>
      <w:r>
        <w:t>Frequency hopping</w:t>
      </w:r>
    </w:p>
    <w:p w14:paraId="247263F8" w14:textId="5371DC96" w:rsidR="00024788" w:rsidRDefault="00024788" w:rsidP="00024788"/>
    <w:tbl>
      <w:tblPr>
        <w:tblStyle w:val="TableGrid"/>
        <w:tblW w:w="0" w:type="auto"/>
        <w:tblLook w:val="04A0" w:firstRow="1" w:lastRow="0" w:firstColumn="1" w:lastColumn="0" w:noHBand="0" w:noVBand="1"/>
      </w:tblPr>
      <w:tblGrid>
        <w:gridCol w:w="9919"/>
      </w:tblGrid>
      <w:tr w:rsidR="00155EBE" w14:paraId="3BBDBFDD" w14:textId="77777777" w:rsidTr="00155EBE">
        <w:tc>
          <w:tcPr>
            <w:tcW w:w="9919" w:type="dxa"/>
          </w:tcPr>
          <w:p w14:paraId="35E87E1B" w14:textId="77777777" w:rsidR="00540034" w:rsidRPr="006364AF" w:rsidRDefault="00540034" w:rsidP="00540034">
            <w:pPr>
              <w:rPr>
                <w:rFonts w:ascii="Times New Roman" w:hAnsi="Times New Roman"/>
                <w:b/>
                <w:bCs/>
                <w:szCs w:val="20"/>
                <w:lang w:eastAsia="ko-KR"/>
              </w:rPr>
            </w:pPr>
            <w:r w:rsidRPr="006364AF">
              <w:rPr>
                <w:rFonts w:ascii="Times New Roman" w:hAnsi="Times New Roman"/>
                <w:b/>
                <w:bCs/>
                <w:szCs w:val="20"/>
                <w:highlight w:val="green"/>
              </w:rPr>
              <w:t>Agreement</w:t>
            </w:r>
          </w:p>
          <w:p w14:paraId="333A9445" w14:textId="77777777" w:rsidR="00540034" w:rsidRPr="006364AF" w:rsidRDefault="00540034" w:rsidP="00540034">
            <w:pPr>
              <w:rPr>
                <w:rFonts w:ascii="Times New Roman" w:hAnsi="Times New Roman"/>
                <w:szCs w:val="20"/>
              </w:rPr>
            </w:pPr>
            <w:r w:rsidRPr="006364AF">
              <w:rPr>
                <w:rFonts w:ascii="Times New Roman" w:hAnsi="Times New Roman"/>
                <w:szCs w:val="20"/>
              </w:rPr>
              <w:t xml:space="preserve">When inter-slot frequency hopping is configured with Scheme 1, decide one from the below options in RAN1#105-e meeting,  </w:t>
            </w:r>
          </w:p>
          <w:p w14:paraId="6956F953" w14:textId="77777777" w:rsidR="00540034" w:rsidRPr="006364AF" w:rsidRDefault="00540034" w:rsidP="00540034">
            <w:pPr>
              <w:numPr>
                <w:ilvl w:val="0"/>
                <w:numId w:val="14"/>
              </w:numPr>
              <w:spacing w:after="0"/>
              <w:jc w:val="left"/>
              <w:rPr>
                <w:rFonts w:ascii="Times New Roman" w:eastAsia="DengXian" w:hAnsi="Times New Roman"/>
                <w:bCs/>
                <w:iCs/>
                <w:kern w:val="32"/>
                <w:szCs w:val="22"/>
              </w:rPr>
            </w:pPr>
            <w:r w:rsidRPr="006364AF">
              <w:rPr>
                <w:rFonts w:ascii="Times New Roman" w:eastAsia="DengXian" w:hAnsi="Times New Roman"/>
                <w:bCs/>
                <w:iCs/>
                <w:kern w:val="32"/>
                <w:szCs w:val="22"/>
              </w:rPr>
              <w:t>Option 1</w:t>
            </w:r>
          </w:p>
          <w:p w14:paraId="48A7D253" w14:textId="77777777" w:rsidR="00540034" w:rsidRPr="006364AF" w:rsidRDefault="00540034" w:rsidP="00540034">
            <w:pPr>
              <w:numPr>
                <w:ilvl w:val="1"/>
                <w:numId w:val="14"/>
              </w:numPr>
              <w:spacing w:after="0"/>
              <w:jc w:val="left"/>
              <w:rPr>
                <w:rFonts w:ascii="Times New Roman" w:eastAsia="DengXian" w:hAnsi="Times New Roman"/>
                <w:bCs/>
                <w:iCs/>
                <w:kern w:val="32"/>
                <w:szCs w:val="22"/>
              </w:rPr>
            </w:pPr>
            <w:r w:rsidRPr="006364AF">
              <w:rPr>
                <w:rFonts w:ascii="Times New Roman" w:eastAsia="DengXian" w:hAnsi="Times New Roman"/>
                <w:bCs/>
                <w:iCs/>
                <w:kern w:val="32"/>
                <w:szCs w:val="22"/>
              </w:rPr>
              <w:t>If sequential mapping pattern is configured, frequency hopping is performed on slot level (as in Rel-15).</w:t>
            </w:r>
          </w:p>
          <w:p w14:paraId="693C8694" w14:textId="77777777" w:rsidR="00540034" w:rsidRPr="006364AF" w:rsidRDefault="00540034" w:rsidP="00540034">
            <w:pPr>
              <w:numPr>
                <w:ilvl w:val="1"/>
                <w:numId w:val="14"/>
              </w:numPr>
              <w:spacing w:after="0"/>
              <w:jc w:val="left"/>
              <w:rPr>
                <w:rFonts w:ascii="Times New Roman" w:eastAsia="DengXian" w:hAnsi="Times New Roman"/>
                <w:bCs/>
                <w:iCs/>
                <w:kern w:val="32"/>
                <w:szCs w:val="22"/>
              </w:rPr>
            </w:pPr>
            <w:r w:rsidRPr="006364AF">
              <w:rPr>
                <w:rFonts w:ascii="Times New Roman" w:eastAsia="DengXian" w:hAnsi="Times New Roman"/>
                <w:bCs/>
                <w:iCs/>
                <w:kern w:val="32"/>
                <w:szCs w:val="22"/>
              </w:rPr>
              <w:t xml:space="preserve">If cyclical mapping pattern is configured, frequency hopping is performed among the repetitions with the same beam. </w:t>
            </w:r>
          </w:p>
          <w:p w14:paraId="5203C018" w14:textId="77777777" w:rsidR="00540034" w:rsidRPr="006364AF" w:rsidRDefault="00540034" w:rsidP="00540034">
            <w:pPr>
              <w:numPr>
                <w:ilvl w:val="0"/>
                <w:numId w:val="14"/>
              </w:numPr>
              <w:spacing w:after="0"/>
              <w:jc w:val="left"/>
              <w:rPr>
                <w:rFonts w:ascii="Times New Roman" w:eastAsia="DengXian" w:hAnsi="Times New Roman"/>
                <w:bCs/>
                <w:iCs/>
                <w:kern w:val="32"/>
                <w:szCs w:val="22"/>
              </w:rPr>
            </w:pPr>
            <w:r w:rsidRPr="006364AF">
              <w:rPr>
                <w:rFonts w:ascii="Times New Roman" w:eastAsia="DengXian" w:hAnsi="Times New Roman"/>
                <w:bCs/>
                <w:iCs/>
                <w:kern w:val="32"/>
                <w:szCs w:val="22"/>
              </w:rPr>
              <w:t xml:space="preserve">Option 2: </w:t>
            </w:r>
          </w:p>
          <w:p w14:paraId="74ED3ADF" w14:textId="77777777" w:rsidR="00540034" w:rsidRPr="006364AF" w:rsidRDefault="00540034" w:rsidP="00540034">
            <w:pPr>
              <w:numPr>
                <w:ilvl w:val="1"/>
                <w:numId w:val="14"/>
              </w:numPr>
              <w:spacing w:after="0"/>
              <w:jc w:val="left"/>
              <w:rPr>
                <w:rFonts w:ascii="Times New Roman" w:eastAsia="DengXian" w:hAnsi="Times New Roman"/>
                <w:bCs/>
                <w:iCs/>
                <w:kern w:val="32"/>
                <w:szCs w:val="22"/>
              </w:rPr>
            </w:pPr>
            <w:proofErr w:type="spellStart"/>
            <w:r w:rsidRPr="006364AF">
              <w:rPr>
                <w:rFonts w:ascii="Times New Roman" w:eastAsia="DengXian" w:hAnsi="Times New Roman"/>
                <w:bCs/>
                <w:iCs/>
                <w:kern w:val="32"/>
                <w:szCs w:val="22"/>
              </w:rPr>
              <w:lastRenderedPageBreak/>
              <w:t>gNB</w:t>
            </w:r>
            <w:proofErr w:type="spellEnd"/>
            <w:r w:rsidRPr="006364AF">
              <w:rPr>
                <w:rFonts w:ascii="Times New Roman" w:eastAsia="DengXian" w:hAnsi="Times New Roman"/>
                <w:bCs/>
                <w:iCs/>
                <w:kern w:val="32"/>
                <w:szCs w:val="22"/>
              </w:rPr>
              <w:t xml:space="preserve"> always configures sequential mapping pattern and frequency hopping is performed on slot level. (no spec impact)</w:t>
            </w:r>
          </w:p>
          <w:p w14:paraId="4BF87B44" w14:textId="77777777" w:rsidR="00540034" w:rsidRPr="006364AF" w:rsidRDefault="00540034" w:rsidP="00540034">
            <w:pPr>
              <w:numPr>
                <w:ilvl w:val="0"/>
                <w:numId w:val="14"/>
              </w:numPr>
              <w:spacing w:after="0"/>
              <w:jc w:val="left"/>
              <w:rPr>
                <w:rFonts w:ascii="Times New Roman" w:eastAsia="DengXian" w:hAnsi="Times New Roman"/>
                <w:bCs/>
                <w:iCs/>
                <w:kern w:val="32"/>
                <w:szCs w:val="22"/>
              </w:rPr>
            </w:pPr>
            <w:r w:rsidRPr="006364AF">
              <w:rPr>
                <w:rFonts w:ascii="Times New Roman" w:eastAsia="DengXian" w:hAnsi="Times New Roman"/>
                <w:bCs/>
                <w:iCs/>
                <w:kern w:val="32"/>
                <w:szCs w:val="22"/>
              </w:rPr>
              <w:t>Option 3:</w:t>
            </w:r>
          </w:p>
          <w:p w14:paraId="2B3F7023" w14:textId="2F27BF8E" w:rsidR="00155EBE" w:rsidRPr="00540034" w:rsidRDefault="00540034" w:rsidP="00540034">
            <w:pPr>
              <w:numPr>
                <w:ilvl w:val="1"/>
                <w:numId w:val="14"/>
              </w:numPr>
              <w:spacing w:after="0"/>
              <w:jc w:val="left"/>
              <w:rPr>
                <w:rFonts w:ascii="Times New Roman" w:eastAsia="DengXian" w:hAnsi="Times New Roman"/>
                <w:bCs/>
                <w:iCs/>
                <w:kern w:val="32"/>
                <w:szCs w:val="22"/>
              </w:rPr>
            </w:pPr>
            <w:r w:rsidRPr="006364AF">
              <w:rPr>
                <w:rFonts w:ascii="Times New Roman" w:eastAsia="DengXian" w:hAnsi="Times New Roman"/>
                <w:bCs/>
                <w:iCs/>
                <w:kern w:val="32"/>
                <w:szCs w:val="22"/>
              </w:rPr>
              <w:t xml:space="preserve">Frequency hopping is performed on slot level as in Rel-15 (no spec impact). </w:t>
            </w:r>
          </w:p>
        </w:tc>
      </w:tr>
    </w:tbl>
    <w:p w14:paraId="522848DF" w14:textId="77777777" w:rsidR="00024788" w:rsidRPr="00024788" w:rsidRDefault="00024788" w:rsidP="00024788"/>
    <w:p w14:paraId="14BBE82B" w14:textId="3551B54C" w:rsidR="003332FC" w:rsidRDefault="00B235CE" w:rsidP="003332FC">
      <w:pPr>
        <w:rPr>
          <w:rFonts w:ascii="Times New Roman" w:hAnsi="Times New Roman"/>
          <w:szCs w:val="20"/>
        </w:rPr>
      </w:pPr>
      <w:r w:rsidRPr="00B235CE">
        <w:rPr>
          <w:rFonts w:ascii="Times New Roman" w:hAnsi="Times New Roman"/>
          <w:szCs w:val="20"/>
        </w:rPr>
        <w:t xml:space="preserve">We </w:t>
      </w:r>
      <w:r>
        <w:rPr>
          <w:rFonts w:ascii="Times New Roman" w:hAnsi="Times New Roman"/>
          <w:szCs w:val="20"/>
        </w:rPr>
        <w:t xml:space="preserve">think </w:t>
      </w:r>
      <w:r w:rsidR="003332FC" w:rsidRPr="00B235CE">
        <w:rPr>
          <w:rFonts w:ascii="Times New Roman" w:hAnsi="Times New Roman"/>
          <w:szCs w:val="20"/>
        </w:rPr>
        <w:t>option1</w:t>
      </w:r>
      <w:r w:rsidR="00501DDA">
        <w:rPr>
          <w:rFonts w:ascii="Times New Roman" w:hAnsi="Times New Roman"/>
          <w:szCs w:val="20"/>
        </w:rPr>
        <w:t xml:space="preserve">- </w:t>
      </w:r>
      <w:r w:rsidR="003332FC" w:rsidRPr="00B235CE">
        <w:rPr>
          <w:rFonts w:ascii="Times New Roman" w:hAnsi="Times New Roman"/>
          <w:szCs w:val="20"/>
        </w:rPr>
        <w:t xml:space="preserve">first sub-bullet can be achieved with </w:t>
      </w:r>
      <w:r w:rsidR="00501DDA">
        <w:rPr>
          <w:rFonts w:ascii="Times New Roman" w:hAnsi="Times New Roman"/>
          <w:szCs w:val="20"/>
        </w:rPr>
        <w:t xml:space="preserve">the </w:t>
      </w:r>
      <w:r w:rsidR="003332FC" w:rsidRPr="00B235CE">
        <w:rPr>
          <w:rFonts w:ascii="Times New Roman" w:hAnsi="Times New Roman"/>
          <w:szCs w:val="20"/>
        </w:rPr>
        <w:t>current spec, i.e., inter slot frequency hopping. The second sub-bullet can be achieved with configuring intra-slot frequency hopping with cyclical mapping pattern.</w:t>
      </w:r>
      <w:r w:rsidR="00787AF3">
        <w:rPr>
          <w:rFonts w:ascii="Times New Roman" w:hAnsi="Times New Roman"/>
          <w:szCs w:val="20"/>
        </w:rPr>
        <w:t xml:space="preserve"> </w:t>
      </w:r>
      <w:r w:rsidR="00787AF3" w:rsidRPr="00787AF3">
        <w:rPr>
          <w:rFonts w:ascii="Times New Roman" w:hAnsi="Times New Roman"/>
          <w:szCs w:val="20"/>
        </w:rPr>
        <w:t>No specification impact</w:t>
      </w:r>
      <w:r w:rsidR="00787AF3">
        <w:rPr>
          <w:rFonts w:ascii="Times New Roman" w:hAnsi="Times New Roman"/>
          <w:szCs w:val="20"/>
        </w:rPr>
        <w:t xml:space="preserve"> is necessary</w:t>
      </w:r>
      <w:r w:rsidR="00787AF3" w:rsidRPr="00787AF3">
        <w:rPr>
          <w:rFonts w:ascii="Times New Roman" w:hAnsi="Times New Roman"/>
          <w:szCs w:val="20"/>
        </w:rPr>
        <w:t xml:space="preserve"> for supporting frequency hopping with inter/intra slot repetition</w:t>
      </w:r>
      <w:r w:rsidR="00E93B47">
        <w:rPr>
          <w:rFonts w:ascii="Times New Roman" w:hAnsi="Times New Roman"/>
          <w:szCs w:val="20"/>
        </w:rPr>
        <w:t>.</w:t>
      </w:r>
    </w:p>
    <w:p w14:paraId="65DB599B" w14:textId="77777777" w:rsidR="00FD5D62" w:rsidRDefault="00FD5D62" w:rsidP="00C91E4B">
      <w:pPr>
        <w:rPr>
          <w:highlight w:val="yellow"/>
        </w:rPr>
      </w:pPr>
    </w:p>
    <w:p w14:paraId="250ED979" w14:textId="64FCD997" w:rsidR="00E817B1" w:rsidRDefault="00E817B1" w:rsidP="00203947">
      <w:pPr>
        <w:pStyle w:val="Heading1"/>
        <w:ind w:hanging="522"/>
        <w:rPr>
          <w:sz w:val="28"/>
          <w:szCs w:val="28"/>
          <w:lang w:val="en-US"/>
        </w:rPr>
      </w:pPr>
      <w:r w:rsidRPr="00C37339">
        <w:rPr>
          <w:sz w:val="28"/>
          <w:szCs w:val="28"/>
          <w:lang w:val="en-US"/>
        </w:rPr>
        <w:t>Conclusion</w:t>
      </w:r>
      <w:r w:rsidR="005B63AA" w:rsidRPr="00C37339">
        <w:rPr>
          <w:sz w:val="28"/>
          <w:szCs w:val="28"/>
          <w:lang w:val="en-US"/>
        </w:rPr>
        <w:t>s</w:t>
      </w:r>
    </w:p>
    <w:p w14:paraId="53346067" w14:textId="3E5523DE" w:rsidR="00593E27" w:rsidRDefault="00593E27" w:rsidP="00593E27">
      <w:pPr>
        <w:rPr>
          <w:lang w:val="en-US"/>
        </w:rPr>
      </w:pPr>
    </w:p>
    <w:p w14:paraId="634DC7EC" w14:textId="7A2C9EF5" w:rsidR="00DB5E1D" w:rsidRDefault="00DB5E1D" w:rsidP="00593E27">
      <w:pPr>
        <w:rPr>
          <w:rFonts w:cs="Times"/>
          <w:b/>
          <w:bCs/>
          <w:i/>
          <w:iCs/>
          <w:color w:val="000000"/>
          <w:szCs w:val="20"/>
        </w:rPr>
      </w:pPr>
      <w:r w:rsidRPr="00BE71FE">
        <w:rPr>
          <w:rFonts w:cs="Times"/>
          <w:b/>
          <w:bCs/>
          <w:i/>
          <w:iCs/>
          <w:color w:val="000000"/>
          <w:szCs w:val="20"/>
        </w:rPr>
        <w:t>Proposal</w:t>
      </w:r>
      <w:r>
        <w:rPr>
          <w:rFonts w:cs="Times"/>
          <w:b/>
          <w:bCs/>
          <w:i/>
          <w:iCs/>
          <w:color w:val="000000"/>
          <w:szCs w:val="20"/>
        </w:rPr>
        <w:t>-1</w:t>
      </w:r>
      <w:r w:rsidRPr="00BE71FE">
        <w:rPr>
          <w:rFonts w:cs="Times"/>
          <w:b/>
          <w:bCs/>
          <w:i/>
          <w:iCs/>
          <w:color w:val="000000"/>
          <w:szCs w:val="20"/>
        </w:rPr>
        <w:t xml:space="preserve">: Check with RAN2 whether current options list in RAN1 (esp. options 2 and 4) </w:t>
      </w:r>
      <w:r>
        <w:rPr>
          <w:rFonts w:cs="Times"/>
          <w:b/>
          <w:bCs/>
          <w:i/>
          <w:iCs/>
          <w:color w:val="000000"/>
          <w:szCs w:val="20"/>
        </w:rPr>
        <w:t>conflict</w:t>
      </w:r>
      <w:r w:rsidRPr="00BE71FE">
        <w:rPr>
          <w:rFonts w:cs="Times"/>
          <w:b/>
          <w:bCs/>
          <w:i/>
          <w:iCs/>
          <w:color w:val="000000"/>
          <w:szCs w:val="20"/>
        </w:rPr>
        <w:t xml:space="preserve"> with RAN2 PHR design philosophy.</w:t>
      </w:r>
    </w:p>
    <w:p w14:paraId="471F1AA4" w14:textId="77777777" w:rsidR="00DB5E1D" w:rsidRPr="00DC4B80" w:rsidRDefault="00DB5E1D" w:rsidP="00DB5E1D">
      <w:pPr>
        <w:rPr>
          <w:b/>
          <w:bCs/>
          <w:i/>
          <w:iCs/>
        </w:rPr>
      </w:pPr>
      <w:r w:rsidRPr="00DC4B80">
        <w:rPr>
          <w:b/>
          <w:bCs/>
          <w:i/>
          <w:iCs/>
        </w:rPr>
        <w:t>Proposal</w:t>
      </w:r>
      <w:r>
        <w:rPr>
          <w:b/>
          <w:bCs/>
          <w:i/>
          <w:iCs/>
        </w:rPr>
        <w:t>-2</w:t>
      </w:r>
      <w:r w:rsidRPr="00DC4B80">
        <w:rPr>
          <w:b/>
          <w:bCs/>
          <w:i/>
          <w:iCs/>
        </w:rPr>
        <w:t>: For CG operation, the configured RV sequence can be applied separately for the two sets of PUSCH repetitions (towards different TRPs) with a possibility of configuring an offset.</w:t>
      </w:r>
    </w:p>
    <w:p w14:paraId="1CDB17AA" w14:textId="0F4DDA2D" w:rsidR="00DB5E1D" w:rsidRDefault="00DB5E1D" w:rsidP="00DB5E1D">
      <w:pPr>
        <w:rPr>
          <w:lang w:val="en-US"/>
        </w:rPr>
      </w:pPr>
      <w:r w:rsidRPr="00DC4B80">
        <w:rPr>
          <w:b/>
          <w:bCs/>
          <w:i/>
          <w:iCs/>
        </w:rPr>
        <w:t>Proposal</w:t>
      </w:r>
      <w:r>
        <w:rPr>
          <w:b/>
          <w:bCs/>
          <w:i/>
          <w:iCs/>
        </w:rPr>
        <w:t>-3</w:t>
      </w:r>
      <w:r w:rsidRPr="00DC4B80">
        <w:rPr>
          <w:b/>
          <w:bCs/>
          <w:i/>
          <w:iCs/>
        </w:rPr>
        <w:t xml:space="preserve">: For CG operation, support RRC configuration of </w:t>
      </w:r>
      <w:r w:rsidRPr="00DC4B80">
        <w:rPr>
          <w:rFonts w:ascii="Times New Roman" w:hAnsi="Times New Roman"/>
          <w:b/>
          <w:bCs/>
          <w:i/>
          <w:iCs/>
          <w:color w:val="000000" w:themeColor="text1"/>
          <w:szCs w:val="20"/>
        </w:rPr>
        <w:t>'</w:t>
      </w:r>
      <w:proofErr w:type="spellStart"/>
      <w:r w:rsidRPr="00DC4B80">
        <w:rPr>
          <w:rFonts w:ascii="Times New Roman" w:hAnsi="Times New Roman"/>
          <w:b/>
          <w:bCs/>
          <w:i/>
          <w:iCs/>
          <w:color w:val="000000" w:themeColor="text1"/>
          <w:szCs w:val="20"/>
        </w:rPr>
        <w:t>dmrs-SeqInitialization</w:t>
      </w:r>
      <w:proofErr w:type="spellEnd"/>
      <w:r w:rsidRPr="00DC4B80">
        <w:rPr>
          <w:rFonts w:ascii="Times New Roman" w:hAnsi="Times New Roman"/>
          <w:b/>
          <w:bCs/>
          <w:i/>
          <w:iCs/>
          <w:color w:val="000000" w:themeColor="text1"/>
          <w:szCs w:val="20"/>
        </w:rPr>
        <w:t>' to be TRP specific</w:t>
      </w:r>
    </w:p>
    <w:p w14:paraId="47E1C740" w14:textId="0770F1AB" w:rsidR="00593E27" w:rsidRPr="00593E27" w:rsidRDefault="00A52BC7" w:rsidP="00593E27">
      <w:pPr>
        <w:rPr>
          <w:lang w:val="en-US"/>
        </w:rPr>
      </w:pPr>
      <w:r w:rsidRPr="006A7404">
        <w:rPr>
          <w:rFonts w:eastAsia="Times New Roman" w:cs="Times"/>
          <w:b/>
          <w:bCs/>
          <w:i/>
          <w:iCs/>
          <w:szCs w:val="20"/>
          <w:lang w:eastAsia="zh-CN"/>
        </w:rPr>
        <w:t>Proposal-</w:t>
      </w:r>
      <w:r>
        <w:rPr>
          <w:rFonts w:eastAsia="Times New Roman" w:cs="Times"/>
          <w:b/>
          <w:bCs/>
          <w:i/>
          <w:iCs/>
          <w:szCs w:val="20"/>
          <w:lang w:eastAsia="zh-CN"/>
        </w:rPr>
        <w:t>4</w:t>
      </w:r>
      <w:r w:rsidRPr="006A7404">
        <w:rPr>
          <w:rFonts w:eastAsia="Times New Roman" w:cs="Times"/>
          <w:b/>
          <w:bCs/>
          <w:i/>
          <w:iCs/>
          <w:szCs w:val="20"/>
          <w:lang w:eastAsia="zh-CN"/>
        </w:rPr>
        <w:t xml:space="preserve">: </w:t>
      </w:r>
      <w:r w:rsidRPr="006A7404">
        <w:rPr>
          <w:rFonts w:eastAsia="SimSun"/>
          <w:b/>
          <w:bCs/>
          <w:i/>
          <w:iCs/>
          <w:lang w:eastAsia="zh-CN"/>
        </w:rPr>
        <w:t xml:space="preserve">If SRI field is present, </w:t>
      </w:r>
      <w:r>
        <w:rPr>
          <w:rFonts w:eastAsia="SimSun"/>
          <w:b/>
          <w:bCs/>
          <w:i/>
          <w:iCs/>
          <w:lang w:eastAsia="zh-CN"/>
        </w:rPr>
        <w:t xml:space="preserve">a total of </w:t>
      </w:r>
      <w:r w:rsidRPr="006A7404">
        <w:rPr>
          <w:rFonts w:eastAsia="SimSun"/>
          <w:b/>
          <w:bCs/>
          <w:i/>
          <w:iCs/>
          <w:lang w:eastAsia="zh-CN"/>
        </w:rPr>
        <w:t>2 bits can be supported for OLPC parameter set indication where the first and second bit field is associated with the first and second SRS resource sets respectively. The case of SRI field not present case is</w:t>
      </w:r>
      <w:r>
        <w:rPr>
          <w:rFonts w:eastAsia="SimSun"/>
          <w:b/>
          <w:bCs/>
          <w:i/>
          <w:iCs/>
          <w:lang w:eastAsia="zh-CN"/>
        </w:rPr>
        <w:t xml:space="preserve"> also</w:t>
      </w:r>
      <w:r w:rsidRPr="006A7404">
        <w:rPr>
          <w:rFonts w:eastAsia="SimSun"/>
          <w:b/>
          <w:bCs/>
          <w:i/>
          <w:iCs/>
          <w:lang w:eastAsia="zh-CN"/>
        </w:rPr>
        <w:t xml:space="preserve"> </w:t>
      </w:r>
      <w:r>
        <w:rPr>
          <w:rFonts w:eastAsia="SimSun"/>
          <w:b/>
          <w:bCs/>
          <w:i/>
          <w:iCs/>
          <w:lang w:eastAsia="zh-CN"/>
        </w:rPr>
        <w:t>limited to a total of 2 bits (1 bit per TRP)</w:t>
      </w:r>
    </w:p>
    <w:p w14:paraId="6A50CB8C" w14:textId="5C5D6EBA" w:rsidR="00C10682" w:rsidRPr="00C10682" w:rsidRDefault="00A52BC7" w:rsidP="00C10682">
      <w:pPr>
        <w:rPr>
          <w:lang w:val="en-US"/>
        </w:rPr>
      </w:pPr>
      <w:r w:rsidRPr="002760ED">
        <w:rPr>
          <w:b/>
          <w:bCs/>
          <w:i/>
          <w:iCs/>
        </w:rPr>
        <w:t>Proposal</w:t>
      </w:r>
      <w:r>
        <w:rPr>
          <w:b/>
          <w:bCs/>
          <w:i/>
          <w:iCs/>
        </w:rPr>
        <w:t>-5</w:t>
      </w:r>
      <w:r w:rsidRPr="002760ED">
        <w:rPr>
          <w:b/>
          <w:bCs/>
          <w:i/>
          <w:iCs/>
        </w:rPr>
        <w:t>: Associate the first/second SRI fields including SRS-</w:t>
      </w:r>
      <w:proofErr w:type="spellStart"/>
      <w:r w:rsidRPr="002760ED">
        <w:rPr>
          <w:b/>
          <w:bCs/>
          <w:i/>
          <w:iCs/>
        </w:rPr>
        <w:t>SpatialRelationInfo</w:t>
      </w:r>
      <w:proofErr w:type="spellEnd"/>
      <w:r w:rsidRPr="002760ED">
        <w:rPr>
          <w:b/>
          <w:bCs/>
          <w:i/>
          <w:iCs/>
        </w:rPr>
        <w:t xml:space="preserve"> and </w:t>
      </w:r>
      <w:r w:rsidRPr="002760ED">
        <w:rPr>
          <w:rFonts w:eastAsia="DengXian" w:cs="Times"/>
          <w:b/>
          <w:bCs/>
          <w:i/>
          <w:iCs/>
          <w:kern w:val="32"/>
          <w:lang w:eastAsia="zh-CN"/>
        </w:rPr>
        <w:t>SRI-PUSCH-</w:t>
      </w:r>
      <w:proofErr w:type="spellStart"/>
      <w:r w:rsidRPr="002760ED">
        <w:rPr>
          <w:rFonts w:eastAsia="DengXian" w:cs="Times"/>
          <w:b/>
          <w:bCs/>
          <w:i/>
          <w:iCs/>
          <w:kern w:val="32"/>
          <w:lang w:eastAsia="zh-CN"/>
        </w:rPr>
        <w:t>PowerControl</w:t>
      </w:r>
      <w:proofErr w:type="spellEnd"/>
      <w:r w:rsidRPr="002760ED">
        <w:rPr>
          <w:rFonts w:eastAsia="DengXian" w:cs="Times"/>
          <w:b/>
          <w:bCs/>
          <w:i/>
          <w:iCs/>
          <w:kern w:val="32"/>
          <w:lang w:eastAsia="zh-CN"/>
        </w:rPr>
        <w:t xml:space="preserve"> </w:t>
      </w:r>
      <w:r w:rsidRPr="002760ED">
        <w:rPr>
          <w:b/>
          <w:bCs/>
          <w:i/>
          <w:iCs/>
        </w:rPr>
        <w:t>configurations with the first/second SRS resource sets respectively. Support 1-bit or 2-bit for the new dynamic switching bit field according to the following table</w:t>
      </w:r>
      <w:r>
        <w:t>:</w:t>
      </w:r>
    </w:p>
    <w:tbl>
      <w:tblPr>
        <w:tblStyle w:val="TableGrid"/>
        <w:tblW w:w="0" w:type="auto"/>
        <w:tblLook w:val="04A0" w:firstRow="1" w:lastRow="0" w:firstColumn="1" w:lastColumn="0" w:noHBand="0" w:noVBand="1"/>
      </w:tblPr>
      <w:tblGrid>
        <w:gridCol w:w="661"/>
        <w:gridCol w:w="7078"/>
        <w:gridCol w:w="2180"/>
      </w:tblGrid>
      <w:tr w:rsidR="00A52BC7" w14:paraId="4B6076D1" w14:textId="77777777" w:rsidTr="007C7CD0">
        <w:tc>
          <w:tcPr>
            <w:tcW w:w="0" w:type="auto"/>
            <w:shd w:val="clear" w:color="auto" w:fill="C2D69B" w:themeFill="accent3" w:themeFillTint="99"/>
          </w:tcPr>
          <w:p w14:paraId="40DD1F7C" w14:textId="77777777" w:rsidR="00A52BC7" w:rsidRDefault="00A52BC7" w:rsidP="007C7CD0">
            <w:r>
              <w:t>index</w:t>
            </w:r>
          </w:p>
        </w:tc>
        <w:tc>
          <w:tcPr>
            <w:tcW w:w="0" w:type="auto"/>
            <w:shd w:val="clear" w:color="auto" w:fill="C2D69B" w:themeFill="accent3" w:themeFillTint="99"/>
          </w:tcPr>
          <w:p w14:paraId="7E0DB22F" w14:textId="77777777" w:rsidR="00A52BC7" w:rsidRDefault="00A52BC7" w:rsidP="007C7CD0">
            <w:r>
              <w:t>SRI field application to PUSCH</w:t>
            </w:r>
          </w:p>
        </w:tc>
        <w:tc>
          <w:tcPr>
            <w:tcW w:w="0" w:type="auto"/>
            <w:shd w:val="clear" w:color="auto" w:fill="C2D69B" w:themeFill="accent3" w:themeFillTint="99"/>
          </w:tcPr>
          <w:p w14:paraId="6E79A29E" w14:textId="77777777" w:rsidR="00A52BC7" w:rsidRDefault="00A52BC7" w:rsidP="007C7CD0">
            <w:r>
              <w:t>PINL fields (CB only)</w:t>
            </w:r>
          </w:p>
        </w:tc>
      </w:tr>
      <w:tr w:rsidR="00A52BC7" w14:paraId="6781D70C" w14:textId="77777777" w:rsidTr="007C7CD0">
        <w:tc>
          <w:tcPr>
            <w:tcW w:w="0" w:type="auto"/>
          </w:tcPr>
          <w:p w14:paraId="4EBB0DA9" w14:textId="77777777" w:rsidR="00A52BC7" w:rsidRDefault="00A52BC7" w:rsidP="007C7CD0">
            <w:r>
              <w:t>0</w:t>
            </w:r>
          </w:p>
        </w:tc>
        <w:tc>
          <w:tcPr>
            <w:tcW w:w="0" w:type="auto"/>
          </w:tcPr>
          <w:p w14:paraId="7907EF26" w14:textId="77777777" w:rsidR="00A52BC7" w:rsidRDefault="00A52BC7" w:rsidP="007C7CD0">
            <w:r>
              <w:t>1</w:t>
            </w:r>
            <w:r w:rsidRPr="00621499">
              <w:rPr>
                <w:vertAlign w:val="superscript"/>
              </w:rPr>
              <w:t>st</w:t>
            </w:r>
            <w:r>
              <w:t xml:space="preserve"> SRI field applied to all PUSCH Tx occasions</w:t>
            </w:r>
          </w:p>
        </w:tc>
        <w:tc>
          <w:tcPr>
            <w:tcW w:w="0" w:type="auto"/>
          </w:tcPr>
          <w:p w14:paraId="406E6E14" w14:textId="77777777" w:rsidR="00A52BC7" w:rsidRDefault="00A52BC7" w:rsidP="007C7CD0">
            <w:r>
              <w:t>1</w:t>
            </w:r>
            <w:r w:rsidRPr="00534894">
              <w:rPr>
                <w:vertAlign w:val="superscript"/>
              </w:rPr>
              <w:t>st</w:t>
            </w:r>
            <w:r>
              <w:t xml:space="preserve"> PINL field used</w:t>
            </w:r>
          </w:p>
        </w:tc>
      </w:tr>
      <w:tr w:rsidR="00A52BC7" w14:paraId="131E4DBA" w14:textId="77777777" w:rsidTr="007C7CD0">
        <w:tc>
          <w:tcPr>
            <w:tcW w:w="0" w:type="auto"/>
          </w:tcPr>
          <w:p w14:paraId="7B23C2C5" w14:textId="77777777" w:rsidR="00A52BC7" w:rsidRDefault="00A52BC7" w:rsidP="007C7CD0">
            <w:r>
              <w:t>1</w:t>
            </w:r>
          </w:p>
        </w:tc>
        <w:tc>
          <w:tcPr>
            <w:tcW w:w="0" w:type="auto"/>
          </w:tcPr>
          <w:p w14:paraId="25F3F07C" w14:textId="77777777" w:rsidR="00A52BC7" w:rsidRDefault="00A52BC7" w:rsidP="007C7CD0">
            <w:r>
              <w:t>1</w:t>
            </w:r>
            <w:r w:rsidRPr="00BF3632">
              <w:rPr>
                <w:vertAlign w:val="superscript"/>
              </w:rPr>
              <w:t>st</w:t>
            </w:r>
            <w:r>
              <w:t xml:space="preserve"> SRI field and 2</w:t>
            </w:r>
            <w:r w:rsidRPr="00BF3632">
              <w:rPr>
                <w:vertAlign w:val="superscript"/>
              </w:rPr>
              <w:t>nd</w:t>
            </w:r>
            <w:r>
              <w:t xml:space="preserve"> SRI field applied to first and second set of PUSCH Tx occasions respectively</w:t>
            </w:r>
          </w:p>
        </w:tc>
        <w:tc>
          <w:tcPr>
            <w:tcW w:w="0" w:type="auto"/>
          </w:tcPr>
          <w:p w14:paraId="1A5D94B3" w14:textId="77777777" w:rsidR="00A52BC7" w:rsidRDefault="00A52BC7" w:rsidP="007C7CD0">
            <w:r>
              <w:t>1</w:t>
            </w:r>
            <w:r w:rsidRPr="00CB5ECD">
              <w:rPr>
                <w:vertAlign w:val="superscript"/>
              </w:rPr>
              <w:t>st</w:t>
            </w:r>
            <w:r>
              <w:t xml:space="preserve"> and 2</w:t>
            </w:r>
            <w:r w:rsidRPr="00CB5ECD">
              <w:rPr>
                <w:vertAlign w:val="superscript"/>
              </w:rPr>
              <w:t>nd</w:t>
            </w:r>
            <w:r>
              <w:t xml:space="preserve"> PINL fields used</w:t>
            </w:r>
          </w:p>
        </w:tc>
      </w:tr>
      <w:tr w:rsidR="00A52BC7" w14:paraId="31AD35E2" w14:textId="77777777" w:rsidTr="007C7CD0">
        <w:tc>
          <w:tcPr>
            <w:tcW w:w="0" w:type="auto"/>
          </w:tcPr>
          <w:p w14:paraId="0C98A2FA" w14:textId="77777777" w:rsidR="00A52BC7" w:rsidRDefault="00A52BC7" w:rsidP="007C7CD0">
            <w:r>
              <w:t>2</w:t>
            </w:r>
          </w:p>
        </w:tc>
        <w:tc>
          <w:tcPr>
            <w:tcW w:w="0" w:type="auto"/>
          </w:tcPr>
          <w:p w14:paraId="56B11275" w14:textId="77777777" w:rsidR="00A52BC7" w:rsidRDefault="00A52BC7" w:rsidP="007C7CD0">
            <w:r>
              <w:t>2</w:t>
            </w:r>
            <w:r w:rsidRPr="00600F15">
              <w:rPr>
                <w:vertAlign w:val="superscript"/>
              </w:rPr>
              <w:t>nd</w:t>
            </w:r>
            <w:r>
              <w:t xml:space="preserve"> SRI field applied to all PUSCH Tx occasions</w:t>
            </w:r>
          </w:p>
        </w:tc>
        <w:tc>
          <w:tcPr>
            <w:tcW w:w="0" w:type="auto"/>
          </w:tcPr>
          <w:p w14:paraId="621DF0D6" w14:textId="77777777" w:rsidR="00A52BC7" w:rsidRDefault="00A52BC7" w:rsidP="007C7CD0">
            <w:r>
              <w:t>1</w:t>
            </w:r>
            <w:r w:rsidRPr="00CB5ECD">
              <w:rPr>
                <w:vertAlign w:val="superscript"/>
              </w:rPr>
              <w:t>st</w:t>
            </w:r>
            <w:r>
              <w:t xml:space="preserve"> and 2</w:t>
            </w:r>
            <w:r w:rsidRPr="00CB5ECD">
              <w:rPr>
                <w:vertAlign w:val="superscript"/>
              </w:rPr>
              <w:t>nd</w:t>
            </w:r>
            <w:r>
              <w:t xml:space="preserve"> PINL fields used</w:t>
            </w:r>
          </w:p>
        </w:tc>
      </w:tr>
      <w:tr w:rsidR="00A52BC7" w14:paraId="206810DD" w14:textId="77777777" w:rsidTr="007C7CD0">
        <w:tc>
          <w:tcPr>
            <w:tcW w:w="0" w:type="auto"/>
          </w:tcPr>
          <w:p w14:paraId="5CF8E768" w14:textId="77777777" w:rsidR="00A52BC7" w:rsidRDefault="00A52BC7" w:rsidP="007C7CD0">
            <w:r>
              <w:t>3</w:t>
            </w:r>
          </w:p>
        </w:tc>
        <w:tc>
          <w:tcPr>
            <w:tcW w:w="0" w:type="auto"/>
          </w:tcPr>
          <w:p w14:paraId="53D2657C" w14:textId="77777777" w:rsidR="00A52BC7" w:rsidRDefault="00A52BC7" w:rsidP="007C7CD0">
            <w:r>
              <w:t>1</w:t>
            </w:r>
            <w:r w:rsidRPr="00BF3632">
              <w:rPr>
                <w:vertAlign w:val="superscript"/>
              </w:rPr>
              <w:t>st</w:t>
            </w:r>
            <w:r>
              <w:t xml:space="preserve"> SRI field and 2</w:t>
            </w:r>
            <w:r w:rsidRPr="00BF3632">
              <w:rPr>
                <w:vertAlign w:val="superscript"/>
              </w:rPr>
              <w:t>nd</w:t>
            </w:r>
            <w:r>
              <w:t xml:space="preserve"> SRI field applied to second and first set of PUSCH Tx occasions respectively</w:t>
            </w:r>
          </w:p>
        </w:tc>
        <w:tc>
          <w:tcPr>
            <w:tcW w:w="0" w:type="auto"/>
          </w:tcPr>
          <w:p w14:paraId="498C24AE" w14:textId="77777777" w:rsidR="00A52BC7" w:rsidRDefault="00A52BC7" w:rsidP="007C7CD0">
            <w:r>
              <w:t>1</w:t>
            </w:r>
            <w:r w:rsidRPr="00CB5ECD">
              <w:rPr>
                <w:vertAlign w:val="superscript"/>
              </w:rPr>
              <w:t>st</w:t>
            </w:r>
            <w:r>
              <w:t xml:space="preserve"> and 2</w:t>
            </w:r>
            <w:r w:rsidRPr="00CB5ECD">
              <w:rPr>
                <w:vertAlign w:val="superscript"/>
              </w:rPr>
              <w:t>nd</w:t>
            </w:r>
            <w:r>
              <w:t xml:space="preserve"> PINL fields used</w:t>
            </w:r>
          </w:p>
        </w:tc>
      </w:tr>
    </w:tbl>
    <w:p w14:paraId="2D7C65C8" w14:textId="2BDF6B78" w:rsidR="00580DB7" w:rsidRDefault="00A52BC7" w:rsidP="00580DB7">
      <w:pPr>
        <w:rPr>
          <w:rFonts w:cs="Times"/>
          <w:b/>
          <w:bCs/>
          <w:i/>
          <w:iCs/>
          <w:szCs w:val="20"/>
        </w:rPr>
      </w:pPr>
      <w:r w:rsidRPr="00B7711F">
        <w:rPr>
          <w:rFonts w:cs="Times"/>
          <w:b/>
          <w:bCs/>
          <w:i/>
          <w:iCs/>
          <w:szCs w:val="20"/>
        </w:rPr>
        <w:t>Proposal</w:t>
      </w:r>
      <w:r>
        <w:rPr>
          <w:rFonts w:cs="Times"/>
          <w:b/>
          <w:bCs/>
          <w:i/>
          <w:iCs/>
          <w:szCs w:val="20"/>
        </w:rPr>
        <w:t>-6</w:t>
      </w:r>
      <w:r w:rsidRPr="00B7711F">
        <w:rPr>
          <w:rFonts w:cs="Times"/>
          <w:b/>
          <w:bCs/>
          <w:i/>
          <w:iCs/>
          <w:szCs w:val="20"/>
        </w:rPr>
        <w:t>:  For UL PTRS port 0 indication (1 PTRS port) and for port 0 and port 1 indication (2 PTRS ports) only values of 0, 1 can be indicated per TRP (reduced resolution) with MSB and LSB associated with the 2 TRPs respectively.</w:t>
      </w:r>
    </w:p>
    <w:p w14:paraId="352A92A4" w14:textId="3D487253" w:rsidR="00A52BC7" w:rsidRPr="00580DB7" w:rsidRDefault="00A52BC7" w:rsidP="00580DB7">
      <w:pPr>
        <w:rPr>
          <w:lang w:val="en-US"/>
        </w:rPr>
      </w:pPr>
      <w:r w:rsidRPr="00A77596">
        <w:rPr>
          <w:b/>
          <w:bCs/>
          <w:i/>
          <w:iCs/>
        </w:rPr>
        <w:t>Proposal</w:t>
      </w:r>
      <w:r>
        <w:rPr>
          <w:b/>
          <w:bCs/>
          <w:i/>
          <w:iCs/>
        </w:rPr>
        <w:t>-7</w:t>
      </w:r>
      <w:r w:rsidRPr="00A77596">
        <w:rPr>
          <w:b/>
          <w:bCs/>
          <w:i/>
          <w:iCs/>
        </w:rPr>
        <w:t>: For the case of multi- TRP PUSCH type B repetition with no scheduled data, support A-CSI/SP-CSI transmission in the first actual repetition for first beam and the first actual repetition for the second beam and such PUSCH length is expected to be equal to a nominal repetition</w:t>
      </w:r>
    </w:p>
    <w:p w14:paraId="21836984" w14:textId="5AEC897A" w:rsidR="002D043C" w:rsidRDefault="00427643" w:rsidP="00C10B94">
      <w:pPr>
        <w:pStyle w:val="Heading1"/>
        <w:keepNext w:val="0"/>
        <w:widowControl w:val="0"/>
        <w:numPr>
          <w:ilvl w:val="0"/>
          <w:numId w:val="0"/>
        </w:numPr>
        <w:spacing w:before="480" w:after="120"/>
      </w:pPr>
      <w:bookmarkStart w:id="0" w:name="_References"/>
      <w:bookmarkEnd w:id="0"/>
      <w:r w:rsidRPr="0099619E">
        <w:rPr>
          <w:sz w:val="28"/>
          <w:lang w:val="en-US"/>
        </w:rPr>
        <w:t>References</w:t>
      </w:r>
    </w:p>
    <w:p w14:paraId="1AB4D68A" w14:textId="6DB6244E" w:rsidR="00D36E37" w:rsidRDefault="00B47B13" w:rsidP="001B6BA9">
      <w:pPr>
        <w:pStyle w:val="BodyText"/>
      </w:pPr>
      <w:bookmarkStart w:id="1" w:name="_Ref534885260"/>
      <w:r w:rsidRPr="09D5603D">
        <w:rPr>
          <w:lang w:val="en-US"/>
        </w:rPr>
        <w:t xml:space="preserve">[1] </w:t>
      </w:r>
      <w:r w:rsidR="00580DB7">
        <w:t>RP-193133</w:t>
      </w:r>
      <w:bookmarkEnd w:id="1"/>
      <w:r w:rsidR="00F92A56">
        <w:t xml:space="preserve">, </w:t>
      </w:r>
      <w:r w:rsidR="00F92A56" w:rsidRPr="00F92A56">
        <w:t>New WID: Further enhancements on MIMO for NR</w:t>
      </w:r>
      <w:r w:rsidR="00F92A56">
        <w:t>, Samsung, RAN#86</w:t>
      </w:r>
    </w:p>
    <w:sectPr w:rsidR="00D36E37" w:rsidSect="0012020F">
      <w:headerReference w:type="even" r:id="rId11"/>
      <w:headerReference w:type="default" r:id="rId12"/>
      <w:footerReference w:type="even" r:id="rId13"/>
      <w:footerReference w:type="default" r:id="rId14"/>
      <w:headerReference w:type="first" r:id="rId15"/>
      <w:footerReference w:type="firs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4A3D6E" w14:textId="77777777" w:rsidR="0025536C" w:rsidRDefault="0025536C"/>
  </w:endnote>
  <w:endnote w:type="continuationSeparator" w:id="0">
    <w:p w14:paraId="68BF12EE" w14:textId="77777777" w:rsidR="0025536C" w:rsidRDefault="002553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Intel Clear">
    <w:panose1 w:val="020B0604020203020204"/>
    <w:charset w:val="00"/>
    <w:family w:val="swiss"/>
    <w:pitch w:val="variable"/>
    <w:sig w:usb0="E10006FF" w:usb1="400060FB" w:usb2="00000028" w:usb3="00000000" w:csb0="0000019F" w:csb1="00000000"/>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50BAE" w14:textId="77777777" w:rsidR="00226D10" w:rsidRDefault="00226D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34123" w14:textId="77777777" w:rsidR="00226D10" w:rsidRDefault="00226D10">
    <w:pPr>
      <w:pStyle w:val="Footer"/>
    </w:pPr>
  </w:p>
  <w:p w14:paraId="1006896D" w14:textId="77777777" w:rsidR="00226D10" w:rsidRDefault="00226D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38AB7" w14:textId="77777777" w:rsidR="00226D10" w:rsidRDefault="00226D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A25179" w14:textId="77777777" w:rsidR="0025536C" w:rsidRDefault="0025536C"/>
  </w:footnote>
  <w:footnote w:type="continuationSeparator" w:id="0">
    <w:p w14:paraId="147A5C78" w14:textId="77777777" w:rsidR="0025536C" w:rsidRDefault="002553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4D355" w14:textId="77777777" w:rsidR="00226D10" w:rsidRDefault="00226D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00F04" w14:textId="77777777" w:rsidR="00226D10" w:rsidRDefault="00226D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E8795" w14:textId="77777777" w:rsidR="00226D10" w:rsidRDefault="00226D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0AF204"/>
    <w:multiLevelType w:val="multilevel"/>
    <w:tmpl w:val="BD0AF204"/>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7CB1C16"/>
    <w:multiLevelType w:val="hybridMultilevel"/>
    <w:tmpl w:val="4D2AA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04387"/>
    <w:multiLevelType w:val="hybridMultilevel"/>
    <w:tmpl w:val="E9560D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57066F"/>
    <w:multiLevelType w:val="hybridMultilevel"/>
    <w:tmpl w:val="21806C6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5" w15:restartNumberingAfterBreak="0">
    <w:nsid w:val="0E463EF1"/>
    <w:multiLevelType w:val="hybridMultilevel"/>
    <w:tmpl w:val="7C681890"/>
    <w:lvl w:ilvl="0" w:tplc="ECA66192">
      <w:start w:val="2"/>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D37E1"/>
    <w:multiLevelType w:val="hybridMultilevel"/>
    <w:tmpl w:val="EC28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B77C3B"/>
    <w:multiLevelType w:val="hybridMultilevel"/>
    <w:tmpl w:val="873C8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15048746"/>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C90CC6"/>
    <w:multiLevelType w:val="hybridMultilevel"/>
    <w:tmpl w:val="63A2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1A1582"/>
    <w:multiLevelType w:val="multilevel"/>
    <w:tmpl w:val="8F32045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22B3F28"/>
    <w:multiLevelType w:val="hybridMultilevel"/>
    <w:tmpl w:val="6F58193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218419E8">
      <w:numFmt w:val="bullet"/>
      <w:lvlText w:val="-"/>
      <w:lvlJc w:val="left"/>
      <w:pPr>
        <w:ind w:left="3240" w:hanging="360"/>
      </w:pPr>
      <w:rPr>
        <w:rFonts w:ascii="Times" w:eastAsia="Batang" w:hAnsi="Times" w:cs="Time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4177945"/>
    <w:multiLevelType w:val="multilevel"/>
    <w:tmpl w:val="35AA4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8A05383"/>
    <w:multiLevelType w:val="hybridMultilevel"/>
    <w:tmpl w:val="6E80A46C"/>
    <w:lvl w:ilvl="0" w:tplc="BE6A6684">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F20B83"/>
    <w:multiLevelType w:val="multilevel"/>
    <w:tmpl w:val="91B2C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33909A5"/>
    <w:multiLevelType w:val="hybridMultilevel"/>
    <w:tmpl w:val="76120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F753608"/>
    <w:multiLevelType w:val="multilevel"/>
    <w:tmpl w:val="1D70AE24"/>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
      <w:lvlJc w:val="left"/>
      <w:pPr>
        <w:tabs>
          <w:tab w:val="num" w:pos="2880"/>
        </w:tabs>
        <w:ind w:left="2880" w:hanging="360"/>
      </w:pPr>
      <w:rPr>
        <w:rFonts w:ascii="Symbol" w:hAnsi="Symbol" w:hint="default"/>
        <w:sz w:val="20"/>
      </w:rPr>
    </w:lvl>
    <w:lvl w:ilvl="2" w:tentative="1">
      <w:start w:val="1"/>
      <w:numFmt w:val="bullet"/>
      <w:lvlText w:val=""/>
      <w:lvlJc w:val="left"/>
      <w:pPr>
        <w:tabs>
          <w:tab w:val="num" w:pos="3600"/>
        </w:tabs>
        <w:ind w:left="3600" w:hanging="360"/>
      </w:pPr>
      <w:rPr>
        <w:rFonts w:ascii="Symbol" w:hAnsi="Symbol" w:hint="default"/>
        <w:sz w:val="20"/>
      </w:rPr>
    </w:lvl>
    <w:lvl w:ilvl="3" w:tentative="1">
      <w:start w:val="1"/>
      <w:numFmt w:val="bullet"/>
      <w:lvlText w:val=""/>
      <w:lvlJc w:val="left"/>
      <w:pPr>
        <w:tabs>
          <w:tab w:val="num" w:pos="4320"/>
        </w:tabs>
        <w:ind w:left="4320" w:hanging="360"/>
      </w:pPr>
      <w:rPr>
        <w:rFonts w:ascii="Symbol" w:hAnsi="Symbol" w:hint="default"/>
        <w:sz w:val="20"/>
      </w:rPr>
    </w:lvl>
    <w:lvl w:ilvl="4" w:tentative="1">
      <w:start w:val="1"/>
      <w:numFmt w:val="bullet"/>
      <w:lvlText w:val=""/>
      <w:lvlJc w:val="left"/>
      <w:pPr>
        <w:tabs>
          <w:tab w:val="num" w:pos="5040"/>
        </w:tabs>
        <w:ind w:left="5040" w:hanging="360"/>
      </w:pPr>
      <w:rPr>
        <w:rFonts w:ascii="Symbol" w:hAnsi="Symbol" w:hint="default"/>
        <w:sz w:val="20"/>
      </w:rPr>
    </w:lvl>
    <w:lvl w:ilvl="5" w:tentative="1">
      <w:start w:val="1"/>
      <w:numFmt w:val="bullet"/>
      <w:lvlText w:val=""/>
      <w:lvlJc w:val="left"/>
      <w:pPr>
        <w:tabs>
          <w:tab w:val="num" w:pos="5760"/>
        </w:tabs>
        <w:ind w:left="5760" w:hanging="360"/>
      </w:pPr>
      <w:rPr>
        <w:rFonts w:ascii="Symbol" w:hAnsi="Symbol" w:hint="default"/>
        <w:sz w:val="20"/>
      </w:rPr>
    </w:lvl>
    <w:lvl w:ilvl="6" w:tentative="1">
      <w:start w:val="1"/>
      <w:numFmt w:val="bullet"/>
      <w:lvlText w:val=""/>
      <w:lvlJc w:val="left"/>
      <w:pPr>
        <w:tabs>
          <w:tab w:val="num" w:pos="6480"/>
        </w:tabs>
        <w:ind w:left="6480" w:hanging="360"/>
      </w:pPr>
      <w:rPr>
        <w:rFonts w:ascii="Symbol" w:hAnsi="Symbol" w:hint="default"/>
        <w:sz w:val="20"/>
      </w:rPr>
    </w:lvl>
    <w:lvl w:ilvl="7" w:tentative="1">
      <w:start w:val="1"/>
      <w:numFmt w:val="bullet"/>
      <w:lvlText w:val=""/>
      <w:lvlJc w:val="left"/>
      <w:pPr>
        <w:tabs>
          <w:tab w:val="num" w:pos="7200"/>
        </w:tabs>
        <w:ind w:left="7200" w:hanging="360"/>
      </w:pPr>
      <w:rPr>
        <w:rFonts w:ascii="Symbol" w:hAnsi="Symbol" w:hint="default"/>
        <w:sz w:val="20"/>
      </w:rPr>
    </w:lvl>
    <w:lvl w:ilvl="8" w:tentative="1">
      <w:start w:val="1"/>
      <w:numFmt w:val="bullet"/>
      <w:lvlText w:val=""/>
      <w:lvlJc w:val="left"/>
      <w:pPr>
        <w:tabs>
          <w:tab w:val="num" w:pos="7920"/>
        </w:tabs>
        <w:ind w:left="7920" w:hanging="360"/>
      </w:pPr>
      <w:rPr>
        <w:rFonts w:ascii="Symbol" w:hAnsi="Symbol" w:hint="default"/>
        <w:sz w:val="20"/>
      </w:rPr>
    </w:lvl>
  </w:abstractNum>
  <w:abstractNum w:abstractNumId="41"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5CB43DF"/>
    <w:multiLevelType w:val="hybridMultilevel"/>
    <w:tmpl w:val="2CD8C5C8"/>
    <w:lvl w:ilvl="0" w:tplc="80C0B700">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6223A7"/>
    <w:multiLevelType w:val="multilevel"/>
    <w:tmpl w:val="7F6223A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7"/>
  </w:num>
  <w:num w:numId="2">
    <w:abstractNumId w:val="39"/>
  </w:num>
  <w:num w:numId="3">
    <w:abstractNumId w:val="8"/>
  </w:num>
  <w:num w:numId="4">
    <w:abstractNumId w:val="1"/>
  </w:num>
  <w:num w:numId="5">
    <w:abstractNumId w:val="32"/>
  </w:num>
  <w:num w:numId="6">
    <w:abstractNumId w:val="12"/>
  </w:num>
  <w:num w:numId="7">
    <w:abstractNumId w:val="19"/>
  </w:num>
  <w:num w:numId="8">
    <w:abstractNumId w:val="22"/>
  </w:num>
  <w:num w:numId="9">
    <w:abstractNumId w:val="28"/>
  </w:num>
  <w:num w:numId="10">
    <w:abstractNumId w:val="42"/>
  </w:num>
  <w:num w:numId="11">
    <w:abstractNumId w:val="5"/>
  </w:num>
  <w:num w:numId="12">
    <w:abstractNumId w:val="37"/>
  </w:num>
  <w:num w:numId="13">
    <w:abstractNumId w:val="33"/>
  </w:num>
  <w:num w:numId="14">
    <w:abstractNumId w:val="23"/>
  </w:num>
  <w:num w:numId="15">
    <w:abstractNumId w:val="16"/>
  </w:num>
  <w:num w:numId="16">
    <w:abstractNumId w:val="11"/>
  </w:num>
  <w:num w:numId="17">
    <w:abstractNumId w:val="15"/>
  </w:num>
  <w:num w:numId="18">
    <w:abstractNumId w:val="37"/>
  </w:num>
  <w:num w:numId="19">
    <w:abstractNumId w:val="33"/>
  </w:num>
  <w:num w:numId="20">
    <w:abstractNumId w:val="23"/>
  </w:num>
  <w:num w:numId="21">
    <w:abstractNumId w:val="20"/>
  </w:num>
  <w:num w:numId="22">
    <w:abstractNumId w:val="14"/>
  </w:num>
  <w:num w:numId="23">
    <w:abstractNumId w:val="21"/>
  </w:num>
  <w:num w:numId="24">
    <w:abstractNumId w:val="41"/>
  </w:num>
  <w:num w:numId="25">
    <w:abstractNumId w:val="18"/>
  </w:num>
  <w:num w:numId="26">
    <w:abstractNumId w:val="35"/>
  </w:num>
  <w:num w:numId="27">
    <w:abstractNumId w:val="24"/>
  </w:num>
  <w:num w:numId="28">
    <w:abstractNumId w:val="34"/>
  </w:num>
  <w:num w:numId="29">
    <w:abstractNumId w:val="9"/>
  </w:num>
  <w:num w:numId="30">
    <w:abstractNumId w:val="13"/>
  </w:num>
  <w:num w:numId="31">
    <w:abstractNumId w:val="2"/>
  </w:num>
  <w:num w:numId="32">
    <w:abstractNumId w:val="10"/>
  </w:num>
  <w:num w:numId="33">
    <w:abstractNumId w:val="0"/>
  </w:num>
  <w:num w:numId="34">
    <w:abstractNumId w:val="4"/>
  </w:num>
  <w:num w:numId="35">
    <w:abstractNumId w:val="6"/>
  </w:num>
  <w:num w:numId="36">
    <w:abstractNumId w:val="43"/>
  </w:num>
  <w:num w:numId="37">
    <w:abstractNumId w:val="40"/>
  </w:num>
  <w:num w:numId="38">
    <w:abstractNumId w:val="31"/>
  </w:num>
  <w:num w:numId="39">
    <w:abstractNumId w:val="29"/>
  </w:num>
  <w:num w:numId="40">
    <w:abstractNumId w:val="7"/>
  </w:num>
  <w:num w:numId="41">
    <w:abstractNumId w:val="26"/>
  </w:num>
  <w:num w:numId="42">
    <w:abstractNumId w:val="36"/>
  </w:num>
  <w:num w:numId="43">
    <w:abstractNumId w:val="30"/>
  </w:num>
  <w:num w:numId="44">
    <w:abstractNumId w:val="3"/>
  </w:num>
  <w:num w:numId="45">
    <w:abstractNumId w:val="44"/>
  </w:num>
  <w:num w:numId="46">
    <w:abstractNumId w:val="25"/>
  </w:num>
  <w:num w:numId="47">
    <w:abstractNumId w:val="17"/>
  </w:num>
  <w:num w:numId="48">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0DC"/>
    <w:rsid w:val="0000144C"/>
    <w:rsid w:val="000017A6"/>
    <w:rsid w:val="00001BB5"/>
    <w:rsid w:val="0000213F"/>
    <w:rsid w:val="000027B3"/>
    <w:rsid w:val="000031F3"/>
    <w:rsid w:val="0000336B"/>
    <w:rsid w:val="000038EF"/>
    <w:rsid w:val="00003B1C"/>
    <w:rsid w:val="000041DF"/>
    <w:rsid w:val="000044A1"/>
    <w:rsid w:val="00004E6C"/>
    <w:rsid w:val="0000505D"/>
    <w:rsid w:val="00005E5C"/>
    <w:rsid w:val="000064CB"/>
    <w:rsid w:val="00007449"/>
    <w:rsid w:val="000078D4"/>
    <w:rsid w:val="000079E9"/>
    <w:rsid w:val="00007F5E"/>
    <w:rsid w:val="00010F11"/>
    <w:rsid w:val="00011215"/>
    <w:rsid w:val="000118A5"/>
    <w:rsid w:val="00011E5B"/>
    <w:rsid w:val="000120A3"/>
    <w:rsid w:val="000121E6"/>
    <w:rsid w:val="000122EB"/>
    <w:rsid w:val="00012ABB"/>
    <w:rsid w:val="00012BC4"/>
    <w:rsid w:val="000131B0"/>
    <w:rsid w:val="000134BB"/>
    <w:rsid w:val="00013651"/>
    <w:rsid w:val="00013964"/>
    <w:rsid w:val="00013F5A"/>
    <w:rsid w:val="00013F67"/>
    <w:rsid w:val="0001433F"/>
    <w:rsid w:val="00014788"/>
    <w:rsid w:val="00014B26"/>
    <w:rsid w:val="00014DD0"/>
    <w:rsid w:val="000158C0"/>
    <w:rsid w:val="00015B24"/>
    <w:rsid w:val="00015CD8"/>
    <w:rsid w:val="00015EBA"/>
    <w:rsid w:val="000176A4"/>
    <w:rsid w:val="00020190"/>
    <w:rsid w:val="0002049D"/>
    <w:rsid w:val="00020E25"/>
    <w:rsid w:val="000217EF"/>
    <w:rsid w:val="000218E4"/>
    <w:rsid w:val="0002224E"/>
    <w:rsid w:val="00022258"/>
    <w:rsid w:val="00022FE4"/>
    <w:rsid w:val="00023C69"/>
    <w:rsid w:val="0002412C"/>
    <w:rsid w:val="0002454F"/>
    <w:rsid w:val="000245E2"/>
    <w:rsid w:val="000246F2"/>
    <w:rsid w:val="00024788"/>
    <w:rsid w:val="0002503C"/>
    <w:rsid w:val="000259EF"/>
    <w:rsid w:val="00025B9D"/>
    <w:rsid w:val="00026C21"/>
    <w:rsid w:val="00026D61"/>
    <w:rsid w:val="000271E0"/>
    <w:rsid w:val="00027738"/>
    <w:rsid w:val="0002797D"/>
    <w:rsid w:val="000279BC"/>
    <w:rsid w:val="00027F57"/>
    <w:rsid w:val="0003027C"/>
    <w:rsid w:val="000302E5"/>
    <w:rsid w:val="00030AA7"/>
    <w:rsid w:val="00030AFD"/>
    <w:rsid w:val="0003112C"/>
    <w:rsid w:val="0003129F"/>
    <w:rsid w:val="00031429"/>
    <w:rsid w:val="000315E9"/>
    <w:rsid w:val="00031A99"/>
    <w:rsid w:val="00032B0D"/>
    <w:rsid w:val="0003358F"/>
    <w:rsid w:val="000338FF"/>
    <w:rsid w:val="00033958"/>
    <w:rsid w:val="00034B93"/>
    <w:rsid w:val="00034E30"/>
    <w:rsid w:val="0003508C"/>
    <w:rsid w:val="00035DCF"/>
    <w:rsid w:val="00035F78"/>
    <w:rsid w:val="000360C8"/>
    <w:rsid w:val="000362CE"/>
    <w:rsid w:val="0003646C"/>
    <w:rsid w:val="00036595"/>
    <w:rsid w:val="00037B47"/>
    <w:rsid w:val="00040040"/>
    <w:rsid w:val="0004049A"/>
    <w:rsid w:val="000411DE"/>
    <w:rsid w:val="00041507"/>
    <w:rsid w:val="00041A80"/>
    <w:rsid w:val="00041D87"/>
    <w:rsid w:val="0004205A"/>
    <w:rsid w:val="000421F9"/>
    <w:rsid w:val="00042390"/>
    <w:rsid w:val="000429E5"/>
    <w:rsid w:val="00042ED6"/>
    <w:rsid w:val="00043595"/>
    <w:rsid w:val="00043787"/>
    <w:rsid w:val="000440E1"/>
    <w:rsid w:val="000444C8"/>
    <w:rsid w:val="0004453A"/>
    <w:rsid w:val="00044636"/>
    <w:rsid w:val="00044671"/>
    <w:rsid w:val="00044B82"/>
    <w:rsid w:val="000456A5"/>
    <w:rsid w:val="00046862"/>
    <w:rsid w:val="00047971"/>
    <w:rsid w:val="00047E19"/>
    <w:rsid w:val="000501CF"/>
    <w:rsid w:val="0005024F"/>
    <w:rsid w:val="00050682"/>
    <w:rsid w:val="000509EE"/>
    <w:rsid w:val="000511F0"/>
    <w:rsid w:val="00051AE8"/>
    <w:rsid w:val="00051FF1"/>
    <w:rsid w:val="0005204A"/>
    <w:rsid w:val="00052307"/>
    <w:rsid w:val="00052BBF"/>
    <w:rsid w:val="00052E03"/>
    <w:rsid w:val="00052E9E"/>
    <w:rsid w:val="00052EF2"/>
    <w:rsid w:val="00052F37"/>
    <w:rsid w:val="000531A4"/>
    <w:rsid w:val="00053BED"/>
    <w:rsid w:val="00053CB0"/>
    <w:rsid w:val="00053D96"/>
    <w:rsid w:val="000540E0"/>
    <w:rsid w:val="0005435E"/>
    <w:rsid w:val="000547D0"/>
    <w:rsid w:val="00054B45"/>
    <w:rsid w:val="00054F40"/>
    <w:rsid w:val="00055090"/>
    <w:rsid w:val="00055385"/>
    <w:rsid w:val="00055E3B"/>
    <w:rsid w:val="0005650A"/>
    <w:rsid w:val="00056678"/>
    <w:rsid w:val="000566FF"/>
    <w:rsid w:val="00056713"/>
    <w:rsid w:val="00056773"/>
    <w:rsid w:val="00056BAE"/>
    <w:rsid w:val="00056C55"/>
    <w:rsid w:val="00056CD6"/>
    <w:rsid w:val="00057569"/>
    <w:rsid w:val="0005774B"/>
    <w:rsid w:val="00057764"/>
    <w:rsid w:val="00057BD3"/>
    <w:rsid w:val="00057DFA"/>
    <w:rsid w:val="00060456"/>
    <w:rsid w:val="00060C0E"/>
    <w:rsid w:val="00060EF7"/>
    <w:rsid w:val="00061EB4"/>
    <w:rsid w:val="0006221C"/>
    <w:rsid w:val="00062B5E"/>
    <w:rsid w:val="00063417"/>
    <w:rsid w:val="0006388A"/>
    <w:rsid w:val="00063B75"/>
    <w:rsid w:val="00063C8F"/>
    <w:rsid w:val="00063FA2"/>
    <w:rsid w:val="000640D6"/>
    <w:rsid w:val="000642B1"/>
    <w:rsid w:val="000643A6"/>
    <w:rsid w:val="0006452E"/>
    <w:rsid w:val="0006465B"/>
    <w:rsid w:val="00064CD0"/>
    <w:rsid w:val="000655FD"/>
    <w:rsid w:val="00065D7F"/>
    <w:rsid w:val="0006655D"/>
    <w:rsid w:val="0006679B"/>
    <w:rsid w:val="00066B4B"/>
    <w:rsid w:val="00067746"/>
    <w:rsid w:val="000678A2"/>
    <w:rsid w:val="00067992"/>
    <w:rsid w:val="00067FC0"/>
    <w:rsid w:val="00070239"/>
    <w:rsid w:val="000706EC"/>
    <w:rsid w:val="00070BDF"/>
    <w:rsid w:val="00070EBC"/>
    <w:rsid w:val="00070F39"/>
    <w:rsid w:val="000711C7"/>
    <w:rsid w:val="0007135F"/>
    <w:rsid w:val="00071566"/>
    <w:rsid w:val="00072895"/>
    <w:rsid w:val="000733DD"/>
    <w:rsid w:val="000734DA"/>
    <w:rsid w:val="00073A8C"/>
    <w:rsid w:val="00073D66"/>
    <w:rsid w:val="00073E4A"/>
    <w:rsid w:val="00073EFE"/>
    <w:rsid w:val="00074A5A"/>
    <w:rsid w:val="00074B91"/>
    <w:rsid w:val="00074C45"/>
    <w:rsid w:val="0007507E"/>
    <w:rsid w:val="000751D3"/>
    <w:rsid w:val="00075227"/>
    <w:rsid w:val="0007579A"/>
    <w:rsid w:val="0007631A"/>
    <w:rsid w:val="000769E6"/>
    <w:rsid w:val="00076FA3"/>
    <w:rsid w:val="0007717C"/>
    <w:rsid w:val="000772C9"/>
    <w:rsid w:val="000773FA"/>
    <w:rsid w:val="00077A58"/>
    <w:rsid w:val="00077E17"/>
    <w:rsid w:val="00077EEC"/>
    <w:rsid w:val="00077F07"/>
    <w:rsid w:val="000800B7"/>
    <w:rsid w:val="000800C2"/>
    <w:rsid w:val="000803F3"/>
    <w:rsid w:val="00080557"/>
    <w:rsid w:val="000805FC"/>
    <w:rsid w:val="0008092E"/>
    <w:rsid w:val="000809C1"/>
    <w:rsid w:val="0008141C"/>
    <w:rsid w:val="00081BC0"/>
    <w:rsid w:val="00081C03"/>
    <w:rsid w:val="00081D2A"/>
    <w:rsid w:val="000826DA"/>
    <w:rsid w:val="00082C04"/>
    <w:rsid w:val="0008301F"/>
    <w:rsid w:val="00083A36"/>
    <w:rsid w:val="00083C43"/>
    <w:rsid w:val="000840D5"/>
    <w:rsid w:val="000844F6"/>
    <w:rsid w:val="0008472D"/>
    <w:rsid w:val="000849A3"/>
    <w:rsid w:val="00085ECD"/>
    <w:rsid w:val="00085F49"/>
    <w:rsid w:val="00086093"/>
    <w:rsid w:val="00086AF6"/>
    <w:rsid w:val="00086C7B"/>
    <w:rsid w:val="00086DE0"/>
    <w:rsid w:val="00087DE1"/>
    <w:rsid w:val="000900DA"/>
    <w:rsid w:val="000907D5"/>
    <w:rsid w:val="00090A71"/>
    <w:rsid w:val="00091200"/>
    <w:rsid w:val="00091514"/>
    <w:rsid w:val="00091722"/>
    <w:rsid w:val="0009194B"/>
    <w:rsid w:val="00091C02"/>
    <w:rsid w:val="00091EC9"/>
    <w:rsid w:val="0009224A"/>
    <w:rsid w:val="00092260"/>
    <w:rsid w:val="00092D24"/>
    <w:rsid w:val="00092EEB"/>
    <w:rsid w:val="0009328F"/>
    <w:rsid w:val="00093404"/>
    <w:rsid w:val="00093E16"/>
    <w:rsid w:val="00094011"/>
    <w:rsid w:val="0009416B"/>
    <w:rsid w:val="000941AA"/>
    <w:rsid w:val="00094210"/>
    <w:rsid w:val="0009426F"/>
    <w:rsid w:val="0009540F"/>
    <w:rsid w:val="00095665"/>
    <w:rsid w:val="000961DD"/>
    <w:rsid w:val="00096277"/>
    <w:rsid w:val="000968E5"/>
    <w:rsid w:val="00097926"/>
    <w:rsid w:val="00097D28"/>
    <w:rsid w:val="000A073C"/>
    <w:rsid w:val="000A0C50"/>
    <w:rsid w:val="000A0CB7"/>
    <w:rsid w:val="000A1935"/>
    <w:rsid w:val="000A1F96"/>
    <w:rsid w:val="000A3443"/>
    <w:rsid w:val="000A37D6"/>
    <w:rsid w:val="000A3E10"/>
    <w:rsid w:val="000A5D78"/>
    <w:rsid w:val="000A69EC"/>
    <w:rsid w:val="000A6C22"/>
    <w:rsid w:val="000A6E36"/>
    <w:rsid w:val="000A7B2F"/>
    <w:rsid w:val="000A7EE3"/>
    <w:rsid w:val="000B0D65"/>
    <w:rsid w:val="000B0E30"/>
    <w:rsid w:val="000B14C3"/>
    <w:rsid w:val="000B17D3"/>
    <w:rsid w:val="000B1BFF"/>
    <w:rsid w:val="000B1CB9"/>
    <w:rsid w:val="000B1FBB"/>
    <w:rsid w:val="000B213D"/>
    <w:rsid w:val="000B28F8"/>
    <w:rsid w:val="000B2AAB"/>
    <w:rsid w:val="000B2D7E"/>
    <w:rsid w:val="000B2DC5"/>
    <w:rsid w:val="000B3075"/>
    <w:rsid w:val="000B33B1"/>
    <w:rsid w:val="000B3588"/>
    <w:rsid w:val="000B37CC"/>
    <w:rsid w:val="000B3CCC"/>
    <w:rsid w:val="000B3EDD"/>
    <w:rsid w:val="000B4499"/>
    <w:rsid w:val="000B4B9E"/>
    <w:rsid w:val="000B4C5F"/>
    <w:rsid w:val="000B5266"/>
    <w:rsid w:val="000B5476"/>
    <w:rsid w:val="000B557F"/>
    <w:rsid w:val="000B62C0"/>
    <w:rsid w:val="000B6519"/>
    <w:rsid w:val="000B6966"/>
    <w:rsid w:val="000B6AA2"/>
    <w:rsid w:val="000B713F"/>
    <w:rsid w:val="000B74AE"/>
    <w:rsid w:val="000B7B9D"/>
    <w:rsid w:val="000B7BB4"/>
    <w:rsid w:val="000C048A"/>
    <w:rsid w:val="000C050B"/>
    <w:rsid w:val="000C0B89"/>
    <w:rsid w:val="000C1076"/>
    <w:rsid w:val="000C1570"/>
    <w:rsid w:val="000C1CC1"/>
    <w:rsid w:val="000C24CB"/>
    <w:rsid w:val="000C277C"/>
    <w:rsid w:val="000C2827"/>
    <w:rsid w:val="000C3198"/>
    <w:rsid w:val="000C345A"/>
    <w:rsid w:val="000C387E"/>
    <w:rsid w:val="000C3AF6"/>
    <w:rsid w:val="000C3D60"/>
    <w:rsid w:val="000C432A"/>
    <w:rsid w:val="000C4512"/>
    <w:rsid w:val="000C4857"/>
    <w:rsid w:val="000C4944"/>
    <w:rsid w:val="000C4CE1"/>
    <w:rsid w:val="000C4F2F"/>
    <w:rsid w:val="000C539F"/>
    <w:rsid w:val="000C53E1"/>
    <w:rsid w:val="000C598A"/>
    <w:rsid w:val="000C5A02"/>
    <w:rsid w:val="000C5B4A"/>
    <w:rsid w:val="000C5CB8"/>
    <w:rsid w:val="000C607F"/>
    <w:rsid w:val="000C63FA"/>
    <w:rsid w:val="000C64B9"/>
    <w:rsid w:val="000C6561"/>
    <w:rsid w:val="000C75BA"/>
    <w:rsid w:val="000C7917"/>
    <w:rsid w:val="000D00FF"/>
    <w:rsid w:val="000D06CB"/>
    <w:rsid w:val="000D0851"/>
    <w:rsid w:val="000D0920"/>
    <w:rsid w:val="000D0DFC"/>
    <w:rsid w:val="000D156F"/>
    <w:rsid w:val="000D17DC"/>
    <w:rsid w:val="000D1B26"/>
    <w:rsid w:val="000D2D16"/>
    <w:rsid w:val="000D2EDB"/>
    <w:rsid w:val="000D396F"/>
    <w:rsid w:val="000D3A5D"/>
    <w:rsid w:val="000D3B86"/>
    <w:rsid w:val="000D3BDE"/>
    <w:rsid w:val="000D3F85"/>
    <w:rsid w:val="000D41AB"/>
    <w:rsid w:val="000D4748"/>
    <w:rsid w:val="000D482F"/>
    <w:rsid w:val="000D4E5E"/>
    <w:rsid w:val="000D4F52"/>
    <w:rsid w:val="000D516D"/>
    <w:rsid w:val="000D5A5F"/>
    <w:rsid w:val="000D5CD9"/>
    <w:rsid w:val="000D7163"/>
    <w:rsid w:val="000D72A8"/>
    <w:rsid w:val="000D76BB"/>
    <w:rsid w:val="000D76DB"/>
    <w:rsid w:val="000D770F"/>
    <w:rsid w:val="000D792E"/>
    <w:rsid w:val="000E0363"/>
    <w:rsid w:val="000E0796"/>
    <w:rsid w:val="000E0DD5"/>
    <w:rsid w:val="000E16C4"/>
    <w:rsid w:val="000E1A95"/>
    <w:rsid w:val="000E2433"/>
    <w:rsid w:val="000E2653"/>
    <w:rsid w:val="000E284C"/>
    <w:rsid w:val="000E28B9"/>
    <w:rsid w:val="000E2BD6"/>
    <w:rsid w:val="000E2CB4"/>
    <w:rsid w:val="000E2D7F"/>
    <w:rsid w:val="000E2DBB"/>
    <w:rsid w:val="000E3279"/>
    <w:rsid w:val="000E328E"/>
    <w:rsid w:val="000E3332"/>
    <w:rsid w:val="000E35A8"/>
    <w:rsid w:val="000E36C6"/>
    <w:rsid w:val="000E3868"/>
    <w:rsid w:val="000E4414"/>
    <w:rsid w:val="000E462E"/>
    <w:rsid w:val="000E49C5"/>
    <w:rsid w:val="000E4D41"/>
    <w:rsid w:val="000E5826"/>
    <w:rsid w:val="000E5EC2"/>
    <w:rsid w:val="000E68B3"/>
    <w:rsid w:val="000E79F2"/>
    <w:rsid w:val="000E7DF1"/>
    <w:rsid w:val="000F0020"/>
    <w:rsid w:val="000F071B"/>
    <w:rsid w:val="000F0AE3"/>
    <w:rsid w:val="000F0B3F"/>
    <w:rsid w:val="000F11BC"/>
    <w:rsid w:val="000F1726"/>
    <w:rsid w:val="000F1C3A"/>
    <w:rsid w:val="000F2CF0"/>
    <w:rsid w:val="000F32E2"/>
    <w:rsid w:val="000F32E5"/>
    <w:rsid w:val="000F32F4"/>
    <w:rsid w:val="000F3B30"/>
    <w:rsid w:val="000F429B"/>
    <w:rsid w:val="000F4612"/>
    <w:rsid w:val="000F4DC7"/>
    <w:rsid w:val="000F5A79"/>
    <w:rsid w:val="000F5AA1"/>
    <w:rsid w:val="000F6396"/>
    <w:rsid w:val="000F7143"/>
    <w:rsid w:val="000F72C0"/>
    <w:rsid w:val="000F7373"/>
    <w:rsid w:val="000F74D7"/>
    <w:rsid w:val="000F78F0"/>
    <w:rsid w:val="000F7DAE"/>
    <w:rsid w:val="0010047D"/>
    <w:rsid w:val="00100819"/>
    <w:rsid w:val="0010234C"/>
    <w:rsid w:val="00102DAE"/>
    <w:rsid w:val="001033F3"/>
    <w:rsid w:val="00103662"/>
    <w:rsid w:val="00103C6C"/>
    <w:rsid w:val="00103E3A"/>
    <w:rsid w:val="00104737"/>
    <w:rsid w:val="00104D3A"/>
    <w:rsid w:val="0010573E"/>
    <w:rsid w:val="00105E78"/>
    <w:rsid w:val="00105EC0"/>
    <w:rsid w:val="0010612B"/>
    <w:rsid w:val="00106464"/>
    <w:rsid w:val="00106C59"/>
    <w:rsid w:val="001078FE"/>
    <w:rsid w:val="00107A4E"/>
    <w:rsid w:val="00107EB4"/>
    <w:rsid w:val="00107EE8"/>
    <w:rsid w:val="001100FE"/>
    <w:rsid w:val="001103D2"/>
    <w:rsid w:val="0011096C"/>
    <w:rsid w:val="00111A40"/>
    <w:rsid w:val="0011214F"/>
    <w:rsid w:val="00112B67"/>
    <w:rsid w:val="001135B8"/>
    <w:rsid w:val="0011438A"/>
    <w:rsid w:val="00114DE7"/>
    <w:rsid w:val="00114E20"/>
    <w:rsid w:val="0011532B"/>
    <w:rsid w:val="0011565E"/>
    <w:rsid w:val="00115B90"/>
    <w:rsid w:val="001161AB"/>
    <w:rsid w:val="0011683C"/>
    <w:rsid w:val="00116A04"/>
    <w:rsid w:val="00117C0A"/>
    <w:rsid w:val="00117DEE"/>
    <w:rsid w:val="0012020F"/>
    <w:rsid w:val="00120472"/>
    <w:rsid w:val="00120A10"/>
    <w:rsid w:val="00120AD8"/>
    <w:rsid w:val="00120ECE"/>
    <w:rsid w:val="00121710"/>
    <w:rsid w:val="00121C3F"/>
    <w:rsid w:val="00121CDA"/>
    <w:rsid w:val="00121DE0"/>
    <w:rsid w:val="00122501"/>
    <w:rsid w:val="0012268A"/>
    <w:rsid w:val="001228D2"/>
    <w:rsid w:val="0012309D"/>
    <w:rsid w:val="0012337D"/>
    <w:rsid w:val="001233E0"/>
    <w:rsid w:val="00123AEE"/>
    <w:rsid w:val="00124449"/>
    <w:rsid w:val="00124AC0"/>
    <w:rsid w:val="00124F7A"/>
    <w:rsid w:val="0012532E"/>
    <w:rsid w:val="00125968"/>
    <w:rsid w:val="00125C63"/>
    <w:rsid w:val="00126119"/>
    <w:rsid w:val="001265F5"/>
    <w:rsid w:val="00126858"/>
    <w:rsid w:val="0012720A"/>
    <w:rsid w:val="00127AFA"/>
    <w:rsid w:val="00127D11"/>
    <w:rsid w:val="00127E2C"/>
    <w:rsid w:val="00130013"/>
    <w:rsid w:val="00130496"/>
    <w:rsid w:val="00130897"/>
    <w:rsid w:val="001308E1"/>
    <w:rsid w:val="00130D19"/>
    <w:rsid w:val="00132357"/>
    <w:rsid w:val="00132573"/>
    <w:rsid w:val="001325EE"/>
    <w:rsid w:val="0013289D"/>
    <w:rsid w:val="00132B1E"/>
    <w:rsid w:val="00132D4F"/>
    <w:rsid w:val="00132FB0"/>
    <w:rsid w:val="00133490"/>
    <w:rsid w:val="00133E6A"/>
    <w:rsid w:val="00134295"/>
    <w:rsid w:val="001348B3"/>
    <w:rsid w:val="00135054"/>
    <w:rsid w:val="0013539A"/>
    <w:rsid w:val="001353FF"/>
    <w:rsid w:val="001357C6"/>
    <w:rsid w:val="00135A7E"/>
    <w:rsid w:val="00135B58"/>
    <w:rsid w:val="00135E14"/>
    <w:rsid w:val="00135F7A"/>
    <w:rsid w:val="0013654B"/>
    <w:rsid w:val="0013697C"/>
    <w:rsid w:val="00136A59"/>
    <w:rsid w:val="00136C8C"/>
    <w:rsid w:val="0013709C"/>
    <w:rsid w:val="001377B8"/>
    <w:rsid w:val="001378DA"/>
    <w:rsid w:val="0014044E"/>
    <w:rsid w:val="00140C7C"/>
    <w:rsid w:val="00140D37"/>
    <w:rsid w:val="00141841"/>
    <w:rsid w:val="0014250C"/>
    <w:rsid w:val="001426F6"/>
    <w:rsid w:val="001427CF"/>
    <w:rsid w:val="001428A6"/>
    <w:rsid w:val="001432C5"/>
    <w:rsid w:val="00143313"/>
    <w:rsid w:val="0014357E"/>
    <w:rsid w:val="00143B4C"/>
    <w:rsid w:val="00143C28"/>
    <w:rsid w:val="001443F7"/>
    <w:rsid w:val="00144EC2"/>
    <w:rsid w:val="0014577A"/>
    <w:rsid w:val="00145C8E"/>
    <w:rsid w:val="00146355"/>
    <w:rsid w:val="00146BD0"/>
    <w:rsid w:val="00146CE0"/>
    <w:rsid w:val="0014773F"/>
    <w:rsid w:val="00147D1F"/>
    <w:rsid w:val="00150360"/>
    <w:rsid w:val="00150695"/>
    <w:rsid w:val="00151111"/>
    <w:rsid w:val="0015118C"/>
    <w:rsid w:val="001512FE"/>
    <w:rsid w:val="0015139E"/>
    <w:rsid w:val="001514AC"/>
    <w:rsid w:val="001514F3"/>
    <w:rsid w:val="00151579"/>
    <w:rsid w:val="001517F3"/>
    <w:rsid w:val="00151831"/>
    <w:rsid w:val="00151BC7"/>
    <w:rsid w:val="00151C59"/>
    <w:rsid w:val="001520C2"/>
    <w:rsid w:val="001529DB"/>
    <w:rsid w:val="00152A29"/>
    <w:rsid w:val="00152DEC"/>
    <w:rsid w:val="00152FB7"/>
    <w:rsid w:val="0015385D"/>
    <w:rsid w:val="0015411A"/>
    <w:rsid w:val="001542E4"/>
    <w:rsid w:val="00154675"/>
    <w:rsid w:val="001549BD"/>
    <w:rsid w:val="00155370"/>
    <w:rsid w:val="001557FC"/>
    <w:rsid w:val="00155EBE"/>
    <w:rsid w:val="0015601D"/>
    <w:rsid w:val="00156BB9"/>
    <w:rsid w:val="00156CDD"/>
    <w:rsid w:val="00156D0B"/>
    <w:rsid w:val="00156F07"/>
    <w:rsid w:val="0015721C"/>
    <w:rsid w:val="001574AC"/>
    <w:rsid w:val="00157754"/>
    <w:rsid w:val="00157CF3"/>
    <w:rsid w:val="00157EA6"/>
    <w:rsid w:val="00157FE0"/>
    <w:rsid w:val="00160083"/>
    <w:rsid w:val="0016011D"/>
    <w:rsid w:val="001603DE"/>
    <w:rsid w:val="0016049C"/>
    <w:rsid w:val="00160531"/>
    <w:rsid w:val="0016099C"/>
    <w:rsid w:val="00160B3B"/>
    <w:rsid w:val="00160BD9"/>
    <w:rsid w:val="00160D12"/>
    <w:rsid w:val="00160D97"/>
    <w:rsid w:val="00160F5A"/>
    <w:rsid w:val="001619C3"/>
    <w:rsid w:val="00161BE0"/>
    <w:rsid w:val="00161BE1"/>
    <w:rsid w:val="00162075"/>
    <w:rsid w:val="00162BE8"/>
    <w:rsid w:val="00162C70"/>
    <w:rsid w:val="0016325C"/>
    <w:rsid w:val="00163A51"/>
    <w:rsid w:val="00164BCD"/>
    <w:rsid w:val="001656AF"/>
    <w:rsid w:val="00165A12"/>
    <w:rsid w:val="00165CEE"/>
    <w:rsid w:val="001666A2"/>
    <w:rsid w:val="00166B6E"/>
    <w:rsid w:val="00166B73"/>
    <w:rsid w:val="001672C7"/>
    <w:rsid w:val="001679AF"/>
    <w:rsid w:val="00167ACC"/>
    <w:rsid w:val="00167B28"/>
    <w:rsid w:val="00167D00"/>
    <w:rsid w:val="0017046A"/>
    <w:rsid w:val="00171254"/>
    <w:rsid w:val="00171643"/>
    <w:rsid w:val="001719AA"/>
    <w:rsid w:val="00172521"/>
    <w:rsid w:val="0017275A"/>
    <w:rsid w:val="00172A83"/>
    <w:rsid w:val="00172D44"/>
    <w:rsid w:val="00172DA7"/>
    <w:rsid w:val="00172FF5"/>
    <w:rsid w:val="0017324A"/>
    <w:rsid w:val="00173597"/>
    <w:rsid w:val="00173EC9"/>
    <w:rsid w:val="00173F96"/>
    <w:rsid w:val="0017422D"/>
    <w:rsid w:val="00174630"/>
    <w:rsid w:val="001746B8"/>
    <w:rsid w:val="0017481C"/>
    <w:rsid w:val="00174BA3"/>
    <w:rsid w:val="001751E8"/>
    <w:rsid w:val="0017557F"/>
    <w:rsid w:val="00176106"/>
    <w:rsid w:val="001766CD"/>
    <w:rsid w:val="001768BE"/>
    <w:rsid w:val="00176DC5"/>
    <w:rsid w:val="00177779"/>
    <w:rsid w:val="00177AFB"/>
    <w:rsid w:val="00177C69"/>
    <w:rsid w:val="00177CF6"/>
    <w:rsid w:val="001801A1"/>
    <w:rsid w:val="00180243"/>
    <w:rsid w:val="00180261"/>
    <w:rsid w:val="0018033B"/>
    <w:rsid w:val="00180406"/>
    <w:rsid w:val="001808D8"/>
    <w:rsid w:val="00180B57"/>
    <w:rsid w:val="00180F0E"/>
    <w:rsid w:val="00180F41"/>
    <w:rsid w:val="0018125A"/>
    <w:rsid w:val="001816A9"/>
    <w:rsid w:val="0018197E"/>
    <w:rsid w:val="00181E6E"/>
    <w:rsid w:val="00181FBD"/>
    <w:rsid w:val="0018292A"/>
    <w:rsid w:val="001829DB"/>
    <w:rsid w:val="00182B69"/>
    <w:rsid w:val="00182BEA"/>
    <w:rsid w:val="00182C86"/>
    <w:rsid w:val="00182E2F"/>
    <w:rsid w:val="0018375D"/>
    <w:rsid w:val="00183D86"/>
    <w:rsid w:val="00183F9A"/>
    <w:rsid w:val="00184340"/>
    <w:rsid w:val="00184364"/>
    <w:rsid w:val="0018478D"/>
    <w:rsid w:val="001847AF"/>
    <w:rsid w:val="00184848"/>
    <w:rsid w:val="0018488F"/>
    <w:rsid w:val="001852FC"/>
    <w:rsid w:val="0018706A"/>
    <w:rsid w:val="00187CA3"/>
    <w:rsid w:val="00190227"/>
    <w:rsid w:val="00190A84"/>
    <w:rsid w:val="00190C98"/>
    <w:rsid w:val="00190DE3"/>
    <w:rsid w:val="00190EEE"/>
    <w:rsid w:val="00191484"/>
    <w:rsid w:val="00191720"/>
    <w:rsid w:val="00191BB7"/>
    <w:rsid w:val="00192037"/>
    <w:rsid w:val="001921F0"/>
    <w:rsid w:val="00192645"/>
    <w:rsid w:val="0019270A"/>
    <w:rsid w:val="00193474"/>
    <w:rsid w:val="001936EB"/>
    <w:rsid w:val="001938CD"/>
    <w:rsid w:val="001939CB"/>
    <w:rsid w:val="001941AE"/>
    <w:rsid w:val="00194256"/>
    <w:rsid w:val="00194E62"/>
    <w:rsid w:val="001955C9"/>
    <w:rsid w:val="00195876"/>
    <w:rsid w:val="001958DB"/>
    <w:rsid w:val="00196720"/>
    <w:rsid w:val="00196815"/>
    <w:rsid w:val="0019692A"/>
    <w:rsid w:val="00196C8E"/>
    <w:rsid w:val="0019720E"/>
    <w:rsid w:val="001978F8"/>
    <w:rsid w:val="00197B20"/>
    <w:rsid w:val="001A01A7"/>
    <w:rsid w:val="001A04C8"/>
    <w:rsid w:val="001A0711"/>
    <w:rsid w:val="001A090D"/>
    <w:rsid w:val="001A0927"/>
    <w:rsid w:val="001A0DB1"/>
    <w:rsid w:val="001A0FA6"/>
    <w:rsid w:val="001A1386"/>
    <w:rsid w:val="001A1847"/>
    <w:rsid w:val="001A1E4A"/>
    <w:rsid w:val="001A209A"/>
    <w:rsid w:val="001A21B5"/>
    <w:rsid w:val="001A26EF"/>
    <w:rsid w:val="001A2D32"/>
    <w:rsid w:val="001A2F2E"/>
    <w:rsid w:val="001A3700"/>
    <w:rsid w:val="001A3E98"/>
    <w:rsid w:val="001A3F49"/>
    <w:rsid w:val="001A4D26"/>
    <w:rsid w:val="001A50F4"/>
    <w:rsid w:val="001A57C4"/>
    <w:rsid w:val="001A588E"/>
    <w:rsid w:val="001A5930"/>
    <w:rsid w:val="001A6721"/>
    <w:rsid w:val="001A67E3"/>
    <w:rsid w:val="001A6A7E"/>
    <w:rsid w:val="001A6EA2"/>
    <w:rsid w:val="001A7122"/>
    <w:rsid w:val="001A71ED"/>
    <w:rsid w:val="001A76D5"/>
    <w:rsid w:val="001A78F7"/>
    <w:rsid w:val="001A7999"/>
    <w:rsid w:val="001A7B04"/>
    <w:rsid w:val="001A7D8E"/>
    <w:rsid w:val="001B01C9"/>
    <w:rsid w:val="001B0413"/>
    <w:rsid w:val="001B0442"/>
    <w:rsid w:val="001B06B2"/>
    <w:rsid w:val="001B0E29"/>
    <w:rsid w:val="001B10A4"/>
    <w:rsid w:val="001B1100"/>
    <w:rsid w:val="001B1398"/>
    <w:rsid w:val="001B1466"/>
    <w:rsid w:val="001B1A2C"/>
    <w:rsid w:val="001B1A6A"/>
    <w:rsid w:val="001B290E"/>
    <w:rsid w:val="001B2A8C"/>
    <w:rsid w:val="001B2A9F"/>
    <w:rsid w:val="001B2AB7"/>
    <w:rsid w:val="001B2F34"/>
    <w:rsid w:val="001B35EC"/>
    <w:rsid w:val="001B37E6"/>
    <w:rsid w:val="001B39B6"/>
    <w:rsid w:val="001B3D53"/>
    <w:rsid w:val="001B41B4"/>
    <w:rsid w:val="001B4244"/>
    <w:rsid w:val="001B44E2"/>
    <w:rsid w:val="001B4BBF"/>
    <w:rsid w:val="001B4C2D"/>
    <w:rsid w:val="001B53AD"/>
    <w:rsid w:val="001B56D1"/>
    <w:rsid w:val="001B5B45"/>
    <w:rsid w:val="001B686E"/>
    <w:rsid w:val="001B6A24"/>
    <w:rsid w:val="001B6BA9"/>
    <w:rsid w:val="001B78A4"/>
    <w:rsid w:val="001B7A49"/>
    <w:rsid w:val="001B7D9E"/>
    <w:rsid w:val="001B7E52"/>
    <w:rsid w:val="001C0999"/>
    <w:rsid w:val="001C20E8"/>
    <w:rsid w:val="001C2361"/>
    <w:rsid w:val="001C24CB"/>
    <w:rsid w:val="001C2CCA"/>
    <w:rsid w:val="001C2D71"/>
    <w:rsid w:val="001C32BA"/>
    <w:rsid w:val="001C3681"/>
    <w:rsid w:val="001C40B5"/>
    <w:rsid w:val="001C47D1"/>
    <w:rsid w:val="001C495C"/>
    <w:rsid w:val="001C495F"/>
    <w:rsid w:val="001C4A65"/>
    <w:rsid w:val="001C4C48"/>
    <w:rsid w:val="001C4C68"/>
    <w:rsid w:val="001C54E3"/>
    <w:rsid w:val="001C5618"/>
    <w:rsid w:val="001C5A4B"/>
    <w:rsid w:val="001C5E84"/>
    <w:rsid w:val="001C62FC"/>
    <w:rsid w:val="001C6507"/>
    <w:rsid w:val="001C7307"/>
    <w:rsid w:val="001D030C"/>
    <w:rsid w:val="001D05F9"/>
    <w:rsid w:val="001D0A89"/>
    <w:rsid w:val="001D0AFD"/>
    <w:rsid w:val="001D0D45"/>
    <w:rsid w:val="001D1510"/>
    <w:rsid w:val="001D166F"/>
    <w:rsid w:val="001D1C39"/>
    <w:rsid w:val="001D1C93"/>
    <w:rsid w:val="001D1DD8"/>
    <w:rsid w:val="001D2C8E"/>
    <w:rsid w:val="001D2E50"/>
    <w:rsid w:val="001D30B9"/>
    <w:rsid w:val="001D36CE"/>
    <w:rsid w:val="001D47EE"/>
    <w:rsid w:val="001D4F48"/>
    <w:rsid w:val="001D4FD3"/>
    <w:rsid w:val="001D51E2"/>
    <w:rsid w:val="001D5436"/>
    <w:rsid w:val="001D56B2"/>
    <w:rsid w:val="001D5A57"/>
    <w:rsid w:val="001D5B8F"/>
    <w:rsid w:val="001D6AED"/>
    <w:rsid w:val="001D6EA3"/>
    <w:rsid w:val="001D74C9"/>
    <w:rsid w:val="001D75A0"/>
    <w:rsid w:val="001D7838"/>
    <w:rsid w:val="001D790A"/>
    <w:rsid w:val="001E0626"/>
    <w:rsid w:val="001E11AC"/>
    <w:rsid w:val="001E1538"/>
    <w:rsid w:val="001E173F"/>
    <w:rsid w:val="001E197A"/>
    <w:rsid w:val="001E1B54"/>
    <w:rsid w:val="001E1DB7"/>
    <w:rsid w:val="001E1FCE"/>
    <w:rsid w:val="001E219E"/>
    <w:rsid w:val="001E254E"/>
    <w:rsid w:val="001E2977"/>
    <w:rsid w:val="001E2A8A"/>
    <w:rsid w:val="001E2E8C"/>
    <w:rsid w:val="001E3B7B"/>
    <w:rsid w:val="001E4D7C"/>
    <w:rsid w:val="001E51DC"/>
    <w:rsid w:val="001E563C"/>
    <w:rsid w:val="001E587B"/>
    <w:rsid w:val="001E5E77"/>
    <w:rsid w:val="001E6134"/>
    <w:rsid w:val="001E6270"/>
    <w:rsid w:val="001E6569"/>
    <w:rsid w:val="001E67D1"/>
    <w:rsid w:val="001E6853"/>
    <w:rsid w:val="001E6AB7"/>
    <w:rsid w:val="001E6DB8"/>
    <w:rsid w:val="001E6E03"/>
    <w:rsid w:val="001E71F8"/>
    <w:rsid w:val="001E745A"/>
    <w:rsid w:val="001E7B29"/>
    <w:rsid w:val="001F07A7"/>
    <w:rsid w:val="001F090C"/>
    <w:rsid w:val="001F0D58"/>
    <w:rsid w:val="001F1ACE"/>
    <w:rsid w:val="001F1F73"/>
    <w:rsid w:val="001F2129"/>
    <w:rsid w:val="001F2A82"/>
    <w:rsid w:val="001F32AF"/>
    <w:rsid w:val="001F3380"/>
    <w:rsid w:val="001F349C"/>
    <w:rsid w:val="001F3698"/>
    <w:rsid w:val="001F3820"/>
    <w:rsid w:val="001F388A"/>
    <w:rsid w:val="001F3AEC"/>
    <w:rsid w:val="001F3F9C"/>
    <w:rsid w:val="001F3FB9"/>
    <w:rsid w:val="001F45AC"/>
    <w:rsid w:val="001F5CA0"/>
    <w:rsid w:val="001F5CA3"/>
    <w:rsid w:val="001F60CB"/>
    <w:rsid w:val="001F6785"/>
    <w:rsid w:val="001F67AA"/>
    <w:rsid w:val="001F6CA1"/>
    <w:rsid w:val="001F7E7E"/>
    <w:rsid w:val="00200078"/>
    <w:rsid w:val="00200301"/>
    <w:rsid w:val="00200B9D"/>
    <w:rsid w:val="00200D86"/>
    <w:rsid w:val="002011C7"/>
    <w:rsid w:val="00201385"/>
    <w:rsid w:val="00201779"/>
    <w:rsid w:val="00201E47"/>
    <w:rsid w:val="00202013"/>
    <w:rsid w:val="00202889"/>
    <w:rsid w:val="00202EE2"/>
    <w:rsid w:val="00203022"/>
    <w:rsid w:val="002030ED"/>
    <w:rsid w:val="002034F1"/>
    <w:rsid w:val="00203947"/>
    <w:rsid w:val="00203C8A"/>
    <w:rsid w:val="00203DE1"/>
    <w:rsid w:val="00204247"/>
    <w:rsid w:val="00204579"/>
    <w:rsid w:val="00204632"/>
    <w:rsid w:val="00204846"/>
    <w:rsid w:val="00204BDF"/>
    <w:rsid w:val="00204C0A"/>
    <w:rsid w:val="002057E5"/>
    <w:rsid w:val="002059E4"/>
    <w:rsid w:val="0020602F"/>
    <w:rsid w:val="00206B7F"/>
    <w:rsid w:val="00207127"/>
    <w:rsid w:val="00207997"/>
    <w:rsid w:val="00210246"/>
    <w:rsid w:val="00210668"/>
    <w:rsid w:val="00211422"/>
    <w:rsid w:val="00211772"/>
    <w:rsid w:val="00211A1A"/>
    <w:rsid w:val="0021216B"/>
    <w:rsid w:val="00212201"/>
    <w:rsid w:val="0021273A"/>
    <w:rsid w:val="00212799"/>
    <w:rsid w:val="00212843"/>
    <w:rsid w:val="002129A4"/>
    <w:rsid w:val="002129BD"/>
    <w:rsid w:val="00213784"/>
    <w:rsid w:val="002139B5"/>
    <w:rsid w:val="00213B13"/>
    <w:rsid w:val="00213F50"/>
    <w:rsid w:val="0021418D"/>
    <w:rsid w:val="002147BA"/>
    <w:rsid w:val="00214A5E"/>
    <w:rsid w:val="00214CCB"/>
    <w:rsid w:val="00214E64"/>
    <w:rsid w:val="0021529E"/>
    <w:rsid w:val="00215CDA"/>
    <w:rsid w:val="00216B1C"/>
    <w:rsid w:val="00216BED"/>
    <w:rsid w:val="002173D0"/>
    <w:rsid w:val="00217794"/>
    <w:rsid w:val="002177B5"/>
    <w:rsid w:val="002178E9"/>
    <w:rsid w:val="00220B35"/>
    <w:rsid w:val="00221337"/>
    <w:rsid w:val="00221A70"/>
    <w:rsid w:val="00221BF8"/>
    <w:rsid w:val="00221FAF"/>
    <w:rsid w:val="002222E7"/>
    <w:rsid w:val="00222BB1"/>
    <w:rsid w:val="00222CE3"/>
    <w:rsid w:val="002237E0"/>
    <w:rsid w:val="002238F6"/>
    <w:rsid w:val="002239CD"/>
    <w:rsid w:val="002240EA"/>
    <w:rsid w:val="00224133"/>
    <w:rsid w:val="00224CF7"/>
    <w:rsid w:val="00224F88"/>
    <w:rsid w:val="00225100"/>
    <w:rsid w:val="00225122"/>
    <w:rsid w:val="0022520F"/>
    <w:rsid w:val="00225419"/>
    <w:rsid w:val="0022573B"/>
    <w:rsid w:val="00225F09"/>
    <w:rsid w:val="002267A0"/>
    <w:rsid w:val="002269CE"/>
    <w:rsid w:val="00226D10"/>
    <w:rsid w:val="00226D48"/>
    <w:rsid w:val="00226E5C"/>
    <w:rsid w:val="002273F4"/>
    <w:rsid w:val="0022763F"/>
    <w:rsid w:val="002276C3"/>
    <w:rsid w:val="0022773A"/>
    <w:rsid w:val="00227DF5"/>
    <w:rsid w:val="00230587"/>
    <w:rsid w:val="00230B7F"/>
    <w:rsid w:val="002312DE"/>
    <w:rsid w:val="00231BCF"/>
    <w:rsid w:val="00231C3F"/>
    <w:rsid w:val="002320D8"/>
    <w:rsid w:val="00232639"/>
    <w:rsid w:val="002329A0"/>
    <w:rsid w:val="00232BAC"/>
    <w:rsid w:val="00232C48"/>
    <w:rsid w:val="00233115"/>
    <w:rsid w:val="00233455"/>
    <w:rsid w:val="002335CA"/>
    <w:rsid w:val="00233F70"/>
    <w:rsid w:val="00234036"/>
    <w:rsid w:val="00234394"/>
    <w:rsid w:val="00234631"/>
    <w:rsid w:val="002349CD"/>
    <w:rsid w:val="00234E2F"/>
    <w:rsid w:val="00235487"/>
    <w:rsid w:val="00235A1D"/>
    <w:rsid w:val="00235EFC"/>
    <w:rsid w:val="00236293"/>
    <w:rsid w:val="002362EF"/>
    <w:rsid w:val="0023663D"/>
    <w:rsid w:val="0023688A"/>
    <w:rsid w:val="002369C1"/>
    <w:rsid w:val="00236D71"/>
    <w:rsid w:val="002374A5"/>
    <w:rsid w:val="0024033D"/>
    <w:rsid w:val="00240933"/>
    <w:rsid w:val="00241C19"/>
    <w:rsid w:val="00242530"/>
    <w:rsid w:val="0024280C"/>
    <w:rsid w:val="00242C05"/>
    <w:rsid w:val="00243941"/>
    <w:rsid w:val="00243954"/>
    <w:rsid w:val="00243F08"/>
    <w:rsid w:val="0024413A"/>
    <w:rsid w:val="00244609"/>
    <w:rsid w:val="00244D7E"/>
    <w:rsid w:val="00244D83"/>
    <w:rsid w:val="00245177"/>
    <w:rsid w:val="00245189"/>
    <w:rsid w:val="00245406"/>
    <w:rsid w:val="002457C9"/>
    <w:rsid w:val="0024745A"/>
    <w:rsid w:val="00250508"/>
    <w:rsid w:val="00250A95"/>
    <w:rsid w:val="002514E7"/>
    <w:rsid w:val="00251A5E"/>
    <w:rsid w:val="002525B0"/>
    <w:rsid w:val="002525D6"/>
    <w:rsid w:val="002526CE"/>
    <w:rsid w:val="00252930"/>
    <w:rsid w:val="0025307F"/>
    <w:rsid w:val="0025371F"/>
    <w:rsid w:val="00254370"/>
    <w:rsid w:val="002548EA"/>
    <w:rsid w:val="00254ABD"/>
    <w:rsid w:val="00254C11"/>
    <w:rsid w:val="00255224"/>
    <w:rsid w:val="0025536C"/>
    <w:rsid w:val="00255661"/>
    <w:rsid w:val="00255730"/>
    <w:rsid w:val="002568A9"/>
    <w:rsid w:val="00256B26"/>
    <w:rsid w:val="00256D97"/>
    <w:rsid w:val="00256E6D"/>
    <w:rsid w:val="0025704F"/>
    <w:rsid w:val="002573A0"/>
    <w:rsid w:val="00257F65"/>
    <w:rsid w:val="0026035B"/>
    <w:rsid w:val="00260387"/>
    <w:rsid w:val="00260678"/>
    <w:rsid w:val="00262328"/>
    <w:rsid w:val="0026314C"/>
    <w:rsid w:val="00263934"/>
    <w:rsid w:val="00263AF8"/>
    <w:rsid w:val="00263B9F"/>
    <w:rsid w:val="00263ED6"/>
    <w:rsid w:val="0026423D"/>
    <w:rsid w:val="00264397"/>
    <w:rsid w:val="00264413"/>
    <w:rsid w:val="002646FA"/>
    <w:rsid w:val="00264BD3"/>
    <w:rsid w:val="002656C8"/>
    <w:rsid w:val="00265B94"/>
    <w:rsid w:val="002663FB"/>
    <w:rsid w:val="002664DA"/>
    <w:rsid w:val="002668F8"/>
    <w:rsid w:val="00266D57"/>
    <w:rsid w:val="00266E1C"/>
    <w:rsid w:val="00266EE0"/>
    <w:rsid w:val="00267FF7"/>
    <w:rsid w:val="002701C0"/>
    <w:rsid w:val="00270583"/>
    <w:rsid w:val="00270624"/>
    <w:rsid w:val="00271880"/>
    <w:rsid w:val="002718C6"/>
    <w:rsid w:val="00271E6F"/>
    <w:rsid w:val="002722A8"/>
    <w:rsid w:val="00272451"/>
    <w:rsid w:val="002746AA"/>
    <w:rsid w:val="002748F5"/>
    <w:rsid w:val="00274A37"/>
    <w:rsid w:val="002751F8"/>
    <w:rsid w:val="00275826"/>
    <w:rsid w:val="00275E70"/>
    <w:rsid w:val="002760ED"/>
    <w:rsid w:val="002761A4"/>
    <w:rsid w:val="002764AE"/>
    <w:rsid w:val="0027658E"/>
    <w:rsid w:val="002770F0"/>
    <w:rsid w:val="002771EC"/>
    <w:rsid w:val="0027742F"/>
    <w:rsid w:val="00277797"/>
    <w:rsid w:val="00277AAF"/>
    <w:rsid w:val="00277CB8"/>
    <w:rsid w:val="00280156"/>
    <w:rsid w:val="002805D8"/>
    <w:rsid w:val="002805EF"/>
    <w:rsid w:val="0028061E"/>
    <w:rsid w:val="00280718"/>
    <w:rsid w:val="00280D9B"/>
    <w:rsid w:val="00280E7C"/>
    <w:rsid w:val="002819C7"/>
    <w:rsid w:val="00281AD8"/>
    <w:rsid w:val="00281F49"/>
    <w:rsid w:val="00281F5E"/>
    <w:rsid w:val="002823CF"/>
    <w:rsid w:val="00282A65"/>
    <w:rsid w:val="002834AA"/>
    <w:rsid w:val="00283CB2"/>
    <w:rsid w:val="002843C1"/>
    <w:rsid w:val="002844C7"/>
    <w:rsid w:val="00284B6F"/>
    <w:rsid w:val="00284C3E"/>
    <w:rsid w:val="00284E08"/>
    <w:rsid w:val="00285B05"/>
    <w:rsid w:val="002866D5"/>
    <w:rsid w:val="00286D59"/>
    <w:rsid w:val="0028760F"/>
    <w:rsid w:val="00287685"/>
    <w:rsid w:val="00287838"/>
    <w:rsid w:val="00287E48"/>
    <w:rsid w:val="002901D6"/>
    <w:rsid w:val="0029035A"/>
    <w:rsid w:val="002905B9"/>
    <w:rsid w:val="00290CDD"/>
    <w:rsid w:val="00290EB3"/>
    <w:rsid w:val="002912FB"/>
    <w:rsid w:val="00291403"/>
    <w:rsid w:val="002914C6"/>
    <w:rsid w:val="0029161E"/>
    <w:rsid w:val="002922D2"/>
    <w:rsid w:val="002925A9"/>
    <w:rsid w:val="002927A7"/>
    <w:rsid w:val="00292EC4"/>
    <w:rsid w:val="0029308D"/>
    <w:rsid w:val="002930C9"/>
    <w:rsid w:val="0029318B"/>
    <w:rsid w:val="00293427"/>
    <w:rsid w:val="002935B5"/>
    <w:rsid w:val="0029481F"/>
    <w:rsid w:val="00294DCB"/>
    <w:rsid w:val="00295100"/>
    <w:rsid w:val="00295AAD"/>
    <w:rsid w:val="00295CE6"/>
    <w:rsid w:val="00295E4D"/>
    <w:rsid w:val="0029650E"/>
    <w:rsid w:val="0029661C"/>
    <w:rsid w:val="00296A62"/>
    <w:rsid w:val="00296ACB"/>
    <w:rsid w:val="00296B46"/>
    <w:rsid w:val="002978A8"/>
    <w:rsid w:val="002A0587"/>
    <w:rsid w:val="002A0902"/>
    <w:rsid w:val="002A0D78"/>
    <w:rsid w:val="002A0E08"/>
    <w:rsid w:val="002A0F48"/>
    <w:rsid w:val="002A14D9"/>
    <w:rsid w:val="002A15A0"/>
    <w:rsid w:val="002A20F7"/>
    <w:rsid w:val="002A2FC5"/>
    <w:rsid w:val="002A32F4"/>
    <w:rsid w:val="002A34B1"/>
    <w:rsid w:val="002A36B6"/>
    <w:rsid w:val="002A38C2"/>
    <w:rsid w:val="002A3992"/>
    <w:rsid w:val="002A4B76"/>
    <w:rsid w:val="002A4D57"/>
    <w:rsid w:val="002A50A1"/>
    <w:rsid w:val="002A539D"/>
    <w:rsid w:val="002A5D31"/>
    <w:rsid w:val="002A6169"/>
    <w:rsid w:val="002A62C0"/>
    <w:rsid w:val="002A651F"/>
    <w:rsid w:val="002A688E"/>
    <w:rsid w:val="002A693F"/>
    <w:rsid w:val="002A696C"/>
    <w:rsid w:val="002A6C16"/>
    <w:rsid w:val="002A6D62"/>
    <w:rsid w:val="002A7562"/>
    <w:rsid w:val="002A76FF"/>
    <w:rsid w:val="002A7701"/>
    <w:rsid w:val="002A79E9"/>
    <w:rsid w:val="002B1EE8"/>
    <w:rsid w:val="002B24DF"/>
    <w:rsid w:val="002B24FB"/>
    <w:rsid w:val="002B2BFD"/>
    <w:rsid w:val="002B2D64"/>
    <w:rsid w:val="002B2F71"/>
    <w:rsid w:val="002B377E"/>
    <w:rsid w:val="002B3D10"/>
    <w:rsid w:val="002B3E7D"/>
    <w:rsid w:val="002B4AFC"/>
    <w:rsid w:val="002B51B4"/>
    <w:rsid w:val="002B532A"/>
    <w:rsid w:val="002B599D"/>
    <w:rsid w:val="002B5C1F"/>
    <w:rsid w:val="002B605B"/>
    <w:rsid w:val="002B6393"/>
    <w:rsid w:val="002B6D17"/>
    <w:rsid w:val="002B73A6"/>
    <w:rsid w:val="002B75E4"/>
    <w:rsid w:val="002B76FF"/>
    <w:rsid w:val="002B7715"/>
    <w:rsid w:val="002B796A"/>
    <w:rsid w:val="002C0160"/>
    <w:rsid w:val="002C07CD"/>
    <w:rsid w:val="002C0FFF"/>
    <w:rsid w:val="002C1047"/>
    <w:rsid w:val="002C116F"/>
    <w:rsid w:val="002C130C"/>
    <w:rsid w:val="002C1D16"/>
    <w:rsid w:val="002C26BF"/>
    <w:rsid w:val="002C31B8"/>
    <w:rsid w:val="002C31F2"/>
    <w:rsid w:val="002C3596"/>
    <w:rsid w:val="002C4049"/>
    <w:rsid w:val="002C40AC"/>
    <w:rsid w:val="002C4E8C"/>
    <w:rsid w:val="002C5282"/>
    <w:rsid w:val="002C5956"/>
    <w:rsid w:val="002C5C07"/>
    <w:rsid w:val="002C5F86"/>
    <w:rsid w:val="002C62E6"/>
    <w:rsid w:val="002C658F"/>
    <w:rsid w:val="002C6808"/>
    <w:rsid w:val="002C7BF3"/>
    <w:rsid w:val="002D038B"/>
    <w:rsid w:val="002D043C"/>
    <w:rsid w:val="002D055E"/>
    <w:rsid w:val="002D0AF7"/>
    <w:rsid w:val="002D1650"/>
    <w:rsid w:val="002D1A28"/>
    <w:rsid w:val="002D2344"/>
    <w:rsid w:val="002D28E1"/>
    <w:rsid w:val="002D3085"/>
    <w:rsid w:val="002D3343"/>
    <w:rsid w:val="002D35FE"/>
    <w:rsid w:val="002D39BE"/>
    <w:rsid w:val="002D453F"/>
    <w:rsid w:val="002D47E9"/>
    <w:rsid w:val="002D4EFE"/>
    <w:rsid w:val="002D5070"/>
    <w:rsid w:val="002D534B"/>
    <w:rsid w:val="002D5589"/>
    <w:rsid w:val="002D5842"/>
    <w:rsid w:val="002D673C"/>
    <w:rsid w:val="002D67CE"/>
    <w:rsid w:val="002D6817"/>
    <w:rsid w:val="002D6D45"/>
    <w:rsid w:val="002D787C"/>
    <w:rsid w:val="002D78D2"/>
    <w:rsid w:val="002D7F09"/>
    <w:rsid w:val="002E034C"/>
    <w:rsid w:val="002E0A57"/>
    <w:rsid w:val="002E0B40"/>
    <w:rsid w:val="002E0F77"/>
    <w:rsid w:val="002E10E6"/>
    <w:rsid w:val="002E1D70"/>
    <w:rsid w:val="002E1DD4"/>
    <w:rsid w:val="002E1F6E"/>
    <w:rsid w:val="002E21DA"/>
    <w:rsid w:val="002E2397"/>
    <w:rsid w:val="002E2573"/>
    <w:rsid w:val="002E2697"/>
    <w:rsid w:val="002E2B3C"/>
    <w:rsid w:val="002E2DF8"/>
    <w:rsid w:val="002E2FC8"/>
    <w:rsid w:val="002E3343"/>
    <w:rsid w:val="002E3636"/>
    <w:rsid w:val="002E387A"/>
    <w:rsid w:val="002E3C2A"/>
    <w:rsid w:val="002E3C45"/>
    <w:rsid w:val="002E3EEA"/>
    <w:rsid w:val="002E465B"/>
    <w:rsid w:val="002E47F2"/>
    <w:rsid w:val="002E4BE8"/>
    <w:rsid w:val="002E5069"/>
    <w:rsid w:val="002E5D63"/>
    <w:rsid w:val="002E62FA"/>
    <w:rsid w:val="002E645F"/>
    <w:rsid w:val="002E655D"/>
    <w:rsid w:val="002E65C3"/>
    <w:rsid w:val="002E68C7"/>
    <w:rsid w:val="002E6C9E"/>
    <w:rsid w:val="002E7112"/>
    <w:rsid w:val="002E7449"/>
    <w:rsid w:val="002E7DC7"/>
    <w:rsid w:val="002F0C99"/>
    <w:rsid w:val="002F0F4E"/>
    <w:rsid w:val="002F1116"/>
    <w:rsid w:val="002F1B28"/>
    <w:rsid w:val="002F2A67"/>
    <w:rsid w:val="002F31E5"/>
    <w:rsid w:val="002F3531"/>
    <w:rsid w:val="002F355D"/>
    <w:rsid w:val="002F3B30"/>
    <w:rsid w:val="002F3C6E"/>
    <w:rsid w:val="002F3DF9"/>
    <w:rsid w:val="002F40BE"/>
    <w:rsid w:val="002F45BB"/>
    <w:rsid w:val="002F4C62"/>
    <w:rsid w:val="002F53C0"/>
    <w:rsid w:val="002F583C"/>
    <w:rsid w:val="002F58D3"/>
    <w:rsid w:val="002F5BA4"/>
    <w:rsid w:val="002F5BC7"/>
    <w:rsid w:val="002F67FD"/>
    <w:rsid w:val="002F6959"/>
    <w:rsid w:val="002F6F54"/>
    <w:rsid w:val="002F726A"/>
    <w:rsid w:val="002F7B87"/>
    <w:rsid w:val="003000D4"/>
    <w:rsid w:val="0030068F"/>
    <w:rsid w:val="0030102B"/>
    <w:rsid w:val="00301033"/>
    <w:rsid w:val="00301149"/>
    <w:rsid w:val="0030185F"/>
    <w:rsid w:val="003018D4"/>
    <w:rsid w:val="0030199A"/>
    <w:rsid w:val="00301C22"/>
    <w:rsid w:val="00301C41"/>
    <w:rsid w:val="0030206B"/>
    <w:rsid w:val="003021DD"/>
    <w:rsid w:val="003022E4"/>
    <w:rsid w:val="00302464"/>
    <w:rsid w:val="003028C3"/>
    <w:rsid w:val="00302E4D"/>
    <w:rsid w:val="0030376D"/>
    <w:rsid w:val="00303AF2"/>
    <w:rsid w:val="003049FC"/>
    <w:rsid w:val="00304A33"/>
    <w:rsid w:val="00305046"/>
    <w:rsid w:val="00305311"/>
    <w:rsid w:val="003053FE"/>
    <w:rsid w:val="0030562D"/>
    <w:rsid w:val="003060D5"/>
    <w:rsid w:val="00306BF6"/>
    <w:rsid w:val="00307991"/>
    <w:rsid w:val="00307A2B"/>
    <w:rsid w:val="00307CD4"/>
    <w:rsid w:val="00307D0C"/>
    <w:rsid w:val="00310498"/>
    <w:rsid w:val="00310B56"/>
    <w:rsid w:val="00311776"/>
    <w:rsid w:val="00311DBC"/>
    <w:rsid w:val="00311E9F"/>
    <w:rsid w:val="00312049"/>
    <w:rsid w:val="00312761"/>
    <w:rsid w:val="00312D3D"/>
    <w:rsid w:val="00313466"/>
    <w:rsid w:val="00313F08"/>
    <w:rsid w:val="00314E03"/>
    <w:rsid w:val="00315076"/>
    <w:rsid w:val="003151E3"/>
    <w:rsid w:val="0031553B"/>
    <w:rsid w:val="00315565"/>
    <w:rsid w:val="00315C52"/>
    <w:rsid w:val="00315CBF"/>
    <w:rsid w:val="00316374"/>
    <w:rsid w:val="00316FFE"/>
    <w:rsid w:val="003178FA"/>
    <w:rsid w:val="00317E78"/>
    <w:rsid w:val="00317F3B"/>
    <w:rsid w:val="00320220"/>
    <w:rsid w:val="0032027B"/>
    <w:rsid w:val="00320D1F"/>
    <w:rsid w:val="00320ED0"/>
    <w:rsid w:val="00320FFE"/>
    <w:rsid w:val="003211DB"/>
    <w:rsid w:val="003212ED"/>
    <w:rsid w:val="00321543"/>
    <w:rsid w:val="003216F3"/>
    <w:rsid w:val="00323231"/>
    <w:rsid w:val="003237B2"/>
    <w:rsid w:val="0032386C"/>
    <w:rsid w:val="00323B88"/>
    <w:rsid w:val="00323DA8"/>
    <w:rsid w:val="003245D1"/>
    <w:rsid w:val="003249C0"/>
    <w:rsid w:val="00324CBA"/>
    <w:rsid w:val="00324EC1"/>
    <w:rsid w:val="003255C1"/>
    <w:rsid w:val="00325C9A"/>
    <w:rsid w:val="0032689E"/>
    <w:rsid w:val="00327510"/>
    <w:rsid w:val="0032782A"/>
    <w:rsid w:val="0032786C"/>
    <w:rsid w:val="00327AD2"/>
    <w:rsid w:val="00330352"/>
    <w:rsid w:val="0033065F"/>
    <w:rsid w:val="00330C6B"/>
    <w:rsid w:val="00331142"/>
    <w:rsid w:val="003319FE"/>
    <w:rsid w:val="00331F77"/>
    <w:rsid w:val="003332FC"/>
    <w:rsid w:val="003337F4"/>
    <w:rsid w:val="003338B1"/>
    <w:rsid w:val="00333D9E"/>
    <w:rsid w:val="00333DD7"/>
    <w:rsid w:val="0033422F"/>
    <w:rsid w:val="00334DC0"/>
    <w:rsid w:val="003351B9"/>
    <w:rsid w:val="00335298"/>
    <w:rsid w:val="003359F0"/>
    <w:rsid w:val="00335B74"/>
    <w:rsid w:val="003365ED"/>
    <w:rsid w:val="00337298"/>
    <w:rsid w:val="00337362"/>
    <w:rsid w:val="003376D7"/>
    <w:rsid w:val="00337EA9"/>
    <w:rsid w:val="00337ED2"/>
    <w:rsid w:val="0034000B"/>
    <w:rsid w:val="00340394"/>
    <w:rsid w:val="003407E6"/>
    <w:rsid w:val="0034087F"/>
    <w:rsid w:val="00340CA8"/>
    <w:rsid w:val="00340D3B"/>
    <w:rsid w:val="00340D6C"/>
    <w:rsid w:val="00342297"/>
    <w:rsid w:val="00342607"/>
    <w:rsid w:val="00342A64"/>
    <w:rsid w:val="00342F39"/>
    <w:rsid w:val="00343052"/>
    <w:rsid w:val="00343201"/>
    <w:rsid w:val="003448EE"/>
    <w:rsid w:val="00344E00"/>
    <w:rsid w:val="00345712"/>
    <w:rsid w:val="00345A6C"/>
    <w:rsid w:val="00345F0F"/>
    <w:rsid w:val="00346108"/>
    <w:rsid w:val="0034703B"/>
    <w:rsid w:val="00347536"/>
    <w:rsid w:val="00347956"/>
    <w:rsid w:val="00347AE4"/>
    <w:rsid w:val="00347F19"/>
    <w:rsid w:val="003503E7"/>
    <w:rsid w:val="003505FF"/>
    <w:rsid w:val="0035123B"/>
    <w:rsid w:val="00351261"/>
    <w:rsid w:val="003512F4"/>
    <w:rsid w:val="00351C94"/>
    <w:rsid w:val="00351D39"/>
    <w:rsid w:val="0035283B"/>
    <w:rsid w:val="003528A3"/>
    <w:rsid w:val="00353048"/>
    <w:rsid w:val="00353386"/>
    <w:rsid w:val="003533D4"/>
    <w:rsid w:val="003539CB"/>
    <w:rsid w:val="003539DE"/>
    <w:rsid w:val="0035448B"/>
    <w:rsid w:val="003544D0"/>
    <w:rsid w:val="00354BBA"/>
    <w:rsid w:val="00354C1F"/>
    <w:rsid w:val="00354F35"/>
    <w:rsid w:val="00354FB9"/>
    <w:rsid w:val="00355643"/>
    <w:rsid w:val="00356C98"/>
    <w:rsid w:val="00356EB7"/>
    <w:rsid w:val="00357262"/>
    <w:rsid w:val="00357304"/>
    <w:rsid w:val="0035779E"/>
    <w:rsid w:val="0036069B"/>
    <w:rsid w:val="00361053"/>
    <w:rsid w:val="003614F4"/>
    <w:rsid w:val="00361535"/>
    <w:rsid w:val="00361B37"/>
    <w:rsid w:val="00362083"/>
    <w:rsid w:val="0036239C"/>
    <w:rsid w:val="00362871"/>
    <w:rsid w:val="00362A44"/>
    <w:rsid w:val="00362F00"/>
    <w:rsid w:val="00362F48"/>
    <w:rsid w:val="0036353E"/>
    <w:rsid w:val="003640E5"/>
    <w:rsid w:val="003642E1"/>
    <w:rsid w:val="003645DB"/>
    <w:rsid w:val="00364BDD"/>
    <w:rsid w:val="00364F5A"/>
    <w:rsid w:val="00365377"/>
    <w:rsid w:val="00365A24"/>
    <w:rsid w:val="00365E35"/>
    <w:rsid w:val="00365F15"/>
    <w:rsid w:val="0036658F"/>
    <w:rsid w:val="00366BCE"/>
    <w:rsid w:val="003671FC"/>
    <w:rsid w:val="0037088D"/>
    <w:rsid w:val="003708F5"/>
    <w:rsid w:val="003711F7"/>
    <w:rsid w:val="003721CD"/>
    <w:rsid w:val="00372550"/>
    <w:rsid w:val="00372B34"/>
    <w:rsid w:val="00372D5A"/>
    <w:rsid w:val="00373168"/>
    <w:rsid w:val="0037416E"/>
    <w:rsid w:val="0037457C"/>
    <w:rsid w:val="00374FB7"/>
    <w:rsid w:val="0037511F"/>
    <w:rsid w:val="00375153"/>
    <w:rsid w:val="003752A6"/>
    <w:rsid w:val="00375C71"/>
    <w:rsid w:val="00376021"/>
    <w:rsid w:val="00376049"/>
    <w:rsid w:val="0037638B"/>
    <w:rsid w:val="003763A1"/>
    <w:rsid w:val="00376969"/>
    <w:rsid w:val="00377A15"/>
    <w:rsid w:val="00377DB9"/>
    <w:rsid w:val="00377E3A"/>
    <w:rsid w:val="0038016C"/>
    <w:rsid w:val="00380DA4"/>
    <w:rsid w:val="00380F2C"/>
    <w:rsid w:val="00381128"/>
    <w:rsid w:val="00381E62"/>
    <w:rsid w:val="00381FAE"/>
    <w:rsid w:val="003824D8"/>
    <w:rsid w:val="003826FC"/>
    <w:rsid w:val="0038295D"/>
    <w:rsid w:val="00382A76"/>
    <w:rsid w:val="00382BB9"/>
    <w:rsid w:val="00383414"/>
    <w:rsid w:val="00383583"/>
    <w:rsid w:val="00383647"/>
    <w:rsid w:val="0038367F"/>
    <w:rsid w:val="0038379E"/>
    <w:rsid w:val="00383B43"/>
    <w:rsid w:val="00384AAF"/>
    <w:rsid w:val="003860BD"/>
    <w:rsid w:val="00387C19"/>
    <w:rsid w:val="00387CB0"/>
    <w:rsid w:val="0039030E"/>
    <w:rsid w:val="0039031D"/>
    <w:rsid w:val="003903C8"/>
    <w:rsid w:val="00390456"/>
    <w:rsid w:val="0039057B"/>
    <w:rsid w:val="003918A7"/>
    <w:rsid w:val="00391B15"/>
    <w:rsid w:val="00391EA8"/>
    <w:rsid w:val="0039227B"/>
    <w:rsid w:val="00393685"/>
    <w:rsid w:val="00393C8A"/>
    <w:rsid w:val="00393DA6"/>
    <w:rsid w:val="00393E1D"/>
    <w:rsid w:val="00394062"/>
    <w:rsid w:val="003946D2"/>
    <w:rsid w:val="003947D4"/>
    <w:rsid w:val="00395FA6"/>
    <w:rsid w:val="003967A6"/>
    <w:rsid w:val="00396FB2"/>
    <w:rsid w:val="003970CD"/>
    <w:rsid w:val="003974E9"/>
    <w:rsid w:val="003974F9"/>
    <w:rsid w:val="003A01A0"/>
    <w:rsid w:val="003A083D"/>
    <w:rsid w:val="003A152D"/>
    <w:rsid w:val="003A174C"/>
    <w:rsid w:val="003A17B9"/>
    <w:rsid w:val="003A1ACF"/>
    <w:rsid w:val="003A22C7"/>
    <w:rsid w:val="003A42FD"/>
    <w:rsid w:val="003A568C"/>
    <w:rsid w:val="003A5779"/>
    <w:rsid w:val="003A5DFE"/>
    <w:rsid w:val="003A6AEB"/>
    <w:rsid w:val="003A6D54"/>
    <w:rsid w:val="003A7883"/>
    <w:rsid w:val="003B00DD"/>
    <w:rsid w:val="003B014E"/>
    <w:rsid w:val="003B0A0E"/>
    <w:rsid w:val="003B0B8D"/>
    <w:rsid w:val="003B13C4"/>
    <w:rsid w:val="003B1BB3"/>
    <w:rsid w:val="003B1CA5"/>
    <w:rsid w:val="003B1EC7"/>
    <w:rsid w:val="003B26F6"/>
    <w:rsid w:val="003B28A5"/>
    <w:rsid w:val="003B2A41"/>
    <w:rsid w:val="003B2F22"/>
    <w:rsid w:val="003B3910"/>
    <w:rsid w:val="003B4A5C"/>
    <w:rsid w:val="003B5073"/>
    <w:rsid w:val="003B5AC4"/>
    <w:rsid w:val="003B5CDD"/>
    <w:rsid w:val="003B6097"/>
    <w:rsid w:val="003B67BD"/>
    <w:rsid w:val="003B6ABF"/>
    <w:rsid w:val="003B7A2E"/>
    <w:rsid w:val="003C0C00"/>
    <w:rsid w:val="003C18B1"/>
    <w:rsid w:val="003C1C7B"/>
    <w:rsid w:val="003C292E"/>
    <w:rsid w:val="003C2C80"/>
    <w:rsid w:val="003C3B2C"/>
    <w:rsid w:val="003C52DF"/>
    <w:rsid w:val="003C5EEE"/>
    <w:rsid w:val="003C6428"/>
    <w:rsid w:val="003C6D39"/>
    <w:rsid w:val="003C71AF"/>
    <w:rsid w:val="003C77EA"/>
    <w:rsid w:val="003C7AF5"/>
    <w:rsid w:val="003D0630"/>
    <w:rsid w:val="003D0945"/>
    <w:rsid w:val="003D09A2"/>
    <w:rsid w:val="003D116D"/>
    <w:rsid w:val="003D1214"/>
    <w:rsid w:val="003D167D"/>
    <w:rsid w:val="003D1706"/>
    <w:rsid w:val="003D19E0"/>
    <w:rsid w:val="003D1B49"/>
    <w:rsid w:val="003D2B02"/>
    <w:rsid w:val="003D34FF"/>
    <w:rsid w:val="003D35C3"/>
    <w:rsid w:val="003D363D"/>
    <w:rsid w:val="003D3686"/>
    <w:rsid w:val="003D3802"/>
    <w:rsid w:val="003D39C7"/>
    <w:rsid w:val="003D3BBB"/>
    <w:rsid w:val="003D40EF"/>
    <w:rsid w:val="003D4453"/>
    <w:rsid w:val="003D4E20"/>
    <w:rsid w:val="003D5316"/>
    <w:rsid w:val="003D612D"/>
    <w:rsid w:val="003D625A"/>
    <w:rsid w:val="003D632C"/>
    <w:rsid w:val="003D64A9"/>
    <w:rsid w:val="003D67B5"/>
    <w:rsid w:val="003D6E6D"/>
    <w:rsid w:val="003D7171"/>
    <w:rsid w:val="003D786A"/>
    <w:rsid w:val="003D78FF"/>
    <w:rsid w:val="003E08CB"/>
    <w:rsid w:val="003E0BB4"/>
    <w:rsid w:val="003E0E4E"/>
    <w:rsid w:val="003E11F8"/>
    <w:rsid w:val="003E1309"/>
    <w:rsid w:val="003E19DA"/>
    <w:rsid w:val="003E1D42"/>
    <w:rsid w:val="003E2627"/>
    <w:rsid w:val="003E2714"/>
    <w:rsid w:val="003E28BA"/>
    <w:rsid w:val="003E2EBF"/>
    <w:rsid w:val="003E30B9"/>
    <w:rsid w:val="003E3358"/>
    <w:rsid w:val="003E519B"/>
    <w:rsid w:val="003E53E1"/>
    <w:rsid w:val="003E5664"/>
    <w:rsid w:val="003E5951"/>
    <w:rsid w:val="003E6CC1"/>
    <w:rsid w:val="003E7698"/>
    <w:rsid w:val="003E789B"/>
    <w:rsid w:val="003E7B95"/>
    <w:rsid w:val="003F0408"/>
    <w:rsid w:val="003F0CF0"/>
    <w:rsid w:val="003F10A4"/>
    <w:rsid w:val="003F32DA"/>
    <w:rsid w:val="003F3986"/>
    <w:rsid w:val="003F3D34"/>
    <w:rsid w:val="003F434D"/>
    <w:rsid w:val="003F476F"/>
    <w:rsid w:val="003F4A64"/>
    <w:rsid w:val="003F4B9F"/>
    <w:rsid w:val="003F4E97"/>
    <w:rsid w:val="003F55AF"/>
    <w:rsid w:val="003F5DED"/>
    <w:rsid w:val="003F622F"/>
    <w:rsid w:val="003F67F2"/>
    <w:rsid w:val="003F6FCF"/>
    <w:rsid w:val="003F721C"/>
    <w:rsid w:val="003F73AE"/>
    <w:rsid w:val="003F74FA"/>
    <w:rsid w:val="003F7558"/>
    <w:rsid w:val="003F76BC"/>
    <w:rsid w:val="003F7B43"/>
    <w:rsid w:val="003F7C08"/>
    <w:rsid w:val="003F7CEC"/>
    <w:rsid w:val="003F7F7C"/>
    <w:rsid w:val="003F7FA0"/>
    <w:rsid w:val="00401712"/>
    <w:rsid w:val="00401A8E"/>
    <w:rsid w:val="004022C0"/>
    <w:rsid w:val="00402C5C"/>
    <w:rsid w:val="00403185"/>
    <w:rsid w:val="004033C7"/>
    <w:rsid w:val="00403D8B"/>
    <w:rsid w:val="00404A43"/>
    <w:rsid w:val="00404B48"/>
    <w:rsid w:val="00404E80"/>
    <w:rsid w:val="00405040"/>
    <w:rsid w:val="00405542"/>
    <w:rsid w:val="004057B5"/>
    <w:rsid w:val="0040606E"/>
    <w:rsid w:val="00406299"/>
    <w:rsid w:val="00406D37"/>
    <w:rsid w:val="00407161"/>
    <w:rsid w:val="004074B4"/>
    <w:rsid w:val="00407516"/>
    <w:rsid w:val="0040753B"/>
    <w:rsid w:val="00407B54"/>
    <w:rsid w:val="00410248"/>
    <w:rsid w:val="0041081E"/>
    <w:rsid w:val="00410EDA"/>
    <w:rsid w:val="004112D0"/>
    <w:rsid w:val="00411C0C"/>
    <w:rsid w:val="00411F88"/>
    <w:rsid w:val="0041218E"/>
    <w:rsid w:val="004122EC"/>
    <w:rsid w:val="004124C8"/>
    <w:rsid w:val="0041343A"/>
    <w:rsid w:val="004134FC"/>
    <w:rsid w:val="00413D3D"/>
    <w:rsid w:val="00416080"/>
    <w:rsid w:val="00416576"/>
    <w:rsid w:val="00416B4B"/>
    <w:rsid w:val="004175E0"/>
    <w:rsid w:val="00420AEB"/>
    <w:rsid w:val="00420B63"/>
    <w:rsid w:val="00420B7B"/>
    <w:rsid w:val="00421116"/>
    <w:rsid w:val="00421791"/>
    <w:rsid w:val="004217F4"/>
    <w:rsid w:val="004219AB"/>
    <w:rsid w:val="00421D5B"/>
    <w:rsid w:val="00422957"/>
    <w:rsid w:val="00422F4A"/>
    <w:rsid w:val="004239E2"/>
    <w:rsid w:val="00423E5D"/>
    <w:rsid w:val="00423ECD"/>
    <w:rsid w:val="004244DD"/>
    <w:rsid w:val="0042508D"/>
    <w:rsid w:val="004251A0"/>
    <w:rsid w:val="004259C7"/>
    <w:rsid w:val="00425EA8"/>
    <w:rsid w:val="004264D6"/>
    <w:rsid w:val="00426BFD"/>
    <w:rsid w:val="0042757E"/>
    <w:rsid w:val="00427643"/>
    <w:rsid w:val="0042793B"/>
    <w:rsid w:val="00427DA5"/>
    <w:rsid w:val="00427E08"/>
    <w:rsid w:val="00427E5C"/>
    <w:rsid w:val="00430370"/>
    <w:rsid w:val="00431F38"/>
    <w:rsid w:val="0043241C"/>
    <w:rsid w:val="00432C90"/>
    <w:rsid w:val="00432D58"/>
    <w:rsid w:val="00432D5E"/>
    <w:rsid w:val="004331A8"/>
    <w:rsid w:val="00433496"/>
    <w:rsid w:val="004336D4"/>
    <w:rsid w:val="00434055"/>
    <w:rsid w:val="00434236"/>
    <w:rsid w:val="00434D0E"/>
    <w:rsid w:val="00435335"/>
    <w:rsid w:val="004354C4"/>
    <w:rsid w:val="004357B6"/>
    <w:rsid w:val="00435C0C"/>
    <w:rsid w:val="00435D40"/>
    <w:rsid w:val="00436159"/>
    <w:rsid w:val="00436ABE"/>
    <w:rsid w:val="00436E27"/>
    <w:rsid w:val="004370EF"/>
    <w:rsid w:val="00437494"/>
    <w:rsid w:val="00440E77"/>
    <w:rsid w:val="004413CD"/>
    <w:rsid w:val="00441534"/>
    <w:rsid w:val="004415ED"/>
    <w:rsid w:val="00441887"/>
    <w:rsid w:val="004418A2"/>
    <w:rsid w:val="00441BD1"/>
    <w:rsid w:val="00441EFD"/>
    <w:rsid w:val="00442307"/>
    <w:rsid w:val="004425D9"/>
    <w:rsid w:val="00442FA9"/>
    <w:rsid w:val="00443053"/>
    <w:rsid w:val="004432BE"/>
    <w:rsid w:val="00443515"/>
    <w:rsid w:val="004435A5"/>
    <w:rsid w:val="00443D86"/>
    <w:rsid w:val="00443EE9"/>
    <w:rsid w:val="00444091"/>
    <w:rsid w:val="00444736"/>
    <w:rsid w:val="00444F02"/>
    <w:rsid w:val="004451F2"/>
    <w:rsid w:val="004452DE"/>
    <w:rsid w:val="004459F4"/>
    <w:rsid w:val="00445BD1"/>
    <w:rsid w:val="004463AB"/>
    <w:rsid w:val="00446663"/>
    <w:rsid w:val="00446A09"/>
    <w:rsid w:val="004477F2"/>
    <w:rsid w:val="0045008E"/>
    <w:rsid w:val="0045038B"/>
    <w:rsid w:val="00450AB7"/>
    <w:rsid w:val="0045163D"/>
    <w:rsid w:val="00451AB5"/>
    <w:rsid w:val="00452231"/>
    <w:rsid w:val="0045275B"/>
    <w:rsid w:val="00452F02"/>
    <w:rsid w:val="00453191"/>
    <w:rsid w:val="004536DD"/>
    <w:rsid w:val="00453D78"/>
    <w:rsid w:val="0045482B"/>
    <w:rsid w:val="00455335"/>
    <w:rsid w:val="0045551F"/>
    <w:rsid w:val="0045554F"/>
    <w:rsid w:val="00456090"/>
    <w:rsid w:val="004565FC"/>
    <w:rsid w:val="004566D2"/>
    <w:rsid w:val="00456978"/>
    <w:rsid w:val="004569D7"/>
    <w:rsid w:val="00456CB4"/>
    <w:rsid w:val="00457668"/>
    <w:rsid w:val="00460454"/>
    <w:rsid w:val="00460461"/>
    <w:rsid w:val="00460D9A"/>
    <w:rsid w:val="004612C4"/>
    <w:rsid w:val="00461E61"/>
    <w:rsid w:val="0046214D"/>
    <w:rsid w:val="004623A2"/>
    <w:rsid w:val="004627EC"/>
    <w:rsid w:val="00462BE2"/>
    <w:rsid w:val="00462CA0"/>
    <w:rsid w:val="00463B31"/>
    <w:rsid w:val="00463E78"/>
    <w:rsid w:val="004640C4"/>
    <w:rsid w:val="00464974"/>
    <w:rsid w:val="004649B9"/>
    <w:rsid w:val="00464EDE"/>
    <w:rsid w:val="00465146"/>
    <w:rsid w:val="0046522E"/>
    <w:rsid w:val="004652B6"/>
    <w:rsid w:val="00465C52"/>
    <w:rsid w:val="004668B1"/>
    <w:rsid w:val="004674BD"/>
    <w:rsid w:val="0046778A"/>
    <w:rsid w:val="00467DA1"/>
    <w:rsid w:val="004700E3"/>
    <w:rsid w:val="004708CA"/>
    <w:rsid w:val="00470D40"/>
    <w:rsid w:val="004715A5"/>
    <w:rsid w:val="004719AA"/>
    <w:rsid w:val="00471F14"/>
    <w:rsid w:val="004726F9"/>
    <w:rsid w:val="00472E8F"/>
    <w:rsid w:val="00472F8F"/>
    <w:rsid w:val="0047303E"/>
    <w:rsid w:val="00473508"/>
    <w:rsid w:val="00473746"/>
    <w:rsid w:val="0047397F"/>
    <w:rsid w:val="00473A4B"/>
    <w:rsid w:val="00473EFD"/>
    <w:rsid w:val="00473F3B"/>
    <w:rsid w:val="00473F8A"/>
    <w:rsid w:val="00474184"/>
    <w:rsid w:val="0047470D"/>
    <w:rsid w:val="00474FA9"/>
    <w:rsid w:val="00475132"/>
    <w:rsid w:val="004752A8"/>
    <w:rsid w:val="00475323"/>
    <w:rsid w:val="0047533C"/>
    <w:rsid w:val="004755FB"/>
    <w:rsid w:val="00475B7A"/>
    <w:rsid w:val="00475C3A"/>
    <w:rsid w:val="00475F75"/>
    <w:rsid w:val="00476750"/>
    <w:rsid w:val="00476B5F"/>
    <w:rsid w:val="004771CF"/>
    <w:rsid w:val="004774AE"/>
    <w:rsid w:val="004774BC"/>
    <w:rsid w:val="0047783D"/>
    <w:rsid w:val="00477D0A"/>
    <w:rsid w:val="004804AD"/>
    <w:rsid w:val="0048060C"/>
    <w:rsid w:val="00481659"/>
    <w:rsid w:val="0048182E"/>
    <w:rsid w:val="00481D38"/>
    <w:rsid w:val="0048340E"/>
    <w:rsid w:val="0048342F"/>
    <w:rsid w:val="00484089"/>
    <w:rsid w:val="004844BA"/>
    <w:rsid w:val="00484D37"/>
    <w:rsid w:val="00485B78"/>
    <w:rsid w:val="00485C21"/>
    <w:rsid w:val="00485D64"/>
    <w:rsid w:val="00485E3E"/>
    <w:rsid w:val="00486790"/>
    <w:rsid w:val="0048679E"/>
    <w:rsid w:val="0048695F"/>
    <w:rsid w:val="00487219"/>
    <w:rsid w:val="00487480"/>
    <w:rsid w:val="00487BB0"/>
    <w:rsid w:val="00487D05"/>
    <w:rsid w:val="00490125"/>
    <w:rsid w:val="00490271"/>
    <w:rsid w:val="00490480"/>
    <w:rsid w:val="004904AA"/>
    <w:rsid w:val="004904D7"/>
    <w:rsid w:val="004905B7"/>
    <w:rsid w:val="00491583"/>
    <w:rsid w:val="00491A69"/>
    <w:rsid w:val="00491A8D"/>
    <w:rsid w:val="00491ACC"/>
    <w:rsid w:val="00491D1F"/>
    <w:rsid w:val="004922E0"/>
    <w:rsid w:val="004924EF"/>
    <w:rsid w:val="00492D58"/>
    <w:rsid w:val="00493321"/>
    <w:rsid w:val="00493827"/>
    <w:rsid w:val="00493D85"/>
    <w:rsid w:val="00493E76"/>
    <w:rsid w:val="00494096"/>
    <w:rsid w:val="0049538F"/>
    <w:rsid w:val="00495530"/>
    <w:rsid w:val="00495CFD"/>
    <w:rsid w:val="00495ECE"/>
    <w:rsid w:val="00495F65"/>
    <w:rsid w:val="00496F95"/>
    <w:rsid w:val="0049715F"/>
    <w:rsid w:val="004977A0"/>
    <w:rsid w:val="00497D1D"/>
    <w:rsid w:val="004A027E"/>
    <w:rsid w:val="004A0380"/>
    <w:rsid w:val="004A03A1"/>
    <w:rsid w:val="004A079B"/>
    <w:rsid w:val="004A0BD8"/>
    <w:rsid w:val="004A114E"/>
    <w:rsid w:val="004A123A"/>
    <w:rsid w:val="004A12A5"/>
    <w:rsid w:val="004A2B7A"/>
    <w:rsid w:val="004A2FB6"/>
    <w:rsid w:val="004A31BC"/>
    <w:rsid w:val="004A34B6"/>
    <w:rsid w:val="004A36C1"/>
    <w:rsid w:val="004A36EC"/>
    <w:rsid w:val="004A38A1"/>
    <w:rsid w:val="004A3E77"/>
    <w:rsid w:val="004A40C0"/>
    <w:rsid w:val="004A42DC"/>
    <w:rsid w:val="004A441C"/>
    <w:rsid w:val="004A480A"/>
    <w:rsid w:val="004A488E"/>
    <w:rsid w:val="004A4B7E"/>
    <w:rsid w:val="004A4C35"/>
    <w:rsid w:val="004A4EBF"/>
    <w:rsid w:val="004A4F0D"/>
    <w:rsid w:val="004A510B"/>
    <w:rsid w:val="004A5DB1"/>
    <w:rsid w:val="004A5F5A"/>
    <w:rsid w:val="004A604E"/>
    <w:rsid w:val="004A60F4"/>
    <w:rsid w:val="004A6137"/>
    <w:rsid w:val="004A613A"/>
    <w:rsid w:val="004A6A30"/>
    <w:rsid w:val="004A7492"/>
    <w:rsid w:val="004A7BA7"/>
    <w:rsid w:val="004A7E92"/>
    <w:rsid w:val="004B01A5"/>
    <w:rsid w:val="004B0518"/>
    <w:rsid w:val="004B0BFC"/>
    <w:rsid w:val="004B0C63"/>
    <w:rsid w:val="004B1334"/>
    <w:rsid w:val="004B1355"/>
    <w:rsid w:val="004B1C0E"/>
    <w:rsid w:val="004B23E8"/>
    <w:rsid w:val="004B288E"/>
    <w:rsid w:val="004B29D7"/>
    <w:rsid w:val="004B2CE0"/>
    <w:rsid w:val="004B33EE"/>
    <w:rsid w:val="004B3529"/>
    <w:rsid w:val="004B3AD4"/>
    <w:rsid w:val="004B3ED5"/>
    <w:rsid w:val="004B40EB"/>
    <w:rsid w:val="004B451C"/>
    <w:rsid w:val="004B46B4"/>
    <w:rsid w:val="004B510E"/>
    <w:rsid w:val="004B5F73"/>
    <w:rsid w:val="004B61B6"/>
    <w:rsid w:val="004B63BD"/>
    <w:rsid w:val="004B68FA"/>
    <w:rsid w:val="004B6FBC"/>
    <w:rsid w:val="004B77AD"/>
    <w:rsid w:val="004B7AAA"/>
    <w:rsid w:val="004C06E5"/>
    <w:rsid w:val="004C0C48"/>
    <w:rsid w:val="004C0EDC"/>
    <w:rsid w:val="004C132D"/>
    <w:rsid w:val="004C174B"/>
    <w:rsid w:val="004C1CED"/>
    <w:rsid w:val="004C203B"/>
    <w:rsid w:val="004C2DF1"/>
    <w:rsid w:val="004C3761"/>
    <w:rsid w:val="004C3EDD"/>
    <w:rsid w:val="004C56BA"/>
    <w:rsid w:val="004C5B5A"/>
    <w:rsid w:val="004C5CBD"/>
    <w:rsid w:val="004C691F"/>
    <w:rsid w:val="004C6F57"/>
    <w:rsid w:val="004C7102"/>
    <w:rsid w:val="004C73E7"/>
    <w:rsid w:val="004C79DD"/>
    <w:rsid w:val="004D0263"/>
    <w:rsid w:val="004D090D"/>
    <w:rsid w:val="004D107B"/>
    <w:rsid w:val="004D1A85"/>
    <w:rsid w:val="004D1F2F"/>
    <w:rsid w:val="004D25D1"/>
    <w:rsid w:val="004D2A95"/>
    <w:rsid w:val="004D2C26"/>
    <w:rsid w:val="004D3454"/>
    <w:rsid w:val="004D345F"/>
    <w:rsid w:val="004D4331"/>
    <w:rsid w:val="004D4357"/>
    <w:rsid w:val="004D46DE"/>
    <w:rsid w:val="004D497A"/>
    <w:rsid w:val="004D4FAB"/>
    <w:rsid w:val="004D54E6"/>
    <w:rsid w:val="004D588A"/>
    <w:rsid w:val="004D5944"/>
    <w:rsid w:val="004D685C"/>
    <w:rsid w:val="004D691C"/>
    <w:rsid w:val="004D6F47"/>
    <w:rsid w:val="004E0F6C"/>
    <w:rsid w:val="004E118E"/>
    <w:rsid w:val="004E2A59"/>
    <w:rsid w:val="004E2AE9"/>
    <w:rsid w:val="004E315B"/>
    <w:rsid w:val="004E3A58"/>
    <w:rsid w:val="004E3DA5"/>
    <w:rsid w:val="004E44DE"/>
    <w:rsid w:val="004E4738"/>
    <w:rsid w:val="004E5BC2"/>
    <w:rsid w:val="004E6042"/>
    <w:rsid w:val="004E6514"/>
    <w:rsid w:val="004E6980"/>
    <w:rsid w:val="004E7974"/>
    <w:rsid w:val="004E7AE2"/>
    <w:rsid w:val="004E7BD6"/>
    <w:rsid w:val="004E7BF9"/>
    <w:rsid w:val="004E7CEC"/>
    <w:rsid w:val="004F06D6"/>
    <w:rsid w:val="004F09DE"/>
    <w:rsid w:val="004F0FB9"/>
    <w:rsid w:val="004F1401"/>
    <w:rsid w:val="004F1476"/>
    <w:rsid w:val="004F158E"/>
    <w:rsid w:val="004F16E8"/>
    <w:rsid w:val="004F186E"/>
    <w:rsid w:val="004F2722"/>
    <w:rsid w:val="004F3585"/>
    <w:rsid w:val="004F3851"/>
    <w:rsid w:val="004F39B2"/>
    <w:rsid w:val="004F4875"/>
    <w:rsid w:val="004F4921"/>
    <w:rsid w:val="004F4D36"/>
    <w:rsid w:val="004F4FA8"/>
    <w:rsid w:val="004F5130"/>
    <w:rsid w:val="004F51BD"/>
    <w:rsid w:val="004F5F84"/>
    <w:rsid w:val="004F64F8"/>
    <w:rsid w:val="004F66E9"/>
    <w:rsid w:val="004F6B6A"/>
    <w:rsid w:val="004F742A"/>
    <w:rsid w:val="004F7575"/>
    <w:rsid w:val="00500496"/>
    <w:rsid w:val="00500F02"/>
    <w:rsid w:val="00501866"/>
    <w:rsid w:val="00501938"/>
    <w:rsid w:val="00501A38"/>
    <w:rsid w:val="00501C3C"/>
    <w:rsid w:val="00501DDA"/>
    <w:rsid w:val="00501EFC"/>
    <w:rsid w:val="00502173"/>
    <w:rsid w:val="00502B77"/>
    <w:rsid w:val="005031D0"/>
    <w:rsid w:val="00503B00"/>
    <w:rsid w:val="00504340"/>
    <w:rsid w:val="00504463"/>
    <w:rsid w:val="00504486"/>
    <w:rsid w:val="0050465E"/>
    <w:rsid w:val="005046FB"/>
    <w:rsid w:val="00504DE1"/>
    <w:rsid w:val="00505B57"/>
    <w:rsid w:val="00505F71"/>
    <w:rsid w:val="00506756"/>
    <w:rsid w:val="00506FEE"/>
    <w:rsid w:val="0050700A"/>
    <w:rsid w:val="00507023"/>
    <w:rsid w:val="00507B7C"/>
    <w:rsid w:val="00507E21"/>
    <w:rsid w:val="00507F67"/>
    <w:rsid w:val="00510315"/>
    <w:rsid w:val="00510364"/>
    <w:rsid w:val="005108C9"/>
    <w:rsid w:val="00510DA9"/>
    <w:rsid w:val="00510EB0"/>
    <w:rsid w:val="0051178F"/>
    <w:rsid w:val="005118A2"/>
    <w:rsid w:val="00511B46"/>
    <w:rsid w:val="00512032"/>
    <w:rsid w:val="005120CA"/>
    <w:rsid w:val="00512148"/>
    <w:rsid w:val="00512732"/>
    <w:rsid w:val="00512AC1"/>
    <w:rsid w:val="00512D44"/>
    <w:rsid w:val="00513225"/>
    <w:rsid w:val="00514274"/>
    <w:rsid w:val="00516AA0"/>
    <w:rsid w:val="00516CA3"/>
    <w:rsid w:val="00516F23"/>
    <w:rsid w:val="005170F7"/>
    <w:rsid w:val="00520004"/>
    <w:rsid w:val="00520A19"/>
    <w:rsid w:val="00520D70"/>
    <w:rsid w:val="0052120D"/>
    <w:rsid w:val="0052130D"/>
    <w:rsid w:val="00521DA7"/>
    <w:rsid w:val="00522312"/>
    <w:rsid w:val="00522473"/>
    <w:rsid w:val="00523198"/>
    <w:rsid w:val="00523D1F"/>
    <w:rsid w:val="0052481B"/>
    <w:rsid w:val="00524923"/>
    <w:rsid w:val="00524E8F"/>
    <w:rsid w:val="00525222"/>
    <w:rsid w:val="00525F71"/>
    <w:rsid w:val="00526180"/>
    <w:rsid w:val="005263CB"/>
    <w:rsid w:val="00526CE7"/>
    <w:rsid w:val="00526D9F"/>
    <w:rsid w:val="005277DF"/>
    <w:rsid w:val="00527F4B"/>
    <w:rsid w:val="00530836"/>
    <w:rsid w:val="00530D0D"/>
    <w:rsid w:val="0053124F"/>
    <w:rsid w:val="005321AB"/>
    <w:rsid w:val="005326E6"/>
    <w:rsid w:val="00533449"/>
    <w:rsid w:val="00533756"/>
    <w:rsid w:val="00533A46"/>
    <w:rsid w:val="00534142"/>
    <w:rsid w:val="00534894"/>
    <w:rsid w:val="00534AF0"/>
    <w:rsid w:val="00534B73"/>
    <w:rsid w:val="00534F56"/>
    <w:rsid w:val="00535F7A"/>
    <w:rsid w:val="00536F1F"/>
    <w:rsid w:val="00537565"/>
    <w:rsid w:val="005378B3"/>
    <w:rsid w:val="00537FBF"/>
    <w:rsid w:val="00540034"/>
    <w:rsid w:val="00540BC3"/>
    <w:rsid w:val="00540BD3"/>
    <w:rsid w:val="00540EA3"/>
    <w:rsid w:val="00540F8F"/>
    <w:rsid w:val="005412E7"/>
    <w:rsid w:val="005418B9"/>
    <w:rsid w:val="00541A14"/>
    <w:rsid w:val="00541BA8"/>
    <w:rsid w:val="005434C1"/>
    <w:rsid w:val="00543812"/>
    <w:rsid w:val="005438AA"/>
    <w:rsid w:val="00543E79"/>
    <w:rsid w:val="005442D1"/>
    <w:rsid w:val="005445BF"/>
    <w:rsid w:val="0054475E"/>
    <w:rsid w:val="00544953"/>
    <w:rsid w:val="00544F33"/>
    <w:rsid w:val="005453F1"/>
    <w:rsid w:val="0054582B"/>
    <w:rsid w:val="005459C3"/>
    <w:rsid w:val="005459CD"/>
    <w:rsid w:val="0054615F"/>
    <w:rsid w:val="00546203"/>
    <w:rsid w:val="00546449"/>
    <w:rsid w:val="005468AA"/>
    <w:rsid w:val="00546C3D"/>
    <w:rsid w:val="00546CBF"/>
    <w:rsid w:val="00547C49"/>
    <w:rsid w:val="005500FB"/>
    <w:rsid w:val="00550164"/>
    <w:rsid w:val="005508A1"/>
    <w:rsid w:val="00550B36"/>
    <w:rsid w:val="00551550"/>
    <w:rsid w:val="005515FE"/>
    <w:rsid w:val="00551622"/>
    <w:rsid w:val="00551FE5"/>
    <w:rsid w:val="00552614"/>
    <w:rsid w:val="00552974"/>
    <w:rsid w:val="00552CD5"/>
    <w:rsid w:val="005532CA"/>
    <w:rsid w:val="0055372B"/>
    <w:rsid w:val="005542DC"/>
    <w:rsid w:val="00554BAC"/>
    <w:rsid w:val="00554BD4"/>
    <w:rsid w:val="00554D2C"/>
    <w:rsid w:val="0055584F"/>
    <w:rsid w:val="00555D2C"/>
    <w:rsid w:val="0055675D"/>
    <w:rsid w:val="005574D0"/>
    <w:rsid w:val="0055762C"/>
    <w:rsid w:val="00557644"/>
    <w:rsid w:val="00557DFE"/>
    <w:rsid w:val="00557F9C"/>
    <w:rsid w:val="00560126"/>
    <w:rsid w:val="00560645"/>
    <w:rsid w:val="005607D9"/>
    <w:rsid w:val="00560A89"/>
    <w:rsid w:val="00560F9E"/>
    <w:rsid w:val="00560FB6"/>
    <w:rsid w:val="0056156E"/>
    <w:rsid w:val="00561589"/>
    <w:rsid w:val="00561DA0"/>
    <w:rsid w:val="00562292"/>
    <w:rsid w:val="00562471"/>
    <w:rsid w:val="0056281C"/>
    <w:rsid w:val="00562867"/>
    <w:rsid w:val="00563A9C"/>
    <w:rsid w:val="00563CBF"/>
    <w:rsid w:val="005649AA"/>
    <w:rsid w:val="00565DA4"/>
    <w:rsid w:val="00566B4E"/>
    <w:rsid w:val="00566E38"/>
    <w:rsid w:val="00567C01"/>
    <w:rsid w:val="00567F48"/>
    <w:rsid w:val="005700C0"/>
    <w:rsid w:val="00570117"/>
    <w:rsid w:val="00570476"/>
    <w:rsid w:val="005709BA"/>
    <w:rsid w:val="00570D9F"/>
    <w:rsid w:val="00570E0E"/>
    <w:rsid w:val="00570ED2"/>
    <w:rsid w:val="0057127D"/>
    <w:rsid w:val="005714A6"/>
    <w:rsid w:val="005716B4"/>
    <w:rsid w:val="00571A0F"/>
    <w:rsid w:val="00571B4A"/>
    <w:rsid w:val="005723F2"/>
    <w:rsid w:val="00572ECE"/>
    <w:rsid w:val="00573BA2"/>
    <w:rsid w:val="00573EA4"/>
    <w:rsid w:val="0057416C"/>
    <w:rsid w:val="00574194"/>
    <w:rsid w:val="005742B2"/>
    <w:rsid w:val="00574377"/>
    <w:rsid w:val="005747A5"/>
    <w:rsid w:val="00574BD8"/>
    <w:rsid w:val="00574F86"/>
    <w:rsid w:val="005751D4"/>
    <w:rsid w:val="005759EF"/>
    <w:rsid w:val="00575C5B"/>
    <w:rsid w:val="005763F7"/>
    <w:rsid w:val="0057646F"/>
    <w:rsid w:val="0057689B"/>
    <w:rsid w:val="005769F0"/>
    <w:rsid w:val="00576F65"/>
    <w:rsid w:val="00577365"/>
    <w:rsid w:val="00580C62"/>
    <w:rsid w:val="00580DB7"/>
    <w:rsid w:val="005810F6"/>
    <w:rsid w:val="00581359"/>
    <w:rsid w:val="00581E8C"/>
    <w:rsid w:val="005822A7"/>
    <w:rsid w:val="0058241D"/>
    <w:rsid w:val="00584267"/>
    <w:rsid w:val="00584272"/>
    <w:rsid w:val="0058464B"/>
    <w:rsid w:val="0058465C"/>
    <w:rsid w:val="00584C9B"/>
    <w:rsid w:val="00584DA6"/>
    <w:rsid w:val="00585C00"/>
    <w:rsid w:val="00585C5F"/>
    <w:rsid w:val="00585EDB"/>
    <w:rsid w:val="0058670D"/>
    <w:rsid w:val="00586740"/>
    <w:rsid w:val="00586CE4"/>
    <w:rsid w:val="0058757B"/>
    <w:rsid w:val="00587DF9"/>
    <w:rsid w:val="005904E5"/>
    <w:rsid w:val="0059108B"/>
    <w:rsid w:val="0059112B"/>
    <w:rsid w:val="005911C0"/>
    <w:rsid w:val="005917AE"/>
    <w:rsid w:val="005917D7"/>
    <w:rsid w:val="005922D0"/>
    <w:rsid w:val="00592530"/>
    <w:rsid w:val="00592810"/>
    <w:rsid w:val="00592E6C"/>
    <w:rsid w:val="00592EF6"/>
    <w:rsid w:val="005934F7"/>
    <w:rsid w:val="00593ADC"/>
    <w:rsid w:val="00593C3B"/>
    <w:rsid w:val="00593E27"/>
    <w:rsid w:val="00593F4F"/>
    <w:rsid w:val="005944DC"/>
    <w:rsid w:val="005946F5"/>
    <w:rsid w:val="00594959"/>
    <w:rsid w:val="00595121"/>
    <w:rsid w:val="0059526A"/>
    <w:rsid w:val="005957B7"/>
    <w:rsid w:val="005957E9"/>
    <w:rsid w:val="0059633A"/>
    <w:rsid w:val="005963F0"/>
    <w:rsid w:val="00596959"/>
    <w:rsid w:val="00596960"/>
    <w:rsid w:val="0059778C"/>
    <w:rsid w:val="00597A9B"/>
    <w:rsid w:val="00597F68"/>
    <w:rsid w:val="005A078A"/>
    <w:rsid w:val="005A0851"/>
    <w:rsid w:val="005A0DDD"/>
    <w:rsid w:val="005A10B9"/>
    <w:rsid w:val="005A19B0"/>
    <w:rsid w:val="005A1B86"/>
    <w:rsid w:val="005A1BF6"/>
    <w:rsid w:val="005A1DD0"/>
    <w:rsid w:val="005A1DEF"/>
    <w:rsid w:val="005A22CA"/>
    <w:rsid w:val="005A25CC"/>
    <w:rsid w:val="005A2A27"/>
    <w:rsid w:val="005A2AE0"/>
    <w:rsid w:val="005A2CCA"/>
    <w:rsid w:val="005A2E97"/>
    <w:rsid w:val="005A2F5F"/>
    <w:rsid w:val="005A33C8"/>
    <w:rsid w:val="005A3536"/>
    <w:rsid w:val="005A3D95"/>
    <w:rsid w:val="005A467D"/>
    <w:rsid w:val="005A4CFF"/>
    <w:rsid w:val="005A501C"/>
    <w:rsid w:val="005A61F1"/>
    <w:rsid w:val="005A6223"/>
    <w:rsid w:val="005A6247"/>
    <w:rsid w:val="005A62CA"/>
    <w:rsid w:val="005A6352"/>
    <w:rsid w:val="005A68EB"/>
    <w:rsid w:val="005A6F29"/>
    <w:rsid w:val="005A71AF"/>
    <w:rsid w:val="005A75D3"/>
    <w:rsid w:val="005A7BBF"/>
    <w:rsid w:val="005A7BD2"/>
    <w:rsid w:val="005B0086"/>
    <w:rsid w:val="005B021C"/>
    <w:rsid w:val="005B03B6"/>
    <w:rsid w:val="005B05B9"/>
    <w:rsid w:val="005B0632"/>
    <w:rsid w:val="005B0EFA"/>
    <w:rsid w:val="005B0F5D"/>
    <w:rsid w:val="005B1FB3"/>
    <w:rsid w:val="005B2358"/>
    <w:rsid w:val="005B23F2"/>
    <w:rsid w:val="005B27AB"/>
    <w:rsid w:val="005B2988"/>
    <w:rsid w:val="005B361B"/>
    <w:rsid w:val="005B3EBE"/>
    <w:rsid w:val="005B49D3"/>
    <w:rsid w:val="005B4A1D"/>
    <w:rsid w:val="005B4AFD"/>
    <w:rsid w:val="005B4DB6"/>
    <w:rsid w:val="005B57F7"/>
    <w:rsid w:val="005B5911"/>
    <w:rsid w:val="005B63AA"/>
    <w:rsid w:val="005B678E"/>
    <w:rsid w:val="005B7069"/>
    <w:rsid w:val="005B7362"/>
    <w:rsid w:val="005B772D"/>
    <w:rsid w:val="005B7A26"/>
    <w:rsid w:val="005C0049"/>
    <w:rsid w:val="005C02E3"/>
    <w:rsid w:val="005C0F28"/>
    <w:rsid w:val="005C0FD1"/>
    <w:rsid w:val="005C135E"/>
    <w:rsid w:val="005C17A7"/>
    <w:rsid w:val="005C1802"/>
    <w:rsid w:val="005C2900"/>
    <w:rsid w:val="005C2CA5"/>
    <w:rsid w:val="005C2F41"/>
    <w:rsid w:val="005C303D"/>
    <w:rsid w:val="005C3ACA"/>
    <w:rsid w:val="005C3B9A"/>
    <w:rsid w:val="005C3D2B"/>
    <w:rsid w:val="005C4B14"/>
    <w:rsid w:val="005C589C"/>
    <w:rsid w:val="005C5920"/>
    <w:rsid w:val="005C5DF7"/>
    <w:rsid w:val="005C66FE"/>
    <w:rsid w:val="005C6DFD"/>
    <w:rsid w:val="005C72AB"/>
    <w:rsid w:val="005C74FB"/>
    <w:rsid w:val="005C773C"/>
    <w:rsid w:val="005C7858"/>
    <w:rsid w:val="005D02E1"/>
    <w:rsid w:val="005D0398"/>
    <w:rsid w:val="005D09C1"/>
    <w:rsid w:val="005D10A8"/>
    <w:rsid w:val="005D1401"/>
    <w:rsid w:val="005D1428"/>
    <w:rsid w:val="005D1CD5"/>
    <w:rsid w:val="005D3F1B"/>
    <w:rsid w:val="005D4C4A"/>
    <w:rsid w:val="005D4CB3"/>
    <w:rsid w:val="005D4CBD"/>
    <w:rsid w:val="005D5381"/>
    <w:rsid w:val="005D55E9"/>
    <w:rsid w:val="005D563B"/>
    <w:rsid w:val="005D5646"/>
    <w:rsid w:val="005D5BE7"/>
    <w:rsid w:val="005D621B"/>
    <w:rsid w:val="005D6A24"/>
    <w:rsid w:val="005D6FEA"/>
    <w:rsid w:val="005D7083"/>
    <w:rsid w:val="005D73B9"/>
    <w:rsid w:val="005D7F9C"/>
    <w:rsid w:val="005E00B5"/>
    <w:rsid w:val="005E01EE"/>
    <w:rsid w:val="005E148A"/>
    <w:rsid w:val="005E1631"/>
    <w:rsid w:val="005E207F"/>
    <w:rsid w:val="005E244B"/>
    <w:rsid w:val="005E2711"/>
    <w:rsid w:val="005E2B56"/>
    <w:rsid w:val="005E2B89"/>
    <w:rsid w:val="005E2FC9"/>
    <w:rsid w:val="005E3001"/>
    <w:rsid w:val="005E3159"/>
    <w:rsid w:val="005E345F"/>
    <w:rsid w:val="005E3773"/>
    <w:rsid w:val="005E49A8"/>
    <w:rsid w:val="005E4B37"/>
    <w:rsid w:val="005E4CC1"/>
    <w:rsid w:val="005E5356"/>
    <w:rsid w:val="005E5470"/>
    <w:rsid w:val="005E5AE5"/>
    <w:rsid w:val="005E5AFE"/>
    <w:rsid w:val="005E654A"/>
    <w:rsid w:val="005E6B3F"/>
    <w:rsid w:val="005E6FE7"/>
    <w:rsid w:val="005E76BF"/>
    <w:rsid w:val="005F0F7B"/>
    <w:rsid w:val="005F16CB"/>
    <w:rsid w:val="005F1827"/>
    <w:rsid w:val="005F19E8"/>
    <w:rsid w:val="005F23F0"/>
    <w:rsid w:val="005F2636"/>
    <w:rsid w:val="005F27CC"/>
    <w:rsid w:val="005F2DC9"/>
    <w:rsid w:val="005F3556"/>
    <w:rsid w:val="005F3D2B"/>
    <w:rsid w:val="005F4A0F"/>
    <w:rsid w:val="005F4C52"/>
    <w:rsid w:val="005F52A8"/>
    <w:rsid w:val="005F5874"/>
    <w:rsid w:val="005F5903"/>
    <w:rsid w:val="005F5EA8"/>
    <w:rsid w:val="005F5F7D"/>
    <w:rsid w:val="005F61E1"/>
    <w:rsid w:val="005F6637"/>
    <w:rsid w:val="005F6799"/>
    <w:rsid w:val="005F6E19"/>
    <w:rsid w:val="005F70F9"/>
    <w:rsid w:val="005F7234"/>
    <w:rsid w:val="005F76C5"/>
    <w:rsid w:val="005F7C9D"/>
    <w:rsid w:val="00600017"/>
    <w:rsid w:val="00600475"/>
    <w:rsid w:val="00600CBD"/>
    <w:rsid w:val="00600CC9"/>
    <w:rsid w:val="00600F15"/>
    <w:rsid w:val="00600FBE"/>
    <w:rsid w:val="006017B0"/>
    <w:rsid w:val="00602158"/>
    <w:rsid w:val="00602757"/>
    <w:rsid w:val="00602DD3"/>
    <w:rsid w:val="006032F0"/>
    <w:rsid w:val="006048A1"/>
    <w:rsid w:val="00604F0B"/>
    <w:rsid w:val="00605096"/>
    <w:rsid w:val="0060521A"/>
    <w:rsid w:val="00605AE7"/>
    <w:rsid w:val="00605E94"/>
    <w:rsid w:val="00605FD1"/>
    <w:rsid w:val="00606304"/>
    <w:rsid w:val="006069B7"/>
    <w:rsid w:val="00606E4A"/>
    <w:rsid w:val="00606FF0"/>
    <w:rsid w:val="006072A5"/>
    <w:rsid w:val="00607772"/>
    <w:rsid w:val="006078C3"/>
    <w:rsid w:val="0060796F"/>
    <w:rsid w:val="00610A3A"/>
    <w:rsid w:val="00610C63"/>
    <w:rsid w:val="006112B8"/>
    <w:rsid w:val="0061150E"/>
    <w:rsid w:val="0061230C"/>
    <w:rsid w:val="00612A9F"/>
    <w:rsid w:val="00612B20"/>
    <w:rsid w:val="00612D15"/>
    <w:rsid w:val="00612F4C"/>
    <w:rsid w:val="006140F3"/>
    <w:rsid w:val="006141AC"/>
    <w:rsid w:val="00614D3F"/>
    <w:rsid w:val="00614E4F"/>
    <w:rsid w:val="00614EF7"/>
    <w:rsid w:val="00615090"/>
    <w:rsid w:val="00615963"/>
    <w:rsid w:val="006159E7"/>
    <w:rsid w:val="00615B58"/>
    <w:rsid w:val="00615E49"/>
    <w:rsid w:val="0061682B"/>
    <w:rsid w:val="00616D16"/>
    <w:rsid w:val="006170E9"/>
    <w:rsid w:val="0061714F"/>
    <w:rsid w:val="006179AA"/>
    <w:rsid w:val="00617EDD"/>
    <w:rsid w:val="00620832"/>
    <w:rsid w:val="0062096C"/>
    <w:rsid w:val="00620A95"/>
    <w:rsid w:val="00620CE1"/>
    <w:rsid w:val="00620F97"/>
    <w:rsid w:val="006210E8"/>
    <w:rsid w:val="0062123B"/>
    <w:rsid w:val="006212E3"/>
    <w:rsid w:val="00621499"/>
    <w:rsid w:val="006218F1"/>
    <w:rsid w:val="00621A87"/>
    <w:rsid w:val="0062207D"/>
    <w:rsid w:val="00622731"/>
    <w:rsid w:val="00622EF4"/>
    <w:rsid w:val="006235EE"/>
    <w:rsid w:val="00623807"/>
    <w:rsid w:val="00623AFF"/>
    <w:rsid w:val="006244F8"/>
    <w:rsid w:val="006245F6"/>
    <w:rsid w:val="006247A3"/>
    <w:rsid w:val="00624F1B"/>
    <w:rsid w:val="00625D1F"/>
    <w:rsid w:val="00626036"/>
    <w:rsid w:val="00626B9E"/>
    <w:rsid w:val="00626E3F"/>
    <w:rsid w:val="006274E3"/>
    <w:rsid w:val="006275CC"/>
    <w:rsid w:val="0062780F"/>
    <w:rsid w:val="00627D4F"/>
    <w:rsid w:val="00627F47"/>
    <w:rsid w:val="00630A4C"/>
    <w:rsid w:val="00631023"/>
    <w:rsid w:val="00631773"/>
    <w:rsid w:val="00631A77"/>
    <w:rsid w:val="00631EBD"/>
    <w:rsid w:val="00632297"/>
    <w:rsid w:val="00632DD8"/>
    <w:rsid w:val="006333E1"/>
    <w:rsid w:val="0063379E"/>
    <w:rsid w:val="00633B59"/>
    <w:rsid w:val="00633CE6"/>
    <w:rsid w:val="00633EE0"/>
    <w:rsid w:val="00633F67"/>
    <w:rsid w:val="00635225"/>
    <w:rsid w:val="006354E0"/>
    <w:rsid w:val="00635882"/>
    <w:rsid w:val="00635A1C"/>
    <w:rsid w:val="00635D24"/>
    <w:rsid w:val="00635F44"/>
    <w:rsid w:val="006365F2"/>
    <w:rsid w:val="0063677A"/>
    <w:rsid w:val="0063707D"/>
    <w:rsid w:val="00637105"/>
    <w:rsid w:val="006374E0"/>
    <w:rsid w:val="006375DC"/>
    <w:rsid w:val="00637858"/>
    <w:rsid w:val="00637A00"/>
    <w:rsid w:val="00637A52"/>
    <w:rsid w:val="00640083"/>
    <w:rsid w:val="0064011F"/>
    <w:rsid w:val="006401A9"/>
    <w:rsid w:val="0064085D"/>
    <w:rsid w:val="00640D8C"/>
    <w:rsid w:val="0064150D"/>
    <w:rsid w:val="006415E5"/>
    <w:rsid w:val="00641D77"/>
    <w:rsid w:val="00641EC7"/>
    <w:rsid w:val="00642583"/>
    <w:rsid w:val="006426FD"/>
    <w:rsid w:val="00642D81"/>
    <w:rsid w:val="006435B8"/>
    <w:rsid w:val="006435F4"/>
    <w:rsid w:val="00643C57"/>
    <w:rsid w:val="00644078"/>
    <w:rsid w:val="00644E8E"/>
    <w:rsid w:val="0064562B"/>
    <w:rsid w:val="00645A85"/>
    <w:rsid w:val="00645D7A"/>
    <w:rsid w:val="006464A8"/>
    <w:rsid w:val="006465D1"/>
    <w:rsid w:val="00646A38"/>
    <w:rsid w:val="00646B4B"/>
    <w:rsid w:val="0064707D"/>
    <w:rsid w:val="00647454"/>
    <w:rsid w:val="00647459"/>
    <w:rsid w:val="006479A6"/>
    <w:rsid w:val="00647B36"/>
    <w:rsid w:val="00650BED"/>
    <w:rsid w:val="0065106F"/>
    <w:rsid w:val="006512BF"/>
    <w:rsid w:val="006512C7"/>
    <w:rsid w:val="00651723"/>
    <w:rsid w:val="00651F09"/>
    <w:rsid w:val="00651F59"/>
    <w:rsid w:val="00652F94"/>
    <w:rsid w:val="006532D5"/>
    <w:rsid w:val="0065352E"/>
    <w:rsid w:val="00654212"/>
    <w:rsid w:val="0065436D"/>
    <w:rsid w:val="0065689B"/>
    <w:rsid w:val="006568B2"/>
    <w:rsid w:val="0065694D"/>
    <w:rsid w:val="006569F5"/>
    <w:rsid w:val="00657666"/>
    <w:rsid w:val="00657B4E"/>
    <w:rsid w:val="00660E5B"/>
    <w:rsid w:val="006611EA"/>
    <w:rsid w:val="0066141E"/>
    <w:rsid w:val="00661544"/>
    <w:rsid w:val="00661727"/>
    <w:rsid w:val="0066220A"/>
    <w:rsid w:val="00662B32"/>
    <w:rsid w:val="00662B86"/>
    <w:rsid w:val="00662E8D"/>
    <w:rsid w:val="00663BC6"/>
    <w:rsid w:val="00663EAF"/>
    <w:rsid w:val="00663F9E"/>
    <w:rsid w:val="00663FC4"/>
    <w:rsid w:val="006640D6"/>
    <w:rsid w:val="00664391"/>
    <w:rsid w:val="006644D7"/>
    <w:rsid w:val="006644EE"/>
    <w:rsid w:val="00664602"/>
    <w:rsid w:val="00665685"/>
    <w:rsid w:val="00665C4B"/>
    <w:rsid w:val="00665DB6"/>
    <w:rsid w:val="00665E04"/>
    <w:rsid w:val="006669A0"/>
    <w:rsid w:val="00666E1C"/>
    <w:rsid w:val="00666EC7"/>
    <w:rsid w:val="00666ED7"/>
    <w:rsid w:val="00667310"/>
    <w:rsid w:val="006674A1"/>
    <w:rsid w:val="006674D7"/>
    <w:rsid w:val="00667729"/>
    <w:rsid w:val="00667AC2"/>
    <w:rsid w:val="00667BDB"/>
    <w:rsid w:val="006703B8"/>
    <w:rsid w:val="00670572"/>
    <w:rsid w:val="0067096F"/>
    <w:rsid w:val="006712C6"/>
    <w:rsid w:val="00671766"/>
    <w:rsid w:val="006719B0"/>
    <w:rsid w:val="00671B61"/>
    <w:rsid w:val="00671B91"/>
    <w:rsid w:val="00671F60"/>
    <w:rsid w:val="00672300"/>
    <w:rsid w:val="00672568"/>
    <w:rsid w:val="00672FF7"/>
    <w:rsid w:val="00673768"/>
    <w:rsid w:val="006742AB"/>
    <w:rsid w:val="00674F0F"/>
    <w:rsid w:val="00675163"/>
    <w:rsid w:val="0067578B"/>
    <w:rsid w:val="0067604E"/>
    <w:rsid w:val="006768AB"/>
    <w:rsid w:val="00676A56"/>
    <w:rsid w:val="0067792E"/>
    <w:rsid w:val="00677BF1"/>
    <w:rsid w:val="00677F22"/>
    <w:rsid w:val="006800E4"/>
    <w:rsid w:val="00680316"/>
    <w:rsid w:val="006809E2"/>
    <w:rsid w:val="00680A1E"/>
    <w:rsid w:val="00680E74"/>
    <w:rsid w:val="00681088"/>
    <w:rsid w:val="006813D5"/>
    <w:rsid w:val="00681A44"/>
    <w:rsid w:val="00681AC8"/>
    <w:rsid w:val="00681BE5"/>
    <w:rsid w:val="006820AF"/>
    <w:rsid w:val="00682311"/>
    <w:rsid w:val="00683BCB"/>
    <w:rsid w:val="00683F64"/>
    <w:rsid w:val="00683FC5"/>
    <w:rsid w:val="0068404D"/>
    <w:rsid w:val="00684190"/>
    <w:rsid w:val="00684A6A"/>
    <w:rsid w:val="00684CA3"/>
    <w:rsid w:val="006854AC"/>
    <w:rsid w:val="006856FA"/>
    <w:rsid w:val="006864B9"/>
    <w:rsid w:val="00686B08"/>
    <w:rsid w:val="00687689"/>
    <w:rsid w:val="00687AF6"/>
    <w:rsid w:val="00687B3F"/>
    <w:rsid w:val="00690041"/>
    <w:rsid w:val="00690212"/>
    <w:rsid w:val="006909F9"/>
    <w:rsid w:val="00691224"/>
    <w:rsid w:val="00691240"/>
    <w:rsid w:val="006913B0"/>
    <w:rsid w:val="0069148C"/>
    <w:rsid w:val="00691653"/>
    <w:rsid w:val="00691A08"/>
    <w:rsid w:val="00692754"/>
    <w:rsid w:val="00692D8B"/>
    <w:rsid w:val="00692E50"/>
    <w:rsid w:val="00692FD2"/>
    <w:rsid w:val="00693044"/>
    <w:rsid w:val="00693221"/>
    <w:rsid w:val="00693A87"/>
    <w:rsid w:val="00694896"/>
    <w:rsid w:val="00694C61"/>
    <w:rsid w:val="00694D53"/>
    <w:rsid w:val="0069518D"/>
    <w:rsid w:val="00695347"/>
    <w:rsid w:val="00695452"/>
    <w:rsid w:val="00695537"/>
    <w:rsid w:val="00695923"/>
    <w:rsid w:val="00695FB3"/>
    <w:rsid w:val="00696013"/>
    <w:rsid w:val="006961EE"/>
    <w:rsid w:val="0069696B"/>
    <w:rsid w:val="00696A54"/>
    <w:rsid w:val="00696E7A"/>
    <w:rsid w:val="0069758A"/>
    <w:rsid w:val="006A0145"/>
    <w:rsid w:val="006A050E"/>
    <w:rsid w:val="006A05C5"/>
    <w:rsid w:val="006A0F4B"/>
    <w:rsid w:val="006A1292"/>
    <w:rsid w:val="006A1554"/>
    <w:rsid w:val="006A1697"/>
    <w:rsid w:val="006A17B9"/>
    <w:rsid w:val="006A234D"/>
    <w:rsid w:val="006A294D"/>
    <w:rsid w:val="006A34E7"/>
    <w:rsid w:val="006A35D7"/>
    <w:rsid w:val="006A4AEF"/>
    <w:rsid w:val="006A4BB6"/>
    <w:rsid w:val="006A5E95"/>
    <w:rsid w:val="006A6180"/>
    <w:rsid w:val="006A651F"/>
    <w:rsid w:val="006A663E"/>
    <w:rsid w:val="006A67C7"/>
    <w:rsid w:val="006A688D"/>
    <w:rsid w:val="006A6E8B"/>
    <w:rsid w:val="006A7363"/>
    <w:rsid w:val="006A7404"/>
    <w:rsid w:val="006A76C8"/>
    <w:rsid w:val="006A7820"/>
    <w:rsid w:val="006A7A55"/>
    <w:rsid w:val="006B006E"/>
    <w:rsid w:val="006B0096"/>
    <w:rsid w:val="006B0127"/>
    <w:rsid w:val="006B0B87"/>
    <w:rsid w:val="006B100B"/>
    <w:rsid w:val="006B106A"/>
    <w:rsid w:val="006B25F1"/>
    <w:rsid w:val="006B39E1"/>
    <w:rsid w:val="006B3D3A"/>
    <w:rsid w:val="006B4082"/>
    <w:rsid w:val="006B4114"/>
    <w:rsid w:val="006B4A81"/>
    <w:rsid w:val="006B5330"/>
    <w:rsid w:val="006B53DA"/>
    <w:rsid w:val="006B585A"/>
    <w:rsid w:val="006B59A4"/>
    <w:rsid w:val="006B6B75"/>
    <w:rsid w:val="006B6B82"/>
    <w:rsid w:val="006B70AF"/>
    <w:rsid w:val="006B7B47"/>
    <w:rsid w:val="006C0046"/>
    <w:rsid w:val="006C01B5"/>
    <w:rsid w:val="006C0897"/>
    <w:rsid w:val="006C251F"/>
    <w:rsid w:val="006C2795"/>
    <w:rsid w:val="006C3289"/>
    <w:rsid w:val="006C38BA"/>
    <w:rsid w:val="006C3A83"/>
    <w:rsid w:val="006C3ACD"/>
    <w:rsid w:val="006C3F22"/>
    <w:rsid w:val="006C42BC"/>
    <w:rsid w:val="006C471E"/>
    <w:rsid w:val="006C55A9"/>
    <w:rsid w:val="006C594D"/>
    <w:rsid w:val="006C5BCB"/>
    <w:rsid w:val="006C5C55"/>
    <w:rsid w:val="006C60F1"/>
    <w:rsid w:val="006C6506"/>
    <w:rsid w:val="006C6D0B"/>
    <w:rsid w:val="006C705A"/>
    <w:rsid w:val="006C75E1"/>
    <w:rsid w:val="006C7F04"/>
    <w:rsid w:val="006D0588"/>
    <w:rsid w:val="006D08D2"/>
    <w:rsid w:val="006D0A45"/>
    <w:rsid w:val="006D0C49"/>
    <w:rsid w:val="006D0C60"/>
    <w:rsid w:val="006D0EE0"/>
    <w:rsid w:val="006D0F2E"/>
    <w:rsid w:val="006D164A"/>
    <w:rsid w:val="006D17B2"/>
    <w:rsid w:val="006D1C1D"/>
    <w:rsid w:val="006D2470"/>
    <w:rsid w:val="006D25A2"/>
    <w:rsid w:val="006D26B9"/>
    <w:rsid w:val="006D2BF6"/>
    <w:rsid w:val="006D300F"/>
    <w:rsid w:val="006D36DF"/>
    <w:rsid w:val="006D3CF1"/>
    <w:rsid w:val="006D4081"/>
    <w:rsid w:val="006D496B"/>
    <w:rsid w:val="006D4B5E"/>
    <w:rsid w:val="006D4E64"/>
    <w:rsid w:val="006D4F5A"/>
    <w:rsid w:val="006D56EA"/>
    <w:rsid w:val="006D59A8"/>
    <w:rsid w:val="006D69F6"/>
    <w:rsid w:val="006D73DC"/>
    <w:rsid w:val="006D7529"/>
    <w:rsid w:val="006D768F"/>
    <w:rsid w:val="006D7881"/>
    <w:rsid w:val="006D7C1C"/>
    <w:rsid w:val="006D7F21"/>
    <w:rsid w:val="006E00BD"/>
    <w:rsid w:val="006E04C0"/>
    <w:rsid w:val="006E09F4"/>
    <w:rsid w:val="006E0A41"/>
    <w:rsid w:val="006E13C3"/>
    <w:rsid w:val="006E15A6"/>
    <w:rsid w:val="006E1D59"/>
    <w:rsid w:val="006E200C"/>
    <w:rsid w:val="006E275E"/>
    <w:rsid w:val="006E2CC6"/>
    <w:rsid w:val="006E33BD"/>
    <w:rsid w:val="006E3A22"/>
    <w:rsid w:val="006E3ECB"/>
    <w:rsid w:val="006E3FE0"/>
    <w:rsid w:val="006E3FE6"/>
    <w:rsid w:val="006E4512"/>
    <w:rsid w:val="006E45F1"/>
    <w:rsid w:val="006E4984"/>
    <w:rsid w:val="006E49F0"/>
    <w:rsid w:val="006E4AA4"/>
    <w:rsid w:val="006E4E10"/>
    <w:rsid w:val="006E5A04"/>
    <w:rsid w:val="006E60F3"/>
    <w:rsid w:val="006E6845"/>
    <w:rsid w:val="006E68BD"/>
    <w:rsid w:val="006E74FF"/>
    <w:rsid w:val="006E7DDA"/>
    <w:rsid w:val="006F07E0"/>
    <w:rsid w:val="006F0923"/>
    <w:rsid w:val="006F0A03"/>
    <w:rsid w:val="006F0EA5"/>
    <w:rsid w:val="006F0F65"/>
    <w:rsid w:val="006F15C2"/>
    <w:rsid w:val="006F17C0"/>
    <w:rsid w:val="006F1C75"/>
    <w:rsid w:val="006F2091"/>
    <w:rsid w:val="006F2A8A"/>
    <w:rsid w:val="006F3573"/>
    <w:rsid w:val="006F3DEE"/>
    <w:rsid w:val="006F43C5"/>
    <w:rsid w:val="006F462C"/>
    <w:rsid w:val="006F482D"/>
    <w:rsid w:val="006F5774"/>
    <w:rsid w:val="006F5D69"/>
    <w:rsid w:val="006F7B20"/>
    <w:rsid w:val="0070020C"/>
    <w:rsid w:val="007004CD"/>
    <w:rsid w:val="00700AC5"/>
    <w:rsid w:val="00700C14"/>
    <w:rsid w:val="00700D86"/>
    <w:rsid w:val="00701118"/>
    <w:rsid w:val="00701EDA"/>
    <w:rsid w:val="00701FA6"/>
    <w:rsid w:val="0070252D"/>
    <w:rsid w:val="007028B9"/>
    <w:rsid w:val="00702C60"/>
    <w:rsid w:val="00703736"/>
    <w:rsid w:val="00704085"/>
    <w:rsid w:val="0070504D"/>
    <w:rsid w:val="0070509A"/>
    <w:rsid w:val="007059C1"/>
    <w:rsid w:val="00705E60"/>
    <w:rsid w:val="00706286"/>
    <w:rsid w:val="00706604"/>
    <w:rsid w:val="00706AC7"/>
    <w:rsid w:val="007079BE"/>
    <w:rsid w:val="00707EE3"/>
    <w:rsid w:val="00710452"/>
    <w:rsid w:val="00710761"/>
    <w:rsid w:val="00710AE7"/>
    <w:rsid w:val="0071119B"/>
    <w:rsid w:val="007111B9"/>
    <w:rsid w:val="007111E0"/>
    <w:rsid w:val="007111E3"/>
    <w:rsid w:val="00711358"/>
    <w:rsid w:val="00712269"/>
    <w:rsid w:val="007122B4"/>
    <w:rsid w:val="007122C4"/>
    <w:rsid w:val="0071280A"/>
    <w:rsid w:val="00712C30"/>
    <w:rsid w:val="00713301"/>
    <w:rsid w:val="007137D4"/>
    <w:rsid w:val="007141C3"/>
    <w:rsid w:val="007143E7"/>
    <w:rsid w:val="0071467F"/>
    <w:rsid w:val="00714740"/>
    <w:rsid w:val="007147B8"/>
    <w:rsid w:val="00714E1C"/>
    <w:rsid w:val="00714EFF"/>
    <w:rsid w:val="007152B4"/>
    <w:rsid w:val="0071536C"/>
    <w:rsid w:val="007155CB"/>
    <w:rsid w:val="00715C08"/>
    <w:rsid w:val="00716121"/>
    <w:rsid w:val="0071624D"/>
    <w:rsid w:val="00717D37"/>
    <w:rsid w:val="00720152"/>
    <w:rsid w:val="0072023C"/>
    <w:rsid w:val="00720613"/>
    <w:rsid w:val="00720850"/>
    <w:rsid w:val="00720DCC"/>
    <w:rsid w:val="00721607"/>
    <w:rsid w:val="007219F1"/>
    <w:rsid w:val="00721ACA"/>
    <w:rsid w:val="00721C76"/>
    <w:rsid w:val="00722ECC"/>
    <w:rsid w:val="00723022"/>
    <w:rsid w:val="00723023"/>
    <w:rsid w:val="0072325C"/>
    <w:rsid w:val="0072343F"/>
    <w:rsid w:val="00723495"/>
    <w:rsid w:val="007236A3"/>
    <w:rsid w:val="00723B08"/>
    <w:rsid w:val="00723E3E"/>
    <w:rsid w:val="00724881"/>
    <w:rsid w:val="00724BD0"/>
    <w:rsid w:val="00725246"/>
    <w:rsid w:val="00725BA7"/>
    <w:rsid w:val="0072664C"/>
    <w:rsid w:val="007270C7"/>
    <w:rsid w:val="0072722E"/>
    <w:rsid w:val="0073034E"/>
    <w:rsid w:val="0073050A"/>
    <w:rsid w:val="00730C13"/>
    <w:rsid w:val="00731B17"/>
    <w:rsid w:val="00731E5C"/>
    <w:rsid w:val="00732A0F"/>
    <w:rsid w:val="00732DD1"/>
    <w:rsid w:val="00733434"/>
    <w:rsid w:val="007334FF"/>
    <w:rsid w:val="007337EC"/>
    <w:rsid w:val="00733DE8"/>
    <w:rsid w:val="00734259"/>
    <w:rsid w:val="0073446D"/>
    <w:rsid w:val="00734B4A"/>
    <w:rsid w:val="00734D9A"/>
    <w:rsid w:val="00734DCD"/>
    <w:rsid w:val="00735584"/>
    <w:rsid w:val="00735746"/>
    <w:rsid w:val="00735C75"/>
    <w:rsid w:val="00735E6F"/>
    <w:rsid w:val="00735FD0"/>
    <w:rsid w:val="00736298"/>
    <w:rsid w:val="007364F1"/>
    <w:rsid w:val="00736699"/>
    <w:rsid w:val="0073698F"/>
    <w:rsid w:val="00736CAD"/>
    <w:rsid w:val="00737D82"/>
    <w:rsid w:val="007402BB"/>
    <w:rsid w:val="007402E0"/>
    <w:rsid w:val="00741D65"/>
    <w:rsid w:val="00742423"/>
    <w:rsid w:val="00742AA5"/>
    <w:rsid w:val="00742DEC"/>
    <w:rsid w:val="00742FD6"/>
    <w:rsid w:val="00743F43"/>
    <w:rsid w:val="00744263"/>
    <w:rsid w:val="0074488D"/>
    <w:rsid w:val="00744A94"/>
    <w:rsid w:val="00744AB6"/>
    <w:rsid w:val="00744B8D"/>
    <w:rsid w:val="00744C6F"/>
    <w:rsid w:val="00745B59"/>
    <w:rsid w:val="007468B7"/>
    <w:rsid w:val="007469CA"/>
    <w:rsid w:val="007469E2"/>
    <w:rsid w:val="00746DB5"/>
    <w:rsid w:val="00747940"/>
    <w:rsid w:val="00747C5F"/>
    <w:rsid w:val="00747F85"/>
    <w:rsid w:val="0075018F"/>
    <w:rsid w:val="00750EE9"/>
    <w:rsid w:val="007510D8"/>
    <w:rsid w:val="007519A5"/>
    <w:rsid w:val="00751CF5"/>
    <w:rsid w:val="00752031"/>
    <w:rsid w:val="007521F9"/>
    <w:rsid w:val="007538B7"/>
    <w:rsid w:val="007540AB"/>
    <w:rsid w:val="00754394"/>
    <w:rsid w:val="0075441B"/>
    <w:rsid w:val="00754B57"/>
    <w:rsid w:val="0075521A"/>
    <w:rsid w:val="007552F7"/>
    <w:rsid w:val="007554B9"/>
    <w:rsid w:val="00755DA0"/>
    <w:rsid w:val="007568B3"/>
    <w:rsid w:val="00756AA4"/>
    <w:rsid w:val="00757130"/>
    <w:rsid w:val="007571F7"/>
    <w:rsid w:val="00757330"/>
    <w:rsid w:val="007575D9"/>
    <w:rsid w:val="00757D4F"/>
    <w:rsid w:val="007600C0"/>
    <w:rsid w:val="007600D1"/>
    <w:rsid w:val="0076018A"/>
    <w:rsid w:val="00760234"/>
    <w:rsid w:val="007604FA"/>
    <w:rsid w:val="00760A3C"/>
    <w:rsid w:val="00760BC1"/>
    <w:rsid w:val="00760E2F"/>
    <w:rsid w:val="00761546"/>
    <w:rsid w:val="0076161B"/>
    <w:rsid w:val="00761A1C"/>
    <w:rsid w:val="00761C1D"/>
    <w:rsid w:val="00762110"/>
    <w:rsid w:val="00762607"/>
    <w:rsid w:val="00762A51"/>
    <w:rsid w:val="007630AB"/>
    <w:rsid w:val="00763A36"/>
    <w:rsid w:val="007644C3"/>
    <w:rsid w:val="00764C00"/>
    <w:rsid w:val="00764CDF"/>
    <w:rsid w:val="00765479"/>
    <w:rsid w:val="00765544"/>
    <w:rsid w:val="00766727"/>
    <w:rsid w:val="00766869"/>
    <w:rsid w:val="00766B62"/>
    <w:rsid w:val="00766BCF"/>
    <w:rsid w:val="00766F65"/>
    <w:rsid w:val="00767175"/>
    <w:rsid w:val="007671E6"/>
    <w:rsid w:val="007673C2"/>
    <w:rsid w:val="00767A99"/>
    <w:rsid w:val="00770255"/>
    <w:rsid w:val="00770536"/>
    <w:rsid w:val="00770608"/>
    <w:rsid w:val="007709EB"/>
    <w:rsid w:val="00771483"/>
    <w:rsid w:val="00772415"/>
    <w:rsid w:val="0077281D"/>
    <w:rsid w:val="00773381"/>
    <w:rsid w:val="00773A77"/>
    <w:rsid w:val="00773CA1"/>
    <w:rsid w:val="0077473F"/>
    <w:rsid w:val="00775A22"/>
    <w:rsid w:val="00775E6D"/>
    <w:rsid w:val="00776B65"/>
    <w:rsid w:val="007775A4"/>
    <w:rsid w:val="0077774C"/>
    <w:rsid w:val="0077796E"/>
    <w:rsid w:val="00777CF5"/>
    <w:rsid w:val="00777E9C"/>
    <w:rsid w:val="00777EBC"/>
    <w:rsid w:val="0078049C"/>
    <w:rsid w:val="00780933"/>
    <w:rsid w:val="00781C38"/>
    <w:rsid w:val="00781D0A"/>
    <w:rsid w:val="00781D8A"/>
    <w:rsid w:val="0078222E"/>
    <w:rsid w:val="00782730"/>
    <w:rsid w:val="007837ED"/>
    <w:rsid w:val="00784253"/>
    <w:rsid w:val="00784615"/>
    <w:rsid w:val="007846FB"/>
    <w:rsid w:val="0078482B"/>
    <w:rsid w:val="00784DFC"/>
    <w:rsid w:val="007853B1"/>
    <w:rsid w:val="0078589F"/>
    <w:rsid w:val="00785945"/>
    <w:rsid w:val="007859F4"/>
    <w:rsid w:val="00786F41"/>
    <w:rsid w:val="007872C2"/>
    <w:rsid w:val="00787342"/>
    <w:rsid w:val="00787723"/>
    <w:rsid w:val="00787AF3"/>
    <w:rsid w:val="00787CF4"/>
    <w:rsid w:val="00790929"/>
    <w:rsid w:val="00791287"/>
    <w:rsid w:val="007918FE"/>
    <w:rsid w:val="00791EA3"/>
    <w:rsid w:val="0079231D"/>
    <w:rsid w:val="007926D1"/>
    <w:rsid w:val="0079271D"/>
    <w:rsid w:val="00792721"/>
    <w:rsid w:val="0079276F"/>
    <w:rsid w:val="00793222"/>
    <w:rsid w:val="0079376A"/>
    <w:rsid w:val="00793EE7"/>
    <w:rsid w:val="00794AD6"/>
    <w:rsid w:val="00794B4F"/>
    <w:rsid w:val="00795636"/>
    <w:rsid w:val="00795692"/>
    <w:rsid w:val="00795D07"/>
    <w:rsid w:val="00795EE7"/>
    <w:rsid w:val="00795FA0"/>
    <w:rsid w:val="00796186"/>
    <w:rsid w:val="007961FE"/>
    <w:rsid w:val="00796234"/>
    <w:rsid w:val="00796A00"/>
    <w:rsid w:val="00796F57"/>
    <w:rsid w:val="00796F71"/>
    <w:rsid w:val="00797A9C"/>
    <w:rsid w:val="00797DE0"/>
    <w:rsid w:val="007A00E3"/>
    <w:rsid w:val="007A0652"/>
    <w:rsid w:val="007A1148"/>
    <w:rsid w:val="007A2440"/>
    <w:rsid w:val="007A258F"/>
    <w:rsid w:val="007A25F3"/>
    <w:rsid w:val="007A3605"/>
    <w:rsid w:val="007A36A8"/>
    <w:rsid w:val="007A3DBF"/>
    <w:rsid w:val="007A3DF3"/>
    <w:rsid w:val="007A3F34"/>
    <w:rsid w:val="007A5089"/>
    <w:rsid w:val="007A5A0D"/>
    <w:rsid w:val="007A61A3"/>
    <w:rsid w:val="007A6208"/>
    <w:rsid w:val="007A6311"/>
    <w:rsid w:val="007A7529"/>
    <w:rsid w:val="007A7B7C"/>
    <w:rsid w:val="007B0B26"/>
    <w:rsid w:val="007B0B54"/>
    <w:rsid w:val="007B10EA"/>
    <w:rsid w:val="007B135F"/>
    <w:rsid w:val="007B1A05"/>
    <w:rsid w:val="007B1A5A"/>
    <w:rsid w:val="007B2EC2"/>
    <w:rsid w:val="007B3041"/>
    <w:rsid w:val="007B3D91"/>
    <w:rsid w:val="007B411B"/>
    <w:rsid w:val="007B45D8"/>
    <w:rsid w:val="007B6278"/>
    <w:rsid w:val="007B6648"/>
    <w:rsid w:val="007B6ED2"/>
    <w:rsid w:val="007B746F"/>
    <w:rsid w:val="007B74E7"/>
    <w:rsid w:val="007B765F"/>
    <w:rsid w:val="007B7809"/>
    <w:rsid w:val="007B7CF6"/>
    <w:rsid w:val="007C061C"/>
    <w:rsid w:val="007C0E6D"/>
    <w:rsid w:val="007C1424"/>
    <w:rsid w:val="007C1426"/>
    <w:rsid w:val="007C20BC"/>
    <w:rsid w:val="007C27CC"/>
    <w:rsid w:val="007C2840"/>
    <w:rsid w:val="007C35DB"/>
    <w:rsid w:val="007C4D38"/>
    <w:rsid w:val="007C5084"/>
    <w:rsid w:val="007C5108"/>
    <w:rsid w:val="007C5DFD"/>
    <w:rsid w:val="007C5F17"/>
    <w:rsid w:val="007C63B1"/>
    <w:rsid w:val="007C6532"/>
    <w:rsid w:val="007C6575"/>
    <w:rsid w:val="007C66E0"/>
    <w:rsid w:val="007C6D11"/>
    <w:rsid w:val="007C79B6"/>
    <w:rsid w:val="007C7CB3"/>
    <w:rsid w:val="007D0B4E"/>
    <w:rsid w:val="007D0E01"/>
    <w:rsid w:val="007D0F59"/>
    <w:rsid w:val="007D106C"/>
    <w:rsid w:val="007D2538"/>
    <w:rsid w:val="007D29AD"/>
    <w:rsid w:val="007D2F93"/>
    <w:rsid w:val="007D45BB"/>
    <w:rsid w:val="007D4C02"/>
    <w:rsid w:val="007D4F6B"/>
    <w:rsid w:val="007D578C"/>
    <w:rsid w:val="007D67A9"/>
    <w:rsid w:val="007D6A96"/>
    <w:rsid w:val="007D6B47"/>
    <w:rsid w:val="007D6C96"/>
    <w:rsid w:val="007D764B"/>
    <w:rsid w:val="007D76BC"/>
    <w:rsid w:val="007D7E23"/>
    <w:rsid w:val="007E001B"/>
    <w:rsid w:val="007E029C"/>
    <w:rsid w:val="007E0325"/>
    <w:rsid w:val="007E038C"/>
    <w:rsid w:val="007E0635"/>
    <w:rsid w:val="007E0EE2"/>
    <w:rsid w:val="007E1247"/>
    <w:rsid w:val="007E1F97"/>
    <w:rsid w:val="007E25F0"/>
    <w:rsid w:val="007E2AA3"/>
    <w:rsid w:val="007E2C53"/>
    <w:rsid w:val="007E2F23"/>
    <w:rsid w:val="007E3A3C"/>
    <w:rsid w:val="007E3BFB"/>
    <w:rsid w:val="007E3DF2"/>
    <w:rsid w:val="007E4375"/>
    <w:rsid w:val="007E4CA6"/>
    <w:rsid w:val="007E5192"/>
    <w:rsid w:val="007E51E8"/>
    <w:rsid w:val="007E5B3B"/>
    <w:rsid w:val="007E5CE0"/>
    <w:rsid w:val="007E5DFA"/>
    <w:rsid w:val="007E6552"/>
    <w:rsid w:val="007E66AF"/>
    <w:rsid w:val="007E699D"/>
    <w:rsid w:val="007E6D25"/>
    <w:rsid w:val="007E7707"/>
    <w:rsid w:val="007E788D"/>
    <w:rsid w:val="007E7948"/>
    <w:rsid w:val="007E7C8D"/>
    <w:rsid w:val="007E7F82"/>
    <w:rsid w:val="007F0F57"/>
    <w:rsid w:val="007F11F1"/>
    <w:rsid w:val="007F1530"/>
    <w:rsid w:val="007F17B0"/>
    <w:rsid w:val="007F18B9"/>
    <w:rsid w:val="007F1913"/>
    <w:rsid w:val="007F24A3"/>
    <w:rsid w:val="007F2C1D"/>
    <w:rsid w:val="007F2C83"/>
    <w:rsid w:val="007F3149"/>
    <w:rsid w:val="007F3548"/>
    <w:rsid w:val="007F4045"/>
    <w:rsid w:val="007F4445"/>
    <w:rsid w:val="007F4C59"/>
    <w:rsid w:val="007F4C99"/>
    <w:rsid w:val="007F545C"/>
    <w:rsid w:val="007F5BEE"/>
    <w:rsid w:val="007F5C2F"/>
    <w:rsid w:val="007F65F5"/>
    <w:rsid w:val="007F782D"/>
    <w:rsid w:val="007F7DA8"/>
    <w:rsid w:val="00800517"/>
    <w:rsid w:val="008006C6"/>
    <w:rsid w:val="00800CD9"/>
    <w:rsid w:val="00801176"/>
    <w:rsid w:val="0080132D"/>
    <w:rsid w:val="00801517"/>
    <w:rsid w:val="008019D1"/>
    <w:rsid w:val="00801ABF"/>
    <w:rsid w:val="00801C68"/>
    <w:rsid w:val="00801D9A"/>
    <w:rsid w:val="00801E8C"/>
    <w:rsid w:val="00802AAF"/>
    <w:rsid w:val="00802F60"/>
    <w:rsid w:val="0080315A"/>
    <w:rsid w:val="00803374"/>
    <w:rsid w:val="0080340B"/>
    <w:rsid w:val="008034C9"/>
    <w:rsid w:val="008038EE"/>
    <w:rsid w:val="00804D85"/>
    <w:rsid w:val="00805826"/>
    <w:rsid w:val="008060B1"/>
    <w:rsid w:val="00806ACB"/>
    <w:rsid w:val="00806B0A"/>
    <w:rsid w:val="008073D4"/>
    <w:rsid w:val="0080748A"/>
    <w:rsid w:val="00807EB8"/>
    <w:rsid w:val="0081005C"/>
    <w:rsid w:val="00811103"/>
    <w:rsid w:val="0081171D"/>
    <w:rsid w:val="008120DD"/>
    <w:rsid w:val="00812260"/>
    <w:rsid w:val="00812A47"/>
    <w:rsid w:val="00812D35"/>
    <w:rsid w:val="00812DE6"/>
    <w:rsid w:val="00813A0E"/>
    <w:rsid w:val="00813A9F"/>
    <w:rsid w:val="00813B66"/>
    <w:rsid w:val="0081433D"/>
    <w:rsid w:val="00814CB1"/>
    <w:rsid w:val="00814D14"/>
    <w:rsid w:val="00815169"/>
    <w:rsid w:val="00815304"/>
    <w:rsid w:val="008165E6"/>
    <w:rsid w:val="00816B66"/>
    <w:rsid w:val="00816CED"/>
    <w:rsid w:val="008173C5"/>
    <w:rsid w:val="0081765C"/>
    <w:rsid w:val="00817917"/>
    <w:rsid w:val="00817FB5"/>
    <w:rsid w:val="00820222"/>
    <w:rsid w:val="0082041A"/>
    <w:rsid w:val="00820CEF"/>
    <w:rsid w:val="0082103D"/>
    <w:rsid w:val="00821193"/>
    <w:rsid w:val="0082255A"/>
    <w:rsid w:val="008226F8"/>
    <w:rsid w:val="0082300C"/>
    <w:rsid w:val="00823148"/>
    <w:rsid w:val="008234AB"/>
    <w:rsid w:val="008234FA"/>
    <w:rsid w:val="00823620"/>
    <w:rsid w:val="008236E9"/>
    <w:rsid w:val="00823FE3"/>
    <w:rsid w:val="00824A02"/>
    <w:rsid w:val="0082529B"/>
    <w:rsid w:val="008257CE"/>
    <w:rsid w:val="008258C7"/>
    <w:rsid w:val="00827A4A"/>
    <w:rsid w:val="00827FE3"/>
    <w:rsid w:val="008309D8"/>
    <w:rsid w:val="00830E63"/>
    <w:rsid w:val="008312BD"/>
    <w:rsid w:val="00831738"/>
    <w:rsid w:val="008318C4"/>
    <w:rsid w:val="00831D91"/>
    <w:rsid w:val="00832253"/>
    <w:rsid w:val="00832308"/>
    <w:rsid w:val="00832660"/>
    <w:rsid w:val="00832FA7"/>
    <w:rsid w:val="008332AB"/>
    <w:rsid w:val="0083389B"/>
    <w:rsid w:val="00834EC8"/>
    <w:rsid w:val="008350EE"/>
    <w:rsid w:val="0083535C"/>
    <w:rsid w:val="00835570"/>
    <w:rsid w:val="00836323"/>
    <w:rsid w:val="00837654"/>
    <w:rsid w:val="00837D23"/>
    <w:rsid w:val="00837DC5"/>
    <w:rsid w:val="00837EBF"/>
    <w:rsid w:val="008406EE"/>
    <w:rsid w:val="008413CF"/>
    <w:rsid w:val="0084176D"/>
    <w:rsid w:val="00841A31"/>
    <w:rsid w:val="008429ED"/>
    <w:rsid w:val="00842B9C"/>
    <w:rsid w:val="00842D6C"/>
    <w:rsid w:val="008438C8"/>
    <w:rsid w:val="00843983"/>
    <w:rsid w:val="00844841"/>
    <w:rsid w:val="00844899"/>
    <w:rsid w:val="00844B12"/>
    <w:rsid w:val="0084500B"/>
    <w:rsid w:val="00845610"/>
    <w:rsid w:val="008457F2"/>
    <w:rsid w:val="00845FC5"/>
    <w:rsid w:val="008460C6"/>
    <w:rsid w:val="00847260"/>
    <w:rsid w:val="0084740B"/>
    <w:rsid w:val="0084797C"/>
    <w:rsid w:val="00847E0F"/>
    <w:rsid w:val="00847F80"/>
    <w:rsid w:val="00850285"/>
    <w:rsid w:val="00850659"/>
    <w:rsid w:val="00850ABB"/>
    <w:rsid w:val="00851BF6"/>
    <w:rsid w:val="00851C1E"/>
    <w:rsid w:val="00851DDA"/>
    <w:rsid w:val="0085299E"/>
    <w:rsid w:val="00852C1A"/>
    <w:rsid w:val="0085449A"/>
    <w:rsid w:val="0085553B"/>
    <w:rsid w:val="00855611"/>
    <w:rsid w:val="00855618"/>
    <w:rsid w:val="008558DE"/>
    <w:rsid w:val="00855C07"/>
    <w:rsid w:val="00856326"/>
    <w:rsid w:val="00856AA8"/>
    <w:rsid w:val="00856F84"/>
    <w:rsid w:val="008570AD"/>
    <w:rsid w:val="0085757C"/>
    <w:rsid w:val="008575DD"/>
    <w:rsid w:val="00857CC1"/>
    <w:rsid w:val="0086019A"/>
    <w:rsid w:val="00862A49"/>
    <w:rsid w:val="00863635"/>
    <w:rsid w:val="008642CC"/>
    <w:rsid w:val="00864AA0"/>
    <w:rsid w:val="00864E63"/>
    <w:rsid w:val="00864FDB"/>
    <w:rsid w:val="00865458"/>
    <w:rsid w:val="008657F1"/>
    <w:rsid w:val="00865C96"/>
    <w:rsid w:val="008660D8"/>
    <w:rsid w:val="00866484"/>
    <w:rsid w:val="00866708"/>
    <w:rsid w:val="00866C08"/>
    <w:rsid w:val="00866E95"/>
    <w:rsid w:val="00867237"/>
    <w:rsid w:val="0086746F"/>
    <w:rsid w:val="008701B8"/>
    <w:rsid w:val="00870409"/>
    <w:rsid w:val="00870552"/>
    <w:rsid w:val="0087114A"/>
    <w:rsid w:val="00871874"/>
    <w:rsid w:val="00871F28"/>
    <w:rsid w:val="0087218F"/>
    <w:rsid w:val="00872815"/>
    <w:rsid w:val="0087307E"/>
    <w:rsid w:val="00873237"/>
    <w:rsid w:val="0087393B"/>
    <w:rsid w:val="00873AD3"/>
    <w:rsid w:val="00873B74"/>
    <w:rsid w:val="00873BD1"/>
    <w:rsid w:val="0087542B"/>
    <w:rsid w:val="00875578"/>
    <w:rsid w:val="00876656"/>
    <w:rsid w:val="00876965"/>
    <w:rsid w:val="008769F9"/>
    <w:rsid w:val="008770BD"/>
    <w:rsid w:val="0087711A"/>
    <w:rsid w:val="0087713A"/>
    <w:rsid w:val="0087748D"/>
    <w:rsid w:val="008779DA"/>
    <w:rsid w:val="00877CE8"/>
    <w:rsid w:val="00880590"/>
    <w:rsid w:val="00880B23"/>
    <w:rsid w:val="008813D1"/>
    <w:rsid w:val="00882080"/>
    <w:rsid w:val="00882C89"/>
    <w:rsid w:val="00882D95"/>
    <w:rsid w:val="00883526"/>
    <w:rsid w:val="00883F5C"/>
    <w:rsid w:val="00884507"/>
    <w:rsid w:val="008848F9"/>
    <w:rsid w:val="00884A7B"/>
    <w:rsid w:val="00884D9C"/>
    <w:rsid w:val="0088554F"/>
    <w:rsid w:val="00885C1E"/>
    <w:rsid w:val="00886229"/>
    <w:rsid w:val="008869F3"/>
    <w:rsid w:val="0088704C"/>
    <w:rsid w:val="008870FE"/>
    <w:rsid w:val="0088723A"/>
    <w:rsid w:val="00890602"/>
    <w:rsid w:val="00890EB4"/>
    <w:rsid w:val="00891264"/>
    <w:rsid w:val="0089163F"/>
    <w:rsid w:val="00891658"/>
    <w:rsid w:val="00891B39"/>
    <w:rsid w:val="0089223F"/>
    <w:rsid w:val="0089225B"/>
    <w:rsid w:val="008924E1"/>
    <w:rsid w:val="008925CD"/>
    <w:rsid w:val="00892719"/>
    <w:rsid w:val="00892A7A"/>
    <w:rsid w:val="00892E74"/>
    <w:rsid w:val="008933AC"/>
    <w:rsid w:val="008937D2"/>
    <w:rsid w:val="00893A29"/>
    <w:rsid w:val="00893CA5"/>
    <w:rsid w:val="00893E42"/>
    <w:rsid w:val="00894391"/>
    <w:rsid w:val="0089473B"/>
    <w:rsid w:val="0089481B"/>
    <w:rsid w:val="00894894"/>
    <w:rsid w:val="00894F0C"/>
    <w:rsid w:val="00895159"/>
    <w:rsid w:val="008956AF"/>
    <w:rsid w:val="0089670A"/>
    <w:rsid w:val="008967DF"/>
    <w:rsid w:val="00896E46"/>
    <w:rsid w:val="008973AB"/>
    <w:rsid w:val="008973FD"/>
    <w:rsid w:val="00897520"/>
    <w:rsid w:val="008976D5"/>
    <w:rsid w:val="008977A2"/>
    <w:rsid w:val="008A0041"/>
    <w:rsid w:val="008A0086"/>
    <w:rsid w:val="008A00CD"/>
    <w:rsid w:val="008A059F"/>
    <w:rsid w:val="008A087A"/>
    <w:rsid w:val="008A088F"/>
    <w:rsid w:val="008A0A66"/>
    <w:rsid w:val="008A1780"/>
    <w:rsid w:val="008A1A1E"/>
    <w:rsid w:val="008A1AD1"/>
    <w:rsid w:val="008A250F"/>
    <w:rsid w:val="008A2D6E"/>
    <w:rsid w:val="008A3526"/>
    <w:rsid w:val="008A41FD"/>
    <w:rsid w:val="008A42F6"/>
    <w:rsid w:val="008A48E5"/>
    <w:rsid w:val="008A4E87"/>
    <w:rsid w:val="008A4F3D"/>
    <w:rsid w:val="008A5554"/>
    <w:rsid w:val="008A55D6"/>
    <w:rsid w:val="008A5A2D"/>
    <w:rsid w:val="008A5BE6"/>
    <w:rsid w:val="008A686E"/>
    <w:rsid w:val="008A6D32"/>
    <w:rsid w:val="008A7323"/>
    <w:rsid w:val="008A7A3F"/>
    <w:rsid w:val="008A7B1B"/>
    <w:rsid w:val="008B08C8"/>
    <w:rsid w:val="008B0913"/>
    <w:rsid w:val="008B1915"/>
    <w:rsid w:val="008B27FB"/>
    <w:rsid w:val="008B28FD"/>
    <w:rsid w:val="008B2E24"/>
    <w:rsid w:val="008B300D"/>
    <w:rsid w:val="008B307D"/>
    <w:rsid w:val="008B3B1F"/>
    <w:rsid w:val="008B3D0A"/>
    <w:rsid w:val="008B41DF"/>
    <w:rsid w:val="008B4658"/>
    <w:rsid w:val="008B4DAC"/>
    <w:rsid w:val="008B4DE0"/>
    <w:rsid w:val="008B4ECC"/>
    <w:rsid w:val="008B58FD"/>
    <w:rsid w:val="008B60CC"/>
    <w:rsid w:val="008B61D2"/>
    <w:rsid w:val="008B6795"/>
    <w:rsid w:val="008B6CB4"/>
    <w:rsid w:val="008B6DCA"/>
    <w:rsid w:val="008B704A"/>
    <w:rsid w:val="008B7213"/>
    <w:rsid w:val="008B74AF"/>
    <w:rsid w:val="008B7889"/>
    <w:rsid w:val="008B7B31"/>
    <w:rsid w:val="008B7F5E"/>
    <w:rsid w:val="008C0A8E"/>
    <w:rsid w:val="008C0BCD"/>
    <w:rsid w:val="008C12E8"/>
    <w:rsid w:val="008C1401"/>
    <w:rsid w:val="008C15A6"/>
    <w:rsid w:val="008C20A9"/>
    <w:rsid w:val="008C3633"/>
    <w:rsid w:val="008C37D0"/>
    <w:rsid w:val="008C3A67"/>
    <w:rsid w:val="008C3AF3"/>
    <w:rsid w:val="008C403D"/>
    <w:rsid w:val="008C4C96"/>
    <w:rsid w:val="008C510D"/>
    <w:rsid w:val="008C567E"/>
    <w:rsid w:val="008C572D"/>
    <w:rsid w:val="008C5BF2"/>
    <w:rsid w:val="008C5CD0"/>
    <w:rsid w:val="008C5EAC"/>
    <w:rsid w:val="008C643C"/>
    <w:rsid w:val="008C65C0"/>
    <w:rsid w:val="008C72CD"/>
    <w:rsid w:val="008C779D"/>
    <w:rsid w:val="008D062F"/>
    <w:rsid w:val="008D09B1"/>
    <w:rsid w:val="008D28D5"/>
    <w:rsid w:val="008D3558"/>
    <w:rsid w:val="008D368D"/>
    <w:rsid w:val="008D3D03"/>
    <w:rsid w:val="008D3D37"/>
    <w:rsid w:val="008D59D4"/>
    <w:rsid w:val="008D7321"/>
    <w:rsid w:val="008D734D"/>
    <w:rsid w:val="008E0204"/>
    <w:rsid w:val="008E0681"/>
    <w:rsid w:val="008E0D3B"/>
    <w:rsid w:val="008E0E0C"/>
    <w:rsid w:val="008E115B"/>
    <w:rsid w:val="008E19EC"/>
    <w:rsid w:val="008E20DD"/>
    <w:rsid w:val="008E24A9"/>
    <w:rsid w:val="008E2C63"/>
    <w:rsid w:val="008E2D5E"/>
    <w:rsid w:val="008E2FB9"/>
    <w:rsid w:val="008E36C9"/>
    <w:rsid w:val="008E37C0"/>
    <w:rsid w:val="008E3FA0"/>
    <w:rsid w:val="008E44A9"/>
    <w:rsid w:val="008E46AB"/>
    <w:rsid w:val="008E4993"/>
    <w:rsid w:val="008E4F70"/>
    <w:rsid w:val="008E624A"/>
    <w:rsid w:val="008E6689"/>
    <w:rsid w:val="008E6F0B"/>
    <w:rsid w:val="008E775E"/>
    <w:rsid w:val="008E7BAA"/>
    <w:rsid w:val="008F0188"/>
    <w:rsid w:val="008F02FF"/>
    <w:rsid w:val="008F0C24"/>
    <w:rsid w:val="008F10BB"/>
    <w:rsid w:val="008F3390"/>
    <w:rsid w:val="008F34D2"/>
    <w:rsid w:val="008F45A7"/>
    <w:rsid w:val="008F4A64"/>
    <w:rsid w:val="008F4A70"/>
    <w:rsid w:val="008F4EC2"/>
    <w:rsid w:val="008F5202"/>
    <w:rsid w:val="008F58E6"/>
    <w:rsid w:val="008F5A9A"/>
    <w:rsid w:val="008F5AFB"/>
    <w:rsid w:val="008F5C5E"/>
    <w:rsid w:val="008F67DB"/>
    <w:rsid w:val="008F67DF"/>
    <w:rsid w:val="008F67E9"/>
    <w:rsid w:val="008F6927"/>
    <w:rsid w:val="008F6B5D"/>
    <w:rsid w:val="008F6E75"/>
    <w:rsid w:val="008F7C82"/>
    <w:rsid w:val="008F7E88"/>
    <w:rsid w:val="008F7EA9"/>
    <w:rsid w:val="0090011F"/>
    <w:rsid w:val="0090012C"/>
    <w:rsid w:val="00900C03"/>
    <w:rsid w:val="00900EED"/>
    <w:rsid w:val="0090104A"/>
    <w:rsid w:val="009012C7"/>
    <w:rsid w:val="00901C73"/>
    <w:rsid w:val="00901CED"/>
    <w:rsid w:val="00901FE2"/>
    <w:rsid w:val="0090207E"/>
    <w:rsid w:val="00902744"/>
    <w:rsid w:val="00902F55"/>
    <w:rsid w:val="009037EE"/>
    <w:rsid w:val="00903A30"/>
    <w:rsid w:val="00903CFD"/>
    <w:rsid w:val="0090408A"/>
    <w:rsid w:val="00904120"/>
    <w:rsid w:val="00904C7D"/>
    <w:rsid w:val="00905978"/>
    <w:rsid w:val="00906160"/>
    <w:rsid w:val="00907222"/>
    <w:rsid w:val="009073DB"/>
    <w:rsid w:val="0090740A"/>
    <w:rsid w:val="00907618"/>
    <w:rsid w:val="00907BDD"/>
    <w:rsid w:val="00907DF5"/>
    <w:rsid w:val="009103ED"/>
    <w:rsid w:val="009109B7"/>
    <w:rsid w:val="00911298"/>
    <w:rsid w:val="00912F71"/>
    <w:rsid w:val="00912F8B"/>
    <w:rsid w:val="0091305C"/>
    <w:rsid w:val="00913254"/>
    <w:rsid w:val="00913441"/>
    <w:rsid w:val="00913DAF"/>
    <w:rsid w:val="00914395"/>
    <w:rsid w:val="00914812"/>
    <w:rsid w:val="00914820"/>
    <w:rsid w:val="00914C3F"/>
    <w:rsid w:val="00914FBD"/>
    <w:rsid w:val="009150A4"/>
    <w:rsid w:val="0091548C"/>
    <w:rsid w:val="00915749"/>
    <w:rsid w:val="00915AD4"/>
    <w:rsid w:val="00916AA2"/>
    <w:rsid w:val="00916BB1"/>
    <w:rsid w:val="00916F7D"/>
    <w:rsid w:val="00917E25"/>
    <w:rsid w:val="00920248"/>
    <w:rsid w:val="00920CE3"/>
    <w:rsid w:val="00921383"/>
    <w:rsid w:val="009218C4"/>
    <w:rsid w:val="0092194D"/>
    <w:rsid w:val="00921E58"/>
    <w:rsid w:val="00921E9A"/>
    <w:rsid w:val="00922198"/>
    <w:rsid w:val="009228E9"/>
    <w:rsid w:val="00922973"/>
    <w:rsid w:val="00923138"/>
    <w:rsid w:val="009237C3"/>
    <w:rsid w:val="00923938"/>
    <w:rsid w:val="009243CB"/>
    <w:rsid w:val="00924FB5"/>
    <w:rsid w:val="009255E6"/>
    <w:rsid w:val="00925812"/>
    <w:rsid w:val="00925BC2"/>
    <w:rsid w:val="009261AE"/>
    <w:rsid w:val="009262E7"/>
    <w:rsid w:val="00926640"/>
    <w:rsid w:val="0092768A"/>
    <w:rsid w:val="00927869"/>
    <w:rsid w:val="00927D1D"/>
    <w:rsid w:val="00930589"/>
    <w:rsid w:val="0093075B"/>
    <w:rsid w:val="00930B97"/>
    <w:rsid w:val="00930F8C"/>
    <w:rsid w:val="009311BD"/>
    <w:rsid w:val="00931581"/>
    <w:rsid w:val="00931711"/>
    <w:rsid w:val="00931D0F"/>
    <w:rsid w:val="00931E26"/>
    <w:rsid w:val="00932526"/>
    <w:rsid w:val="0093290A"/>
    <w:rsid w:val="009329E2"/>
    <w:rsid w:val="00932B0C"/>
    <w:rsid w:val="00932DF5"/>
    <w:rsid w:val="00933832"/>
    <w:rsid w:val="00933C8E"/>
    <w:rsid w:val="0093402B"/>
    <w:rsid w:val="0093417D"/>
    <w:rsid w:val="00934191"/>
    <w:rsid w:val="00934730"/>
    <w:rsid w:val="00934824"/>
    <w:rsid w:val="0093534D"/>
    <w:rsid w:val="00935536"/>
    <w:rsid w:val="00935852"/>
    <w:rsid w:val="00936552"/>
    <w:rsid w:val="00936919"/>
    <w:rsid w:val="00936DEA"/>
    <w:rsid w:val="00937189"/>
    <w:rsid w:val="00937848"/>
    <w:rsid w:val="00937908"/>
    <w:rsid w:val="0093799D"/>
    <w:rsid w:val="00937A5F"/>
    <w:rsid w:val="00937ABC"/>
    <w:rsid w:val="00937C74"/>
    <w:rsid w:val="00940176"/>
    <w:rsid w:val="0094020C"/>
    <w:rsid w:val="009404DC"/>
    <w:rsid w:val="0094051C"/>
    <w:rsid w:val="00940D4B"/>
    <w:rsid w:val="00940F22"/>
    <w:rsid w:val="009418DD"/>
    <w:rsid w:val="00941CBA"/>
    <w:rsid w:val="009421BF"/>
    <w:rsid w:val="009427BA"/>
    <w:rsid w:val="00943A0A"/>
    <w:rsid w:val="00943E29"/>
    <w:rsid w:val="00944AE0"/>
    <w:rsid w:val="00944BD7"/>
    <w:rsid w:val="00944CC1"/>
    <w:rsid w:val="00945404"/>
    <w:rsid w:val="009460EE"/>
    <w:rsid w:val="009468D0"/>
    <w:rsid w:val="00946BC9"/>
    <w:rsid w:val="00946CE1"/>
    <w:rsid w:val="00946EAB"/>
    <w:rsid w:val="00946F10"/>
    <w:rsid w:val="0094725D"/>
    <w:rsid w:val="00947567"/>
    <w:rsid w:val="009479FB"/>
    <w:rsid w:val="00947A52"/>
    <w:rsid w:val="00947B2F"/>
    <w:rsid w:val="0095009A"/>
    <w:rsid w:val="0095068F"/>
    <w:rsid w:val="009513DA"/>
    <w:rsid w:val="00951BD9"/>
    <w:rsid w:val="00951D88"/>
    <w:rsid w:val="00952315"/>
    <w:rsid w:val="009526F2"/>
    <w:rsid w:val="00952949"/>
    <w:rsid w:val="00952BA2"/>
    <w:rsid w:val="00952BCC"/>
    <w:rsid w:val="00952C0F"/>
    <w:rsid w:val="00952CD3"/>
    <w:rsid w:val="00953FE5"/>
    <w:rsid w:val="009542C8"/>
    <w:rsid w:val="00954395"/>
    <w:rsid w:val="0095459E"/>
    <w:rsid w:val="00954F0E"/>
    <w:rsid w:val="009553B5"/>
    <w:rsid w:val="009553E4"/>
    <w:rsid w:val="00955BBA"/>
    <w:rsid w:val="0095619F"/>
    <w:rsid w:val="0095694C"/>
    <w:rsid w:val="0095698F"/>
    <w:rsid w:val="00957370"/>
    <w:rsid w:val="00957574"/>
    <w:rsid w:val="00957CEF"/>
    <w:rsid w:val="00960370"/>
    <w:rsid w:val="009605BD"/>
    <w:rsid w:val="00960869"/>
    <w:rsid w:val="0096094E"/>
    <w:rsid w:val="00960F10"/>
    <w:rsid w:val="009614D8"/>
    <w:rsid w:val="00961548"/>
    <w:rsid w:val="009616F5"/>
    <w:rsid w:val="00961BAD"/>
    <w:rsid w:val="00961FC2"/>
    <w:rsid w:val="0096224B"/>
    <w:rsid w:val="009623F1"/>
    <w:rsid w:val="0096256A"/>
    <w:rsid w:val="00962597"/>
    <w:rsid w:val="00962622"/>
    <w:rsid w:val="00962AFC"/>
    <w:rsid w:val="0096368A"/>
    <w:rsid w:val="0096398D"/>
    <w:rsid w:val="00963E90"/>
    <w:rsid w:val="00963F75"/>
    <w:rsid w:val="00963FD0"/>
    <w:rsid w:val="009646C5"/>
    <w:rsid w:val="00964A0B"/>
    <w:rsid w:val="00965095"/>
    <w:rsid w:val="00965325"/>
    <w:rsid w:val="009656B6"/>
    <w:rsid w:val="00965D66"/>
    <w:rsid w:val="00966266"/>
    <w:rsid w:val="009662BD"/>
    <w:rsid w:val="0096661F"/>
    <w:rsid w:val="00967602"/>
    <w:rsid w:val="0096794A"/>
    <w:rsid w:val="00967A8E"/>
    <w:rsid w:val="009700A3"/>
    <w:rsid w:val="00970541"/>
    <w:rsid w:val="00970658"/>
    <w:rsid w:val="00970BA5"/>
    <w:rsid w:val="00970F0A"/>
    <w:rsid w:val="009710AC"/>
    <w:rsid w:val="00971A00"/>
    <w:rsid w:val="00971A1C"/>
    <w:rsid w:val="00971D00"/>
    <w:rsid w:val="00971EFF"/>
    <w:rsid w:val="00973550"/>
    <w:rsid w:val="00973B07"/>
    <w:rsid w:val="00973C8E"/>
    <w:rsid w:val="00973D5F"/>
    <w:rsid w:val="00974108"/>
    <w:rsid w:val="00974130"/>
    <w:rsid w:val="009746CB"/>
    <w:rsid w:val="00974871"/>
    <w:rsid w:val="00974A56"/>
    <w:rsid w:val="00974A92"/>
    <w:rsid w:val="00974DF1"/>
    <w:rsid w:val="009750BB"/>
    <w:rsid w:val="009750F6"/>
    <w:rsid w:val="00975526"/>
    <w:rsid w:val="00975672"/>
    <w:rsid w:val="00975CCD"/>
    <w:rsid w:val="00976446"/>
    <w:rsid w:val="00977128"/>
    <w:rsid w:val="0098010A"/>
    <w:rsid w:val="009802B7"/>
    <w:rsid w:val="00980771"/>
    <w:rsid w:val="009809EC"/>
    <w:rsid w:val="00980A63"/>
    <w:rsid w:val="00980D0B"/>
    <w:rsid w:val="00981077"/>
    <w:rsid w:val="00981AA7"/>
    <w:rsid w:val="00981DE4"/>
    <w:rsid w:val="009820B1"/>
    <w:rsid w:val="009823D4"/>
    <w:rsid w:val="00982BE8"/>
    <w:rsid w:val="00982DEB"/>
    <w:rsid w:val="00983246"/>
    <w:rsid w:val="00983B02"/>
    <w:rsid w:val="00983C1C"/>
    <w:rsid w:val="00983F69"/>
    <w:rsid w:val="00984D81"/>
    <w:rsid w:val="009850F7"/>
    <w:rsid w:val="00987127"/>
    <w:rsid w:val="00987142"/>
    <w:rsid w:val="009872A6"/>
    <w:rsid w:val="00987804"/>
    <w:rsid w:val="00987A06"/>
    <w:rsid w:val="00987C11"/>
    <w:rsid w:val="00990417"/>
    <w:rsid w:val="009908CE"/>
    <w:rsid w:val="00990AEF"/>
    <w:rsid w:val="009915A4"/>
    <w:rsid w:val="00991719"/>
    <w:rsid w:val="009928DD"/>
    <w:rsid w:val="00992D6D"/>
    <w:rsid w:val="009930C6"/>
    <w:rsid w:val="00993208"/>
    <w:rsid w:val="00993F52"/>
    <w:rsid w:val="0099475E"/>
    <w:rsid w:val="00994906"/>
    <w:rsid w:val="00994C8D"/>
    <w:rsid w:val="009950A5"/>
    <w:rsid w:val="0099619E"/>
    <w:rsid w:val="00996B98"/>
    <w:rsid w:val="00996D2F"/>
    <w:rsid w:val="00997281"/>
    <w:rsid w:val="00997357"/>
    <w:rsid w:val="0099754F"/>
    <w:rsid w:val="00997D2A"/>
    <w:rsid w:val="009A0AEE"/>
    <w:rsid w:val="009A13E5"/>
    <w:rsid w:val="009A17C9"/>
    <w:rsid w:val="009A211D"/>
    <w:rsid w:val="009A21BF"/>
    <w:rsid w:val="009A2AD3"/>
    <w:rsid w:val="009A2CA5"/>
    <w:rsid w:val="009A32BB"/>
    <w:rsid w:val="009A33F7"/>
    <w:rsid w:val="009A3547"/>
    <w:rsid w:val="009A35EC"/>
    <w:rsid w:val="009A3648"/>
    <w:rsid w:val="009A36AE"/>
    <w:rsid w:val="009A3830"/>
    <w:rsid w:val="009A3A58"/>
    <w:rsid w:val="009A3D59"/>
    <w:rsid w:val="009A3DF4"/>
    <w:rsid w:val="009A43B9"/>
    <w:rsid w:val="009A5CE7"/>
    <w:rsid w:val="009A6008"/>
    <w:rsid w:val="009A6466"/>
    <w:rsid w:val="009A658B"/>
    <w:rsid w:val="009A65D2"/>
    <w:rsid w:val="009A66FC"/>
    <w:rsid w:val="009A683E"/>
    <w:rsid w:val="009A6DD1"/>
    <w:rsid w:val="009A796F"/>
    <w:rsid w:val="009A7A31"/>
    <w:rsid w:val="009A7AA9"/>
    <w:rsid w:val="009A7AFD"/>
    <w:rsid w:val="009B0FED"/>
    <w:rsid w:val="009B19F0"/>
    <w:rsid w:val="009B232A"/>
    <w:rsid w:val="009B265D"/>
    <w:rsid w:val="009B38BE"/>
    <w:rsid w:val="009B41C8"/>
    <w:rsid w:val="009B4D9D"/>
    <w:rsid w:val="009B60A6"/>
    <w:rsid w:val="009B6216"/>
    <w:rsid w:val="009B68C5"/>
    <w:rsid w:val="009B6B1C"/>
    <w:rsid w:val="009B6E08"/>
    <w:rsid w:val="009B6EE4"/>
    <w:rsid w:val="009B70A4"/>
    <w:rsid w:val="009B7201"/>
    <w:rsid w:val="009B7285"/>
    <w:rsid w:val="009B75A6"/>
    <w:rsid w:val="009B792C"/>
    <w:rsid w:val="009B7ECE"/>
    <w:rsid w:val="009B7EFB"/>
    <w:rsid w:val="009C0345"/>
    <w:rsid w:val="009C03D6"/>
    <w:rsid w:val="009C0824"/>
    <w:rsid w:val="009C0C7F"/>
    <w:rsid w:val="009C12EB"/>
    <w:rsid w:val="009C1663"/>
    <w:rsid w:val="009C1C22"/>
    <w:rsid w:val="009C1EBE"/>
    <w:rsid w:val="009C230C"/>
    <w:rsid w:val="009C30FC"/>
    <w:rsid w:val="009C32CB"/>
    <w:rsid w:val="009C3E1B"/>
    <w:rsid w:val="009C431A"/>
    <w:rsid w:val="009C43EB"/>
    <w:rsid w:val="009C4756"/>
    <w:rsid w:val="009C47EE"/>
    <w:rsid w:val="009C4F40"/>
    <w:rsid w:val="009C57A0"/>
    <w:rsid w:val="009C580C"/>
    <w:rsid w:val="009C58AD"/>
    <w:rsid w:val="009C5CC8"/>
    <w:rsid w:val="009C5CDE"/>
    <w:rsid w:val="009C6173"/>
    <w:rsid w:val="009C690C"/>
    <w:rsid w:val="009C6CE5"/>
    <w:rsid w:val="009C7034"/>
    <w:rsid w:val="009D1D4A"/>
    <w:rsid w:val="009D2295"/>
    <w:rsid w:val="009D22F3"/>
    <w:rsid w:val="009D246D"/>
    <w:rsid w:val="009D2531"/>
    <w:rsid w:val="009D2BA6"/>
    <w:rsid w:val="009D3034"/>
    <w:rsid w:val="009D3263"/>
    <w:rsid w:val="009D3BC6"/>
    <w:rsid w:val="009D40BF"/>
    <w:rsid w:val="009D4717"/>
    <w:rsid w:val="009D4C97"/>
    <w:rsid w:val="009D4CF4"/>
    <w:rsid w:val="009D545E"/>
    <w:rsid w:val="009D548C"/>
    <w:rsid w:val="009D5570"/>
    <w:rsid w:val="009D5766"/>
    <w:rsid w:val="009D5C4D"/>
    <w:rsid w:val="009D6E7C"/>
    <w:rsid w:val="009D718F"/>
    <w:rsid w:val="009D7718"/>
    <w:rsid w:val="009E01E2"/>
    <w:rsid w:val="009E04BE"/>
    <w:rsid w:val="009E0535"/>
    <w:rsid w:val="009E069B"/>
    <w:rsid w:val="009E17B8"/>
    <w:rsid w:val="009E1B9A"/>
    <w:rsid w:val="009E20BA"/>
    <w:rsid w:val="009E21BA"/>
    <w:rsid w:val="009E2A6C"/>
    <w:rsid w:val="009E2DF8"/>
    <w:rsid w:val="009E3408"/>
    <w:rsid w:val="009E34CC"/>
    <w:rsid w:val="009E3912"/>
    <w:rsid w:val="009E41E6"/>
    <w:rsid w:val="009E4726"/>
    <w:rsid w:val="009E48F7"/>
    <w:rsid w:val="009E4B68"/>
    <w:rsid w:val="009E4F11"/>
    <w:rsid w:val="009E50A7"/>
    <w:rsid w:val="009E50FD"/>
    <w:rsid w:val="009E5309"/>
    <w:rsid w:val="009E5C10"/>
    <w:rsid w:val="009E64F5"/>
    <w:rsid w:val="009E6A0F"/>
    <w:rsid w:val="009E6EA1"/>
    <w:rsid w:val="009E723F"/>
    <w:rsid w:val="009E7416"/>
    <w:rsid w:val="009E785D"/>
    <w:rsid w:val="009E7B75"/>
    <w:rsid w:val="009E7EAD"/>
    <w:rsid w:val="009F03C8"/>
    <w:rsid w:val="009F03EB"/>
    <w:rsid w:val="009F060D"/>
    <w:rsid w:val="009F087C"/>
    <w:rsid w:val="009F0A23"/>
    <w:rsid w:val="009F1065"/>
    <w:rsid w:val="009F11E2"/>
    <w:rsid w:val="009F1E46"/>
    <w:rsid w:val="009F277F"/>
    <w:rsid w:val="009F2D5C"/>
    <w:rsid w:val="009F2E16"/>
    <w:rsid w:val="009F304B"/>
    <w:rsid w:val="009F35A9"/>
    <w:rsid w:val="009F4698"/>
    <w:rsid w:val="009F471A"/>
    <w:rsid w:val="009F47E1"/>
    <w:rsid w:val="009F4B68"/>
    <w:rsid w:val="009F4CD4"/>
    <w:rsid w:val="009F4DEB"/>
    <w:rsid w:val="009F502C"/>
    <w:rsid w:val="009F5313"/>
    <w:rsid w:val="009F54B4"/>
    <w:rsid w:val="009F5EC7"/>
    <w:rsid w:val="009F6071"/>
    <w:rsid w:val="009F630B"/>
    <w:rsid w:val="009F6475"/>
    <w:rsid w:val="009F72AA"/>
    <w:rsid w:val="009F754A"/>
    <w:rsid w:val="009F76BF"/>
    <w:rsid w:val="009F7AFA"/>
    <w:rsid w:val="009F7B8B"/>
    <w:rsid w:val="00A0052F"/>
    <w:rsid w:val="00A006B1"/>
    <w:rsid w:val="00A013EB"/>
    <w:rsid w:val="00A01746"/>
    <w:rsid w:val="00A028A4"/>
    <w:rsid w:val="00A0290D"/>
    <w:rsid w:val="00A03061"/>
    <w:rsid w:val="00A0309F"/>
    <w:rsid w:val="00A037BD"/>
    <w:rsid w:val="00A037DF"/>
    <w:rsid w:val="00A03C5E"/>
    <w:rsid w:val="00A04991"/>
    <w:rsid w:val="00A04B98"/>
    <w:rsid w:val="00A051F9"/>
    <w:rsid w:val="00A056D5"/>
    <w:rsid w:val="00A05D2E"/>
    <w:rsid w:val="00A061D9"/>
    <w:rsid w:val="00A06507"/>
    <w:rsid w:val="00A06973"/>
    <w:rsid w:val="00A06B7F"/>
    <w:rsid w:val="00A06BFE"/>
    <w:rsid w:val="00A06ECC"/>
    <w:rsid w:val="00A07C95"/>
    <w:rsid w:val="00A10A78"/>
    <w:rsid w:val="00A11296"/>
    <w:rsid w:val="00A11BF7"/>
    <w:rsid w:val="00A11DA6"/>
    <w:rsid w:val="00A122B6"/>
    <w:rsid w:val="00A122EA"/>
    <w:rsid w:val="00A12FE9"/>
    <w:rsid w:val="00A13604"/>
    <w:rsid w:val="00A138D4"/>
    <w:rsid w:val="00A13FD3"/>
    <w:rsid w:val="00A141FF"/>
    <w:rsid w:val="00A1470A"/>
    <w:rsid w:val="00A14E6B"/>
    <w:rsid w:val="00A15EF0"/>
    <w:rsid w:val="00A166AF"/>
    <w:rsid w:val="00A16B34"/>
    <w:rsid w:val="00A1703E"/>
    <w:rsid w:val="00A17BCA"/>
    <w:rsid w:val="00A17CFC"/>
    <w:rsid w:val="00A17F70"/>
    <w:rsid w:val="00A206F8"/>
    <w:rsid w:val="00A210EB"/>
    <w:rsid w:val="00A214A8"/>
    <w:rsid w:val="00A214BF"/>
    <w:rsid w:val="00A21944"/>
    <w:rsid w:val="00A21C00"/>
    <w:rsid w:val="00A21CC2"/>
    <w:rsid w:val="00A22AED"/>
    <w:rsid w:val="00A22D11"/>
    <w:rsid w:val="00A22FCC"/>
    <w:rsid w:val="00A2495F"/>
    <w:rsid w:val="00A24AE0"/>
    <w:rsid w:val="00A24D6F"/>
    <w:rsid w:val="00A24E35"/>
    <w:rsid w:val="00A24EC5"/>
    <w:rsid w:val="00A256DA"/>
    <w:rsid w:val="00A258D8"/>
    <w:rsid w:val="00A25A3A"/>
    <w:rsid w:val="00A25A47"/>
    <w:rsid w:val="00A25D11"/>
    <w:rsid w:val="00A25D3E"/>
    <w:rsid w:val="00A25E3F"/>
    <w:rsid w:val="00A26400"/>
    <w:rsid w:val="00A26D5C"/>
    <w:rsid w:val="00A2737D"/>
    <w:rsid w:val="00A27DB1"/>
    <w:rsid w:val="00A27FA4"/>
    <w:rsid w:val="00A3001A"/>
    <w:rsid w:val="00A30C59"/>
    <w:rsid w:val="00A30E36"/>
    <w:rsid w:val="00A31043"/>
    <w:rsid w:val="00A310DE"/>
    <w:rsid w:val="00A3178D"/>
    <w:rsid w:val="00A31873"/>
    <w:rsid w:val="00A31997"/>
    <w:rsid w:val="00A31B1E"/>
    <w:rsid w:val="00A328FB"/>
    <w:rsid w:val="00A3377C"/>
    <w:rsid w:val="00A338E9"/>
    <w:rsid w:val="00A342AF"/>
    <w:rsid w:val="00A3497E"/>
    <w:rsid w:val="00A34A47"/>
    <w:rsid w:val="00A34DFF"/>
    <w:rsid w:val="00A34E4D"/>
    <w:rsid w:val="00A35D68"/>
    <w:rsid w:val="00A35DC7"/>
    <w:rsid w:val="00A361C6"/>
    <w:rsid w:val="00A375B9"/>
    <w:rsid w:val="00A37712"/>
    <w:rsid w:val="00A37975"/>
    <w:rsid w:val="00A37EC2"/>
    <w:rsid w:val="00A400BA"/>
    <w:rsid w:val="00A40356"/>
    <w:rsid w:val="00A40591"/>
    <w:rsid w:val="00A405F7"/>
    <w:rsid w:val="00A41076"/>
    <w:rsid w:val="00A4127C"/>
    <w:rsid w:val="00A41B9F"/>
    <w:rsid w:val="00A423BD"/>
    <w:rsid w:val="00A425C6"/>
    <w:rsid w:val="00A42686"/>
    <w:rsid w:val="00A431D8"/>
    <w:rsid w:val="00A43212"/>
    <w:rsid w:val="00A43D0F"/>
    <w:rsid w:val="00A43F36"/>
    <w:rsid w:val="00A4432A"/>
    <w:rsid w:val="00A44729"/>
    <w:rsid w:val="00A45130"/>
    <w:rsid w:val="00A45174"/>
    <w:rsid w:val="00A45215"/>
    <w:rsid w:val="00A45D56"/>
    <w:rsid w:val="00A465F0"/>
    <w:rsid w:val="00A4679A"/>
    <w:rsid w:val="00A4691A"/>
    <w:rsid w:val="00A46F4A"/>
    <w:rsid w:val="00A470C1"/>
    <w:rsid w:val="00A47D66"/>
    <w:rsid w:val="00A5008C"/>
    <w:rsid w:val="00A50175"/>
    <w:rsid w:val="00A50A65"/>
    <w:rsid w:val="00A50AA9"/>
    <w:rsid w:val="00A516DD"/>
    <w:rsid w:val="00A517E8"/>
    <w:rsid w:val="00A52104"/>
    <w:rsid w:val="00A525BC"/>
    <w:rsid w:val="00A525C0"/>
    <w:rsid w:val="00A52BC7"/>
    <w:rsid w:val="00A52C84"/>
    <w:rsid w:val="00A52E03"/>
    <w:rsid w:val="00A52E8F"/>
    <w:rsid w:val="00A53885"/>
    <w:rsid w:val="00A53CB5"/>
    <w:rsid w:val="00A54588"/>
    <w:rsid w:val="00A54ABE"/>
    <w:rsid w:val="00A556ED"/>
    <w:rsid w:val="00A55EF5"/>
    <w:rsid w:val="00A55F10"/>
    <w:rsid w:val="00A56311"/>
    <w:rsid w:val="00A5662D"/>
    <w:rsid w:val="00A56CF1"/>
    <w:rsid w:val="00A56FA9"/>
    <w:rsid w:val="00A5701B"/>
    <w:rsid w:val="00A57478"/>
    <w:rsid w:val="00A577EB"/>
    <w:rsid w:val="00A578EE"/>
    <w:rsid w:val="00A57B7A"/>
    <w:rsid w:val="00A57DF2"/>
    <w:rsid w:val="00A5ADA0"/>
    <w:rsid w:val="00A60250"/>
    <w:rsid w:val="00A61246"/>
    <w:rsid w:val="00A612C4"/>
    <w:rsid w:val="00A61428"/>
    <w:rsid w:val="00A61629"/>
    <w:rsid w:val="00A62D94"/>
    <w:rsid w:val="00A62DD3"/>
    <w:rsid w:val="00A63C1C"/>
    <w:rsid w:val="00A63ECD"/>
    <w:rsid w:val="00A64A3D"/>
    <w:rsid w:val="00A64E17"/>
    <w:rsid w:val="00A653CE"/>
    <w:rsid w:val="00A659E6"/>
    <w:rsid w:val="00A65DFE"/>
    <w:rsid w:val="00A65E0A"/>
    <w:rsid w:val="00A6600D"/>
    <w:rsid w:val="00A66188"/>
    <w:rsid w:val="00A661E9"/>
    <w:rsid w:val="00A66397"/>
    <w:rsid w:val="00A663A7"/>
    <w:rsid w:val="00A66A34"/>
    <w:rsid w:val="00A66DBE"/>
    <w:rsid w:val="00A670D8"/>
    <w:rsid w:val="00A67402"/>
    <w:rsid w:val="00A679F6"/>
    <w:rsid w:val="00A70248"/>
    <w:rsid w:val="00A70852"/>
    <w:rsid w:val="00A71760"/>
    <w:rsid w:val="00A7190E"/>
    <w:rsid w:val="00A71934"/>
    <w:rsid w:val="00A72011"/>
    <w:rsid w:val="00A721B5"/>
    <w:rsid w:val="00A7231A"/>
    <w:rsid w:val="00A72570"/>
    <w:rsid w:val="00A72803"/>
    <w:rsid w:val="00A72A9C"/>
    <w:rsid w:val="00A738A0"/>
    <w:rsid w:val="00A73EB7"/>
    <w:rsid w:val="00A73F26"/>
    <w:rsid w:val="00A745D5"/>
    <w:rsid w:val="00A74688"/>
    <w:rsid w:val="00A7637B"/>
    <w:rsid w:val="00A763B9"/>
    <w:rsid w:val="00A7747F"/>
    <w:rsid w:val="00A77596"/>
    <w:rsid w:val="00A7786D"/>
    <w:rsid w:val="00A77E41"/>
    <w:rsid w:val="00A80834"/>
    <w:rsid w:val="00A80C82"/>
    <w:rsid w:val="00A80D6D"/>
    <w:rsid w:val="00A81002"/>
    <w:rsid w:val="00A81AFE"/>
    <w:rsid w:val="00A82BD7"/>
    <w:rsid w:val="00A8323C"/>
    <w:rsid w:val="00A834F6"/>
    <w:rsid w:val="00A83537"/>
    <w:rsid w:val="00A83585"/>
    <w:rsid w:val="00A8365F"/>
    <w:rsid w:val="00A83E09"/>
    <w:rsid w:val="00A8466A"/>
    <w:rsid w:val="00A84E8A"/>
    <w:rsid w:val="00A852B8"/>
    <w:rsid w:val="00A85462"/>
    <w:rsid w:val="00A859BA"/>
    <w:rsid w:val="00A85B37"/>
    <w:rsid w:val="00A85DD1"/>
    <w:rsid w:val="00A86921"/>
    <w:rsid w:val="00A87660"/>
    <w:rsid w:val="00A8782E"/>
    <w:rsid w:val="00A8793B"/>
    <w:rsid w:val="00A87BA4"/>
    <w:rsid w:val="00A90160"/>
    <w:rsid w:val="00A90A55"/>
    <w:rsid w:val="00A90A8A"/>
    <w:rsid w:val="00A9108A"/>
    <w:rsid w:val="00A91BD5"/>
    <w:rsid w:val="00A922CB"/>
    <w:rsid w:val="00A92497"/>
    <w:rsid w:val="00A926FC"/>
    <w:rsid w:val="00A93021"/>
    <w:rsid w:val="00A935FC"/>
    <w:rsid w:val="00A943DA"/>
    <w:rsid w:val="00A944E6"/>
    <w:rsid w:val="00A94E3D"/>
    <w:rsid w:val="00A95900"/>
    <w:rsid w:val="00A96103"/>
    <w:rsid w:val="00A96271"/>
    <w:rsid w:val="00A96872"/>
    <w:rsid w:val="00A96A9B"/>
    <w:rsid w:val="00A96BA4"/>
    <w:rsid w:val="00A96F58"/>
    <w:rsid w:val="00A97101"/>
    <w:rsid w:val="00A972FB"/>
    <w:rsid w:val="00A97815"/>
    <w:rsid w:val="00A97CB7"/>
    <w:rsid w:val="00AA0237"/>
    <w:rsid w:val="00AA0436"/>
    <w:rsid w:val="00AA083B"/>
    <w:rsid w:val="00AA0D91"/>
    <w:rsid w:val="00AA148C"/>
    <w:rsid w:val="00AA1CE8"/>
    <w:rsid w:val="00AA1E22"/>
    <w:rsid w:val="00AA294B"/>
    <w:rsid w:val="00AA29C4"/>
    <w:rsid w:val="00AA2CF5"/>
    <w:rsid w:val="00AA313E"/>
    <w:rsid w:val="00AA3293"/>
    <w:rsid w:val="00AA334E"/>
    <w:rsid w:val="00AA3537"/>
    <w:rsid w:val="00AA356B"/>
    <w:rsid w:val="00AA3B37"/>
    <w:rsid w:val="00AA3EAC"/>
    <w:rsid w:val="00AA50DA"/>
    <w:rsid w:val="00AA523D"/>
    <w:rsid w:val="00AA533C"/>
    <w:rsid w:val="00AA59D3"/>
    <w:rsid w:val="00AA5CEB"/>
    <w:rsid w:val="00AA5D9E"/>
    <w:rsid w:val="00AA67B6"/>
    <w:rsid w:val="00AA6945"/>
    <w:rsid w:val="00AA6D40"/>
    <w:rsid w:val="00AA6D86"/>
    <w:rsid w:val="00AA75AF"/>
    <w:rsid w:val="00AA7A7A"/>
    <w:rsid w:val="00AA7C87"/>
    <w:rsid w:val="00AA7FBD"/>
    <w:rsid w:val="00AB003A"/>
    <w:rsid w:val="00AB07CF"/>
    <w:rsid w:val="00AB0D6C"/>
    <w:rsid w:val="00AB0E56"/>
    <w:rsid w:val="00AB1174"/>
    <w:rsid w:val="00AB1258"/>
    <w:rsid w:val="00AB1371"/>
    <w:rsid w:val="00AB1A9D"/>
    <w:rsid w:val="00AB2564"/>
    <w:rsid w:val="00AB2A9D"/>
    <w:rsid w:val="00AB2E5D"/>
    <w:rsid w:val="00AB3083"/>
    <w:rsid w:val="00AB30B3"/>
    <w:rsid w:val="00AB3380"/>
    <w:rsid w:val="00AB3648"/>
    <w:rsid w:val="00AB47C4"/>
    <w:rsid w:val="00AB4A14"/>
    <w:rsid w:val="00AB4C2C"/>
    <w:rsid w:val="00AB4F61"/>
    <w:rsid w:val="00AB511E"/>
    <w:rsid w:val="00AB5649"/>
    <w:rsid w:val="00AB5905"/>
    <w:rsid w:val="00AB5C44"/>
    <w:rsid w:val="00AB6447"/>
    <w:rsid w:val="00AB659C"/>
    <w:rsid w:val="00AB6B4C"/>
    <w:rsid w:val="00AB6FA3"/>
    <w:rsid w:val="00AC0012"/>
    <w:rsid w:val="00AC049E"/>
    <w:rsid w:val="00AC1235"/>
    <w:rsid w:val="00AC14A3"/>
    <w:rsid w:val="00AC14C2"/>
    <w:rsid w:val="00AC19C8"/>
    <w:rsid w:val="00AC259B"/>
    <w:rsid w:val="00AC28AE"/>
    <w:rsid w:val="00AC2A97"/>
    <w:rsid w:val="00AC2B7A"/>
    <w:rsid w:val="00AC2F65"/>
    <w:rsid w:val="00AC31B4"/>
    <w:rsid w:val="00AC3879"/>
    <w:rsid w:val="00AC436C"/>
    <w:rsid w:val="00AC46F7"/>
    <w:rsid w:val="00AC4B98"/>
    <w:rsid w:val="00AC500F"/>
    <w:rsid w:val="00AC5BFD"/>
    <w:rsid w:val="00AC60B4"/>
    <w:rsid w:val="00AC6252"/>
    <w:rsid w:val="00AC65F9"/>
    <w:rsid w:val="00AC67BC"/>
    <w:rsid w:val="00AC6DEB"/>
    <w:rsid w:val="00AC7828"/>
    <w:rsid w:val="00AC7BDB"/>
    <w:rsid w:val="00AC7D9D"/>
    <w:rsid w:val="00AC7F0D"/>
    <w:rsid w:val="00AD02F7"/>
    <w:rsid w:val="00AD0371"/>
    <w:rsid w:val="00AD070C"/>
    <w:rsid w:val="00AD130E"/>
    <w:rsid w:val="00AD1335"/>
    <w:rsid w:val="00AD1467"/>
    <w:rsid w:val="00AD16AC"/>
    <w:rsid w:val="00AD183C"/>
    <w:rsid w:val="00AD1C91"/>
    <w:rsid w:val="00AD1E75"/>
    <w:rsid w:val="00AD1F5B"/>
    <w:rsid w:val="00AD26CA"/>
    <w:rsid w:val="00AD2769"/>
    <w:rsid w:val="00AD35D7"/>
    <w:rsid w:val="00AD4A66"/>
    <w:rsid w:val="00AD4F72"/>
    <w:rsid w:val="00AD5C63"/>
    <w:rsid w:val="00AD5F01"/>
    <w:rsid w:val="00AD6482"/>
    <w:rsid w:val="00AD6D67"/>
    <w:rsid w:val="00AD6DB9"/>
    <w:rsid w:val="00AD742F"/>
    <w:rsid w:val="00AD74E4"/>
    <w:rsid w:val="00AD78D8"/>
    <w:rsid w:val="00AD7C74"/>
    <w:rsid w:val="00AD7D3F"/>
    <w:rsid w:val="00AD7F26"/>
    <w:rsid w:val="00AE0212"/>
    <w:rsid w:val="00AE0494"/>
    <w:rsid w:val="00AE0B00"/>
    <w:rsid w:val="00AE0DFE"/>
    <w:rsid w:val="00AE1A51"/>
    <w:rsid w:val="00AE1B78"/>
    <w:rsid w:val="00AE1CC4"/>
    <w:rsid w:val="00AE1E0A"/>
    <w:rsid w:val="00AE2C0C"/>
    <w:rsid w:val="00AE3704"/>
    <w:rsid w:val="00AE3F52"/>
    <w:rsid w:val="00AE3FA8"/>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7C4"/>
    <w:rsid w:val="00AF0C2F"/>
    <w:rsid w:val="00AF0C91"/>
    <w:rsid w:val="00AF0ED6"/>
    <w:rsid w:val="00AF1228"/>
    <w:rsid w:val="00AF135E"/>
    <w:rsid w:val="00AF1905"/>
    <w:rsid w:val="00AF292B"/>
    <w:rsid w:val="00AF2BB4"/>
    <w:rsid w:val="00AF2D15"/>
    <w:rsid w:val="00AF3BD3"/>
    <w:rsid w:val="00AF4183"/>
    <w:rsid w:val="00AF4501"/>
    <w:rsid w:val="00AF4AA6"/>
    <w:rsid w:val="00AF4DCB"/>
    <w:rsid w:val="00AF4F7F"/>
    <w:rsid w:val="00AF5D01"/>
    <w:rsid w:val="00AF6A4D"/>
    <w:rsid w:val="00AF6BBA"/>
    <w:rsid w:val="00AF7182"/>
    <w:rsid w:val="00AF780F"/>
    <w:rsid w:val="00AF7B46"/>
    <w:rsid w:val="00B0100D"/>
    <w:rsid w:val="00B01599"/>
    <w:rsid w:val="00B016A6"/>
    <w:rsid w:val="00B0233B"/>
    <w:rsid w:val="00B025FC"/>
    <w:rsid w:val="00B0272A"/>
    <w:rsid w:val="00B02CC4"/>
    <w:rsid w:val="00B04FD3"/>
    <w:rsid w:val="00B05AAD"/>
    <w:rsid w:val="00B05F53"/>
    <w:rsid w:val="00B071A3"/>
    <w:rsid w:val="00B07372"/>
    <w:rsid w:val="00B0792E"/>
    <w:rsid w:val="00B07CCF"/>
    <w:rsid w:val="00B10496"/>
    <w:rsid w:val="00B107A2"/>
    <w:rsid w:val="00B10AFD"/>
    <w:rsid w:val="00B110E8"/>
    <w:rsid w:val="00B117A7"/>
    <w:rsid w:val="00B1183F"/>
    <w:rsid w:val="00B118A0"/>
    <w:rsid w:val="00B11EBF"/>
    <w:rsid w:val="00B11FE5"/>
    <w:rsid w:val="00B124D4"/>
    <w:rsid w:val="00B12707"/>
    <w:rsid w:val="00B12EAA"/>
    <w:rsid w:val="00B13031"/>
    <w:rsid w:val="00B1327E"/>
    <w:rsid w:val="00B1372C"/>
    <w:rsid w:val="00B14093"/>
    <w:rsid w:val="00B1429A"/>
    <w:rsid w:val="00B144DD"/>
    <w:rsid w:val="00B151D8"/>
    <w:rsid w:val="00B1532D"/>
    <w:rsid w:val="00B15602"/>
    <w:rsid w:val="00B15EBC"/>
    <w:rsid w:val="00B16A0B"/>
    <w:rsid w:val="00B16B6B"/>
    <w:rsid w:val="00B16B77"/>
    <w:rsid w:val="00B16DED"/>
    <w:rsid w:val="00B17130"/>
    <w:rsid w:val="00B172FF"/>
    <w:rsid w:val="00B1745F"/>
    <w:rsid w:val="00B17678"/>
    <w:rsid w:val="00B179BF"/>
    <w:rsid w:val="00B17B08"/>
    <w:rsid w:val="00B21368"/>
    <w:rsid w:val="00B215A8"/>
    <w:rsid w:val="00B21E0E"/>
    <w:rsid w:val="00B21FE7"/>
    <w:rsid w:val="00B22189"/>
    <w:rsid w:val="00B22361"/>
    <w:rsid w:val="00B2353A"/>
    <w:rsid w:val="00B235CE"/>
    <w:rsid w:val="00B2411E"/>
    <w:rsid w:val="00B24A2C"/>
    <w:rsid w:val="00B25572"/>
    <w:rsid w:val="00B26769"/>
    <w:rsid w:val="00B26ACB"/>
    <w:rsid w:val="00B273E1"/>
    <w:rsid w:val="00B276FD"/>
    <w:rsid w:val="00B27DB8"/>
    <w:rsid w:val="00B30F7E"/>
    <w:rsid w:val="00B30FC0"/>
    <w:rsid w:val="00B31424"/>
    <w:rsid w:val="00B31A3D"/>
    <w:rsid w:val="00B31EE1"/>
    <w:rsid w:val="00B322BC"/>
    <w:rsid w:val="00B322D1"/>
    <w:rsid w:val="00B32767"/>
    <w:rsid w:val="00B33932"/>
    <w:rsid w:val="00B342AA"/>
    <w:rsid w:val="00B34A59"/>
    <w:rsid w:val="00B34E44"/>
    <w:rsid w:val="00B35106"/>
    <w:rsid w:val="00B35155"/>
    <w:rsid w:val="00B3524E"/>
    <w:rsid w:val="00B35682"/>
    <w:rsid w:val="00B3595C"/>
    <w:rsid w:val="00B35B1C"/>
    <w:rsid w:val="00B36453"/>
    <w:rsid w:val="00B36528"/>
    <w:rsid w:val="00B3682B"/>
    <w:rsid w:val="00B36BC0"/>
    <w:rsid w:val="00B40D39"/>
    <w:rsid w:val="00B41DE5"/>
    <w:rsid w:val="00B41F8B"/>
    <w:rsid w:val="00B42601"/>
    <w:rsid w:val="00B42B6B"/>
    <w:rsid w:val="00B432AF"/>
    <w:rsid w:val="00B43658"/>
    <w:rsid w:val="00B43CFE"/>
    <w:rsid w:val="00B444E1"/>
    <w:rsid w:val="00B44F0F"/>
    <w:rsid w:val="00B4565A"/>
    <w:rsid w:val="00B45896"/>
    <w:rsid w:val="00B4610C"/>
    <w:rsid w:val="00B46221"/>
    <w:rsid w:val="00B46236"/>
    <w:rsid w:val="00B46820"/>
    <w:rsid w:val="00B46AD8"/>
    <w:rsid w:val="00B46E60"/>
    <w:rsid w:val="00B46EB4"/>
    <w:rsid w:val="00B4747F"/>
    <w:rsid w:val="00B476B5"/>
    <w:rsid w:val="00B47B11"/>
    <w:rsid w:val="00B47B13"/>
    <w:rsid w:val="00B50AC8"/>
    <w:rsid w:val="00B50B11"/>
    <w:rsid w:val="00B50E72"/>
    <w:rsid w:val="00B510E1"/>
    <w:rsid w:val="00B516F1"/>
    <w:rsid w:val="00B51BF9"/>
    <w:rsid w:val="00B51C75"/>
    <w:rsid w:val="00B52098"/>
    <w:rsid w:val="00B52171"/>
    <w:rsid w:val="00B5264C"/>
    <w:rsid w:val="00B5316D"/>
    <w:rsid w:val="00B5414B"/>
    <w:rsid w:val="00B54A6A"/>
    <w:rsid w:val="00B54DD8"/>
    <w:rsid w:val="00B54DFE"/>
    <w:rsid w:val="00B559EC"/>
    <w:rsid w:val="00B56218"/>
    <w:rsid w:val="00B56569"/>
    <w:rsid w:val="00B5696E"/>
    <w:rsid w:val="00B56DEC"/>
    <w:rsid w:val="00B56F44"/>
    <w:rsid w:val="00B56F94"/>
    <w:rsid w:val="00B5766B"/>
    <w:rsid w:val="00B57F5B"/>
    <w:rsid w:val="00B600C3"/>
    <w:rsid w:val="00B6040F"/>
    <w:rsid w:val="00B609B5"/>
    <w:rsid w:val="00B61109"/>
    <w:rsid w:val="00B612D1"/>
    <w:rsid w:val="00B619D4"/>
    <w:rsid w:val="00B6247E"/>
    <w:rsid w:val="00B6281A"/>
    <w:rsid w:val="00B629DD"/>
    <w:rsid w:val="00B62C61"/>
    <w:rsid w:val="00B62E20"/>
    <w:rsid w:val="00B630F2"/>
    <w:rsid w:val="00B63268"/>
    <w:rsid w:val="00B63FA8"/>
    <w:rsid w:val="00B6417B"/>
    <w:rsid w:val="00B64781"/>
    <w:rsid w:val="00B64F07"/>
    <w:rsid w:val="00B6523A"/>
    <w:rsid w:val="00B656B4"/>
    <w:rsid w:val="00B65A88"/>
    <w:rsid w:val="00B65D53"/>
    <w:rsid w:val="00B66199"/>
    <w:rsid w:val="00B66945"/>
    <w:rsid w:val="00B66C51"/>
    <w:rsid w:val="00B66E58"/>
    <w:rsid w:val="00B6742B"/>
    <w:rsid w:val="00B678F8"/>
    <w:rsid w:val="00B67A58"/>
    <w:rsid w:val="00B7023B"/>
    <w:rsid w:val="00B70AF3"/>
    <w:rsid w:val="00B711B5"/>
    <w:rsid w:val="00B7126F"/>
    <w:rsid w:val="00B7208F"/>
    <w:rsid w:val="00B720CF"/>
    <w:rsid w:val="00B72222"/>
    <w:rsid w:val="00B72C1E"/>
    <w:rsid w:val="00B72F75"/>
    <w:rsid w:val="00B7363C"/>
    <w:rsid w:val="00B738E5"/>
    <w:rsid w:val="00B74D6F"/>
    <w:rsid w:val="00B755A7"/>
    <w:rsid w:val="00B756B4"/>
    <w:rsid w:val="00B76A54"/>
    <w:rsid w:val="00B77031"/>
    <w:rsid w:val="00B7703F"/>
    <w:rsid w:val="00B7711F"/>
    <w:rsid w:val="00B7715A"/>
    <w:rsid w:val="00B772E8"/>
    <w:rsid w:val="00B773E0"/>
    <w:rsid w:val="00B779F9"/>
    <w:rsid w:val="00B77FD5"/>
    <w:rsid w:val="00B77FF1"/>
    <w:rsid w:val="00B80185"/>
    <w:rsid w:val="00B80831"/>
    <w:rsid w:val="00B80FBA"/>
    <w:rsid w:val="00B81443"/>
    <w:rsid w:val="00B82B42"/>
    <w:rsid w:val="00B8312C"/>
    <w:rsid w:val="00B832C7"/>
    <w:rsid w:val="00B83865"/>
    <w:rsid w:val="00B83DC1"/>
    <w:rsid w:val="00B8422D"/>
    <w:rsid w:val="00B845BA"/>
    <w:rsid w:val="00B8479D"/>
    <w:rsid w:val="00B84CCB"/>
    <w:rsid w:val="00B84D18"/>
    <w:rsid w:val="00B84FFA"/>
    <w:rsid w:val="00B85142"/>
    <w:rsid w:val="00B852D6"/>
    <w:rsid w:val="00B86220"/>
    <w:rsid w:val="00B86CE6"/>
    <w:rsid w:val="00B8701C"/>
    <w:rsid w:val="00B87090"/>
    <w:rsid w:val="00B87C14"/>
    <w:rsid w:val="00B90821"/>
    <w:rsid w:val="00B91163"/>
    <w:rsid w:val="00B917B4"/>
    <w:rsid w:val="00B91AB0"/>
    <w:rsid w:val="00B91C33"/>
    <w:rsid w:val="00B91D27"/>
    <w:rsid w:val="00B91D9E"/>
    <w:rsid w:val="00B920EF"/>
    <w:rsid w:val="00B92594"/>
    <w:rsid w:val="00B92839"/>
    <w:rsid w:val="00B928A7"/>
    <w:rsid w:val="00B92B64"/>
    <w:rsid w:val="00B93C9F"/>
    <w:rsid w:val="00B943E7"/>
    <w:rsid w:val="00B94540"/>
    <w:rsid w:val="00B94759"/>
    <w:rsid w:val="00B94B48"/>
    <w:rsid w:val="00B95648"/>
    <w:rsid w:val="00B9572F"/>
    <w:rsid w:val="00B9585D"/>
    <w:rsid w:val="00B9635D"/>
    <w:rsid w:val="00B96390"/>
    <w:rsid w:val="00B96F54"/>
    <w:rsid w:val="00B97DDA"/>
    <w:rsid w:val="00BA0177"/>
    <w:rsid w:val="00BA0C46"/>
    <w:rsid w:val="00BA1096"/>
    <w:rsid w:val="00BA11FF"/>
    <w:rsid w:val="00BA126D"/>
    <w:rsid w:val="00BA17B6"/>
    <w:rsid w:val="00BA19E9"/>
    <w:rsid w:val="00BA1EC0"/>
    <w:rsid w:val="00BA222B"/>
    <w:rsid w:val="00BA2339"/>
    <w:rsid w:val="00BA299D"/>
    <w:rsid w:val="00BA2BAE"/>
    <w:rsid w:val="00BA2FA9"/>
    <w:rsid w:val="00BA3167"/>
    <w:rsid w:val="00BA3293"/>
    <w:rsid w:val="00BA353D"/>
    <w:rsid w:val="00BA3706"/>
    <w:rsid w:val="00BA3BF6"/>
    <w:rsid w:val="00BA43C9"/>
    <w:rsid w:val="00BA47BE"/>
    <w:rsid w:val="00BA4D91"/>
    <w:rsid w:val="00BA5264"/>
    <w:rsid w:val="00BA5497"/>
    <w:rsid w:val="00BA56E5"/>
    <w:rsid w:val="00BA5C27"/>
    <w:rsid w:val="00BA5DD4"/>
    <w:rsid w:val="00BA7109"/>
    <w:rsid w:val="00BA7296"/>
    <w:rsid w:val="00BA7B14"/>
    <w:rsid w:val="00BB0964"/>
    <w:rsid w:val="00BB0A5E"/>
    <w:rsid w:val="00BB0CC0"/>
    <w:rsid w:val="00BB1201"/>
    <w:rsid w:val="00BB12E4"/>
    <w:rsid w:val="00BB1454"/>
    <w:rsid w:val="00BB1675"/>
    <w:rsid w:val="00BB1686"/>
    <w:rsid w:val="00BB174B"/>
    <w:rsid w:val="00BB1DCF"/>
    <w:rsid w:val="00BB1F99"/>
    <w:rsid w:val="00BB1FA1"/>
    <w:rsid w:val="00BB314B"/>
    <w:rsid w:val="00BB3860"/>
    <w:rsid w:val="00BB38C6"/>
    <w:rsid w:val="00BB3A86"/>
    <w:rsid w:val="00BB3B65"/>
    <w:rsid w:val="00BB3D0A"/>
    <w:rsid w:val="00BB4ACF"/>
    <w:rsid w:val="00BB4ED6"/>
    <w:rsid w:val="00BB543C"/>
    <w:rsid w:val="00BB60A4"/>
    <w:rsid w:val="00BB674A"/>
    <w:rsid w:val="00BB75BD"/>
    <w:rsid w:val="00BB760F"/>
    <w:rsid w:val="00BB7FF2"/>
    <w:rsid w:val="00BC012C"/>
    <w:rsid w:val="00BC03EC"/>
    <w:rsid w:val="00BC0489"/>
    <w:rsid w:val="00BC07CA"/>
    <w:rsid w:val="00BC0FAB"/>
    <w:rsid w:val="00BC107D"/>
    <w:rsid w:val="00BC1347"/>
    <w:rsid w:val="00BC1629"/>
    <w:rsid w:val="00BC1A25"/>
    <w:rsid w:val="00BC26A7"/>
    <w:rsid w:val="00BC26EF"/>
    <w:rsid w:val="00BC32E9"/>
    <w:rsid w:val="00BC350B"/>
    <w:rsid w:val="00BC3EAF"/>
    <w:rsid w:val="00BC408C"/>
    <w:rsid w:val="00BC43CB"/>
    <w:rsid w:val="00BC4400"/>
    <w:rsid w:val="00BC4433"/>
    <w:rsid w:val="00BC45A2"/>
    <w:rsid w:val="00BC48F6"/>
    <w:rsid w:val="00BC4D5B"/>
    <w:rsid w:val="00BC4DD2"/>
    <w:rsid w:val="00BC525E"/>
    <w:rsid w:val="00BC53E5"/>
    <w:rsid w:val="00BC5714"/>
    <w:rsid w:val="00BC5A1C"/>
    <w:rsid w:val="00BC5D48"/>
    <w:rsid w:val="00BC681C"/>
    <w:rsid w:val="00BC683E"/>
    <w:rsid w:val="00BC73C2"/>
    <w:rsid w:val="00BC75A5"/>
    <w:rsid w:val="00BC77B0"/>
    <w:rsid w:val="00BD0157"/>
    <w:rsid w:val="00BD0535"/>
    <w:rsid w:val="00BD05E2"/>
    <w:rsid w:val="00BD0780"/>
    <w:rsid w:val="00BD0815"/>
    <w:rsid w:val="00BD1717"/>
    <w:rsid w:val="00BD1CD2"/>
    <w:rsid w:val="00BD1F5F"/>
    <w:rsid w:val="00BD2423"/>
    <w:rsid w:val="00BD2F14"/>
    <w:rsid w:val="00BD300A"/>
    <w:rsid w:val="00BD3BE7"/>
    <w:rsid w:val="00BD4001"/>
    <w:rsid w:val="00BD45AB"/>
    <w:rsid w:val="00BD4A94"/>
    <w:rsid w:val="00BD4ABE"/>
    <w:rsid w:val="00BD4C45"/>
    <w:rsid w:val="00BD55BF"/>
    <w:rsid w:val="00BD55E6"/>
    <w:rsid w:val="00BD5A35"/>
    <w:rsid w:val="00BD5A9C"/>
    <w:rsid w:val="00BD5CE1"/>
    <w:rsid w:val="00BD6259"/>
    <w:rsid w:val="00BD68CC"/>
    <w:rsid w:val="00BD707B"/>
    <w:rsid w:val="00BD763E"/>
    <w:rsid w:val="00BD773F"/>
    <w:rsid w:val="00BD7ABA"/>
    <w:rsid w:val="00BD7F7C"/>
    <w:rsid w:val="00BE00FA"/>
    <w:rsid w:val="00BE07EE"/>
    <w:rsid w:val="00BE09EF"/>
    <w:rsid w:val="00BE0D07"/>
    <w:rsid w:val="00BE0D09"/>
    <w:rsid w:val="00BE0F8A"/>
    <w:rsid w:val="00BE14AF"/>
    <w:rsid w:val="00BE17DC"/>
    <w:rsid w:val="00BE18F4"/>
    <w:rsid w:val="00BE21A2"/>
    <w:rsid w:val="00BE24C9"/>
    <w:rsid w:val="00BE24E5"/>
    <w:rsid w:val="00BE2B64"/>
    <w:rsid w:val="00BE2C7E"/>
    <w:rsid w:val="00BE3198"/>
    <w:rsid w:val="00BE32A2"/>
    <w:rsid w:val="00BE331F"/>
    <w:rsid w:val="00BE389D"/>
    <w:rsid w:val="00BE3E02"/>
    <w:rsid w:val="00BE4016"/>
    <w:rsid w:val="00BE4120"/>
    <w:rsid w:val="00BE43DC"/>
    <w:rsid w:val="00BE4722"/>
    <w:rsid w:val="00BE4EDA"/>
    <w:rsid w:val="00BE5242"/>
    <w:rsid w:val="00BE528D"/>
    <w:rsid w:val="00BE5677"/>
    <w:rsid w:val="00BE5752"/>
    <w:rsid w:val="00BE66E4"/>
    <w:rsid w:val="00BE6A4F"/>
    <w:rsid w:val="00BE6DD6"/>
    <w:rsid w:val="00BE71FE"/>
    <w:rsid w:val="00BE74ED"/>
    <w:rsid w:val="00BE7BED"/>
    <w:rsid w:val="00BE7DDC"/>
    <w:rsid w:val="00BF04A1"/>
    <w:rsid w:val="00BF0912"/>
    <w:rsid w:val="00BF12B1"/>
    <w:rsid w:val="00BF1A7E"/>
    <w:rsid w:val="00BF1BC8"/>
    <w:rsid w:val="00BF1E39"/>
    <w:rsid w:val="00BF22EB"/>
    <w:rsid w:val="00BF2C46"/>
    <w:rsid w:val="00BF2D7A"/>
    <w:rsid w:val="00BF319E"/>
    <w:rsid w:val="00BF3375"/>
    <w:rsid w:val="00BF35D1"/>
    <w:rsid w:val="00BF3632"/>
    <w:rsid w:val="00BF3B9A"/>
    <w:rsid w:val="00BF3DD0"/>
    <w:rsid w:val="00BF4171"/>
    <w:rsid w:val="00BF4801"/>
    <w:rsid w:val="00BF48AB"/>
    <w:rsid w:val="00BF48D4"/>
    <w:rsid w:val="00BF4C44"/>
    <w:rsid w:val="00BF5100"/>
    <w:rsid w:val="00BF52B3"/>
    <w:rsid w:val="00BF574E"/>
    <w:rsid w:val="00BF57BD"/>
    <w:rsid w:val="00BF657E"/>
    <w:rsid w:val="00BF6FBD"/>
    <w:rsid w:val="00BF74FB"/>
    <w:rsid w:val="00BF76D0"/>
    <w:rsid w:val="00BF7793"/>
    <w:rsid w:val="00BF7B5D"/>
    <w:rsid w:val="00BF7EC0"/>
    <w:rsid w:val="00C00037"/>
    <w:rsid w:val="00C00795"/>
    <w:rsid w:val="00C00EAF"/>
    <w:rsid w:val="00C012EC"/>
    <w:rsid w:val="00C01477"/>
    <w:rsid w:val="00C017EE"/>
    <w:rsid w:val="00C01816"/>
    <w:rsid w:val="00C01934"/>
    <w:rsid w:val="00C01A2D"/>
    <w:rsid w:val="00C0255C"/>
    <w:rsid w:val="00C02670"/>
    <w:rsid w:val="00C028EB"/>
    <w:rsid w:val="00C02AB1"/>
    <w:rsid w:val="00C036E7"/>
    <w:rsid w:val="00C03879"/>
    <w:rsid w:val="00C03ED8"/>
    <w:rsid w:val="00C0454D"/>
    <w:rsid w:val="00C04741"/>
    <w:rsid w:val="00C04BF3"/>
    <w:rsid w:val="00C04DAF"/>
    <w:rsid w:val="00C053E6"/>
    <w:rsid w:val="00C05EF0"/>
    <w:rsid w:val="00C05EFC"/>
    <w:rsid w:val="00C06700"/>
    <w:rsid w:val="00C06D7A"/>
    <w:rsid w:val="00C07487"/>
    <w:rsid w:val="00C0753B"/>
    <w:rsid w:val="00C07BED"/>
    <w:rsid w:val="00C100B0"/>
    <w:rsid w:val="00C1033E"/>
    <w:rsid w:val="00C1050D"/>
    <w:rsid w:val="00C10682"/>
    <w:rsid w:val="00C10B94"/>
    <w:rsid w:val="00C10D6C"/>
    <w:rsid w:val="00C115B1"/>
    <w:rsid w:val="00C115FA"/>
    <w:rsid w:val="00C11730"/>
    <w:rsid w:val="00C1181E"/>
    <w:rsid w:val="00C11AB8"/>
    <w:rsid w:val="00C11C0B"/>
    <w:rsid w:val="00C121A1"/>
    <w:rsid w:val="00C1270A"/>
    <w:rsid w:val="00C12FB9"/>
    <w:rsid w:val="00C13BC9"/>
    <w:rsid w:val="00C143A4"/>
    <w:rsid w:val="00C151B3"/>
    <w:rsid w:val="00C158FC"/>
    <w:rsid w:val="00C15D60"/>
    <w:rsid w:val="00C15DF1"/>
    <w:rsid w:val="00C15EA1"/>
    <w:rsid w:val="00C17231"/>
    <w:rsid w:val="00C17253"/>
    <w:rsid w:val="00C177F3"/>
    <w:rsid w:val="00C17B08"/>
    <w:rsid w:val="00C203AB"/>
    <w:rsid w:val="00C208F5"/>
    <w:rsid w:val="00C2098B"/>
    <w:rsid w:val="00C21138"/>
    <w:rsid w:val="00C2196D"/>
    <w:rsid w:val="00C22090"/>
    <w:rsid w:val="00C22205"/>
    <w:rsid w:val="00C22DD1"/>
    <w:rsid w:val="00C239F7"/>
    <w:rsid w:val="00C23A16"/>
    <w:rsid w:val="00C23D1A"/>
    <w:rsid w:val="00C242CE"/>
    <w:rsid w:val="00C24759"/>
    <w:rsid w:val="00C24A7B"/>
    <w:rsid w:val="00C24B56"/>
    <w:rsid w:val="00C24F65"/>
    <w:rsid w:val="00C25BB9"/>
    <w:rsid w:val="00C25DFD"/>
    <w:rsid w:val="00C25ECF"/>
    <w:rsid w:val="00C25F29"/>
    <w:rsid w:val="00C25F9B"/>
    <w:rsid w:val="00C25FE3"/>
    <w:rsid w:val="00C26B2C"/>
    <w:rsid w:val="00C26E45"/>
    <w:rsid w:val="00C26EAA"/>
    <w:rsid w:val="00C273DF"/>
    <w:rsid w:val="00C27443"/>
    <w:rsid w:val="00C27DA1"/>
    <w:rsid w:val="00C3038B"/>
    <w:rsid w:val="00C30479"/>
    <w:rsid w:val="00C30FB6"/>
    <w:rsid w:val="00C30FF5"/>
    <w:rsid w:val="00C310DE"/>
    <w:rsid w:val="00C3116D"/>
    <w:rsid w:val="00C3126E"/>
    <w:rsid w:val="00C31653"/>
    <w:rsid w:val="00C31681"/>
    <w:rsid w:val="00C31EE4"/>
    <w:rsid w:val="00C31F08"/>
    <w:rsid w:val="00C325A4"/>
    <w:rsid w:val="00C32912"/>
    <w:rsid w:val="00C33067"/>
    <w:rsid w:val="00C331C3"/>
    <w:rsid w:val="00C337F2"/>
    <w:rsid w:val="00C34473"/>
    <w:rsid w:val="00C34F06"/>
    <w:rsid w:val="00C350C6"/>
    <w:rsid w:val="00C35402"/>
    <w:rsid w:val="00C35492"/>
    <w:rsid w:val="00C36239"/>
    <w:rsid w:val="00C37339"/>
    <w:rsid w:val="00C37C8D"/>
    <w:rsid w:val="00C40399"/>
    <w:rsid w:val="00C40A15"/>
    <w:rsid w:val="00C40B3B"/>
    <w:rsid w:val="00C4159F"/>
    <w:rsid w:val="00C41CCB"/>
    <w:rsid w:val="00C41CF7"/>
    <w:rsid w:val="00C41D5F"/>
    <w:rsid w:val="00C42079"/>
    <w:rsid w:val="00C42572"/>
    <w:rsid w:val="00C4287C"/>
    <w:rsid w:val="00C43F3E"/>
    <w:rsid w:val="00C44086"/>
    <w:rsid w:val="00C44310"/>
    <w:rsid w:val="00C4490F"/>
    <w:rsid w:val="00C44A89"/>
    <w:rsid w:val="00C45388"/>
    <w:rsid w:val="00C45904"/>
    <w:rsid w:val="00C4621C"/>
    <w:rsid w:val="00C464FA"/>
    <w:rsid w:val="00C46A24"/>
    <w:rsid w:val="00C46C6B"/>
    <w:rsid w:val="00C46E0A"/>
    <w:rsid w:val="00C46ECC"/>
    <w:rsid w:val="00C471FC"/>
    <w:rsid w:val="00C47291"/>
    <w:rsid w:val="00C4776A"/>
    <w:rsid w:val="00C479AE"/>
    <w:rsid w:val="00C503C8"/>
    <w:rsid w:val="00C5074C"/>
    <w:rsid w:val="00C50D0E"/>
    <w:rsid w:val="00C51975"/>
    <w:rsid w:val="00C51B63"/>
    <w:rsid w:val="00C51CD3"/>
    <w:rsid w:val="00C51D58"/>
    <w:rsid w:val="00C52090"/>
    <w:rsid w:val="00C52751"/>
    <w:rsid w:val="00C52912"/>
    <w:rsid w:val="00C52CE4"/>
    <w:rsid w:val="00C533E2"/>
    <w:rsid w:val="00C539AF"/>
    <w:rsid w:val="00C53BFA"/>
    <w:rsid w:val="00C53C7B"/>
    <w:rsid w:val="00C5405B"/>
    <w:rsid w:val="00C5451D"/>
    <w:rsid w:val="00C546B1"/>
    <w:rsid w:val="00C54855"/>
    <w:rsid w:val="00C548AF"/>
    <w:rsid w:val="00C55593"/>
    <w:rsid w:val="00C5574C"/>
    <w:rsid w:val="00C557D8"/>
    <w:rsid w:val="00C567D6"/>
    <w:rsid w:val="00C56C51"/>
    <w:rsid w:val="00C574DC"/>
    <w:rsid w:val="00C578E7"/>
    <w:rsid w:val="00C57EE9"/>
    <w:rsid w:val="00C57F08"/>
    <w:rsid w:val="00C60659"/>
    <w:rsid w:val="00C60A6C"/>
    <w:rsid w:val="00C60B5F"/>
    <w:rsid w:val="00C60C93"/>
    <w:rsid w:val="00C615B6"/>
    <w:rsid w:val="00C61C57"/>
    <w:rsid w:val="00C61E3C"/>
    <w:rsid w:val="00C61F5A"/>
    <w:rsid w:val="00C61F9B"/>
    <w:rsid w:val="00C6223A"/>
    <w:rsid w:val="00C62339"/>
    <w:rsid w:val="00C62650"/>
    <w:rsid w:val="00C62818"/>
    <w:rsid w:val="00C62B95"/>
    <w:rsid w:val="00C6473C"/>
    <w:rsid w:val="00C648A4"/>
    <w:rsid w:val="00C64970"/>
    <w:rsid w:val="00C649B7"/>
    <w:rsid w:val="00C668A7"/>
    <w:rsid w:val="00C66CFF"/>
    <w:rsid w:val="00C67DC2"/>
    <w:rsid w:val="00C70668"/>
    <w:rsid w:val="00C70E3A"/>
    <w:rsid w:val="00C721FF"/>
    <w:rsid w:val="00C72582"/>
    <w:rsid w:val="00C72D48"/>
    <w:rsid w:val="00C74441"/>
    <w:rsid w:val="00C7483D"/>
    <w:rsid w:val="00C74D4D"/>
    <w:rsid w:val="00C75ED1"/>
    <w:rsid w:val="00C76B00"/>
    <w:rsid w:val="00C76D60"/>
    <w:rsid w:val="00C77B24"/>
    <w:rsid w:val="00C77FB7"/>
    <w:rsid w:val="00C81022"/>
    <w:rsid w:val="00C81E49"/>
    <w:rsid w:val="00C81E83"/>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3A7"/>
    <w:rsid w:val="00C87616"/>
    <w:rsid w:val="00C8779C"/>
    <w:rsid w:val="00C87B3C"/>
    <w:rsid w:val="00C87E5C"/>
    <w:rsid w:val="00C90011"/>
    <w:rsid w:val="00C902D1"/>
    <w:rsid w:val="00C90533"/>
    <w:rsid w:val="00C90631"/>
    <w:rsid w:val="00C907BD"/>
    <w:rsid w:val="00C917B9"/>
    <w:rsid w:val="00C918D6"/>
    <w:rsid w:val="00C91B9E"/>
    <w:rsid w:val="00C91E4B"/>
    <w:rsid w:val="00C92BA2"/>
    <w:rsid w:val="00C92C1E"/>
    <w:rsid w:val="00C9313B"/>
    <w:rsid w:val="00C93862"/>
    <w:rsid w:val="00C939AC"/>
    <w:rsid w:val="00C93B48"/>
    <w:rsid w:val="00C94802"/>
    <w:rsid w:val="00C949B6"/>
    <w:rsid w:val="00C94EF8"/>
    <w:rsid w:val="00C95926"/>
    <w:rsid w:val="00C96120"/>
    <w:rsid w:val="00C96CDD"/>
    <w:rsid w:val="00C96DCC"/>
    <w:rsid w:val="00C96F62"/>
    <w:rsid w:val="00C972ED"/>
    <w:rsid w:val="00C97340"/>
    <w:rsid w:val="00CA00E2"/>
    <w:rsid w:val="00CA03F4"/>
    <w:rsid w:val="00CA09CA"/>
    <w:rsid w:val="00CA1252"/>
    <w:rsid w:val="00CA1339"/>
    <w:rsid w:val="00CA141A"/>
    <w:rsid w:val="00CA21EE"/>
    <w:rsid w:val="00CA2663"/>
    <w:rsid w:val="00CA2764"/>
    <w:rsid w:val="00CA27BC"/>
    <w:rsid w:val="00CA28C7"/>
    <w:rsid w:val="00CA3423"/>
    <w:rsid w:val="00CA3D21"/>
    <w:rsid w:val="00CA3DF1"/>
    <w:rsid w:val="00CA408F"/>
    <w:rsid w:val="00CA4500"/>
    <w:rsid w:val="00CA45F7"/>
    <w:rsid w:val="00CA46B2"/>
    <w:rsid w:val="00CA48F5"/>
    <w:rsid w:val="00CA5157"/>
    <w:rsid w:val="00CA5F44"/>
    <w:rsid w:val="00CA6127"/>
    <w:rsid w:val="00CA6139"/>
    <w:rsid w:val="00CA6EA3"/>
    <w:rsid w:val="00CA6ED8"/>
    <w:rsid w:val="00CA6FBA"/>
    <w:rsid w:val="00CA700C"/>
    <w:rsid w:val="00CA7435"/>
    <w:rsid w:val="00CB01A1"/>
    <w:rsid w:val="00CB02A6"/>
    <w:rsid w:val="00CB0316"/>
    <w:rsid w:val="00CB0450"/>
    <w:rsid w:val="00CB04D1"/>
    <w:rsid w:val="00CB1ACF"/>
    <w:rsid w:val="00CB2815"/>
    <w:rsid w:val="00CB312E"/>
    <w:rsid w:val="00CB3212"/>
    <w:rsid w:val="00CB331B"/>
    <w:rsid w:val="00CB3834"/>
    <w:rsid w:val="00CB3911"/>
    <w:rsid w:val="00CB39A8"/>
    <w:rsid w:val="00CB39AC"/>
    <w:rsid w:val="00CB3BD4"/>
    <w:rsid w:val="00CB441D"/>
    <w:rsid w:val="00CB52B2"/>
    <w:rsid w:val="00CB532C"/>
    <w:rsid w:val="00CB595D"/>
    <w:rsid w:val="00CB5ECD"/>
    <w:rsid w:val="00CB648D"/>
    <w:rsid w:val="00CB6538"/>
    <w:rsid w:val="00CB65DE"/>
    <w:rsid w:val="00CB7014"/>
    <w:rsid w:val="00CB7541"/>
    <w:rsid w:val="00CB75BD"/>
    <w:rsid w:val="00CB7770"/>
    <w:rsid w:val="00CB7CFA"/>
    <w:rsid w:val="00CC0851"/>
    <w:rsid w:val="00CC2220"/>
    <w:rsid w:val="00CC22EA"/>
    <w:rsid w:val="00CC309F"/>
    <w:rsid w:val="00CC30E9"/>
    <w:rsid w:val="00CC31EC"/>
    <w:rsid w:val="00CC32CD"/>
    <w:rsid w:val="00CC3354"/>
    <w:rsid w:val="00CC33F9"/>
    <w:rsid w:val="00CC3D55"/>
    <w:rsid w:val="00CC51F8"/>
    <w:rsid w:val="00CC5585"/>
    <w:rsid w:val="00CC55DB"/>
    <w:rsid w:val="00CC5681"/>
    <w:rsid w:val="00CC56A3"/>
    <w:rsid w:val="00CC5C54"/>
    <w:rsid w:val="00CC61B3"/>
    <w:rsid w:val="00CC63AC"/>
    <w:rsid w:val="00CC6782"/>
    <w:rsid w:val="00CC68FA"/>
    <w:rsid w:val="00CC6A25"/>
    <w:rsid w:val="00CC6A4A"/>
    <w:rsid w:val="00CC6DE9"/>
    <w:rsid w:val="00CC7A52"/>
    <w:rsid w:val="00CD026D"/>
    <w:rsid w:val="00CD03B6"/>
    <w:rsid w:val="00CD0791"/>
    <w:rsid w:val="00CD0FBB"/>
    <w:rsid w:val="00CD1310"/>
    <w:rsid w:val="00CD1C80"/>
    <w:rsid w:val="00CD2241"/>
    <w:rsid w:val="00CD23A7"/>
    <w:rsid w:val="00CD2C4C"/>
    <w:rsid w:val="00CD2FEA"/>
    <w:rsid w:val="00CD3112"/>
    <w:rsid w:val="00CD31F9"/>
    <w:rsid w:val="00CD3571"/>
    <w:rsid w:val="00CD3610"/>
    <w:rsid w:val="00CD3D73"/>
    <w:rsid w:val="00CD432E"/>
    <w:rsid w:val="00CD4531"/>
    <w:rsid w:val="00CD4930"/>
    <w:rsid w:val="00CD51C3"/>
    <w:rsid w:val="00CD5251"/>
    <w:rsid w:val="00CD5ECA"/>
    <w:rsid w:val="00CD6B34"/>
    <w:rsid w:val="00CD6C8E"/>
    <w:rsid w:val="00CD707C"/>
    <w:rsid w:val="00CD70BF"/>
    <w:rsid w:val="00CD7B6F"/>
    <w:rsid w:val="00CD7DAC"/>
    <w:rsid w:val="00CD7F54"/>
    <w:rsid w:val="00CE0A41"/>
    <w:rsid w:val="00CE1C7B"/>
    <w:rsid w:val="00CE250B"/>
    <w:rsid w:val="00CE356E"/>
    <w:rsid w:val="00CE39F7"/>
    <w:rsid w:val="00CE3E73"/>
    <w:rsid w:val="00CE574D"/>
    <w:rsid w:val="00CE5948"/>
    <w:rsid w:val="00CE5A62"/>
    <w:rsid w:val="00CE6211"/>
    <w:rsid w:val="00CE66A2"/>
    <w:rsid w:val="00CE69AC"/>
    <w:rsid w:val="00CE6B20"/>
    <w:rsid w:val="00CE6F95"/>
    <w:rsid w:val="00CE7793"/>
    <w:rsid w:val="00CE78B5"/>
    <w:rsid w:val="00CE79C8"/>
    <w:rsid w:val="00CF00FB"/>
    <w:rsid w:val="00CF0ADB"/>
    <w:rsid w:val="00CF0C10"/>
    <w:rsid w:val="00CF113D"/>
    <w:rsid w:val="00CF14A6"/>
    <w:rsid w:val="00CF1BDA"/>
    <w:rsid w:val="00CF22D6"/>
    <w:rsid w:val="00CF23C7"/>
    <w:rsid w:val="00CF305E"/>
    <w:rsid w:val="00CF36E4"/>
    <w:rsid w:val="00CF3966"/>
    <w:rsid w:val="00CF40A8"/>
    <w:rsid w:val="00CF4347"/>
    <w:rsid w:val="00CF4B65"/>
    <w:rsid w:val="00CF4BC1"/>
    <w:rsid w:val="00CF52EE"/>
    <w:rsid w:val="00CF5834"/>
    <w:rsid w:val="00CF5AB3"/>
    <w:rsid w:val="00CF606D"/>
    <w:rsid w:val="00CF6197"/>
    <w:rsid w:val="00CF67C8"/>
    <w:rsid w:val="00CF6CBC"/>
    <w:rsid w:val="00CF6D27"/>
    <w:rsid w:val="00CF6D64"/>
    <w:rsid w:val="00CF6E51"/>
    <w:rsid w:val="00D004B7"/>
    <w:rsid w:val="00D007D4"/>
    <w:rsid w:val="00D00831"/>
    <w:rsid w:val="00D012A6"/>
    <w:rsid w:val="00D0140D"/>
    <w:rsid w:val="00D014E8"/>
    <w:rsid w:val="00D01F04"/>
    <w:rsid w:val="00D02364"/>
    <w:rsid w:val="00D02F7F"/>
    <w:rsid w:val="00D02FE4"/>
    <w:rsid w:val="00D035EE"/>
    <w:rsid w:val="00D03921"/>
    <w:rsid w:val="00D03BB1"/>
    <w:rsid w:val="00D040A5"/>
    <w:rsid w:val="00D04239"/>
    <w:rsid w:val="00D043A0"/>
    <w:rsid w:val="00D0499B"/>
    <w:rsid w:val="00D052AF"/>
    <w:rsid w:val="00D054F7"/>
    <w:rsid w:val="00D0580E"/>
    <w:rsid w:val="00D059CB"/>
    <w:rsid w:val="00D065E4"/>
    <w:rsid w:val="00D10254"/>
    <w:rsid w:val="00D10286"/>
    <w:rsid w:val="00D11DD7"/>
    <w:rsid w:val="00D11E1F"/>
    <w:rsid w:val="00D123C5"/>
    <w:rsid w:val="00D12CDE"/>
    <w:rsid w:val="00D130A0"/>
    <w:rsid w:val="00D130F9"/>
    <w:rsid w:val="00D131E9"/>
    <w:rsid w:val="00D1381A"/>
    <w:rsid w:val="00D13C65"/>
    <w:rsid w:val="00D13FA3"/>
    <w:rsid w:val="00D14006"/>
    <w:rsid w:val="00D1409E"/>
    <w:rsid w:val="00D147EA"/>
    <w:rsid w:val="00D14E95"/>
    <w:rsid w:val="00D14EAC"/>
    <w:rsid w:val="00D14F91"/>
    <w:rsid w:val="00D154AA"/>
    <w:rsid w:val="00D154BE"/>
    <w:rsid w:val="00D15B36"/>
    <w:rsid w:val="00D15C80"/>
    <w:rsid w:val="00D16109"/>
    <w:rsid w:val="00D162AB"/>
    <w:rsid w:val="00D164DC"/>
    <w:rsid w:val="00D1668C"/>
    <w:rsid w:val="00D16B6C"/>
    <w:rsid w:val="00D17072"/>
    <w:rsid w:val="00D170A0"/>
    <w:rsid w:val="00D1737B"/>
    <w:rsid w:val="00D17617"/>
    <w:rsid w:val="00D1775E"/>
    <w:rsid w:val="00D20074"/>
    <w:rsid w:val="00D209DC"/>
    <w:rsid w:val="00D20C52"/>
    <w:rsid w:val="00D20C64"/>
    <w:rsid w:val="00D20E30"/>
    <w:rsid w:val="00D212FB"/>
    <w:rsid w:val="00D2146F"/>
    <w:rsid w:val="00D22523"/>
    <w:rsid w:val="00D22860"/>
    <w:rsid w:val="00D23413"/>
    <w:rsid w:val="00D248AD"/>
    <w:rsid w:val="00D248D7"/>
    <w:rsid w:val="00D254C6"/>
    <w:rsid w:val="00D25507"/>
    <w:rsid w:val="00D258E7"/>
    <w:rsid w:val="00D261A6"/>
    <w:rsid w:val="00D26313"/>
    <w:rsid w:val="00D267D4"/>
    <w:rsid w:val="00D26895"/>
    <w:rsid w:val="00D26A50"/>
    <w:rsid w:val="00D26A99"/>
    <w:rsid w:val="00D274B4"/>
    <w:rsid w:val="00D2770A"/>
    <w:rsid w:val="00D301E7"/>
    <w:rsid w:val="00D31788"/>
    <w:rsid w:val="00D31DEA"/>
    <w:rsid w:val="00D320D3"/>
    <w:rsid w:val="00D32746"/>
    <w:rsid w:val="00D33411"/>
    <w:rsid w:val="00D33505"/>
    <w:rsid w:val="00D336AE"/>
    <w:rsid w:val="00D3372E"/>
    <w:rsid w:val="00D33DBF"/>
    <w:rsid w:val="00D341A6"/>
    <w:rsid w:val="00D3444A"/>
    <w:rsid w:val="00D34EBC"/>
    <w:rsid w:val="00D34FBF"/>
    <w:rsid w:val="00D35A74"/>
    <w:rsid w:val="00D369D6"/>
    <w:rsid w:val="00D36A51"/>
    <w:rsid w:val="00D36A6D"/>
    <w:rsid w:val="00D36E37"/>
    <w:rsid w:val="00D37024"/>
    <w:rsid w:val="00D37320"/>
    <w:rsid w:val="00D373D2"/>
    <w:rsid w:val="00D37771"/>
    <w:rsid w:val="00D377B5"/>
    <w:rsid w:val="00D4076A"/>
    <w:rsid w:val="00D40899"/>
    <w:rsid w:val="00D408D8"/>
    <w:rsid w:val="00D40E72"/>
    <w:rsid w:val="00D410FF"/>
    <w:rsid w:val="00D416A0"/>
    <w:rsid w:val="00D42588"/>
    <w:rsid w:val="00D4271E"/>
    <w:rsid w:val="00D42912"/>
    <w:rsid w:val="00D42FA6"/>
    <w:rsid w:val="00D43110"/>
    <w:rsid w:val="00D432E2"/>
    <w:rsid w:val="00D432E5"/>
    <w:rsid w:val="00D432ED"/>
    <w:rsid w:val="00D434A7"/>
    <w:rsid w:val="00D43B56"/>
    <w:rsid w:val="00D4440E"/>
    <w:rsid w:val="00D44F76"/>
    <w:rsid w:val="00D456E3"/>
    <w:rsid w:val="00D45713"/>
    <w:rsid w:val="00D45B21"/>
    <w:rsid w:val="00D45C56"/>
    <w:rsid w:val="00D462E6"/>
    <w:rsid w:val="00D46C6B"/>
    <w:rsid w:val="00D47338"/>
    <w:rsid w:val="00D478D6"/>
    <w:rsid w:val="00D479B2"/>
    <w:rsid w:val="00D47C21"/>
    <w:rsid w:val="00D47FB5"/>
    <w:rsid w:val="00D50078"/>
    <w:rsid w:val="00D50729"/>
    <w:rsid w:val="00D50773"/>
    <w:rsid w:val="00D50B04"/>
    <w:rsid w:val="00D5124C"/>
    <w:rsid w:val="00D5125F"/>
    <w:rsid w:val="00D5137E"/>
    <w:rsid w:val="00D5262C"/>
    <w:rsid w:val="00D53094"/>
    <w:rsid w:val="00D53C99"/>
    <w:rsid w:val="00D548B7"/>
    <w:rsid w:val="00D55308"/>
    <w:rsid w:val="00D55671"/>
    <w:rsid w:val="00D55AB1"/>
    <w:rsid w:val="00D55CE1"/>
    <w:rsid w:val="00D565C6"/>
    <w:rsid w:val="00D5696E"/>
    <w:rsid w:val="00D56C75"/>
    <w:rsid w:val="00D57385"/>
    <w:rsid w:val="00D57576"/>
    <w:rsid w:val="00D575FF"/>
    <w:rsid w:val="00D60061"/>
    <w:rsid w:val="00D60BC9"/>
    <w:rsid w:val="00D61086"/>
    <w:rsid w:val="00D61A36"/>
    <w:rsid w:val="00D61B66"/>
    <w:rsid w:val="00D61B6D"/>
    <w:rsid w:val="00D61CF8"/>
    <w:rsid w:val="00D61ECF"/>
    <w:rsid w:val="00D62102"/>
    <w:rsid w:val="00D6216C"/>
    <w:rsid w:val="00D622CE"/>
    <w:rsid w:val="00D62CB7"/>
    <w:rsid w:val="00D62E57"/>
    <w:rsid w:val="00D6344C"/>
    <w:rsid w:val="00D63A2C"/>
    <w:rsid w:val="00D63D8D"/>
    <w:rsid w:val="00D63FED"/>
    <w:rsid w:val="00D64186"/>
    <w:rsid w:val="00D643DE"/>
    <w:rsid w:val="00D64405"/>
    <w:rsid w:val="00D6457A"/>
    <w:rsid w:val="00D64980"/>
    <w:rsid w:val="00D64D78"/>
    <w:rsid w:val="00D6522C"/>
    <w:rsid w:val="00D656A9"/>
    <w:rsid w:val="00D668CA"/>
    <w:rsid w:val="00D66E99"/>
    <w:rsid w:val="00D67060"/>
    <w:rsid w:val="00D67222"/>
    <w:rsid w:val="00D67236"/>
    <w:rsid w:val="00D674FA"/>
    <w:rsid w:val="00D703C0"/>
    <w:rsid w:val="00D716B9"/>
    <w:rsid w:val="00D71FB7"/>
    <w:rsid w:val="00D72195"/>
    <w:rsid w:val="00D72974"/>
    <w:rsid w:val="00D73488"/>
    <w:rsid w:val="00D73A45"/>
    <w:rsid w:val="00D73AD5"/>
    <w:rsid w:val="00D7401C"/>
    <w:rsid w:val="00D740D4"/>
    <w:rsid w:val="00D7432C"/>
    <w:rsid w:val="00D757B4"/>
    <w:rsid w:val="00D75896"/>
    <w:rsid w:val="00D759FF"/>
    <w:rsid w:val="00D75A92"/>
    <w:rsid w:val="00D76A86"/>
    <w:rsid w:val="00D77416"/>
    <w:rsid w:val="00D77613"/>
    <w:rsid w:val="00D77D07"/>
    <w:rsid w:val="00D77D48"/>
    <w:rsid w:val="00D77D7C"/>
    <w:rsid w:val="00D77DD5"/>
    <w:rsid w:val="00D8006F"/>
    <w:rsid w:val="00D80208"/>
    <w:rsid w:val="00D80287"/>
    <w:rsid w:val="00D80681"/>
    <w:rsid w:val="00D8092D"/>
    <w:rsid w:val="00D80C1E"/>
    <w:rsid w:val="00D81787"/>
    <w:rsid w:val="00D81DCF"/>
    <w:rsid w:val="00D8296C"/>
    <w:rsid w:val="00D82A71"/>
    <w:rsid w:val="00D82ABD"/>
    <w:rsid w:val="00D82FB9"/>
    <w:rsid w:val="00D83A54"/>
    <w:rsid w:val="00D84081"/>
    <w:rsid w:val="00D8410F"/>
    <w:rsid w:val="00D849AA"/>
    <w:rsid w:val="00D84EDE"/>
    <w:rsid w:val="00D85005"/>
    <w:rsid w:val="00D859BE"/>
    <w:rsid w:val="00D85B56"/>
    <w:rsid w:val="00D862E5"/>
    <w:rsid w:val="00D86630"/>
    <w:rsid w:val="00D866E8"/>
    <w:rsid w:val="00D86705"/>
    <w:rsid w:val="00D86779"/>
    <w:rsid w:val="00D86D85"/>
    <w:rsid w:val="00D86FD2"/>
    <w:rsid w:val="00D908E6"/>
    <w:rsid w:val="00D909D3"/>
    <w:rsid w:val="00D90CA2"/>
    <w:rsid w:val="00D90CF9"/>
    <w:rsid w:val="00D91788"/>
    <w:rsid w:val="00D91936"/>
    <w:rsid w:val="00D91CF1"/>
    <w:rsid w:val="00D91F2D"/>
    <w:rsid w:val="00D92020"/>
    <w:rsid w:val="00D92342"/>
    <w:rsid w:val="00D926E2"/>
    <w:rsid w:val="00D92990"/>
    <w:rsid w:val="00D92AE4"/>
    <w:rsid w:val="00D92F65"/>
    <w:rsid w:val="00D930A1"/>
    <w:rsid w:val="00D93464"/>
    <w:rsid w:val="00D9383C"/>
    <w:rsid w:val="00D93C2B"/>
    <w:rsid w:val="00D9462C"/>
    <w:rsid w:val="00D946DF"/>
    <w:rsid w:val="00D94C31"/>
    <w:rsid w:val="00D94CAB"/>
    <w:rsid w:val="00D94EA3"/>
    <w:rsid w:val="00D96993"/>
    <w:rsid w:val="00D9736C"/>
    <w:rsid w:val="00D9754F"/>
    <w:rsid w:val="00D975DE"/>
    <w:rsid w:val="00D97CBA"/>
    <w:rsid w:val="00DA1588"/>
    <w:rsid w:val="00DA1FB6"/>
    <w:rsid w:val="00DA2953"/>
    <w:rsid w:val="00DA2F76"/>
    <w:rsid w:val="00DA3201"/>
    <w:rsid w:val="00DA331A"/>
    <w:rsid w:val="00DA3866"/>
    <w:rsid w:val="00DA38E7"/>
    <w:rsid w:val="00DA3F33"/>
    <w:rsid w:val="00DA400D"/>
    <w:rsid w:val="00DA460B"/>
    <w:rsid w:val="00DA4676"/>
    <w:rsid w:val="00DA4D85"/>
    <w:rsid w:val="00DA5107"/>
    <w:rsid w:val="00DA57EB"/>
    <w:rsid w:val="00DA5C57"/>
    <w:rsid w:val="00DA5DC2"/>
    <w:rsid w:val="00DA6220"/>
    <w:rsid w:val="00DA6476"/>
    <w:rsid w:val="00DA6664"/>
    <w:rsid w:val="00DA6CFD"/>
    <w:rsid w:val="00DA705D"/>
    <w:rsid w:val="00DA7100"/>
    <w:rsid w:val="00DB0733"/>
    <w:rsid w:val="00DB09F2"/>
    <w:rsid w:val="00DB0BAB"/>
    <w:rsid w:val="00DB0C50"/>
    <w:rsid w:val="00DB1396"/>
    <w:rsid w:val="00DB17D8"/>
    <w:rsid w:val="00DB1912"/>
    <w:rsid w:val="00DB1BA4"/>
    <w:rsid w:val="00DB2012"/>
    <w:rsid w:val="00DB25CE"/>
    <w:rsid w:val="00DB26EE"/>
    <w:rsid w:val="00DB2C88"/>
    <w:rsid w:val="00DB360D"/>
    <w:rsid w:val="00DB381D"/>
    <w:rsid w:val="00DB388D"/>
    <w:rsid w:val="00DB3EED"/>
    <w:rsid w:val="00DB423F"/>
    <w:rsid w:val="00DB48F9"/>
    <w:rsid w:val="00DB4960"/>
    <w:rsid w:val="00DB4E89"/>
    <w:rsid w:val="00DB599D"/>
    <w:rsid w:val="00DB5D0F"/>
    <w:rsid w:val="00DB5DF2"/>
    <w:rsid w:val="00DB5E1D"/>
    <w:rsid w:val="00DB5F81"/>
    <w:rsid w:val="00DB60BE"/>
    <w:rsid w:val="00DB658C"/>
    <w:rsid w:val="00DB65CC"/>
    <w:rsid w:val="00DB6CE9"/>
    <w:rsid w:val="00DB758A"/>
    <w:rsid w:val="00DB7776"/>
    <w:rsid w:val="00DB7F44"/>
    <w:rsid w:val="00DB7FC5"/>
    <w:rsid w:val="00DC0125"/>
    <w:rsid w:val="00DC057A"/>
    <w:rsid w:val="00DC06C5"/>
    <w:rsid w:val="00DC09FE"/>
    <w:rsid w:val="00DC0D93"/>
    <w:rsid w:val="00DC101C"/>
    <w:rsid w:val="00DC1C93"/>
    <w:rsid w:val="00DC1DB6"/>
    <w:rsid w:val="00DC1E98"/>
    <w:rsid w:val="00DC23C1"/>
    <w:rsid w:val="00DC23DE"/>
    <w:rsid w:val="00DC2AAC"/>
    <w:rsid w:val="00DC2ECC"/>
    <w:rsid w:val="00DC2FDA"/>
    <w:rsid w:val="00DC321A"/>
    <w:rsid w:val="00DC358C"/>
    <w:rsid w:val="00DC358E"/>
    <w:rsid w:val="00DC35D2"/>
    <w:rsid w:val="00DC3C33"/>
    <w:rsid w:val="00DC4227"/>
    <w:rsid w:val="00DC461C"/>
    <w:rsid w:val="00DC47EC"/>
    <w:rsid w:val="00DC4B80"/>
    <w:rsid w:val="00DC4DCB"/>
    <w:rsid w:val="00DC4F8B"/>
    <w:rsid w:val="00DC547E"/>
    <w:rsid w:val="00DC5C7E"/>
    <w:rsid w:val="00DC5D84"/>
    <w:rsid w:val="00DC5F13"/>
    <w:rsid w:val="00DC6443"/>
    <w:rsid w:val="00DC7347"/>
    <w:rsid w:val="00DC7600"/>
    <w:rsid w:val="00DC7941"/>
    <w:rsid w:val="00DC7A89"/>
    <w:rsid w:val="00DC7D87"/>
    <w:rsid w:val="00DC7D8A"/>
    <w:rsid w:val="00DC7E25"/>
    <w:rsid w:val="00DD00EF"/>
    <w:rsid w:val="00DD04C7"/>
    <w:rsid w:val="00DD107B"/>
    <w:rsid w:val="00DD1C9C"/>
    <w:rsid w:val="00DD201E"/>
    <w:rsid w:val="00DD2435"/>
    <w:rsid w:val="00DD295B"/>
    <w:rsid w:val="00DD32E7"/>
    <w:rsid w:val="00DD33FC"/>
    <w:rsid w:val="00DD45EE"/>
    <w:rsid w:val="00DD5184"/>
    <w:rsid w:val="00DD5421"/>
    <w:rsid w:val="00DD571C"/>
    <w:rsid w:val="00DD5B2A"/>
    <w:rsid w:val="00DD5CA4"/>
    <w:rsid w:val="00DD5FEB"/>
    <w:rsid w:val="00DD6558"/>
    <w:rsid w:val="00DD67C7"/>
    <w:rsid w:val="00DD741E"/>
    <w:rsid w:val="00DD7508"/>
    <w:rsid w:val="00DD76D3"/>
    <w:rsid w:val="00DD77C3"/>
    <w:rsid w:val="00DE0435"/>
    <w:rsid w:val="00DE0668"/>
    <w:rsid w:val="00DE11C3"/>
    <w:rsid w:val="00DE1492"/>
    <w:rsid w:val="00DE1699"/>
    <w:rsid w:val="00DE17A2"/>
    <w:rsid w:val="00DE1A4C"/>
    <w:rsid w:val="00DE1F51"/>
    <w:rsid w:val="00DE2573"/>
    <w:rsid w:val="00DE2C53"/>
    <w:rsid w:val="00DE3194"/>
    <w:rsid w:val="00DE31C2"/>
    <w:rsid w:val="00DE3241"/>
    <w:rsid w:val="00DE36CA"/>
    <w:rsid w:val="00DE379D"/>
    <w:rsid w:val="00DE42EA"/>
    <w:rsid w:val="00DE4E79"/>
    <w:rsid w:val="00DE50F7"/>
    <w:rsid w:val="00DE5584"/>
    <w:rsid w:val="00DE5D2E"/>
    <w:rsid w:val="00DE6CE1"/>
    <w:rsid w:val="00DE6EE8"/>
    <w:rsid w:val="00DE6FAF"/>
    <w:rsid w:val="00DE77EE"/>
    <w:rsid w:val="00DE7B8D"/>
    <w:rsid w:val="00DE7BF0"/>
    <w:rsid w:val="00DE7BFC"/>
    <w:rsid w:val="00DE7C6D"/>
    <w:rsid w:val="00DE7FA7"/>
    <w:rsid w:val="00DF046F"/>
    <w:rsid w:val="00DF0586"/>
    <w:rsid w:val="00DF05CA"/>
    <w:rsid w:val="00DF18D3"/>
    <w:rsid w:val="00DF21E3"/>
    <w:rsid w:val="00DF247C"/>
    <w:rsid w:val="00DF2501"/>
    <w:rsid w:val="00DF27CD"/>
    <w:rsid w:val="00DF29DA"/>
    <w:rsid w:val="00DF3081"/>
    <w:rsid w:val="00DF31E9"/>
    <w:rsid w:val="00DF3222"/>
    <w:rsid w:val="00DF3AA6"/>
    <w:rsid w:val="00DF3B49"/>
    <w:rsid w:val="00DF3DE1"/>
    <w:rsid w:val="00DF3F7E"/>
    <w:rsid w:val="00DF40DD"/>
    <w:rsid w:val="00DF4441"/>
    <w:rsid w:val="00DF49C8"/>
    <w:rsid w:val="00DF4B22"/>
    <w:rsid w:val="00DF4EB3"/>
    <w:rsid w:val="00DF5E25"/>
    <w:rsid w:val="00DF648A"/>
    <w:rsid w:val="00DF6EBC"/>
    <w:rsid w:val="00DF72B1"/>
    <w:rsid w:val="00DF7315"/>
    <w:rsid w:val="00DF733A"/>
    <w:rsid w:val="00DF73C6"/>
    <w:rsid w:val="00DF74E3"/>
    <w:rsid w:val="00E002DB"/>
    <w:rsid w:val="00E009B2"/>
    <w:rsid w:val="00E00F2E"/>
    <w:rsid w:val="00E01A9D"/>
    <w:rsid w:val="00E02D3B"/>
    <w:rsid w:val="00E0405D"/>
    <w:rsid w:val="00E040F7"/>
    <w:rsid w:val="00E042DE"/>
    <w:rsid w:val="00E047A5"/>
    <w:rsid w:val="00E04D87"/>
    <w:rsid w:val="00E04E42"/>
    <w:rsid w:val="00E05033"/>
    <w:rsid w:val="00E053FE"/>
    <w:rsid w:val="00E05512"/>
    <w:rsid w:val="00E05927"/>
    <w:rsid w:val="00E05CF6"/>
    <w:rsid w:val="00E0660C"/>
    <w:rsid w:val="00E066D3"/>
    <w:rsid w:val="00E072AF"/>
    <w:rsid w:val="00E07333"/>
    <w:rsid w:val="00E073A1"/>
    <w:rsid w:val="00E100DB"/>
    <w:rsid w:val="00E10471"/>
    <w:rsid w:val="00E10770"/>
    <w:rsid w:val="00E1078A"/>
    <w:rsid w:val="00E1082F"/>
    <w:rsid w:val="00E113FB"/>
    <w:rsid w:val="00E11A53"/>
    <w:rsid w:val="00E11A6C"/>
    <w:rsid w:val="00E11BC8"/>
    <w:rsid w:val="00E11CB4"/>
    <w:rsid w:val="00E1267D"/>
    <w:rsid w:val="00E1282E"/>
    <w:rsid w:val="00E12ADB"/>
    <w:rsid w:val="00E12AFB"/>
    <w:rsid w:val="00E12D6D"/>
    <w:rsid w:val="00E12F10"/>
    <w:rsid w:val="00E13BF4"/>
    <w:rsid w:val="00E13C5C"/>
    <w:rsid w:val="00E13C8B"/>
    <w:rsid w:val="00E13E40"/>
    <w:rsid w:val="00E1430E"/>
    <w:rsid w:val="00E14C78"/>
    <w:rsid w:val="00E14EEC"/>
    <w:rsid w:val="00E14F90"/>
    <w:rsid w:val="00E15BC1"/>
    <w:rsid w:val="00E15F2C"/>
    <w:rsid w:val="00E15FA5"/>
    <w:rsid w:val="00E1661C"/>
    <w:rsid w:val="00E17140"/>
    <w:rsid w:val="00E20A77"/>
    <w:rsid w:val="00E215CE"/>
    <w:rsid w:val="00E218DE"/>
    <w:rsid w:val="00E21A39"/>
    <w:rsid w:val="00E21D3C"/>
    <w:rsid w:val="00E2204A"/>
    <w:rsid w:val="00E22B16"/>
    <w:rsid w:val="00E23234"/>
    <w:rsid w:val="00E23BD2"/>
    <w:rsid w:val="00E23C1A"/>
    <w:rsid w:val="00E23C99"/>
    <w:rsid w:val="00E23E26"/>
    <w:rsid w:val="00E24397"/>
    <w:rsid w:val="00E244DB"/>
    <w:rsid w:val="00E247D7"/>
    <w:rsid w:val="00E2636B"/>
    <w:rsid w:val="00E2664B"/>
    <w:rsid w:val="00E26E15"/>
    <w:rsid w:val="00E27226"/>
    <w:rsid w:val="00E2795F"/>
    <w:rsid w:val="00E27D5E"/>
    <w:rsid w:val="00E3104F"/>
    <w:rsid w:val="00E31109"/>
    <w:rsid w:val="00E31857"/>
    <w:rsid w:val="00E31E70"/>
    <w:rsid w:val="00E31F53"/>
    <w:rsid w:val="00E32376"/>
    <w:rsid w:val="00E3246F"/>
    <w:rsid w:val="00E3248A"/>
    <w:rsid w:val="00E32846"/>
    <w:rsid w:val="00E329D5"/>
    <w:rsid w:val="00E32C07"/>
    <w:rsid w:val="00E32F3C"/>
    <w:rsid w:val="00E32FBA"/>
    <w:rsid w:val="00E3305E"/>
    <w:rsid w:val="00E33446"/>
    <w:rsid w:val="00E343F6"/>
    <w:rsid w:val="00E34631"/>
    <w:rsid w:val="00E34A82"/>
    <w:rsid w:val="00E35885"/>
    <w:rsid w:val="00E35967"/>
    <w:rsid w:val="00E35A83"/>
    <w:rsid w:val="00E3604B"/>
    <w:rsid w:val="00E36144"/>
    <w:rsid w:val="00E36564"/>
    <w:rsid w:val="00E366B2"/>
    <w:rsid w:val="00E3697F"/>
    <w:rsid w:val="00E36F66"/>
    <w:rsid w:val="00E3758A"/>
    <w:rsid w:val="00E4005D"/>
    <w:rsid w:val="00E40BD2"/>
    <w:rsid w:val="00E40C58"/>
    <w:rsid w:val="00E40D5C"/>
    <w:rsid w:val="00E41145"/>
    <w:rsid w:val="00E41DE1"/>
    <w:rsid w:val="00E42282"/>
    <w:rsid w:val="00E42848"/>
    <w:rsid w:val="00E42A90"/>
    <w:rsid w:val="00E42B0F"/>
    <w:rsid w:val="00E43418"/>
    <w:rsid w:val="00E43572"/>
    <w:rsid w:val="00E43700"/>
    <w:rsid w:val="00E437B0"/>
    <w:rsid w:val="00E43EAB"/>
    <w:rsid w:val="00E4418A"/>
    <w:rsid w:val="00E448C8"/>
    <w:rsid w:val="00E449A3"/>
    <w:rsid w:val="00E44A20"/>
    <w:rsid w:val="00E45512"/>
    <w:rsid w:val="00E46990"/>
    <w:rsid w:val="00E46BB9"/>
    <w:rsid w:val="00E46FE8"/>
    <w:rsid w:val="00E4705A"/>
    <w:rsid w:val="00E4764A"/>
    <w:rsid w:val="00E47A2B"/>
    <w:rsid w:val="00E47B45"/>
    <w:rsid w:val="00E47D65"/>
    <w:rsid w:val="00E47EEE"/>
    <w:rsid w:val="00E5012B"/>
    <w:rsid w:val="00E503C3"/>
    <w:rsid w:val="00E50451"/>
    <w:rsid w:val="00E50B73"/>
    <w:rsid w:val="00E5167E"/>
    <w:rsid w:val="00E524E1"/>
    <w:rsid w:val="00E527DE"/>
    <w:rsid w:val="00E52EAF"/>
    <w:rsid w:val="00E52F3B"/>
    <w:rsid w:val="00E535A6"/>
    <w:rsid w:val="00E53654"/>
    <w:rsid w:val="00E53ABC"/>
    <w:rsid w:val="00E5461E"/>
    <w:rsid w:val="00E55086"/>
    <w:rsid w:val="00E55CF6"/>
    <w:rsid w:val="00E55EA0"/>
    <w:rsid w:val="00E5638C"/>
    <w:rsid w:val="00E56BEF"/>
    <w:rsid w:val="00E56CD8"/>
    <w:rsid w:val="00E56DEE"/>
    <w:rsid w:val="00E56F32"/>
    <w:rsid w:val="00E56F9C"/>
    <w:rsid w:val="00E5704C"/>
    <w:rsid w:val="00E572A7"/>
    <w:rsid w:val="00E57D8F"/>
    <w:rsid w:val="00E60919"/>
    <w:rsid w:val="00E60D73"/>
    <w:rsid w:val="00E617F9"/>
    <w:rsid w:val="00E61F3F"/>
    <w:rsid w:val="00E6230A"/>
    <w:rsid w:val="00E62717"/>
    <w:rsid w:val="00E62FDB"/>
    <w:rsid w:val="00E63024"/>
    <w:rsid w:val="00E634C0"/>
    <w:rsid w:val="00E6350C"/>
    <w:rsid w:val="00E6351F"/>
    <w:rsid w:val="00E6366D"/>
    <w:rsid w:val="00E636B7"/>
    <w:rsid w:val="00E637B5"/>
    <w:rsid w:val="00E64979"/>
    <w:rsid w:val="00E64C8C"/>
    <w:rsid w:val="00E64F47"/>
    <w:rsid w:val="00E6526F"/>
    <w:rsid w:val="00E658EA"/>
    <w:rsid w:val="00E6595B"/>
    <w:rsid w:val="00E65D87"/>
    <w:rsid w:val="00E661DB"/>
    <w:rsid w:val="00E663A0"/>
    <w:rsid w:val="00E66D9D"/>
    <w:rsid w:val="00E675A7"/>
    <w:rsid w:val="00E678CD"/>
    <w:rsid w:val="00E70899"/>
    <w:rsid w:val="00E70948"/>
    <w:rsid w:val="00E709EE"/>
    <w:rsid w:val="00E70B51"/>
    <w:rsid w:val="00E7105F"/>
    <w:rsid w:val="00E71371"/>
    <w:rsid w:val="00E7153A"/>
    <w:rsid w:val="00E71660"/>
    <w:rsid w:val="00E7195F"/>
    <w:rsid w:val="00E71D8C"/>
    <w:rsid w:val="00E71DF0"/>
    <w:rsid w:val="00E71F24"/>
    <w:rsid w:val="00E723EC"/>
    <w:rsid w:val="00E72440"/>
    <w:rsid w:val="00E726B2"/>
    <w:rsid w:val="00E7317A"/>
    <w:rsid w:val="00E742E6"/>
    <w:rsid w:val="00E74302"/>
    <w:rsid w:val="00E744C5"/>
    <w:rsid w:val="00E74959"/>
    <w:rsid w:val="00E74D10"/>
    <w:rsid w:val="00E76732"/>
    <w:rsid w:val="00E768CC"/>
    <w:rsid w:val="00E7701F"/>
    <w:rsid w:val="00E77269"/>
    <w:rsid w:val="00E77C87"/>
    <w:rsid w:val="00E77ECF"/>
    <w:rsid w:val="00E80150"/>
    <w:rsid w:val="00E803A7"/>
    <w:rsid w:val="00E80506"/>
    <w:rsid w:val="00E80FDB"/>
    <w:rsid w:val="00E81010"/>
    <w:rsid w:val="00E817B1"/>
    <w:rsid w:val="00E81BC6"/>
    <w:rsid w:val="00E81F94"/>
    <w:rsid w:val="00E823EF"/>
    <w:rsid w:val="00E824EE"/>
    <w:rsid w:val="00E8269D"/>
    <w:rsid w:val="00E82C37"/>
    <w:rsid w:val="00E82FD4"/>
    <w:rsid w:val="00E83802"/>
    <w:rsid w:val="00E838D4"/>
    <w:rsid w:val="00E8394E"/>
    <w:rsid w:val="00E83A01"/>
    <w:rsid w:val="00E83FB9"/>
    <w:rsid w:val="00E84202"/>
    <w:rsid w:val="00E84677"/>
    <w:rsid w:val="00E847EF"/>
    <w:rsid w:val="00E8483A"/>
    <w:rsid w:val="00E84A02"/>
    <w:rsid w:val="00E84E03"/>
    <w:rsid w:val="00E85E34"/>
    <w:rsid w:val="00E86164"/>
    <w:rsid w:val="00E861D4"/>
    <w:rsid w:val="00E86297"/>
    <w:rsid w:val="00E86484"/>
    <w:rsid w:val="00E86654"/>
    <w:rsid w:val="00E86794"/>
    <w:rsid w:val="00E867B7"/>
    <w:rsid w:val="00E867D3"/>
    <w:rsid w:val="00E86818"/>
    <w:rsid w:val="00E86A18"/>
    <w:rsid w:val="00E86CD5"/>
    <w:rsid w:val="00E86DAD"/>
    <w:rsid w:val="00E874D5"/>
    <w:rsid w:val="00E87831"/>
    <w:rsid w:val="00E90706"/>
    <w:rsid w:val="00E90A25"/>
    <w:rsid w:val="00E90F5D"/>
    <w:rsid w:val="00E9135F"/>
    <w:rsid w:val="00E9167B"/>
    <w:rsid w:val="00E91862"/>
    <w:rsid w:val="00E919BF"/>
    <w:rsid w:val="00E91BCE"/>
    <w:rsid w:val="00E91F2F"/>
    <w:rsid w:val="00E9260F"/>
    <w:rsid w:val="00E926B0"/>
    <w:rsid w:val="00E930C3"/>
    <w:rsid w:val="00E93238"/>
    <w:rsid w:val="00E93347"/>
    <w:rsid w:val="00E938F2"/>
    <w:rsid w:val="00E93B47"/>
    <w:rsid w:val="00E93E64"/>
    <w:rsid w:val="00E945AF"/>
    <w:rsid w:val="00E948D6"/>
    <w:rsid w:val="00E95182"/>
    <w:rsid w:val="00E95392"/>
    <w:rsid w:val="00E960AC"/>
    <w:rsid w:val="00E961ED"/>
    <w:rsid w:val="00E96C7E"/>
    <w:rsid w:val="00E97364"/>
    <w:rsid w:val="00E976BA"/>
    <w:rsid w:val="00E97CD4"/>
    <w:rsid w:val="00EA005E"/>
    <w:rsid w:val="00EA1751"/>
    <w:rsid w:val="00EA1912"/>
    <w:rsid w:val="00EA19B4"/>
    <w:rsid w:val="00EA1EBD"/>
    <w:rsid w:val="00EA20CE"/>
    <w:rsid w:val="00EA21CB"/>
    <w:rsid w:val="00EA2624"/>
    <w:rsid w:val="00EA27F0"/>
    <w:rsid w:val="00EA28DF"/>
    <w:rsid w:val="00EA2B5A"/>
    <w:rsid w:val="00EA365B"/>
    <w:rsid w:val="00EA3C1E"/>
    <w:rsid w:val="00EA42A7"/>
    <w:rsid w:val="00EA45AF"/>
    <w:rsid w:val="00EA4A8A"/>
    <w:rsid w:val="00EA4D30"/>
    <w:rsid w:val="00EA62A8"/>
    <w:rsid w:val="00EA62FC"/>
    <w:rsid w:val="00EA6805"/>
    <w:rsid w:val="00EA6B83"/>
    <w:rsid w:val="00EA73E8"/>
    <w:rsid w:val="00EA7A0F"/>
    <w:rsid w:val="00EA7CA5"/>
    <w:rsid w:val="00EA7DDA"/>
    <w:rsid w:val="00EB0395"/>
    <w:rsid w:val="00EB0CE7"/>
    <w:rsid w:val="00EB1096"/>
    <w:rsid w:val="00EB10D8"/>
    <w:rsid w:val="00EB1E0D"/>
    <w:rsid w:val="00EB216B"/>
    <w:rsid w:val="00EB22CB"/>
    <w:rsid w:val="00EB2732"/>
    <w:rsid w:val="00EB2D7B"/>
    <w:rsid w:val="00EB2ECC"/>
    <w:rsid w:val="00EB375F"/>
    <w:rsid w:val="00EB3858"/>
    <w:rsid w:val="00EB3B00"/>
    <w:rsid w:val="00EB40F9"/>
    <w:rsid w:val="00EB4F20"/>
    <w:rsid w:val="00EB5C26"/>
    <w:rsid w:val="00EB5CCB"/>
    <w:rsid w:val="00EB5D0E"/>
    <w:rsid w:val="00EB5E5C"/>
    <w:rsid w:val="00EB667E"/>
    <w:rsid w:val="00EB697B"/>
    <w:rsid w:val="00EB6CCE"/>
    <w:rsid w:val="00EB7550"/>
    <w:rsid w:val="00EB7696"/>
    <w:rsid w:val="00EB7915"/>
    <w:rsid w:val="00EB7EE6"/>
    <w:rsid w:val="00EC0159"/>
    <w:rsid w:val="00EC0F4C"/>
    <w:rsid w:val="00EC1387"/>
    <w:rsid w:val="00EC182B"/>
    <w:rsid w:val="00EC1A61"/>
    <w:rsid w:val="00EC1CB7"/>
    <w:rsid w:val="00EC1F78"/>
    <w:rsid w:val="00EC20E9"/>
    <w:rsid w:val="00EC23E1"/>
    <w:rsid w:val="00EC2A3E"/>
    <w:rsid w:val="00EC2E7F"/>
    <w:rsid w:val="00EC31AE"/>
    <w:rsid w:val="00EC3281"/>
    <w:rsid w:val="00EC3599"/>
    <w:rsid w:val="00EC3955"/>
    <w:rsid w:val="00EC3DCE"/>
    <w:rsid w:val="00EC43B8"/>
    <w:rsid w:val="00EC4984"/>
    <w:rsid w:val="00EC4B06"/>
    <w:rsid w:val="00EC5174"/>
    <w:rsid w:val="00EC5458"/>
    <w:rsid w:val="00EC54A6"/>
    <w:rsid w:val="00EC5882"/>
    <w:rsid w:val="00EC58BE"/>
    <w:rsid w:val="00EC5906"/>
    <w:rsid w:val="00EC5B4F"/>
    <w:rsid w:val="00EC61A3"/>
    <w:rsid w:val="00EC64F2"/>
    <w:rsid w:val="00EC6552"/>
    <w:rsid w:val="00EC774A"/>
    <w:rsid w:val="00ED0443"/>
    <w:rsid w:val="00ED0DFE"/>
    <w:rsid w:val="00ED0E55"/>
    <w:rsid w:val="00ED16A3"/>
    <w:rsid w:val="00ED17E9"/>
    <w:rsid w:val="00ED19F1"/>
    <w:rsid w:val="00ED1BE7"/>
    <w:rsid w:val="00ED21F8"/>
    <w:rsid w:val="00ED2473"/>
    <w:rsid w:val="00ED2D0F"/>
    <w:rsid w:val="00ED2DEA"/>
    <w:rsid w:val="00ED347B"/>
    <w:rsid w:val="00ED3675"/>
    <w:rsid w:val="00ED3E67"/>
    <w:rsid w:val="00ED49B4"/>
    <w:rsid w:val="00ED4B23"/>
    <w:rsid w:val="00ED4BD2"/>
    <w:rsid w:val="00ED5445"/>
    <w:rsid w:val="00ED558D"/>
    <w:rsid w:val="00ED55AC"/>
    <w:rsid w:val="00ED5779"/>
    <w:rsid w:val="00ED60C4"/>
    <w:rsid w:val="00ED674A"/>
    <w:rsid w:val="00ED6E58"/>
    <w:rsid w:val="00ED7399"/>
    <w:rsid w:val="00ED73DD"/>
    <w:rsid w:val="00ED749B"/>
    <w:rsid w:val="00ED783F"/>
    <w:rsid w:val="00ED7B00"/>
    <w:rsid w:val="00EE00B3"/>
    <w:rsid w:val="00EE0616"/>
    <w:rsid w:val="00EE0695"/>
    <w:rsid w:val="00EE0732"/>
    <w:rsid w:val="00EE0BEB"/>
    <w:rsid w:val="00EE1820"/>
    <w:rsid w:val="00EE1E09"/>
    <w:rsid w:val="00EE25B3"/>
    <w:rsid w:val="00EE33CC"/>
    <w:rsid w:val="00EE3577"/>
    <w:rsid w:val="00EE3653"/>
    <w:rsid w:val="00EE3A79"/>
    <w:rsid w:val="00EE439E"/>
    <w:rsid w:val="00EE4941"/>
    <w:rsid w:val="00EE522C"/>
    <w:rsid w:val="00EE574E"/>
    <w:rsid w:val="00EE5B6C"/>
    <w:rsid w:val="00EE5FFA"/>
    <w:rsid w:val="00EE6080"/>
    <w:rsid w:val="00EE6157"/>
    <w:rsid w:val="00EE69DA"/>
    <w:rsid w:val="00EE6CFB"/>
    <w:rsid w:val="00EF08A5"/>
    <w:rsid w:val="00EF0FFD"/>
    <w:rsid w:val="00EF17EC"/>
    <w:rsid w:val="00EF2A08"/>
    <w:rsid w:val="00EF2CBC"/>
    <w:rsid w:val="00EF38D6"/>
    <w:rsid w:val="00EF3D5B"/>
    <w:rsid w:val="00EF3FE1"/>
    <w:rsid w:val="00EF414F"/>
    <w:rsid w:val="00EF48CC"/>
    <w:rsid w:val="00EF4A8D"/>
    <w:rsid w:val="00EF51A6"/>
    <w:rsid w:val="00EF5915"/>
    <w:rsid w:val="00EF5D11"/>
    <w:rsid w:val="00EF7A63"/>
    <w:rsid w:val="00EF7BC4"/>
    <w:rsid w:val="00F0054D"/>
    <w:rsid w:val="00F00A54"/>
    <w:rsid w:val="00F01394"/>
    <w:rsid w:val="00F014B0"/>
    <w:rsid w:val="00F0191C"/>
    <w:rsid w:val="00F01A1B"/>
    <w:rsid w:val="00F01EF7"/>
    <w:rsid w:val="00F0222C"/>
    <w:rsid w:val="00F03070"/>
    <w:rsid w:val="00F031C4"/>
    <w:rsid w:val="00F03A20"/>
    <w:rsid w:val="00F03CE2"/>
    <w:rsid w:val="00F04056"/>
    <w:rsid w:val="00F04284"/>
    <w:rsid w:val="00F04693"/>
    <w:rsid w:val="00F04732"/>
    <w:rsid w:val="00F0478D"/>
    <w:rsid w:val="00F04941"/>
    <w:rsid w:val="00F04B7C"/>
    <w:rsid w:val="00F05035"/>
    <w:rsid w:val="00F055A4"/>
    <w:rsid w:val="00F05E19"/>
    <w:rsid w:val="00F0631F"/>
    <w:rsid w:val="00F063EE"/>
    <w:rsid w:val="00F065F6"/>
    <w:rsid w:val="00F0735E"/>
    <w:rsid w:val="00F1085E"/>
    <w:rsid w:val="00F10D34"/>
    <w:rsid w:val="00F10DC5"/>
    <w:rsid w:val="00F11008"/>
    <w:rsid w:val="00F11B05"/>
    <w:rsid w:val="00F11CED"/>
    <w:rsid w:val="00F121ED"/>
    <w:rsid w:val="00F12253"/>
    <w:rsid w:val="00F122BB"/>
    <w:rsid w:val="00F123EE"/>
    <w:rsid w:val="00F124D1"/>
    <w:rsid w:val="00F12864"/>
    <w:rsid w:val="00F1415C"/>
    <w:rsid w:val="00F14368"/>
    <w:rsid w:val="00F14698"/>
    <w:rsid w:val="00F15384"/>
    <w:rsid w:val="00F156B9"/>
    <w:rsid w:val="00F16070"/>
    <w:rsid w:val="00F16201"/>
    <w:rsid w:val="00F166BC"/>
    <w:rsid w:val="00F16A99"/>
    <w:rsid w:val="00F16C4D"/>
    <w:rsid w:val="00F16F97"/>
    <w:rsid w:val="00F1793E"/>
    <w:rsid w:val="00F20200"/>
    <w:rsid w:val="00F206C5"/>
    <w:rsid w:val="00F2080D"/>
    <w:rsid w:val="00F20B15"/>
    <w:rsid w:val="00F21412"/>
    <w:rsid w:val="00F21EC1"/>
    <w:rsid w:val="00F21FB3"/>
    <w:rsid w:val="00F2225C"/>
    <w:rsid w:val="00F22A1A"/>
    <w:rsid w:val="00F22BAE"/>
    <w:rsid w:val="00F2323F"/>
    <w:rsid w:val="00F23351"/>
    <w:rsid w:val="00F234E3"/>
    <w:rsid w:val="00F238EB"/>
    <w:rsid w:val="00F24C94"/>
    <w:rsid w:val="00F2565D"/>
    <w:rsid w:val="00F25B88"/>
    <w:rsid w:val="00F2625F"/>
    <w:rsid w:val="00F2641A"/>
    <w:rsid w:val="00F26D18"/>
    <w:rsid w:val="00F26EB5"/>
    <w:rsid w:val="00F272E9"/>
    <w:rsid w:val="00F273D3"/>
    <w:rsid w:val="00F30017"/>
    <w:rsid w:val="00F303F9"/>
    <w:rsid w:val="00F304A1"/>
    <w:rsid w:val="00F30532"/>
    <w:rsid w:val="00F3168D"/>
    <w:rsid w:val="00F317A4"/>
    <w:rsid w:val="00F31B65"/>
    <w:rsid w:val="00F3205B"/>
    <w:rsid w:val="00F325BF"/>
    <w:rsid w:val="00F327A1"/>
    <w:rsid w:val="00F32B0C"/>
    <w:rsid w:val="00F32B24"/>
    <w:rsid w:val="00F32DD7"/>
    <w:rsid w:val="00F33134"/>
    <w:rsid w:val="00F33847"/>
    <w:rsid w:val="00F340C7"/>
    <w:rsid w:val="00F341AA"/>
    <w:rsid w:val="00F343E4"/>
    <w:rsid w:val="00F34BE9"/>
    <w:rsid w:val="00F34C59"/>
    <w:rsid w:val="00F34CAC"/>
    <w:rsid w:val="00F34EA2"/>
    <w:rsid w:val="00F354FA"/>
    <w:rsid w:val="00F3647B"/>
    <w:rsid w:val="00F365FC"/>
    <w:rsid w:val="00F36C46"/>
    <w:rsid w:val="00F36F77"/>
    <w:rsid w:val="00F375D0"/>
    <w:rsid w:val="00F37760"/>
    <w:rsid w:val="00F3776E"/>
    <w:rsid w:val="00F379A3"/>
    <w:rsid w:val="00F37DED"/>
    <w:rsid w:val="00F400E8"/>
    <w:rsid w:val="00F4037B"/>
    <w:rsid w:val="00F40518"/>
    <w:rsid w:val="00F4073D"/>
    <w:rsid w:val="00F40953"/>
    <w:rsid w:val="00F41614"/>
    <w:rsid w:val="00F41B43"/>
    <w:rsid w:val="00F4253B"/>
    <w:rsid w:val="00F436CE"/>
    <w:rsid w:val="00F437EC"/>
    <w:rsid w:val="00F43C1B"/>
    <w:rsid w:val="00F43C3F"/>
    <w:rsid w:val="00F43F0C"/>
    <w:rsid w:val="00F44156"/>
    <w:rsid w:val="00F444A0"/>
    <w:rsid w:val="00F44D0E"/>
    <w:rsid w:val="00F44DD6"/>
    <w:rsid w:val="00F44EEB"/>
    <w:rsid w:val="00F45484"/>
    <w:rsid w:val="00F4560E"/>
    <w:rsid w:val="00F45790"/>
    <w:rsid w:val="00F458B9"/>
    <w:rsid w:val="00F45A93"/>
    <w:rsid w:val="00F45CEC"/>
    <w:rsid w:val="00F45E9B"/>
    <w:rsid w:val="00F46AF9"/>
    <w:rsid w:val="00F46BC8"/>
    <w:rsid w:val="00F477F8"/>
    <w:rsid w:val="00F479D9"/>
    <w:rsid w:val="00F47F20"/>
    <w:rsid w:val="00F50AC7"/>
    <w:rsid w:val="00F50EE7"/>
    <w:rsid w:val="00F510BA"/>
    <w:rsid w:val="00F517D8"/>
    <w:rsid w:val="00F52294"/>
    <w:rsid w:val="00F52AB3"/>
    <w:rsid w:val="00F539F6"/>
    <w:rsid w:val="00F53A44"/>
    <w:rsid w:val="00F53C15"/>
    <w:rsid w:val="00F54019"/>
    <w:rsid w:val="00F540EC"/>
    <w:rsid w:val="00F54583"/>
    <w:rsid w:val="00F54871"/>
    <w:rsid w:val="00F55060"/>
    <w:rsid w:val="00F553C4"/>
    <w:rsid w:val="00F55984"/>
    <w:rsid w:val="00F5598A"/>
    <w:rsid w:val="00F55B4A"/>
    <w:rsid w:val="00F55CDE"/>
    <w:rsid w:val="00F56079"/>
    <w:rsid w:val="00F56B42"/>
    <w:rsid w:val="00F56B7E"/>
    <w:rsid w:val="00F5726F"/>
    <w:rsid w:val="00F5746A"/>
    <w:rsid w:val="00F5776C"/>
    <w:rsid w:val="00F577E8"/>
    <w:rsid w:val="00F57BB0"/>
    <w:rsid w:val="00F57DA3"/>
    <w:rsid w:val="00F60535"/>
    <w:rsid w:val="00F6090A"/>
    <w:rsid w:val="00F60998"/>
    <w:rsid w:val="00F60B37"/>
    <w:rsid w:val="00F612D5"/>
    <w:rsid w:val="00F614EB"/>
    <w:rsid w:val="00F61AB4"/>
    <w:rsid w:val="00F61DE9"/>
    <w:rsid w:val="00F61FD8"/>
    <w:rsid w:val="00F61FE3"/>
    <w:rsid w:val="00F62437"/>
    <w:rsid w:val="00F62E29"/>
    <w:rsid w:val="00F63625"/>
    <w:rsid w:val="00F6385C"/>
    <w:rsid w:val="00F63A98"/>
    <w:rsid w:val="00F63DB8"/>
    <w:rsid w:val="00F63EA3"/>
    <w:rsid w:val="00F645BF"/>
    <w:rsid w:val="00F6469E"/>
    <w:rsid w:val="00F64730"/>
    <w:rsid w:val="00F64D41"/>
    <w:rsid w:val="00F66841"/>
    <w:rsid w:val="00F66ED7"/>
    <w:rsid w:val="00F6733D"/>
    <w:rsid w:val="00F6745F"/>
    <w:rsid w:val="00F6780D"/>
    <w:rsid w:val="00F6790E"/>
    <w:rsid w:val="00F679CC"/>
    <w:rsid w:val="00F67C26"/>
    <w:rsid w:val="00F67E9E"/>
    <w:rsid w:val="00F700DC"/>
    <w:rsid w:val="00F7020F"/>
    <w:rsid w:val="00F7079D"/>
    <w:rsid w:val="00F70A40"/>
    <w:rsid w:val="00F71506"/>
    <w:rsid w:val="00F71854"/>
    <w:rsid w:val="00F71D4B"/>
    <w:rsid w:val="00F721B5"/>
    <w:rsid w:val="00F72BA1"/>
    <w:rsid w:val="00F72F18"/>
    <w:rsid w:val="00F73E3A"/>
    <w:rsid w:val="00F74677"/>
    <w:rsid w:val="00F752EE"/>
    <w:rsid w:val="00F75656"/>
    <w:rsid w:val="00F7579E"/>
    <w:rsid w:val="00F75B81"/>
    <w:rsid w:val="00F7656C"/>
    <w:rsid w:val="00F76C56"/>
    <w:rsid w:val="00F76E15"/>
    <w:rsid w:val="00F77344"/>
    <w:rsid w:val="00F77518"/>
    <w:rsid w:val="00F7789D"/>
    <w:rsid w:val="00F8008C"/>
    <w:rsid w:val="00F811E2"/>
    <w:rsid w:val="00F8156A"/>
    <w:rsid w:val="00F815E5"/>
    <w:rsid w:val="00F816DE"/>
    <w:rsid w:val="00F81C5D"/>
    <w:rsid w:val="00F81D99"/>
    <w:rsid w:val="00F82017"/>
    <w:rsid w:val="00F821C2"/>
    <w:rsid w:val="00F82430"/>
    <w:rsid w:val="00F825AE"/>
    <w:rsid w:val="00F826A4"/>
    <w:rsid w:val="00F8277D"/>
    <w:rsid w:val="00F83099"/>
    <w:rsid w:val="00F83431"/>
    <w:rsid w:val="00F83442"/>
    <w:rsid w:val="00F838C7"/>
    <w:rsid w:val="00F83B71"/>
    <w:rsid w:val="00F84CB1"/>
    <w:rsid w:val="00F855B5"/>
    <w:rsid w:val="00F85B97"/>
    <w:rsid w:val="00F85C61"/>
    <w:rsid w:val="00F85EB3"/>
    <w:rsid w:val="00F8611B"/>
    <w:rsid w:val="00F87797"/>
    <w:rsid w:val="00F878CA"/>
    <w:rsid w:val="00F87935"/>
    <w:rsid w:val="00F87CF3"/>
    <w:rsid w:val="00F90429"/>
    <w:rsid w:val="00F9081E"/>
    <w:rsid w:val="00F91ED0"/>
    <w:rsid w:val="00F92721"/>
    <w:rsid w:val="00F92A56"/>
    <w:rsid w:val="00F92B52"/>
    <w:rsid w:val="00F92DE6"/>
    <w:rsid w:val="00F92F03"/>
    <w:rsid w:val="00F9315D"/>
    <w:rsid w:val="00F93208"/>
    <w:rsid w:val="00F9322C"/>
    <w:rsid w:val="00F93679"/>
    <w:rsid w:val="00F93C92"/>
    <w:rsid w:val="00F949E3"/>
    <w:rsid w:val="00F94C48"/>
    <w:rsid w:val="00F94D09"/>
    <w:rsid w:val="00F94FFC"/>
    <w:rsid w:val="00F959C1"/>
    <w:rsid w:val="00F95E7C"/>
    <w:rsid w:val="00F96339"/>
    <w:rsid w:val="00F9670A"/>
    <w:rsid w:val="00F9705F"/>
    <w:rsid w:val="00F97383"/>
    <w:rsid w:val="00FA04BA"/>
    <w:rsid w:val="00FA0AF5"/>
    <w:rsid w:val="00FA14EF"/>
    <w:rsid w:val="00FA16C7"/>
    <w:rsid w:val="00FA1CAB"/>
    <w:rsid w:val="00FA1CBF"/>
    <w:rsid w:val="00FA2117"/>
    <w:rsid w:val="00FA2A07"/>
    <w:rsid w:val="00FA2DE6"/>
    <w:rsid w:val="00FA30B1"/>
    <w:rsid w:val="00FA30CA"/>
    <w:rsid w:val="00FA36F8"/>
    <w:rsid w:val="00FA38FD"/>
    <w:rsid w:val="00FA3A37"/>
    <w:rsid w:val="00FA3D6F"/>
    <w:rsid w:val="00FA403C"/>
    <w:rsid w:val="00FA4516"/>
    <w:rsid w:val="00FA45C9"/>
    <w:rsid w:val="00FA48D8"/>
    <w:rsid w:val="00FA4F79"/>
    <w:rsid w:val="00FA5ADF"/>
    <w:rsid w:val="00FA647D"/>
    <w:rsid w:val="00FA659B"/>
    <w:rsid w:val="00FA660F"/>
    <w:rsid w:val="00FA6750"/>
    <w:rsid w:val="00FA6FE9"/>
    <w:rsid w:val="00FA76EE"/>
    <w:rsid w:val="00FA7D3A"/>
    <w:rsid w:val="00FB02E2"/>
    <w:rsid w:val="00FB1B15"/>
    <w:rsid w:val="00FB1B50"/>
    <w:rsid w:val="00FB1D21"/>
    <w:rsid w:val="00FB1DAD"/>
    <w:rsid w:val="00FB2AE2"/>
    <w:rsid w:val="00FB2D16"/>
    <w:rsid w:val="00FB447A"/>
    <w:rsid w:val="00FB49DF"/>
    <w:rsid w:val="00FB4EAD"/>
    <w:rsid w:val="00FB5959"/>
    <w:rsid w:val="00FB5C91"/>
    <w:rsid w:val="00FB65A1"/>
    <w:rsid w:val="00FB6ADC"/>
    <w:rsid w:val="00FB755F"/>
    <w:rsid w:val="00FB7CAF"/>
    <w:rsid w:val="00FB7E9B"/>
    <w:rsid w:val="00FB7F07"/>
    <w:rsid w:val="00FB7F21"/>
    <w:rsid w:val="00FB7FD9"/>
    <w:rsid w:val="00FC063D"/>
    <w:rsid w:val="00FC0782"/>
    <w:rsid w:val="00FC0BFE"/>
    <w:rsid w:val="00FC0F35"/>
    <w:rsid w:val="00FC10C1"/>
    <w:rsid w:val="00FC1463"/>
    <w:rsid w:val="00FC1ABA"/>
    <w:rsid w:val="00FC1D60"/>
    <w:rsid w:val="00FC23FD"/>
    <w:rsid w:val="00FC28F6"/>
    <w:rsid w:val="00FC2908"/>
    <w:rsid w:val="00FC2AAE"/>
    <w:rsid w:val="00FC2BE4"/>
    <w:rsid w:val="00FC31A5"/>
    <w:rsid w:val="00FC33A7"/>
    <w:rsid w:val="00FC3C0D"/>
    <w:rsid w:val="00FC5371"/>
    <w:rsid w:val="00FC5FBB"/>
    <w:rsid w:val="00FC64D7"/>
    <w:rsid w:val="00FC66F3"/>
    <w:rsid w:val="00FC6A9D"/>
    <w:rsid w:val="00FC7153"/>
    <w:rsid w:val="00FC7205"/>
    <w:rsid w:val="00FC7485"/>
    <w:rsid w:val="00FC7703"/>
    <w:rsid w:val="00FC7A07"/>
    <w:rsid w:val="00FC7CBD"/>
    <w:rsid w:val="00FD0210"/>
    <w:rsid w:val="00FD06D5"/>
    <w:rsid w:val="00FD0732"/>
    <w:rsid w:val="00FD076F"/>
    <w:rsid w:val="00FD0DAA"/>
    <w:rsid w:val="00FD0EBE"/>
    <w:rsid w:val="00FD0F05"/>
    <w:rsid w:val="00FD103E"/>
    <w:rsid w:val="00FD166B"/>
    <w:rsid w:val="00FD18D5"/>
    <w:rsid w:val="00FD2155"/>
    <w:rsid w:val="00FD2519"/>
    <w:rsid w:val="00FD25B1"/>
    <w:rsid w:val="00FD26CD"/>
    <w:rsid w:val="00FD2737"/>
    <w:rsid w:val="00FD3011"/>
    <w:rsid w:val="00FD37A6"/>
    <w:rsid w:val="00FD38FF"/>
    <w:rsid w:val="00FD3DDA"/>
    <w:rsid w:val="00FD4076"/>
    <w:rsid w:val="00FD4212"/>
    <w:rsid w:val="00FD48DA"/>
    <w:rsid w:val="00FD48EB"/>
    <w:rsid w:val="00FD4B48"/>
    <w:rsid w:val="00FD555C"/>
    <w:rsid w:val="00FD55FF"/>
    <w:rsid w:val="00FD5D4E"/>
    <w:rsid w:val="00FD5D62"/>
    <w:rsid w:val="00FD5FE2"/>
    <w:rsid w:val="00FD61AF"/>
    <w:rsid w:val="00FD68C0"/>
    <w:rsid w:val="00FD7291"/>
    <w:rsid w:val="00FD7570"/>
    <w:rsid w:val="00FD7CDB"/>
    <w:rsid w:val="00FE0E68"/>
    <w:rsid w:val="00FE0FDF"/>
    <w:rsid w:val="00FE11A6"/>
    <w:rsid w:val="00FE1A82"/>
    <w:rsid w:val="00FE264F"/>
    <w:rsid w:val="00FE2C65"/>
    <w:rsid w:val="00FE3445"/>
    <w:rsid w:val="00FE35B1"/>
    <w:rsid w:val="00FE3D23"/>
    <w:rsid w:val="00FE3D34"/>
    <w:rsid w:val="00FE4389"/>
    <w:rsid w:val="00FE4603"/>
    <w:rsid w:val="00FE462C"/>
    <w:rsid w:val="00FE531D"/>
    <w:rsid w:val="00FE577A"/>
    <w:rsid w:val="00FE5E96"/>
    <w:rsid w:val="00FE6C33"/>
    <w:rsid w:val="00FE6D6E"/>
    <w:rsid w:val="00FE728D"/>
    <w:rsid w:val="00FE7607"/>
    <w:rsid w:val="00FE7C6C"/>
    <w:rsid w:val="00FE7D10"/>
    <w:rsid w:val="00FE7EE4"/>
    <w:rsid w:val="00FF0882"/>
    <w:rsid w:val="00FF0BE6"/>
    <w:rsid w:val="00FF1257"/>
    <w:rsid w:val="00FF16C6"/>
    <w:rsid w:val="00FF180F"/>
    <w:rsid w:val="00FF1B18"/>
    <w:rsid w:val="00FF1C3F"/>
    <w:rsid w:val="00FF2055"/>
    <w:rsid w:val="00FF23B7"/>
    <w:rsid w:val="00FF23DF"/>
    <w:rsid w:val="00FF2529"/>
    <w:rsid w:val="00FF3163"/>
    <w:rsid w:val="00FF326A"/>
    <w:rsid w:val="00FF343E"/>
    <w:rsid w:val="00FF3895"/>
    <w:rsid w:val="00FF43DF"/>
    <w:rsid w:val="00FF45D0"/>
    <w:rsid w:val="00FF4E29"/>
    <w:rsid w:val="00FF5357"/>
    <w:rsid w:val="00FF5481"/>
    <w:rsid w:val="00FF5B1B"/>
    <w:rsid w:val="00FF5E66"/>
    <w:rsid w:val="00FF60C5"/>
    <w:rsid w:val="00FF67BC"/>
    <w:rsid w:val="00FF6960"/>
    <w:rsid w:val="00FF6A60"/>
    <w:rsid w:val="00FF6C50"/>
    <w:rsid w:val="00FF74C9"/>
    <w:rsid w:val="00FF7604"/>
    <w:rsid w:val="00FF7C2A"/>
    <w:rsid w:val="03788B29"/>
    <w:rsid w:val="07AA3833"/>
    <w:rsid w:val="07E559C1"/>
    <w:rsid w:val="088D1D59"/>
    <w:rsid w:val="09D5603D"/>
    <w:rsid w:val="0CBEE87C"/>
    <w:rsid w:val="112A0CCB"/>
    <w:rsid w:val="136A1D2C"/>
    <w:rsid w:val="161019B7"/>
    <w:rsid w:val="1B110D57"/>
    <w:rsid w:val="1C72B86D"/>
    <w:rsid w:val="20699B14"/>
    <w:rsid w:val="2092EE5C"/>
    <w:rsid w:val="220F7D36"/>
    <w:rsid w:val="24E2FEB5"/>
    <w:rsid w:val="252C7A63"/>
    <w:rsid w:val="260DE4A2"/>
    <w:rsid w:val="2D3BC187"/>
    <w:rsid w:val="317C1475"/>
    <w:rsid w:val="33A08546"/>
    <w:rsid w:val="33C19AB7"/>
    <w:rsid w:val="3780D8E0"/>
    <w:rsid w:val="3B4CA872"/>
    <w:rsid w:val="3CA6EDD0"/>
    <w:rsid w:val="404683E1"/>
    <w:rsid w:val="42672A39"/>
    <w:rsid w:val="45E0BDFB"/>
    <w:rsid w:val="461B4A27"/>
    <w:rsid w:val="499CB784"/>
    <w:rsid w:val="5406E3E5"/>
    <w:rsid w:val="54345B9B"/>
    <w:rsid w:val="54F60E5D"/>
    <w:rsid w:val="55FC3C0D"/>
    <w:rsid w:val="5DC759C9"/>
    <w:rsid w:val="6008640F"/>
    <w:rsid w:val="60DFC994"/>
    <w:rsid w:val="61676C21"/>
    <w:rsid w:val="63BFE853"/>
    <w:rsid w:val="640F5832"/>
    <w:rsid w:val="672B6634"/>
    <w:rsid w:val="6D14B3AC"/>
    <w:rsid w:val="70FE508F"/>
    <w:rsid w:val="7391AC07"/>
    <w:rsid w:val="75B4C8C5"/>
    <w:rsid w:val="7C262208"/>
    <w:rsid w:val="7DC847B4"/>
    <w:rsid w:val="7DE5E803"/>
    <w:rsid w:val="7E5A7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060836"/>
  <w15:docId w15:val="{6B246A73-8506-446D-B973-43C57AB9C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2BC7"/>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uiPriority w:val="99"/>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E4D41"/>
    <w:rPr>
      <w:i/>
      <w:iCs/>
    </w:rPr>
  </w:style>
  <w:style w:type="character" w:styleId="CommentReference">
    <w:name w:val="annotation reference"/>
    <w:uiPriority w:val="99"/>
    <w:semiHidden/>
    <w:rsid w:val="00F45790"/>
    <w:rPr>
      <w:sz w:val="16"/>
      <w:szCs w:val="16"/>
    </w:rPr>
  </w:style>
  <w:style w:type="paragraph" w:styleId="CommentText">
    <w:name w:val="annotation text"/>
    <w:basedOn w:val="Normal"/>
    <w:link w:val="CommentTextChar"/>
    <w:uiPriority w:val="99"/>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qFormat/>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uiPriority w:val="99"/>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qFormat/>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paragraph" w:customStyle="1" w:styleId="BN">
    <w:name w:val="BN"/>
    <w:basedOn w:val="Normal"/>
    <w:rsid w:val="009908CE"/>
    <w:pPr>
      <w:numPr>
        <w:numId w:val="8"/>
      </w:numPr>
      <w:overflowPunct w:val="0"/>
      <w:autoSpaceDE w:val="0"/>
      <w:autoSpaceDN w:val="0"/>
      <w:adjustRightInd w:val="0"/>
      <w:spacing w:after="180"/>
      <w:jc w:val="left"/>
      <w:textAlignment w:val="baseline"/>
    </w:pPr>
    <w:rPr>
      <w:rFonts w:ascii="Times New Roman" w:eastAsia="Times New Roman" w:hAnsi="Times New Roman"/>
      <w:szCs w:val="20"/>
    </w:rPr>
  </w:style>
  <w:style w:type="paragraph" w:customStyle="1" w:styleId="IvDInstructiontext">
    <w:name w:val="IvD Instructiontext"/>
    <w:basedOn w:val="BodyText"/>
    <w:link w:val="IvDInstructiontextChar"/>
    <w:uiPriority w:val="99"/>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0929"/>
    <w:rPr>
      <w:rFonts w:ascii="Arial" w:eastAsiaTheme="minorHAnsi" w:hAnsi="Arial" w:cstheme="minorBidi"/>
      <w:i/>
      <w:color w:val="7F7F7F" w:themeColor="text1" w:themeTint="80"/>
      <w:spacing w:val="2"/>
      <w:sz w:val="18"/>
      <w:szCs w:val="18"/>
    </w:rPr>
  </w:style>
  <w:style w:type="paragraph" w:customStyle="1" w:styleId="IvDbodytext">
    <w:name w:val="IvD bodytext"/>
    <w:basedOn w:val="BodyText"/>
    <w:link w:val="IvDbodytextChar"/>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790929"/>
    <w:rPr>
      <w:rFonts w:ascii="Arial" w:eastAsiaTheme="minorHAnsi" w:hAnsi="Arial" w:cstheme="minorBidi"/>
      <w:spacing w:val="2"/>
      <w:sz w:val="22"/>
      <w:szCs w:val="22"/>
    </w:rPr>
  </w:style>
  <w:style w:type="character" w:customStyle="1" w:styleId="fontstyle21">
    <w:name w:val="fontstyle21"/>
    <w:basedOn w:val="DefaultParagraphFont"/>
    <w:rsid w:val="00EA1751"/>
    <w:rPr>
      <w:rFonts w:ascii="Times-Italic" w:hAnsi="Times-Italic" w:hint="default"/>
      <w:b w:val="0"/>
      <w:bCs w:val="0"/>
      <w:i/>
      <w:iCs/>
      <w:color w:val="000000"/>
      <w:sz w:val="20"/>
      <w:szCs w:val="20"/>
    </w:rPr>
  </w:style>
  <w:style w:type="paragraph" w:customStyle="1" w:styleId="TAC">
    <w:name w:val="TAC"/>
    <w:basedOn w:val="Normal"/>
    <w:link w:val="TACChar"/>
    <w:qFormat/>
    <w:rsid w:val="00083A36"/>
    <w:pPr>
      <w:keepNext/>
      <w:keepLines/>
      <w:spacing w:after="0"/>
      <w:jc w:val="center"/>
    </w:pPr>
    <w:rPr>
      <w:rFonts w:ascii="Arial" w:eastAsia="Times New Roman" w:hAnsi="Arial"/>
      <w:sz w:val="18"/>
      <w:szCs w:val="20"/>
      <w:lang w:val="x-none"/>
    </w:rPr>
  </w:style>
  <w:style w:type="character" w:customStyle="1" w:styleId="TACChar">
    <w:name w:val="TAC Char"/>
    <w:link w:val="TAC"/>
    <w:qFormat/>
    <w:locked/>
    <w:rsid w:val="00083A36"/>
    <w:rPr>
      <w:rFonts w:ascii="Arial" w:eastAsia="Times New Roman" w:hAnsi="Arial"/>
      <w:sz w:val="18"/>
      <w:lang w:val="x-none"/>
    </w:rPr>
  </w:style>
  <w:style w:type="character" w:customStyle="1" w:styleId="TALChar">
    <w:name w:val="TAL Char"/>
    <w:basedOn w:val="DefaultParagraphFont"/>
    <w:qFormat/>
    <w:locked/>
    <w:rsid w:val="00DB1912"/>
    <w:rPr>
      <w:rFonts w:ascii="Arial" w:hAnsi="Arial" w:cs="Arial"/>
    </w:rPr>
  </w:style>
  <w:style w:type="character" w:customStyle="1" w:styleId="B1Zchn">
    <w:name w:val="B1 Zchn"/>
    <w:rsid w:val="00D36A6D"/>
    <w:rPr>
      <w:lang w:eastAsia="en-US"/>
    </w:rPr>
  </w:style>
  <w:style w:type="paragraph" w:customStyle="1" w:styleId="xmsonormal">
    <w:name w:val="x_msonormal"/>
    <w:basedOn w:val="Normal"/>
    <w:uiPriority w:val="99"/>
    <w:rsid w:val="006A294D"/>
    <w:pPr>
      <w:spacing w:before="100" w:beforeAutospacing="1" w:after="100" w:afterAutospacing="1"/>
      <w:jc w:val="left"/>
    </w:pPr>
    <w:rPr>
      <w:rFonts w:ascii="Calibri" w:eastAsia="SimSun" w:hAnsi="Calibri" w:cs="Calibri"/>
      <w:sz w:val="22"/>
      <w:szCs w:val="22"/>
      <w:lang w:val="en-US" w:eastAsia="zh-CN"/>
    </w:rPr>
  </w:style>
  <w:style w:type="paragraph" w:customStyle="1" w:styleId="xxmsonormal">
    <w:name w:val="x_xmsonormal"/>
    <w:basedOn w:val="Normal"/>
    <w:uiPriority w:val="99"/>
    <w:rsid w:val="006A294D"/>
    <w:pPr>
      <w:spacing w:after="0"/>
      <w:jc w:val="left"/>
    </w:pPr>
    <w:rPr>
      <w:rFonts w:ascii="Calibri" w:eastAsia="Malgun Gothic" w:hAnsi="Calibri" w:cs="Calibri"/>
      <w:sz w:val="22"/>
      <w:szCs w:val="22"/>
      <w:lang w:val="en-US" w:eastAsia="ko-KR"/>
    </w:rPr>
  </w:style>
  <w:style w:type="character" w:customStyle="1" w:styleId="BalloonTextChar">
    <w:name w:val="Balloon Text Char"/>
    <w:basedOn w:val="DefaultParagraphFont"/>
    <w:link w:val="BalloonText"/>
    <w:uiPriority w:val="99"/>
    <w:semiHidden/>
    <w:rsid w:val="00B51BF9"/>
    <w:rPr>
      <w:rFonts w:ascii="Tahoma" w:hAnsi="Tahoma" w:cs="Tahoma"/>
      <w:sz w:val="16"/>
      <w:szCs w:val="16"/>
      <w:lang w:val="en-GB"/>
    </w:rPr>
  </w:style>
  <w:style w:type="paragraph" w:customStyle="1" w:styleId="0Maintext">
    <w:name w:val="0 Main text"/>
    <w:basedOn w:val="Normal"/>
    <w:link w:val="0MaintextChar"/>
    <w:qFormat/>
    <w:rsid w:val="00894894"/>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DefaultParagraphFont"/>
    <w:link w:val="0Maintext"/>
    <w:rsid w:val="00894894"/>
    <w:rPr>
      <w:rFonts w:eastAsia="Times New Roman" w:cs="Batang"/>
      <w:lang w:val="en-GB"/>
    </w:rPr>
  </w:style>
  <w:style w:type="paragraph" w:customStyle="1" w:styleId="bullet1">
    <w:name w:val="bullet1"/>
    <w:basedOn w:val="Normal"/>
    <w:link w:val="bullet10"/>
    <w:qFormat/>
    <w:rsid w:val="004A7492"/>
    <w:pPr>
      <w:numPr>
        <w:numId w:val="46"/>
      </w:numPr>
      <w:spacing w:line="259" w:lineRule="auto"/>
      <w:jc w:val="left"/>
    </w:pPr>
    <w:rPr>
      <w:rFonts w:ascii="Calibri" w:eastAsia="Malgun Gothic" w:hAnsi="Calibri"/>
      <w:sz w:val="22"/>
      <w:szCs w:val="22"/>
      <w:lang w:val="en-US" w:eastAsia="ko-KR"/>
    </w:rPr>
  </w:style>
  <w:style w:type="character" w:customStyle="1" w:styleId="bullet10">
    <w:name w:val="bullet1 字符"/>
    <w:link w:val="bullet1"/>
    <w:qFormat/>
    <w:rsid w:val="004A7492"/>
    <w:rPr>
      <w:rFonts w:ascii="Calibri" w:eastAsia="Malgun Gothic" w:hAnsi="Calibri"/>
      <w:sz w:val="22"/>
      <w:szCs w:val="22"/>
      <w:lang w:eastAsia="ko-KR"/>
    </w:rPr>
  </w:style>
  <w:style w:type="paragraph" w:customStyle="1" w:styleId="bullet2">
    <w:name w:val="bullet2"/>
    <w:basedOn w:val="bullet1"/>
    <w:qFormat/>
    <w:rsid w:val="004A7492"/>
    <w:pPr>
      <w:numPr>
        <w:ilvl w:val="1"/>
      </w:numPr>
      <w:tabs>
        <w:tab w:val="num" w:pos="360"/>
        <w:tab w:val="num" w:pos="576"/>
      </w:tabs>
      <w:ind w:left="1080" w:hanging="360"/>
    </w:pPr>
  </w:style>
  <w:style w:type="paragraph" w:customStyle="1" w:styleId="bullet3">
    <w:name w:val="bullet3"/>
    <w:basedOn w:val="bullet1"/>
    <w:qFormat/>
    <w:rsid w:val="004A7492"/>
    <w:pPr>
      <w:numPr>
        <w:ilvl w:val="2"/>
      </w:numPr>
      <w:tabs>
        <w:tab w:val="num" w:pos="360"/>
        <w:tab w:val="num" w:pos="2564"/>
      </w:tabs>
      <w:ind w:left="180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64906361">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5138525">
      <w:bodyDiv w:val="1"/>
      <w:marLeft w:val="0"/>
      <w:marRight w:val="0"/>
      <w:marTop w:val="0"/>
      <w:marBottom w:val="0"/>
      <w:divBdr>
        <w:top w:val="none" w:sz="0" w:space="0" w:color="auto"/>
        <w:left w:val="none" w:sz="0" w:space="0" w:color="auto"/>
        <w:bottom w:val="none" w:sz="0" w:space="0" w:color="auto"/>
        <w:right w:val="none" w:sz="0" w:space="0" w:color="auto"/>
      </w:divBdr>
      <w:divsChild>
        <w:div w:id="1937136091">
          <w:marLeft w:val="360"/>
          <w:marRight w:val="0"/>
          <w:marTop w:val="0"/>
          <w:marBottom w:val="0"/>
          <w:divBdr>
            <w:top w:val="none" w:sz="0" w:space="0" w:color="auto"/>
            <w:left w:val="none" w:sz="0" w:space="0" w:color="auto"/>
            <w:bottom w:val="none" w:sz="0" w:space="0" w:color="auto"/>
            <w:right w:val="none" w:sz="0" w:space="0" w:color="auto"/>
          </w:divBdr>
        </w:div>
        <w:div w:id="945036945">
          <w:marLeft w:val="907"/>
          <w:marRight w:val="0"/>
          <w:marTop w:val="0"/>
          <w:marBottom w:val="0"/>
          <w:divBdr>
            <w:top w:val="none" w:sz="0" w:space="0" w:color="auto"/>
            <w:left w:val="none" w:sz="0" w:space="0" w:color="auto"/>
            <w:bottom w:val="none" w:sz="0" w:space="0" w:color="auto"/>
            <w:right w:val="none" w:sz="0" w:space="0" w:color="auto"/>
          </w:divBdr>
        </w:div>
        <w:div w:id="1703896719">
          <w:marLeft w:val="907"/>
          <w:marRight w:val="0"/>
          <w:marTop w:val="0"/>
          <w:marBottom w:val="0"/>
          <w:divBdr>
            <w:top w:val="none" w:sz="0" w:space="0" w:color="auto"/>
            <w:left w:val="none" w:sz="0" w:space="0" w:color="auto"/>
            <w:bottom w:val="none" w:sz="0" w:space="0" w:color="auto"/>
            <w:right w:val="none" w:sz="0" w:space="0" w:color="auto"/>
          </w:divBdr>
        </w:div>
        <w:div w:id="804470583">
          <w:marLeft w:val="2074"/>
          <w:marRight w:val="0"/>
          <w:marTop w:val="0"/>
          <w:marBottom w:val="0"/>
          <w:divBdr>
            <w:top w:val="none" w:sz="0" w:space="0" w:color="auto"/>
            <w:left w:val="none" w:sz="0" w:space="0" w:color="auto"/>
            <w:bottom w:val="none" w:sz="0" w:space="0" w:color="auto"/>
            <w:right w:val="none" w:sz="0" w:space="0" w:color="auto"/>
          </w:divBdr>
        </w:div>
        <w:div w:id="378012542">
          <w:marLeft w:val="2074"/>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8633611">
      <w:bodyDiv w:val="1"/>
      <w:marLeft w:val="0"/>
      <w:marRight w:val="0"/>
      <w:marTop w:val="0"/>
      <w:marBottom w:val="0"/>
      <w:divBdr>
        <w:top w:val="none" w:sz="0" w:space="0" w:color="auto"/>
        <w:left w:val="none" w:sz="0" w:space="0" w:color="auto"/>
        <w:bottom w:val="none" w:sz="0" w:space="0" w:color="auto"/>
        <w:right w:val="none" w:sz="0" w:space="0" w:color="auto"/>
      </w:divBdr>
      <w:divsChild>
        <w:div w:id="1931036027">
          <w:marLeft w:val="547"/>
          <w:marRight w:val="0"/>
          <w:marTop w:val="115"/>
          <w:marBottom w:val="0"/>
          <w:divBdr>
            <w:top w:val="none" w:sz="0" w:space="0" w:color="auto"/>
            <w:left w:val="none" w:sz="0" w:space="0" w:color="auto"/>
            <w:bottom w:val="none" w:sz="0" w:space="0" w:color="auto"/>
            <w:right w:val="none" w:sz="0" w:space="0" w:color="auto"/>
          </w:divBdr>
        </w:div>
        <w:div w:id="49886686">
          <w:marLeft w:val="1166"/>
          <w:marRight w:val="0"/>
          <w:marTop w:val="96"/>
          <w:marBottom w:val="0"/>
          <w:divBdr>
            <w:top w:val="none" w:sz="0" w:space="0" w:color="auto"/>
            <w:left w:val="none" w:sz="0" w:space="0" w:color="auto"/>
            <w:bottom w:val="none" w:sz="0" w:space="0" w:color="auto"/>
            <w:right w:val="none" w:sz="0" w:space="0" w:color="auto"/>
          </w:divBdr>
        </w:div>
        <w:div w:id="1751003385">
          <w:marLeft w:val="1800"/>
          <w:marRight w:val="0"/>
          <w:marTop w:val="86"/>
          <w:marBottom w:val="0"/>
          <w:divBdr>
            <w:top w:val="none" w:sz="0" w:space="0" w:color="auto"/>
            <w:left w:val="none" w:sz="0" w:space="0" w:color="auto"/>
            <w:bottom w:val="none" w:sz="0" w:space="0" w:color="auto"/>
            <w:right w:val="none" w:sz="0" w:space="0" w:color="auto"/>
          </w:divBdr>
        </w:div>
        <w:div w:id="284822005">
          <w:marLeft w:val="1800"/>
          <w:marRight w:val="0"/>
          <w:marTop w:val="86"/>
          <w:marBottom w:val="0"/>
          <w:divBdr>
            <w:top w:val="none" w:sz="0" w:space="0" w:color="auto"/>
            <w:left w:val="none" w:sz="0" w:space="0" w:color="auto"/>
            <w:bottom w:val="none" w:sz="0" w:space="0" w:color="auto"/>
            <w:right w:val="none" w:sz="0" w:space="0" w:color="auto"/>
          </w:divBdr>
        </w:div>
        <w:div w:id="2069305551">
          <w:marLeft w:val="1166"/>
          <w:marRight w:val="0"/>
          <w:marTop w:val="96"/>
          <w:marBottom w:val="0"/>
          <w:divBdr>
            <w:top w:val="none" w:sz="0" w:space="0" w:color="auto"/>
            <w:left w:val="none" w:sz="0" w:space="0" w:color="auto"/>
            <w:bottom w:val="none" w:sz="0" w:space="0" w:color="auto"/>
            <w:right w:val="none" w:sz="0" w:space="0" w:color="auto"/>
          </w:divBdr>
        </w:div>
        <w:div w:id="13582167">
          <w:marLeft w:val="1800"/>
          <w:marRight w:val="0"/>
          <w:marTop w:val="86"/>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451246365">
          <w:marLeft w:val="547"/>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 w:id="385570045">
          <w:marLeft w:val="1800"/>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6351593">
      <w:bodyDiv w:val="1"/>
      <w:marLeft w:val="0"/>
      <w:marRight w:val="0"/>
      <w:marTop w:val="0"/>
      <w:marBottom w:val="0"/>
      <w:divBdr>
        <w:top w:val="none" w:sz="0" w:space="0" w:color="auto"/>
        <w:left w:val="none" w:sz="0" w:space="0" w:color="auto"/>
        <w:bottom w:val="none" w:sz="0" w:space="0" w:color="auto"/>
        <w:right w:val="none" w:sz="0" w:space="0" w:color="auto"/>
      </w:divBdr>
      <w:divsChild>
        <w:div w:id="750010410">
          <w:marLeft w:val="1022"/>
          <w:marRight w:val="0"/>
          <w:marTop w:val="16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744023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766464547">
      <w:bodyDiv w:val="1"/>
      <w:marLeft w:val="0"/>
      <w:marRight w:val="0"/>
      <w:marTop w:val="0"/>
      <w:marBottom w:val="0"/>
      <w:divBdr>
        <w:top w:val="none" w:sz="0" w:space="0" w:color="auto"/>
        <w:left w:val="none" w:sz="0" w:space="0" w:color="auto"/>
        <w:bottom w:val="none" w:sz="0" w:space="0" w:color="auto"/>
        <w:right w:val="none" w:sz="0" w:space="0" w:color="auto"/>
      </w:divBdr>
      <w:divsChild>
        <w:div w:id="1246115061">
          <w:marLeft w:val="0"/>
          <w:marRight w:val="0"/>
          <w:marTop w:val="0"/>
          <w:marBottom w:val="0"/>
          <w:divBdr>
            <w:top w:val="none" w:sz="0" w:space="0" w:color="auto"/>
            <w:left w:val="none" w:sz="0" w:space="0" w:color="auto"/>
            <w:bottom w:val="none" w:sz="0" w:space="0" w:color="auto"/>
            <w:right w:val="none" w:sz="0" w:space="0" w:color="auto"/>
          </w:divBdr>
          <w:divsChild>
            <w:div w:id="1933584529">
              <w:marLeft w:val="0"/>
              <w:marRight w:val="0"/>
              <w:marTop w:val="0"/>
              <w:marBottom w:val="0"/>
              <w:divBdr>
                <w:top w:val="none" w:sz="0" w:space="0" w:color="auto"/>
                <w:left w:val="none" w:sz="0" w:space="0" w:color="auto"/>
                <w:bottom w:val="none" w:sz="0" w:space="0" w:color="auto"/>
                <w:right w:val="none" w:sz="0" w:space="0" w:color="auto"/>
              </w:divBdr>
            </w:div>
            <w:div w:id="25856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21397883">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63757229">
      <w:bodyDiv w:val="1"/>
      <w:marLeft w:val="0"/>
      <w:marRight w:val="0"/>
      <w:marTop w:val="0"/>
      <w:marBottom w:val="0"/>
      <w:divBdr>
        <w:top w:val="none" w:sz="0" w:space="0" w:color="auto"/>
        <w:left w:val="none" w:sz="0" w:space="0" w:color="auto"/>
        <w:bottom w:val="none" w:sz="0" w:space="0" w:color="auto"/>
        <w:right w:val="none" w:sz="0" w:space="0" w:color="auto"/>
      </w:divBdr>
      <w:divsChild>
        <w:div w:id="2119448521">
          <w:marLeft w:val="547"/>
          <w:marRight w:val="0"/>
          <w:marTop w:val="160"/>
          <w:marBottom w:val="0"/>
          <w:divBdr>
            <w:top w:val="none" w:sz="0" w:space="0" w:color="auto"/>
            <w:left w:val="none" w:sz="0" w:space="0" w:color="auto"/>
            <w:bottom w:val="none" w:sz="0" w:space="0" w:color="auto"/>
            <w:right w:val="none" w:sz="0" w:space="0" w:color="auto"/>
          </w:divBdr>
        </w:div>
        <w:div w:id="563611732">
          <w:marLeft w:val="547"/>
          <w:marRight w:val="0"/>
          <w:marTop w:val="160"/>
          <w:marBottom w:val="0"/>
          <w:divBdr>
            <w:top w:val="none" w:sz="0" w:space="0" w:color="auto"/>
            <w:left w:val="none" w:sz="0" w:space="0" w:color="auto"/>
            <w:bottom w:val="none" w:sz="0" w:space="0" w:color="auto"/>
            <w:right w:val="none" w:sz="0" w:space="0" w:color="auto"/>
          </w:divBdr>
        </w:div>
        <w:div w:id="1547183160">
          <w:marLeft w:val="547"/>
          <w:marRight w:val="0"/>
          <w:marTop w:val="160"/>
          <w:marBottom w:val="0"/>
          <w:divBdr>
            <w:top w:val="none" w:sz="0" w:space="0" w:color="auto"/>
            <w:left w:val="none" w:sz="0" w:space="0" w:color="auto"/>
            <w:bottom w:val="none" w:sz="0" w:space="0" w:color="auto"/>
            <w:right w:val="none" w:sz="0" w:space="0" w:color="auto"/>
          </w:divBdr>
        </w:div>
        <w:div w:id="1590121249">
          <w:marLeft w:val="547"/>
          <w:marRight w:val="0"/>
          <w:marTop w:val="160"/>
          <w:marBottom w:val="0"/>
          <w:divBdr>
            <w:top w:val="none" w:sz="0" w:space="0" w:color="auto"/>
            <w:left w:val="none" w:sz="0" w:space="0" w:color="auto"/>
            <w:bottom w:val="none" w:sz="0" w:space="0" w:color="auto"/>
            <w:right w:val="none" w:sz="0" w:space="0" w:color="auto"/>
          </w:divBdr>
        </w:div>
        <w:div w:id="1963656279">
          <w:marLeft w:val="547"/>
          <w:marRight w:val="0"/>
          <w:marTop w:val="160"/>
          <w:marBottom w:val="0"/>
          <w:divBdr>
            <w:top w:val="none" w:sz="0" w:space="0" w:color="auto"/>
            <w:left w:val="none" w:sz="0" w:space="0" w:color="auto"/>
            <w:bottom w:val="none" w:sz="0" w:space="0" w:color="auto"/>
            <w:right w:val="none" w:sz="0" w:space="0" w:color="auto"/>
          </w:divBdr>
        </w:div>
        <w:div w:id="1022978768">
          <w:marLeft w:val="547"/>
          <w:marRight w:val="0"/>
          <w:marTop w:val="160"/>
          <w:marBottom w:val="0"/>
          <w:divBdr>
            <w:top w:val="none" w:sz="0" w:space="0" w:color="auto"/>
            <w:left w:val="none" w:sz="0" w:space="0" w:color="auto"/>
            <w:bottom w:val="none" w:sz="0" w:space="0" w:color="auto"/>
            <w:right w:val="none" w:sz="0" w:space="0" w:color="auto"/>
          </w:divBdr>
        </w:div>
      </w:divsChild>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258770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067509">
      <w:bodyDiv w:val="1"/>
      <w:marLeft w:val="0"/>
      <w:marRight w:val="0"/>
      <w:marTop w:val="0"/>
      <w:marBottom w:val="0"/>
      <w:divBdr>
        <w:top w:val="none" w:sz="0" w:space="0" w:color="auto"/>
        <w:left w:val="none" w:sz="0" w:space="0" w:color="auto"/>
        <w:bottom w:val="none" w:sz="0" w:space="0" w:color="auto"/>
        <w:right w:val="none" w:sz="0" w:space="0" w:color="auto"/>
      </w:divBdr>
      <w:divsChild>
        <w:div w:id="1542477121">
          <w:marLeft w:val="0"/>
          <w:marRight w:val="0"/>
          <w:marTop w:val="0"/>
          <w:marBottom w:val="0"/>
          <w:divBdr>
            <w:top w:val="none" w:sz="0" w:space="0" w:color="auto"/>
            <w:left w:val="none" w:sz="0" w:space="0" w:color="auto"/>
            <w:bottom w:val="none" w:sz="0" w:space="0" w:color="auto"/>
            <w:right w:val="none" w:sz="0" w:space="0" w:color="auto"/>
          </w:divBdr>
          <w:divsChild>
            <w:div w:id="736588035">
              <w:marLeft w:val="0"/>
              <w:marRight w:val="0"/>
              <w:marTop w:val="0"/>
              <w:marBottom w:val="0"/>
              <w:divBdr>
                <w:top w:val="none" w:sz="0" w:space="0" w:color="auto"/>
                <w:left w:val="none" w:sz="0" w:space="0" w:color="auto"/>
                <w:bottom w:val="none" w:sz="0" w:space="0" w:color="auto"/>
                <w:right w:val="none" w:sz="0" w:space="0" w:color="auto"/>
              </w:divBdr>
            </w:div>
            <w:div w:id="139299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952011839">
          <w:marLeft w:val="547"/>
          <w:marRight w:val="0"/>
          <w:marTop w:val="0"/>
          <w:marBottom w:val="180"/>
          <w:divBdr>
            <w:top w:val="none" w:sz="0" w:space="0" w:color="auto"/>
            <w:left w:val="none" w:sz="0" w:space="0" w:color="auto"/>
            <w:bottom w:val="none" w:sz="0" w:space="0" w:color="auto"/>
            <w:right w:val="none" w:sz="0" w:space="0" w:color="auto"/>
          </w:divBdr>
        </w:div>
        <w:div w:id="1711297559">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3360025">
      <w:bodyDiv w:val="1"/>
      <w:marLeft w:val="0"/>
      <w:marRight w:val="0"/>
      <w:marTop w:val="0"/>
      <w:marBottom w:val="0"/>
      <w:divBdr>
        <w:top w:val="none" w:sz="0" w:space="0" w:color="auto"/>
        <w:left w:val="none" w:sz="0" w:space="0" w:color="auto"/>
        <w:bottom w:val="none" w:sz="0" w:space="0" w:color="auto"/>
        <w:right w:val="none" w:sz="0" w:space="0" w:color="auto"/>
      </w:divBdr>
      <w:divsChild>
        <w:div w:id="953051170">
          <w:marLeft w:val="547"/>
          <w:marRight w:val="0"/>
          <w:marTop w:val="115"/>
          <w:marBottom w:val="0"/>
          <w:divBdr>
            <w:top w:val="none" w:sz="0" w:space="0" w:color="auto"/>
            <w:left w:val="none" w:sz="0" w:space="0" w:color="auto"/>
            <w:bottom w:val="none" w:sz="0" w:space="0" w:color="auto"/>
            <w:right w:val="none" w:sz="0" w:space="0" w:color="auto"/>
          </w:divBdr>
        </w:div>
        <w:div w:id="483619949">
          <w:marLeft w:val="547"/>
          <w:marRight w:val="0"/>
          <w:marTop w:val="115"/>
          <w:marBottom w:val="0"/>
          <w:divBdr>
            <w:top w:val="none" w:sz="0" w:space="0" w:color="auto"/>
            <w:left w:val="none" w:sz="0" w:space="0" w:color="auto"/>
            <w:bottom w:val="none" w:sz="0" w:space="0" w:color="auto"/>
            <w:right w:val="none" w:sz="0" w:space="0" w:color="auto"/>
          </w:divBdr>
        </w:div>
        <w:div w:id="233515056">
          <w:marLeft w:val="547"/>
          <w:marRight w:val="0"/>
          <w:marTop w:val="115"/>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540050767">
      <w:bodyDiv w:val="1"/>
      <w:marLeft w:val="0"/>
      <w:marRight w:val="0"/>
      <w:marTop w:val="0"/>
      <w:marBottom w:val="0"/>
      <w:divBdr>
        <w:top w:val="none" w:sz="0" w:space="0" w:color="auto"/>
        <w:left w:val="none" w:sz="0" w:space="0" w:color="auto"/>
        <w:bottom w:val="none" w:sz="0" w:space="0" w:color="auto"/>
        <w:right w:val="none" w:sz="0" w:space="0" w:color="auto"/>
      </w:divBdr>
    </w:div>
    <w:div w:id="158036449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86205559">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814815">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16486792">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314589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0" ma:contentTypeDescription="Create a new document." ma:contentTypeScope="" ma:versionID="f4940e47c9279865432f15718ce297aa">
  <xsd:schema xmlns:xsd="http://www.w3.org/2001/XMLSchema" xmlns:xs="http://www.w3.org/2001/XMLSchema" xmlns:p="http://schemas.microsoft.com/office/2006/metadata/properties" xmlns:ns2="c9c286ca-5454-4ef1-bb03-c8ce362b6d8c" targetNamespace="http://schemas.microsoft.com/office/2006/metadata/properties" ma:root="true" ma:fieldsID="3128eac752879685a67076cfd8927145" ns2:_="">
    <xsd:import namespace="c9c286ca-5454-4ef1-bb03-c8ce362b6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4C1C6-6C54-4FCF-9943-C35A9C06C2CE}">
  <ds:schemaRefs>
    <ds:schemaRef ds:uri="http://schemas.openxmlformats.org/officeDocument/2006/bibliography"/>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158D1D24-9966-4505-897B-D797FD465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TotalTime>
  <Pages>5</Pages>
  <Words>2219</Words>
  <Characters>12650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Intel Channel Access</vt:lpstr>
    </vt:vector>
  </TitlesOfParts>
  <Company>Intel Corporation</Company>
  <LinksUpToDate>false</LinksUpToDate>
  <CharactersWithSpaces>14840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Channel Access</dc:title>
  <dc:subject>LAA</dc:subject>
  <dc:creator>Intel Corporation</dc:creator>
  <cp:keywords>CTPClassification=CTP_PUBLIC:VisualMarkings=, CTPClassification=CTP_NT</cp:keywords>
  <dc:description/>
  <cp:lastModifiedBy>Mondal, Bishwarup</cp:lastModifiedBy>
  <cp:revision>3</cp:revision>
  <cp:lastPrinted>2017-10-24T05:18:00Z</cp:lastPrinted>
  <dcterms:created xsi:type="dcterms:W3CDTF">2021-05-12T04:26:00Z</dcterms:created>
  <dcterms:modified xsi:type="dcterms:W3CDTF">2021-05-12T04:27:00Z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4ccc8d42-9ffe-4c7b-868d-dfe5c93fb3c0</vt:lpwstr>
  </property>
  <property fmtid="{D5CDD505-2E9C-101B-9397-08002B2CF9AE}" pid="3" name="CTP_TimeStamp">
    <vt:lpwstr>2020-08-08 01:36:10Z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0x010100169D63E7F5E2AF4C8F062CC5E0B927D1</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