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4EB673D3"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#104</w:t>
      </w:r>
      <w:r w:rsidR="0040787E">
        <w:rPr>
          <w:rFonts w:cs="Arial"/>
          <w:bCs/>
          <w:sz w:val="28"/>
        </w:rPr>
        <w:t>bis-</w:t>
      </w:r>
      <w:r>
        <w:rPr>
          <w:rFonts w:cs="Arial"/>
          <w:bCs/>
          <w:sz w:val="28"/>
        </w:rPr>
        <w:t xml:space="preserve">e  </w:t>
      </w:r>
      <w:r>
        <w:rPr>
          <w:rFonts w:cs="Arial"/>
          <w:bCs/>
          <w:sz w:val="28"/>
          <w:szCs w:val="24"/>
          <w:lang w:val="en-US" w:eastAsia="zh-TW"/>
        </w:rPr>
        <w:tab/>
      </w:r>
      <w:r w:rsidR="00FF6A93">
        <w:rPr>
          <w:rFonts w:eastAsia="MS Mincho" w:cs="Arial"/>
          <w:bCs/>
          <w:sz w:val="28"/>
          <w:szCs w:val="24"/>
          <w:lang w:val="en-US"/>
        </w:rPr>
        <w:t>R1-210XXXX</w:t>
      </w:r>
    </w:p>
    <w:p w14:paraId="26E741FE" w14:textId="298EF519" w:rsidR="00CD1693" w:rsidRDefault="0040787E">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6750BB">
        <w:rPr>
          <w:rFonts w:cs="Arial"/>
          <w:bCs/>
          <w:sz w:val="28"/>
        </w:rPr>
        <w:t>, 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B0BDFE"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F6A93">
        <w:rPr>
          <w:rFonts w:cs="Arial"/>
          <w:bCs/>
          <w:sz w:val="28"/>
          <w:szCs w:val="24"/>
          <w:lang w:val="en-US" w:eastAsia="zh-TW"/>
        </w:rPr>
        <w:t xml:space="preserve"> Summary #2</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1DA73D81" w14:textId="62530ABD" w:rsidR="00F63594" w:rsidRDefault="008434DC">
      <w:pPr>
        <w:snapToGrid w:val="0"/>
        <w:spacing w:beforeLines="50" w:before="120" w:afterLines="50" w:after="120"/>
        <w:rPr>
          <w:rFonts w:eastAsiaTheme="minorEastAsia"/>
          <w:lang w:eastAsia="zh-CN"/>
        </w:rPr>
      </w:pPr>
      <w:r>
        <w:rPr>
          <w:rFonts w:eastAsiaTheme="minorEastAsia"/>
          <w:lang w:eastAsia="zh-CN"/>
        </w:rPr>
        <w:t>In RAN1#104e IoT NTN specific issues were identified as follows:</w:t>
      </w:r>
    </w:p>
    <w:p w14:paraId="7D9BEFFF" w14:textId="3BFFF31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Measurement window</w:t>
      </w:r>
    </w:p>
    <w:p w14:paraId="1203EF4C" w14:textId="4D2DB6CD"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position fix impact on UE power consumption</w:t>
      </w:r>
    </w:p>
    <w:p w14:paraId="7A133037" w14:textId="2165D578"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NTN SIB reading impact on UE power consumption</w:t>
      </w:r>
    </w:p>
    <w:p w14:paraId="5ABB1264" w14:textId="7F3DBFD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PUSCH</w:t>
      </w:r>
    </w:p>
    <w:p w14:paraId="0726DD73" w14:textId="5572E70E"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PRACH</w:t>
      </w:r>
    </w:p>
    <w:p w14:paraId="26CFCD4D" w14:textId="1AE3AA2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DL synchronization</w:t>
      </w:r>
    </w:p>
    <w:p w14:paraId="2B02D742" w14:textId="77777777" w:rsidR="008434DC" w:rsidRDefault="008434DC">
      <w:pPr>
        <w:snapToGrid w:val="0"/>
        <w:spacing w:beforeLines="50" w:before="120" w:afterLines="50" w:after="120"/>
        <w:rPr>
          <w:rFonts w:eastAsiaTheme="minorEastAsia"/>
          <w:lang w:eastAsia="zh-CN"/>
        </w:rPr>
      </w:pPr>
    </w:p>
    <w:p w14:paraId="1F785BD6" w14:textId="7ADC574D" w:rsidR="001A47E6" w:rsidRDefault="001A47E6" w:rsidP="001A47E6">
      <w:pPr>
        <w:pStyle w:val="Heading2"/>
        <w:rPr>
          <w:lang w:eastAsia="zh-CN"/>
        </w:rPr>
      </w:pPr>
      <w:r w:rsidRPr="001A47E6">
        <w:rPr>
          <w:lang w:eastAsia="zh-CN"/>
        </w:rPr>
        <w:t>GNSS measurement window</w:t>
      </w:r>
    </w:p>
    <w:p w14:paraId="1BF67343" w14:textId="77777777" w:rsidR="008434DC" w:rsidRDefault="008434DC" w:rsidP="008434DC">
      <w:pPr>
        <w:snapToGrid w:val="0"/>
        <w:spacing w:beforeLines="50" w:before="120" w:afterLines="50" w:after="120"/>
        <w:rPr>
          <w:rFonts w:eastAsiaTheme="minorEastAsia"/>
          <w:lang w:eastAsia="zh-CN"/>
        </w:rPr>
      </w:pPr>
      <w:r>
        <w:rPr>
          <w:rFonts w:eastAsiaTheme="minorEastAsia"/>
          <w:lang w:eastAsia="zh-CN"/>
        </w:rPr>
        <w:t>The following agreement was made in RAN1#104e:</w:t>
      </w:r>
    </w:p>
    <w:p w14:paraId="58B08CE8" w14:textId="77777777" w:rsidR="008434DC" w:rsidRDefault="008434DC" w:rsidP="008434DC">
      <w:pPr>
        <w:rPr>
          <w:lang w:eastAsia="x-none"/>
        </w:rPr>
      </w:pPr>
      <w:r w:rsidRPr="003B2B58">
        <w:rPr>
          <w:highlight w:val="green"/>
          <w:lang w:eastAsia="x-none"/>
        </w:rPr>
        <w:t>Agreement:</w:t>
      </w:r>
    </w:p>
    <w:p w14:paraId="081A89A2" w14:textId="77777777" w:rsidR="008434DC" w:rsidRPr="00695E9B" w:rsidRDefault="008434DC" w:rsidP="00384012">
      <w:pPr>
        <w:pStyle w:val="ListParagraph"/>
        <w:numPr>
          <w:ilvl w:val="0"/>
          <w:numId w:val="20"/>
        </w:numPr>
        <w:rPr>
          <w:i/>
          <w:lang w:eastAsia="x-none"/>
        </w:rPr>
      </w:pPr>
      <w:r w:rsidRPr="00695E9B">
        <w:rPr>
          <w:i/>
          <w:lang w:eastAsia="x-none"/>
        </w:rPr>
        <w:t>Discuss whether GNSS measurement window is needed and beneficial for initial access.</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lastRenderedPageBreak/>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10B0A251" w14:textId="77777777" w:rsidR="00695E9B" w:rsidRDefault="00695E9B" w:rsidP="00A05AE9">
      <w:pPr>
        <w:snapToGrid w:val="0"/>
        <w:spacing w:beforeLines="50" w:before="120" w:afterLines="50" w:after="120"/>
        <w:rPr>
          <w:rFonts w:eastAsiaTheme="minorEastAsia"/>
          <w:lang w:eastAsia="zh-CN"/>
        </w:rPr>
      </w:pPr>
    </w:p>
    <w:p w14:paraId="30541122" w14:textId="6548706E" w:rsidR="00695E9B" w:rsidRDefault="00AA6305" w:rsidP="00695E9B">
      <w:pPr>
        <w:snapToGrid w:val="0"/>
        <w:spacing w:beforeLines="50" w:before="120" w:afterLines="50" w:after="120"/>
        <w:rPr>
          <w:rFonts w:eastAsiaTheme="minorEastAsia"/>
          <w:lang w:eastAsia="zh-CN"/>
        </w:rPr>
      </w:pPr>
      <w:r>
        <w:rPr>
          <w:rFonts w:eastAsiaTheme="minorEastAsia"/>
          <w:lang w:eastAsia="zh-CN"/>
        </w:rPr>
        <w:t>Companies supportive of</w:t>
      </w:r>
      <w:r w:rsidR="00695E9B">
        <w:rPr>
          <w:rFonts w:eastAsiaTheme="minorEastAsia"/>
          <w:lang w:eastAsia="zh-CN"/>
        </w:rPr>
        <w:t xml:space="preserve"> </w:t>
      </w:r>
      <w:r w:rsidR="00483424">
        <w:rPr>
          <w:rFonts w:eastAsiaTheme="minorEastAsia"/>
          <w:lang w:eastAsia="zh-CN"/>
        </w:rPr>
        <w:t>GNSS measurement window</w:t>
      </w:r>
      <w:r w:rsidR="00695E9B">
        <w:rPr>
          <w:rFonts w:eastAsiaTheme="minorEastAsia"/>
          <w:lang w:eastAsia="zh-CN"/>
        </w:rPr>
        <w:t>:</w:t>
      </w:r>
    </w:p>
    <w:p w14:paraId="6AD87BA2" w14:textId="5E8167AE"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 xml:space="preserve">OPPO (usage restriction of IoT / GNSS), Apple (initial access) mentioned GNSS window is needed </w:t>
      </w:r>
    </w:p>
    <w:p w14:paraId="48ACE17F" w14:textId="0E0BDEFB"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ZTE proposed study the configuration of time gap for GNSS positioning between PDCCH and before the PUSCH</w:t>
      </w:r>
    </w:p>
    <w:p w14:paraId="048A9D0F" w14:textId="77777777" w:rsidR="00695E9B" w:rsidRDefault="00695E9B" w:rsidP="00695E9B">
      <w:pPr>
        <w:snapToGrid w:val="0"/>
        <w:spacing w:beforeLines="50" w:before="120" w:afterLines="50" w:after="120"/>
        <w:rPr>
          <w:rFonts w:eastAsiaTheme="minorEastAsia"/>
          <w:lang w:eastAsia="zh-CN"/>
        </w:rPr>
      </w:pPr>
    </w:p>
    <w:p w14:paraId="54B7EC90" w14:textId="22748A6A" w:rsidR="00695E9B" w:rsidRDefault="00AA6305" w:rsidP="00695E9B">
      <w:pPr>
        <w:snapToGrid w:val="0"/>
        <w:spacing w:beforeLines="50" w:before="120" w:afterLines="50" w:after="120"/>
        <w:rPr>
          <w:rFonts w:eastAsiaTheme="minorEastAsia"/>
          <w:lang w:eastAsia="zh-CN"/>
        </w:rPr>
      </w:pPr>
      <w:r>
        <w:rPr>
          <w:rFonts w:eastAsiaTheme="minorEastAsia"/>
          <w:lang w:eastAsia="zh-CN"/>
        </w:rPr>
        <w:t xml:space="preserve">Companies not supportive of </w:t>
      </w:r>
      <w:r w:rsidR="00695E9B">
        <w:rPr>
          <w:rFonts w:eastAsiaTheme="minorEastAsia"/>
          <w:lang w:eastAsia="zh-CN"/>
        </w:rPr>
        <w:t>GNSS measurement window:</w:t>
      </w:r>
      <w:r w:rsidR="000905D3">
        <w:rPr>
          <w:rFonts w:eastAsiaTheme="minorEastAsia"/>
          <w:lang w:eastAsia="zh-CN"/>
        </w:rPr>
        <w:t xml:space="preserve"> CATT, CMCC, MediaTek, Ericsson, APT</w:t>
      </w:r>
    </w:p>
    <w:p w14:paraId="68881D7A" w14:textId="77777777"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 xml:space="preserve">CATT proposed to study the mechanism to trigger GNSS measurement when UE initiates the wakeup from PSM state or inactive state of eDRX. </w:t>
      </w:r>
    </w:p>
    <w:p w14:paraId="71E49A51" w14:textId="6685EE5C"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CMCC, MediaTek proposed it is up to UE implementation to acquire GNSS fix during (e)DRX</w:t>
      </w:r>
    </w:p>
    <w:p w14:paraId="4F0C49E3" w14:textId="4E7D2B0A" w:rsidR="000C191C" w:rsidRPr="00695E9B" w:rsidRDefault="000C191C" w:rsidP="00384012">
      <w:pPr>
        <w:pStyle w:val="ListParagraph"/>
        <w:numPr>
          <w:ilvl w:val="0"/>
          <w:numId w:val="19"/>
        </w:numPr>
        <w:snapToGrid w:val="0"/>
        <w:spacing w:beforeLines="50" w:before="120" w:afterLines="50" w:after="120"/>
        <w:rPr>
          <w:rFonts w:eastAsiaTheme="minorEastAsia"/>
          <w:lang w:eastAsia="zh-CN"/>
        </w:rPr>
      </w:pPr>
      <w:r>
        <w:rPr>
          <w:rFonts w:eastAsiaTheme="minorEastAsia"/>
          <w:lang w:eastAsia="zh-CN"/>
        </w:rPr>
        <w:t>Qualcomm proposed a</w:t>
      </w:r>
      <w:r w:rsidRPr="000C191C">
        <w:rPr>
          <w:rFonts w:eastAsiaTheme="minorEastAsia"/>
          <w:lang w:eastAsia="zh-CN"/>
        </w:rPr>
        <w:t>t least for short, sporadic connections, a SIB containing satellite location information is not read in connected mode.</w:t>
      </w:r>
      <w:r>
        <w:rPr>
          <w:rFonts w:eastAsiaTheme="minorEastAsia"/>
          <w:lang w:eastAsia="zh-CN"/>
        </w:rPr>
        <w:t xml:space="preserve"> This would suggest that acquiring GNSS position in connected mode is not necessary since ephemeris may not be valid.</w:t>
      </w:r>
    </w:p>
    <w:p w14:paraId="500D8F58" w14:textId="1C99CFCA"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Ericsson proposed to wait for RAN2 progress on GNSS measurement window</w:t>
      </w:r>
    </w:p>
    <w:p w14:paraId="139EF76E" w14:textId="77777777" w:rsidR="00695E9B" w:rsidRDefault="00695E9B" w:rsidP="00A05AE9">
      <w:pPr>
        <w:snapToGrid w:val="0"/>
        <w:spacing w:beforeLines="50" w:before="120" w:afterLines="50" w:after="120"/>
        <w:rPr>
          <w:rFonts w:eastAsiaTheme="minorEastAsia"/>
          <w:lang w:eastAsia="zh-CN"/>
        </w:rPr>
      </w:pPr>
    </w:p>
    <w:p w14:paraId="32CDC1A3" w14:textId="77777777" w:rsidR="00695E9B" w:rsidRDefault="00695E9B" w:rsidP="00695E9B">
      <w:pPr>
        <w:rPr>
          <w:lang w:eastAsia="zh-CN"/>
        </w:rPr>
      </w:pPr>
      <w:r>
        <w:object w:dxaOrig="14931" w:dyaOrig="3060" w14:anchorId="20D8A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12.5pt" o:ole="">
            <v:imagedata r:id="rId14" o:title=""/>
          </v:shape>
          <o:OLEObject Type="Embed" ProgID="Visio.Drawing.11" ShapeID="_x0000_i1025" DrawAspect="Content" ObjectID="_1679756193" r:id="rId15"/>
        </w:object>
      </w:r>
    </w:p>
    <w:p w14:paraId="1A8A4A6E" w14:textId="40D81100" w:rsidR="00695E9B" w:rsidRDefault="00695E9B" w:rsidP="00695E9B">
      <w:pPr>
        <w:pStyle w:val="Caption"/>
        <w:jc w:val="center"/>
        <w:rPr>
          <w:lang w:eastAsia="zh-CN"/>
        </w:rPr>
      </w:pPr>
      <w:bookmarkStart w:id="3" w:name="_Ref66179561"/>
      <w:bookmarkStart w:id="4" w:name="OLE_LINK1"/>
      <w:bookmarkStart w:id="5" w:name="OLE_LINK2"/>
      <w:r>
        <w:t xml:space="preserve">Figure </w:t>
      </w:r>
      <w:bookmarkEnd w:id="3"/>
      <w:r>
        <w:t xml:space="preserve">3 </w:t>
      </w:r>
      <w:r>
        <w:rPr>
          <w:rFonts w:hint="eastAsia"/>
          <w:lang w:eastAsia="zh-CN"/>
        </w:rPr>
        <w:t>GNSS signal reception and IoT UE wakeup</w:t>
      </w:r>
      <w:r>
        <w:rPr>
          <w:lang w:eastAsia="zh-CN"/>
        </w:rPr>
        <w:t xml:space="preserve"> (CATT [7]) </w:t>
      </w:r>
    </w:p>
    <w:bookmarkEnd w:id="4"/>
    <w:bookmarkEnd w:id="5"/>
    <w:p w14:paraId="2E3A4A61" w14:textId="77777777" w:rsidR="00042E1E" w:rsidRDefault="00042E1E" w:rsidP="00A05AE9">
      <w:pPr>
        <w:snapToGrid w:val="0"/>
        <w:spacing w:beforeLines="50" w:before="120" w:afterLines="50" w:after="120"/>
        <w:rPr>
          <w:rFonts w:eastAsiaTheme="minorEastAsia"/>
          <w:lang w:eastAsia="zh-CN"/>
        </w:rPr>
      </w:pPr>
    </w:p>
    <w:p w14:paraId="4E835ECC" w14:textId="01856F11" w:rsidR="00695E9B" w:rsidRDefault="00042E1E" w:rsidP="00A05AE9">
      <w:pPr>
        <w:snapToGrid w:val="0"/>
        <w:spacing w:beforeLines="50" w:before="120" w:afterLines="50" w:after="120"/>
        <w:rPr>
          <w:rFonts w:eastAsiaTheme="minorEastAsia"/>
          <w:lang w:eastAsia="zh-CN"/>
        </w:rPr>
      </w:pPr>
      <w:r>
        <w:rPr>
          <w:rFonts w:eastAsiaTheme="minorEastAsia"/>
          <w:lang w:eastAsia="zh-CN"/>
        </w:rPr>
        <w:t>The moderator view is that there is no clear consensus and understanding on the GNSS measurement window. More discussions are needed.</w:t>
      </w:r>
      <w:r w:rsidR="00863812">
        <w:rPr>
          <w:rFonts w:eastAsiaTheme="minorEastAsia"/>
          <w:lang w:eastAsia="zh-CN"/>
        </w:rPr>
        <w:t xml:space="preserve"> It needs to be clarified whether GNSS measurements are for idle UE or connected UE. M</w:t>
      </w:r>
      <w:r w:rsidR="00AA6305">
        <w:rPr>
          <w:rFonts w:eastAsiaTheme="minorEastAsia"/>
          <w:lang w:eastAsia="zh-CN"/>
        </w:rPr>
        <w:t>easurement gap Repetition Period of 40 ms or 80 ms are currently specified for inter-frequency and inter-RAT measurements</w:t>
      </w:r>
      <w:r w:rsidR="00863812">
        <w:rPr>
          <w:rFonts w:eastAsiaTheme="minorEastAsia"/>
          <w:lang w:eastAsia="zh-CN"/>
        </w:rPr>
        <w:t xml:space="preserve">. </w:t>
      </w:r>
      <w:r w:rsidR="00AA6305">
        <w:rPr>
          <w:rFonts w:eastAsiaTheme="minorEastAsia"/>
          <w:lang w:eastAsia="zh-CN"/>
        </w:rPr>
        <w:t>A</w:t>
      </w:r>
      <w:r w:rsidR="00863812">
        <w:rPr>
          <w:rFonts w:eastAsiaTheme="minorEastAsia"/>
          <w:lang w:eastAsia="zh-CN"/>
        </w:rPr>
        <w:t xml:space="preserve"> measurement gaps of 1s, 2s, or even larger</w:t>
      </w:r>
      <w:r w:rsidR="00AA6305">
        <w:rPr>
          <w:rFonts w:eastAsiaTheme="minorEastAsia"/>
          <w:lang w:eastAsia="zh-CN"/>
        </w:rPr>
        <w:t xml:space="preserve"> is a significant change in specifications which may require </w:t>
      </w:r>
      <w:r w:rsidR="00863812">
        <w:rPr>
          <w:rFonts w:eastAsiaTheme="minorEastAsia"/>
          <w:lang w:eastAsia="zh-CN"/>
        </w:rPr>
        <w:t xml:space="preserve">at least be discussed in RAN2 and RAN4.   </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359892EE"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30F1E">
        <w:rPr>
          <w:rFonts w:eastAsiaTheme="minorEastAsia"/>
          <w:b/>
          <w:i/>
          <w:highlight w:val="yellow"/>
          <w:lang w:eastAsia="zh-CN"/>
        </w:rPr>
        <w:t>:</w:t>
      </w:r>
    </w:p>
    <w:p w14:paraId="606A33B1" w14:textId="2CE653C8" w:rsidR="00042E1E" w:rsidRDefault="00042E1E" w:rsidP="00384012">
      <w:pPr>
        <w:pStyle w:val="ListParagraph"/>
        <w:numPr>
          <w:ilvl w:val="0"/>
          <w:numId w:val="26"/>
        </w:numPr>
        <w:rPr>
          <w:rFonts w:eastAsiaTheme="minorEastAsia"/>
          <w:b/>
          <w:i/>
          <w:lang w:eastAsia="zh-CN"/>
        </w:rPr>
      </w:pPr>
      <w:r w:rsidRPr="006B6F28">
        <w:rPr>
          <w:rFonts w:eastAsiaTheme="minorEastAsia"/>
          <w:b/>
          <w:i/>
          <w:lang w:eastAsia="zh-CN"/>
        </w:rPr>
        <w:t xml:space="preserve">Companies are encouraged to </w:t>
      </w:r>
      <w:r w:rsidR="00863812">
        <w:rPr>
          <w:rFonts w:eastAsiaTheme="minorEastAsia"/>
          <w:b/>
          <w:i/>
          <w:lang w:eastAsia="zh-CN"/>
        </w:rPr>
        <w:t xml:space="preserve">further discuss and </w:t>
      </w:r>
      <w:r w:rsidRPr="006B6F28">
        <w:rPr>
          <w:rFonts w:eastAsiaTheme="minorEastAsia"/>
          <w:b/>
          <w:i/>
          <w:lang w:eastAsia="zh-CN"/>
        </w:rPr>
        <w:t>comment on GNSS measurement window</w:t>
      </w:r>
    </w:p>
    <w:p w14:paraId="42A9C85B" w14:textId="7848614E" w:rsidR="00863812" w:rsidRP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8E749F0" w14:textId="43E1BFCA" w:rsid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w:t>
      </w:r>
      <w:r w:rsidR="00AA6305">
        <w:rPr>
          <w:rFonts w:eastAsiaTheme="minorEastAsia"/>
          <w:b/>
          <w:i/>
          <w:lang w:eastAsia="zh-CN"/>
        </w:rPr>
        <w:t>Measurement G</w:t>
      </w:r>
      <w:r w:rsidR="00AA6305" w:rsidRPr="00AA6305">
        <w:rPr>
          <w:rFonts w:eastAsiaTheme="minorEastAsia"/>
          <w:b/>
          <w:i/>
          <w:lang w:eastAsia="zh-CN"/>
        </w:rPr>
        <w:t>ap Repetition Period</w:t>
      </w:r>
      <w:r w:rsidR="00AA6305">
        <w:rPr>
          <w:rFonts w:eastAsiaTheme="minorEastAsia"/>
          <w:b/>
          <w:i/>
          <w:lang w:eastAsia="zh-CN"/>
        </w:rPr>
        <w:t xml:space="preserve"> and measurement gap duration</w:t>
      </w:r>
    </w:p>
    <w:p w14:paraId="1FAABA72" w14:textId="30D7C1F2" w:rsidR="00863812" w:rsidRPr="006B6F28" w:rsidRDefault="00863812" w:rsidP="00384012">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5E2830E1" w14:textId="77777777" w:rsidR="005B0C56" w:rsidRDefault="005B0C5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3FAF6BBC" w14:textId="77777777" w:rsidTr="00526E5B">
        <w:tc>
          <w:tcPr>
            <w:tcW w:w="1795" w:type="dxa"/>
            <w:shd w:val="clear" w:color="auto" w:fill="FFC000"/>
          </w:tcPr>
          <w:p w14:paraId="0892B726"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88D710" w14:textId="77777777" w:rsidR="00526E5B" w:rsidRDefault="00526E5B" w:rsidP="00AB2136">
            <w:pPr>
              <w:pStyle w:val="BodyText"/>
              <w:spacing w:line="256" w:lineRule="auto"/>
              <w:rPr>
                <w:rFonts w:cs="Arial"/>
              </w:rPr>
            </w:pPr>
            <w:r>
              <w:rPr>
                <w:rFonts w:cs="Arial"/>
              </w:rPr>
              <w:t>Comments</w:t>
            </w:r>
          </w:p>
        </w:tc>
      </w:tr>
      <w:tr w:rsidR="00526E5B" w14:paraId="7D4F50FB" w14:textId="77777777" w:rsidTr="00AB2136">
        <w:tc>
          <w:tcPr>
            <w:tcW w:w="1795" w:type="dxa"/>
          </w:tcPr>
          <w:p w14:paraId="47C4ECEE" w14:textId="24F46FFE" w:rsidR="00526E5B" w:rsidRPr="00AB2136" w:rsidRDefault="00526E5B" w:rsidP="00AB2136">
            <w:pPr>
              <w:pStyle w:val="BodyText"/>
              <w:spacing w:line="256" w:lineRule="auto"/>
              <w:rPr>
                <w:rFonts w:cs="Arial"/>
                <w:lang w:val="en-US"/>
              </w:rPr>
            </w:pPr>
          </w:p>
        </w:tc>
        <w:tc>
          <w:tcPr>
            <w:tcW w:w="7834" w:type="dxa"/>
          </w:tcPr>
          <w:p w14:paraId="68C233EF" w14:textId="296BBB12" w:rsidR="00526E5B" w:rsidRDefault="00526E5B" w:rsidP="00AB2136">
            <w:pPr>
              <w:pStyle w:val="BodyText"/>
              <w:spacing w:line="256" w:lineRule="auto"/>
              <w:rPr>
                <w:rFonts w:cs="Arial"/>
              </w:rPr>
            </w:pPr>
          </w:p>
        </w:tc>
      </w:tr>
      <w:tr w:rsidR="00526E5B" w14:paraId="713EF8AD" w14:textId="77777777" w:rsidTr="00AB2136">
        <w:tc>
          <w:tcPr>
            <w:tcW w:w="1795" w:type="dxa"/>
          </w:tcPr>
          <w:p w14:paraId="66E2A25F" w14:textId="517029A7" w:rsidR="00526E5B" w:rsidRDefault="00526E5B" w:rsidP="00AB2136">
            <w:pPr>
              <w:pStyle w:val="BodyText"/>
              <w:spacing w:line="256" w:lineRule="auto"/>
              <w:rPr>
                <w:rFonts w:cs="Arial"/>
              </w:rPr>
            </w:pPr>
          </w:p>
        </w:tc>
        <w:tc>
          <w:tcPr>
            <w:tcW w:w="7834" w:type="dxa"/>
          </w:tcPr>
          <w:p w14:paraId="1F7BF3A6" w14:textId="50791D91" w:rsidR="00526E5B" w:rsidRDefault="00526E5B" w:rsidP="00AB2136">
            <w:pPr>
              <w:pStyle w:val="BodyText"/>
              <w:spacing w:line="256" w:lineRule="auto"/>
              <w:rPr>
                <w:rFonts w:cs="Arial"/>
              </w:rPr>
            </w:pPr>
          </w:p>
        </w:tc>
      </w:tr>
      <w:tr w:rsidR="00937BE6" w14:paraId="7E1FA247" w14:textId="77777777" w:rsidTr="00AB2136">
        <w:tc>
          <w:tcPr>
            <w:tcW w:w="1795" w:type="dxa"/>
          </w:tcPr>
          <w:p w14:paraId="17D6E8BB" w14:textId="6EB12FCD" w:rsidR="00937BE6" w:rsidRDefault="00937BE6" w:rsidP="00937BE6">
            <w:pPr>
              <w:pStyle w:val="BodyText"/>
              <w:spacing w:line="256" w:lineRule="auto"/>
              <w:rPr>
                <w:rFonts w:cs="Arial"/>
              </w:rPr>
            </w:pPr>
          </w:p>
        </w:tc>
        <w:tc>
          <w:tcPr>
            <w:tcW w:w="7834" w:type="dxa"/>
          </w:tcPr>
          <w:p w14:paraId="2AAB065B" w14:textId="56FACDAC" w:rsidR="00937BE6" w:rsidRDefault="00937BE6" w:rsidP="00937BE6">
            <w:pPr>
              <w:pStyle w:val="BodyText"/>
              <w:spacing w:line="256" w:lineRule="auto"/>
              <w:rPr>
                <w:rFonts w:cs="Arial"/>
              </w:rPr>
            </w:pPr>
          </w:p>
        </w:tc>
      </w:tr>
      <w:tr w:rsidR="00965EA5" w14:paraId="329C1AA5" w14:textId="77777777" w:rsidTr="00AB2136">
        <w:tc>
          <w:tcPr>
            <w:tcW w:w="1795" w:type="dxa"/>
          </w:tcPr>
          <w:p w14:paraId="1EA17A1A" w14:textId="3D04CD64" w:rsidR="00965EA5" w:rsidRDefault="00965EA5" w:rsidP="00AB2136">
            <w:pPr>
              <w:pStyle w:val="BodyText"/>
              <w:spacing w:line="256" w:lineRule="auto"/>
              <w:rPr>
                <w:rFonts w:cs="Arial"/>
              </w:rPr>
            </w:pPr>
          </w:p>
        </w:tc>
        <w:tc>
          <w:tcPr>
            <w:tcW w:w="7834" w:type="dxa"/>
          </w:tcPr>
          <w:p w14:paraId="33D5F81C" w14:textId="1E83B007" w:rsidR="00965EA5" w:rsidRDefault="00965EA5" w:rsidP="00AB2136">
            <w:pPr>
              <w:pStyle w:val="BodyText"/>
              <w:spacing w:line="256" w:lineRule="auto"/>
              <w:rPr>
                <w:rFonts w:cs="Arial"/>
              </w:rPr>
            </w:pPr>
          </w:p>
        </w:tc>
      </w:tr>
      <w:tr w:rsidR="00B34FE8" w14:paraId="05921E51" w14:textId="77777777" w:rsidTr="00AB2136">
        <w:tc>
          <w:tcPr>
            <w:tcW w:w="1795" w:type="dxa"/>
          </w:tcPr>
          <w:p w14:paraId="29B708EE" w14:textId="7D0396F0" w:rsidR="00B34FE8" w:rsidRDefault="00B34FE8" w:rsidP="00B34FE8">
            <w:pPr>
              <w:pStyle w:val="BodyText"/>
              <w:spacing w:line="256" w:lineRule="auto"/>
              <w:rPr>
                <w:rFonts w:cs="Arial"/>
              </w:rPr>
            </w:pPr>
          </w:p>
        </w:tc>
        <w:tc>
          <w:tcPr>
            <w:tcW w:w="7834" w:type="dxa"/>
          </w:tcPr>
          <w:p w14:paraId="6DDE55E5" w14:textId="7C484ECA" w:rsidR="00B34FE8" w:rsidRDefault="00B34FE8" w:rsidP="00B34FE8">
            <w:pPr>
              <w:pStyle w:val="BodyText"/>
              <w:spacing w:line="256" w:lineRule="auto"/>
              <w:rPr>
                <w:rFonts w:cs="Arial"/>
              </w:rPr>
            </w:pPr>
          </w:p>
        </w:tc>
      </w:tr>
      <w:tr w:rsidR="00E81DDB" w14:paraId="6908931F" w14:textId="77777777" w:rsidTr="00AB2136">
        <w:tc>
          <w:tcPr>
            <w:tcW w:w="1795" w:type="dxa"/>
          </w:tcPr>
          <w:p w14:paraId="51A1C119" w14:textId="7566AE5E" w:rsidR="00E81DDB" w:rsidRDefault="00E81DDB" w:rsidP="00E81DDB">
            <w:pPr>
              <w:pStyle w:val="BodyText"/>
              <w:spacing w:line="256" w:lineRule="auto"/>
              <w:rPr>
                <w:rFonts w:cs="Arial"/>
              </w:rPr>
            </w:pPr>
          </w:p>
        </w:tc>
        <w:tc>
          <w:tcPr>
            <w:tcW w:w="7834" w:type="dxa"/>
          </w:tcPr>
          <w:p w14:paraId="4579B459" w14:textId="0DC26343" w:rsidR="00E81DDB" w:rsidRDefault="00E81DDB" w:rsidP="00E81DDB">
            <w:pPr>
              <w:pStyle w:val="BodyText"/>
              <w:spacing w:line="256" w:lineRule="auto"/>
              <w:rPr>
                <w:rFonts w:cs="Arial"/>
              </w:rPr>
            </w:pPr>
          </w:p>
        </w:tc>
      </w:tr>
      <w:tr w:rsidR="00E81DDB" w14:paraId="19321DA0" w14:textId="77777777" w:rsidTr="00AB2136">
        <w:tc>
          <w:tcPr>
            <w:tcW w:w="1795" w:type="dxa"/>
          </w:tcPr>
          <w:p w14:paraId="0900EF78" w14:textId="483E3F60" w:rsidR="00E81DDB" w:rsidRPr="003C20A1" w:rsidRDefault="00E81DDB" w:rsidP="00E81DDB">
            <w:pPr>
              <w:pStyle w:val="BodyText"/>
              <w:spacing w:line="256" w:lineRule="auto"/>
              <w:rPr>
                <w:rFonts w:eastAsiaTheme="minorEastAsia" w:cs="Arial"/>
                <w:lang w:eastAsia="zh-CN"/>
              </w:rPr>
            </w:pPr>
          </w:p>
        </w:tc>
        <w:tc>
          <w:tcPr>
            <w:tcW w:w="7834" w:type="dxa"/>
          </w:tcPr>
          <w:p w14:paraId="03EF94F5" w14:textId="7F3C52B7" w:rsidR="00E81DDB" w:rsidRDefault="00E81DDB" w:rsidP="00E81DDB">
            <w:pPr>
              <w:pStyle w:val="BodyText"/>
              <w:spacing w:line="256" w:lineRule="auto"/>
              <w:rPr>
                <w:rFonts w:cs="Arial"/>
              </w:rPr>
            </w:pPr>
          </w:p>
        </w:tc>
      </w:tr>
      <w:tr w:rsidR="00E81DDB" w14:paraId="35C6BE62" w14:textId="77777777" w:rsidTr="00AB2136">
        <w:tc>
          <w:tcPr>
            <w:tcW w:w="1795" w:type="dxa"/>
          </w:tcPr>
          <w:p w14:paraId="32A73374" w14:textId="2C888A77" w:rsidR="00E81DDB" w:rsidRPr="00E26BD7" w:rsidRDefault="00E81DDB" w:rsidP="00E81DDB">
            <w:pPr>
              <w:pStyle w:val="BodyText"/>
              <w:spacing w:line="256" w:lineRule="auto"/>
              <w:rPr>
                <w:rFonts w:eastAsiaTheme="minorEastAsia" w:cs="Arial"/>
                <w:lang w:eastAsia="zh-CN"/>
              </w:rPr>
            </w:pPr>
          </w:p>
        </w:tc>
        <w:tc>
          <w:tcPr>
            <w:tcW w:w="7834" w:type="dxa"/>
          </w:tcPr>
          <w:p w14:paraId="536DC90C" w14:textId="17121A52" w:rsidR="00E81DDB" w:rsidRPr="00E26BD7" w:rsidRDefault="00E81DDB" w:rsidP="00E81DDB">
            <w:pPr>
              <w:pStyle w:val="BodyText"/>
              <w:spacing w:line="256" w:lineRule="auto"/>
              <w:rPr>
                <w:rFonts w:eastAsiaTheme="minorEastAsia" w:cs="Arial"/>
                <w:lang w:eastAsia="zh-CN"/>
              </w:rPr>
            </w:pPr>
          </w:p>
        </w:tc>
      </w:tr>
      <w:tr w:rsidR="00E81DDB" w14:paraId="64279F81" w14:textId="77777777" w:rsidTr="00AB2136">
        <w:tc>
          <w:tcPr>
            <w:tcW w:w="1795" w:type="dxa"/>
          </w:tcPr>
          <w:p w14:paraId="24827418" w14:textId="3CAD4393" w:rsidR="00E81DDB" w:rsidRDefault="00E81DDB" w:rsidP="00E81DDB">
            <w:pPr>
              <w:pStyle w:val="BodyText"/>
              <w:spacing w:line="256" w:lineRule="auto"/>
              <w:rPr>
                <w:rFonts w:cs="Arial"/>
              </w:rPr>
            </w:pPr>
          </w:p>
        </w:tc>
        <w:tc>
          <w:tcPr>
            <w:tcW w:w="7834" w:type="dxa"/>
          </w:tcPr>
          <w:p w14:paraId="3BAC82ED" w14:textId="0D34C66F" w:rsidR="00E81DDB" w:rsidRDefault="00E81DDB" w:rsidP="00E81DDB">
            <w:pPr>
              <w:pStyle w:val="BodyText"/>
              <w:spacing w:line="256" w:lineRule="auto"/>
              <w:rPr>
                <w:rFonts w:cs="Arial"/>
              </w:rPr>
            </w:pPr>
          </w:p>
        </w:tc>
      </w:tr>
      <w:tr w:rsidR="002E1DFA" w14:paraId="019257C5" w14:textId="77777777" w:rsidTr="00AB2136">
        <w:tc>
          <w:tcPr>
            <w:tcW w:w="1795" w:type="dxa"/>
          </w:tcPr>
          <w:p w14:paraId="5F1EF6CC" w14:textId="310CE429" w:rsidR="002E1DFA" w:rsidRDefault="002E1DFA" w:rsidP="002E1DFA">
            <w:pPr>
              <w:pStyle w:val="BodyText"/>
              <w:spacing w:line="256" w:lineRule="auto"/>
              <w:rPr>
                <w:rFonts w:cs="Arial"/>
              </w:rPr>
            </w:pPr>
          </w:p>
        </w:tc>
        <w:tc>
          <w:tcPr>
            <w:tcW w:w="7834" w:type="dxa"/>
          </w:tcPr>
          <w:p w14:paraId="41EECF45" w14:textId="5E064188" w:rsidR="002E1DFA" w:rsidRDefault="002E1DFA" w:rsidP="002E1DFA">
            <w:pPr>
              <w:pStyle w:val="BodyText"/>
              <w:spacing w:line="256" w:lineRule="auto"/>
              <w:rPr>
                <w:rFonts w:cs="Arial"/>
              </w:rPr>
            </w:pPr>
          </w:p>
        </w:tc>
      </w:tr>
      <w:tr w:rsidR="00486324" w14:paraId="3388F84E" w14:textId="77777777" w:rsidTr="00AB2136">
        <w:tc>
          <w:tcPr>
            <w:tcW w:w="1795" w:type="dxa"/>
          </w:tcPr>
          <w:p w14:paraId="036D9280" w14:textId="644D9DF4" w:rsidR="00486324" w:rsidRDefault="00486324" w:rsidP="002E1DFA">
            <w:pPr>
              <w:pStyle w:val="BodyText"/>
              <w:spacing w:line="256" w:lineRule="auto"/>
              <w:rPr>
                <w:rFonts w:eastAsiaTheme="minorEastAsia" w:cs="Arial"/>
                <w:lang w:eastAsia="zh-CN"/>
              </w:rPr>
            </w:pPr>
          </w:p>
        </w:tc>
        <w:tc>
          <w:tcPr>
            <w:tcW w:w="7834" w:type="dxa"/>
          </w:tcPr>
          <w:p w14:paraId="1D99E23D" w14:textId="5699C5FF" w:rsidR="00486324" w:rsidRDefault="00486324" w:rsidP="002E1DFA">
            <w:pPr>
              <w:pStyle w:val="BodyText"/>
              <w:spacing w:line="256" w:lineRule="auto"/>
              <w:rPr>
                <w:rFonts w:eastAsiaTheme="minorEastAsia" w:cs="Arial"/>
                <w:lang w:eastAsia="zh-CN"/>
              </w:rPr>
            </w:pPr>
          </w:p>
        </w:tc>
      </w:tr>
      <w:tr w:rsidR="00374277" w14:paraId="76711885" w14:textId="77777777" w:rsidTr="00AB2136">
        <w:tc>
          <w:tcPr>
            <w:tcW w:w="1795" w:type="dxa"/>
          </w:tcPr>
          <w:p w14:paraId="04C21F57" w14:textId="0417F6CE" w:rsidR="00374277" w:rsidRDefault="00374277" w:rsidP="002E1DFA">
            <w:pPr>
              <w:pStyle w:val="BodyText"/>
              <w:spacing w:line="256" w:lineRule="auto"/>
              <w:rPr>
                <w:rFonts w:eastAsiaTheme="minorEastAsia" w:cs="Arial"/>
                <w:lang w:eastAsia="zh-CN"/>
              </w:rPr>
            </w:pPr>
          </w:p>
        </w:tc>
        <w:tc>
          <w:tcPr>
            <w:tcW w:w="7834" w:type="dxa"/>
          </w:tcPr>
          <w:p w14:paraId="263911EB" w14:textId="10B17D13" w:rsidR="00374277" w:rsidRDefault="00374277" w:rsidP="002E1DFA">
            <w:pPr>
              <w:pStyle w:val="BodyText"/>
              <w:spacing w:line="256" w:lineRule="auto"/>
              <w:rPr>
                <w:rFonts w:eastAsiaTheme="minorEastAsia" w:cs="Arial"/>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468131D" w14:textId="77777777" w:rsidR="000F4026" w:rsidRDefault="000F4026">
      <w:pPr>
        <w:snapToGrid w:val="0"/>
        <w:spacing w:beforeLines="50" w:before="120" w:afterLines="50" w:after="120"/>
        <w:rPr>
          <w:rFonts w:eastAsiaTheme="minorEastAsia"/>
          <w:lang w:eastAsia="zh-CN"/>
        </w:rPr>
      </w:pPr>
    </w:p>
    <w:p w14:paraId="6596EDF3" w14:textId="74E33CDF" w:rsidR="001A47E6" w:rsidRDefault="001A47E6" w:rsidP="001A47E6">
      <w:pPr>
        <w:pStyle w:val="Heading2"/>
        <w:rPr>
          <w:lang w:eastAsia="zh-CN"/>
        </w:rPr>
      </w:pPr>
      <w:r w:rsidRPr="001A47E6">
        <w:rPr>
          <w:lang w:eastAsia="zh-CN"/>
        </w:rPr>
        <w:t>GNSS Position fix impact on UE power consumption</w:t>
      </w:r>
    </w:p>
    <w:p w14:paraId="645A6B83" w14:textId="77777777" w:rsidR="00FD7B22" w:rsidRDefault="00FD7B22" w:rsidP="00FD7B22">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5A148EE1" w14:textId="77777777" w:rsidR="00FD7B22" w:rsidRPr="003646FC" w:rsidRDefault="00FD7B22" w:rsidP="00FD7B22">
      <w:pPr>
        <w:ind w:left="1440" w:hanging="1440"/>
        <w:rPr>
          <w:lang w:eastAsia="x-none"/>
        </w:rPr>
      </w:pPr>
      <w:r w:rsidRPr="003646FC">
        <w:rPr>
          <w:highlight w:val="green"/>
          <w:lang w:eastAsia="x-none"/>
        </w:rPr>
        <w:t>Agreement:</w:t>
      </w:r>
    </w:p>
    <w:p w14:paraId="61BA337D" w14:textId="77777777" w:rsidR="00FD7B22" w:rsidRPr="007B098D" w:rsidRDefault="00FD7B22" w:rsidP="00FD7B22">
      <w:pPr>
        <w:rPr>
          <w:i/>
          <w:lang w:eastAsia="x-none"/>
        </w:rPr>
      </w:pPr>
      <w:r w:rsidRPr="007B098D">
        <w:rPr>
          <w:i/>
          <w:lang w:eastAsia="x-none"/>
        </w:rPr>
        <w:t xml:space="preserve">Study potential impact of GNSS Position fix on UE power consumption using battery life methodology in Rel-13 TR 45.820 (Section 5.4) </w:t>
      </w:r>
    </w:p>
    <w:p w14:paraId="3F5635E0" w14:textId="77777777" w:rsidR="00FD7B22" w:rsidRPr="007B098D" w:rsidRDefault="00FD7B22" w:rsidP="00FD7B22">
      <w:pPr>
        <w:rPr>
          <w:i/>
          <w:lang w:eastAsia="x-none"/>
        </w:rPr>
      </w:pPr>
      <w:r w:rsidRPr="007B098D">
        <w:rPr>
          <w:i/>
          <w:lang w:eastAsia="x-none"/>
        </w:rPr>
        <w:t>FFS: Details of the study</w:t>
      </w:r>
    </w:p>
    <w:p w14:paraId="695DA8B1" w14:textId="77777777" w:rsidR="00FD7B22" w:rsidRDefault="00FD7B22" w:rsidP="00FD7B22">
      <w:pPr>
        <w:snapToGrid w:val="0"/>
        <w:spacing w:beforeLines="50" w:before="120" w:afterLines="50" w:after="120"/>
        <w:rPr>
          <w:rFonts w:eastAsiaTheme="minorEastAsia"/>
          <w:lang w:eastAsia="zh-CN"/>
        </w:rPr>
      </w:pPr>
    </w:p>
    <w:p w14:paraId="09A0EE33" w14:textId="77777777" w:rsidR="00FD7B22" w:rsidRPr="003646FC" w:rsidRDefault="00FD7B22" w:rsidP="00FD7B22">
      <w:pPr>
        <w:rPr>
          <w:lang w:eastAsia="x-none"/>
        </w:rPr>
      </w:pPr>
      <w:r w:rsidRPr="003646FC">
        <w:rPr>
          <w:highlight w:val="green"/>
          <w:lang w:eastAsia="x-none"/>
        </w:rPr>
        <w:t>Agreement:</w:t>
      </w:r>
    </w:p>
    <w:p w14:paraId="7DDED724" w14:textId="77777777" w:rsidR="00FD7B22" w:rsidRPr="007B098D" w:rsidRDefault="00FD7B22" w:rsidP="00FD7B22">
      <w:pPr>
        <w:rPr>
          <w:i/>
          <w:lang w:eastAsia="x-none"/>
        </w:rPr>
      </w:pPr>
      <w:r w:rsidRPr="007B098D">
        <w:rPr>
          <w:i/>
          <w:lang w:eastAsia="x-none"/>
        </w:rPr>
        <w:t>For the study of potential impact of GNSS Position fix on UE power consumption consider at least the following parameters</w:t>
      </w:r>
    </w:p>
    <w:p w14:paraId="68F07E41" w14:textId="77777777" w:rsidR="00FD7B22" w:rsidRPr="007B098D" w:rsidRDefault="00FD7B22" w:rsidP="00384012">
      <w:pPr>
        <w:numPr>
          <w:ilvl w:val="0"/>
          <w:numId w:val="7"/>
        </w:numPr>
        <w:spacing w:after="0"/>
        <w:rPr>
          <w:i/>
          <w:lang w:eastAsia="x-none"/>
        </w:rPr>
      </w:pPr>
      <w:r w:rsidRPr="007B098D">
        <w:rPr>
          <w:i/>
          <w:lang w:eastAsia="x-none"/>
        </w:rPr>
        <w:t>GNSS power consumption value</w:t>
      </w:r>
    </w:p>
    <w:p w14:paraId="6D287F51" w14:textId="77777777" w:rsidR="00FD7B22" w:rsidRPr="007B098D" w:rsidRDefault="00FD7B22" w:rsidP="00384012">
      <w:pPr>
        <w:numPr>
          <w:ilvl w:val="0"/>
          <w:numId w:val="7"/>
        </w:numPr>
        <w:spacing w:after="0"/>
        <w:rPr>
          <w:i/>
          <w:lang w:eastAsia="x-none"/>
        </w:rPr>
      </w:pPr>
      <w:r w:rsidRPr="007B098D">
        <w:rPr>
          <w:i/>
          <w:lang w:eastAsia="x-none"/>
        </w:rPr>
        <w:t>GNSS position Time To First Fix</w:t>
      </w:r>
    </w:p>
    <w:p w14:paraId="6EE5AA42" w14:textId="77777777" w:rsidR="00C74C03" w:rsidRDefault="00C74C03" w:rsidP="00C1729B">
      <w:pPr>
        <w:rPr>
          <w:lang w:eastAsia="x-none"/>
        </w:rPr>
      </w:pPr>
    </w:p>
    <w:p w14:paraId="35081CBA" w14:textId="2B09D6A3" w:rsidR="00526E5B" w:rsidRDefault="00526E5B" w:rsidP="00C1729B">
      <w:pPr>
        <w:rPr>
          <w:lang w:eastAsia="x-none"/>
        </w:rPr>
      </w:pPr>
      <w:r>
        <w:rPr>
          <w:lang w:eastAsia="x-none"/>
        </w:rPr>
        <w:t xml:space="preserve">In TR 45.820, Section 5.4 provides a table 5.4-1 with </w:t>
      </w:r>
      <w:r w:rsidRPr="00526E5B">
        <w:rPr>
          <w:lang w:eastAsia="x-none"/>
        </w:rPr>
        <w:t>Key input parameters for energy consumption</w:t>
      </w:r>
      <w:r>
        <w:rPr>
          <w:lang w:eastAsia="x-none"/>
        </w:rPr>
        <w:t xml:space="preserve"> and Section 7.2.4.5.2 provide power consumption assumptions</w:t>
      </w:r>
      <w:r w:rsidR="007B098D">
        <w:rPr>
          <w:lang w:eastAsia="x-none"/>
        </w:rPr>
        <w:t xml:space="preserve"> for energy consumption model</w:t>
      </w:r>
      <w:r>
        <w:rPr>
          <w:lang w:eastAsia="x-none"/>
        </w:rPr>
        <w:t xml:space="preserve">. </w:t>
      </w:r>
    </w:p>
    <w:p w14:paraId="050ED139" w14:textId="77777777" w:rsidR="00526E5B" w:rsidRPr="00071B66" w:rsidRDefault="00526E5B" w:rsidP="00526E5B">
      <w:pPr>
        <w:pStyle w:val="TH"/>
        <w:rPr>
          <w:snapToGrid w:val="0"/>
          <w:lang w:eastAsia="zh-CN"/>
        </w:rPr>
      </w:pPr>
      <w:r w:rsidRPr="00071B66">
        <w:lastRenderedPageBreak/>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526E5B" w:rsidRPr="00071B66" w14:paraId="354AAD0B" w14:textId="77777777" w:rsidTr="00AB2136">
        <w:trPr>
          <w:jc w:val="center"/>
        </w:trPr>
        <w:tc>
          <w:tcPr>
            <w:tcW w:w="992" w:type="dxa"/>
            <w:shd w:val="clear" w:color="auto" w:fill="FFFFFF"/>
            <w:hideMark/>
          </w:tcPr>
          <w:p w14:paraId="29A7D74B" w14:textId="77777777" w:rsidR="00526E5B" w:rsidRPr="002873C6" w:rsidRDefault="00526E5B" w:rsidP="00AB2136">
            <w:pPr>
              <w:pStyle w:val="TAL"/>
              <w:rPr>
                <w:lang w:eastAsia="zh-CN"/>
              </w:rPr>
            </w:pPr>
            <w:r w:rsidRPr="002873C6">
              <w:rPr>
                <w:lang w:eastAsia="zh-CN"/>
              </w:rPr>
              <w:t>(1) Battery capacity</w:t>
            </w:r>
          </w:p>
          <w:p w14:paraId="26FB171D" w14:textId="77777777" w:rsidR="00526E5B" w:rsidRPr="002873C6" w:rsidRDefault="00526E5B" w:rsidP="00AB2136">
            <w:pPr>
              <w:pStyle w:val="TAL"/>
              <w:rPr>
                <w:lang w:eastAsia="zh-CN"/>
              </w:rPr>
            </w:pPr>
            <w:r w:rsidRPr="002873C6">
              <w:rPr>
                <w:lang w:eastAsia="zh-CN"/>
              </w:rPr>
              <w:t>(Wh)</w:t>
            </w:r>
          </w:p>
        </w:tc>
        <w:tc>
          <w:tcPr>
            <w:tcW w:w="1210" w:type="dxa"/>
            <w:shd w:val="clear" w:color="auto" w:fill="FFFFFF"/>
            <w:hideMark/>
          </w:tcPr>
          <w:p w14:paraId="09B2763A" w14:textId="77777777" w:rsidR="00526E5B" w:rsidRPr="002873C6" w:rsidRDefault="00526E5B" w:rsidP="00AB2136">
            <w:pPr>
              <w:pStyle w:val="TAL"/>
              <w:rPr>
                <w:lang w:eastAsia="zh-CN"/>
              </w:rPr>
            </w:pPr>
            <w:r w:rsidRPr="002873C6">
              <w:rPr>
                <w:lang w:eastAsia="zh-CN"/>
              </w:rPr>
              <w:t xml:space="preserve">(2) Battery </w:t>
            </w:r>
            <w:r w:rsidRPr="002873C6">
              <w:t>power during Tx</w:t>
            </w:r>
          </w:p>
          <w:p w14:paraId="1E6E3583" w14:textId="77777777" w:rsidR="00526E5B" w:rsidRPr="002873C6" w:rsidRDefault="00526E5B" w:rsidP="00AB2136">
            <w:pPr>
              <w:pStyle w:val="TAL"/>
              <w:rPr>
                <w:lang w:eastAsia="zh-CN"/>
              </w:rPr>
            </w:pPr>
            <w:r w:rsidRPr="002873C6">
              <w:t>(mW)</w:t>
            </w:r>
          </w:p>
        </w:tc>
        <w:tc>
          <w:tcPr>
            <w:tcW w:w="1151" w:type="dxa"/>
            <w:shd w:val="clear" w:color="auto" w:fill="FFFFFF"/>
            <w:hideMark/>
          </w:tcPr>
          <w:p w14:paraId="05079D0A" w14:textId="77777777" w:rsidR="00526E5B" w:rsidRPr="002873C6" w:rsidRDefault="00526E5B" w:rsidP="00AB2136">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10202FD3" w14:textId="77777777" w:rsidR="00526E5B" w:rsidRPr="002873C6" w:rsidRDefault="00526E5B" w:rsidP="00AB2136">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3DD7650E" w14:textId="77777777" w:rsidR="00526E5B" w:rsidRPr="002873C6" w:rsidRDefault="00526E5B" w:rsidP="00AB2136">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0B4C94CB" w14:textId="77777777" w:rsidR="00526E5B" w:rsidRPr="002873C6" w:rsidRDefault="00526E5B" w:rsidP="00AB2136">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13F4E6E5" w14:textId="77777777" w:rsidR="00526E5B" w:rsidRPr="002873C6" w:rsidRDefault="00526E5B" w:rsidP="00AB2136">
            <w:pPr>
              <w:pStyle w:val="TAL"/>
            </w:pPr>
            <w:r w:rsidRPr="002873C6">
              <w:rPr>
                <w:lang w:eastAsia="zh-CN"/>
              </w:rPr>
              <w:t>(7) Number of reports per day</w:t>
            </w:r>
          </w:p>
        </w:tc>
      </w:tr>
      <w:tr w:rsidR="00526E5B" w:rsidRPr="00071B66" w14:paraId="6C6D1695" w14:textId="77777777" w:rsidTr="00AB2136">
        <w:trPr>
          <w:jc w:val="center"/>
        </w:trPr>
        <w:tc>
          <w:tcPr>
            <w:tcW w:w="992" w:type="dxa"/>
            <w:shd w:val="clear" w:color="auto" w:fill="FFFFFF"/>
          </w:tcPr>
          <w:p w14:paraId="0CDD4E46" w14:textId="77777777" w:rsidR="00526E5B" w:rsidRPr="002873C6" w:rsidRDefault="00526E5B" w:rsidP="00AB2136">
            <w:pPr>
              <w:pStyle w:val="TAL"/>
              <w:rPr>
                <w:lang w:eastAsia="zh-CN"/>
              </w:rPr>
            </w:pPr>
            <w:r w:rsidRPr="002873C6">
              <w:rPr>
                <w:lang w:eastAsia="zh-CN"/>
              </w:rPr>
              <w:t>5</w:t>
            </w:r>
          </w:p>
        </w:tc>
        <w:tc>
          <w:tcPr>
            <w:tcW w:w="1210" w:type="dxa"/>
            <w:shd w:val="clear" w:color="auto" w:fill="FFFFFF"/>
          </w:tcPr>
          <w:p w14:paraId="21108DA7" w14:textId="77777777" w:rsidR="00526E5B" w:rsidRPr="002873C6" w:rsidRDefault="00526E5B" w:rsidP="00AB2136">
            <w:pPr>
              <w:pStyle w:val="TAL"/>
              <w:rPr>
                <w:lang w:eastAsia="zh-CN"/>
              </w:rPr>
            </w:pPr>
          </w:p>
        </w:tc>
        <w:tc>
          <w:tcPr>
            <w:tcW w:w="1151" w:type="dxa"/>
            <w:shd w:val="clear" w:color="auto" w:fill="FFFFFF"/>
          </w:tcPr>
          <w:p w14:paraId="1316F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hideMark/>
          </w:tcPr>
          <w:p w14:paraId="7340FB30" w14:textId="77777777" w:rsidR="00526E5B" w:rsidRPr="002873C6" w:rsidRDefault="00526E5B" w:rsidP="00AB2136">
            <w:pPr>
              <w:pStyle w:val="TAL"/>
              <w:rPr>
                <w:lang w:eastAsia="en-GB"/>
              </w:rPr>
            </w:pPr>
          </w:p>
        </w:tc>
        <w:tc>
          <w:tcPr>
            <w:tcW w:w="1223" w:type="dxa"/>
            <w:shd w:val="clear" w:color="auto" w:fill="FFFFFF"/>
            <w:tcMar>
              <w:top w:w="15" w:type="dxa"/>
              <w:left w:w="57" w:type="dxa"/>
              <w:bottom w:w="0" w:type="dxa"/>
              <w:right w:w="57" w:type="dxa"/>
            </w:tcMar>
            <w:vAlign w:val="center"/>
            <w:hideMark/>
          </w:tcPr>
          <w:p w14:paraId="1EF15062" w14:textId="77777777" w:rsidR="00526E5B" w:rsidRPr="002873C6" w:rsidRDefault="00526E5B" w:rsidP="00AB2136">
            <w:pPr>
              <w:pStyle w:val="TAL"/>
            </w:pPr>
            <w:r w:rsidRPr="002873C6">
              <w:t>[0,015]</w:t>
            </w:r>
          </w:p>
        </w:tc>
        <w:tc>
          <w:tcPr>
            <w:tcW w:w="1797" w:type="dxa"/>
            <w:shd w:val="clear" w:color="auto" w:fill="FFFFFF"/>
            <w:tcMar>
              <w:top w:w="15" w:type="dxa"/>
              <w:left w:w="57" w:type="dxa"/>
              <w:bottom w:w="0" w:type="dxa"/>
              <w:right w:w="57" w:type="dxa"/>
            </w:tcMar>
            <w:vAlign w:val="center"/>
            <w:hideMark/>
          </w:tcPr>
          <w:p w14:paraId="2AA58177" w14:textId="77777777" w:rsidR="00526E5B" w:rsidRPr="002873C6" w:rsidRDefault="00526E5B" w:rsidP="00AB2136">
            <w:pPr>
              <w:pStyle w:val="TAL"/>
            </w:pPr>
            <w:r w:rsidRPr="002873C6">
              <w:t>1000</w:t>
            </w:r>
          </w:p>
        </w:tc>
        <w:tc>
          <w:tcPr>
            <w:tcW w:w="1016" w:type="dxa"/>
            <w:shd w:val="clear" w:color="auto" w:fill="FFFFFF"/>
            <w:tcMar>
              <w:top w:w="15" w:type="dxa"/>
              <w:left w:w="57" w:type="dxa"/>
              <w:bottom w:w="0" w:type="dxa"/>
              <w:right w:w="57" w:type="dxa"/>
            </w:tcMar>
            <w:vAlign w:val="center"/>
            <w:hideMark/>
          </w:tcPr>
          <w:p w14:paraId="2A647F1C" w14:textId="77777777" w:rsidR="00526E5B" w:rsidRPr="002873C6" w:rsidRDefault="00526E5B" w:rsidP="00AB2136">
            <w:pPr>
              <w:pStyle w:val="TAL"/>
              <w:rPr>
                <w:lang w:eastAsia="en-GB"/>
              </w:rPr>
            </w:pPr>
          </w:p>
        </w:tc>
      </w:tr>
      <w:tr w:rsidR="00526E5B" w:rsidRPr="00071B66" w14:paraId="47D5D4DF" w14:textId="77777777" w:rsidTr="00AB2136">
        <w:trPr>
          <w:jc w:val="center"/>
        </w:trPr>
        <w:tc>
          <w:tcPr>
            <w:tcW w:w="8665" w:type="dxa"/>
            <w:gridSpan w:val="7"/>
            <w:shd w:val="clear" w:color="auto" w:fill="FFFFFF"/>
          </w:tcPr>
          <w:p w14:paraId="300841EC" w14:textId="77777777" w:rsidR="00526E5B" w:rsidRPr="002873C6" w:rsidRDefault="00526E5B" w:rsidP="00AB2136">
            <w:pPr>
              <w:pStyle w:val="TAL"/>
              <w:rPr>
                <w:lang w:eastAsia="zh-CN"/>
              </w:rPr>
            </w:pPr>
            <w:r w:rsidRPr="002873C6">
              <w:rPr>
                <w:lang w:eastAsia="zh-CN"/>
              </w:rPr>
              <w:t>For each report (refer to Figure 5.4-1):</w:t>
            </w:r>
          </w:p>
        </w:tc>
      </w:tr>
      <w:tr w:rsidR="00526E5B" w:rsidRPr="00071B66" w14:paraId="7334D74B" w14:textId="77777777" w:rsidTr="00AB2136">
        <w:trPr>
          <w:jc w:val="center"/>
        </w:trPr>
        <w:tc>
          <w:tcPr>
            <w:tcW w:w="992" w:type="dxa"/>
            <w:shd w:val="clear" w:color="auto" w:fill="FFFFFF"/>
          </w:tcPr>
          <w:p w14:paraId="71545C8E" w14:textId="77777777" w:rsidR="00526E5B" w:rsidRPr="002873C6" w:rsidRDefault="00526E5B" w:rsidP="00AB2136">
            <w:pPr>
              <w:pStyle w:val="TAL"/>
              <w:rPr>
                <w:lang w:eastAsia="zh-CN"/>
              </w:rPr>
            </w:pPr>
            <w:r w:rsidRPr="002873C6">
              <w:rPr>
                <w:lang w:eastAsia="zh-CN"/>
              </w:rPr>
              <w:t>(8) Rx time from PSS exit to re-entry into PSS</w:t>
            </w:r>
          </w:p>
          <w:p w14:paraId="4C6FA2DB" w14:textId="77777777" w:rsidR="00526E5B" w:rsidRPr="002873C6" w:rsidRDefault="00526E5B" w:rsidP="00AB2136">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71C77B5B" w14:textId="77777777" w:rsidR="00526E5B" w:rsidRPr="002873C6" w:rsidRDefault="00526E5B" w:rsidP="00AB2136">
            <w:pPr>
              <w:pStyle w:val="TAL"/>
              <w:rPr>
                <w:lang w:eastAsia="zh-CN"/>
              </w:rPr>
            </w:pPr>
            <w:r w:rsidRPr="002873C6">
              <w:rPr>
                <w:lang w:eastAsia="zh-CN"/>
              </w:rPr>
              <w:t xml:space="preserve">(9) Idle time from PSS exit to re-entry into PSS </w:t>
            </w:r>
          </w:p>
          <w:p w14:paraId="0CD43D0F" w14:textId="77777777" w:rsidR="00526E5B" w:rsidRPr="002873C6" w:rsidRDefault="00526E5B" w:rsidP="00AB2136">
            <w:pPr>
              <w:pStyle w:val="TAL"/>
              <w:rPr>
                <w:lang w:eastAsia="zh-CN"/>
              </w:rPr>
            </w:pPr>
            <w:r w:rsidRPr="002873C6">
              <w:rPr>
                <w:lang w:eastAsia="zh-CN"/>
              </w:rPr>
              <w:t>(ms)</w:t>
            </w:r>
          </w:p>
        </w:tc>
        <w:tc>
          <w:tcPr>
            <w:tcW w:w="1151" w:type="dxa"/>
            <w:shd w:val="clear" w:color="auto" w:fill="FFFFFF"/>
          </w:tcPr>
          <w:p w14:paraId="45372A9C" w14:textId="77777777" w:rsidR="00526E5B" w:rsidRPr="002873C6" w:rsidRDefault="00526E5B" w:rsidP="00AB2136">
            <w:pPr>
              <w:pStyle w:val="TAL"/>
            </w:pPr>
            <w:r w:rsidRPr="002873C6">
              <w:rPr>
                <w:lang w:eastAsia="zh-CN"/>
              </w:rPr>
              <w:t xml:space="preserve">(10) </w:t>
            </w:r>
            <w:r w:rsidRPr="002873C6">
              <w:t xml:space="preserve">Tx time </w:t>
            </w:r>
            <w:r w:rsidRPr="002873C6">
              <w:rPr>
                <w:lang w:eastAsia="zh-CN"/>
              </w:rPr>
              <w:t>from PSS exit to re-entry into PSS</w:t>
            </w:r>
          </w:p>
          <w:p w14:paraId="706A8B6B" w14:textId="77777777" w:rsidR="00526E5B" w:rsidRPr="002873C6" w:rsidRDefault="00526E5B" w:rsidP="00AB2136">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42738587" w14:textId="77777777" w:rsidR="00526E5B" w:rsidRPr="002873C6" w:rsidRDefault="00526E5B" w:rsidP="00AB2136">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64D6570B" w14:textId="77777777" w:rsidR="00526E5B" w:rsidRPr="002873C6" w:rsidRDefault="00526E5B" w:rsidP="00AB2136">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0DD63A62"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6E8A7EF7"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5235C0DE" w14:textId="77777777" w:rsidR="00526E5B" w:rsidRPr="002873C6" w:rsidRDefault="00526E5B" w:rsidP="00AB2136">
            <w:pPr>
              <w:pStyle w:val="TAL"/>
              <w:rPr>
                <w:lang w:eastAsia="en-GB"/>
              </w:rPr>
            </w:pPr>
          </w:p>
        </w:tc>
      </w:tr>
      <w:tr w:rsidR="00526E5B" w:rsidRPr="00071B66" w14:paraId="4DCC7CE7" w14:textId="77777777" w:rsidTr="00AB2136">
        <w:trPr>
          <w:jc w:val="center"/>
        </w:trPr>
        <w:tc>
          <w:tcPr>
            <w:tcW w:w="992" w:type="dxa"/>
            <w:shd w:val="clear" w:color="auto" w:fill="FFFFFF"/>
          </w:tcPr>
          <w:p w14:paraId="4D343F7F" w14:textId="77777777" w:rsidR="00526E5B" w:rsidRPr="002873C6" w:rsidRDefault="00526E5B" w:rsidP="00AB2136">
            <w:pPr>
              <w:pStyle w:val="TAL"/>
              <w:rPr>
                <w:lang w:eastAsia="zh-CN"/>
              </w:rPr>
            </w:pPr>
          </w:p>
        </w:tc>
        <w:tc>
          <w:tcPr>
            <w:tcW w:w="1210" w:type="dxa"/>
            <w:shd w:val="clear" w:color="auto" w:fill="FFFFFF"/>
          </w:tcPr>
          <w:p w14:paraId="6874D0AA" w14:textId="77777777" w:rsidR="00526E5B" w:rsidRPr="002873C6" w:rsidRDefault="00526E5B" w:rsidP="00AB2136">
            <w:pPr>
              <w:pStyle w:val="TAL"/>
              <w:rPr>
                <w:lang w:eastAsia="zh-CN"/>
              </w:rPr>
            </w:pPr>
          </w:p>
        </w:tc>
        <w:tc>
          <w:tcPr>
            <w:tcW w:w="1151" w:type="dxa"/>
            <w:shd w:val="clear" w:color="auto" w:fill="FFFFFF"/>
          </w:tcPr>
          <w:p w14:paraId="6475E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tcPr>
          <w:p w14:paraId="1A5E4E1C" w14:textId="77777777" w:rsidR="00526E5B" w:rsidRPr="002873C6" w:rsidRDefault="00526E5B" w:rsidP="00AB2136">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EE7441E"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792CF25C"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4C5AADDB" w14:textId="77777777" w:rsidR="00526E5B" w:rsidRPr="002873C6" w:rsidRDefault="00526E5B" w:rsidP="00AB2136">
            <w:pPr>
              <w:pStyle w:val="TAL"/>
              <w:rPr>
                <w:lang w:eastAsia="en-GB"/>
              </w:rPr>
            </w:pPr>
          </w:p>
        </w:tc>
      </w:tr>
    </w:tbl>
    <w:p w14:paraId="205C03E9" w14:textId="77777777" w:rsidR="00526E5B" w:rsidRDefault="00526E5B" w:rsidP="00C1729B">
      <w:pPr>
        <w:rPr>
          <w:lang w:eastAsia="x-none"/>
        </w:rPr>
      </w:pPr>
    </w:p>
    <w:p w14:paraId="071EE76A" w14:textId="77777777" w:rsidR="00526E5B" w:rsidRPr="00071B66" w:rsidRDefault="00526E5B" w:rsidP="00526E5B">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526E5B" w:rsidRPr="00071B66" w14:paraId="6BC5E04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A080F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811537"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Power consumption</w:t>
            </w:r>
          </w:p>
          <w:p w14:paraId="3A17DEB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C8A099"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Comments</w:t>
            </w:r>
          </w:p>
        </w:tc>
      </w:tr>
      <w:tr w:rsidR="00526E5B" w:rsidRPr="00071B66" w14:paraId="79192FB4"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213AD83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6984B121"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228C3D5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526E5B" w:rsidRPr="00071B66" w14:paraId="29EBE8B5"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6480014"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RX active</w:t>
            </w:r>
          </w:p>
        </w:tc>
        <w:tc>
          <w:tcPr>
            <w:tcW w:w="1361" w:type="dxa"/>
            <w:tcBorders>
              <w:top w:val="single" w:sz="4" w:space="0" w:color="auto"/>
              <w:left w:val="single" w:sz="4" w:space="0" w:color="auto"/>
              <w:bottom w:val="single" w:sz="4" w:space="0" w:color="auto"/>
              <w:right w:val="single" w:sz="4" w:space="0" w:color="auto"/>
            </w:tcBorders>
            <w:hideMark/>
          </w:tcPr>
          <w:p w14:paraId="2337EA7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32B947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526E5B" w:rsidRPr="00071B66" w14:paraId="603907C7"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A4B402B"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 xml:space="preserve">Idle </w:t>
            </w:r>
          </w:p>
          <w:p w14:paraId="13E9985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386694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6824FB7"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526E5B" w:rsidRPr="00071B66" w14:paraId="1DAA36D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06EC5781" w14:textId="77777777" w:rsidR="00526E5B" w:rsidRPr="002873C6" w:rsidRDefault="00526E5B" w:rsidP="00AB2136">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33E5AD28" w14:textId="77777777" w:rsidR="00526E5B" w:rsidRPr="002873C6" w:rsidRDefault="00526E5B" w:rsidP="00AB2136">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0D30A157" w14:textId="77777777" w:rsidR="00526E5B" w:rsidRPr="002873C6" w:rsidRDefault="00526E5B" w:rsidP="00AB2136">
            <w:pPr>
              <w:pStyle w:val="TAL"/>
            </w:pPr>
            <w:r w:rsidRPr="002873C6">
              <w:t>Low power crystal, sleep counters and state machine</w:t>
            </w:r>
          </w:p>
        </w:tc>
      </w:tr>
    </w:tbl>
    <w:p w14:paraId="5BEDDA19" w14:textId="77777777" w:rsidR="00526E5B" w:rsidRDefault="00526E5B" w:rsidP="00C1729B">
      <w:pPr>
        <w:rPr>
          <w:lang w:eastAsia="x-none"/>
        </w:rPr>
      </w:pPr>
    </w:p>
    <w:p w14:paraId="01734A19" w14:textId="3EEE4772" w:rsidR="007B098D" w:rsidRDefault="007B098D" w:rsidP="00526E5B">
      <w:pPr>
        <w:rPr>
          <w:lang w:eastAsia="x-none"/>
        </w:rPr>
      </w:pPr>
      <w:r>
        <w:rPr>
          <w:noProof/>
          <w:lang w:val="en-US"/>
        </w:rPr>
        <w:drawing>
          <wp:inline distT="0" distB="0" distL="0" distR="0" wp14:anchorId="5637BA41" wp14:editId="32F12CC0">
            <wp:extent cx="4864355" cy="2383783"/>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a:stretch>
                      <a:fillRect/>
                    </a:stretch>
                  </pic:blipFill>
                  <pic:spPr>
                    <a:xfrm>
                      <a:off x="0" y="0"/>
                      <a:ext cx="4885801" cy="2394293"/>
                    </a:xfrm>
                    <a:prstGeom prst="rect">
                      <a:avLst/>
                    </a:prstGeom>
                  </pic:spPr>
                </pic:pic>
              </a:graphicData>
            </a:graphic>
          </wp:inline>
        </w:drawing>
      </w:r>
    </w:p>
    <w:p w14:paraId="2391C9C3" w14:textId="77777777" w:rsidR="007B098D" w:rsidRDefault="007B098D" w:rsidP="00526E5B">
      <w:pPr>
        <w:rPr>
          <w:lang w:eastAsia="x-none"/>
        </w:rPr>
      </w:pPr>
      <w:r>
        <w:rPr>
          <w:lang w:eastAsia="x-none"/>
        </w:rPr>
        <w:t>Huawei mention conditions for GNSS TTFF with cold start, warm start, hot start:</w:t>
      </w:r>
    </w:p>
    <w:p w14:paraId="39D28F9B"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5DDBF8D6"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5AE6072D"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304F4CCB" w14:textId="2AF5FC08" w:rsidR="00526E5B" w:rsidRDefault="00C74C03" w:rsidP="00526E5B">
      <w:pPr>
        <w:rPr>
          <w:lang w:eastAsia="x-none"/>
        </w:rPr>
      </w:pPr>
      <w:r>
        <w:rPr>
          <w:lang w:eastAsia="x-none"/>
        </w:rPr>
        <w:lastRenderedPageBreak/>
        <w:t>Assumptions used by contributing companies in battery life analysis with NGSS position fix every UL transmissions:</w:t>
      </w:r>
      <w:r w:rsidR="00526E5B">
        <w:rPr>
          <w:lang w:eastAsia="x-none"/>
        </w:rPr>
        <w:t xml:space="preserve"> </w:t>
      </w:r>
    </w:p>
    <w:p w14:paraId="6D41C6C2" w14:textId="77777777" w:rsidR="00526E5B" w:rsidRDefault="00526E5B" w:rsidP="00384012">
      <w:pPr>
        <w:pStyle w:val="ListParagraph"/>
        <w:numPr>
          <w:ilvl w:val="0"/>
          <w:numId w:val="6"/>
        </w:numPr>
        <w:rPr>
          <w:lang w:eastAsia="x-none"/>
        </w:rPr>
      </w:pPr>
      <w:r>
        <w:rPr>
          <w:lang w:eastAsia="x-none"/>
        </w:rPr>
        <w:t>GNSS power consumption</w:t>
      </w:r>
    </w:p>
    <w:p w14:paraId="3739F0FB" w14:textId="2D952E90" w:rsidR="00C74C03" w:rsidRDefault="00C74C03" w:rsidP="00384012">
      <w:pPr>
        <w:pStyle w:val="ListParagraph"/>
        <w:numPr>
          <w:ilvl w:val="1"/>
          <w:numId w:val="6"/>
        </w:numPr>
        <w:rPr>
          <w:lang w:eastAsia="x-none"/>
        </w:rPr>
      </w:pPr>
      <w:r>
        <w:rPr>
          <w:lang w:eastAsia="x-none"/>
        </w:rPr>
        <w:t xml:space="preserve">Integrated GNSS and IoT module: </w:t>
      </w:r>
    </w:p>
    <w:p w14:paraId="2BAF0EE1" w14:textId="442747E0" w:rsidR="00C74C03" w:rsidRDefault="00C74C03" w:rsidP="00384012">
      <w:pPr>
        <w:pStyle w:val="ListParagraph"/>
        <w:numPr>
          <w:ilvl w:val="1"/>
          <w:numId w:val="6"/>
        </w:numPr>
        <w:rPr>
          <w:lang w:eastAsia="x-none"/>
        </w:rPr>
      </w:pPr>
      <w:r>
        <w:rPr>
          <w:lang w:eastAsia="x-none"/>
        </w:rPr>
        <w:t>Separate GNSS module and IoT Module:</w:t>
      </w:r>
      <w:r w:rsidR="007B098D">
        <w:rPr>
          <w:lang w:eastAsia="x-none"/>
        </w:rPr>
        <w:t xml:space="preserve"> Huawei, MediaTek (100 mW)</w:t>
      </w:r>
    </w:p>
    <w:p w14:paraId="0F72F777" w14:textId="77777777" w:rsidR="00526E5B" w:rsidRDefault="00526E5B" w:rsidP="00384012">
      <w:pPr>
        <w:pStyle w:val="ListParagraph"/>
        <w:numPr>
          <w:ilvl w:val="0"/>
          <w:numId w:val="6"/>
        </w:numPr>
        <w:rPr>
          <w:lang w:eastAsia="x-none"/>
        </w:rPr>
      </w:pPr>
      <w:r>
        <w:rPr>
          <w:lang w:eastAsia="x-none"/>
        </w:rPr>
        <w:t>GNSS Position Time To First Fix (TTFF)</w:t>
      </w:r>
    </w:p>
    <w:p w14:paraId="51B7E112" w14:textId="4771389D" w:rsidR="00C74C03" w:rsidRDefault="00C74C03" w:rsidP="00384012">
      <w:pPr>
        <w:pStyle w:val="ListParagraph"/>
        <w:numPr>
          <w:ilvl w:val="1"/>
          <w:numId w:val="6"/>
        </w:numPr>
        <w:rPr>
          <w:lang w:eastAsia="x-none"/>
        </w:rPr>
      </w:pPr>
      <w:r>
        <w:rPr>
          <w:lang w:eastAsia="x-none"/>
        </w:rPr>
        <w:t>Hot start:</w:t>
      </w:r>
      <w:r w:rsidR="007B098D">
        <w:rPr>
          <w:lang w:eastAsia="x-none"/>
        </w:rPr>
        <w:t xml:space="preserve"> Huawei (1s or 2 s), </w:t>
      </w:r>
    </w:p>
    <w:p w14:paraId="0BE5934C" w14:textId="5D95BF3E" w:rsidR="00C74C03" w:rsidRDefault="00C74C03" w:rsidP="00384012">
      <w:pPr>
        <w:pStyle w:val="ListParagraph"/>
        <w:numPr>
          <w:ilvl w:val="1"/>
          <w:numId w:val="6"/>
        </w:numPr>
        <w:rPr>
          <w:lang w:eastAsia="x-none"/>
        </w:rPr>
      </w:pPr>
      <w:r>
        <w:rPr>
          <w:lang w:eastAsia="x-none"/>
        </w:rPr>
        <w:t xml:space="preserve">Warm start: </w:t>
      </w:r>
      <w:r w:rsidR="007B098D">
        <w:rPr>
          <w:lang w:eastAsia="x-none"/>
        </w:rPr>
        <w:t>Huawei (several seconds)</w:t>
      </w:r>
    </w:p>
    <w:p w14:paraId="71601814" w14:textId="46613D75" w:rsidR="007B098D" w:rsidRDefault="007B098D" w:rsidP="00384012">
      <w:pPr>
        <w:pStyle w:val="ListParagraph"/>
        <w:numPr>
          <w:ilvl w:val="1"/>
          <w:numId w:val="6"/>
        </w:numPr>
        <w:rPr>
          <w:lang w:eastAsia="x-none"/>
        </w:rPr>
      </w:pPr>
      <w:r>
        <w:rPr>
          <w:lang w:eastAsia="x-none"/>
        </w:rPr>
        <w:t>Cold start: Huawei (30 s)</w:t>
      </w:r>
    </w:p>
    <w:p w14:paraId="5C3535FF" w14:textId="77777777" w:rsidR="007A641F" w:rsidRDefault="007B098D" w:rsidP="00C1729B">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E435555" w14:textId="4803CDB7" w:rsidR="007A641F" w:rsidRPr="007A641F" w:rsidRDefault="007A641F" w:rsidP="00C1729B">
      <w:pPr>
        <w:rPr>
          <w:u w:val="single"/>
          <w:lang w:eastAsia="x-none"/>
        </w:rPr>
      </w:pPr>
      <w:r w:rsidRPr="007A641F">
        <w:rPr>
          <w:u w:val="single"/>
          <w:lang w:eastAsia="x-none"/>
        </w:rPr>
        <w:t>Separate GNSS module and IoT Module: Huawei, MediaTek (100 mW)</w:t>
      </w:r>
      <w:r>
        <w:rPr>
          <w:u w:val="single"/>
          <w:lang w:eastAsia="x-none"/>
        </w:rPr>
        <w:t>, CATT (216 mW)</w:t>
      </w:r>
    </w:p>
    <w:p w14:paraId="75330574" w14:textId="00656E41" w:rsidR="007B098D" w:rsidRDefault="00FA12B4" w:rsidP="00C1729B">
      <w:pPr>
        <w:rPr>
          <w:lang w:eastAsia="x-none"/>
        </w:rPr>
      </w:pPr>
      <w:r>
        <w:rPr>
          <w:lang w:eastAsia="x-none"/>
        </w:rPr>
        <w:t xml:space="preserve">For MediaTek and CATT simulation results we used scaling by 2 to provide figures from 1 day to 12 h to align with Huawei. </w:t>
      </w:r>
      <w:r w:rsidR="007A641F">
        <w:rPr>
          <w:lang w:eastAsia="x-none"/>
        </w:rPr>
        <w:t xml:space="preserve">Note that CATT used GNSS module power consumption of 216 mW; Huawei and MediaTek figures are shown with GNSS module power consumption of 100 mW. </w:t>
      </w:r>
      <w:r>
        <w:rPr>
          <w:lang w:eastAsia="x-none"/>
        </w:rPr>
        <w:t xml:space="preserve">The results from companies show reasonable agreement 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FA12B4" w14:paraId="558E72FE" w14:textId="77777777" w:rsidTr="00FA12B4">
        <w:tc>
          <w:tcPr>
            <w:tcW w:w="7650" w:type="dxa"/>
            <w:gridSpan w:val="3"/>
          </w:tcPr>
          <w:p w14:paraId="1C431BCE" w14:textId="58CDB93F" w:rsidR="00FA12B4" w:rsidRDefault="00FA12B4" w:rsidP="00C1729B">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FA12B4" w14:paraId="32B81A94" w14:textId="77777777" w:rsidTr="00FA12B4">
        <w:tc>
          <w:tcPr>
            <w:tcW w:w="2362" w:type="dxa"/>
          </w:tcPr>
          <w:p w14:paraId="4DD74548" w14:textId="075C8484" w:rsidR="00FA12B4" w:rsidRDefault="00FA12B4" w:rsidP="00C1729B">
            <w:pPr>
              <w:rPr>
                <w:lang w:eastAsia="x-none"/>
              </w:rPr>
            </w:pPr>
            <w:r>
              <w:rPr>
                <w:lang w:eastAsia="x-none"/>
              </w:rPr>
              <w:t>Source</w:t>
            </w:r>
          </w:p>
        </w:tc>
        <w:tc>
          <w:tcPr>
            <w:tcW w:w="2311" w:type="dxa"/>
          </w:tcPr>
          <w:p w14:paraId="5A3DB561" w14:textId="77777777" w:rsidR="00FA12B4" w:rsidRDefault="00FA12B4" w:rsidP="00C1729B">
            <w:pPr>
              <w:rPr>
                <w:lang w:eastAsia="x-none"/>
              </w:rPr>
            </w:pPr>
            <w:r>
              <w:rPr>
                <w:lang w:eastAsia="x-none"/>
              </w:rPr>
              <w:t>Huawei</w:t>
            </w:r>
          </w:p>
          <w:p w14:paraId="5689C088" w14:textId="53FF4E2E" w:rsidR="00FA12B4" w:rsidRDefault="00FA12B4" w:rsidP="00C1729B">
            <w:pPr>
              <w:rPr>
                <w:lang w:eastAsia="x-none"/>
              </w:rPr>
            </w:pPr>
            <w:r>
              <w:rPr>
                <w:lang w:eastAsia="x-none"/>
              </w:rPr>
              <w:t xml:space="preserve">MCL=154 dB, 105 bytes UL, 320 ms report, </w:t>
            </w:r>
            <w:r w:rsidRPr="00FA12B4">
              <w:rPr>
                <w:color w:val="FF0000"/>
                <w:lang w:eastAsia="x-none"/>
              </w:rPr>
              <w:t>GNSS 100 mW</w:t>
            </w:r>
          </w:p>
        </w:tc>
        <w:tc>
          <w:tcPr>
            <w:tcW w:w="2977" w:type="dxa"/>
          </w:tcPr>
          <w:p w14:paraId="0B93FEE3" w14:textId="24C91A29" w:rsidR="00FA12B4" w:rsidRDefault="00FA12B4" w:rsidP="00C1729B">
            <w:pPr>
              <w:rPr>
                <w:lang w:eastAsia="x-none"/>
              </w:rPr>
            </w:pPr>
            <w:r>
              <w:rPr>
                <w:lang w:eastAsia="x-none"/>
              </w:rPr>
              <w:t>MediaTek</w:t>
            </w:r>
          </w:p>
          <w:p w14:paraId="4E309F40" w14:textId="01417A43" w:rsidR="00FA12B4" w:rsidRDefault="00FA12B4" w:rsidP="00C1729B">
            <w:pPr>
              <w:rPr>
                <w:lang w:eastAsia="x-none"/>
              </w:rPr>
            </w:pPr>
            <w:r>
              <w:rPr>
                <w:lang w:eastAsia="x-none"/>
              </w:rPr>
              <w:t xml:space="preserve">MCL=154 dB, 50 bytes UL, 238 ms report, </w:t>
            </w:r>
            <w:r w:rsidRPr="00FA12B4">
              <w:rPr>
                <w:color w:val="FF0000"/>
                <w:lang w:eastAsia="x-none"/>
              </w:rPr>
              <w:t>GNSS 100 mW</w:t>
            </w:r>
            <w:r>
              <w:rPr>
                <w:lang w:eastAsia="x-none"/>
              </w:rPr>
              <w:t xml:space="preserve"> </w:t>
            </w:r>
          </w:p>
        </w:tc>
      </w:tr>
      <w:tr w:rsidR="00FA12B4" w14:paraId="13DF3635" w14:textId="77777777" w:rsidTr="00FA12B4">
        <w:tc>
          <w:tcPr>
            <w:tcW w:w="2362" w:type="dxa"/>
          </w:tcPr>
          <w:p w14:paraId="1F0F4FA7" w14:textId="7CD7F9AB" w:rsidR="00FA12B4" w:rsidRDefault="00FA12B4" w:rsidP="00356771">
            <w:pPr>
              <w:rPr>
                <w:lang w:eastAsia="x-none"/>
              </w:rPr>
            </w:pPr>
            <w:r>
              <w:rPr>
                <w:lang w:eastAsia="x-none"/>
              </w:rPr>
              <w:t xml:space="preserve">Total active IoT Rx time </w:t>
            </w:r>
          </w:p>
        </w:tc>
        <w:tc>
          <w:tcPr>
            <w:tcW w:w="2311" w:type="dxa"/>
          </w:tcPr>
          <w:p w14:paraId="296F8D4A" w14:textId="23109A14" w:rsidR="00FA12B4" w:rsidRDefault="00FA12B4" w:rsidP="00C1729B">
            <w:pPr>
              <w:rPr>
                <w:lang w:eastAsia="x-none"/>
              </w:rPr>
            </w:pPr>
            <w:r>
              <w:rPr>
                <w:lang w:eastAsia="x-none"/>
              </w:rPr>
              <w:t>164 ms</w:t>
            </w:r>
          </w:p>
        </w:tc>
        <w:tc>
          <w:tcPr>
            <w:tcW w:w="2977" w:type="dxa"/>
          </w:tcPr>
          <w:p w14:paraId="15800306" w14:textId="17A31725" w:rsidR="00FA12B4" w:rsidRDefault="00FA12B4" w:rsidP="00C1729B">
            <w:pPr>
              <w:rPr>
                <w:lang w:eastAsia="x-none"/>
              </w:rPr>
            </w:pPr>
            <w:r>
              <w:rPr>
                <w:lang w:eastAsia="x-none"/>
              </w:rPr>
              <w:t>371 ms</w:t>
            </w:r>
          </w:p>
        </w:tc>
      </w:tr>
      <w:tr w:rsidR="00FA12B4" w14:paraId="035C1592" w14:textId="77777777" w:rsidTr="00FA12B4">
        <w:tc>
          <w:tcPr>
            <w:tcW w:w="2362" w:type="dxa"/>
          </w:tcPr>
          <w:p w14:paraId="61620B17" w14:textId="04920BF6" w:rsidR="00FA12B4" w:rsidRDefault="00FA12B4" w:rsidP="00356771">
            <w:pPr>
              <w:rPr>
                <w:lang w:eastAsia="x-none"/>
              </w:rPr>
            </w:pPr>
            <w:r>
              <w:rPr>
                <w:lang w:eastAsia="x-none"/>
              </w:rPr>
              <w:t>Total active IoT Tx time</w:t>
            </w:r>
          </w:p>
        </w:tc>
        <w:tc>
          <w:tcPr>
            <w:tcW w:w="2311" w:type="dxa"/>
          </w:tcPr>
          <w:p w14:paraId="09504A99" w14:textId="789E69AB" w:rsidR="00FA12B4" w:rsidRDefault="00FA12B4" w:rsidP="00C1729B">
            <w:pPr>
              <w:rPr>
                <w:lang w:eastAsia="x-none"/>
              </w:rPr>
            </w:pPr>
            <w:r>
              <w:rPr>
                <w:lang w:eastAsia="x-none"/>
              </w:rPr>
              <w:t>534 ms</w:t>
            </w:r>
          </w:p>
        </w:tc>
        <w:tc>
          <w:tcPr>
            <w:tcW w:w="2977" w:type="dxa"/>
          </w:tcPr>
          <w:p w14:paraId="0F7E3202" w14:textId="456BA549" w:rsidR="00FA12B4" w:rsidRDefault="00FA12B4" w:rsidP="00C1729B">
            <w:pPr>
              <w:rPr>
                <w:lang w:eastAsia="x-none"/>
              </w:rPr>
            </w:pPr>
            <w:r>
              <w:rPr>
                <w:lang w:eastAsia="x-none"/>
              </w:rPr>
              <w:t>335 ms</w:t>
            </w:r>
          </w:p>
        </w:tc>
      </w:tr>
      <w:tr w:rsidR="00FA12B4" w14:paraId="324D8C0A" w14:textId="77777777" w:rsidTr="00FA12B4">
        <w:tc>
          <w:tcPr>
            <w:tcW w:w="2362" w:type="dxa"/>
          </w:tcPr>
          <w:p w14:paraId="5BE0728F" w14:textId="77F08E49" w:rsidR="00FA12B4" w:rsidRDefault="00FA12B4" w:rsidP="00C1729B">
            <w:pPr>
              <w:rPr>
                <w:lang w:eastAsia="x-none"/>
              </w:rPr>
            </w:pPr>
            <w:r>
              <w:rPr>
                <w:lang w:eastAsia="x-none"/>
              </w:rPr>
              <w:t>Battery life (TN)</w:t>
            </w:r>
          </w:p>
        </w:tc>
        <w:tc>
          <w:tcPr>
            <w:tcW w:w="2311" w:type="dxa"/>
          </w:tcPr>
          <w:p w14:paraId="4C97CD23" w14:textId="5DC15283" w:rsidR="00FA12B4" w:rsidRDefault="00FA12B4" w:rsidP="00C1729B">
            <w:pPr>
              <w:rPr>
                <w:lang w:eastAsia="x-none"/>
              </w:rPr>
            </w:pPr>
            <w:r>
              <w:rPr>
                <w:lang w:eastAsia="x-none"/>
              </w:rPr>
              <w:t>8.6 years</w:t>
            </w:r>
          </w:p>
        </w:tc>
        <w:tc>
          <w:tcPr>
            <w:tcW w:w="2977" w:type="dxa"/>
          </w:tcPr>
          <w:p w14:paraId="494C4091" w14:textId="3B19865D" w:rsidR="00FA12B4" w:rsidRDefault="00FA12B4" w:rsidP="00C1729B">
            <w:pPr>
              <w:rPr>
                <w:lang w:eastAsia="x-none"/>
              </w:rPr>
            </w:pPr>
            <w:r>
              <w:rPr>
                <w:lang w:eastAsia="x-none"/>
              </w:rPr>
              <w:t>10.5 years</w:t>
            </w:r>
          </w:p>
        </w:tc>
      </w:tr>
      <w:tr w:rsidR="00FA12B4" w14:paraId="34E335C7" w14:textId="77777777" w:rsidTr="00FA12B4">
        <w:tc>
          <w:tcPr>
            <w:tcW w:w="2362" w:type="dxa"/>
          </w:tcPr>
          <w:p w14:paraId="64021DA5" w14:textId="628F7842" w:rsidR="00FA12B4" w:rsidRDefault="00FA12B4" w:rsidP="00FA12B4">
            <w:pPr>
              <w:rPr>
                <w:lang w:eastAsia="x-none"/>
              </w:rPr>
            </w:pPr>
            <w:r>
              <w:rPr>
                <w:lang w:eastAsia="x-none"/>
              </w:rPr>
              <w:t>Battery life (NTN)</w:t>
            </w:r>
          </w:p>
        </w:tc>
        <w:tc>
          <w:tcPr>
            <w:tcW w:w="2311" w:type="dxa"/>
          </w:tcPr>
          <w:p w14:paraId="40381DC1" w14:textId="5C87638C" w:rsidR="00FA12B4" w:rsidRDefault="00FA12B4" w:rsidP="00C1729B">
            <w:pPr>
              <w:rPr>
                <w:lang w:eastAsia="x-none"/>
              </w:rPr>
            </w:pPr>
            <w:r>
              <w:rPr>
                <w:lang w:eastAsia="x-none"/>
              </w:rPr>
              <w:t>6.0 years</w:t>
            </w:r>
          </w:p>
        </w:tc>
        <w:tc>
          <w:tcPr>
            <w:tcW w:w="2977" w:type="dxa"/>
          </w:tcPr>
          <w:p w14:paraId="29EE2E7C" w14:textId="26C7E5A3" w:rsidR="00FA12B4" w:rsidRDefault="00FA12B4" w:rsidP="00C1729B">
            <w:pPr>
              <w:rPr>
                <w:lang w:eastAsia="x-none"/>
              </w:rPr>
            </w:pPr>
            <w:r>
              <w:rPr>
                <w:lang w:eastAsia="x-none"/>
              </w:rPr>
              <w:t>6.9 years</w:t>
            </w:r>
          </w:p>
        </w:tc>
      </w:tr>
      <w:tr w:rsidR="00FA12B4" w14:paraId="50A8D5BC" w14:textId="77777777" w:rsidTr="00FA12B4">
        <w:tc>
          <w:tcPr>
            <w:tcW w:w="2362" w:type="dxa"/>
          </w:tcPr>
          <w:p w14:paraId="3EF2C927" w14:textId="24346C65" w:rsidR="00FA12B4" w:rsidRDefault="00FA12B4" w:rsidP="00C1729B">
            <w:pPr>
              <w:rPr>
                <w:lang w:eastAsia="x-none"/>
              </w:rPr>
            </w:pPr>
            <w:r>
              <w:rPr>
                <w:lang w:eastAsia="x-none"/>
              </w:rPr>
              <w:t>Reduction in battery life</w:t>
            </w:r>
          </w:p>
        </w:tc>
        <w:tc>
          <w:tcPr>
            <w:tcW w:w="2311" w:type="dxa"/>
          </w:tcPr>
          <w:p w14:paraId="031BC53F" w14:textId="7D3CA68D" w:rsidR="00FA12B4" w:rsidRDefault="00FA12B4" w:rsidP="00C1729B">
            <w:pPr>
              <w:rPr>
                <w:lang w:eastAsia="x-none"/>
              </w:rPr>
            </w:pPr>
            <w:r>
              <w:rPr>
                <w:lang w:eastAsia="x-none"/>
              </w:rPr>
              <w:t>30.2 %</w:t>
            </w:r>
          </w:p>
        </w:tc>
        <w:tc>
          <w:tcPr>
            <w:tcW w:w="2977" w:type="dxa"/>
          </w:tcPr>
          <w:p w14:paraId="29744EAD" w14:textId="33E898DA" w:rsidR="00FA12B4" w:rsidRDefault="00FA12B4" w:rsidP="00C1729B">
            <w:pPr>
              <w:rPr>
                <w:lang w:eastAsia="x-none"/>
              </w:rPr>
            </w:pPr>
            <w:r>
              <w:rPr>
                <w:lang w:eastAsia="x-none"/>
              </w:rPr>
              <w:t>34.3 %</w:t>
            </w:r>
          </w:p>
        </w:tc>
      </w:tr>
    </w:tbl>
    <w:p w14:paraId="7C24D4D1" w14:textId="77777777" w:rsidR="00FA12B4" w:rsidRDefault="00FA12B4" w:rsidP="00C1729B">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FA12B4" w14:paraId="5F3490BD" w14:textId="77777777" w:rsidTr="002B1A34">
        <w:tc>
          <w:tcPr>
            <w:tcW w:w="7666" w:type="dxa"/>
            <w:gridSpan w:val="4"/>
          </w:tcPr>
          <w:p w14:paraId="448C8E1C" w14:textId="599E6A46" w:rsidR="00FA12B4" w:rsidRDefault="00FA12B4" w:rsidP="00FB2584">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FA12B4" w14:paraId="77E8FB6F" w14:textId="77777777" w:rsidTr="00FA12B4">
        <w:tc>
          <w:tcPr>
            <w:tcW w:w="2353" w:type="dxa"/>
          </w:tcPr>
          <w:p w14:paraId="26A65457" w14:textId="77777777" w:rsidR="00FA12B4" w:rsidRDefault="00FA12B4" w:rsidP="00356771">
            <w:pPr>
              <w:rPr>
                <w:lang w:eastAsia="x-none"/>
              </w:rPr>
            </w:pPr>
            <w:r>
              <w:rPr>
                <w:lang w:eastAsia="x-none"/>
              </w:rPr>
              <w:t>Source</w:t>
            </w:r>
          </w:p>
        </w:tc>
        <w:tc>
          <w:tcPr>
            <w:tcW w:w="1611" w:type="dxa"/>
          </w:tcPr>
          <w:p w14:paraId="24D633EC" w14:textId="77777777" w:rsidR="00FA12B4" w:rsidRDefault="00FA12B4" w:rsidP="00356771">
            <w:pPr>
              <w:rPr>
                <w:lang w:eastAsia="x-none"/>
              </w:rPr>
            </w:pPr>
            <w:r>
              <w:rPr>
                <w:lang w:eastAsia="x-none"/>
              </w:rPr>
              <w:t>Huawei</w:t>
            </w:r>
          </w:p>
          <w:p w14:paraId="16E84ABC" w14:textId="5BD25941" w:rsidR="00FA12B4" w:rsidRDefault="00FA12B4" w:rsidP="00356771">
            <w:pPr>
              <w:rPr>
                <w:lang w:eastAsia="x-none"/>
              </w:rPr>
            </w:pPr>
            <w:r>
              <w:rPr>
                <w:lang w:eastAsia="x-none"/>
              </w:rPr>
              <w:t xml:space="preserve">105 bytes UL, 320 ms report, </w:t>
            </w:r>
            <w:r w:rsidRPr="00FA12B4">
              <w:rPr>
                <w:color w:val="FF0000"/>
                <w:lang w:eastAsia="x-none"/>
              </w:rPr>
              <w:t>GNSS 100 mW</w:t>
            </w:r>
          </w:p>
        </w:tc>
        <w:tc>
          <w:tcPr>
            <w:tcW w:w="1843" w:type="dxa"/>
          </w:tcPr>
          <w:p w14:paraId="2BDA06A2" w14:textId="77777777" w:rsidR="00FA12B4" w:rsidRDefault="00FA12B4" w:rsidP="00FB2584">
            <w:pPr>
              <w:rPr>
                <w:lang w:eastAsia="x-none"/>
              </w:rPr>
            </w:pPr>
            <w:r>
              <w:rPr>
                <w:lang w:eastAsia="x-none"/>
              </w:rPr>
              <w:t>MediaTek</w:t>
            </w:r>
          </w:p>
          <w:p w14:paraId="3B5B1804" w14:textId="2FB6FFC9" w:rsidR="00FA12B4" w:rsidRDefault="00FA12B4" w:rsidP="00FB2584">
            <w:pPr>
              <w:rPr>
                <w:lang w:eastAsia="x-none"/>
              </w:rPr>
            </w:pPr>
            <w:r>
              <w:rPr>
                <w:lang w:eastAsia="x-none"/>
              </w:rPr>
              <w:t xml:space="preserve">50 bytes UL, 238 ms report, </w:t>
            </w:r>
            <w:r w:rsidRPr="00FA12B4">
              <w:rPr>
                <w:color w:val="FF0000"/>
                <w:lang w:eastAsia="x-none"/>
              </w:rPr>
              <w:t>GNSS 100 mW</w:t>
            </w:r>
            <w:r>
              <w:rPr>
                <w:lang w:eastAsia="x-none"/>
              </w:rPr>
              <w:t xml:space="preserve"> </w:t>
            </w:r>
          </w:p>
        </w:tc>
        <w:tc>
          <w:tcPr>
            <w:tcW w:w="1859" w:type="dxa"/>
          </w:tcPr>
          <w:p w14:paraId="77D415A9" w14:textId="77777777" w:rsidR="00FA12B4" w:rsidRDefault="00FA12B4" w:rsidP="00FB2584">
            <w:pPr>
              <w:rPr>
                <w:lang w:eastAsia="x-none"/>
              </w:rPr>
            </w:pPr>
            <w:r>
              <w:rPr>
                <w:lang w:eastAsia="x-none"/>
              </w:rPr>
              <w:t>CATT</w:t>
            </w:r>
          </w:p>
          <w:p w14:paraId="4670FEBA" w14:textId="1A7F8E73" w:rsidR="00FA12B4" w:rsidRDefault="00FA12B4" w:rsidP="00FB2584">
            <w:pPr>
              <w:rPr>
                <w:lang w:eastAsia="x-none"/>
              </w:rPr>
            </w:pPr>
            <w:r>
              <w:rPr>
                <w:lang w:eastAsia="x-none"/>
              </w:rPr>
              <w:t xml:space="preserve">50 bytes UL, 320 ms report, </w:t>
            </w:r>
            <w:r w:rsidRPr="007A641F">
              <w:rPr>
                <w:b/>
                <w:color w:val="FF0000"/>
                <w:u w:val="single"/>
                <w:lang w:eastAsia="x-none"/>
              </w:rPr>
              <w:t>GNSS 216 mW</w:t>
            </w:r>
          </w:p>
        </w:tc>
      </w:tr>
      <w:tr w:rsidR="00FA12B4" w14:paraId="7F0F1ABB" w14:textId="77777777" w:rsidTr="00FA12B4">
        <w:tc>
          <w:tcPr>
            <w:tcW w:w="2353" w:type="dxa"/>
          </w:tcPr>
          <w:p w14:paraId="68CAFC14" w14:textId="08215390" w:rsidR="00FA12B4" w:rsidRDefault="00FA12B4" w:rsidP="00FB2584">
            <w:pPr>
              <w:rPr>
                <w:lang w:eastAsia="x-none"/>
              </w:rPr>
            </w:pPr>
            <w:r>
              <w:rPr>
                <w:lang w:eastAsia="x-none"/>
              </w:rPr>
              <w:t xml:space="preserve">Total active IoT Rx time </w:t>
            </w:r>
          </w:p>
        </w:tc>
        <w:tc>
          <w:tcPr>
            <w:tcW w:w="1611" w:type="dxa"/>
          </w:tcPr>
          <w:p w14:paraId="4E3585D9" w14:textId="713AA40D" w:rsidR="00FA12B4" w:rsidRDefault="00FA12B4" w:rsidP="00FB2584">
            <w:pPr>
              <w:rPr>
                <w:lang w:eastAsia="x-none"/>
              </w:rPr>
            </w:pPr>
            <w:r>
              <w:rPr>
                <w:lang w:eastAsia="x-none"/>
              </w:rPr>
              <w:t>164 ms</w:t>
            </w:r>
          </w:p>
        </w:tc>
        <w:tc>
          <w:tcPr>
            <w:tcW w:w="1843" w:type="dxa"/>
          </w:tcPr>
          <w:p w14:paraId="765CB5F6" w14:textId="62FF1A77" w:rsidR="00FA12B4" w:rsidRDefault="00FA12B4" w:rsidP="00FB2584">
            <w:pPr>
              <w:rPr>
                <w:lang w:eastAsia="x-none"/>
              </w:rPr>
            </w:pPr>
            <w:r w:rsidRPr="0026605B">
              <w:t>371 ms</w:t>
            </w:r>
          </w:p>
        </w:tc>
        <w:tc>
          <w:tcPr>
            <w:tcW w:w="1859" w:type="dxa"/>
          </w:tcPr>
          <w:p w14:paraId="4EBB35E3" w14:textId="342A589F" w:rsidR="00FA12B4" w:rsidRDefault="00FA12B4" w:rsidP="00FB2584">
            <w:pPr>
              <w:rPr>
                <w:lang w:eastAsia="x-none"/>
              </w:rPr>
            </w:pPr>
            <w:r w:rsidRPr="00E13BFD">
              <w:t>641 ms</w:t>
            </w:r>
          </w:p>
        </w:tc>
      </w:tr>
      <w:tr w:rsidR="00FA12B4" w14:paraId="19195447" w14:textId="77777777" w:rsidTr="00FA12B4">
        <w:tc>
          <w:tcPr>
            <w:tcW w:w="2353" w:type="dxa"/>
          </w:tcPr>
          <w:p w14:paraId="440720F9" w14:textId="018F5DEF" w:rsidR="00FA12B4" w:rsidRDefault="00FA12B4" w:rsidP="00FB2584">
            <w:pPr>
              <w:rPr>
                <w:lang w:eastAsia="x-none"/>
              </w:rPr>
            </w:pPr>
            <w:r>
              <w:rPr>
                <w:lang w:eastAsia="x-none"/>
              </w:rPr>
              <w:t xml:space="preserve">Total active IoT Tx time </w:t>
            </w:r>
          </w:p>
        </w:tc>
        <w:tc>
          <w:tcPr>
            <w:tcW w:w="1611" w:type="dxa"/>
          </w:tcPr>
          <w:p w14:paraId="6088D1B6" w14:textId="32AC7408" w:rsidR="00FA12B4" w:rsidRDefault="00FA12B4" w:rsidP="00FB2584">
            <w:pPr>
              <w:rPr>
                <w:lang w:eastAsia="x-none"/>
              </w:rPr>
            </w:pPr>
            <w:r>
              <w:rPr>
                <w:lang w:eastAsia="x-none"/>
              </w:rPr>
              <w:t>534 ms</w:t>
            </w:r>
          </w:p>
        </w:tc>
        <w:tc>
          <w:tcPr>
            <w:tcW w:w="1843" w:type="dxa"/>
          </w:tcPr>
          <w:p w14:paraId="7BE22A7A" w14:textId="6FA73094" w:rsidR="00FA12B4" w:rsidRDefault="00FA12B4" w:rsidP="00FB2584">
            <w:pPr>
              <w:rPr>
                <w:lang w:eastAsia="x-none"/>
              </w:rPr>
            </w:pPr>
            <w:r w:rsidRPr="0026605B">
              <w:t>335 ms</w:t>
            </w:r>
          </w:p>
        </w:tc>
        <w:tc>
          <w:tcPr>
            <w:tcW w:w="1859" w:type="dxa"/>
          </w:tcPr>
          <w:p w14:paraId="2A0B9329" w14:textId="57969DA8" w:rsidR="00FA12B4" w:rsidRDefault="00FA12B4" w:rsidP="00FB2584">
            <w:pPr>
              <w:rPr>
                <w:lang w:eastAsia="x-none"/>
              </w:rPr>
            </w:pPr>
            <w:r w:rsidRPr="00E13BFD">
              <w:t>400 ms</w:t>
            </w:r>
          </w:p>
        </w:tc>
      </w:tr>
      <w:tr w:rsidR="00FA12B4" w14:paraId="19FE388E" w14:textId="77777777" w:rsidTr="00FA12B4">
        <w:tc>
          <w:tcPr>
            <w:tcW w:w="2353" w:type="dxa"/>
          </w:tcPr>
          <w:p w14:paraId="4002D7AC" w14:textId="3AE57986" w:rsidR="00FA12B4" w:rsidRDefault="00FA12B4" w:rsidP="00FB2584">
            <w:pPr>
              <w:rPr>
                <w:lang w:eastAsia="x-none"/>
              </w:rPr>
            </w:pPr>
            <w:r>
              <w:rPr>
                <w:lang w:eastAsia="x-none"/>
              </w:rPr>
              <w:t>Battery life (TN)</w:t>
            </w:r>
          </w:p>
        </w:tc>
        <w:tc>
          <w:tcPr>
            <w:tcW w:w="1611" w:type="dxa"/>
          </w:tcPr>
          <w:p w14:paraId="4818AF2F" w14:textId="24BDD5C1" w:rsidR="00FA12B4" w:rsidRDefault="00FA12B4" w:rsidP="00FB2584">
            <w:pPr>
              <w:rPr>
                <w:lang w:eastAsia="x-none"/>
              </w:rPr>
            </w:pPr>
            <w:r>
              <w:rPr>
                <w:lang w:eastAsia="x-none"/>
              </w:rPr>
              <w:t>24.3 years</w:t>
            </w:r>
          </w:p>
        </w:tc>
        <w:tc>
          <w:tcPr>
            <w:tcW w:w="1843" w:type="dxa"/>
          </w:tcPr>
          <w:p w14:paraId="760585C6" w14:textId="785220EA" w:rsidR="00FA12B4" w:rsidRDefault="00FA12B4" w:rsidP="00FB2584">
            <w:pPr>
              <w:rPr>
                <w:lang w:eastAsia="x-none"/>
              </w:rPr>
            </w:pPr>
            <w:r>
              <w:t>15.6</w:t>
            </w:r>
            <w:r w:rsidRPr="0026605B">
              <w:t xml:space="preserve"> years</w:t>
            </w:r>
          </w:p>
        </w:tc>
        <w:tc>
          <w:tcPr>
            <w:tcW w:w="1859" w:type="dxa"/>
          </w:tcPr>
          <w:p w14:paraId="441FFB73" w14:textId="20062ABA" w:rsidR="00FA12B4" w:rsidRDefault="00FA12B4" w:rsidP="00FB2584">
            <w:pPr>
              <w:rPr>
                <w:lang w:eastAsia="x-none"/>
              </w:rPr>
            </w:pPr>
            <w:r>
              <w:t>15.6</w:t>
            </w:r>
            <w:r w:rsidRPr="00E13BFD">
              <w:t xml:space="preserve"> years</w:t>
            </w:r>
          </w:p>
        </w:tc>
      </w:tr>
      <w:tr w:rsidR="00FA12B4" w14:paraId="737142CE" w14:textId="77777777" w:rsidTr="00FA12B4">
        <w:tc>
          <w:tcPr>
            <w:tcW w:w="2353" w:type="dxa"/>
          </w:tcPr>
          <w:p w14:paraId="48CC67E4" w14:textId="1073E22C" w:rsidR="00FA12B4" w:rsidRDefault="00FA12B4" w:rsidP="00FB2584">
            <w:pPr>
              <w:rPr>
                <w:lang w:eastAsia="x-none"/>
              </w:rPr>
            </w:pPr>
            <w:r>
              <w:rPr>
                <w:lang w:eastAsia="x-none"/>
              </w:rPr>
              <w:t>Battery life (NTN)</w:t>
            </w:r>
          </w:p>
        </w:tc>
        <w:tc>
          <w:tcPr>
            <w:tcW w:w="1611" w:type="dxa"/>
          </w:tcPr>
          <w:p w14:paraId="64BA7A88" w14:textId="2A8FAB7C" w:rsidR="00FA12B4" w:rsidRDefault="00FA12B4" w:rsidP="00FB2584">
            <w:pPr>
              <w:rPr>
                <w:lang w:eastAsia="x-none"/>
              </w:rPr>
            </w:pPr>
            <w:r>
              <w:rPr>
                <w:lang w:eastAsia="x-none"/>
              </w:rPr>
              <w:t>16.2 years</w:t>
            </w:r>
          </w:p>
        </w:tc>
        <w:tc>
          <w:tcPr>
            <w:tcW w:w="1843" w:type="dxa"/>
          </w:tcPr>
          <w:p w14:paraId="60FB920A" w14:textId="195CE8A8" w:rsidR="00FA12B4" w:rsidRDefault="00FA12B4" w:rsidP="00FB2584">
            <w:pPr>
              <w:rPr>
                <w:lang w:eastAsia="x-none"/>
              </w:rPr>
            </w:pPr>
            <w:r>
              <w:t>11</w:t>
            </w:r>
            <w:r w:rsidRPr="0026605B">
              <w:t>.9 years</w:t>
            </w:r>
          </w:p>
        </w:tc>
        <w:tc>
          <w:tcPr>
            <w:tcW w:w="1859" w:type="dxa"/>
          </w:tcPr>
          <w:p w14:paraId="61396F57" w14:textId="49CB4D05" w:rsidR="00FA12B4" w:rsidRDefault="00FA12B4" w:rsidP="00FB2584">
            <w:pPr>
              <w:rPr>
                <w:lang w:eastAsia="x-none"/>
              </w:rPr>
            </w:pPr>
            <w:r>
              <w:t>9.3</w:t>
            </w:r>
            <w:r w:rsidRPr="00E13BFD">
              <w:t xml:space="preserve"> years</w:t>
            </w:r>
          </w:p>
        </w:tc>
      </w:tr>
      <w:tr w:rsidR="00FA12B4" w14:paraId="46E57E04" w14:textId="77777777" w:rsidTr="00FA12B4">
        <w:tc>
          <w:tcPr>
            <w:tcW w:w="2353" w:type="dxa"/>
          </w:tcPr>
          <w:p w14:paraId="5B1CCFBF" w14:textId="77777777" w:rsidR="00FA12B4" w:rsidRDefault="00FA12B4" w:rsidP="00FB2584">
            <w:pPr>
              <w:rPr>
                <w:lang w:eastAsia="x-none"/>
              </w:rPr>
            </w:pPr>
            <w:r>
              <w:rPr>
                <w:lang w:eastAsia="x-none"/>
              </w:rPr>
              <w:t>Reduction in battery life</w:t>
            </w:r>
          </w:p>
        </w:tc>
        <w:tc>
          <w:tcPr>
            <w:tcW w:w="1611" w:type="dxa"/>
          </w:tcPr>
          <w:p w14:paraId="7B5AB66A" w14:textId="2BD4575E" w:rsidR="00FA12B4" w:rsidRDefault="00FA12B4" w:rsidP="00FB2584">
            <w:pPr>
              <w:rPr>
                <w:lang w:eastAsia="x-none"/>
              </w:rPr>
            </w:pPr>
            <w:r>
              <w:rPr>
                <w:lang w:eastAsia="x-none"/>
              </w:rPr>
              <w:t>33.3%</w:t>
            </w:r>
          </w:p>
        </w:tc>
        <w:tc>
          <w:tcPr>
            <w:tcW w:w="1843" w:type="dxa"/>
          </w:tcPr>
          <w:p w14:paraId="6214ED27" w14:textId="44AD380C" w:rsidR="00FA12B4" w:rsidRDefault="00FA12B4" w:rsidP="00FB2584">
            <w:pPr>
              <w:rPr>
                <w:lang w:eastAsia="x-none"/>
              </w:rPr>
            </w:pPr>
            <w:r>
              <w:t xml:space="preserve">23.7 </w:t>
            </w:r>
            <w:r w:rsidRPr="0026605B">
              <w:t>%</w:t>
            </w:r>
          </w:p>
        </w:tc>
        <w:tc>
          <w:tcPr>
            <w:tcW w:w="1859" w:type="dxa"/>
          </w:tcPr>
          <w:p w14:paraId="01DE440E" w14:textId="5EC1D417" w:rsidR="00FA12B4" w:rsidRDefault="00FA12B4" w:rsidP="00FB2584">
            <w:pPr>
              <w:rPr>
                <w:lang w:eastAsia="x-none"/>
              </w:rPr>
            </w:pPr>
            <w:r>
              <w:t>40.4</w:t>
            </w:r>
            <w:r w:rsidRPr="00E13BFD">
              <w:t>%</w:t>
            </w:r>
          </w:p>
        </w:tc>
      </w:tr>
    </w:tbl>
    <w:p w14:paraId="636C455E" w14:textId="77777777" w:rsidR="007B098D" w:rsidRDefault="007B098D" w:rsidP="00C1729B">
      <w:pPr>
        <w:rPr>
          <w:lang w:eastAsia="x-none"/>
        </w:rPr>
      </w:pPr>
    </w:p>
    <w:p w14:paraId="2F7489D3" w14:textId="51266185" w:rsidR="007A641F" w:rsidRPr="007A641F" w:rsidRDefault="007A641F" w:rsidP="00C1729B">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7BC0549E" w14:textId="24D83999" w:rsidR="00FA12B4" w:rsidRDefault="00602CC8" w:rsidP="00C1729B">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7A641F" w14:paraId="495571DE" w14:textId="77777777" w:rsidTr="002B1A34">
        <w:tc>
          <w:tcPr>
            <w:tcW w:w="7650" w:type="dxa"/>
            <w:gridSpan w:val="3"/>
          </w:tcPr>
          <w:p w14:paraId="67E14D0A" w14:textId="77777777" w:rsidR="007A641F" w:rsidRDefault="007A641F" w:rsidP="002B1A34">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7A641F" w14:paraId="6003A685" w14:textId="77777777" w:rsidTr="002B1A34">
        <w:tc>
          <w:tcPr>
            <w:tcW w:w="2362" w:type="dxa"/>
          </w:tcPr>
          <w:p w14:paraId="6DFE2770" w14:textId="77777777" w:rsidR="007A641F" w:rsidRDefault="007A641F" w:rsidP="002B1A34">
            <w:pPr>
              <w:rPr>
                <w:lang w:eastAsia="x-none"/>
              </w:rPr>
            </w:pPr>
            <w:r>
              <w:rPr>
                <w:lang w:eastAsia="x-none"/>
              </w:rPr>
              <w:t>Source</w:t>
            </w:r>
          </w:p>
        </w:tc>
        <w:tc>
          <w:tcPr>
            <w:tcW w:w="2311" w:type="dxa"/>
          </w:tcPr>
          <w:p w14:paraId="4A3BF311" w14:textId="77777777" w:rsidR="007A641F" w:rsidRDefault="007A641F" w:rsidP="002B1A34">
            <w:pPr>
              <w:rPr>
                <w:lang w:eastAsia="x-none"/>
              </w:rPr>
            </w:pPr>
            <w:r>
              <w:rPr>
                <w:lang w:eastAsia="x-none"/>
              </w:rPr>
              <w:t>MediaTek</w:t>
            </w:r>
          </w:p>
          <w:p w14:paraId="78E8A4E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00BD218" w14:textId="77777777" w:rsidR="007A641F" w:rsidRDefault="007A641F" w:rsidP="002B1A34">
            <w:pPr>
              <w:rPr>
                <w:lang w:eastAsia="x-none"/>
              </w:rPr>
            </w:pPr>
            <w:r>
              <w:rPr>
                <w:lang w:eastAsia="x-none"/>
              </w:rPr>
              <w:t>Ericsson</w:t>
            </w:r>
          </w:p>
          <w:p w14:paraId="3087ACF9"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1E9A2CDB" w14:textId="77777777" w:rsidTr="002B1A34">
        <w:tc>
          <w:tcPr>
            <w:tcW w:w="2362" w:type="dxa"/>
          </w:tcPr>
          <w:p w14:paraId="071822E6" w14:textId="77777777" w:rsidR="007A641F" w:rsidRDefault="007A641F" w:rsidP="002B1A34">
            <w:pPr>
              <w:rPr>
                <w:lang w:eastAsia="x-none"/>
              </w:rPr>
            </w:pPr>
            <w:r>
              <w:rPr>
                <w:lang w:eastAsia="x-none"/>
              </w:rPr>
              <w:t xml:space="preserve">Total active IoT Rx time </w:t>
            </w:r>
          </w:p>
        </w:tc>
        <w:tc>
          <w:tcPr>
            <w:tcW w:w="2311" w:type="dxa"/>
          </w:tcPr>
          <w:p w14:paraId="43FF7838" w14:textId="77777777" w:rsidR="007A641F" w:rsidRDefault="007A641F" w:rsidP="002B1A34">
            <w:pPr>
              <w:rPr>
                <w:lang w:eastAsia="x-none"/>
              </w:rPr>
            </w:pPr>
            <w:r>
              <w:rPr>
                <w:lang w:eastAsia="x-none"/>
              </w:rPr>
              <w:t>371 ms</w:t>
            </w:r>
          </w:p>
        </w:tc>
        <w:tc>
          <w:tcPr>
            <w:tcW w:w="2977" w:type="dxa"/>
          </w:tcPr>
          <w:p w14:paraId="3AB3CBB2" w14:textId="77777777" w:rsidR="007A641F" w:rsidRDefault="007A641F" w:rsidP="002B1A34">
            <w:pPr>
              <w:rPr>
                <w:lang w:eastAsia="x-none"/>
              </w:rPr>
            </w:pPr>
            <w:r>
              <w:rPr>
                <w:lang w:eastAsia="x-none"/>
              </w:rPr>
              <w:t>-</w:t>
            </w:r>
          </w:p>
        </w:tc>
      </w:tr>
      <w:tr w:rsidR="007A641F" w14:paraId="32292B9E" w14:textId="77777777" w:rsidTr="002B1A34">
        <w:tc>
          <w:tcPr>
            <w:tcW w:w="2362" w:type="dxa"/>
          </w:tcPr>
          <w:p w14:paraId="1BB78216" w14:textId="77777777" w:rsidR="007A641F" w:rsidRDefault="007A641F" w:rsidP="002B1A34">
            <w:pPr>
              <w:rPr>
                <w:lang w:eastAsia="x-none"/>
              </w:rPr>
            </w:pPr>
            <w:r>
              <w:rPr>
                <w:lang w:eastAsia="x-none"/>
              </w:rPr>
              <w:t>Total active IoT Tx time</w:t>
            </w:r>
          </w:p>
        </w:tc>
        <w:tc>
          <w:tcPr>
            <w:tcW w:w="2311" w:type="dxa"/>
          </w:tcPr>
          <w:p w14:paraId="6A064621" w14:textId="77777777" w:rsidR="007A641F" w:rsidRDefault="007A641F" w:rsidP="002B1A34">
            <w:pPr>
              <w:rPr>
                <w:lang w:eastAsia="x-none"/>
              </w:rPr>
            </w:pPr>
            <w:r>
              <w:rPr>
                <w:lang w:eastAsia="x-none"/>
              </w:rPr>
              <w:t>335 ms</w:t>
            </w:r>
          </w:p>
        </w:tc>
        <w:tc>
          <w:tcPr>
            <w:tcW w:w="2977" w:type="dxa"/>
          </w:tcPr>
          <w:p w14:paraId="0DBD4C6A" w14:textId="77777777" w:rsidR="007A641F" w:rsidRDefault="007A641F" w:rsidP="002B1A34">
            <w:pPr>
              <w:rPr>
                <w:lang w:eastAsia="x-none"/>
              </w:rPr>
            </w:pPr>
            <w:r>
              <w:rPr>
                <w:lang w:eastAsia="x-none"/>
              </w:rPr>
              <w:t>-</w:t>
            </w:r>
          </w:p>
        </w:tc>
      </w:tr>
      <w:tr w:rsidR="007A641F" w14:paraId="512AFF11" w14:textId="77777777" w:rsidTr="002B1A34">
        <w:tc>
          <w:tcPr>
            <w:tcW w:w="2362" w:type="dxa"/>
          </w:tcPr>
          <w:p w14:paraId="707B0D35" w14:textId="77777777" w:rsidR="007A641F" w:rsidRDefault="007A641F" w:rsidP="002B1A34">
            <w:pPr>
              <w:rPr>
                <w:lang w:eastAsia="x-none"/>
              </w:rPr>
            </w:pPr>
            <w:r>
              <w:rPr>
                <w:lang w:eastAsia="x-none"/>
              </w:rPr>
              <w:t>Battery life (TN, years)</w:t>
            </w:r>
          </w:p>
        </w:tc>
        <w:tc>
          <w:tcPr>
            <w:tcW w:w="2311" w:type="dxa"/>
          </w:tcPr>
          <w:p w14:paraId="3BB6AF07" w14:textId="77777777" w:rsidR="007A641F" w:rsidRDefault="007A641F" w:rsidP="002B1A34">
            <w:pPr>
              <w:rPr>
                <w:lang w:eastAsia="x-none"/>
              </w:rPr>
            </w:pPr>
            <w:r>
              <w:rPr>
                <w:lang w:eastAsia="x-none"/>
              </w:rPr>
              <w:t>10.5 years</w:t>
            </w:r>
          </w:p>
        </w:tc>
        <w:tc>
          <w:tcPr>
            <w:tcW w:w="2977" w:type="dxa"/>
          </w:tcPr>
          <w:p w14:paraId="6A657449" w14:textId="77777777" w:rsidR="007A641F" w:rsidRDefault="007A641F" w:rsidP="002B1A34">
            <w:pPr>
              <w:rPr>
                <w:lang w:eastAsia="x-none"/>
              </w:rPr>
            </w:pPr>
            <w:r>
              <w:rPr>
                <w:lang w:eastAsia="x-none"/>
              </w:rPr>
              <w:t>14.6 years</w:t>
            </w:r>
          </w:p>
        </w:tc>
      </w:tr>
      <w:tr w:rsidR="007A641F" w14:paraId="09E3872C" w14:textId="77777777" w:rsidTr="002B1A34">
        <w:tc>
          <w:tcPr>
            <w:tcW w:w="2362" w:type="dxa"/>
          </w:tcPr>
          <w:p w14:paraId="79881440" w14:textId="77777777" w:rsidR="007A641F" w:rsidRDefault="007A641F" w:rsidP="002B1A34">
            <w:pPr>
              <w:rPr>
                <w:lang w:eastAsia="x-none"/>
              </w:rPr>
            </w:pPr>
            <w:r>
              <w:rPr>
                <w:lang w:eastAsia="x-none"/>
              </w:rPr>
              <w:t>Battery life (NTN, years)</w:t>
            </w:r>
          </w:p>
        </w:tc>
        <w:tc>
          <w:tcPr>
            <w:tcW w:w="2311" w:type="dxa"/>
          </w:tcPr>
          <w:p w14:paraId="747DDCB9" w14:textId="77777777" w:rsidR="007A641F" w:rsidRDefault="007A641F" w:rsidP="002B1A34">
            <w:pPr>
              <w:rPr>
                <w:lang w:eastAsia="x-none"/>
              </w:rPr>
            </w:pPr>
            <w:r>
              <w:rPr>
                <w:lang w:eastAsia="x-none"/>
              </w:rPr>
              <w:t>9.5 years</w:t>
            </w:r>
          </w:p>
        </w:tc>
        <w:tc>
          <w:tcPr>
            <w:tcW w:w="2977" w:type="dxa"/>
          </w:tcPr>
          <w:p w14:paraId="1B89A09E" w14:textId="77777777" w:rsidR="007A641F" w:rsidRDefault="007A641F" w:rsidP="002B1A34">
            <w:pPr>
              <w:rPr>
                <w:lang w:eastAsia="x-none"/>
              </w:rPr>
            </w:pPr>
            <w:r>
              <w:rPr>
                <w:lang w:eastAsia="x-none"/>
              </w:rPr>
              <w:t>12.9 years</w:t>
            </w:r>
          </w:p>
        </w:tc>
      </w:tr>
      <w:tr w:rsidR="007A641F" w14:paraId="74B43070" w14:textId="77777777" w:rsidTr="002B1A34">
        <w:tc>
          <w:tcPr>
            <w:tcW w:w="2362" w:type="dxa"/>
          </w:tcPr>
          <w:p w14:paraId="78C5582E" w14:textId="77777777" w:rsidR="007A641F" w:rsidRDefault="007A641F" w:rsidP="002B1A34">
            <w:pPr>
              <w:rPr>
                <w:lang w:eastAsia="x-none"/>
              </w:rPr>
            </w:pPr>
            <w:r>
              <w:rPr>
                <w:lang w:eastAsia="x-none"/>
              </w:rPr>
              <w:t>Reduction in battery life</w:t>
            </w:r>
          </w:p>
        </w:tc>
        <w:tc>
          <w:tcPr>
            <w:tcW w:w="2311" w:type="dxa"/>
          </w:tcPr>
          <w:p w14:paraId="45D4DB91" w14:textId="77777777" w:rsidR="007A641F" w:rsidRDefault="007A641F" w:rsidP="002B1A34">
            <w:pPr>
              <w:rPr>
                <w:lang w:eastAsia="x-none"/>
              </w:rPr>
            </w:pPr>
            <w:r>
              <w:rPr>
                <w:lang w:eastAsia="x-none"/>
              </w:rPr>
              <w:t>9.5 %</w:t>
            </w:r>
          </w:p>
        </w:tc>
        <w:tc>
          <w:tcPr>
            <w:tcW w:w="2977" w:type="dxa"/>
          </w:tcPr>
          <w:p w14:paraId="11F81116" w14:textId="77777777" w:rsidR="007A641F" w:rsidRDefault="007A641F" w:rsidP="002B1A34">
            <w:pPr>
              <w:rPr>
                <w:lang w:eastAsia="x-none"/>
              </w:rPr>
            </w:pPr>
            <w:r>
              <w:rPr>
                <w:lang w:eastAsia="x-none"/>
              </w:rPr>
              <w:t>11.6 %</w:t>
            </w:r>
          </w:p>
        </w:tc>
      </w:tr>
    </w:tbl>
    <w:p w14:paraId="259D1B77" w14:textId="77777777" w:rsidR="007A641F" w:rsidRDefault="007A641F" w:rsidP="007A641F">
      <w:pPr>
        <w:rPr>
          <w:lang w:eastAsia="x-none"/>
        </w:rPr>
      </w:pPr>
    </w:p>
    <w:tbl>
      <w:tblPr>
        <w:tblStyle w:val="TableGrid"/>
        <w:tblW w:w="0" w:type="auto"/>
        <w:tblLook w:val="04A0" w:firstRow="1" w:lastRow="0" w:firstColumn="1" w:lastColumn="0" w:noHBand="0" w:noVBand="1"/>
      </w:tblPr>
      <w:tblGrid>
        <w:gridCol w:w="2362"/>
        <w:gridCol w:w="2311"/>
        <w:gridCol w:w="2977"/>
      </w:tblGrid>
      <w:tr w:rsidR="007A641F" w14:paraId="28DDBF3C" w14:textId="77777777" w:rsidTr="002B1A34">
        <w:tc>
          <w:tcPr>
            <w:tcW w:w="7650" w:type="dxa"/>
            <w:gridSpan w:val="3"/>
          </w:tcPr>
          <w:p w14:paraId="17335F5A" w14:textId="77777777" w:rsidR="007A641F" w:rsidRDefault="007A641F" w:rsidP="002B1A34">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7A641F" w14:paraId="473C8A4D" w14:textId="77777777" w:rsidTr="002B1A34">
        <w:tc>
          <w:tcPr>
            <w:tcW w:w="2362" w:type="dxa"/>
          </w:tcPr>
          <w:p w14:paraId="5DFE3BD5" w14:textId="77777777" w:rsidR="007A641F" w:rsidRDefault="007A641F" w:rsidP="002B1A34">
            <w:pPr>
              <w:rPr>
                <w:lang w:eastAsia="x-none"/>
              </w:rPr>
            </w:pPr>
            <w:r>
              <w:rPr>
                <w:lang w:eastAsia="x-none"/>
              </w:rPr>
              <w:t>Source</w:t>
            </w:r>
          </w:p>
        </w:tc>
        <w:tc>
          <w:tcPr>
            <w:tcW w:w="2311" w:type="dxa"/>
          </w:tcPr>
          <w:p w14:paraId="7D4A4ED0" w14:textId="77777777" w:rsidR="007A641F" w:rsidRDefault="007A641F" w:rsidP="002B1A34">
            <w:pPr>
              <w:rPr>
                <w:lang w:eastAsia="x-none"/>
              </w:rPr>
            </w:pPr>
            <w:r>
              <w:rPr>
                <w:lang w:eastAsia="x-none"/>
              </w:rPr>
              <w:t>MediaTek</w:t>
            </w:r>
          </w:p>
          <w:p w14:paraId="26BE8C1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7711BC1A" w14:textId="77777777" w:rsidR="007A641F" w:rsidRDefault="007A641F" w:rsidP="002B1A34">
            <w:pPr>
              <w:rPr>
                <w:lang w:eastAsia="x-none"/>
              </w:rPr>
            </w:pPr>
            <w:r>
              <w:rPr>
                <w:lang w:eastAsia="x-none"/>
              </w:rPr>
              <w:t>Ericsson</w:t>
            </w:r>
          </w:p>
          <w:p w14:paraId="7E6A188B"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0C7655F9" w14:textId="77777777" w:rsidTr="002B1A34">
        <w:tc>
          <w:tcPr>
            <w:tcW w:w="2362" w:type="dxa"/>
          </w:tcPr>
          <w:p w14:paraId="789284E9" w14:textId="77777777" w:rsidR="007A641F" w:rsidRDefault="007A641F" w:rsidP="002B1A34">
            <w:pPr>
              <w:rPr>
                <w:lang w:eastAsia="x-none"/>
              </w:rPr>
            </w:pPr>
            <w:r>
              <w:rPr>
                <w:lang w:eastAsia="x-none"/>
              </w:rPr>
              <w:t xml:space="preserve">Total active IoT Rx time </w:t>
            </w:r>
          </w:p>
        </w:tc>
        <w:tc>
          <w:tcPr>
            <w:tcW w:w="2311" w:type="dxa"/>
          </w:tcPr>
          <w:p w14:paraId="2801CFCA" w14:textId="77777777" w:rsidR="007A641F" w:rsidRDefault="007A641F" w:rsidP="002B1A34">
            <w:pPr>
              <w:rPr>
                <w:lang w:eastAsia="x-none"/>
              </w:rPr>
            </w:pPr>
            <w:r>
              <w:rPr>
                <w:lang w:eastAsia="x-none"/>
              </w:rPr>
              <w:t>371 ms</w:t>
            </w:r>
          </w:p>
        </w:tc>
        <w:tc>
          <w:tcPr>
            <w:tcW w:w="2977" w:type="dxa"/>
          </w:tcPr>
          <w:p w14:paraId="688D36A5" w14:textId="77777777" w:rsidR="007A641F" w:rsidRDefault="007A641F" w:rsidP="002B1A34">
            <w:pPr>
              <w:rPr>
                <w:lang w:eastAsia="x-none"/>
              </w:rPr>
            </w:pPr>
            <w:r>
              <w:rPr>
                <w:lang w:eastAsia="x-none"/>
              </w:rPr>
              <w:t>-</w:t>
            </w:r>
          </w:p>
        </w:tc>
      </w:tr>
      <w:tr w:rsidR="007A641F" w14:paraId="3950C248" w14:textId="77777777" w:rsidTr="002B1A34">
        <w:tc>
          <w:tcPr>
            <w:tcW w:w="2362" w:type="dxa"/>
          </w:tcPr>
          <w:p w14:paraId="32CCF8DD" w14:textId="77777777" w:rsidR="007A641F" w:rsidRDefault="007A641F" w:rsidP="002B1A34">
            <w:pPr>
              <w:rPr>
                <w:lang w:eastAsia="x-none"/>
              </w:rPr>
            </w:pPr>
            <w:r>
              <w:rPr>
                <w:lang w:eastAsia="x-none"/>
              </w:rPr>
              <w:t>Total active IoT Tx time</w:t>
            </w:r>
          </w:p>
        </w:tc>
        <w:tc>
          <w:tcPr>
            <w:tcW w:w="2311" w:type="dxa"/>
          </w:tcPr>
          <w:p w14:paraId="7C741418" w14:textId="77777777" w:rsidR="007A641F" w:rsidRDefault="007A641F" w:rsidP="002B1A34">
            <w:pPr>
              <w:rPr>
                <w:lang w:eastAsia="x-none"/>
              </w:rPr>
            </w:pPr>
            <w:r>
              <w:rPr>
                <w:lang w:eastAsia="x-none"/>
              </w:rPr>
              <w:t>335 ms</w:t>
            </w:r>
          </w:p>
        </w:tc>
        <w:tc>
          <w:tcPr>
            <w:tcW w:w="2977" w:type="dxa"/>
          </w:tcPr>
          <w:p w14:paraId="0C33C672" w14:textId="77777777" w:rsidR="007A641F" w:rsidRDefault="007A641F" w:rsidP="002B1A34">
            <w:pPr>
              <w:rPr>
                <w:lang w:eastAsia="x-none"/>
              </w:rPr>
            </w:pPr>
            <w:r>
              <w:rPr>
                <w:lang w:eastAsia="x-none"/>
              </w:rPr>
              <w:t>-</w:t>
            </w:r>
          </w:p>
        </w:tc>
      </w:tr>
      <w:tr w:rsidR="007A641F" w14:paraId="02CF3AEE" w14:textId="77777777" w:rsidTr="002B1A34">
        <w:tc>
          <w:tcPr>
            <w:tcW w:w="2362" w:type="dxa"/>
          </w:tcPr>
          <w:p w14:paraId="6A3A06D7" w14:textId="77777777" w:rsidR="007A641F" w:rsidRDefault="007A641F" w:rsidP="002B1A34">
            <w:pPr>
              <w:rPr>
                <w:lang w:eastAsia="x-none"/>
              </w:rPr>
            </w:pPr>
            <w:r>
              <w:rPr>
                <w:lang w:eastAsia="x-none"/>
              </w:rPr>
              <w:t>Battery life (TN, years)</w:t>
            </w:r>
          </w:p>
        </w:tc>
        <w:tc>
          <w:tcPr>
            <w:tcW w:w="2311" w:type="dxa"/>
          </w:tcPr>
          <w:p w14:paraId="4F255945" w14:textId="77777777" w:rsidR="007A641F" w:rsidRDefault="007A641F" w:rsidP="002B1A34">
            <w:pPr>
              <w:rPr>
                <w:lang w:eastAsia="x-none"/>
              </w:rPr>
            </w:pPr>
            <w:r>
              <w:rPr>
                <w:lang w:eastAsia="x-none"/>
              </w:rPr>
              <w:t>31.2 years</w:t>
            </w:r>
          </w:p>
        </w:tc>
        <w:tc>
          <w:tcPr>
            <w:tcW w:w="2977" w:type="dxa"/>
          </w:tcPr>
          <w:p w14:paraId="66DE8CDF" w14:textId="77777777" w:rsidR="007A641F" w:rsidRDefault="007A641F" w:rsidP="002B1A34">
            <w:pPr>
              <w:rPr>
                <w:lang w:eastAsia="x-none"/>
              </w:rPr>
            </w:pPr>
            <w:r>
              <w:rPr>
                <w:lang w:eastAsia="x-none"/>
              </w:rPr>
              <w:t>33.8 years</w:t>
            </w:r>
          </w:p>
        </w:tc>
      </w:tr>
      <w:tr w:rsidR="007A641F" w14:paraId="3FFD1362" w14:textId="77777777" w:rsidTr="002B1A34">
        <w:tc>
          <w:tcPr>
            <w:tcW w:w="2362" w:type="dxa"/>
          </w:tcPr>
          <w:p w14:paraId="63146FDC" w14:textId="77777777" w:rsidR="007A641F" w:rsidRDefault="007A641F" w:rsidP="002B1A34">
            <w:pPr>
              <w:rPr>
                <w:lang w:eastAsia="x-none"/>
              </w:rPr>
            </w:pPr>
            <w:r>
              <w:rPr>
                <w:lang w:eastAsia="x-none"/>
              </w:rPr>
              <w:t>Battery life (NTN, years)</w:t>
            </w:r>
          </w:p>
        </w:tc>
        <w:tc>
          <w:tcPr>
            <w:tcW w:w="2311" w:type="dxa"/>
          </w:tcPr>
          <w:p w14:paraId="22143BFE" w14:textId="77777777" w:rsidR="007A641F" w:rsidRDefault="007A641F" w:rsidP="002B1A34">
            <w:pPr>
              <w:rPr>
                <w:lang w:eastAsia="x-none"/>
              </w:rPr>
            </w:pPr>
            <w:r>
              <w:rPr>
                <w:lang w:eastAsia="x-none"/>
              </w:rPr>
              <w:t>27.9 years</w:t>
            </w:r>
          </w:p>
        </w:tc>
        <w:tc>
          <w:tcPr>
            <w:tcW w:w="2977" w:type="dxa"/>
          </w:tcPr>
          <w:p w14:paraId="7D4E4D6C" w14:textId="77777777" w:rsidR="007A641F" w:rsidRDefault="007A641F" w:rsidP="002B1A34">
            <w:pPr>
              <w:rPr>
                <w:lang w:eastAsia="x-none"/>
              </w:rPr>
            </w:pPr>
            <w:r>
              <w:rPr>
                <w:lang w:eastAsia="x-none"/>
              </w:rPr>
              <w:t>30.0 years</w:t>
            </w:r>
          </w:p>
        </w:tc>
      </w:tr>
      <w:tr w:rsidR="007A641F" w14:paraId="3F595B98" w14:textId="77777777" w:rsidTr="002B1A34">
        <w:tc>
          <w:tcPr>
            <w:tcW w:w="2362" w:type="dxa"/>
          </w:tcPr>
          <w:p w14:paraId="6ADD66D9" w14:textId="77777777" w:rsidR="007A641F" w:rsidRDefault="007A641F" w:rsidP="002B1A34">
            <w:pPr>
              <w:rPr>
                <w:lang w:eastAsia="x-none"/>
              </w:rPr>
            </w:pPr>
            <w:r>
              <w:rPr>
                <w:lang w:eastAsia="x-none"/>
              </w:rPr>
              <w:t>Reduction in battery life</w:t>
            </w:r>
          </w:p>
        </w:tc>
        <w:tc>
          <w:tcPr>
            <w:tcW w:w="2311" w:type="dxa"/>
          </w:tcPr>
          <w:p w14:paraId="4ABF8147" w14:textId="77777777" w:rsidR="007A641F" w:rsidRDefault="007A641F" w:rsidP="002B1A34">
            <w:pPr>
              <w:rPr>
                <w:lang w:eastAsia="x-none"/>
              </w:rPr>
            </w:pPr>
            <w:r>
              <w:rPr>
                <w:lang w:eastAsia="x-none"/>
              </w:rPr>
              <w:t>10.2 %</w:t>
            </w:r>
          </w:p>
        </w:tc>
        <w:tc>
          <w:tcPr>
            <w:tcW w:w="2977" w:type="dxa"/>
          </w:tcPr>
          <w:p w14:paraId="2FCF50BE" w14:textId="77777777" w:rsidR="007A641F" w:rsidRDefault="007A641F" w:rsidP="002B1A34">
            <w:pPr>
              <w:rPr>
                <w:lang w:eastAsia="x-none"/>
              </w:rPr>
            </w:pPr>
            <w:r>
              <w:rPr>
                <w:lang w:eastAsia="x-none"/>
              </w:rPr>
              <w:t>11.2 %</w:t>
            </w:r>
          </w:p>
        </w:tc>
      </w:tr>
    </w:tbl>
    <w:p w14:paraId="621BB680" w14:textId="77777777" w:rsidR="007A641F" w:rsidRDefault="007A641F" w:rsidP="007A641F">
      <w:pPr>
        <w:rPr>
          <w:lang w:eastAsia="x-none"/>
        </w:rPr>
      </w:pPr>
    </w:p>
    <w:p w14:paraId="3E9B0953" w14:textId="3AF87A96" w:rsidR="003D69CB" w:rsidRPr="003D69CB" w:rsidRDefault="003D69CB" w:rsidP="007A641F">
      <w:pPr>
        <w:rPr>
          <w:u w:val="single"/>
          <w:lang w:eastAsia="x-none"/>
        </w:rPr>
      </w:pPr>
      <w:r w:rsidRPr="003D69CB">
        <w:rPr>
          <w:u w:val="single"/>
          <w:lang w:eastAsia="x-none"/>
        </w:rPr>
        <w:t>Power consumption—short, sporadic connections</w:t>
      </w:r>
    </w:p>
    <w:p w14:paraId="1E2C8D20" w14:textId="6311E5E1" w:rsidR="003D69CB" w:rsidRDefault="003D69CB" w:rsidP="003D69CB">
      <w:r>
        <w:t xml:space="preserve">Qualcomm considered case </w:t>
      </w:r>
      <w:r>
        <w:t xml:space="preserve">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w:t>
      </w:r>
      <w:r>
        <w:t>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2E2EB598" w14:textId="77777777" w:rsidR="003D69CB" w:rsidRDefault="003D69CB" w:rsidP="003D69CB"/>
    <w:p w14:paraId="50F94373" w14:textId="77777777" w:rsidR="003D69CB" w:rsidRDefault="003D69CB" w:rsidP="003D69CB">
      <w:pPr>
        <w:keepNext/>
        <w:jc w:val="center"/>
      </w:pPr>
      <w:r>
        <w:rPr>
          <w:noProof/>
          <w:lang w:val="en-US"/>
        </w:rPr>
        <w:drawing>
          <wp:inline distT="0" distB="0" distL="0" distR="0" wp14:anchorId="377428F8" wp14:editId="7E547141">
            <wp:extent cx="6027675" cy="469308"/>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059D6FF4"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03DCA548" w14:textId="77777777" w:rsidR="003D69CB" w:rsidRPr="00382C3B" w:rsidRDefault="003D69CB" w:rsidP="003D69CB">
      <w:pPr>
        <w:rPr>
          <w:lang w:val="en-US"/>
        </w:rPr>
      </w:pPr>
    </w:p>
    <w:p w14:paraId="78F686C3" w14:textId="5E3F0FAA" w:rsidR="003D69CB" w:rsidRPr="00496D8F" w:rsidRDefault="003D69CB" w:rsidP="003D69CB">
      <w:pPr>
        <w:rPr>
          <w:b/>
          <w:bCs/>
          <w:color w:val="FF0000"/>
        </w:rPr>
      </w:pPr>
      <w:r w:rsidRPr="00496D8F">
        <w:rPr>
          <w:b/>
          <w:bCs/>
          <w:color w:val="FF0000"/>
        </w:rPr>
        <w:lastRenderedPageBreak/>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589DDB72" w14:textId="445457A1" w:rsidR="003D69CB" w:rsidRDefault="003D69CB" w:rsidP="003D69CB">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w:t>
      </w:r>
      <w:r>
        <w:t xml:space="preserve">S-based uplink pre-compensation. </w:t>
      </w:r>
      <w:r>
        <w:t xml:space="preserve">However, for UEs that are </w:t>
      </w:r>
      <w:r w:rsidRPr="009A76C9">
        <w:rPr>
          <w:i/>
          <w:iCs/>
        </w:rPr>
        <w:t>fixed</w:t>
      </w:r>
      <w:r>
        <w:t>, e.g., smart meters, etc, these UEs may be able to save power by having a much more relaxed (e.g., once a week, or once a month, depending on the setting) GNSS fixing schedule.</w:t>
      </w:r>
    </w:p>
    <w:p w14:paraId="72B29F24" w14:textId="3D3457C5" w:rsidR="003D69CB" w:rsidRPr="003D69CB" w:rsidRDefault="003D69CB" w:rsidP="003D69CB">
      <w:pPr>
        <w:rPr>
          <w:u w:val="single"/>
        </w:rPr>
      </w:pPr>
      <w:r w:rsidRPr="003D69CB">
        <w:rPr>
          <w:u w:val="single"/>
        </w:rPr>
        <w:t>Power consumption—long connections (e.g., based on CDRX)</w:t>
      </w:r>
    </w:p>
    <w:p w14:paraId="7FCCB3CA" w14:textId="54FD1774" w:rsidR="003D69CB" w:rsidRDefault="003D69CB" w:rsidP="003D69CB">
      <w:r>
        <w:t xml:space="preserve">Qualcomm considered case  </w:t>
      </w:r>
      <w:r w:rsidRPr="004A062D">
        <w:rPr>
          <w:i/>
          <w:iCs/>
        </w:rPr>
        <w:t>long connection</w:t>
      </w:r>
      <w:r>
        <w:t xml:space="preserve"> according. </w:t>
      </w:r>
      <w:r>
        <w:t>T</w:t>
      </w:r>
      <w:r>
        <w:t xml:space="preserve">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4FEA2ED1" wp14:editId="6612D9AC">
            <wp:extent cx="6070614" cy="8914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6B1A3CC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5E625CC" w14:textId="1DE7A16D" w:rsidR="003D69CB" w:rsidRDefault="003D69CB" w:rsidP="003D69CB">
      <w:pPr>
        <w:rPr>
          <w:lang w:val="en-US"/>
        </w:rPr>
      </w:pPr>
      <w:r>
        <w:rPr>
          <w:lang w:val="en-US"/>
        </w:rPr>
        <w:t>A</w:t>
      </w:r>
      <w:r>
        <w:rPr>
          <w:lang w:val="en-US"/>
        </w:rPr>
        <w:t xml:space="preserve">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1C17E760" w14:textId="63AE8A67" w:rsidR="003D69CB"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34A58F76" w14:textId="4B691A16" w:rsidR="007A641F" w:rsidRPr="00910335" w:rsidRDefault="007A7376" w:rsidP="00C1729B">
      <w:pPr>
        <w:rPr>
          <w:u w:val="single"/>
          <w:lang w:eastAsia="x-none"/>
        </w:rPr>
      </w:pPr>
      <w:r w:rsidRPr="00910335">
        <w:rPr>
          <w:u w:val="single"/>
          <w:lang w:eastAsia="x-none"/>
        </w:rPr>
        <w:t>Other observations</w:t>
      </w:r>
      <w:r w:rsidR="00910335" w:rsidRPr="00910335">
        <w:rPr>
          <w:u w:val="single"/>
          <w:lang w:eastAsia="x-none"/>
        </w:rPr>
        <w:t xml:space="preserve"> from power consumption evaluation:</w:t>
      </w:r>
    </w:p>
    <w:p w14:paraId="108454EC" w14:textId="5858C3A3" w:rsidR="000D33A3" w:rsidRDefault="000D33A3" w:rsidP="000D33A3">
      <w:pPr>
        <w:rPr>
          <w:lang w:eastAsia="x-none"/>
        </w:rPr>
      </w:pPr>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w:t>
      </w:r>
      <w:r w:rsidR="00F7751F">
        <w:rPr>
          <w:lang w:eastAsia="x-none"/>
        </w:rPr>
        <w:t>.</w:t>
      </w:r>
      <w:r w:rsidR="00745EE8">
        <w:rPr>
          <w:lang w:eastAsia="x-none"/>
        </w:rPr>
        <w:t xml:space="preserve"> GNSS TTFF hot start 1s, 2s and warm start 5s, 30s were simulated.</w:t>
      </w:r>
    </w:p>
    <w:p w14:paraId="4DE159EA" w14:textId="223F69A9" w:rsidR="000E6538" w:rsidRDefault="000E6538" w:rsidP="000D33A3">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2B32328F" w14:textId="594331E9" w:rsidR="00F7751F" w:rsidRDefault="00F7751F" w:rsidP="000D33A3">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01F8C140" w14:textId="31D6A768" w:rsidR="00745EE8" w:rsidRDefault="00745EE8" w:rsidP="000D33A3">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sidR="00051B87">
        <w:rPr>
          <w:lang w:eastAsia="x-none"/>
        </w:rPr>
        <w:t>.</w:t>
      </w:r>
    </w:p>
    <w:p w14:paraId="48A660A6" w14:textId="17CB366A" w:rsidR="00051B87" w:rsidRDefault="00051B87" w:rsidP="00051B87">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0863B3B" w14:textId="5707FE48" w:rsidR="00E97D0D" w:rsidRDefault="00E97D0D" w:rsidP="00051B87">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195F40D7" w14:textId="389B07EC" w:rsidR="005858FD" w:rsidRDefault="005858FD" w:rsidP="00051B87">
      <w:pPr>
        <w:rPr>
          <w:lang w:eastAsia="x-none"/>
        </w:rPr>
      </w:pPr>
      <w:r>
        <w:rPr>
          <w:lang w:eastAsia="x-none"/>
        </w:rPr>
        <w:t>CMCC</w:t>
      </w:r>
      <w:r w:rsidR="00E97D0D">
        <w:rPr>
          <w:lang w:eastAsia="x-none"/>
        </w:rPr>
        <w:t>, APT</w:t>
      </w:r>
      <w:r>
        <w:rPr>
          <w:lang w:eastAsia="x-none"/>
        </w:rPr>
        <w:t xml:space="preserve"> </w:t>
      </w:r>
      <w:r w:rsidR="00953AAD">
        <w:rPr>
          <w:lang w:eastAsia="x-none"/>
        </w:rPr>
        <w:t>proposed</w:t>
      </w:r>
      <w:r>
        <w:rPr>
          <w:lang w:eastAsia="x-none"/>
        </w:rPr>
        <w:t xml:space="preserve"> t</w:t>
      </w:r>
      <w:r w:rsidRPr="005858FD">
        <w:rPr>
          <w:lang w:eastAsia="x-none"/>
        </w:rPr>
        <w:t>he study of potential impact of GNSS Position fix on UE power consumption to be de-prioritized.</w:t>
      </w:r>
    </w:p>
    <w:p w14:paraId="20043945" w14:textId="77777777" w:rsidR="00E17DDB" w:rsidRDefault="00E17DDB" w:rsidP="00051B87">
      <w:pPr>
        <w:rPr>
          <w:lang w:eastAsia="x-none"/>
        </w:rPr>
      </w:pPr>
    </w:p>
    <w:p w14:paraId="4B225376" w14:textId="76E7FA8D" w:rsidR="000D33A3" w:rsidRPr="00910335" w:rsidRDefault="00BD6656" w:rsidP="00C1729B">
      <w:pPr>
        <w:rPr>
          <w:u w:val="single"/>
          <w:lang w:eastAsia="x-none"/>
        </w:rPr>
      </w:pPr>
      <w:r w:rsidRPr="00910335">
        <w:rPr>
          <w:u w:val="single"/>
          <w:lang w:eastAsia="x-none"/>
        </w:rPr>
        <w:lastRenderedPageBreak/>
        <w:t>Moderator summary of power consumption simulations from contributing companies:</w:t>
      </w:r>
    </w:p>
    <w:p w14:paraId="70479C83" w14:textId="42B45F91" w:rsidR="000E6538" w:rsidRPr="00745EE8" w:rsidRDefault="000E6538" w:rsidP="00384012">
      <w:pPr>
        <w:pStyle w:val="ListParagraph"/>
        <w:numPr>
          <w:ilvl w:val="0"/>
          <w:numId w:val="23"/>
        </w:numPr>
        <w:rPr>
          <w:i/>
          <w:lang w:eastAsia="x-none"/>
        </w:rPr>
      </w:pPr>
      <w:r w:rsidRPr="00745EE8">
        <w:rPr>
          <w:i/>
          <w:lang w:eastAsia="x-none"/>
        </w:rPr>
        <w:t>Contributing companies have shown consistent observations when using similar assumptions for reporting interval, packet size, GNSS TTFF and power consumption and MCL</w:t>
      </w:r>
    </w:p>
    <w:p w14:paraId="2134853B" w14:textId="54DA206F" w:rsidR="00BD6656" w:rsidRPr="00745EE8" w:rsidRDefault="000E6538" w:rsidP="00384012">
      <w:pPr>
        <w:pStyle w:val="ListParagraph"/>
        <w:numPr>
          <w:ilvl w:val="0"/>
          <w:numId w:val="23"/>
        </w:numPr>
        <w:rPr>
          <w:i/>
          <w:lang w:eastAsia="x-none"/>
        </w:rPr>
      </w:pPr>
      <w:r w:rsidRPr="00745EE8">
        <w:rPr>
          <w:i/>
          <w:lang w:eastAsia="x-none"/>
        </w:rPr>
        <w:t xml:space="preserve">Impact on battery life is 0 % for </w:t>
      </w:r>
      <w:r w:rsidR="00745EE8">
        <w:rPr>
          <w:i/>
          <w:lang w:eastAsia="x-none"/>
        </w:rPr>
        <w:t xml:space="preserve">use case </w:t>
      </w:r>
      <w:r w:rsidRPr="00745EE8">
        <w:rPr>
          <w:i/>
          <w:lang w:eastAsia="x-none"/>
        </w:rPr>
        <w:t>fixed IoT sensors</w:t>
      </w:r>
      <w:r w:rsidR="00745EE8">
        <w:rPr>
          <w:i/>
          <w:lang w:eastAsia="x-none"/>
        </w:rPr>
        <w:t xml:space="preserve"> with GNSS position acquired once during fitting,</w:t>
      </w:r>
      <w:r w:rsidRPr="00745EE8">
        <w:rPr>
          <w:i/>
          <w:lang w:eastAsia="x-none"/>
        </w:rPr>
        <w:t xml:space="preserve"> or </w:t>
      </w:r>
      <w:r w:rsidR="00745EE8">
        <w:rPr>
          <w:i/>
          <w:lang w:eastAsia="x-none"/>
        </w:rPr>
        <w:t xml:space="preserve">use case </w:t>
      </w:r>
      <w:r w:rsidRPr="00745EE8">
        <w:rPr>
          <w:i/>
          <w:lang w:eastAsia="x-none"/>
        </w:rPr>
        <w:t xml:space="preserve">GNSS position available in </w:t>
      </w:r>
      <w:r w:rsidR="00745EE8">
        <w:rPr>
          <w:i/>
          <w:lang w:eastAsia="x-none"/>
        </w:rPr>
        <w:t>IoT a</w:t>
      </w:r>
      <w:r w:rsidRPr="00745EE8">
        <w:rPr>
          <w:i/>
          <w:lang w:eastAsia="x-none"/>
        </w:rPr>
        <w:t>pplication Layer</w:t>
      </w:r>
      <w:r w:rsidR="00745EE8">
        <w:rPr>
          <w:i/>
          <w:lang w:eastAsia="x-none"/>
        </w:rPr>
        <w:t xml:space="preserve"> for </w:t>
      </w:r>
      <w:r w:rsidR="00745EE8" w:rsidRPr="00745EE8">
        <w:rPr>
          <w:i/>
          <w:lang w:eastAsia="x-none"/>
        </w:rPr>
        <w:t>Asset tracking / Fleet management</w:t>
      </w:r>
    </w:p>
    <w:p w14:paraId="1F1D595B" w14:textId="05B30B6E" w:rsidR="00745EE8" w:rsidRDefault="00745EE8" w:rsidP="00384012">
      <w:pPr>
        <w:pStyle w:val="ListParagraph"/>
        <w:numPr>
          <w:ilvl w:val="0"/>
          <w:numId w:val="23"/>
        </w:numPr>
        <w:rPr>
          <w:i/>
          <w:lang w:eastAsia="x-none"/>
        </w:rPr>
      </w:pPr>
      <w:r>
        <w:rPr>
          <w:i/>
          <w:lang w:eastAsia="x-none"/>
        </w:rPr>
        <w:t xml:space="preserve">In use case where the IoT device is not fixed position and GNSS position in not </w:t>
      </w:r>
      <w:r w:rsidRPr="00745EE8">
        <w:rPr>
          <w:i/>
          <w:lang w:eastAsia="x-none"/>
        </w:rPr>
        <w:t xml:space="preserve">available in </w:t>
      </w:r>
      <w:r>
        <w:rPr>
          <w:i/>
          <w:lang w:eastAsia="x-none"/>
        </w:rPr>
        <w:t>IoT a</w:t>
      </w:r>
      <w:r w:rsidRPr="00745EE8">
        <w:rPr>
          <w:i/>
          <w:lang w:eastAsia="x-none"/>
        </w:rPr>
        <w:t>pplication Layer</w:t>
      </w:r>
      <w:r w:rsidR="00051B87">
        <w:rPr>
          <w:i/>
          <w:lang w:eastAsia="x-none"/>
        </w:rPr>
        <w:t>, the following were observed based on contributing companies</w:t>
      </w:r>
      <w:r>
        <w:rPr>
          <w:i/>
          <w:lang w:eastAsia="x-none"/>
        </w:rPr>
        <w:t>:</w:t>
      </w:r>
    </w:p>
    <w:p w14:paraId="63EC72E8" w14:textId="1166E53F" w:rsidR="000E6538" w:rsidRPr="00745EE8" w:rsidRDefault="000E6538" w:rsidP="00384012">
      <w:pPr>
        <w:pStyle w:val="ListParagraph"/>
        <w:numPr>
          <w:ilvl w:val="1"/>
          <w:numId w:val="23"/>
        </w:numPr>
        <w:rPr>
          <w:i/>
          <w:lang w:eastAsia="x-none"/>
        </w:rPr>
      </w:pPr>
      <w:r w:rsidRPr="00745EE8">
        <w:rPr>
          <w:i/>
          <w:lang w:eastAsia="x-none"/>
        </w:rPr>
        <w:t>Reduction in battery life is around 6% at 164 dB MCL and around 17% at 144 dB MCL depending on the UL reporting interval, packet size, and RRC procedure</w:t>
      </w:r>
      <w:r w:rsidR="00745EE8">
        <w:rPr>
          <w:i/>
          <w:lang w:eastAsia="x-none"/>
        </w:rPr>
        <w:t xml:space="preserve"> with GNSS TTFF hot start 1s and warm start 5s and GNSS power consumption of 37 mW (integrated IoT and GNSS modules).</w:t>
      </w:r>
    </w:p>
    <w:p w14:paraId="010112EA" w14:textId="506AB3E6" w:rsidR="000E6538" w:rsidRDefault="000E6538" w:rsidP="00384012">
      <w:pPr>
        <w:pStyle w:val="ListParagraph"/>
        <w:numPr>
          <w:ilvl w:val="1"/>
          <w:numId w:val="23"/>
        </w:numPr>
        <w:rPr>
          <w:i/>
          <w:lang w:eastAsia="x-none"/>
        </w:rPr>
      </w:pPr>
      <w:r w:rsidRPr="00745EE8">
        <w:rPr>
          <w:i/>
          <w:lang w:eastAsia="x-none"/>
        </w:rPr>
        <w:t>Reduction in battery life is around 1% to 3% when battery life is around 1 year; and 30% to 68% when battery life is around 10 years or longer</w:t>
      </w:r>
      <w:r w:rsidR="00745EE8">
        <w:rPr>
          <w:i/>
          <w:lang w:eastAsia="x-none"/>
        </w:rPr>
        <w:t xml:space="preserve"> with GNSS TTFF hot start 1s and warm start 5s and GNSS power consumption of 37 mW (integrated IoT and GNSS modules) and 100 mW (separate IoT and GNSS modules). </w:t>
      </w:r>
    </w:p>
    <w:p w14:paraId="40CA4178" w14:textId="334E621E" w:rsidR="00051B87" w:rsidRDefault="00051B87" w:rsidP="00384012">
      <w:pPr>
        <w:pStyle w:val="ListParagraph"/>
        <w:numPr>
          <w:ilvl w:val="1"/>
          <w:numId w:val="23"/>
        </w:numPr>
        <w:rPr>
          <w:i/>
          <w:lang w:eastAsia="x-none"/>
        </w:rPr>
      </w:pPr>
      <w:r w:rsidRPr="00051B87">
        <w:rPr>
          <w:i/>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7B458704" w14:textId="23F8C5C1" w:rsidR="00051B87" w:rsidRDefault="00051B87" w:rsidP="00384012">
      <w:pPr>
        <w:pStyle w:val="ListParagraph"/>
        <w:numPr>
          <w:ilvl w:val="1"/>
          <w:numId w:val="23"/>
        </w:numPr>
        <w:rPr>
          <w:i/>
          <w:lang w:eastAsia="x-none"/>
        </w:rPr>
      </w:pPr>
      <w:r>
        <w:rPr>
          <w:i/>
          <w:lang w:eastAsia="x-none"/>
        </w:rPr>
        <w:t>For</w:t>
      </w:r>
      <w:r w:rsidRPr="00051B87">
        <w:rPr>
          <w:i/>
          <w:lang w:eastAsia="x-none"/>
        </w:rPr>
        <w:t xml:space="preserve">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r>
        <w:rPr>
          <w:i/>
          <w:lang w:eastAsia="x-none"/>
        </w:rPr>
        <w:t>.</w:t>
      </w:r>
    </w:p>
    <w:p w14:paraId="34F01AC4" w14:textId="5B2F6775" w:rsidR="00EF566C" w:rsidRDefault="00EF566C" w:rsidP="00384012">
      <w:pPr>
        <w:pStyle w:val="ListParagraph"/>
        <w:numPr>
          <w:ilvl w:val="1"/>
          <w:numId w:val="23"/>
        </w:numPr>
        <w:rPr>
          <w:i/>
          <w:lang w:eastAsia="x-none"/>
        </w:rPr>
      </w:pPr>
      <w:r>
        <w:rPr>
          <w:i/>
          <w:lang w:eastAsia="x-none"/>
        </w:rPr>
        <w:t xml:space="preserve">For </w:t>
      </w:r>
      <w:r w:rsidRPr="00EF566C">
        <w:rPr>
          <w:i/>
          <w:lang w:eastAsia="x-none"/>
        </w:rPr>
        <w:t xml:space="preserve">long connection employing connected mode DRX (with a DRX cycle of ~10s), a GNSS fix before every uplink transmission consumes approximately 45% of the UE’s total available energy without additional enhancements w.r.t uplink synchronization. </w:t>
      </w:r>
    </w:p>
    <w:p w14:paraId="6D7D7171" w14:textId="7A3F8FC4" w:rsidR="00745EE8" w:rsidRPr="00745EE8" w:rsidRDefault="00745EE8" w:rsidP="00384012">
      <w:pPr>
        <w:pStyle w:val="ListParagraph"/>
        <w:numPr>
          <w:ilvl w:val="1"/>
          <w:numId w:val="23"/>
        </w:numPr>
        <w:rPr>
          <w:i/>
          <w:lang w:eastAsia="x-none"/>
        </w:rPr>
      </w:pPr>
      <w:r>
        <w:rPr>
          <w:i/>
          <w:lang w:eastAsia="x-none"/>
        </w:rPr>
        <w:t>O</w:t>
      </w:r>
      <w:r w:rsidRPr="00745EE8">
        <w:rPr>
          <w:i/>
          <w:lang w:eastAsia="x-none"/>
        </w:rPr>
        <w:t>ver 1 year battery life with transmission every 2hr of 200B, and over 2 years battery life with transmission every 2hr of 50B (on 216 mW), and over 10 years with transmission every day of 50B or 200B on 20mw GNSS power consumption of integrated architecture</w:t>
      </w:r>
      <w:r>
        <w:rPr>
          <w:i/>
          <w:lang w:eastAsia="x-none"/>
        </w:rPr>
        <w:t>.</w:t>
      </w:r>
    </w:p>
    <w:p w14:paraId="3438662F" w14:textId="410188E4" w:rsidR="00745EE8" w:rsidRPr="00745EE8" w:rsidRDefault="00745EE8" w:rsidP="00C1729B">
      <w:pPr>
        <w:rPr>
          <w:i/>
          <w:lang w:eastAsia="x-none"/>
        </w:rPr>
      </w:pPr>
      <w:r w:rsidRPr="00745EE8">
        <w:rPr>
          <w:i/>
          <w:lang w:eastAsia="x-none"/>
        </w:rPr>
        <w:t>The battery life evaluation using in Rel-13 TR 45.820 (Section 5.4) has shown that overall the impact of GNSS can</w:t>
      </w:r>
      <w:r>
        <w:rPr>
          <w:i/>
          <w:lang w:eastAsia="x-none"/>
        </w:rPr>
        <w:t xml:space="preserve"> be</w:t>
      </w:r>
      <w:r w:rsidRPr="00745EE8">
        <w:rPr>
          <w:i/>
          <w:lang w:eastAsia="x-none"/>
        </w:rPr>
        <w:t xml:space="preserve"> moderate to significant, while allowing battery life of several years in case of significant reduction. The results would suggest that mitigation of power consumption due to GNSS could be a promising area of research that would be beneficial in case of high battery life </w:t>
      </w:r>
      <w:r>
        <w:rPr>
          <w:i/>
          <w:lang w:eastAsia="x-none"/>
        </w:rPr>
        <w:t xml:space="preserve">comparable with cellular IoT </w:t>
      </w:r>
      <w:r w:rsidRPr="00745EE8">
        <w:rPr>
          <w:i/>
          <w:lang w:eastAsia="x-none"/>
        </w:rPr>
        <w:t xml:space="preserve">of 10 years or beyond would be target for </w:t>
      </w:r>
      <w:r>
        <w:rPr>
          <w:i/>
          <w:lang w:eastAsia="x-none"/>
        </w:rPr>
        <w:t xml:space="preserve">NTN </w:t>
      </w:r>
      <w:r w:rsidRPr="00745EE8">
        <w:rPr>
          <w:i/>
          <w:lang w:eastAsia="x-none"/>
        </w:rPr>
        <w:t>IoT. The evaluation based on contributing companies would suggest the battery life</w:t>
      </w:r>
      <w:r>
        <w:rPr>
          <w:i/>
          <w:lang w:eastAsia="x-none"/>
        </w:rPr>
        <w:t xml:space="preserve"> in </w:t>
      </w:r>
      <w:r w:rsidRPr="00745EE8">
        <w:rPr>
          <w:i/>
          <w:lang w:eastAsia="x-none"/>
        </w:rPr>
        <w:t xml:space="preserve">NTN </w:t>
      </w:r>
      <w:r>
        <w:rPr>
          <w:i/>
          <w:lang w:eastAsia="x-none"/>
        </w:rPr>
        <w:t xml:space="preserve">IoT </w:t>
      </w:r>
      <w:r w:rsidRPr="00745EE8">
        <w:rPr>
          <w:i/>
          <w:lang w:eastAsia="x-none"/>
        </w:rPr>
        <w:t>is sufficient</w:t>
      </w:r>
      <w:r>
        <w:rPr>
          <w:i/>
          <w:lang w:eastAsia="x-none"/>
        </w:rPr>
        <w:t xml:space="preserve"> for a working solution in worst case for power consumption where GNSS position fix is assumed to be needed before each UL transmission</w:t>
      </w:r>
      <w:r w:rsidRPr="00745EE8">
        <w:rPr>
          <w:i/>
          <w:lang w:eastAsia="x-none"/>
        </w:rPr>
        <w:t xml:space="preserve">. </w:t>
      </w:r>
      <w:r>
        <w:rPr>
          <w:i/>
          <w:lang w:eastAsia="x-none"/>
        </w:rPr>
        <w:t>In typical 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p w14:paraId="7F7F1720" w14:textId="5086BF38" w:rsidR="000E6538" w:rsidRPr="00526E5B" w:rsidRDefault="000E6538" w:rsidP="00C1729B">
      <w:pPr>
        <w:rPr>
          <w:lang w:eastAsia="x-none"/>
        </w:rPr>
      </w:pPr>
    </w:p>
    <w:p w14:paraId="570B9FF2" w14:textId="0D443A49" w:rsidR="00526E5B" w:rsidRPr="003F6B31" w:rsidRDefault="00695E9B" w:rsidP="00526E5B">
      <w:pPr>
        <w:snapToGrid w:val="0"/>
        <w:spacing w:beforeLines="50" w:before="120" w:afterLines="50" w:after="120"/>
        <w:rPr>
          <w:rFonts w:eastAsiaTheme="minorEastAsia"/>
          <w:b/>
          <w:i/>
          <w:lang w:eastAsia="zh-CN"/>
        </w:rPr>
      </w:pPr>
      <w:r>
        <w:rPr>
          <w:rFonts w:eastAsiaTheme="minorEastAsia"/>
          <w:b/>
          <w:i/>
          <w:highlight w:val="yellow"/>
          <w:lang w:eastAsia="zh-CN"/>
        </w:rPr>
        <w:t xml:space="preserve">Initial </w:t>
      </w:r>
      <w:r w:rsidR="00526E5B">
        <w:rPr>
          <w:rFonts w:eastAsiaTheme="minorEastAsia"/>
          <w:b/>
          <w:i/>
          <w:highlight w:val="yellow"/>
          <w:lang w:eastAsia="zh-CN"/>
        </w:rPr>
        <w:t xml:space="preserve">proposal– </w:t>
      </w:r>
      <w:r>
        <w:rPr>
          <w:rFonts w:eastAsiaTheme="minorEastAsia"/>
          <w:b/>
          <w:i/>
          <w:highlight w:val="yellow"/>
          <w:lang w:eastAsia="zh-CN"/>
        </w:rPr>
        <w:t>Section 2.2:</w:t>
      </w:r>
    </w:p>
    <w:p w14:paraId="2306E8DD" w14:textId="55D235C5" w:rsidR="00745EE8" w:rsidRPr="006B6F28" w:rsidRDefault="00745EE8"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w:t>
      </w:r>
      <w:r w:rsidR="00E97D0D" w:rsidRPr="006B6F28">
        <w:rPr>
          <w:rFonts w:eastAsiaTheme="minorEastAsia"/>
          <w:b/>
          <w:i/>
          <w:lang w:eastAsia="zh-CN"/>
        </w:rPr>
        <w:t xml:space="preserve"> IoT NTN battery life evaluation for the following</w:t>
      </w:r>
      <w:r w:rsidRPr="006B6F28">
        <w:rPr>
          <w:rFonts w:eastAsiaTheme="minorEastAsia"/>
          <w:b/>
          <w:i/>
          <w:lang w:eastAsia="zh-CN"/>
        </w:rPr>
        <w:t>:</w:t>
      </w:r>
    </w:p>
    <w:p w14:paraId="00A8360B" w14:textId="6007F5CC"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745EE8" w:rsidRPr="006B6F28">
        <w:rPr>
          <w:rFonts w:eastAsiaTheme="minorEastAsia"/>
          <w:b/>
          <w:i/>
          <w:lang w:eastAsia="zh-CN"/>
        </w:rPr>
        <w:t>GNSS power consumption for integrated IoT and GNSS modules and separate IoT and GNSS modules</w:t>
      </w:r>
    </w:p>
    <w:p w14:paraId="07DD110B" w14:textId="757A545F"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Assumptions for r</w:t>
      </w:r>
      <w:r w:rsidR="00745EE8" w:rsidRPr="006B6F28">
        <w:rPr>
          <w:rFonts w:eastAsiaTheme="minorEastAsia"/>
          <w:b/>
          <w:i/>
          <w:lang w:eastAsia="zh-CN"/>
        </w:rPr>
        <w:t xml:space="preserve">eport interval every 2h with GNSS TTFF hot start and every 6h, 12h, 24h with GNSS TTFF warm start </w:t>
      </w:r>
    </w:p>
    <w:p w14:paraId="68B2F382" w14:textId="7F224041" w:rsidR="00E97D0D"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E97D0D" w:rsidRPr="006B6F28">
        <w:rPr>
          <w:rFonts w:eastAsiaTheme="minorEastAsia"/>
          <w:b/>
          <w:i/>
          <w:lang w:eastAsia="zh-CN"/>
        </w:rPr>
        <w:t>MCL, transmit power, bandwidth and noise figure</w:t>
      </w:r>
    </w:p>
    <w:p w14:paraId="07588B23" w14:textId="77777777" w:rsidR="00DF4324"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Moderator observations on convergence of contributing company evaluation results on battery life with similar assumptions. </w:t>
      </w:r>
    </w:p>
    <w:p w14:paraId="66773C7E" w14:textId="001BA97E" w:rsidR="00DF4324" w:rsidRPr="00DF4324" w:rsidRDefault="00DF4324" w:rsidP="00384012">
      <w:pPr>
        <w:pStyle w:val="ListParagraph"/>
        <w:numPr>
          <w:ilvl w:val="1"/>
          <w:numId w:val="24"/>
        </w:numPr>
        <w:snapToGrid w:val="0"/>
        <w:spacing w:beforeLines="50" w:before="120" w:afterLines="50" w:after="120"/>
        <w:rPr>
          <w:rFonts w:eastAsiaTheme="minorEastAsia"/>
          <w:b/>
          <w:i/>
          <w:lang w:eastAsia="zh-CN"/>
        </w:rPr>
      </w:pPr>
      <w:r w:rsidRPr="006B6F28">
        <w:rPr>
          <w:rFonts w:eastAsiaTheme="minorEastAsia"/>
          <w:b/>
          <w:i/>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w:t>
      </w:r>
      <w:r>
        <w:rPr>
          <w:rFonts w:eastAsiaTheme="minorEastAsia"/>
          <w:b/>
          <w:i/>
          <w:lang w:eastAsia="zh-CN"/>
        </w:rPr>
        <w:lastRenderedPageBreak/>
        <w:t xml:space="preserve">for </w:t>
      </w:r>
      <w:r w:rsidRPr="006B6F28">
        <w:rPr>
          <w:rFonts w:eastAsiaTheme="minorEastAsia"/>
          <w:b/>
          <w:i/>
          <w:lang w:eastAsia="zh-CN"/>
        </w:rPr>
        <w:t xml:space="preserve">separate IoT and GNSS modules 100 mW, 216 mW, packet size 50 bytes, 105 bytes, 200 bytes, and report interval 2h, 6h, 12h, 24h in Appendix B. </w:t>
      </w:r>
    </w:p>
    <w:p w14:paraId="4FAEB7A7" w14:textId="77777777" w:rsidR="00526E5B" w:rsidRDefault="00526E5B">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25E99903" w14:textId="77777777" w:rsidTr="00AB2136">
        <w:tc>
          <w:tcPr>
            <w:tcW w:w="1795" w:type="dxa"/>
            <w:shd w:val="clear" w:color="auto" w:fill="FFC000"/>
          </w:tcPr>
          <w:p w14:paraId="31313072"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471C5B5B" w14:textId="77777777" w:rsidR="00526E5B" w:rsidRDefault="00526E5B" w:rsidP="00AB2136">
            <w:pPr>
              <w:pStyle w:val="BodyText"/>
              <w:spacing w:line="256" w:lineRule="auto"/>
              <w:rPr>
                <w:rFonts w:cs="Arial"/>
              </w:rPr>
            </w:pPr>
            <w:r>
              <w:rPr>
                <w:rFonts w:cs="Arial"/>
              </w:rPr>
              <w:t>Comments</w:t>
            </w:r>
          </w:p>
        </w:tc>
      </w:tr>
      <w:tr w:rsidR="00526E5B" w14:paraId="60C57A93" w14:textId="77777777" w:rsidTr="00AB2136">
        <w:tc>
          <w:tcPr>
            <w:tcW w:w="1795" w:type="dxa"/>
          </w:tcPr>
          <w:p w14:paraId="0D9FD199" w14:textId="26E8A053" w:rsidR="00526E5B" w:rsidRDefault="00526E5B" w:rsidP="00AB2136">
            <w:pPr>
              <w:pStyle w:val="BodyText"/>
              <w:spacing w:line="256" w:lineRule="auto"/>
              <w:rPr>
                <w:rFonts w:cs="Arial"/>
              </w:rPr>
            </w:pPr>
          </w:p>
        </w:tc>
        <w:tc>
          <w:tcPr>
            <w:tcW w:w="7834" w:type="dxa"/>
          </w:tcPr>
          <w:p w14:paraId="47389553" w14:textId="17AEC5D8" w:rsidR="00526E5B" w:rsidRDefault="00526E5B" w:rsidP="00134922">
            <w:pPr>
              <w:pStyle w:val="BodyText"/>
              <w:spacing w:line="256" w:lineRule="auto"/>
              <w:rPr>
                <w:rFonts w:cs="Arial"/>
              </w:rPr>
            </w:pPr>
          </w:p>
        </w:tc>
      </w:tr>
      <w:tr w:rsidR="00526E5B" w14:paraId="3AF9ECBD" w14:textId="77777777" w:rsidTr="00AB2136">
        <w:tc>
          <w:tcPr>
            <w:tcW w:w="1795" w:type="dxa"/>
          </w:tcPr>
          <w:p w14:paraId="12FC490C" w14:textId="5BB6ACB5" w:rsidR="00526E5B" w:rsidRDefault="00526E5B" w:rsidP="00AB2136">
            <w:pPr>
              <w:pStyle w:val="BodyText"/>
              <w:spacing w:line="256" w:lineRule="auto"/>
              <w:rPr>
                <w:rFonts w:cs="Arial"/>
              </w:rPr>
            </w:pPr>
          </w:p>
        </w:tc>
        <w:tc>
          <w:tcPr>
            <w:tcW w:w="7834" w:type="dxa"/>
          </w:tcPr>
          <w:p w14:paraId="738B1D8F" w14:textId="455B541D" w:rsidR="009F796E" w:rsidRDefault="009F796E" w:rsidP="00AB2136">
            <w:pPr>
              <w:pStyle w:val="BodyText"/>
              <w:spacing w:line="256" w:lineRule="auto"/>
              <w:rPr>
                <w:rFonts w:cs="Arial"/>
              </w:rPr>
            </w:pPr>
          </w:p>
        </w:tc>
      </w:tr>
      <w:tr w:rsidR="00937BE6" w14:paraId="04DAFB2E" w14:textId="77777777" w:rsidTr="00AB2136">
        <w:tc>
          <w:tcPr>
            <w:tcW w:w="1795" w:type="dxa"/>
          </w:tcPr>
          <w:p w14:paraId="20FBD6D1" w14:textId="1D13425B" w:rsidR="00937BE6" w:rsidRDefault="00937BE6" w:rsidP="00937BE6">
            <w:pPr>
              <w:pStyle w:val="BodyText"/>
              <w:spacing w:line="256" w:lineRule="auto"/>
              <w:rPr>
                <w:rFonts w:cs="Arial"/>
              </w:rPr>
            </w:pPr>
          </w:p>
        </w:tc>
        <w:tc>
          <w:tcPr>
            <w:tcW w:w="7834" w:type="dxa"/>
          </w:tcPr>
          <w:p w14:paraId="786CE6B1" w14:textId="0A0C833C" w:rsidR="00937BE6" w:rsidRDefault="00937BE6" w:rsidP="00937BE6">
            <w:pPr>
              <w:pStyle w:val="BodyText"/>
              <w:spacing w:line="256" w:lineRule="auto"/>
              <w:rPr>
                <w:rFonts w:cs="Arial"/>
              </w:rPr>
            </w:pPr>
          </w:p>
        </w:tc>
      </w:tr>
      <w:tr w:rsidR="00965EA5" w14:paraId="1C50EF7A" w14:textId="77777777" w:rsidTr="00AB2136">
        <w:tc>
          <w:tcPr>
            <w:tcW w:w="1795" w:type="dxa"/>
          </w:tcPr>
          <w:p w14:paraId="5FE2D652" w14:textId="28D34C79" w:rsidR="00965EA5" w:rsidRDefault="00965EA5" w:rsidP="00AB2136">
            <w:pPr>
              <w:pStyle w:val="BodyText"/>
              <w:spacing w:line="256" w:lineRule="auto"/>
              <w:rPr>
                <w:rFonts w:cs="Arial"/>
              </w:rPr>
            </w:pPr>
          </w:p>
        </w:tc>
        <w:tc>
          <w:tcPr>
            <w:tcW w:w="7834" w:type="dxa"/>
          </w:tcPr>
          <w:p w14:paraId="1C44F3FD" w14:textId="06E56152" w:rsidR="00965EA5" w:rsidRDefault="00965EA5" w:rsidP="00AB2136">
            <w:pPr>
              <w:pStyle w:val="BodyText"/>
              <w:spacing w:line="256" w:lineRule="auto"/>
              <w:rPr>
                <w:rFonts w:cs="Arial"/>
              </w:rPr>
            </w:pPr>
          </w:p>
        </w:tc>
      </w:tr>
      <w:tr w:rsidR="00B34FE8" w14:paraId="5FE6678B" w14:textId="77777777" w:rsidTr="00AB2136">
        <w:tc>
          <w:tcPr>
            <w:tcW w:w="1795" w:type="dxa"/>
          </w:tcPr>
          <w:p w14:paraId="67FFE87F" w14:textId="4F4403B2" w:rsidR="00B34FE8" w:rsidRDefault="00B34FE8" w:rsidP="00B34FE8">
            <w:pPr>
              <w:pStyle w:val="BodyText"/>
              <w:spacing w:line="256" w:lineRule="auto"/>
              <w:rPr>
                <w:rFonts w:cs="Arial"/>
              </w:rPr>
            </w:pPr>
          </w:p>
        </w:tc>
        <w:tc>
          <w:tcPr>
            <w:tcW w:w="7834" w:type="dxa"/>
          </w:tcPr>
          <w:p w14:paraId="5F872D6C" w14:textId="4D2994F3" w:rsidR="00B34FE8" w:rsidRDefault="00B34FE8" w:rsidP="00B34FE8">
            <w:pPr>
              <w:pStyle w:val="BodyText"/>
              <w:spacing w:line="256" w:lineRule="auto"/>
              <w:rPr>
                <w:rFonts w:cs="Arial"/>
              </w:rPr>
            </w:pPr>
          </w:p>
        </w:tc>
      </w:tr>
      <w:tr w:rsidR="00E81DDB" w14:paraId="5CB7DCC6" w14:textId="77777777" w:rsidTr="00AB2136">
        <w:tc>
          <w:tcPr>
            <w:tcW w:w="1795" w:type="dxa"/>
          </w:tcPr>
          <w:p w14:paraId="251F1B23" w14:textId="0664AAE2" w:rsidR="00E81DDB" w:rsidRDefault="00E81DDB" w:rsidP="00E81DDB">
            <w:pPr>
              <w:pStyle w:val="BodyText"/>
              <w:spacing w:line="256" w:lineRule="auto"/>
              <w:rPr>
                <w:rFonts w:cs="Arial"/>
              </w:rPr>
            </w:pPr>
          </w:p>
        </w:tc>
        <w:tc>
          <w:tcPr>
            <w:tcW w:w="7834" w:type="dxa"/>
          </w:tcPr>
          <w:p w14:paraId="3560C6D0" w14:textId="7F4EA032" w:rsidR="00E81DDB" w:rsidRPr="00E81DDB" w:rsidRDefault="00E81DDB" w:rsidP="00E81DDB">
            <w:pPr>
              <w:snapToGrid w:val="0"/>
              <w:spacing w:beforeLines="50" w:before="120" w:afterLines="50" w:after="120"/>
              <w:rPr>
                <w:rFonts w:eastAsiaTheme="minorEastAsia"/>
                <w:b/>
                <w:i/>
                <w:strike/>
                <w:color w:val="FF0000"/>
                <w:lang w:eastAsia="zh-CN"/>
              </w:rPr>
            </w:pPr>
          </w:p>
        </w:tc>
      </w:tr>
      <w:tr w:rsidR="00E81DDB" w14:paraId="69CBD760" w14:textId="77777777" w:rsidTr="00AB2136">
        <w:tc>
          <w:tcPr>
            <w:tcW w:w="1795" w:type="dxa"/>
          </w:tcPr>
          <w:p w14:paraId="149D6F26" w14:textId="11D71E2A" w:rsidR="00E81DDB" w:rsidRDefault="00E81DDB" w:rsidP="00E81DDB">
            <w:pPr>
              <w:pStyle w:val="BodyText"/>
              <w:spacing w:line="256" w:lineRule="auto"/>
              <w:rPr>
                <w:rFonts w:cs="Arial"/>
              </w:rPr>
            </w:pPr>
          </w:p>
        </w:tc>
        <w:tc>
          <w:tcPr>
            <w:tcW w:w="7834" w:type="dxa"/>
          </w:tcPr>
          <w:p w14:paraId="76BDC8C3" w14:textId="5EFC585F" w:rsidR="002F731A" w:rsidRDefault="002F731A" w:rsidP="002F731A">
            <w:pPr>
              <w:pStyle w:val="BodyText"/>
              <w:spacing w:line="256" w:lineRule="auto"/>
              <w:rPr>
                <w:rFonts w:cs="Arial"/>
              </w:rPr>
            </w:pPr>
          </w:p>
        </w:tc>
      </w:tr>
      <w:tr w:rsidR="002E1DFA" w14:paraId="6222A270" w14:textId="77777777" w:rsidTr="00AB2136">
        <w:tc>
          <w:tcPr>
            <w:tcW w:w="1795" w:type="dxa"/>
          </w:tcPr>
          <w:p w14:paraId="4C126580" w14:textId="78768A77" w:rsidR="002E1DFA" w:rsidRDefault="002E1DFA" w:rsidP="002E1DFA">
            <w:pPr>
              <w:pStyle w:val="BodyText"/>
              <w:spacing w:line="256" w:lineRule="auto"/>
              <w:rPr>
                <w:rFonts w:cs="Arial"/>
              </w:rPr>
            </w:pPr>
          </w:p>
        </w:tc>
        <w:tc>
          <w:tcPr>
            <w:tcW w:w="7834" w:type="dxa"/>
          </w:tcPr>
          <w:p w14:paraId="78CCC15A" w14:textId="04ACE915" w:rsidR="002E1DFA" w:rsidRDefault="002E1DFA" w:rsidP="002E1DFA">
            <w:pPr>
              <w:pStyle w:val="BodyText"/>
              <w:spacing w:line="256" w:lineRule="auto"/>
              <w:rPr>
                <w:rFonts w:cs="Arial"/>
              </w:rPr>
            </w:pPr>
          </w:p>
        </w:tc>
      </w:tr>
      <w:tr w:rsidR="002E1DFA" w14:paraId="4FEA0E19" w14:textId="77777777" w:rsidTr="00AB2136">
        <w:tc>
          <w:tcPr>
            <w:tcW w:w="1795" w:type="dxa"/>
          </w:tcPr>
          <w:p w14:paraId="65BE8F8E" w14:textId="167EBF1C" w:rsidR="002E1DFA" w:rsidRDefault="002E1DFA" w:rsidP="002E1DFA">
            <w:pPr>
              <w:pStyle w:val="BodyText"/>
              <w:spacing w:line="256" w:lineRule="auto"/>
              <w:rPr>
                <w:rFonts w:cs="Arial"/>
              </w:rPr>
            </w:pPr>
          </w:p>
        </w:tc>
        <w:tc>
          <w:tcPr>
            <w:tcW w:w="7834" w:type="dxa"/>
          </w:tcPr>
          <w:p w14:paraId="5A9637DD" w14:textId="76AAEE23" w:rsidR="00486324" w:rsidRDefault="00486324" w:rsidP="00486324">
            <w:pPr>
              <w:pStyle w:val="BodyText"/>
              <w:spacing w:line="256" w:lineRule="auto"/>
              <w:rPr>
                <w:rFonts w:cs="Arial"/>
              </w:rPr>
            </w:pPr>
          </w:p>
        </w:tc>
      </w:tr>
      <w:tr w:rsidR="002E1DFA" w14:paraId="3260C439" w14:textId="77777777" w:rsidTr="00AB2136">
        <w:tc>
          <w:tcPr>
            <w:tcW w:w="1795" w:type="dxa"/>
          </w:tcPr>
          <w:p w14:paraId="612BB5BD" w14:textId="32A23963" w:rsidR="002E1DFA" w:rsidRDefault="002E1DFA" w:rsidP="002E1DFA">
            <w:pPr>
              <w:pStyle w:val="BodyText"/>
              <w:spacing w:line="256" w:lineRule="auto"/>
              <w:rPr>
                <w:rFonts w:cs="Arial"/>
              </w:rPr>
            </w:pPr>
          </w:p>
        </w:tc>
        <w:tc>
          <w:tcPr>
            <w:tcW w:w="7834" w:type="dxa"/>
          </w:tcPr>
          <w:p w14:paraId="64E7F9A3" w14:textId="17765B88" w:rsidR="002E1DFA" w:rsidRDefault="002E1DFA" w:rsidP="002E1DFA">
            <w:pPr>
              <w:pStyle w:val="BodyText"/>
              <w:spacing w:line="256" w:lineRule="auto"/>
              <w:rPr>
                <w:rFonts w:cs="Arial"/>
              </w:rPr>
            </w:pPr>
          </w:p>
        </w:tc>
      </w:tr>
    </w:tbl>
    <w:p w14:paraId="7CC874AE" w14:textId="77777777" w:rsidR="00526E5B" w:rsidRDefault="00526E5B">
      <w:pPr>
        <w:snapToGrid w:val="0"/>
        <w:spacing w:beforeLines="50" w:before="120" w:afterLines="50" w:after="120"/>
        <w:rPr>
          <w:rFonts w:eastAsiaTheme="minorEastAsia"/>
          <w:lang w:eastAsia="zh-CN"/>
        </w:rPr>
      </w:pPr>
    </w:p>
    <w:p w14:paraId="428E7074" w14:textId="2981EDA6" w:rsidR="001A47E6" w:rsidRDefault="001A47E6" w:rsidP="001A47E6">
      <w:pPr>
        <w:pStyle w:val="Heading2"/>
        <w:rPr>
          <w:lang w:eastAsia="zh-CN"/>
        </w:rPr>
      </w:pPr>
      <w:r w:rsidRPr="001A47E6">
        <w:rPr>
          <w:lang w:eastAsia="zh-CN"/>
        </w:rPr>
        <w:t>NTN SIB reading impact on UE power consumption</w:t>
      </w:r>
    </w:p>
    <w:p w14:paraId="19F32B48" w14:textId="77777777" w:rsidR="004659B8" w:rsidRDefault="004659B8" w:rsidP="004659B8">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4A028325" w14:textId="77777777" w:rsidR="004659B8" w:rsidRPr="003646FC" w:rsidRDefault="004659B8" w:rsidP="004659B8">
      <w:pPr>
        <w:rPr>
          <w:lang w:eastAsia="x-none"/>
        </w:rPr>
      </w:pPr>
      <w:r w:rsidRPr="003646FC">
        <w:rPr>
          <w:highlight w:val="green"/>
          <w:lang w:eastAsia="x-none"/>
        </w:rPr>
        <w:t>Agreement:</w:t>
      </w:r>
    </w:p>
    <w:p w14:paraId="5D6DFC47" w14:textId="77777777" w:rsidR="004659B8" w:rsidRPr="003646FC" w:rsidRDefault="004659B8" w:rsidP="004659B8">
      <w:pPr>
        <w:rPr>
          <w:lang w:eastAsia="x-none"/>
        </w:rPr>
      </w:pPr>
      <w:r w:rsidRPr="003646FC">
        <w:rPr>
          <w:lang w:eastAsia="x-none"/>
        </w:rPr>
        <w:t xml:space="preserve">Study potential impact of NTN SIB carrying the satellite ephemeris on </w:t>
      </w:r>
    </w:p>
    <w:p w14:paraId="5F7427D4" w14:textId="77777777" w:rsidR="004659B8" w:rsidRPr="003646FC" w:rsidRDefault="004659B8" w:rsidP="00384012">
      <w:pPr>
        <w:numPr>
          <w:ilvl w:val="0"/>
          <w:numId w:val="8"/>
        </w:numPr>
        <w:spacing w:after="0"/>
        <w:rPr>
          <w:lang w:eastAsia="x-none"/>
        </w:rPr>
      </w:pPr>
      <w:r w:rsidRPr="003646FC">
        <w:rPr>
          <w:lang w:eastAsia="x-none"/>
        </w:rPr>
        <w:t xml:space="preserve">UE power consumption in NB-IoT and eMTC </w:t>
      </w:r>
    </w:p>
    <w:p w14:paraId="0628C969" w14:textId="77777777" w:rsidR="004659B8" w:rsidRPr="003646FC" w:rsidRDefault="004659B8" w:rsidP="00384012">
      <w:pPr>
        <w:numPr>
          <w:ilvl w:val="0"/>
          <w:numId w:val="8"/>
        </w:numPr>
        <w:spacing w:after="0"/>
        <w:rPr>
          <w:lang w:eastAsia="x-none"/>
        </w:rPr>
      </w:pPr>
      <w:r w:rsidRPr="003646FC">
        <w:rPr>
          <w:lang w:eastAsia="x-none"/>
        </w:rPr>
        <w:t>Accuracy of satellite location tracking</w:t>
      </w:r>
    </w:p>
    <w:p w14:paraId="65C36901" w14:textId="77777777" w:rsidR="004659B8" w:rsidRPr="003646FC" w:rsidRDefault="004659B8" w:rsidP="00384012">
      <w:pPr>
        <w:numPr>
          <w:ilvl w:val="0"/>
          <w:numId w:val="8"/>
        </w:numPr>
        <w:spacing w:after="0"/>
        <w:rPr>
          <w:lang w:eastAsia="x-none"/>
        </w:rPr>
      </w:pPr>
      <w:r w:rsidRPr="003646FC">
        <w:rPr>
          <w:lang w:eastAsia="x-none"/>
        </w:rPr>
        <w:t>PRACH congestion</w:t>
      </w:r>
    </w:p>
    <w:p w14:paraId="46415DDB" w14:textId="77777777" w:rsidR="00E231FC" w:rsidRDefault="00E231FC" w:rsidP="001A47E6">
      <w:pPr>
        <w:tabs>
          <w:tab w:val="left" w:pos="576"/>
        </w:tabs>
        <w:snapToGrid w:val="0"/>
        <w:spacing w:beforeLines="50" w:before="120" w:afterLines="50" w:after="120"/>
        <w:rPr>
          <w:rFonts w:eastAsiaTheme="minorEastAsia"/>
          <w:lang w:eastAsia="zh-CN"/>
        </w:rPr>
      </w:pPr>
    </w:p>
    <w:p w14:paraId="0DF84557" w14:textId="063F7014" w:rsidR="002B1A34" w:rsidRPr="009A0AF7" w:rsidRDefault="002B1A34" w:rsidP="009A0AF7">
      <w:pPr>
        <w:pStyle w:val="Heading3"/>
        <w:rPr>
          <w:lang w:eastAsia="zh-CN"/>
        </w:rPr>
      </w:pPr>
      <w:r w:rsidRPr="009A0AF7">
        <w:rPr>
          <w:lang w:eastAsia="zh-CN"/>
        </w:rPr>
        <w:t xml:space="preserve">UE power consumption in NB-IoT and eMTC: </w:t>
      </w:r>
    </w:p>
    <w:p w14:paraId="2E20CD27" w14:textId="0298AD01" w:rsidR="002B1A34" w:rsidRDefault="002B1A34"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used methodology based on </w:t>
      </w:r>
      <w:r w:rsidRPr="002B1A34">
        <w:rPr>
          <w:rFonts w:eastAsiaTheme="minorEastAsia"/>
          <w:lang w:eastAsia="zh-CN"/>
        </w:rPr>
        <w:t>TR 45.820, Section 5.4</w:t>
      </w:r>
      <w:r>
        <w:rPr>
          <w:rFonts w:eastAsiaTheme="minorEastAsia"/>
          <w:lang w:eastAsia="zh-CN"/>
        </w:rPr>
        <w:t xml:space="preserve"> to </w:t>
      </w:r>
      <w:r w:rsidR="00051B87">
        <w:rPr>
          <w:rFonts w:eastAsiaTheme="minorEastAsia"/>
          <w:lang w:eastAsia="zh-CN"/>
        </w:rPr>
        <w:t>show</w:t>
      </w:r>
      <w:r>
        <w:rPr>
          <w:rFonts w:eastAsiaTheme="minorEastAsia"/>
          <w:lang w:eastAsia="zh-CN"/>
        </w:rPr>
        <w:t xml:space="preserve"> the impact of SIB reading </w:t>
      </w:r>
      <w:r w:rsidR="00051B87">
        <w:rPr>
          <w:rFonts w:eastAsiaTheme="minorEastAsia"/>
          <w:lang w:eastAsia="zh-CN"/>
        </w:rPr>
        <w:t>on b</w:t>
      </w:r>
      <w:r w:rsidR="00051B87" w:rsidRPr="00051B87">
        <w:rPr>
          <w:rFonts w:eastAsiaTheme="minorEastAsia"/>
          <w:lang w:eastAsia="zh-CN"/>
        </w:rPr>
        <w:t>attery life has max reduction of 1.61%</w:t>
      </w:r>
      <w:r w:rsidR="00051B87">
        <w:rPr>
          <w:rFonts w:eastAsiaTheme="minorEastAsia"/>
          <w:lang w:eastAsia="zh-CN"/>
        </w:rPr>
        <w:t xml:space="preserve"> with 16 bytes payload on NTN SIB. CATT observed t</w:t>
      </w:r>
      <w:r w:rsidR="00051B87" w:rsidRPr="00051B87">
        <w:rPr>
          <w:rFonts w:eastAsiaTheme="minorEastAsia"/>
          <w:lang w:eastAsia="zh-CN"/>
        </w:rPr>
        <w:t xml:space="preserve">he impact on battery life of NTN SIB1 reading to acquire satellite ephemeris for UE pre-compensation is negligible.   </w:t>
      </w:r>
    </w:p>
    <w:p w14:paraId="6BFCA2B6" w14:textId="3321C22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ZTE observed t</w:t>
      </w:r>
      <w:r w:rsidRPr="00E97D0D">
        <w:rPr>
          <w:rFonts w:eastAsiaTheme="minorEastAsia"/>
          <w:lang w:eastAsia="zh-CN"/>
        </w:rPr>
        <w:t>he power consumption of SIB reading for ephemeris Option 2 is significantly less than that of the Option 1.</w:t>
      </w:r>
      <w:r>
        <w:rPr>
          <w:rFonts w:eastAsiaTheme="minorEastAsia"/>
          <w:lang w:eastAsia="zh-CN"/>
        </w:rPr>
        <w:t xml:space="preserve"> </w:t>
      </w:r>
      <w:r w:rsidRPr="00E97D0D">
        <w:rPr>
          <w:rFonts w:eastAsiaTheme="minorEastAsia"/>
          <w:lang w:eastAsia="zh-CN"/>
        </w:rPr>
        <w:t>The power consumption of GNSS positioning is much larger than that of the SIB reading for ephemeris Option 2.</w:t>
      </w:r>
    </w:p>
    <w:p w14:paraId="44CB89AC" w14:textId="337F1372"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Ericsson proposed t</w:t>
      </w:r>
      <w:r w:rsidRPr="00E97D0D">
        <w:rPr>
          <w:rFonts w:eastAsiaTheme="minorEastAsia"/>
          <w:lang w:eastAsia="zh-CN"/>
        </w:rPr>
        <w:t>o accurately evaluate the impact of NTN SIB reads on eMTC/NB-IoT device battery life, RAN1 to discuss and agree on the assumptions for NTN SIB carrying satellite ephemeris such as NTN SIB format, periodicity and MCL.</w:t>
      </w:r>
    </w:p>
    <w:p w14:paraId="38A5390B" w14:textId="7C100DD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Huawei observed d</w:t>
      </w:r>
      <w:r w:rsidRPr="00E97D0D">
        <w:rPr>
          <w:rFonts w:eastAsiaTheme="minorEastAsia"/>
          <w:lang w:eastAsia="zh-CN"/>
        </w:rPr>
        <w:t>ecoding system information or receiving closed loop TAC command for TA adjustment during UL repetition will introduce extra power consumption for IoT devices</w:t>
      </w:r>
    </w:p>
    <w:p w14:paraId="2A166680" w14:textId="39AE1D85" w:rsidR="00953AA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CMCC, APT</w:t>
      </w:r>
      <w:r w:rsidR="00953AAD">
        <w:rPr>
          <w:rFonts w:eastAsiaTheme="minorEastAsia"/>
          <w:lang w:eastAsia="zh-CN"/>
        </w:rPr>
        <w:t xml:space="preserve"> proposed t</w:t>
      </w:r>
      <w:r w:rsidR="00953AAD" w:rsidRPr="00953AAD">
        <w:rPr>
          <w:rFonts w:eastAsiaTheme="minorEastAsia"/>
          <w:lang w:eastAsia="zh-CN"/>
        </w:rPr>
        <w:t>he study of potential impact of NTN SIB carrying the satellite ephemeris on UE power consumption to be de-prioritized.</w:t>
      </w:r>
    </w:p>
    <w:p w14:paraId="7300CB12" w14:textId="3C6F5862" w:rsidR="00051B87"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contributing companies have shown some impact on UE power consumption due to reading NTN SIB carrying the ephemeris. It is helpful as proposed by one company that  </w:t>
      </w:r>
      <w:r w:rsidRPr="00F51869">
        <w:rPr>
          <w:rFonts w:eastAsiaTheme="minorEastAsia"/>
          <w:lang w:eastAsia="zh-CN"/>
        </w:rPr>
        <w:t>RAN1 to discuss on the assumptions for NTN SIB carrying satellite ephemeris such as NTN SIB format, periodicity and MCL.</w:t>
      </w:r>
    </w:p>
    <w:p w14:paraId="4BFE7BE1" w14:textId="77777777" w:rsidR="00F51869" w:rsidRDefault="00F51869" w:rsidP="001A47E6">
      <w:pPr>
        <w:tabs>
          <w:tab w:val="left" w:pos="576"/>
        </w:tabs>
        <w:snapToGrid w:val="0"/>
        <w:spacing w:beforeLines="50" w:before="120" w:afterLines="50" w:after="120"/>
        <w:rPr>
          <w:rFonts w:eastAsiaTheme="minorEastAsia"/>
          <w:lang w:eastAsia="zh-CN"/>
        </w:rPr>
      </w:pPr>
    </w:p>
    <w:p w14:paraId="76A2601A" w14:textId="6FA6F685"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1:</w:t>
      </w:r>
    </w:p>
    <w:p w14:paraId="55B4F39D" w14:textId="38646A2B" w:rsidR="00F51869" w:rsidRPr="006B6F28" w:rsidRDefault="00F51869"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the assumptions for reading NTN SIB carrying satellite ephemeris such as NTN SIB format, periodicity and MCL for</w:t>
      </w:r>
      <w:r w:rsidRPr="006B6F28">
        <w:rPr>
          <w:b/>
        </w:rPr>
        <w:t xml:space="preserve"> </w:t>
      </w:r>
      <w:r w:rsidRPr="006B6F28">
        <w:rPr>
          <w:rFonts w:eastAsiaTheme="minorEastAsia"/>
          <w:b/>
          <w:i/>
          <w:lang w:eastAsia="zh-CN"/>
        </w:rPr>
        <w:t xml:space="preserve">UE power consumption </w:t>
      </w:r>
    </w:p>
    <w:p w14:paraId="7C1A2FE6" w14:textId="77777777" w:rsidR="00297BF8" w:rsidRPr="00297BF8" w:rsidRDefault="00297BF8" w:rsidP="00297BF8">
      <w:pPr>
        <w:snapToGrid w:val="0"/>
        <w:spacing w:beforeLines="50" w:before="120" w:afterLines="50" w:after="120"/>
        <w:rPr>
          <w:rFonts w:eastAsiaTheme="minorEastAsia"/>
          <w:i/>
          <w:lang w:eastAsia="zh-CN"/>
        </w:rPr>
      </w:pPr>
    </w:p>
    <w:tbl>
      <w:tblPr>
        <w:tblStyle w:val="TableGrid"/>
        <w:tblW w:w="0" w:type="auto"/>
        <w:tblLook w:val="04A0" w:firstRow="1" w:lastRow="0" w:firstColumn="1" w:lastColumn="0" w:noHBand="0" w:noVBand="1"/>
      </w:tblPr>
      <w:tblGrid>
        <w:gridCol w:w="1795"/>
        <w:gridCol w:w="7834"/>
      </w:tblGrid>
      <w:tr w:rsidR="00297BF8" w14:paraId="1FB212D8" w14:textId="77777777" w:rsidTr="00363948">
        <w:tc>
          <w:tcPr>
            <w:tcW w:w="1795" w:type="dxa"/>
            <w:shd w:val="clear" w:color="auto" w:fill="FFC000"/>
          </w:tcPr>
          <w:p w14:paraId="6D024544" w14:textId="77777777" w:rsidR="00297BF8" w:rsidRDefault="00297BF8" w:rsidP="00363948">
            <w:pPr>
              <w:pStyle w:val="BodyText"/>
              <w:spacing w:line="256" w:lineRule="auto"/>
              <w:rPr>
                <w:rFonts w:cs="Arial"/>
              </w:rPr>
            </w:pPr>
            <w:r>
              <w:rPr>
                <w:rFonts w:cs="Arial"/>
              </w:rPr>
              <w:t>Company</w:t>
            </w:r>
          </w:p>
        </w:tc>
        <w:tc>
          <w:tcPr>
            <w:tcW w:w="7834" w:type="dxa"/>
            <w:shd w:val="clear" w:color="auto" w:fill="FFC000"/>
          </w:tcPr>
          <w:p w14:paraId="0B282F7A" w14:textId="77777777" w:rsidR="00297BF8" w:rsidRDefault="00297BF8" w:rsidP="00363948">
            <w:pPr>
              <w:pStyle w:val="BodyText"/>
              <w:spacing w:line="256" w:lineRule="auto"/>
              <w:rPr>
                <w:rFonts w:cs="Arial"/>
              </w:rPr>
            </w:pPr>
            <w:r>
              <w:rPr>
                <w:rFonts w:cs="Arial"/>
              </w:rPr>
              <w:t>Comments</w:t>
            </w:r>
          </w:p>
        </w:tc>
      </w:tr>
      <w:tr w:rsidR="00297BF8" w14:paraId="0473D08A" w14:textId="77777777" w:rsidTr="00363948">
        <w:tc>
          <w:tcPr>
            <w:tcW w:w="1795" w:type="dxa"/>
          </w:tcPr>
          <w:p w14:paraId="0D89B2CD" w14:textId="77777777" w:rsidR="00297BF8" w:rsidRPr="002B6071" w:rsidRDefault="00297BF8" w:rsidP="00363948">
            <w:pPr>
              <w:pStyle w:val="BodyText"/>
              <w:spacing w:line="256" w:lineRule="auto"/>
              <w:rPr>
                <w:rFonts w:cs="Arial"/>
                <w:lang w:val="en-US"/>
              </w:rPr>
            </w:pPr>
          </w:p>
        </w:tc>
        <w:tc>
          <w:tcPr>
            <w:tcW w:w="7834" w:type="dxa"/>
          </w:tcPr>
          <w:p w14:paraId="769D1D23" w14:textId="77777777" w:rsidR="00297BF8" w:rsidRDefault="00297BF8" w:rsidP="00363948">
            <w:pPr>
              <w:pStyle w:val="BodyText"/>
              <w:spacing w:line="256" w:lineRule="auto"/>
              <w:rPr>
                <w:rFonts w:cs="Arial"/>
              </w:rPr>
            </w:pPr>
          </w:p>
        </w:tc>
      </w:tr>
      <w:tr w:rsidR="00297BF8" w14:paraId="0325964B" w14:textId="77777777" w:rsidTr="00363948">
        <w:tc>
          <w:tcPr>
            <w:tcW w:w="1795" w:type="dxa"/>
          </w:tcPr>
          <w:p w14:paraId="6A13E551" w14:textId="77777777" w:rsidR="00297BF8" w:rsidRDefault="00297BF8" w:rsidP="00363948">
            <w:pPr>
              <w:pStyle w:val="BodyText"/>
              <w:spacing w:line="256" w:lineRule="auto"/>
              <w:rPr>
                <w:rFonts w:cs="Arial"/>
              </w:rPr>
            </w:pPr>
          </w:p>
        </w:tc>
        <w:tc>
          <w:tcPr>
            <w:tcW w:w="7834" w:type="dxa"/>
          </w:tcPr>
          <w:p w14:paraId="1851548E" w14:textId="77777777" w:rsidR="00297BF8" w:rsidRDefault="00297BF8" w:rsidP="00363948">
            <w:pPr>
              <w:pStyle w:val="BodyText"/>
              <w:spacing w:line="256" w:lineRule="auto"/>
              <w:rPr>
                <w:rFonts w:cs="Arial"/>
              </w:rPr>
            </w:pPr>
          </w:p>
        </w:tc>
      </w:tr>
      <w:tr w:rsidR="00297BF8" w14:paraId="29C66CC6" w14:textId="77777777" w:rsidTr="00363948">
        <w:tc>
          <w:tcPr>
            <w:tcW w:w="1795" w:type="dxa"/>
          </w:tcPr>
          <w:p w14:paraId="54037264" w14:textId="77777777" w:rsidR="00297BF8" w:rsidRDefault="00297BF8" w:rsidP="00363948">
            <w:pPr>
              <w:pStyle w:val="BodyText"/>
              <w:spacing w:line="256" w:lineRule="auto"/>
              <w:rPr>
                <w:rFonts w:cs="Arial"/>
              </w:rPr>
            </w:pPr>
          </w:p>
        </w:tc>
        <w:tc>
          <w:tcPr>
            <w:tcW w:w="7834" w:type="dxa"/>
          </w:tcPr>
          <w:p w14:paraId="23485A8C" w14:textId="77777777" w:rsidR="00297BF8" w:rsidRDefault="00297BF8" w:rsidP="00363948">
            <w:pPr>
              <w:pStyle w:val="BodyText"/>
              <w:spacing w:line="256" w:lineRule="auto"/>
              <w:rPr>
                <w:rFonts w:cs="Arial"/>
              </w:rPr>
            </w:pPr>
          </w:p>
        </w:tc>
      </w:tr>
      <w:tr w:rsidR="00297BF8" w14:paraId="34AE4EF1" w14:textId="77777777" w:rsidTr="00363948">
        <w:tc>
          <w:tcPr>
            <w:tcW w:w="1795" w:type="dxa"/>
          </w:tcPr>
          <w:p w14:paraId="3C47BF72" w14:textId="77777777" w:rsidR="00297BF8" w:rsidRDefault="00297BF8" w:rsidP="00363948">
            <w:pPr>
              <w:pStyle w:val="BodyText"/>
              <w:spacing w:line="256" w:lineRule="auto"/>
              <w:rPr>
                <w:rFonts w:cs="Arial"/>
              </w:rPr>
            </w:pPr>
          </w:p>
        </w:tc>
        <w:tc>
          <w:tcPr>
            <w:tcW w:w="7834" w:type="dxa"/>
          </w:tcPr>
          <w:p w14:paraId="27885840" w14:textId="77777777" w:rsidR="00297BF8" w:rsidRDefault="00297BF8" w:rsidP="00363948">
            <w:pPr>
              <w:pStyle w:val="BodyText"/>
              <w:spacing w:line="256" w:lineRule="auto"/>
              <w:rPr>
                <w:rFonts w:cs="Arial"/>
              </w:rPr>
            </w:pPr>
          </w:p>
        </w:tc>
      </w:tr>
      <w:tr w:rsidR="00297BF8" w14:paraId="529AEA48" w14:textId="77777777" w:rsidTr="00363948">
        <w:tc>
          <w:tcPr>
            <w:tcW w:w="1795" w:type="dxa"/>
          </w:tcPr>
          <w:p w14:paraId="1E17362A" w14:textId="77777777" w:rsidR="00297BF8" w:rsidRDefault="00297BF8" w:rsidP="00363948">
            <w:pPr>
              <w:pStyle w:val="BodyText"/>
              <w:spacing w:line="256" w:lineRule="auto"/>
              <w:rPr>
                <w:rFonts w:cs="Arial"/>
              </w:rPr>
            </w:pPr>
          </w:p>
        </w:tc>
        <w:tc>
          <w:tcPr>
            <w:tcW w:w="7834" w:type="dxa"/>
          </w:tcPr>
          <w:p w14:paraId="7B85AF16" w14:textId="77777777" w:rsidR="00297BF8" w:rsidRDefault="00297BF8" w:rsidP="00363948">
            <w:pPr>
              <w:pStyle w:val="BodyText"/>
              <w:spacing w:line="256" w:lineRule="auto"/>
              <w:rPr>
                <w:rFonts w:cs="Arial"/>
              </w:rPr>
            </w:pPr>
          </w:p>
        </w:tc>
      </w:tr>
      <w:tr w:rsidR="00297BF8" w14:paraId="162D6F7B" w14:textId="77777777" w:rsidTr="00363948">
        <w:tc>
          <w:tcPr>
            <w:tcW w:w="1795" w:type="dxa"/>
          </w:tcPr>
          <w:p w14:paraId="1C1ABFC6" w14:textId="77777777" w:rsidR="00297BF8" w:rsidRDefault="00297BF8" w:rsidP="00363948">
            <w:pPr>
              <w:pStyle w:val="BodyText"/>
              <w:spacing w:line="256" w:lineRule="auto"/>
              <w:rPr>
                <w:rFonts w:cs="Arial"/>
              </w:rPr>
            </w:pPr>
          </w:p>
        </w:tc>
        <w:tc>
          <w:tcPr>
            <w:tcW w:w="7834" w:type="dxa"/>
          </w:tcPr>
          <w:p w14:paraId="493BCCD2" w14:textId="77777777" w:rsidR="00297BF8" w:rsidRDefault="00297BF8" w:rsidP="00363948">
            <w:pPr>
              <w:pStyle w:val="BodyText"/>
              <w:spacing w:line="256" w:lineRule="auto"/>
              <w:jc w:val="both"/>
              <w:rPr>
                <w:rFonts w:cs="Arial"/>
              </w:rPr>
            </w:pPr>
          </w:p>
        </w:tc>
      </w:tr>
      <w:tr w:rsidR="00297BF8" w14:paraId="4FAACDE5" w14:textId="77777777" w:rsidTr="00363948">
        <w:tc>
          <w:tcPr>
            <w:tcW w:w="1795" w:type="dxa"/>
          </w:tcPr>
          <w:p w14:paraId="681A7755" w14:textId="77777777" w:rsidR="00297BF8" w:rsidRDefault="00297BF8" w:rsidP="00363948">
            <w:pPr>
              <w:pStyle w:val="BodyText"/>
              <w:spacing w:line="256" w:lineRule="auto"/>
              <w:rPr>
                <w:rFonts w:cs="Arial"/>
              </w:rPr>
            </w:pPr>
          </w:p>
        </w:tc>
        <w:tc>
          <w:tcPr>
            <w:tcW w:w="7834" w:type="dxa"/>
          </w:tcPr>
          <w:p w14:paraId="5A60D3D1" w14:textId="77777777" w:rsidR="00297BF8" w:rsidRDefault="00297BF8" w:rsidP="00363948">
            <w:pPr>
              <w:pStyle w:val="BodyText"/>
              <w:spacing w:line="256" w:lineRule="auto"/>
              <w:rPr>
                <w:rFonts w:cs="Arial"/>
              </w:rPr>
            </w:pPr>
          </w:p>
        </w:tc>
      </w:tr>
      <w:tr w:rsidR="00297BF8" w14:paraId="6A581C3F" w14:textId="77777777" w:rsidTr="00363948">
        <w:tc>
          <w:tcPr>
            <w:tcW w:w="1795" w:type="dxa"/>
          </w:tcPr>
          <w:p w14:paraId="66A9A347" w14:textId="77777777" w:rsidR="00297BF8" w:rsidRDefault="00297BF8" w:rsidP="00363948">
            <w:pPr>
              <w:pStyle w:val="BodyText"/>
              <w:spacing w:line="256" w:lineRule="auto"/>
              <w:rPr>
                <w:rFonts w:cs="Arial"/>
              </w:rPr>
            </w:pPr>
          </w:p>
        </w:tc>
        <w:tc>
          <w:tcPr>
            <w:tcW w:w="7834" w:type="dxa"/>
          </w:tcPr>
          <w:p w14:paraId="14E9D9E0" w14:textId="77777777" w:rsidR="00297BF8" w:rsidRPr="008A0498" w:rsidRDefault="00297BF8" w:rsidP="00363948">
            <w:pPr>
              <w:pStyle w:val="BodyText"/>
              <w:spacing w:line="256" w:lineRule="auto"/>
              <w:rPr>
                <w:rFonts w:cs="Arial"/>
              </w:rPr>
            </w:pPr>
          </w:p>
        </w:tc>
      </w:tr>
      <w:tr w:rsidR="00297BF8" w14:paraId="2E501359" w14:textId="77777777" w:rsidTr="00363948">
        <w:tc>
          <w:tcPr>
            <w:tcW w:w="1795" w:type="dxa"/>
          </w:tcPr>
          <w:p w14:paraId="51408DBA" w14:textId="77777777" w:rsidR="00297BF8" w:rsidRDefault="00297BF8" w:rsidP="00363948">
            <w:pPr>
              <w:pStyle w:val="BodyText"/>
              <w:spacing w:line="256" w:lineRule="auto"/>
              <w:rPr>
                <w:rFonts w:cs="Arial"/>
              </w:rPr>
            </w:pPr>
          </w:p>
        </w:tc>
        <w:tc>
          <w:tcPr>
            <w:tcW w:w="7834" w:type="dxa"/>
          </w:tcPr>
          <w:p w14:paraId="348A078A" w14:textId="77777777" w:rsidR="00297BF8" w:rsidRDefault="00297BF8" w:rsidP="00363948">
            <w:pPr>
              <w:pStyle w:val="BodyText"/>
              <w:spacing w:line="256" w:lineRule="auto"/>
              <w:rPr>
                <w:rFonts w:cs="Arial"/>
              </w:rPr>
            </w:pPr>
          </w:p>
        </w:tc>
      </w:tr>
      <w:tr w:rsidR="00297BF8" w14:paraId="2C48B37B" w14:textId="77777777" w:rsidTr="00363948">
        <w:tc>
          <w:tcPr>
            <w:tcW w:w="1795" w:type="dxa"/>
          </w:tcPr>
          <w:p w14:paraId="51030B7B" w14:textId="77777777" w:rsidR="00297BF8" w:rsidRDefault="00297BF8" w:rsidP="00363948">
            <w:pPr>
              <w:pStyle w:val="BodyText"/>
              <w:spacing w:line="256" w:lineRule="auto"/>
              <w:rPr>
                <w:rFonts w:cs="Arial"/>
              </w:rPr>
            </w:pPr>
          </w:p>
        </w:tc>
        <w:tc>
          <w:tcPr>
            <w:tcW w:w="7834" w:type="dxa"/>
          </w:tcPr>
          <w:p w14:paraId="7CDC58D4" w14:textId="77777777" w:rsidR="00297BF8" w:rsidRDefault="00297BF8" w:rsidP="00363948">
            <w:pPr>
              <w:pStyle w:val="BodyText"/>
              <w:spacing w:line="256" w:lineRule="auto"/>
              <w:rPr>
                <w:rFonts w:cs="Arial"/>
              </w:rPr>
            </w:pPr>
          </w:p>
        </w:tc>
      </w:tr>
    </w:tbl>
    <w:p w14:paraId="15F86E0B" w14:textId="77777777" w:rsidR="003F3113" w:rsidRDefault="003F3113" w:rsidP="001A47E6">
      <w:pPr>
        <w:tabs>
          <w:tab w:val="left" w:pos="576"/>
        </w:tabs>
        <w:snapToGrid w:val="0"/>
        <w:spacing w:beforeLines="50" w:before="120" w:afterLines="50" w:after="120"/>
        <w:rPr>
          <w:rFonts w:eastAsiaTheme="minorEastAsia"/>
          <w:lang w:eastAsia="zh-CN"/>
        </w:rPr>
      </w:pPr>
    </w:p>
    <w:p w14:paraId="505D97DC" w14:textId="67159096" w:rsidR="00E97D0D" w:rsidRPr="009A0AF7" w:rsidRDefault="00E97D0D" w:rsidP="009A0AF7">
      <w:pPr>
        <w:pStyle w:val="Heading3"/>
        <w:rPr>
          <w:lang w:eastAsia="zh-CN"/>
        </w:rPr>
      </w:pPr>
      <w:r w:rsidRPr="009A0AF7">
        <w:rPr>
          <w:lang w:eastAsia="zh-CN"/>
        </w:rPr>
        <w:t>Accuracy of satellite location tracking:</w:t>
      </w:r>
    </w:p>
    <w:p w14:paraId="52A913C5" w14:textId="77777777"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Qualcomm made the following observations and proposals:</w:t>
      </w:r>
    </w:p>
    <w:p w14:paraId="48417D87" w14:textId="67AF4F0E"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If a half-duplex UE (i.e., all NB-IoT and some eMTC UEs) is mandated to read the SIB (containing satellite location information) immediately preceding every uplink transmission, this may lead to dropped uplink transmissions.</w:t>
      </w:r>
      <w:r>
        <w:rPr>
          <w:rFonts w:eastAsiaTheme="minorEastAsia"/>
          <w:lang w:eastAsia="zh-CN"/>
        </w:rPr>
        <w:t xml:space="preserve"> </w:t>
      </w:r>
      <w:r w:rsidRPr="00E97D0D">
        <w:rPr>
          <w:rFonts w:eastAsiaTheme="minorEastAsia"/>
          <w:lang w:eastAsia="zh-CN"/>
        </w:rPr>
        <w:t>At least for short, sporadic connections, a SIB containing satellite location information is not read in connected mode.</w:t>
      </w:r>
    </w:p>
    <w:p w14:paraId="4E141554" w14:textId="4605DFFD"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An implicit way to limit connection length for eMTC/NB-IoT over NTN is via the definition of synchronization validity.RAN1 to define the notion of synchronization validity during which the ephemeris and/or GNSS information is (are) accurate. This validity is based on timer(s) that are (re-)set autonomously by the UE after acquiring necessary location information. Such (re-)setting events may be indicated to the network to facilitate efficient scheduling.</w:t>
      </w:r>
    </w:p>
    <w:p w14:paraId="73830F67" w14:textId="6A6EC074"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RAN1 to introduce a mechanism that triggers RLF when the GNSS and/or ephemeris information at the UE is (are) outdated:</w:t>
      </w:r>
    </w:p>
    <w:p w14:paraId="759925F0" w14:textId="4E718C5F" w:rsidR="00C560C0" w:rsidRDefault="00C560C0" w:rsidP="001A47E6">
      <w:pPr>
        <w:tabs>
          <w:tab w:val="left" w:pos="576"/>
        </w:tabs>
        <w:snapToGrid w:val="0"/>
        <w:spacing w:beforeLines="50" w:before="120" w:afterLines="50" w:after="120"/>
        <w:rPr>
          <w:rFonts w:eastAsiaTheme="minorEastAsia"/>
          <w:lang w:eastAsia="zh-CN"/>
        </w:rPr>
      </w:pPr>
      <w:r>
        <w:rPr>
          <w:rFonts w:eastAsiaTheme="minorEastAsia"/>
          <w:lang w:eastAsia="zh-CN"/>
        </w:rPr>
        <w:t>MediaTek observed that t</w:t>
      </w:r>
      <w:r w:rsidRPr="00C560C0">
        <w:rPr>
          <w:rFonts w:eastAsiaTheme="minorEastAsia"/>
          <w:lang w:eastAsia="zh-CN"/>
        </w:rPr>
        <w:t>he UE only needs to acquire SIB1 once within System Information update periodicity to know the scheduling of NTN-specific SIB carrying the serving satellite ephemeris position and velocity state vector.</w:t>
      </w:r>
    </w:p>
    <w:p w14:paraId="35DF6973" w14:textId="3312CCB3" w:rsidR="00F51869"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0C191C">
        <w:rPr>
          <w:rFonts w:eastAsiaTheme="minorEastAsia"/>
          <w:lang w:eastAsia="zh-CN"/>
        </w:rPr>
        <w:t xml:space="preserve">more discussion is needed g </w:t>
      </w:r>
      <w:r>
        <w:rPr>
          <w:rFonts w:eastAsiaTheme="minorEastAsia"/>
          <w:lang w:eastAsia="zh-CN"/>
        </w:rPr>
        <w:t xml:space="preserve">and would encourage companies to comment to check understanding.  </w:t>
      </w:r>
    </w:p>
    <w:p w14:paraId="0A709182" w14:textId="56DD2C14" w:rsidR="002B1A34"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 </w:t>
      </w:r>
    </w:p>
    <w:p w14:paraId="6625CE47" w14:textId="2EC03DEB"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2:</w:t>
      </w:r>
    </w:p>
    <w:p w14:paraId="27A7A9B2" w14:textId="5F3E83C1" w:rsidR="003F3113" w:rsidRPr="006B6F28" w:rsidRDefault="00F51869"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accuracy of satellite location tracking for the following:</w:t>
      </w:r>
    </w:p>
    <w:p w14:paraId="76F33D1C" w14:textId="2EC85BD1"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SIB containing satellite location information is not read in connected mode for short sporadic connections</w:t>
      </w:r>
    </w:p>
    <w:p w14:paraId="1C53FF9D" w14:textId="6E6F4D9C"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Validity during which the ephemeris and/or GNSS information is (are) accurate based on timer set/reset autonomously by the UE</w:t>
      </w:r>
    </w:p>
    <w:p w14:paraId="257BECEF" w14:textId="02B6B15A"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lastRenderedPageBreak/>
        <w:t>Mechanism to trigger RLF when the GNSS and/or ephemeris information at the UE is outdated</w:t>
      </w:r>
    </w:p>
    <w:p w14:paraId="3FCF30A3" w14:textId="77777777" w:rsidR="00F51869" w:rsidRDefault="00F51869"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297BF8" w14:paraId="35DB79A0" w14:textId="77777777" w:rsidTr="00363948">
        <w:tc>
          <w:tcPr>
            <w:tcW w:w="1795" w:type="dxa"/>
            <w:shd w:val="clear" w:color="auto" w:fill="FFC000"/>
          </w:tcPr>
          <w:p w14:paraId="2E4E7602" w14:textId="77777777" w:rsidR="00297BF8" w:rsidRDefault="00297BF8" w:rsidP="00363948">
            <w:pPr>
              <w:pStyle w:val="BodyText"/>
              <w:spacing w:line="256" w:lineRule="auto"/>
              <w:rPr>
                <w:rFonts w:cs="Arial"/>
              </w:rPr>
            </w:pPr>
            <w:r>
              <w:rPr>
                <w:rFonts w:cs="Arial"/>
              </w:rPr>
              <w:t>Company</w:t>
            </w:r>
          </w:p>
        </w:tc>
        <w:tc>
          <w:tcPr>
            <w:tcW w:w="7834" w:type="dxa"/>
            <w:shd w:val="clear" w:color="auto" w:fill="FFC000"/>
          </w:tcPr>
          <w:p w14:paraId="13120877" w14:textId="77777777" w:rsidR="00297BF8" w:rsidRDefault="00297BF8" w:rsidP="00363948">
            <w:pPr>
              <w:pStyle w:val="BodyText"/>
              <w:spacing w:line="256" w:lineRule="auto"/>
              <w:rPr>
                <w:rFonts w:cs="Arial"/>
              </w:rPr>
            </w:pPr>
            <w:r>
              <w:rPr>
                <w:rFonts w:cs="Arial"/>
              </w:rPr>
              <w:t>Comments</w:t>
            </w:r>
          </w:p>
        </w:tc>
      </w:tr>
      <w:tr w:rsidR="00297BF8" w14:paraId="3D2C1F44" w14:textId="77777777" w:rsidTr="00363948">
        <w:tc>
          <w:tcPr>
            <w:tcW w:w="1795" w:type="dxa"/>
          </w:tcPr>
          <w:p w14:paraId="3FD5B209" w14:textId="77777777" w:rsidR="00297BF8" w:rsidRPr="002B6071" w:rsidRDefault="00297BF8" w:rsidP="00363948">
            <w:pPr>
              <w:pStyle w:val="BodyText"/>
              <w:spacing w:line="256" w:lineRule="auto"/>
              <w:rPr>
                <w:rFonts w:cs="Arial"/>
                <w:lang w:val="en-US"/>
              </w:rPr>
            </w:pPr>
          </w:p>
        </w:tc>
        <w:tc>
          <w:tcPr>
            <w:tcW w:w="7834" w:type="dxa"/>
          </w:tcPr>
          <w:p w14:paraId="041BE4FB" w14:textId="77777777" w:rsidR="00297BF8" w:rsidRDefault="00297BF8" w:rsidP="00363948">
            <w:pPr>
              <w:pStyle w:val="BodyText"/>
              <w:spacing w:line="256" w:lineRule="auto"/>
              <w:rPr>
                <w:rFonts w:cs="Arial"/>
              </w:rPr>
            </w:pPr>
          </w:p>
        </w:tc>
      </w:tr>
      <w:tr w:rsidR="00297BF8" w14:paraId="3A826C4D" w14:textId="77777777" w:rsidTr="00363948">
        <w:tc>
          <w:tcPr>
            <w:tcW w:w="1795" w:type="dxa"/>
          </w:tcPr>
          <w:p w14:paraId="60B84260" w14:textId="77777777" w:rsidR="00297BF8" w:rsidRDefault="00297BF8" w:rsidP="00363948">
            <w:pPr>
              <w:pStyle w:val="BodyText"/>
              <w:spacing w:line="256" w:lineRule="auto"/>
              <w:rPr>
                <w:rFonts w:cs="Arial"/>
              </w:rPr>
            </w:pPr>
          </w:p>
        </w:tc>
        <w:tc>
          <w:tcPr>
            <w:tcW w:w="7834" w:type="dxa"/>
          </w:tcPr>
          <w:p w14:paraId="17D75271" w14:textId="77777777" w:rsidR="00297BF8" w:rsidRDefault="00297BF8" w:rsidP="00363948">
            <w:pPr>
              <w:pStyle w:val="BodyText"/>
              <w:spacing w:line="256" w:lineRule="auto"/>
              <w:rPr>
                <w:rFonts w:cs="Arial"/>
              </w:rPr>
            </w:pPr>
          </w:p>
        </w:tc>
      </w:tr>
      <w:tr w:rsidR="00297BF8" w14:paraId="1CE2E1A2" w14:textId="77777777" w:rsidTr="00363948">
        <w:tc>
          <w:tcPr>
            <w:tcW w:w="1795" w:type="dxa"/>
          </w:tcPr>
          <w:p w14:paraId="3881A91B" w14:textId="77777777" w:rsidR="00297BF8" w:rsidRDefault="00297BF8" w:rsidP="00363948">
            <w:pPr>
              <w:pStyle w:val="BodyText"/>
              <w:spacing w:line="256" w:lineRule="auto"/>
              <w:rPr>
                <w:rFonts w:cs="Arial"/>
              </w:rPr>
            </w:pPr>
          </w:p>
        </w:tc>
        <w:tc>
          <w:tcPr>
            <w:tcW w:w="7834" w:type="dxa"/>
          </w:tcPr>
          <w:p w14:paraId="61413032" w14:textId="77777777" w:rsidR="00297BF8" w:rsidRDefault="00297BF8" w:rsidP="00363948">
            <w:pPr>
              <w:pStyle w:val="BodyText"/>
              <w:spacing w:line="256" w:lineRule="auto"/>
              <w:rPr>
                <w:rFonts w:cs="Arial"/>
              </w:rPr>
            </w:pPr>
          </w:p>
        </w:tc>
      </w:tr>
      <w:tr w:rsidR="00297BF8" w14:paraId="5FA210F7" w14:textId="77777777" w:rsidTr="00363948">
        <w:tc>
          <w:tcPr>
            <w:tcW w:w="1795" w:type="dxa"/>
          </w:tcPr>
          <w:p w14:paraId="46F6B3CE" w14:textId="77777777" w:rsidR="00297BF8" w:rsidRDefault="00297BF8" w:rsidP="00363948">
            <w:pPr>
              <w:pStyle w:val="BodyText"/>
              <w:spacing w:line="256" w:lineRule="auto"/>
              <w:rPr>
                <w:rFonts w:cs="Arial"/>
              </w:rPr>
            </w:pPr>
          </w:p>
        </w:tc>
        <w:tc>
          <w:tcPr>
            <w:tcW w:w="7834" w:type="dxa"/>
          </w:tcPr>
          <w:p w14:paraId="015CC945" w14:textId="77777777" w:rsidR="00297BF8" w:rsidRDefault="00297BF8" w:rsidP="00363948">
            <w:pPr>
              <w:pStyle w:val="BodyText"/>
              <w:spacing w:line="256" w:lineRule="auto"/>
              <w:rPr>
                <w:rFonts w:cs="Arial"/>
              </w:rPr>
            </w:pPr>
          </w:p>
        </w:tc>
      </w:tr>
      <w:tr w:rsidR="00297BF8" w14:paraId="646EE161" w14:textId="77777777" w:rsidTr="00363948">
        <w:tc>
          <w:tcPr>
            <w:tcW w:w="1795" w:type="dxa"/>
          </w:tcPr>
          <w:p w14:paraId="6771B6B6" w14:textId="77777777" w:rsidR="00297BF8" w:rsidRDefault="00297BF8" w:rsidP="00363948">
            <w:pPr>
              <w:pStyle w:val="BodyText"/>
              <w:spacing w:line="256" w:lineRule="auto"/>
              <w:rPr>
                <w:rFonts w:cs="Arial"/>
              </w:rPr>
            </w:pPr>
          </w:p>
        </w:tc>
        <w:tc>
          <w:tcPr>
            <w:tcW w:w="7834" w:type="dxa"/>
          </w:tcPr>
          <w:p w14:paraId="107B4767" w14:textId="77777777" w:rsidR="00297BF8" w:rsidRDefault="00297BF8" w:rsidP="00363948">
            <w:pPr>
              <w:pStyle w:val="BodyText"/>
              <w:spacing w:line="256" w:lineRule="auto"/>
              <w:rPr>
                <w:rFonts w:cs="Arial"/>
              </w:rPr>
            </w:pPr>
          </w:p>
        </w:tc>
      </w:tr>
      <w:tr w:rsidR="00297BF8" w14:paraId="1F297737" w14:textId="77777777" w:rsidTr="00363948">
        <w:tc>
          <w:tcPr>
            <w:tcW w:w="1795" w:type="dxa"/>
          </w:tcPr>
          <w:p w14:paraId="0CC93177" w14:textId="77777777" w:rsidR="00297BF8" w:rsidRDefault="00297BF8" w:rsidP="00363948">
            <w:pPr>
              <w:pStyle w:val="BodyText"/>
              <w:spacing w:line="256" w:lineRule="auto"/>
              <w:rPr>
                <w:rFonts w:cs="Arial"/>
              </w:rPr>
            </w:pPr>
          </w:p>
        </w:tc>
        <w:tc>
          <w:tcPr>
            <w:tcW w:w="7834" w:type="dxa"/>
          </w:tcPr>
          <w:p w14:paraId="1D7B52F0" w14:textId="77777777" w:rsidR="00297BF8" w:rsidRDefault="00297BF8" w:rsidP="00363948">
            <w:pPr>
              <w:pStyle w:val="BodyText"/>
              <w:spacing w:line="256" w:lineRule="auto"/>
              <w:jc w:val="both"/>
              <w:rPr>
                <w:rFonts w:cs="Arial"/>
              </w:rPr>
            </w:pPr>
          </w:p>
        </w:tc>
      </w:tr>
      <w:tr w:rsidR="00297BF8" w14:paraId="6561F9D0" w14:textId="77777777" w:rsidTr="00363948">
        <w:tc>
          <w:tcPr>
            <w:tcW w:w="1795" w:type="dxa"/>
          </w:tcPr>
          <w:p w14:paraId="14CF2B09" w14:textId="77777777" w:rsidR="00297BF8" w:rsidRDefault="00297BF8" w:rsidP="00363948">
            <w:pPr>
              <w:pStyle w:val="BodyText"/>
              <w:spacing w:line="256" w:lineRule="auto"/>
              <w:rPr>
                <w:rFonts w:cs="Arial"/>
              </w:rPr>
            </w:pPr>
          </w:p>
        </w:tc>
        <w:tc>
          <w:tcPr>
            <w:tcW w:w="7834" w:type="dxa"/>
          </w:tcPr>
          <w:p w14:paraId="6AB2B8A1" w14:textId="77777777" w:rsidR="00297BF8" w:rsidRDefault="00297BF8" w:rsidP="00363948">
            <w:pPr>
              <w:pStyle w:val="BodyText"/>
              <w:spacing w:line="256" w:lineRule="auto"/>
              <w:rPr>
                <w:rFonts w:cs="Arial"/>
              </w:rPr>
            </w:pPr>
          </w:p>
        </w:tc>
      </w:tr>
      <w:tr w:rsidR="00297BF8" w14:paraId="52BD1219" w14:textId="77777777" w:rsidTr="00363948">
        <w:tc>
          <w:tcPr>
            <w:tcW w:w="1795" w:type="dxa"/>
          </w:tcPr>
          <w:p w14:paraId="7AB98E08" w14:textId="77777777" w:rsidR="00297BF8" w:rsidRDefault="00297BF8" w:rsidP="00363948">
            <w:pPr>
              <w:pStyle w:val="BodyText"/>
              <w:spacing w:line="256" w:lineRule="auto"/>
              <w:rPr>
                <w:rFonts w:cs="Arial"/>
              </w:rPr>
            </w:pPr>
          </w:p>
        </w:tc>
        <w:tc>
          <w:tcPr>
            <w:tcW w:w="7834" w:type="dxa"/>
          </w:tcPr>
          <w:p w14:paraId="3B8AB135" w14:textId="77777777" w:rsidR="00297BF8" w:rsidRPr="008A0498" w:rsidRDefault="00297BF8" w:rsidP="00363948">
            <w:pPr>
              <w:pStyle w:val="BodyText"/>
              <w:spacing w:line="256" w:lineRule="auto"/>
              <w:rPr>
                <w:rFonts w:cs="Arial"/>
              </w:rPr>
            </w:pPr>
          </w:p>
        </w:tc>
      </w:tr>
      <w:tr w:rsidR="00297BF8" w14:paraId="22A063DA" w14:textId="77777777" w:rsidTr="00363948">
        <w:tc>
          <w:tcPr>
            <w:tcW w:w="1795" w:type="dxa"/>
          </w:tcPr>
          <w:p w14:paraId="3A6C2CBD" w14:textId="77777777" w:rsidR="00297BF8" w:rsidRDefault="00297BF8" w:rsidP="00363948">
            <w:pPr>
              <w:pStyle w:val="BodyText"/>
              <w:spacing w:line="256" w:lineRule="auto"/>
              <w:rPr>
                <w:rFonts w:cs="Arial"/>
              </w:rPr>
            </w:pPr>
          </w:p>
        </w:tc>
        <w:tc>
          <w:tcPr>
            <w:tcW w:w="7834" w:type="dxa"/>
          </w:tcPr>
          <w:p w14:paraId="62FD1876" w14:textId="77777777" w:rsidR="00297BF8" w:rsidRDefault="00297BF8" w:rsidP="00363948">
            <w:pPr>
              <w:pStyle w:val="BodyText"/>
              <w:spacing w:line="256" w:lineRule="auto"/>
              <w:rPr>
                <w:rFonts w:cs="Arial"/>
              </w:rPr>
            </w:pPr>
          </w:p>
        </w:tc>
      </w:tr>
      <w:tr w:rsidR="00297BF8" w14:paraId="11D9D663" w14:textId="77777777" w:rsidTr="00363948">
        <w:tc>
          <w:tcPr>
            <w:tcW w:w="1795" w:type="dxa"/>
          </w:tcPr>
          <w:p w14:paraId="7E2354C5" w14:textId="77777777" w:rsidR="00297BF8" w:rsidRDefault="00297BF8" w:rsidP="00363948">
            <w:pPr>
              <w:pStyle w:val="BodyText"/>
              <w:spacing w:line="256" w:lineRule="auto"/>
              <w:rPr>
                <w:rFonts w:cs="Arial"/>
              </w:rPr>
            </w:pPr>
          </w:p>
        </w:tc>
        <w:tc>
          <w:tcPr>
            <w:tcW w:w="7834" w:type="dxa"/>
          </w:tcPr>
          <w:p w14:paraId="2C77FAB6" w14:textId="77777777" w:rsidR="00297BF8" w:rsidRDefault="00297BF8" w:rsidP="00363948">
            <w:pPr>
              <w:pStyle w:val="BodyText"/>
              <w:spacing w:line="256" w:lineRule="auto"/>
              <w:rPr>
                <w:rFonts w:cs="Arial"/>
              </w:rPr>
            </w:pPr>
          </w:p>
        </w:tc>
      </w:tr>
    </w:tbl>
    <w:p w14:paraId="61C71A72" w14:textId="77777777" w:rsidR="00297BF8" w:rsidRDefault="00297BF8" w:rsidP="001A47E6">
      <w:pPr>
        <w:tabs>
          <w:tab w:val="left" w:pos="576"/>
        </w:tabs>
        <w:snapToGrid w:val="0"/>
        <w:spacing w:beforeLines="50" w:before="120" w:afterLines="50" w:after="120"/>
        <w:rPr>
          <w:rFonts w:eastAsiaTheme="minorEastAsia"/>
          <w:lang w:eastAsia="zh-CN"/>
        </w:rPr>
      </w:pPr>
    </w:p>
    <w:p w14:paraId="305E0E3E" w14:textId="4A43E476" w:rsidR="004E69B1" w:rsidRPr="009A0AF7" w:rsidRDefault="00F51869" w:rsidP="009A0AF7">
      <w:pPr>
        <w:pStyle w:val="Heading3"/>
        <w:rPr>
          <w:lang w:eastAsia="zh-CN"/>
        </w:rPr>
      </w:pPr>
      <w:r w:rsidRPr="009A0AF7">
        <w:rPr>
          <w:lang w:eastAsia="zh-CN"/>
        </w:rPr>
        <w:t>PRACH Congestion:</w:t>
      </w:r>
    </w:p>
    <w:p w14:paraId="2B01C50E" w14:textId="4373B40D"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3854B5">
        <w:rPr>
          <w:rFonts w:eastAsiaTheme="minorEastAsia"/>
          <w:lang w:eastAsia="zh-CN"/>
        </w:rPr>
        <w:t>RAN1 studies ways of mitigating PRACH congestion when IDLE mode UEs simultaneously transmit PRACH after receiving satellite PVD information</w:t>
      </w:r>
      <w:r>
        <w:rPr>
          <w:rFonts w:eastAsiaTheme="minorEastAsia"/>
          <w:lang w:eastAsia="zh-CN"/>
        </w:rPr>
        <w:t xml:space="preserve">. The PRACH congestion is illustrated in figure below.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One solution is </w:t>
      </w:r>
      <w:r w:rsidRPr="003854B5">
        <w:rPr>
          <w:rFonts w:eastAsiaTheme="minorEastAsia"/>
          <w:lang w:eastAsia="zh-CN"/>
        </w:rPr>
        <w:t>that UEs defer transmission of their PRACH following reception of SIB carrying satellite PVD information by a random amount, such that PRACHs arrive in a uniformly distributed fash</w:t>
      </w:r>
      <w:r>
        <w:rPr>
          <w:rFonts w:eastAsiaTheme="minorEastAsia"/>
          <w:lang w:eastAsia="zh-CN"/>
        </w:rPr>
        <w:t xml:space="preserve">ion between SIB transmissions. Other way is </w:t>
      </w:r>
      <w:r w:rsidRPr="003854B5">
        <w:rPr>
          <w:rFonts w:eastAsiaTheme="minorEastAsia"/>
          <w:lang w:eastAsia="zh-CN"/>
        </w:rPr>
        <w:t>UEs spread out the times at which they transmit PRACH</w:t>
      </w:r>
      <w:r>
        <w:rPr>
          <w:rFonts w:eastAsiaTheme="minorEastAsia"/>
          <w:lang w:eastAsia="zh-CN"/>
        </w:rPr>
        <w:t xml:space="preserve"> when satellite is not shadowed to spread out the </w:t>
      </w:r>
      <w:r w:rsidRPr="003854B5">
        <w:rPr>
          <w:rFonts w:eastAsiaTheme="minorEastAsia"/>
          <w:lang w:eastAsia="zh-CN"/>
        </w:rPr>
        <w:t>PRACH load in time.</w:t>
      </w: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495B6FC2"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propose </w:t>
      </w:r>
      <w:r w:rsidRPr="003F3113">
        <w:rPr>
          <w:rFonts w:eastAsiaTheme="minorEastAsia"/>
          <w:lang w:eastAsia="zh-CN"/>
        </w:rPr>
        <w:t>RAN1 to discuss and agree on the underlying scenario to study the impact of NTN SIB on PRACH congestion.</w:t>
      </w:r>
    </w:p>
    <w:p w14:paraId="53DB350D"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OPPO propose </w:t>
      </w:r>
      <w:r w:rsidRPr="003F3113">
        <w:rPr>
          <w:rFonts w:eastAsiaTheme="minorEastAsia"/>
          <w:lang w:eastAsia="zh-CN"/>
        </w:rPr>
        <w:t>PRACH transmission back-off can be beneficial to resolve the issue of PRACH congestion.</w:t>
      </w:r>
    </w:p>
    <w:p w14:paraId="3622873D" w14:textId="5B74EF63"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CATT observed a</w:t>
      </w:r>
      <w:r w:rsidRPr="003F3113">
        <w:rPr>
          <w:rFonts w:eastAsiaTheme="minorEastAsia"/>
          <w:lang w:eastAsia="zh-CN"/>
        </w:rPr>
        <w:t xml:space="preserve"> large amount of UEs are linked to same PRACH occasion after reading SIB1, which probably causes PRACH congestion.</w:t>
      </w:r>
    </w:p>
    <w:p w14:paraId="0714AC61" w14:textId="789680DF"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MediaTek proposed that t</w:t>
      </w:r>
      <w:r w:rsidRPr="003F3113">
        <w:rPr>
          <w:rFonts w:eastAsiaTheme="minorEastAsia"/>
          <w:lang w:eastAsia="zh-CN"/>
        </w:rPr>
        <w:t>o avoid RACH congestion, NTN SIB carrying the ephemeris for the UE prediction and pre-compensation of satellite delay and Doppler shift is broadcast with a low periodicity – e.g. 1 second.</w:t>
      </w:r>
    </w:p>
    <w:p w14:paraId="16AC504C" w14:textId="35B54588" w:rsidR="003854B5"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CMCC proposed t</w:t>
      </w:r>
      <w:r w:rsidRPr="003F3113">
        <w:rPr>
          <w:rFonts w:eastAsiaTheme="minorEastAsia"/>
          <w:lang w:eastAsia="zh-CN"/>
        </w:rPr>
        <w:t>here is no PRACH congestion problem with SIB read.</w:t>
      </w:r>
    </w:p>
    <w:p w14:paraId="5F5E6B1A" w14:textId="25000542"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more discussion is needed to check understanding on</w:t>
      </w:r>
      <w:r w:rsidRPr="003F3113">
        <w:rPr>
          <w:rFonts w:eastAsiaTheme="minorEastAsia"/>
          <w:lang w:eastAsia="zh-CN"/>
        </w:rPr>
        <w:t xml:space="preserve"> scenario to study the impact</w:t>
      </w:r>
      <w:r w:rsidR="00F51869">
        <w:rPr>
          <w:rFonts w:eastAsiaTheme="minorEastAsia"/>
          <w:lang w:eastAsia="zh-CN"/>
        </w:rPr>
        <w:t xml:space="preserve"> of NTN SIB on PRACH congestion</w:t>
      </w:r>
      <w:r>
        <w:rPr>
          <w:rFonts w:eastAsiaTheme="minorEastAsia"/>
          <w:lang w:eastAsia="zh-CN"/>
        </w:rPr>
        <w:t>.</w:t>
      </w:r>
    </w:p>
    <w:p w14:paraId="2CC0FE0D" w14:textId="77777777" w:rsidR="003F3113" w:rsidRDefault="003F3113" w:rsidP="001A47E6">
      <w:pPr>
        <w:tabs>
          <w:tab w:val="left" w:pos="576"/>
        </w:tabs>
        <w:snapToGrid w:val="0"/>
        <w:spacing w:beforeLines="50" w:before="120" w:afterLines="50" w:after="120"/>
        <w:rPr>
          <w:rFonts w:eastAsiaTheme="minorEastAsia"/>
          <w:lang w:eastAsia="zh-CN"/>
        </w:rPr>
      </w:pPr>
    </w:p>
    <w:p w14:paraId="44DC915A" w14:textId="2A2663FB"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3:</w:t>
      </w:r>
    </w:p>
    <w:p w14:paraId="64BB6E10" w14:textId="77777777" w:rsidR="00F51869" w:rsidRPr="006B6F28" w:rsidRDefault="00F51869" w:rsidP="00384012">
      <w:pPr>
        <w:pStyle w:val="ListParagraph"/>
        <w:numPr>
          <w:ilvl w:val="0"/>
          <w:numId w:val="26"/>
        </w:numPr>
        <w:rPr>
          <w:rFonts w:eastAsiaTheme="minorEastAsia"/>
          <w:b/>
          <w:i/>
          <w:lang w:eastAsia="zh-CN"/>
        </w:rPr>
      </w:pPr>
      <w:r w:rsidRPr="006B6F28">
        <w:rPr>
          <w:rFonts w:eastAsiaTheme="minorEastAsia"/>
          <w:b/>
          <w:i/>
          <w:lang w:eastAsia="zh-CN"/>
        </w:rPr>
        <w:t>Companies are encouraged to comment on scenario to study the impact of NTN SIB on PRACH congestion</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26B4651" w14:textId="77777777" w:rsidTr="00AB2136">
        <w:tc>
          <w:tcPr>
            <w:tcW w:w="1795" w:type="dxa"/>
            <w:shd w:val="clear" w:color="auto" w:fill="FFC000"/>
          </w:tcPr>
          <w:p w14:paraId="23BA382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3A0950BD" w14:textId="77777777" w:rsidR="00526E5B" w:rsidRDefault="00526E5B" w:rsidP="00AB2136">
            <w:pPr>
              <w:pStyle w:val="BodyText"/>
              <w:spacing w:line="256" w:lineRule="auto"/>
              <w:rPr>
                <w:rFonts w:cs="Arial"/>
              </w:rPr>
            </w:pPr>
            <w:r>
              <w:rPr>
                <w:rFonts w:cs="Arial"/>
              </w:rPr>
              <w:t>Comments</w:t>
            </w:r>
          </w:p>
        </w:tc>
      </w:tr>
      <w:tr w:rsidR="00526E5B" w14:paraId="071674AB" w14:textId="77777777" w:rsidTr="00AB2136">
        <w:tc>
          <w:tcPr>
            <w:tcW w:w="1795" w:type="dxa"/>
          </w:tcPr>
          <w:p w14:paraId="38755B3B" w14:textId="56580973" w:rsidR="00526E5B" w:rsidRPr="002B6071" w:rsidRDefault="00526E5B" w:rsidP="00AB2136">
            <w:pPr>
              <w:pStyle w:val="BodyText"/>
              <w:spacing w:line="256" w:lineRule="auto"/>
              <w:rPr>
                <w:rFonts w:cs="Arial"/>
                <w:lang w:val="en-US"/>
              </w:rPr>
            </w:pPr>
          </w:p>
        </w:tc>
        <w:tc>
          <w:tcPr>
            <w:tcW w:w="7834" w:type="dxa"/>
          </w:tcPr>
          <w:p w14:paraId="0939BD0E" w14:textId="2526A36B" w:rsidR="00526E5B" w:rsidRDefault="00526E5B" w:rsidP="00AB2136">
            <w:pPr>
              <w:pStyle w:val="BodyText"/>
              <w:spacing w:line="256" w:lineRule="auto"/>
              <w:rPr>
                <w:rFonts w:cs="Arial"/>
              </w:rPr>
            </w:pPr>
          </w:p>
        </w:tc>
      </w:tr>
      <w:tr w:rsidR="00526E5B" w14:paraId="039244FC" w14:textId="77777777" w:rsidTr="00AB2136">
        <w:tc>
          <w:tcPr>
            <w:tcW w:w="1795" w:type="dxa"/>
          </w:tcPr>
          <w:p w14:paraId="0386688A" w14:textId="6F16587F" w:rsidR="00526E5B" w:rsidRDefault="00526E5B" w:rsidP="00AB2136">
            <w:pPr>
              <w:pStyle w:val="BodyText"/>
              <w:spacing w:line="256" w:lineRule="auto"/>
              <w:rPr>
                <w:rFonts w:cs="Arial"/>
              </w:rPr>
            </w:pPr>
          </w:p>
        </w:tc>
        <w:tc>
          <w:tcPr>
            <w:tcW w:w="7834" w:type="dxa"/>
          </w:tcPr>
          <w:p w14:paraId="5665343F" w14:textId="0A6F68DB" w:rsidR="001B781B" w:rsidRDefault="001B781B" w:rsidP="00AB2136">
            <w:pPr>
              <w:pStyle w:val="BodyText"/>
              <w:spacing w:line="256" w:lineRule="auto"/>
              <w:rPr>
                <w:rFonts w:cs="Arial"/>
              </w:rPr>
            </w:pPr>
          </w:p>
        </w:tc>
      </w:tr>
      <w:tr w:rsidR="00937BE6" w14:paraId="2B608175" w14:textId="77777777" w:rsidTr="00AB2136">
        <w:tc>
          <w:tcPr>
            <w:tcW w:w="1795" w:type="dxa"/>
          </w:tcPr>
          <w:p w14:paraId="1D6D20D6" w14:textId="1402F74A" w:rsidR="00937BE6" w:rsidRDefault="00937BE6" w:rsidP="00937BE6">
            <w:pPr>
              <w:pStyle w:val="BodyText"/>
              <w:spacing w:line="256" w:lineRule="auto"/>
              <w:rPr>
                <w:rFonts w:cs="Arial"/>
              </w:rPr>
            </w:pPr>
          </w:p>
        </w:tc>
        <w:tc>
          <w:tcPr>
            <w:tcW w:w="7834" w:type="dxa"/>
          </w:tcPr>
          <w:p w14:paraId="7E916870" w14:textId="474DF028" w:rsidR="00937BE6" w:rsidRDefault="00937BE6" w:rsidP="00937BE6">
            <w:pPr>
              <w:pStyle w:val="BodyText"/>
              <w:spacing w:line="256" w:lineRule="auto"/>
              <w:rPr>
                <w:rFonts w:cs="Arial"/>
              </w:rPr>
            </w:pPr>
          </w:p>
        </w:tc>
      </w:tr>
      <w:tr w:rsidR="00E0765C" w14:paraId="030C102E" w14:textId="77777777" w:rsidTr="00AB2136">
        <w:tc>
          <w:tcPr>
            <w:tcW w:w="1795" w:type="dxa"/>
          </w:tcPr>
          <w:p w14:paraId="30532738" w14:textId="2C8EF365" w:rsidR="00E0765C" w:rsidRDefault="00E0765C" w:rsidP="00AB2136">
            <w:pPr>
              <w:pStyle w:val="BodyText"/>
              <w:spacing w:line="256" w:lineRule="auto"/>
              <w:rPr>
                <w:rFonts w:cs="Arial"/>
              </w:rPr>
            </w:pPr>
          </w:p>
        </w:tc>
        <w:tc>
          <w:tcPr>
            <w:tcW w:w="7834" w:type="dxa"/>
          </w:tcPr>
          <w:p w14:paraId="01144E4A" w14:textId="50D593AB" w:rsidR="00E0765C" w:rsidRDefault="00E0765C" w:rsidP="00AB2136">
            <w:pPr>
              <w:pStyle w:val="BodyText"/>
              <w:spacing w:line="256" w:lineRule="auto"/>
              <w:rPr>
                <w:rFonts w:cs="Arial"/>
              </w:rPr>
            </w:pPr>
          </w:p>
        </w:tc>
      </w:tr>
      <w:tr w:rsidR="00B34FE8" w14:paraId="13DB36C2" w14:textId="77777777" w:rsidTr="00AB2136">
        <w:tc>
          <w:tcPr>
            <w:tcW w:w="1795" w:type="dxa"/>
          </w:tcPr>
          <w:p w14:paraId="00D55709" w14:textId="6B4C8D20" w:rsidR="00B34FE8" w:rsidRDefault="00B34FE8" w:rsidP="00B34FE8">
            <w:pPr>
              <w:pStyle w:val="BodyText"/>
              <w:spacing w:line="256" w:lineRule="auto"/>
              <w:rPr>
                <w:rFonts w:cs="Arial"/>
              </w:rPr>
            </w:pPr>
          </w:p>
        </w:tc>
        <w:tc>
          <w:tcPr>
            <w:tcW w:w="7834" w:type="dxa"/>
          </w:tcPr>
          <w:p w14:paraId="1378943A" w14:textId="031C2F3B" w:rsidR="00B34FE8" w:rsidRDefault="00B34FE8" w:rsidP="00B34FE8">
            <w:pPr>
              <w:pStyle w:val="BodyText"/>
              <w:spacing w:line="256" w:lineRule="auto"/>
              <w:rPr>
                <w:rFonts w:cs="Arial"/>
              </w:rPr>
            </w:pPr>
          </w:p>
        </w:tc>
      </w:tr>
      <w:tr w:rsidR="00E81DDB" w14:paraId="5C7D9DD2" w14:textId="77777777" w:rsidTr="00AB2136">
        <w:tc>
          <w:tcPr>
            <w:tcW w:w="1795" w:type="dxa"/>
          </w:tcPr>
          <w:p w14:paraId="5BD05C84" w14:textId="05CBFD63" w:rsidR="00E81DDB" w:rsidRDefault="00E81DDB" w:rsidP="00E81DDB">
            <w:pPr>
              <w:pStyle w:val="BodyText"/>
              <w:spacing w:line="256" w:lineRule="auto"/>
              <w:rPr>
                <w:rFonts w:cs="Arial"/>
              </w:rPr>
            </w:pPr>
          </w:p>
        </w:tc>
        <w:tc>
          <w:tcPr>
            <w:tcW w:w="7834" w:type="dxa"/>
          </w:tcPr>
          <w:p w14:paraId="637A0E25" w14:textId="72CEE249" w:rsidR="00E81DDB" w:rsidRDefault="00E81DDB" w:rsidP="00BE1131">
            <w:pPr>
              <w:pStyle w:val="BodyText"/>
              <w:spacing w:line="256" w:lineRule="auto"/>
              <w:jc w:val="both"/>
              <w:rPr>
                <w:rFonts w:cs="Arial"/>
              </w:rPr>
            </w:pPr>
          </w:p>
        </w:tc>
      </w:tr>
      <w:tr w:rsidR="00E81DDB" w14:paraId="19B5517C" w14:textId="77777777" w:rsidTr="00AB2136">
        <w:tc>
          <w:tcPr>
            <w:tcW w:w="1795" w:type="dxa"/>
          </w:tcPr>
          <w:p w14:paraId="5A1C6F35" w14:textId="7707CC75" w:rsidR="00E81DDB" w:rsidRDefault="00E81DDB" w:rsidP="00E81DDB">
            <w:pPr>
              <w:pStyle w:val="BodyText"/>
              <w:spacing w:line="256" w:lineRule="auto"/>
              <w:rPr>
                <w:rFonts w:cs="Arial"/>
              </w:rPr>
            </w:pPr>
          </w:p>
        </w:tc>
        <w:tc>
          <w:tcPr>
            <w:tcW w:w="7834" w:type="dxa"/>
          </w:tcPr>
          <w:p w14:paraId="0FE33001" w14:textId="7DC483F8" w:rsidR="00E81DDB" w:rsidRDefault="00E81DDB" w:rsidP="00E81DDB">
            <w:pPr>
              <w:pStyle w:val="BodyText"/>
              <w:spacing w:line="256" w:lineRule="auto"/>
              <w:rPr>
                <w:rFonts w:cs="Arial"/>
              </w:rPr>
            </w:pPr>
          </w:p>
        </w:tc>
      </w:tr>
      <w:tr w:rsidR="002E1DFA" w14:paraId="3904997B" w14:textId="77777777" w:rsidTr="00AB2136">
        <w:tc>
          <w:tcPr>
            <w:tcW w:w="1795" w:type="dxa"/>
          </w:tcPr>
          <w:p w14:paraId="5C03C196" w14:textId="67500F54" w:rsidR="002E1DFA" w:rsidRDefault="002E1DFA" w:rsidP="002E1DFA">
            <w:pPr>
              <w:pStyle w:val="BodyText"/>
              <w:spacing w:line="256" w:lineRule="auto"/>
              <w:rPr>
                <w:rFonts w:cs="Arial"/>
              </w:rPr>
            </w:pPr>
          </w:p>
        </w:tc>
        <w:tc>
          <w:tcPr>
            <w:tcW w:w="7834" w:type="dxa"/>
          </w:tcPr>
          <w:p w14:paraId="17267288" w14:textId="013B9F04" w:rsidR="002E1DFA" w:rsidRPr="008A0498" w:rsidRDefault="002E1DFA" w:rsidP="002E1DFA">
            <w:pPr>
              <w:pStyle w:val="BodyText"/>
              <w:spacing w:line="256" w:lineRule="auto"/>
              <w:rPr>
                <w:rFonts w:cs="Arial"/>
              </w:rPr>
            </w:pPr>
          </w:p>
        </w:tc>
      </w:tr>
      <w:tr w:rsidR="002E1DFA" w14:paraId="357D7E00" w14:textId="77777777" w:rsidTr="00AB2136">
        <w:tc>
          <w:tcPr>
            <w:tcW w:w="1795" w:type="dxa"/>
          </w:tcPr>
          <w:p w14:paraId="0080E7DE" w14:textId="25D28115" w:rsidR="002E1DFA" w:rsidRDefault="002E1DFA" w:rsidP="002E1DFA">
            <w:pPr>
              <w:pStyle w:val="BodyText"/>
              <w:spacing w:line="256" w:lineRule="auto"/>
              <w:rPr>
                <w:rFonts w:cs="Arial"/>
              </w:rPr>
            </w:pPr>
          </w:p>
        </w:tc>
        <w:tc>
          <w:tcPr>
            <w:tcW w:w="7834" w:type="dxa"/>
          </w:tcPr>
          <w:p w14:paraId="6C4BDD81" w14:textId="0568F02C" w:rsidR="002E1DFA" w:rsidRDefault="002E1DFA" w:rsidP="002E1DFA">
            <w:pPr>
              <w:pStyle w:val="BodyText"/>
              <w:spacing w:line="256" w:lineRule="auto"/>
              <w:rPr>
                <w:rFonts w:cs="Arial"/>
              </w:rPr>
            </w:pPr>
          </w:p>
        </w:tc>
      </w:tr>
      <w:tr w:rsidR="002E1DFA" w14:paraId="5A2DA033" w14:textId="77777777" w:rsidTr="00AB2136">
        <w:tc>
          <w:tcPr>
            <w:tcW w:w="1795" w:type="dxa"/>
          </w:tcPr>
          <w:p w14:paraId="2A5786D1" w14:textId="77777777" w:rsidR="002E1DFA" w:rsidRDefault="002E1DFA" w:rsidP="002E1DFA">
            <w:pPr>
              <w:pStyle w:val="BodyText"/>
              <w:spacing w:line="256" w:lineRule="auto"/>
              <w:rPr>
                <w:rFonts w:cs="Arial"/>
              </w:rPr>
            </w:pPr>
          </w:p>
        </w:tc>
        <w:tc>
          <w:tcPr>
            <w:tcW w:w="7834" w:type="dxa"/>
          </w:tcPr>
          <w:p w14:paraId="7ADBB7F8" w14:textId="77777777" w:rsidR="002E1DFA" w:rsidRDefault="002E1DFA" w:rsidP="002E1DFA">
            <w:pPr>
              <w:pStyle w:val="BodyText"/>
              <w:spacing w:line="256" w:lineRule="auto"/>
              <w:rPr>
                <w:rFonts w:cs="Arial"/>
              </w:rPr>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B97F7E7" w14:textId="562D9D6C" w:rsidR="001A47E6" w:rsidRDefault="008B758B" w:rsidP="001A47E6">
      <w:pPr>
        <w:pStyle w:val="Heading2"/>
        <w:rPr>
          <w:lang w:eastAsia="zh-CN"/>
        </w:rPr>
      </w:pPr>
      <w:r>
        <w:rPr>
          <w:lang w:eastAsia="zh-CN"/>
        </w:rPr>
        <w:t>Long UL transmission on PUSH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Pr="003646FC" w:rsidRDefault="004659B8" w:rsidP="004659B8">
      <w:pPr>
        <w:rPr>
          <w:lang w:eastAsia="x-none"/>
        </w:rPr>
      </w:pPr>
      <w:r w:rsidRPr="003646FC">
        <w:rPr>
          <w:lang w:eastAsia="x-none"/>
        </w:rPr>
        <w:t>Study the UE pre-compensation of satellite Doppler shift during long UL transmission on (N)PUSCH in NB-IoT and eMTC.</w:t>
      </w:r>
    </w:p>
    <w:p w14:paraId="45E1E742" w14:textId="05E40BCB" w:rsidR="006F349C" w:rsidRPr="00B03C99" w:rsidRDefault="000C191C"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In extreme coverage MCL &gt; 164 dB, the maximum PUSCH transmission can be max RU length x max number of RUs per TBS x max number repetitions. For </w:t>
      </w:r>
      <w:r w:rsidR="00B03C99">
        <w:rPr>
          <w:rFonts w:eastAsiaTheme="minorEastAsia"/>
          <w:lang w:eastAsia="zh-CN"/>
        </w:rPr>
        <w:t xml:space="preserve">1 RB transmission, </w:t>
      </w:r>
      <w:r w:rsidR="00B03C99" w:rsidRPr="00B03C99">
        <w:rPr>
          <w:rFonts w:eastAsiaTheme="minorEastAsia"/>
          <w:lang w:eastAsia="zh-CN"/>
        </w:rPr>
        <w:t xml:space="preserve">it </w:t>
      </w:r>
      <w:r w:rsidR="00B03C99">
        <w:rPr>
          <w:rFonts w:eastAsiaTheme="minorEastAsia"/>
          <w:lang w:eastAsia="zh-CN"/>
        </w:rPr>
        <w:t>is</w:t>
      </w:r>
      <w:r w:rsidR="00B03C99" w:rsidRPr="00B03C99">
        <w:rPr>
          <w:rFonts w:eastAsiaTheme="minorEastAsia"/>
          <w:lang w:eastAsia="zh-CN"/>
        </w:rPr>
        <w:t xml:space="preserve">  (</w:t>
      </w:r>
      <w:r w:rsidR="00B03C99">
        <w:rPr>
          <w:rFonts w:eastAsiaTheme="minorEastAsia"/>
          <w:lang w:eastAsia="zh-CN"/>
        </w:rPr>
        <w:t>1</w:t>
      </w:r>
      <w:r w:rsidR="00B03C99" w:rsidRPr="00B03C99">
        <w:rPr>
          <w:rFonts w:eastAsiaTheme="minorEastAsia"/>
          <w:lang w:eastAsia="zh-CN"/>
        </w:rPr>
        <w:t xml:space="preserve"> ms x </w:t>
      </w:r>
      <w:r w:rsidR="00B03C99">
        <w:rPr>
          <w:rFonts w:eastAsiaTheme="minorEastAsia"/>
          <w:lang w:eastAsia="zh-CN"/>
        </w:rPr>
        <w:t>1) x 10 x 128 = 1.28</w:t>
      </w:r>
      <w:r w:rsidR="00B03C99" w:rsidRPr="00B03C99">
        <w:rPr>
          <w:rFonts w:eastAsiaTheme="minorEastAsia"/>
          <w:lang w:eastAsia="zh-CN"/>
        </w:rPr>
        <w:t xml:space="preserve"> s</w:t>
      </w:r>
      <w:r w:rsidR="00B03C99">
        <w:rPr>
          <w:rFonts w:eastAsiaTheme="minorEastAsia"/>
          <w:lang w:eastAsia="zh-CN"/>
        </w:rPr>
        <w:t xml:space="preserve">; for </w:t>
      </w:r>
      <w:r w:rsidR="00B03C99" w:rsidRPr="00B03C99">
        <w:rPr>
          <w:rFonts w:eastAsiaTheme="minorEastAsia"/>
          <w:lang w:eastAsia="zh-CN"/>
        </w:rPr>
        <w:t xml:space="preserve">single tone transmission with </w:t>
      </w:r>
      <w:r w:rsidR="00B03C99">
        <w:rPr>
          <w:rFonts w:eastAsiaTheme="minorEastAsia"/>
          <w:lang w:eastAsia="zh-CN"/>
        </w:rPr>
        <w:t>1</w:t>
      </w:r>
      <w:r w:rsidR="00B03C99" w:rsidRPr="00B03C99">
        <w:rPr>
          <w:rFonts w:eastAsiaTheme="minorEastAsia"/>
          <w:lang w:eastAsia="zh-CN"/>
        </w:rPr>
        <w:t>5 kHz</w:t>
      </w:r>
      <w:r w:rsidR="00B03C99">
        <w:rPr>
          <w:rFonts w:eastAsiaTheme="minorEastAsia"/>
          <w:lang w:eastAsia="zh-CN"/>
        </w:rPr>
        <w:t xml:space="preserve">, it is (1 ms x 16 x 0.5) x 10 x 128 = 10.24 s; for </w:t>
      </w:r>
      <w:r>
        <w:rPr>
          <w:rFonts w:eastAsiaTheme="minorEastAsia"/>
          <w:lang w:eastAsia="zh-CN"/>
        </w:rPr>
        <w:t xml:space="preserve">single tone transmission with 3.75 kHz, it can be as long as  (4 ms x 16 x 0.5) x 10 x 128 = 40.96 s. Assuming a delay drift rate of up to 20 us/s and a Doppler shift drift rate of up 640 Hz/s, the delay and Doppler shift can vary by as much as 819 us and 26.2 kHz respectively. This would break the cyclic prefix and ICI, resulting in loss of orthogonality of OFDM waveform. </w:t>
      </w:r>
      <w:r w:rsidR="00B03C99">
        <w:rPr>
          <w:rFonts w:eastAsiaTheme="minorEastAsia"/>
          <w:lang w:eastAsia="zh-CN"/>
        </w:rPr>
        <w:t xml:space="preserve">Rel-13 specified a UL Compensation Gap (UCG) of 40 ms that is inserted every 256 ms to allow Half-Duplex UE to re-sync on DL. The UCG can also be used if it is needed to re-acquire satellite ephemeris on NTN SIB to re-calculate the amount of UE pre-compensation for delay and Doppler shift to apply during the long PUSCH transmission. </w:t>
      </w:r>
      <w:r w:rsidR="006F349C" w:rsidRPr="00CB0CB9">
        <w:rPr>
          <w:szCs w:val="22"/>
        </w:rPr>
        <w:t xml:space="preserve">In the NB-IoT specification </w:t>
      </w:r>
      <w:r w:rsidR="006F349C">
        <w:rPr>
          <w:szCs w:val="22"/>
        </w:rPr>
        <w:t>36.211</w:t>
      </w:r>
      <w:r w:rsidR="006F349C" w:rsidRPr="00CB0CB9">
        <w:rPr>
          <w:szCs w:val="22"/>
        </w:rPr>
        <w:t xml:space="preserve">, the NPUSCH UL Compensation Gap (UCG) definition is given as </w:t>
      </w:r>
    </w:p>
    <w:p w14:paraId="0671B51C" w14:textId="77777777" w:rsidR="006F349C" w:rsidRDefault="006F349C" w:rsidP="006F349C">
      <w:pPr>
        <w:spacing w:after="0"/>
        <w:ind w:left="284"/>
        <w:jc w:val="both"/>
        <w:rPr>
          <w:szCs w:val="22"/>
        </w:rPr>
      </w:pPr>
      <w:r w:rsidRPr="00CB0CB9">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sidRPr="00CB0CB9">
        <w:rPr>
          <w:szCs w:val="22"/>
        </w:rPr>
        <w:t>.</w:t>
      </w:r>
      <w:r>
        <w:rPr>
          <w:szCs w:val="22"/>
        </w:rPr>
        <w:t xml:space="preserve"> </w:t>
      </w:r>
    </w:p>
    <w:p w14:paraId="6BDE7A14" w14:textId="39960985" w:rsidR="006F349C" w:rsidRDefault="006F349C" w:rsidP="008B758B">
      <w:pPr>
        <w:tabs>
          <w:tab w:val="left" w:pos="576"/>
        </w:tabs>
        <w:snapToGrid w:val="0"/>
        <w:spacing w:beforeLines="50" w:before="120" w:afterLines="50" w:after="120"/>
        <w:rPr>
          <w:rFonts w:eastAsiaTheme="minorEastAsia"/>
          <w:lang w:eastAsia="zh-CN"/>
        </w:rPr>
      </w:pPr>
      <w:r w:rsidRPr="006F349C">
        <w:rPr>
          <w:rFonts w:eastAsiaTheme="minorEastAsia"/>
          <w:lang w:eastAsia="zh-CN"/>
        </w:rPr>
        <w:lastRenderedPageBreak/>
        <w:t>When 2 HARQ processes are configured, the total maximum duration of both NPUSCH transmissions is not more than 256 ms, and any scheduling gap between the two NPUSCHs counts as part of the 256 ms</w:t>
      </w:r>
    </w:p>
    <w:p w14:paraId="531A016B" w14:textId="27B55272" w:rsidR="006F349C" w:rsidRDefault="006F349C" w:rsidP="008B758B">
      <w:pPr>
        <w:tabs>
          <w:tab w:val="left" w:pos="576"/>
        </w:tabs>
        <w:snapToGrid w:val="0"/>
        <w:spacing w:beforeLines="50" w:before="120" w:afterLines="50" w:after="120"/>
        <w:rPr>
          <w:rFonts w:eastAsiaTheme="minorEastAsia"/>
          <w:lang w:eastAsia="zh-CN"/>
        </w:rPr>
      </w:pPr>
      <w:r w:rsidRPr="000314E9">
        <w:rPr>
          <w:noProof/>
          <w:lang w:val="en-US"/>
        </w:rPr>
        <w:drawing>
          <wp:inline distT="0" distB="0" distL="0" distR="0" wp14:anchorId="72289A74" wp14:editId="1ABA5971">
            <wp:extent cx="4180869" cy="1098396"/>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03709" cy="1104397"/>
                    </a:xfrm>
                    <a:prstGeom prst="rect">
                      <a:avLst/>
                    </a:prstGeom>
                    <a:noFill/>
                    <a:ln>
                      <a:noFill/>
                    </a:ln>
                  </pic:spPr>
                </pic:pic>
              </a:graphicData>
            </a:graphic>
          </wp:inline>
        </w:drawing>
      </w:r>
    </w:p>
    <w:p w14:paraId="7A05FCEB" w14:textId="77777777" w:rsidR="006F349C" w:rsidRDefault="006F349C" w:rsidP="008B758B">
      <w:pPr>
        <w:tabs>
          <w:tab w:val="left" w:pos="576"/>
        </w:tabs>
        <w:snapToGrid w:val="0"/>
        <w:spacing w:beforeLines="50" w:before="120" w:afterLines="50" w:after="120"/>
        <w:rPr>
          <w:rFonts w:eastAsiaTheme="minorEastAsia"/>
          <w:lang w:eastAsia="zh-CN"/>
        </w:rPr>
      </w:pPr>
    </w:p>
    <w:p w14:paraId="028A05E4" w14:textId="227DE1F2" w:rsidR="00812A07" w:rsidRDefault="00812A07" w:rsidP="003C2879">
      <w:pPr>
        <w:tabs>
          <w:tab w:val="left" w:pos="576"/>
        </w:tabs>
        <w:snapToGrid w:val="0"/>
        <w:spacing w:beforeLines="50" w:before="120" w:afterLines="50" w:after="120"/>
        <w:rPr>
          <w:rFonts w:eastAsiaTheme="minorEastAsia"/>
          <w:lang w:eastAsia="zh-CN"/>
        </w:rPr>
      </w:pPr>
      <w:r w:rsidRPr="00812A07">
        <w:rPr>
          <w:rFonts w:eastAsiaTheme="minorEastAsia"/>
          <w:highlight w:val="yellow"/>
          <w:lang w:eastAsia="zh-CN"/>
        </w:rPr>
        <w:t xml:space="preserve">The </w:t>
      </w:r>
      <w:r w:rsidR="003C2879" w:rsidRPr="00812A07">
        <w:rPr>
          <w:rFonts w:eastAsiaTheme="minorEastAsia"/>
          <w:highlight w:val="yellow"/>
          <w:lang w:eastAsia="zh-CN"/>
        </w:rPr>
        <w:t xml:space="preserve">maximum duration of PUSCH transmission </w:t>
      </w:r>
      <w:r w:rsidRPr="00812A07">
        <w:rPr>
          <w:rFonts w:eastAsiaTheme="minorEastAsia"/>
          <w:highlight w:val="yellow"/>
          <w:lang w:eastAsia="zh-CN"/>
        </w:rPr>
        <w:t>exceeding 256 ms is not an issue for UL synchronization since there is a UCG of 40 ms every 256 ms</w:t>
      </w:r>
      <w:r>
        <w:rPr>
          <w:rFonts w:eastAsiaTheme="minorEastAsia"/>
          <w:lang w:eastAsia="zh-CN"/>
        </w:rPr>
        <w:t xml:space="preserve">. Up to 40.96 s transmission of PUSCH mentioned by contributing companies seems too high level of repetitions: </w:t>
      </w:r>
    </w:p>
    <w:p w14:paraId="5BEA263E" w14:textId="26DEEF80" w:rsidR="00812A07"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Rel-13 TR </w:t>
      </w:r>
      <w:r w:rsidR="00812A07">
        <w:rPr>
          <w:rFonts w:eastAsiaTheme="minorEastAsia"/>
          <w:lang w:eastAsia="zh-CN"/>
        </w:rPr>
        <w:t>45.820 mentions that M2M device</w:t>
      </w:r>
      <w:r w:rsidRPr="00FE2A6A">
        <w:rPr>
          <w:rFonts w:eastAsiaTheme="minorEastAsia"/>
          <w:lang w:eastAsia="zh-CN"/>
        </w:rPr>
        <w:t xml:space="preserve"> </w:t>
      </w:r>
      <w:r w:rsidR="00812A07">
        <w:rPr>
          <w:rFonts w:eastAsiaTheme="minorEastAsia"/>
          <w:lang w:eastAsia="zh-CN"/>
        </w:rPr>
        <w:t xml:space="preserve">delay </w:t>
      </w:r>
      <w:r w:rsidRPr="00FE2A6A">
        <w:rPr>
          <w:rFonts w:eastAsiaTheme="minorEastAsia"/>
          <w:lang w:eastAsia="zh-CN"/>
        </w:rPr>
        <w:t xml:space="preserve">requirement </w:t>
      </w:r>
      <w:r w:rsidR="00812A07">
        <w:rPr>
          <w:rFonts w:eastAsiaTheme="minorEastAsia"/>
          <w:lang w:eastAsia="zh-CN"/>
        </w:rPr>
        <w:t xml:space="preserve">of 10 seconds </w:t>
      </w:r>
      <w:r w:rsidRPr="00FE2A6A">
        <w:rPr>
          <w:rFonts w:eastAsiaTheme="minorEastAsia"/>
          <w:lang w:eastAsia="zh-CN"/>
        </w:rPr>
        <w:t xml:space="preserve">for maximum latency is appropriate for the uplink when measured from the application 'trigger event' to the packet being ready for transmission from the base station towards the core network. </w:t>
      </w:r>
    </w:p>
    <w:p w14:paraId="5251BAFC" w14:textId="0AB4F90A" w:rsidR="00812A07"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A UE will typically be kept in connected for 10 seconds or lower for intermittent delay-tolerant small packet transmissions.</w:t>
      </w:r>
    </w:p>
    <w:p w14:paraId="6F5625BA" w14:textId="40CA094A" w:rsidR="00FE2A6A" w:rsidRPr="00FE2A6A" w:rsidRDefault="003C2879"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Though the maximum transmission time 40.96s is allowed in the cellular IoT specifications, it is a maximum theoretical time that is not used in practical cellular IoT systems.</w:t>
      </w:r>
    </w:p>
    <w:p w14:paraId="56F24216" w14:textId="713C758F"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 longer transmission time of </w:t>
      </w:r>
      <w:r w:rsidR="00B03C99">
        <w:rPr>
          <w:rFonts w:eastAsiaTheme="minorEastAsia"/>
          <w:lang w:eastAsia="zh-CN"/>
        </w:rPr>
        <w:t xml:space="preserve">up to </w:t>
      </w:r>
      <w:r>
        <w:rPr>
          <w:rFonts w:eastAsiaTheme="minorEastAsia"/>
          <w:lang w:eastAsia="zh-CN"/>
        </w:rPr>
        <w:t xml:space="preserve">40.96 seconds mean that the UE </w:t>
      </w:r>
      <w:r w:rsidR="00812A07">
        <w:rPr>
          <w:rFonts w:eastAsiaTheme="minorEastAsia"/>
          <w:lang w:eastAsia="zh-CN"/>
        </w:rPr>
        <w:t xml:space="preserve">cannot </w:t>
      </w:r>
      <w:r>
        <w:rPr>
          <w:rFonts w:eastAsiaTheme="minorEastAsia"/>
          <w:lang w:eastAsia="zh-CN"/>
        </w:rPr>
        <w:t xml:space="preserve">complete </w:t>
      </w:r>
      <w:r w:rsidR="00812A07">
        <w:rPr>
          <w:rFonts w:eastAsiaTheme="minorEastAsia"/>
          <w:lang w:eastAsia="zh-CN"/>
        </w:rPr>
        <w:t xml:space="preserve">packet transmission assuming </w:t>
      </w:r>
      <w:r w:rsidR="00812A07" w:rsidRPr="00FE2A6A">
        <w:rPr>
          <w:rFonts w:eastAsiaTheme="minorEastAsia"/>
          <w:lang w:eastAsia="zh-CN"/>
        </w:rPr>
        <w:t xml:space="preserve">satellite beam dwell time </w:t>
      </w:r>
      <w:r w:rsidR="00812A07">
        <w:rPr>
          <w:rFonts w:eastAsiaTheme="minorEastAsia"/>
          <w:lang w:eastAsia="zh-CN"/>
        </w:rPr>
        <w:t>as small as 10 seconds</w:t>
      </w:r>
      <w:r>
        <w:rPr>
          <w:rFonts w:eastAsiaTheme="minorEastAsia"/>
          <w:lang w:eastAsia="zh-CN"/>
        </w:rPr>
        <w:t xml:space="preserve">. </w:t>
      </w:r>
    </w:p>
    <w:p w14:paraId="26DE2707" w14:textId="6274D75C"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w:t>
      </w:r>
      <w:r w:rsidR="00812A07">
        <w:rPr>
          <w:rFonts w:eastAsiaTheme="minorEastAsia"/>
          <w:lang w:eastAsia="zh-CN"/>
        </w:rPr>
        <w:t xml:space="preserve"> at MCL=154 dB</w:t>
      </w:r>
      <w:r w:rsidRPr="00FE2A6A">
        <w:rPr>
          <w:rFonts w:eastAsiaTheme="minorEastAsia"/>
          <w:lang w:eastAsia="zh-CN"/>
        </w:rPr>
        <w:t xml:space="preserve">, a transmission time of several hundred ms for the long PUSCH is </w:t>
      </w:r>
      <w:r w:rsidR="00812A07">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0F077D5" w14:textId="6707E859" w:rsidR="00FE2A6A" w:rsidRPr="00FE2A6A"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several hundred ms for the long PUSCH 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126BE769" w14:textId="77777777" w:rsidR="006F349C" w:rsidRDefault="006F349C" w:rsidP="00F20AA3">
      <w:pPr>
        <w:tabs>
          <w:tab w:val="left" w:pos="576"/>
        </w:tabs>
        <w:snapToGrid w:val="0"/>
        <w:spacing w:beforeLines="50" w:before="120" w:afterLines="50" w:after="120"/>
        <w:rPr>
          <w:rFonts w:eastAsiaTheme="minorEastAsia"/>
          <w:lang w:eastAsia="zh-CN"/>
        </w:rPr>
      </w:pPr>
    </w:p>
    <w:p w14:paraId="5948C0FA" w14:textId="7B32F2AA" w:rsidR="000C191C" w:rsidRDefault="00A53013" w:rsidP="000C191C">
      <w:pPr>
        <w:tabs>
          <w:tab w:val="left" w:pos="576"/>
        </w:tabs>
        <w:snapToGrid w:val="0"/>
        <w:spacing w:beforeLines="50" w:before="120" w:afterLines="50" w:after="120"/>
        <w:rPr>
          <w:rFonts w:eastAsiaTheme="minorEastAsia"/>
          <w:lang w:eastAsia="zh-CN"/>
        </w:rPr>
      </w:pPr>
      <w:r>
        <w:rPr>
          <w:rFonts w:eastAsiaTheme="minorEastAsia"/>
          <w:u w:val="single"/>
          <w:lang w:eastAsia="zh-CN"/>
        </w:rPr>
        <w:t>P</w:t>
      </w:r>
      <w:r w:rsidR="000C191C" w:rsidRPr="000C191C">
        <w:rPr>
          <w:rFonts w:eastAsiaTheme="minorEastAsia"/>
          <w:u w:val="single"/>
          <w:lang w:eastAsia="zh-CN"/>
        </w:rPr>
        <w:t xml:space="preserve">re-compensation </w:t>
      </w:r>
      <w:r w:rsidR="00A27F1C">
        <w:rPr>
          <w:rFonts w:eastAsiaTheme="minorEastAsia"/>
          <w:u w:val="single"/>
          <w:lang w:eastAsia="zh-CN"/>
        </w:rPr>
        <w:t>in</w:t>
      </w:r>
      <w:r w:rsidR="000C191C" w:rsidRPr="000C191C">
        <w:rPr>
          <w:rFonts w:eastAsiaTheme="minorEastAsia"/>
          <w:u w:val="single"/>
          <w:lang w:eastAsia="zh-CN"/>
        </w:rPr>
        <w:t xml:space="preserve"> long PUSCH repetition</w:t>
      </w:r>
      <w:r w:rsidR="000C191C">
        <w:rPr>
          <w:rFonts w:eastAsiaTheme="minorEastAsia"/>
          <w:u w:val="single"/>
          <w:lang w:eastAsia="zh-CN"/>
        </w:rPr>
        <w:t xml:space="preserve"> </w:t>
      </w:r>
      <w:r w:rsidR="00B03C99">
        <w:rPr>
          <w:rFonts w:eastAsiaTheme="minorEastAsia"/>
          <w:u w:val="single"/>
          <w:lang w:eastAsia="zh-CN"/>
        </w:rPr>
        <w:t xml:space="preserve">re-using legacy </w:t>
      </w:r>
      <w:r>
        <w:rPr>
          <w:rFonts w:eastAsiaTheme="minorEastAsia"/>
          <w:u w:val="single"/>
          <w:lang w:eastAsia="zh-CN"/>
        </w:rPr>
        <w:t>UCG</w:t>
      </w:r>
      <w:r w:rsidR="000C191C">
        <w:rPr>
          <w:rFonts w:eastAsiaTheme="minorEastAsia"/>
          <w:lang w:eastAsia="zh-CN"/>
        </w:rPr>
        <w:t>:</w:t>
      </w:r>
    </w:p>
    <w:p w14:paraId="25C6DEB8" w14:textId="36FCD7CA" w:rsidR="0004023F" w:rsidRDefault="0004023F"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w:t>
      </w:r>
      <w:r w:rsidR="00A53013">
        <w:rPr>
          <w:rFonts w:eastAsiaTheme="minorEastAsia"/>
          <w:lang w:eastAsia="zh-CN"/>
        </w:rPr>
        <w:t xml:space="preserve">OPPO, </w:t>
      </w:r>
      <w:r>
        <w:rPr>
          <w:rFonts w:eastAsiaTheme="minorEastAsia"/>
          <w:lang w:eastAsia="zh-CN"/>
        </w:rPr>
        <w:t xml:space="preserve">Intel, </w:t>
      </w:r>
      <w:r w:rsidR="0094220A">
        <w:rPr>
          <w:rFonts w:eastAsiaTheme="minorEastAsia"/>
          <w:lang w:eastAsia="zh-CN"/>
        </w:rPr>
        <w:t>Apple</w:t>
      </w:r>
      <w:r w:rsidR="00A53013">
        <w:rPr>
          <w:rFonts w:eastAsiaTheme="minorEastAsia"/>
          <w:lang w:eastAsia="zh-CN"/>
        </w:rPr>
        <w:t xml:space="preserve">, </w:t>
      </w:r>
      <w:r w:rsidR="00EF136D">
        <w:rPr>
          <w:rFonts w:eastAsiaTheme="minorEastAsia"/>
          <w:lang w:eastAsia="zh-CN"/>
        </w:rPr>
        <w:t xml:space="preserve">Samsung, Sony, </w:t>
      </w:r>
      <w:r w:rsidR="00A15416">
        <w:rPr>
          <w:rFonts w:eastAsiaTheme="minorEastAsia"/>
          <w:lang w:eastAsia="zh-CN"/>
        </w:rPr>
        <w:t xml:space="preserve">MediaTek </w:t>
      </w:r>
      <w:r>
        <w:rPr>
          <w:rFonts w:eastAsiaTheme="minorEastAsia"/>
          <w:lang w:eastAsia="zh-CN"/>
        </w:rPr>
        <w:t xml:space="preserve">observed whether there is need for specification change </w:t>
      </w:r>
      <w:r w:rsidR="00A53013">
        <w:rPr>
          <w:rFonts w:eastAsiaTheme="minorEastAsia"/>
          <w:lang w:eastAsia="zh-CN"/>
        </w:rPr>
        <w:t xml:space="preserve">/ new </w:t>
      </w:r>
      <w:r w:rsidR="00B03C99">
        <w:rPr>
          <w:rFonts w:eastAsiaTheme="minorEastAsia"/>
          <w:lang w:eastAsia="zh-CN"/>
        </w:rPr>
        <w:t>gap</w:t>
      </w:r>
      <w:r w:rsidR="00A53013">
        <w:rPr>
          <w:rFonts w:eastAsiaTheme="minorEastAsia"/>
          <w:lang w:eastAsia="zh-CN"/>
        </w:rPr>
        <w:t xml:space="preserve"> </w:t>
      </w:r>
      <w:r w:rsidRPr="0004023F">
        <w:rPr>
          <w:rFonts w:eastAsiaTheme="minorEastAsia"/>
          <w:lang w:eastAsia="zh-CN"/>
        </w:rPr>
        <w:t>to allow the UE to perform UL pre-compensation during a long UL transmission.</w:t>
      </w:r>
      <w:r>
        <w:rPr>
          <w:rFonts w:eastAsiaTheme="minorEastAsia"/>
          <w:lang w:eastAsia="zh-CN"/>
        </w:rPr>
        <w:t xml:space="preserve"> </w:t>
      </w:r>
      <w:r w:rsidRPr="0004023F">
        <w:rPr>
          <w:rFonts w:eastAsiaTheme="minorEastAsia"/>
          <w:lang w:eastAsia="zh-CN"/>
        </w:rPr>
        <w:t>UE may pre-calculate the timing and frequency pre-compensation values for each anticipated pre-compensation occasion prior to the start of the UL transmission</w:t>
      </w:r>
      <w:r>
        <w:rPr>
          <w:rFonts w:eastAsiaTheme="minorEastAsia"/>
          <w:lang w:eastAsia="zh-CN"/>
        </w:rPr>
        <w:t>.</w:t>
      </w:r>
    </w:p>
    <w:p w14:paraId="45F75C70" w14:textId="77777777" w:rsidR="00A53013" w:rsidRDefault="00A53013" w:rsidP="00A53013">
      <w:pPr>
        <w:tabs>
          <w:tab w:val="left" w:pos="576"/>
        </w:tabs>
        <w:snapToGrid w:val="0"/>
        <w:spacing w:beforeLines="50" w:before="120" w:afterLines="50" w:after="120"/>
        <w:rPr>
          <w:rFonts w:eastAsiaTheme="minorEastAsia"/>
          <w:lang w:eastAsia="zh-CN"/>
        </w:rPr>
      </w:pPr>
      <w:r w:rsidRPr="00A15416">
        <w:rPr>
          <w:rFonts w:eastAsiaTheme="minorEastAsia"/>
          <w:lang w:eastAsia="zh-CN"/>
        </w:rPr>
        <w:t>Qualcomm proposed UE-triggered scheduling gap due to stale satellite location information (and not due to a stale GNSS fix)</w:t>
      </w:r>
      <w:r>
        <w:rPr>
          <w:rFonts w:eastAsiaTheme="minorEastAsia"/>
          <w:lang w:eastAsia="zh-CN"/>
        </w:rPr>
        <w:t>.</w:t>
      </w:r>
    </w:p>
    <w:p w14:paraId="006969C8" w14:textId="05692AEC" w:rsidR="00EF136D" w:rsidRDefault="00EF136D" w:rsidP="00A53013">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 the </w:t>
      </w:r>
      <w:r w:rsidRPr="00EF136D">
        <w:rPr>
          <w:rFonts w:eastAsiaTheme="minorEastAsia"/>
          <w:lang w:eastAsia="zh-CN"/>
        </w:rPr>
        <w:t>UE updates the timing of its PUSCH transmissions every ‘N’ ms, where ‘N’ is either 8 or 16ms</w:t>
      </w:r>
      <w:r>
        <w:rPr>
          <w:rFonts w:eastAsiaTheme="minorEastAsia"/>
          <w:lang w:eastAsia="zh-CN"/>
        </w:rPr>
        <w:t xml:space="preserve"> to  </w:t>
      </w:r>
      <w:r w:rsidRPr="00EF136D">
        <w:rPr>
          <w:rFonts w:eastAsiaTheme="minorEastAsia"/>
          <w:lang w:eastAsia="zh-CN"/>
        </w:rPr>
        <w:t>be low enough to allow for the maximum rate of change of timing misalignment and should also be high enough to allow the eNB to perform cross-subframe channel estimation and / or symbol combining.</w:t>
      </w:r>
      <w:r>
        <w:rPr>
          <w:rFonts w:eastAsiaTheme="minorEastAsia"/>
          <w:lang w:eastAsia="zh-CN"/>
        </w:rPr>
        <w:t xml:space="preserve">  </w:t>
      </w:r>
      <w:r w:rsidRPr="00EF136D">
        <w:rPr>
          <w:rFonts w:eastAsiaTheme="minorEastAsia"/>
          <w:lang w:eastAsia="zh-CN"/>
        </w:rPr>
        <w:t>.</w:t>
      </w:r>
    </w:p>
    <w:p w14:paraId="268567ED" w14:textId="7AA1FAB9" w:rsidR="006F349C" w:rsidRDefault="006F349C" w:rsidP="006F349C">
      <w:pPr>
        <w:tabs>
          <w:tab w:val="left" w:pos="576"/>
        </w:tabs>
        <w:snapToGrid w:val="0"/>
        <w:spacing w:beforeLines="50" w:before="120" w:afterLines="50" w:after="120"/>
        <w:rPr>
          <w:rFonts w:eastAsiaTheme="minorEastAsia"/>
          <w:lang w:eastAsia="zh-CN"/>
        </w:rPr>
      </w:pPr>
      <w:r>
        <w:rPr>
          <w:rFonts w:eastAsiaTheme="minorEastAsia"/>
          <w:lang w:eastAsia="zh-CN"/>
        </w:rPr>
        <w:t xml:space="preserve">To the moderator understanding, companies not supportive of new gaps assumed that </w:t>
      </w:r>
      <w:r w:rsidRPr="006F349C">
        <w:rPr>
          <w:rFonts w:eastAsiaTheme="minorEastAsia"/>
          <w:lang w:eastAsia="zh-CN"/>
        </w:rPr>
        <w:t>UE pre-compensation is done slot-by-slot</w:t>
      </w:r>
      <w:r>
        <w:rPr>
          <w:rFonts w:eastAsiaTheme="minorEastAsia"/>
          <w:lang w:eastAsia="zh-CN"/>
        </w:rPr>
        <w:t xml:space="preserve"> </w:t>
      </w:r>
      <w:r w:rsidR="00EF136D">
        <w:rPr>
          <w:rFonts w:eastAsiaTheme="minorEastAsia"/>
          <w:lang w:eastAsia="zh-CN"/>
        </w:rPr>
        <w:t xml:space="preserve">or over a number of slots </w:t>
      </w:r>
      <w:r w:rsidRPr="006F349C">
        <w:rPr>
          <w:rFonts w:eastAsiaTheme="minorEastAsia"/>
          <w:lang w:eastAsia="zh-CN"/>
        </w:rPr>
        <w:t>during the repetitions</w:t>
      </w:r>
      <w:r>
        <w:rPr>
          <w:rFonts w:eastAsiaTheme="minorEastAsia"/>
          <w:lang w:eastAsia="zh-CN"/>
        </w:rPr>
        <w:t xml:space="preserve"> over a maximum of 256 ms.</w:t>
      </w:r>
    </w:p>
    <w:p w14:paraId="0B24D5CC" w14:textId="77777777" w:rsidR="00A53013" w:rsidRDefault="00A53013" w:rsidP="000C191C">
      <w:pPr>
        <w:tabs>
          <w:tab w:val="left" w:pos="576"/>
        </w:tabs>
        <w:snapToGrid w:val="0"/>
        <w:spacing w:beforeLines="50" w:before="120" w:afterLines="50" w:after="120"/>
        <w:rPr>
          <w:rFonts w:eastAsiaTheme="minorEastAsia"/>
          <w:lang w:eastAsia="zh-CN"/>
        </w:rPr>
      </w:pPr>
    </w:p>
    <w:p w14:paraId="597C2A6B" w14:textId="3FE83F52" w:rsidR="000C191C" w:rsidRPr="000C191C" w:rsidRDefault="000C191C" w:rsidP="000C191C">
      <w:pPr>
        <w:tabs>
          <w:tab w:val="left" w:pos="576"/>
        </w:tabs>
        <w:snapToGrid w:val="0"/>
        <w:spacing w:beforeLines="50" w:before="120" w:afterLines="50" w:after="120"/>
        <w:rPr>
          <w:rFonts w:eastAsiaTheme="minorEastAsia"/>
          <w:u w:val="single"/>
          <w:lang w:eastAsia="zh-CN"/>
        </w:rPr>
      </w:pPr>
      <w:r w:rsidRPr="000C191C">
        <w:rPr>
          <w:rFonts w:eastAsiaTheme="minorEastAsia"/>
          <w:u w:val="single"/>
          <w:lang w:eastAsia="zh-CN"/>
        </w:rPr>
        <w:t>Segmented pre-compensation</w:t>
      </w:r>
      <w:r>
        <w:rPr>
          <w:rFonts w:eastAsiaTheme="minorEastAsia"/>
          <w:u w:val="single"/>
          <w:lang w:eastAsia="zh-CN"/>
        </w:rPr>
        <w:t xml:space="preserve"> </w:t>
      </w:r>
      <w:r w:rsidR="00A27F1C">
        <w:rPr>
          <w:rFonts w:eastAsiaTheme="minorEastAsia"/>
          <w:u w:val="single"/>
          <w:lang w:eastAsia="zh-CN"/>
        </w:rPr>
        <w:t xml:space="preserve">in </w:t>
      </w:r>
      <w:r w:rsidRPr="000C191C">
        <w:rPr>
          <w:rFonts w:eastAsiaTheme="minorEastAsia"/>
          <w:u w:val="single"/>
          <w:lang w:eastAsia="zh-CN"/>
        </w:rPr>
        <w:t>long PUSCH repetition</w:t>
      </w:r>
      <w:r w:rsidR="00A27F1C">
        <w:rPr>
          <w:rFonts w:eastAsiaTheme="minorEastAsia"/>
          <w:u w:val="single"/>
          <w:lang w:eastAsia="zh-CN"/>
        </w:rPr>
        <w:t xml:space="preserve"> with new gap</w:t>
      </w:r>
      <w:r w:rsidRPr="000C191C">
        <w:rPr>
          <w:rFonts w:eastAsiaTheme="minorEastAsia"/>
          <w:lang w:eastAsia="zh-CN"/>
        </w:rPr>
        <w:t>:</w:t>
      </w:r>
      <w:r w:rsidRPr="000C191C">
        <w:rPr>
          <w:rFonts w:eastAsiaTheme="minorEastAsia"/>
          <w:u w:val="single"/>
          <w:lang w:eastAsia="zh-CN"/>
        </w:rPr>
        <w:t xml:space="preserve">   </w:t>
      </w:r>
    </w:p>
    <w:p w14:paraId="595CCFF0" w14:textId="0567979C" w:rsidR="0004023F" w:rsidRDefault="0004023F" w:rsidP="0004023F">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w:t>
      </w:r>
      <w:r w:rsidR="00903551">
        <w:rPr>
          <w:rFonts w:eastAsiaTheme="minorEastAsia"/>
          <w:lang w:eastAsia="zh-CN"/>
        </w:rPr>
        <w:t xml:space="preserve">ZTE, </w:t>
      </w:r>
      <w:r>
        <w:rPr>
          <w:rFonts w:eastAsiaTheme="minorEastAsia"/>
          <w:lang w:eastAsia="zh-CN"/>
        </w:rPr>
        <w:t xml:space="preserve">CATT, Spreadtrum, </w:t>
      </w:r>
      <w:r w:rsidR="0094220A">
        <w:rPr>
          <w:rFonts w:eastAsiaTheme="minorEastAsia"/>
          <w:lang w:eastAsia="zh-CN"/>
        </w:rPr>
        <w:t>APT</w:t>
      </w:r>
      <w:r w:rsidR="00A53013">
        <w:rPr>
          <w:rFonts w:eastAsiaTheme="minorEastAsia"/>
          <w:lang w:eastAsia="zh-CN"/>
        </w:rPr>
        <w:t xml:space="preserve"> </w:t>
      </w:r>
      <w:r>
        <w:rPr>
          <w:rFonts w:eastAsiaTheme="minorEastAsia"/>
          <w:lang w:eastAsia="zh-CN"/>
        </w:rPr>
        <w:t xml:space="preserve">supported </w:t>
      </w:r>
      <w:r w:rsidR="00A53013">
        <w:rPr>
          <w:rFonts w:eastAsiaTheme="minorEastAsia"/>
          <w:lang w:eastAsia="zh-CN"/>
        </w:rPr>
        <w:t xml:space="preserve">new </w:t>
      </w:r>
      <w:r>
        <w:rPr>
          <w:rFonts w:eastAsiaTheme="minorEastAsia"/>
          <w:lang w:eastAsia="zh-CN"/>
        </w:rPr>
        <w:t>gap during long PUSCH transmission.</w:t>
      </w:r>
    </w:p>
    <w:p w14:paraId="0B744336" w14:textId="77777777" w:rsidR="000C191C" w:rsidRDefault="000C191C" w:rsidP="000C191C">
      <w:pPr>
        <w:tabs>
          <w:tab w:val="left" w:pos="576"/>
        </w:tabs>
        <w:snapToGrid w:val="0"/>
        <w:spacing w:beforeLines="50" w:before="120" w:afterLines="50" w:after="120"/>
        <w:rPr>
          <w:rFonts w:eastAsiaTheme="minorEastAsia"/>
          <w:lang w:eastAsia="zh-CN"/>
        </w:rPr>
      </w:pPr>
      <w:r>
        <w:rPr>
          <w:rFonts w:eastAsiaTheme="minorEastAsia"/>
          <w:lang w:eastAsia="zh-CN"/>
        </w:rPr>
        <w:t>ZTE proposed s</w:t>
      </w:r>
      <w:r w:rsidRPr="000C191C">
        <w:rPr>
          <w:rFonts w:eastAsiaTheme="minorEastAsia"/>
          <w:lang w:eastAsia="zh-CN"/>
        </w:rPr>
        <w:t>egmented pre-compensation for long continuous repetition transmission</w:t>
      </w:r>
      <w:r>
        <w:rPr>
          <w:rFonts w:eastAsiaTheme="minorEastAsia"/>
          <w:lang w:eastAsia="zh-CN"/>
        </w:rPr>
        <w:t xml:space="preserve">, where </w:t>
      </w:r>
      <w:r w:rsidRPr="000C191C">
        <w:rPr>
          <w:rFonts w:eastAsiaTheme="minorEastAsia"/>
          <w:lang w:eastAsia="zh-CN"/>
        </w:rPr>
        <w:t>different segments generally apply different pre-compensation values</w:t>
      </w:r>
      <w:r>
        <w:rPr>
          <w:rFonts w:eastAsiaTheme="minorEastAsia"/>
          <w:lang w:eastAsia="zh-CN"/>
        </w:rPr>
        <w:t>. A</w:t>
      </w:r>
      <w:r w:rsidRPr="000C191C">
        <w:rPr>
          <w:rFonts w:eastAsiaTheme="minorEastAsia"/>
          <w:lang w:eastAsia="zh-CN"/>
        </w:rPr>
        <w:t xml:space="preserve"> gap </w:t>
      </w:r>
      <w:r>
        <w:rPr>
          <w:rFonts w:eastAsiaTheme="minorEastAsia"/>
          <w:lang w:eastAsia="zh-CN"/>
        </w:rPr>
        <w:t>is</w:t>
      </w:r>
      <w:r w:rsidRPr="000C191C">
        <w:rPr>
          <w:rFonts w:eastAsiaTheme="minorEastAsia"/>
          <w:lang w:eastAsia="zh-CN"/>
        </w:rPr>
        <w:t xml:space="preserve"> inserted between adjacent segments to avoid the overlap of segments caused by different TA pre-compensation. </w:t>
      </w:r>
      <w:r>
        <w:rPr>
          <w:rFonts w:eastAsiaTheme="minorEastAsia"/>
          <w:lang w:eastAsia="zh-CN"/>
        </w:rPr>
        <w:t xml:space="preserve">The </w:t>
      </w:r>
      <w:r w:rsidRPr="000C191C">
        <w:rPr>
          <w:rFonts w:eastAsiaTheme="minorEastAsia"/>
          <w:lang w:eastAsia="zh-CN"/>
        </w:rPr>
        <w:t xml:space="preserve">gap </w:t>
      </w:r>
      <w:r>
        <w:rPr>
          <w:rFonts w:eastAsiaTheme="minorEastAsia"/>
          <w:lang w:eastAsia="zh-CN"/>
        </w:rPr>
        <w:t>can also be used to</w:t>
      </w:r>
      <w:r w:rsidRPr="000C191C">
        <w:rPr>
          <w:rFonts w:eastAsiaTheme="minorEastAsia"/>
          <w:lang w:eastAsia="zh-CN"/>
        </w:rPr>
        <w:t xml:space="preserve"> update</w:t>
      </w:r>
      <w:r>
        <w:rPr>
          <w:rFonts w:eastAsiaTheme="minorEastAsia"/>
          <w:lang w:eastAsia="zh-CN"/>
        </w:rPr>
        <w:t xml:space="preserve"> ephemeris (</w:t>
      </w:r>
      <w:r w:rsidRPr="000C191C">
        <w:rPr>
          <w:rFonts w:eastAsiaTheme="minorEastAsia"/>
          <w:lang w:eastAsia="zh-CN"/>
        </w:rPr>
        <w:t>e.g., satellite PV value</w:t>
      </w:r>
      <w:r>
        <w:rPr>
          <w:rFonts w:eastAsiaTheme="minorEastAsia"/>
          <w:lang w:eastAsia="zh-CN"/>
        </w:rPr>
        <w:t>)</w:t>
      </w:r>
      <w:r w:rsidRPr="000C191C">
        <w:rPr>
          <w:rFonts w:eastAsiaTheme="minorEastAsia"/>
          <w:lang w:eastAsia="zh-CN"/>
        </w:rPr>
        <w:t xml:space="preserve"> or other synchronization related indication</w:t>
      </w:r>
      <w:r>
        <w:rPr>
          <w:rFonts w:eastAsiaTheme="minorEastAsia"/>
          <w:lang w:eastAsia="zh-CN"/>
        </w:rPr>
        <w:t xml:space="preserve"> for </w:t>
      </w:r>
      <w:r w:rsidRPr="000C191C">
        <w:rPr>
          <w:rFonts w:eastAsiaTheme="minorEastAsia"/>
          <w:lang w:eastAsia="zh-CN"/>
        </w:rPr>
        <w:t xml:space="preserve">accurate TA/Doppler compensation. </w:t>
      </w:r>
      <w:r>
        <w:rPr>
          <w:rFonts w:eastAsiaTheme="minorEastAsia"/>
          <w:lang w:eastAsia="zh-CN"/>
        </w:rPr>
        <w:t>H</w:t>
      </w:r>
      <w:r w:rsidRPr="000C191C">
        <w:rPr>
          <w:rFonts w:eastAsiaTheme="minorEastAsia"/>
          <w:lang w:eastAsia="zh-CN"/>
        </w:rPr>
        <w:t>ow to set the time length of inserted gap should be further investigated</w:t>
      </w:r>
    </w:p>
    <w:p w14:paraId="06431728" w14:textId="77777777" w:rsidR="000C191C" w:rsidRDefault="000C191C" w:rsidP="000C191C">
      <w:pPr>
        <w:tabs>
          <w:tab w:val="left" w:pos="576"/>
        </w:tabs>
        <w:snapToGrid w:val="0"/>
        <w:spacing w:beforeLines="50" w:before="120" w:afterLines="50" w:after="120"/>
        <w:rPr>
          <w:rFonts w:eastAsiaTheme="minorEastAsia"/>
          <w:lang w:eastAsia="zh-CN"/>
        </w:rPr>
      </w:pPr>
      <w:r>
        <w:rPr>
          <w:noProof/>
          <w:lang w:val="en-US"/>
        </w:rPr>
        <w:lastRenderedPageBreak/>
        <w:drawing>
          <wp:inline distT="0" distB="0" distL="114300" distR="114300" wp14:anchorId="5475A5AE" wp14:editId="4061E877">
            <wp:extent cx="5776595" cy="1388110"/>
            <wp:effectExtent l="0" t="0" r="14605" b="254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21"/>
                    <a:stretch>
                      <a:fillRect/>
                    </a:stretch>
                  </pic:blipFill>
                  <pic:spPr>
                    <a:xfrm>
                      <a:off x="0" y="0"/>
                      <a:ext cx="5776595" cy="1388110"/>
                    </a:xfrm>
                    <a:prstGeom prst="rect">
                      <a:avLst/>
                    </a:prstGeom>
                    <a:noFill/>
                    <a:ln>
                      <a:noFill/>
                    </a:ln>
                  </pic:spPr>
                </pic:pic>
              </a:graphicData>
            </a:graphic>
          </wp:inline>
        </w:drawing>
      </w:r>
    </w:p>
    <w:p w14:paraId="56DC1745" w14:textId="77777777" w:rsidR="000C191C" w:rsidRDefault="000C191C" w:rsidP="000C191C">
      <w:pPr>
        <w:tabs>
          <w:tab w:val="left" w:pos="576"/>
        </w:tabs>
        <w:snapToGrid w:val="0"/>
        <w:spacing w:beforeLines="50" w:before="120" w:afterLines="50" w:after="120"/>
        <w:rPr>
          <w:rFonts w:eastAsiaTheme="minorEastAsia"/>
          <w:lang w:eastAsia="zh-CN"/>
        </w:rPr>
      </w:pPr>
    </w:p>
    <w:p w14:paraId="39DBA497" w14:textId="4878870A" w:rsidR="006F349C" w:rsidRPr="00F20AA3" w:rsidRDefault="006F349C" w:rsidP="006F349C">
      <w:pPr>
        <w:tabs>
          <w:tab w:val="left" w:pos="576"/>
        </w:tabs>
        <w:snapToGrid w:val="0"/>
        <w:spacing w:beforeLines="50" w:before="120" w:afterLines="50" w:after="120"/>
        <w:rPr>
          <w:rFonts w:eastAsiaTheme="minorEastAsia"/>
          <w:lang w:eastAsia="zh-CN"/>
        </w:rPr>
      </w:pPr>
      <w:r w:rsidRPr="00F20AA3">
        <w:rPr>
          <w:rFonts w:eastAsiaTheme="minorEastAsia"/>
          <w:lang w:eastAsia="zh-CN"/>
        </w:rPr>
        <w:t xml:space="preserve">To the moderator understanding, companies supportive of the gap assumed that UE pre-compensation is not done slot-by-slot during the repetitions. </w:t>
      </w:r>
      <w:r>
        <w:rPr>
          <w:rFonts w:eastAsiaTheme="minorEastAsia"/>
          <w:lang w:eastAsia="zh-CN"/>
        </w:rPr>
        <w:t>During the gap, t</w:t>
      </w:r>
      <w:r w:rsidRPr="00F20AA3">
        <w:rPr>
          <w:rFonts w:eastAsiaTheme="minorEastAsia"/>
          <w:lang w:eastAsia="zh-CN"/>
        </w:rPr>
        <w:t xml:space="preserve">he UE determines the UE pre-compensation </w:t>
      </w:r>
      <w:r>
        <w:rPr>
          <w:rFonts w:eastAsiaTheme="minorEastAsia"/>
          <w:lang w:eastAsia="zh-CN"/>
        </w:rPr>
        <w:t xml:space="preserve">for a segment </w:t>
      </w:r>
      <w:r w:rsidRPr="00F20AA3">
        <w:rPr>
          <w:rFonts w:eastAsiaTheme="minorEastAsia"/>
          <w:lang w:eastAsia="zh-CN"/>
        </w:rPr>
        <w:t xml:space="preserve">and applies it to the long PUSCH transmission in same way for </w:t>
      </w:r>
      <w:r>
        <w:rPr>
          <w:rFonts w:eastAsiaTheme="minorEastAsia"/>
          <w:lang w:eastAsia="zh-CN"/>
        </w:rPr>
        <w:t xml:space="preserve">each of </w:t>
      </w:r>
      <w:r w:rsidRPr="00F20AA3">
        <w:rPr>
          <w:rFonts w:eastAsiaTheme="minorEastAsia"/>
          <w:lang w:eastAsia="zh-CN"/>
        </w:rPr>
        <w:t xml:space="preserve">the repetitions until the next gap. This means </w:t>
      </w:r>
      <w:r>
        <w:rPr>
          <w:rFonts w:eastAsiaTheme="minorEastAsia"/>
          <w:lang w:eastAsia="zh-CN"/>
        </w:rPr>
        <w:t xml:space="preserve">more frequent </w:t>
      </w:r>
      <w:r w:rsidRPr="00F20AA3">
        <w:rPr>
          <w:rFonts w:eastAsiaTheme="minorEastAsia"/>
          <w:lang w:eastAsia="zh-CN"/>
        </w:rPr>
        <w:t xml:space="preserve">gaps </w:t>
      </w:r>
      <w:r>
        <w:rPr>
          <w:rFonts w:eastAsiaTheme="minorEastAsia"/>
          <w:lang w:eastAsia="zh-CN"/>
        </w:rPr>
        <w:t xml:space="preserve">than every 256 ms </w:t>
      </w:r>
      <w:r w:rsidRPr="00F20AA3">
        <w:rPr>
          <w:rFonts w:eastAsiaTheme="minorEastAsia"/>
          <w:lang w:eastAsia="zh-CN"/>
        </w:rPr>
        <w:t xml:space="preserve">need to be inserted due to the </w:t>
      </w:r>
      <w:r>
        <w:rPr>
          <w:rFonts w:eastAsiaTheme="minorEastAsia"/>
          <w:lang w:eastAsia="zh-CN"/>
        </w:rPr>
        <w:t xml:space="preserve">variation in </w:t>
      </w:r>
      <w:r w:rsidRPr="00F20AA3">
        <w:rPr>
          <w:rFonts w:eastAsiaTheme="minorEastAsia"/>
          <w:lang w:eastAsia="zh-CN"/>
        </w:rPr>
        <w:t>delay and Doppler shift.</w:t>
      </w:r>
    </w:p>
    <w:p w14:paraId="3A460D0C" w14:textId="789E5CBE" w:rsidR="006F349C" w:rsidRPr="00DD04B5" w:rsidRDefault="00DD04B5" w:rsidP="008B758B">
      <w:pPr>
        <w:tabs>
          <w:tab w:val="left" w:pos="576"/>
        </w:tabs>
        <w:snapToGrid w:val="0"/>
        <w:spacing w:beforeLines="50" w:before="120" w:afterLines="50" w:after="120"/>
        <w:rPr>
          <w:rFonts w:eastAsiaTheme="minorEastAsia"/>
          <w:u w:val="single"/>
          <w:lang w:eastAsia="zh-CN"/>
        </w:rPr>
      </w:pPr>
      <w:r w:rsidRPr="00DD04B5">
        <w:rPr>
          <w:rFonts w:eastAsiaTheme="minorEastAsia"/>
          <w:u w:val="single"/>
          <w:lang w:eastAsia="zh-CN"/>
        </w:rPr>
        <w:t>TA drift used for UE pre-compensation in long PUSCH transmission:</w:t>
      </w:r>
    </w:p>
    <w:p w14:paraId="26296A4A" w14:textId="3EA634FE"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Samsung propose to use TA drift rate for UE pre-compensation of TA in long PUSCH transmission. </w:t>
      </w:r>
    </w:p>
    <w:p w14:paraId="094BC726" w14:textId="77777777"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Lenovo, Intel proposed the TA drift rate of feeder link is broadcast and used by the UE for TA adjustment. </w:t>
      </w:r>
    </w:p>
    <w:p w14:paraId="43B8D129" w14:textId="5D354CD4"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TA drift rate over the feeder link in case reference point for DL-UL subframe timing alignment is at the NB is on-going discussion in NR NTN WI and we can postpone discussions in IoT NTN SI. On the TA drift rate over the service link, it can be first discussed how the pre-compensation is applied within 256 ms and whether new gaps are needed for the long PUSCH transmission.</w:t>
      </w:r>
    </w:p>
    <w:p w14:paraId="243CD94E" w14:textId="77777777" w:rsidR="00DD04B5" w:rsidRDefault="00DD04B5" w:rsidP="008B758B">
      <w:pPr>
        <w:tabs>
          <w:tab w:val="left" w:pos="576"/>
        </w:tabs>
        <w:snapToGrid w:val="0"/>
        <w:spacing w:beforeLines="50" w:before="120" w:afterLines="50" w:after="120"/>
        <w:rPr>
          <w:rFonts w:eastAsiaTheme="minorEastAsia"/>
          <w:lang w:eastAsia="zh-CN"/>
        </w:rPr>
      </w:pPr>
    </w:p>
    <w:p w14:paraId="52C32D55" w14:textId="734A79BD" w:rsidR="006B6F28" w:rsidRDefault="000C191C"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w:t>
      </w:r>
      <w:r w:rsidR="006B6F28">
        <w:rPr>
          <w:rFonts w:eastAsiaTheme="minorEastAsia"/>
          <w:lang w:eastAsia="zh-CN"/>
        </w:rPr>
        <w:t>more discussions is needed to check understanding of the issues with long PUSCH transmissions and how the UE pre-compensation could be determined and applied by the UE.</w:t>
      </w:r>
      <w:r w:rsidR="006B579D">
        <w:rPr>
          <w:rFonts w:eastAsiaTheme="minorEastAsia"/>
          <w:lang w:eastAsia="zh-CN"/>
        </w:rPr>
        <w:t xml:space="preserve"> The UE pre-compensation can be applied to satellite delay and Doppler shift. </w:t>
      </w:r>
    </w:p>
    <w:p w14:paraId="775B4A38" w14:textId="5B4F417B" w:rsidR="006B6F28" w:rsidRPr="003F6B31" w:rsidRDefault="006B6F28"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2.4:</w:t>
      </w:r>
    </w:p>
    <w:p w14:paraId="7C5DF21A" w14:textId="52D39E47"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Pr="006B6F28">
        <w:rPr>
          <w:rFonts w:eastAsiaTheme="minorEastAsia"/>
          <w:b/>
          <w:i/>
          <w:lang w:eastAsia="zh-CN"/>
        </w:rPr>
        <w:t>:</w:t>
      </w:r>
    </w:p>
    <w:p w14:paraId="2D8CA3BD" w14:textId="1833680C" w:rsidR="00064FA6" w:rsidRDefault="00064FA6"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3686DE1F" w14:textId="6EA6602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2</w:t>
      </w:r>
      <w:r w:rsidR="00164209">
        <w:rPr>
          <w:rFonts w:eastAsiaTheme="minorEastAsia"/>
          <w:b/>
          <w:i/>
          <w:lang w:eastAsia="zh-CN"/>
        </w:rPr>
        <w:t xml:space="preserve">: </w:t>
      </w:r>
      <w:r>
        <w:rPr>
          <w:rFonts w:eastAsiaTheme="minorEastAsia"/>
          <w:b/>
          <w:i/>
          <w:lang w:eastAsia="zh-CN"/>
        </w:rPr>
        <w:t>In case UE p</w:t>
      </w:r>
      <w:r w:rsidR="000C191C" w:rsidRPr="006B6F28">
        <w:rPr>
          <w:rFonts w:eastAsiaTheme="minorEastAsia"/>
          <w:b/>
          <w:i/>
          <w:lang w:eastAsia="zh-CN"/>
        </w:rPr>
        <w:t xml:space="preserve">re-compensation </w:t>
      </w:r>
      <w:r w:rsidR="00F86385">
        <w:rPr>
          <w:rFonts w:eastAsiaTheme="minorEastAsia"/>
          <w:b/>
          <w:i/>
          <w:lang w:eastAsia="zh-CN"/>
        </w:rPr>
        <w:t>is done s</w:t>
      </w:r>
      <w:r w:rsidR="00F86385" w:rsidRPr="006B6F28">
        <w:rPr>
          <w:rFonts w:eastAsiaTheme="minorEastAsia"/>
          <w:b/>
          <w:i/>
          <w:lang w:eastAsia="zh-CN"/>
        </w:rPr>
        <w:t xml:space="preserve">lot-by-slot </w:t>
      </w:r>
      <w:r w:rsidR="00F86385">
        <w:rPr>
          <w:rFonts w:eastAsiaTheme="minorEastAsia"/>
          <w:b/>
          <w:i/>
          <w:lang w:eastAsia="zh-CN"/>
        </w:rPr>
        <w:t xml:space="preserve">/ over a number of slots N </w:t>
      </w:r>
      <w:r w:rsidR="008E56A2">
        <w:rPr>
          <w:rFonts w:eastAsiaTheme="minorEastAsia"/>
          <w:b/>
          <w:i/>
          <w:lang w:eastAsia="zh-CN"/>
        </w:rPr>
        <w:t>in</w:t>
      </w:r>
      <w:r w:rsidR="00B03C99" w:rsidRPr="006B6F28">
        <w:rPr>
          <w:rFonts w:eastAsiaTheme="minorEastAsia"/>
          <w:b/>
          <w:i/>
          <w:lang w:eastAsia="zh-CN"/>
        </w:rPr>
        <w:t xml:space="preserve"> long PUSCH repetition</w:t>
      </w:r>
      <w:r w:rsidR="008E56A2">
        <w:rPr>
          <w:rFonts w:eastAsiaTheme="minorEastAsia"/>
          <w:b/>
          <w:i/>
          <w:lang w:eastAsia="zh-CN"/>
        </w:rPr>
        <w:t>s</w:t>
      </w:r>
      <w:r w:rsidR="00B03C99">
        <w:rPr>
          <w:rFonts w:eastAsiaTheme="minorEastAsia"/>
          <w:b/>
          <w:i/>
          <w:lang w:eastAsia="zh-CN"/>
        </w:rPr>
        <w:t xml:space="preserve"> re-using </w:t>
      </w:r>
      <w:r w:rsidR="00F86385">
        <w:rPr>
          <w:rFonts w:eastAsiaTheme="minorEastAsia"/>
          <w:b/>
          <w:i/>
          <w:lang w:eastAsia="zh-CN"/>
        </w:rPr>
        <w:t>legacy UCG</w:t>
      </w:r>
    </w:p>
    <w:p w14:paraId="312E5D9D" w14:textId="57D27990" w:rsidR="00F86385" w:rsidRDefault="00F86385"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w:t>
      </w:r>
      <w:r w:rsidR="00BC2983">
        <w:rPr>
          <w:rFonts w:eastAsiaTheme="minorEastAsia"/>
          <w:b/>
          <w:i/>
          <w:lang w:eastAsia="zh-CN"/>
        </w:rPr>
        <w:t xml:space="preserve"> – i.e. 1, 8, 16</w:t>
      </w:r>
    </w:p>
    <w:p w14:paraId="19662332" w14:textId="604B80E8"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7B4967" w14:textId="01512C6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3</w:t>
      </w:r>
      <w:r w:rsidR="00164209">
        <w:rPr>
          <w:rFonts w:eastAsiaTheme="minorEastAsia"/>
          <w:b/>
          <w:i/>
          <w:lang w:eastAsia="zh-CN"/>
        </w:rPr>
        <w:t xml:space="preserve">: </w:t>
      </w:r>
      <w:r>
        <w:rPr>
          <w:rFonts w:eastAsiaTheme="minorEastAsia"/>
          <w:b/>
          <w:i/>
          <w:lang w:eastAsia="zh-CN"/>
        </w:rPr>
        <w:t>In case of s</w:t>
      </w:r>
      <w:r w:rsidR="000C191C" w:rsidRPr="006B6F28">
        <w:rPr>
          <w:rFonts w:eastAsiaTheme="minorEastAsia"/>
          <w:b/>
          <w:i/>
          <w:lang w:eastAsia="zh-CN"/>
        </w:rPr>
        <w:t xml:space="preserve">egmented pre-compensation </w:t>
      </w:r>
      <w:r w:rsidR="008E56A2">
        <w:rPr>
          <w:rFonts w:eastAsiaTheme="minorEastAsia"/>
          <w:b/>
          <w:i/>
          <w:lang w:eastAsia="zh-CN"/>
        </w:rPr>
        <w:t>in</w:t>
      </w:r>
      <w:r w:rsidR="000C191C" w:rsidRPr="006B6F28">
        <w:rPr>
          <w:rFonts w:eastAsiaTheme="minorEastAsia"/>
          <w:b/>
          <w:i/>
          <w:lang w:eastAsia="zh-CN"/>
        </w:rPr>
        <w:t xml:space="preserve"> long PUSCH repetition</w:t>
      </w:r>
      <w:r w:rsidR="008E56A2">
        <w:rPr>
          <w:rFonts w:eastAsiaTheme="minorEastAsia"/>
          <w:b/>
          <w:i/>
          <w:lang w:eastAsia="zh-CN"/>
        </w:rPr>
        <w:t>s</w:t>
      </w:r>
      <w:r w:rsidR="00F86385">
        <w:rPr>
          <w:rFonts w:eastAsiaTheme="minorEastAsia"/>
          <w:b/>
          <w:i/>
          <w:lang w:eastAsia="zh-CN"/>
        </w:rPr>
        <w:t xml:space="preserve"> with new gaps</w:t>
      </w:r>
    </w:p>
    <w:p w14:paraId="2641BDE2" w14:textId="5BBE208F"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w:t>
      </w:r>
      <w:r w:rsidR="004224FF">
        <w:rPr>
          <w:rFonts w:eastAsiaTheme="minorEastAsia"/>
          <w:b/>
          <w:i/>
          <w:lang w:eastAsia="zh-CN"/>
        </w:rPr>
        <w:t xml:space="preserve">maximum </w:t>
      </w:r>
      <w:r>
        <w:rPr>
          <w:rFonts w:eastAsiaTheme="minorEastAsia"/>
          <w:b/>
          <w:i/>
          <w:lang w:eastAsia="zh-CN"/>
        </w:rPr>
        <w:t xml:space="preserve">variation of delay and Doppler shift </w:t>
      </w:r>
      <w:r w:rsidR="00DD04B5">
        <w:rPr>
          <w:rFonts w:eastAsiaTheme="minorEastAsia"/>
          <w:b/>
          <w:i/>
          <w:lang w:eastAsia="zh-CN"/>
        </w:rPr>
        <w:t>for segmented pre-compensation</w:t>
      </w:r>
      <w:r>
        <w:rPr>
          <w:rFonts w:eastAsiaTheme="minorEastAsia"/>
          <w:b/>
          <w:i/>
          <w:lang w:eastAsia="zh-CN"/>
        </w:rPr>
        <w:t xml:space="preserve">? </w:t>
      </w:r>
    </w:p>
    <w:p w14:paraId="71EE3F61" w14:textId="03161F14" w:rsidR="00FE2A6A" w:rsidRDefault="00FE2A6A"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sidR="00F86385">
        <w:rPr>
          <w:rFonts w:eastAsiaTheme="minorEastAsia"/>
          <w:b/>
          <w:i/>
          <w:lang w:eastAsia="zh-CN"/>
        </w:rPr>
        <w:t xml:space="preserve">new </w:t>
      </w:r>
      <w:r w:rsidRPr="006B6F28">
        <w:rPr>
          <w:rFonts w:eastAsiaTheme="minorEastAsia"/>
          <w:b/>
          <w:i/>
          <w:lang w:eastAsia="zh-CN"/>
        </w:rPr>
        <w:t>gap periodicity and duration?</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4D2CF0DB" w14:textId="77777777" w:rsidTr="00AB2136">
        <w:tc>
          <w:tcPr>
            <w:tcW w:w="1795" w:type="dxa"/>
            <w:shd w:val="clear" w:color="auto" w:fill="FFC000"/>
          </w:tcPr>
          <w:p w14:paraId="5BB730DA"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1DD9F231" w14:textId="77777777" w:rsidR="00526E5B" w:rsidRDefault="00526E5B" w:rsidP="00AB2136">
            <w:pPr>
              <w:pStyle w:val="BodyText"/>
              <w:spacing w:line="256" w:lineRule="auto"/>
              <w:rPr>
                <w:rFonts w:cs="Arial"/>
              </w:rPr>
            </w:pPr>
            <w:r>
              <w:rPr>
                <w:rFonts w:cs="Arial"/>
              </w:rPr>
              <w:t>Comments</w:t>
            </w:r>
          </w:p>
        </w:tc>
      </w:tr>
      <w:tr w:rsidR="00526E5B" w14:paraId="329C0206" w14:textId="77777777" w:rsidTr="00AB2136">
        <w:tc>
          <w:tcPr>
            <w:tcW w:w="1795" w:type="dxa"/>
          </w:tcPr>
          <w:p w14:paraId="5020DE18" w14:textId="727EF77E" w:rsidR="00526E5B" w:rsidRDefault="00526E5B" w:rsidP="00AB2136">
            <w:pPr>
              <w:pStyle w:val="BodyText"/>
              <w:spacing w:line="256" w:lineRule="auto"/>
              <w:rPr>
                <w:rFonts w:cs="Arial"/>
              </w:rPr>
            </w:pPr>
          </w:p>
        </w:tc>
        <w:tc>
          <w:tcPr>
            <w:tcW w:w="7834" w:type="dxa"/>
          </w:tcPr>
          <w:p w14:paraId="17F52513" w14:textId="12877ACE" w:rsidR="00526E5B" w:rsidRDefault="00526E5B" w:rsidP="00AB2136">
            <w:pPr>
              <w:pStyle w:val="BodyText"/>
              <w:spacing w:line="256" w:lineRule="auto"/>
              <w:rPr>
                <w:rFonts w:cs="Arial"/>
              </w:rPr>
            </w:pPr>
          </w:p>
        </w:tc>
      </w:tr>
      <w:tr w:rsidR="00526E5B" w14:paraId="609B6311" w14:textId="77777777" w:rsidTr="00AB2136">
        <w:tc>
          <w:tcPr>
            <w:tcW w:w="1795" w:type="dxa"/>
          </w:tcPr>
          <w:p w14:paraId="26067BE5" w14:textId="181EC3D9" w:rsidR="00526E5B" w:rsidRDefault="00526E5B" w:rsidP="00AB2136">
            <w:pPr>
              <w:pStyle w:val="BodyText"/>
              <w:spacing w:line="256" w:lineRule="auto"/>
              <w:rPr>
                <w:rFonts w:cs="Arial"/>
              </w:rPr>
            </w:pPr>
          </w:p>
        </w:tc>
        <w:tc>
          <w:tcPr>
            <w:tcW w:w="7834" w:type="dxa"/>
          </w:tcPr>
          <w:p w14:paraId="61CBC041" w14:textId="0BE981A1" w:rsidR="00526E5B" w:rsidRDefault="00526E5B" w:rsidP="00AB2136">
            <w:pPr>
              <w:pStyle w:val="BodyText"/>
              <w:spacing w:line="256" w:lineRule="auto"/>
              <w:rPr>
                <w:rFonts w:cs="Arial"/>
              </w:rPr>
            </w:pPr>
          </w:p>
        </w:tc>
      </w:tr>
      <w:tr w:rsidR="00937BE6" w14:paraId="1959204C" w14:textId="77777777" w:rsidTr="00AB2136">
        <w:tc>
          <w:tcPr>
            <w:tcW w:w="1795" w:type="dxa"/>
          </w:tcPr>
          <w:p w14:paraId="44345AC4" w14:textId="572D1641" w:rsidR="00937BE6" w:rsidRDefault="00937BE6" w:rsidP="00937BE6">
            <w:pPr>
              <w:pStyle w:val="BodyText"/>
              <w:spacing w:line="256" w:lineRule="auto"/>
              <w:rPr>
                <w:rFonts w:cs="Arial"/>
              </w:rPr>
            </w:pPr>
          </w:p>
        </w:tc>
        <w:tc>
          <w:tcPr>
            <w:tcW w:w="7834" w:type="dxa"/>
          </w:tcPr>
          <w:p w14:paraId="278AF802" w14:textId="6F4C24CF" w:rsidR="00937BE6" w:rsidRDefault="00937BE6" w:rsidP="00937BE6">
            <w:pPr>
              <w:pStyle w:val="BodyText"/>
              <w:spacing w:line="256" w:lineRule="auto"/>
              <w:rPr>
                <w:rFonts w:cs="Arial"/>
              </w:rPr>
            </w:pPr>
          </w:p>
        </w:tc>
      </w:tr>
      <w:tr w:rsidR="0015281E" w14:paraId="36E12A84" w14:textId="77777777" w:rsidTr="00AB2136">
        <w:tc>
          <w:tcPr>
            <w:tcW w:w="1795" w:type="dxa"/>
          </w:tcPr>
          <w:p w14:paraId="0B38C699" w14:textId="734D0A34" w:rsidR="0015281E" w:rsidRDefault="0015281E" w:rsidP="00AB2136">
            <w:pPr>
              <w:pStyle w:val="BodyText"/>
              <w:spacing w:line="256" w:lineRule="auto"/>
              <w:rPr>
                <w:rFonts w:cs="Arial"/>
              </w:rPr>
            </w:pPr>
          </w:p>
        </w:tc>
        <w:tc>
          <w:tcPr>
            <w:tcW w:w="7834" w:type="dxa"/>
          </w:tcPr>
          <w:p w14:paraId="1C279DE5" w14:textId="77BB9B98" w:rsidR="0015281E" w:rsidRDefault="0015281E" w:rsidP="00AB2136">
            <w:pPr>
              <w:pStyle w:val="BodyText"/>
              <w:spacing w:line="256" w:lineRule="auto"/>
              <w:rPr>
                <w:rFonts w:cs="Arial"/>
              </w:rPr>
            </w:pPr>
          </w:p>
        </w:tc>
      </w:tr>
      <w:tr w:rsidR="00D85534" w14:paraId="78F5B627" w14:textId="77777777" w:rsidTr="00AB2136">
        <w:tc>
          <w:tcPr>
            <w:tcW w:w="1795" w:type="dxa"/>
          </w:tcPr>
          <w:p w14:paraId="7728D900" w14:textId="66A77791" w:rsidR="00D85534" w:rsidRDefault="00D85534" w:rsidP="00D85534">
            <w:pPr>
              <w:pStyle w:val="BodyText"/>
              <w:spacing w:line="256" w:lineRule="auto"/>
              <w:rPr>
                <w:rFonts w:cs="Arial"/>
              </w:rPr>
            </w:pPr>
          </w:p>
        </w:tc>
        <w:tc>
          <w:tcPr>
            <w:tcW w:w="7834" w:type="dxa"/>
          </w:tcPr>
          <w:p w14:paraId="7519C70A" w14:textId="6D8D73FC" w:rsidR="00D85534" w:rsidRDefault="00D85534" w:rsidP="00D85534">
            <w:pPr>
              <w:pStyle w:val="BodyText"/>
              <w:spacing w:line="256" w:lineRule="auto"/>
              <w:rPr>
                <w:rFonts w:cs="Arial"/>
              </w:rPr>
            </w:pPr>
          </w:p>
        </w:tc>
      </w:tr>
      <w:tr w:rsidR="002325C0" w14:paraId="4FD63394" w14:textId="77777777" w:rsidTr="00AB2136">
        <w:tc>
          <w:tcPr>
            <w:tcW w:w="1795" w:type="dxa"/>
          </w:tcPr>
          <w:p w14:paraId="0559E930" w14:textId="1FA9397D" w:rsidR="002325C0" w:rsidRDefault="002325C0" w:rsidP="002325C0">
            <w:pPr>
              <w:pStyle w:val="BodyText"/>
              <w:spacing w:line="256" w:lineRule="auto"/>
              <w:rPr>
                <w:rFonts w:cs="Arial"/>
              </w:rPr>
            </w:pPr>
          </w:p>
        </w:tc>
        <w:tc>
          <w:tcPr>
            <w:tcW w:w="7834" w:type="dxa"/>
          </w:tcPr>
          <w:p w14:paraId="65538305" w14:textId="41A2DA9B" w:rsidR="002325C0" w:rsidRDefault="002325C0" w:rsidP="002325C0">
            <w:pPr>
              <w:pStyle w:val="BodyText"/>
              <w:spacing w:line="256" w:lineRule="auto"/>
              <w:rPr>
                <w:rFonts w:cs="Arial"/>
              </w:rPr>
            </w:pPr>
          </w:p>
        </w:tc>
      </w:tr>
      <w:tr w:rsidR="002325C0" w14:paraId="3677A6CA" w14:textId="77777777" w:rsidTr="00AB2136">
        <w:tc>
          <w:tcPr>
            <w:tcW w:w="1795" w:type="dxa"/>
          </w:tcPr>
          <w:p w14:paraId="678589A8" w14:textId="7264C72F" w:rsidR="002325C0" w:rsidRPr="003C20A1" w:rsidRDefault="002325C0" w:rsidP="002325C0">
            <w:pPr>
              <w:pStyle w:val="BodyText"/>
              <w:spacing w:line="256" w:lineRule="auto"/>
              <w:rPr>
                <w:rFonts w:eastAsiaTheme="minorEastAsia" w:cs="Arial"/>
                <w:lang w:eastAsia="zh-CN"/>
              </w:rPr>
            </w:pPr>
          </w:p>
        </w:tc>
        <w:tc>
          <w:tcPr>
            <w:tcW w:w="7834" w:type="dxa"/>
          </w:tcPr>
          <w:p w14:paraId="08FEEA85" w14:textId="3A0F2755" w:rsidR="002325C0" w:rsidRDefault="002325C0" w:rsidP="002325C0">
            <w:pPr>
              <w:pStyle w:val="BodyText"/>
              <w:spacing w:line="256" w:lineRule="auto"/>
              <w:rPr>
                <w:rFonts w:cs="Arial"/>
              </w:rPr>
            </w:pPr>
          </w:p>
        </w:tc>
      </w:tr>
      <w:tr w:rsidR="002325C0" w14:paraId="66B78EAC" w14:textId="77777777" w:rsidTr="00AB2136">
        <w:tc>
          <w:tcPr>
            <w:tcW w:w="1795" w:type="dxa"/>
          </w:tcPr>
          <w:p w14:paraId="27466F3F" w14:textId="1C51B070" w:rsidR="002325C0" w:rsidRPr="00A73D0E" w:rsidRDefault="002325C0" w:rsidP="002325C0">
            <w:pPr>
              <w:pStyle w:val="BodyText"/>
              <w:spacing w:line="256" w:lineRule="auto"/>
              <w:rPr>
                <w:rFonts w:eastAsiaTheme="minorEastAsia" w:cs="Arial"/>
                <w:lang w:eastAsia="zh-CN"/>
              </w:rPr>
            </w:pPr>
          </w:p>
        </w:tc>
        <w:tc>
          <w:tcPr>
            <w:tcW w:w="7834" w:type="dxa"/>
          </w:tcPr>
          <w:p w14:paraId="542691E3" w14:textId="1F3A5814" w:rsidR="002325C0" w:rsidRPr="00E52B7A" w:rsidRDefault="002325C0" w:rsidP="00783B00">
            <w:pPr>
              <w:rPr>
                <w:rFonts w:eastAsiaTheme="minorEastAsia"/>
                <w:lang w:eastAsia="zh-CN"/>
              </w:rPr>
            </w:pPr>
          </w:p>
        </w:tc>
      </w:tr>
      <w:tr w:rsidR="002325C0" w14:paraId="4A4BFD3F" w14:textId="77777777" w:rsidTr="00AB2136">
        <w:tc>
          <w:tcPr>
            <w:tcW w:w="1795" w:type="dxa"/>
          </w:tcPr>
          <w:p w14:paraId="2AE95B31" w14:textId="33AB51BF" w:rsidR="002325C0" w:rsidRDefault="002325C0" w:rsidP="002325C0">
            <w:pPr>
              <w:pStyle w:val="BodyText"/>
              <w:spacing w:line="256" w:lineRule="auto"/>
              <w:rPr>
                <w:rFonts w:cs="Arial"/>
              </w:rPr>
            </w:pPr>
          </w:p>
        </w:tc>
        <w:tc>
          <w:tcPr>
            <w:tcW w:w="7834" w:type="dxa"/>
          </w:tcPr>
          <w:p w14:paraId="555C2032" w14:textId="04EA82DF" w:rsidR="002325C0" w:rsidRDefault="002325C0" w:rsidP="00BF2317">
            <w:pPr>
              <w:pStyle w:val="BodyText"/>
              <w:spacing w:line="256" w:lineRule="auto"/>
              <w:rPr>
                <w:rFonts w:cs="Arial"/>
              </w:rPr>
            </w:pPr>
          </w:p>
        </w:tc>
      </w:tr>
      <w:tr w:rsidR="00794E32" w14:paraId="7F1AC9CF" w14:textId="77777777" w:rsidTr="00AB2136">
        <w:tc>
          <w:tcPr>
            <w:tcW w:w="1795" w:type="dxa"/>
          </w:tcPr>
          <w:p w14:paraId="603F46FB" w14:textId="193315DD" w:rsidR="00794E32" w:rsidRDefault="00794E32" w:rsidP="00794E32">
            <w:pPr>
              <w:pStyle w:val="BodyText"/>
              <w:spacing w:line="256" w:lineRule="auto"/>
              <w:rPr>
                <w:rFonts w:cs="Arial"/>
              </w:rPr>
            </w:pPr>
          </w:p>
        </w:tc>
        <w:tc>
          <w:tcPr>
            <w:tcW w:w="7834" w:type="dxa"/>
          </w:tcPr>
          <w:p w14:paraId="7692F701" w14:textId="4E6BD0B9" w:rsidR="00794E32" w:rsidRDefault="00794E32" w:rsidP="00794E32">
            <w:pPr>
              <w:pStyle w:val="BodyText"/>
              <w:spacing w:line="256" w:lineRule="auto"/>
              <w:rPr>
                <w:rFonts w:cs="Arial"/>
              </w:rPr>
            </w:pPr>
          </w:p>
        </w:tc>
      </w:tr>
      <w:tr w:rsidR="00486324" w14:paraId="1BDE629B" w14:textId="77777777" w:rsidTr="00AB2136">
        <w:tc>
          <w:tcPr>
            <w:tcW w:w="1795" w:type="dxa"/>
          </w:tcPr>
          <w:p w14:paraId="65BB9C6F" w14:textId="57DA6BCB" w:rsidR="00486324" w:rsidRDefault="00486324" w:rsidP="00794E32">
            <w:pPr>
              <w:pStyle w:val="BodyText"/>
              <w:spacing w:line="256" w:lineRule="auto"/>
              <w:rPr>
                <w:rFonts w:eastAsiaTheme="minorEastAsia" w:cs="Arial"/>
                <w:lang w:eastAsia="zh-CN"/>
              </w:rPr>
            </w:pPr>
          </w:p>
        </w:tc>
        <w:tc>
          <w:tcPr>
            <w:tcW w:w="7834" w:type="dxa"/>
          </w:tcPr>
          <w:p w14:paraId="696D2982" w14:textId="1C9FEF37" w:rsidR="00486324" w:rsidRDefault="00486324" w:rsidP="00486324">
            <w:pPr>
              <w:pStyle w:val="BodyText"/>
              <w:spacing w:line="256" w:lineRule="auto"/>
              <w:rPr>
                <w:rFonts w:eastAsiaTheme="minorEastAsia" w:cs="Arial"/>
                <w:lang w:eastAsia="zh-CN"/>
              </w:rPr>
            </w:pPr>
          </w:p>
        </w:tc>
      </w:tr>
      <w:tr w:rsidR="00AF704D" w14:paraId="5B85B056" w14:textId="77777777" w:rsidTr="00AB2136">
        <w:tc>
          <w:tcPr>
            <w:tcW w:w="1795" w:type="dxa"/>
          </w:tcPr>
          <w:p w14:paraId="79911D4F" w14:textId="75FB2725" w:rsidR="00AF704D" w:rsidRDefault="00AF704D" w:rsidP="00794E32">
            <w:pPr>
              <w:pStyle w:val="BodyText"/>
              <w:spacing w:line="256" w:lineRule="auto"/>
              <w:rPr>
                <w:rFonts w:eastAsiaTheme="minorEastAsia" w:cs="Arial"/>
                <w:lang w:eastAsia="zh-CN"/>
              </w:rPr>
            </w:pPr>
          </w:p>
        </w:tc>
        <w:tc>
          <w:tcPr>
            <w:tcW w:w="7834" w:type="dxa"/>
          </w:tcPr>
          <w:p w14:paraId="4F1E6140" w14:textId="71662089" w:rsidR="00AF704D" w:rsidRDefault="00AF704D" w:rsidP="00AF704D">
            <w:pPr>
              <w:pStyle w:val="BodyText"/>
              <w:spacing w:line="256" w:lineRule="auto"/>
              <w:rPr>
                <w:rFonts w:eastAsiaTheme="minorEastAsia" w:cs="Arial"/>
                <w:lang w:eastAsia="zh-CN"/>
              </w:rPr>
            </w:pPr>
          </w:p>
        </w:tc>
      </w:tr>
    </w:tbl>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77777777" w:rsidR="00A05AE9" w:rsidRDefault="00A05AE9" w:rsidP="001A47E6">
      <w:pPr>
        <w:tabs>
          <w:tab w:val="left" w:pos="576"/>
        </w:tabs>
        <w:snapToGrid w:val="0"/>
        <w:spacing w:beforeLines="50" w:before="120" w:afterLines="50" w:after="120"/>
        <w:rPr>
          <w:rFonts w:eastAsiaTheme="minorEastAsia"/>
          <w:lang w:eastAsia="zh-CN"/>
        </w:rPr>
      </w:pPr>
    </w:p>
    <w:p w14:paraId="3CCF2895" w14:textId="192772E1" w:rsidR="001A47E6" w:rsidRDefault="001A47E6" w:rsidP="001A47E6">
      <w:pPr>
        <w:pStyle w:val="Heading2"/>
        <w:rPr>
          <w:lang w:eastAsia="zh-CN"/>
        </w:rPr>
      </w:pPr>
      <w:r w:rsidRPr="001A47E6">
        <w:rPr>
          <w:lang w:eastAsia="zh-CN"/>
        </w:rPr>
        <w:t>Long transmission on PRACH</w:t>
      </w:r>
    </w:p>
    <w:p w14:paraId="7F9DB3CC" w14:textId="77777777" w:rsidR="004659B8" w:rsidRDefault="004659B8" w:rsidP="00DE3E09">
      <w:pPr>
        <w:tabs>
          <w:tab w:val="left" w:pos="576"/>
        </w:tabs>
        <w:snapToGrid w:val="0"/>
        <w:spacing w:beforeLines="50" w:before="120" w:afterLines="50" w:after="120"/>
        <w:rPr>
          <w:rFonts w:eastAsiaTheme="minorEastAsia"/>
          <w:lang w:eastAsia="zh-CN"/>
        </w:rPr>
      </w:pPr>
    </w:p>
    <w:p w14:paraId="6CA5E9BD" w14:textId="77777777" w:rsidR="004659B8" w:rsidRDefault="004659B8" w:rsidP="004659B8">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1F0FDE1F" w14:textId="77777777" w:rsidR="004659B8" w:rsidRPr="003646FC" w:rsidRDefault="004659B8" w:rsidP="004659B8">
      <w:pPr>
        <w:rPr>
          <w:lang w:eastAsia="x-none"/>
        </w:rPr>
      </w:pPr>
      <w:r w:rsidRPr="003646FC">
        <w:rPr>
          <w:highlight w:val="green"/>
          <w:lang w:eastAsia="x-none"/>
        </w:rPr>
        <w:t>Agreement:</w:t>
      </w:r>
    </w:p>
    <w:p w14:paraId="3EC90FBF" w14:textId="77777777" w:rsidR="004659B8" w:rsidRPr="003646FC" w:rsidRDefault="004659B8" w:rsidP="004659B8">
      <w:pPr>
        <w:rPr>
          <w:lang w:eastAsia="x-none"/>
        </w:rPr>
      </w:pPr>
      <w:r w:rsidRPr="003646FC">
        <w:rPr>
          <w:lang w:eastAsia="x-none"/>
        </w:rPr>
        <w:t>Study the UE pre-compensation of satellite delay and Doppler during long UL transmission on PRACH in NB-IoT and eMTC.</w:t>
      </w:r>
    </w:p>
    <w:p w14:paraId="342771F1" w14:textId="422895F9"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delay drift can be up to 20 us/s on service link or feeder link. </w:t>
      </w:r>
      <w:r w:rsidRPr="00507C9E">
        <w:rPr>
          <w:rFonts w:eastAsiaTheme="minorEastAsia"/>
          <w:lang w:eastAsia="zh-CN"/>
        </w:rPr>
        <w:t>NB-IoT UE supports three CP lengths, 66.7us, 266.7us, and 800us</w:t>
      </w:r>
      <w:r>
        <w:rPr>
          <w:rFonts w:eastAsiaTheme="minorEastAsia"/>
          <w:lang w:eastAsia="zh-CN"/>
        </w:rPr>
        <w:t xml:space="preserve">. The maximum transmit error for NB-IoT is 80*Ts=2.6 us (for eMTC it is 24*Ts=0.78 us) [TS 36.133, section 7.1.2 and 7.20.2]. The maximum number of NPRACH transmission is 1024 in NB-IoT, which gives a total RACH transmission of about 20 s. With the maximum time duration of PRACH preamble and without UE pre-compensation of satellite delay, the transmit timing error requirement cannot be met and the cyclic prefix is not large enough for any of the RACH preamble formats. </w:t>
      </w: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350"/>
        <w:gridCol w:w="1024"/>
        <w:gridCol w:w="1150"/>
        <w:gridCol w:w="1180"/>
      </w:tblGrid>
      <w:tr w:rsidR="00507C9E" w:rsidRPr="001105A2" w14:paraId="45DAE29E" w14:textId="77777777" w:rsidTr="00507C9E">
        <w:trPr>
          <w:cantSplit/>
          <w:trHeight w:val="489"/>
          <w:jc w:val="center"/>
        </w:trPr>
        <w:tc>
          <w:tcPr>
            <w:tcW w:w="969" w:type="dxa"/>
            <w:shd w:val="clear" w:color="auto" w:fill="E0E0E0"/>
            <w:vAlign w:val="center"/>
          </w:tcPr>
          <w:p w14:paraId="04DD853B" w14:textId="77777777" w:rsidR="00507C9E" w:rsidRPr="001105A2" w:rsidRDefault="00507C9E" w:rsidP="00363948">
            <w:pPr>
              <w:pStyle w:val="TAH"/>
              <w:rPr>
                <w:rFonts w:ascii="Times New Roman" w:hAnsi="Times New Roman"/>
              </w:rPr>
            </w:pPr>
            <w:r w:rsidRPr="001105A2">
              <w:rPr>
                <w:rFonts w:ascii="Times New Roman" w:hAnsi="Times New Roman"/>
              </w:rPr>
              <w:t>Preamble format</w:t>
            </w:r>
          </w:p>
        </w:tc>
        <w:tc>
          <w:tcPr>
            <w:tcW w:w="0" w:type="auto"/>
            <w:shd w:val="clear" w:color="auto" w:fill="E0E0E0"/>
          </w:tcPr>
          <w:p w14:paraId="414CDA43" w14:textId="77777777" w:rsidR="00507C9E" w:rsidRDefault="00507C9E" w:rsidP="00363948">
            <w:pPr>
              <w:pStyle w:val="TAH"/>
              <w:rPr>
                <w:rFonts w:ascii="Times New Roman" w:hAnsi="Times New Roman"/>
                <w:noProof/>
                <w:position w:val="-6"/>
                <w:lang w:val="en-US" w:eastAsia="zh-CN"/>
              </w:rPr>
            </w:pPr>
          </w:p>
          <w:p w14:paraId="3C5E0E29" w14:textId="77777777" w:rsidR="00507C9E" w:rsidRPr="001105A2" w:rsidRDefault="00507C9E" w:rsidP="00363948">
            <w:pPr>
              <w:pStyle w:val="TAH"/>
              <w:rPr>
                <w:rFonts w:ascii="Times New Roman" w:hAnsi="Times New Roman"/>
              </w:rPr>
            </w:pPr>
            <w:r>
              <w:rPr>
                <w:rFonts w:ascii="Times New Roman" w:hAnsi="Times New Roman"/>
                <w:noProof/>
                <w:position w:val="-6"/>
                <w:lang w:val="en-US" w:eastAsia="zh-CN"/>
              </w:rPr>
              <w:t>P</w:t>
            </w:r>
          </w:p>
        </w:tc>
        <w:tc>
          <w:tcPr>
            <w:tcW w:w="0" w:type="auto"/>
            <w:shd w:val="clear" w:color="auto" w:fill="E0E0E0"/>
            <w:vAlign w:val="center"/>
          </w:tcPr>
          <w:p w14:paraId="7F522238" w14:textId="77777777" w:rsidR="00507C9E" w:rsidRPr="001105A2" w:rsidRDefault="00384012" w:rsidP="00363948">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CP</m:t>
                    </m:r>
                  </m:sub>
                </m:sSub>
              </m:oMath>
            </m:oMathPara>
          </w:p>
        </w:tc>
        <w:tc>
          <w:tcPr>
            <w:tcW w:w="1150" w:type="dxa"/>
            <w:shd w:val="clear" w:color="auto" w:fill="E0E0E0"/>
            <w:vAlign w:val="center"/>
          </w:tcPr>
          <w:p w14:paraId="0CF7AAB2" w14:textId="77777777" w:rsidR="00507C9E" w:rsidRPr="001105A2" w:rsidRDefault="00384012" w:rsidP="00363948">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SEQ</m:t>
                    </m:r>
                  </m:sub>
                </m:sSub>
              </m:oMath>
            </m:oMathPara>
          </w:p>
        </w:tc>
        <w:tc>
          <w:tcPr>
            <w:tcW w:w="1180" w:type="dxa"/>
            <w:shd w:val="clear" w:color="auto" w:fill="E0E0E0"/>
            <w:vAlign w:val="center"/>
          </w:tcPr>
          <w:p w14:paraId="145C14F5" w14:textId="696A68B4" w:rsidR="00507C9E" w:rsidRPr="001105A2" w:rsidRDefault="00507C9E" w:rsidP="00363948">
            <w:pPr>
              <w:pStyle w:val="TAH"/>
              <w:rPr>
                <w:rFonts w:ascii="Times New Roman" w:hAnsi="Times New Roman"/>
                <w:noProof/>
                <w:position w:val="-12"/>
                <w:lang w:val="en-US" w:eastAsia="zh-CN"/>
              </w:rPr>
            </w:pPr>
            <w:r>
              <w:rPr>
                <w:rFonts w:ascii="Times New Roman" w:hAnsi="Times New Roman"/>
                <w:noProof/>
                <w:position w:val="-12"/>
                <w:lang w:val="en-US" w:eastAsia="zh-CN"/>
              </w:rPr>
              <w:t>Duration of one repetition</w:t>
            </w:r>
          </w:p>
        </w:tc>
      </w:tr>
      <w:tr w:rsidR="00507C9E" w:rsidRPr="001105A2" w14:paraId="5953A3E5" w14:textId="77777777" w:rsidTr="00507C9E">
        <w:trPr>
          <w:cantSplit/>
          <w:jc w:val="center"/>
        </w:trPr>
        <w:tc>
          <w:tcPr>
            <w:tcW w:w="969" w:type="dxa"/>
            <w:shd w:val="clear" w:color="auto" w:fill="auto"/>
            <w:vAlign w:val="center"/>
          </w:tcPr>
          <w:p w14:paraId="79349924" w14:textId="77777777" w:rsidR="00507C9E" w:rsidRPr="001105A2" w:rsidRDefault="00507C9E" w:rsidP="00363948">
            <w:pPr>
              <w:pStyle w:val="TAC"/>
              <w:rPr>
                <w:rFonts w:ascii="Times New Roman" w:hAnsi="Times New Roman"/>
              </w:rPr>
            </w:pPr>
            <w:r w:rsidRPr="001105A2">
              <w:rPr>
                <w:rFonts w:ascii="Times New Roman" w:hAnsi="Times New Roman"/>
              </w:rPr>
              <w:t>0</w:t>
            </w:r>
          </w:p>
        </w:tc>
        <w:tc>
          <w:tcPr>
            <w:tcW w:w="0" w:type="auto"/>
            <w:vAlign w:val="center"/>
          </w:tcPr>
          <w:p w14:paraId="71E400CC" w14:textId="77777777" w:rsidR="00507C9E" w:rsidRPr="001105A2" w:rsidRDefault="00507C9E" w:rsidP="00363948">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2FF82BA" w14:textId="77777777" w:rsidR="00507C9E" w:rsidRPr="001105A2" w:rsidRDefault="00507C9E" w:rsidP="00363948">
            <w:pPr>
              <w:pStyle w:val="TAC"/>
              <w:rPr>
                <w:rFonts w:ascii="Times New Roman" w:hAnsi="Times New Roman"/>
              </w:rPr>
            </w:pPr>
            <w:r w:rsidRPr="001105A2">
              <w:rPr>
                <w:rFonts w:ascii="Times New Roman" w:hAnsi="Times New Roman"/>
                <w:noProof/>
                <w:position w:val="-10"/>
                <w:lang w:val="en-US"/>
              </w:rPr>
              <w:drawing>
                <wp:inline distT="0" distB="0" distL="0" distR="0" wp14:anchorId="501FFB05" wp14:editId="75EDD89D">
                  <wp:extent cx="372110" cy="180975"/>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2F46F3B6" w14:textId="77777777" w:rsidR="00507C9E" w:rsidRPr="001105A2" w:rsidRDefault="00507C9E" w:rsidP="00363948">
            <w:pPr>
              <w:pStyle w:val="TAC"/>
              <w:rPr>
                <w:rFonts w:ascii="Times New Roman" w:hAnsi="Times New Roman"/>
              </w:rPr>
            </w:pPr>
            <w:r w:rsidRPr="001105A2">
              <w:rPr>
                <w:rFonts w:ascii="Times New Roman" w:hAnsi="Times New Roman"/>
                <w:noProof/>
                <w:position w:val="-10"/>
                <w:lang w:val="en-US"/>
              </w:rPr>
              <w:drawing>
                <wp:inline distT="0" distB="0" distL="0" distR="0" wp14:anchorId="409BEB28" wp14:editId="38993B91">
                  <wp:extent cx="542290" cy="180975"/>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5000544C" w14:textId="77777777" w:rsidR="00507C9E" w:rsidRPr="001105A2" w:rsidRDefault="00507C9E" w:rsidP="00363948">
            <w:pPr>
              <w:pStyle w:val="TAC"/>
              <w:rPr>
                <w:rFonts w:ascii="Times New Roman" w:hAnsi="Times New Roman"/>
                <w:noProof/>
                <w:position w:val="-10"/>
                <w:lang w:val="en-US" w:eastAsia="zh-CN"/>
              </w:rPr>
            </w:pPr>
            <w:r>
              <w:rPr>
                <w:rFonts w:ascii="Times New Roman" w:hAnsi="Times New Roman"/>
                <w:noProof/>
                <w:position w:val="-10"/>
                <w:lang w:val="en-US" w:eastAsia="zh-CN"/>
              </w:rPr>
              <w:t>5.6ms</w:t>
            </w:r>
          </w:p>
        </w:tc>
      </w:tr>
      <w:tr w:rsidR="00507C9E" w:rsidRPr="001105A2" w14:paraId="409D5609" w14:textId="77777777" w:rsidTr="00507C9E">
        <w:trPr>
          <w:cantSplit/>
          <w:trHeight w:val="264"/>
          <w:jc w:val="center"/>
        </w:trPr>
        <w:tc>
          <w:tcPr>
            <w:tcW w:w="969" w:type="dxa"/>
            <w:shd w:val="clear" w:color="auto" w:fill="auto"/>
            <w:vAlign w:val="center"/>
          </w:tcPr>
          <w:p w14:paraId="78C374D6" w14:textId="77777777" w:rsidR="00507C9E" w:rsidRPr="001105A2" w:rsidRDefault="00507C9E" w:rsidP="00363948">
            <w:pPr>
              <w:pStyle w:val="TAC"/>
              <w:rPr>
                <w:rFonts w:ascii="Times New Roman" w:hAnsi="Times New Roman"/>
              </w:rPr>
            </w:pPr>
            <w:r w:rsidRPr="001105A2">
              <w:rPr>
                <w:rFonts w:ascii="Times New Roman" w:hAnsi="Times New Roman"/>
              </w:rPr>
              <w:t>1</w:t>
            </w:r>
          </w:p>
        </w:tc>
        <w:tc>
          <w:tcPr>
            <w:tcW w:w="0" w:type="auto"/>
            <w:vAlign w:val="center"/>
          </w:tcPr>
          <w:p w14:paraId="7D661E1D" w14:textId="77777777" w:rsidR="00507C9E" w:rsidRPr="001105A2" w:rsidRDefault="00507C9E" w:rsidP="00363948">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19E3FC9" w14:textId="77777777" w:rsidR="00507C9E" w:rsidRPr="007F393E" w:rsidRDefault="00507C9E" w:rsidP="00363948">
            <w:pPr>
              <w:pStyle w:val="TAC"/>
              <w:rPr>
                <w:rFonts w:ascii="Times New Roman" w:hAnsi="Times New Roman"/>
                <w:i/>
              </w:rPr>
            </w:pPr>
            <w:r w:rsidRPr="007F393E">
              <w:rPr>
                <w:rFonts w:ascii="Times New Roman" w:hAnsi="Times New Roman"/>
                <w:i/>
                <w:noProof/>
                <w:position w:val="-10"/>
                <w:lang w:val="en-US"/>
              </w:rPr>
              <w:drawing>
                <wp:inline distT="0" distB="0" distL="0" distR="0" wp14:anchorId="698F01F0" wp14:editId="2E4A5358">
                  <wp:extent cx="372110" cy="180975"/>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3F01E899" w14:textId="77777777" w:rsidR="00507C9E" w:rsidRPr="001105A2" w:rsidRDefault="00507C9E" w:rsidP="00363948">
            <w:pPr>
              <w:pStyle w:val="TAC"/>
              <w:rPr>
                <w:rFonts w:ascii="Times New Roman" w:hAnsi="Times New Roman"/>
              </w:rPr>
            </w:pPr>
            <w:r w:rsidRPr="001105A2">
              <w:rPr>
                <w:rFonts w:ascii="Times New Roman" w:hAnsi="Times New Roman"/>
                <w:noProof/>
                <w:position w:val="-10"/>
                <w:lang w:val="en-US"/>
              </w:rPr>
              <w:drawing>
                <wp:inline distT="0" distB="0" distL="0" distR="0" wp14:anchorId="746C13CF" wp14:editId="7140D8EB">
                  <wp:extent cx="542290" cy="180975"/>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4745029C" w14:textId="77777777" w:rsidR="00507C9E" w:rsidRPr="001105A2" w:rsidRDefault="00507C9E" w:rsidP="00363948">
            <w:pPr>
              <w:pStyle w:val="TAC"/>
              <w:rPr>
                <w:rFonts w:ascii="Times New Roman" w:hAnsi="Times New Roman"/>
                <w:noProof/>
                <w:position w:val="-10"/>
                <w:lang w:val="en-US" w:eastAsia="zh-CN"/>
              </w:rPr>
            </w:pPr>
            <w:r>
              <w:rPr>
                <w:rFonts w:ascii="Times New Roman" w:hAnsi="Times New Roman"/>
                <w:noProof/>
                <w:position w:val="-10"/>
                <w:lang w:val="en-US" w:eastAsia="zh-CN"/>
              </w:rPr>
              <w:t>6.4ms</w:t>
            </w:r>
          </w:p>
        </w:tc>
      </w:tr>
      <w:tr w:rsidR="00507C9E" w:rsidRPr="001105A2" w14:paraId="1D22839E" w14:textId="77777777" w:rsidTr="00507C9E">
        <w:trPr>
          <w:cantSplit/>
          <w:trHeight w:val="264"/>
          <w:jc w:val="center"/>
        </w:trPr>
        <w:tc>
          <w:tcPr>
            <w:tcW w:w="969" w:type="dxa"/>
            <w:shd w:val="clear" w:color="auto" w:fill="auto"/>
            <w:vAlign w:val="center"/>
          </w:tcPr>
          <w:p w14:paraId="6EFA7DC5" w14:textId="77777777" w:rsidR="00507C9E" w:rsidRPr="001105A2" w:rsidRDefault="00507C9E" w:rsidP="00363948">
            <w:pPr>
              <w:pStyle w:val="TAC"/>
              <w:rPr>
                <w:rFonts w:ascii="Times New Roman" w:hAnsi="Times New Roman"/>
              </w:rPr>
            </w:pPr>
            <w:r w:rsidRPr="001105A2">
              <w:rPr>
                <w:rFonts w:ascii="Times New Roman" w:hAnsi="Times New Roman"/>
              </w:rPr>
              <w:t>2</w:t>
            </w:r>
          </w:p>
        </w:tc>
        <w:tc>
          <w:tcPr>
            <w:tcW w:w="0" w:type="auto"/>
            <w:vAlign w:val="center"/>
          </w:tcPr>
          <w:p w14:paraId="1AB7DAFE" w14:textId="77777777" w:rsidR="00507C9E" w:rsidRPr="001105A2" w:rsidRDefault="00507C9E" w:rsidP="00363948">
            <w:pPr>
              <w:pStyle w:val="TAC"/>
              <w:rPr>
                <w:rFonts w:ascii="Times New Roman" w:hAnsi="Times New Roman"/>
              </w:rPr>
            </w:pPr>
            <w:r w:rsidRPr="001105A2">
              <w:rPr>
                <w:rFonts w:ascii="Times New Roman" w:hAnsi="Times New Roman"/>
              </w:rPr>
              <w:t>6</w:t>
            </w:r>
          </w:p>
        </w:tc>
        <w:tc>
          <w:tcPr>
            <w:tcW w:w="0" w:type="auto"/>
            <w:shd w:val="clear" w:color="auto" w:fill="auto"/>
            <w:vAlign w:val="center"/>
          </w:tcPr>
          <w:p w14:paraId="1A58EF75" w14:textId="77777777" w:rsidR="00507C9E" w:rsidRPr="001105A2" w:rsidRDefault="00507C9E" w:rsidP="00363948">
            <w:pPr>
              <w:pStyle w:val="TAC"/>
              <w:rPr>
                <w:rFonts w:ascii="Times New Roman" w:hAnsi="Times New Roman"/>
              </w:rPr>
            </w:pPr>
            <w:r w:rsidRPr="001105A2">
              <w:rPr>
                <w:rFonts w:ascii="Times New Roman" w:hAnsi="Times New Roman"/>
                <w:noProof/>
                <w:position w:val="-10"/>
                <w:lang w:val="en-US"/>
              </w:rPr>
              <w:drawing>
                <wp:inline distT="0" distB="0" distL="0" distR="0" wp14:anchorId="5FCE9ECA" wp14:editId="14AE891F">
                  <wp:extent cx="467995" cy="180975"/>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p>
        </w:tc>
        <w:tc>
          <w:tcPr>
            <w:tcW w:w="1150" w:type="dxa"/>
            <w:shd w:val="clear" w:color="auto" w:fill="auto"/>
            <w:vAlign w:val="center"/>
          </w:tcPr>
          <w:p w14:paraId="60E72349" w14:textId="77777777" w:rsidR="00507C9E" w:rsidRPr="001105A2" w:rsidRDefault="00507C9E" w:rsidP="00363948">
            <w:pPr>
              <w:pStyle w:val="TAC"/>
              <w:rPr>
                <w:rFonts w:ascii="Times New Roman" w:hAnsi="Times New Roman"/>
              </w:rPr>
            </w:pPr>
            <w:r w:rsidRPr="001105A2">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c>
          <w:tcPr>
            <w:tcW w:w="1180" w:type="dxa"/>
            <w:vAlign w:val="center"/>
          </w:tcPr>
          <w:p w14:paraId="1E4181CF" w14:textId="77777777" w:rsidR="00507C9E" w:rsidRPr="001105A2" w:rsidRDefault="00507C9E" w:rsidP="00363948">
            <w:pPr>
              <w:pStyle w:val="TAC"/>
              <w:rPr>
                <w:rFonts w:ascii="Times New Roman" w:hAnsi="Times New Roman"/>
              </w:rPr>
            </w:pPr>
            <w:r>
              <w:rPr>
                <w:rFonts w:ascii="Times New Roman" w:hAnsi="Times New Roman"/>
              </w:rPr>
              <w:t>19.2ms</w:t>
            </w:r>
          </w:p>
        </w:tc>
      </w:tr>
    </w:tbl>
    <w:p w14:paraId="744F55F2" w14:textId="77777777" w:rsidR="00507C9E" w:rsidRPr="00507C9E" w:rsidRDefault="00507C9E" w:rsidP="00DE3E09">
      <w:pPr>
        <w:tabs>
          <w:tab w:val="left" w:pos="576"/>
        </w:tabs>
        <w:snapToGrid w:val="0"/>
        <w:spacing w:beforeLines="50" w:before="120" w:afterLines="50" w:after="120"/>
        <w:rPr>
          <w:rFonts w:eastAsiaTheme="minorEastAsia"/>
          <w:b/>
          <w:lang w:eastAsia="zh-CN"/>
        </w:rPr>
      </w:pPr>
    </w:p>
    <w:p w14:paraId="7EA71C84" w14:textId="77777777" w:rsidR="00507C9E" w:rsidRPr="00B03C99" w:rsidRDefault="00507C9E" w:rsidP="00507C9E">
      <w:pPr>
        <w:tabs>
          <w:tab w:val="left" w:pos="576"/>
        </w:tabs>
        <w:snapToGrid w:val="0"/>
        <w:spacing w:beforeLines="50" w:before="120" w:afterLines="50" w:after="120"/>
        <w:rPr>
          <w:rFonts w:eastAsiaTheme="minorEastAsia"/>
          <w:lang w:eastAsia="zh-CN"/>
        </w:rPr>
      </w:pPr>
      <w:r w:rsidRPr="00CB0CB9">
        <w:rPr>
          <w:szCs w:val="22"/>
        </w:rPr>
        <w:t xml:space="preserve">In the NB-IoT specification </w:t>
      </w:r>
      <w:r>
        <w:rPr>
          <w:szCs w:val="22"/>
        </w:rPr>
        <w:t>36.211</w:t>
      </w:r>
      <w:r w:rsidRPr="00CB0CB9">
        <w:rPr>
          <w:szCs w:val="22"/>
        </w:rPr>
        <w:t xml:space="preserve">, the NPUSCH UL Compensation Gap (UCG) definition is given as </w:t>
      </w:r>
    </w:p>
    <w:p w14:paraId="6BFDE9AA" w14:textId="2F924056" w:rsidR="00507C9E" w:rsidRPr="00507C9E" w:rsidRDefault="00507C9E" w:rsidP="00384012">
      <w:pPr>
        <w:pStyle w:val="ListParagraph"/>
        <w:numPr>
          <w:ilvl w:val="0"/>
          <w:numId w:val="27"/>
        </w:numPr>
        <w:tabs>
          <w:tab w:val="left" w:pos="576"/>
        </w:tabs>
        <w:snapToGrid w:val="0"/>
        <w:spacing w:beforeLines="50" w:before="120" w:afterLines="50" w:after="120"/>
        <w:rPr>
          <w:rFonts w:eastAsiaTheme="minorEastAsia"/>
          <w:i/>
          <w:lang w:eastAsia="zh-CN"/>
        </w:rPr>
      </w:pPr>
      <w:r w:rsidRPr="00507C9E">
        <w:rPr>
          <w:i/>
          <w:lang w:eastAsia="zh-TW"/>
        </w:rPr>
        <w:t xml:space="preserve">NPRACH transmission can start only </w:t>
      </w:r>
      <w:r w:rsidRPr="00507C9E">
        <w:rPr>
          <w:i/>
          <w:iCs/>
          <w:lang w:eastAsia="zh-TW"/>
        </w:rPr>
        <w:t>N</w:t>
      </w:r>
      <w:r w:rsidRPr="00507C9E">
        <w:rPr>
          <w:i/>
          <w:lang w:eastAsia="zh-TW"/>
        </w:rPr>
        <w:t xml:space="preserve">start NPRACH </w:t>
      </w:r>
      <w:r w:rsidRPr="00507C9E">
        <w:rPr>
          <w:i/>
          <w:lang w:eastAsia="zh-TW"/>
        </w:rPr>
        <w:sym w:font="Symbol" w:char="F0D7"/>
      </w:r>
      <w:r w:rsidRPr="00507C9E">
        <w:rPr>
          <w:i/>
          <w:lang w:eastAsia="zh-TW"/>
        </w:rPr>
        <w:t>30720</w:t>
      </w:r>
      <w:r w:rsidRPr="00507C9E">
        <w:rPr>
          <w:i/>
          <w:iCs/>
          <w:lang w:eastAsia="zh-TW"/>
        </w:rPr>
        <w:t>T</w:t>
      </w:r>
      <w:r w:rsidRPr="00507C9E">
        <w:rPr>
          <w:i/>
          <w:lang w:eastAsia="zh-TW"/>
        </w:rPr>
        <w:t xml:space="preserve">s time units after the start of a radio frame fulfilling </w:t>
      </w:r>
      <w:r w:rsidRPr="00507C9E">
        <w:rPr>
          <w:i/>
          <w:iCs/>
          <w:lang w:eastAsia="zh-TW"/>
        </w:rPr>
        <w:t>n</w:t>
      </w:r>
      <w:r w:rsidRPr="00507C9E">
        <w:rPr>
          <w:i/>
          <w:lang w:eastAsia="zh-TW"/>
        </w:rPr>
        <w:t>f mod(</w:t>
      </w:r>
      <w:r w:rsidRPr="00507C9E">
        <w:rPr>
          <w:i/>
          <w:iCs/>
          <w:lang w:eastAsia="zh-TW"/>
        </w:rPr>
        <w:t>N</w:t>
      </w:r>
      <w:r w:rsidRPr="00507C9E">
        <w:rPr>
          <w:i/>
          <w:lang w:eastAsia="zh-TW"/>
        </w:rPr>
        <w:t>period NPRACH /10)= 0 . For frame structure type 1, after transmissions of 4</w:t>
      </w:r>
      <w:r w:rsidRPr="00507C9E">
        <w:rPr>
          <w:i/>
          <w:lang w:eastAsia="zh-TW"/>
        </w:rPr>
        <w:sym w:font="Symbol" w:char="F0D7"/>
      </w:r>
      <w:r w:rsidRPr="00507C9E">
        <w:rPr>
          <w:i/>
          <w:lang w:eastAsia="zh-TW"/>
        </w:rPr>
        <w:t xml:space="preserve"> 64(</w:t>
      </w:r>
      <w:r w:rsidRPr="00507C9E">
        <w:rPr>
          <w:i/>
          <w:iCs/>
          <w:lang w:eastAsia="zh-TW"/>
        </w:rPr>
        <w:t>T</w:t>
      </w:r>
      <w:r w:rsidRPr="00507C9E">
        <w:rPr>
          <w:i/>
          <w:lang w:eastAsia="zh-TW"/>
        </w:rPr>
        <w:t xml:space="preserve">CP + </w:t>
      </w:r>
      <w:r w:rsidRPr="00507C9E">
        <w:rPr>
          <w:i/>
          <w:iCs/>
          <w:lang w:eastAsia="zh-TW"/>
        </w:rPr>
        <w:t>T</w:t>
      </w:r>
      <w:r w:rsidRPr="00507C9E">
        <w:rPr>
          <w:i/>
          <w:lang w:eastAsia="zh-TW"/>
        </w:rPr>
        <w:t>SEQ ) time units for preamble formats 0 and 1, or 16 ∙ 6(</w:t>
      </w:r>
      <w:r w:rsidRPr="00507C9E">
        <w:rPr>
          <w:rFonts w:ascii="Cambria Math" w:hAnsi="Cambria Math" w:cs="Cambria Math"/>
          <w:i/>
          <w:lang w:eastAsia="zh-TW"/>
        </w:rPr>
        <w:t>𝑇𝐶𝑃</w:t>
      </w:r>
      <w:r w:rsidRPr="00507C9E">
        <w:rPr>
          <w:i/>
          <w:lang w:eastAsia="zh-TW"/>
        </w:rPr>
        <w:t xml:space="preserve"> + </w:t>
      </w:r>
      <w:r w:rsidRPr="00507C9E">
        <w:rPr>
          <w:rFonts w:ascii="Cambria Math" w:hAnsi="Cambria Math" w:cs="Cambria Math"/>
          <w:i/>
          <w:lang w:eastAsia="zh-TW"/>
        </w:rPr>
        <w:t>𝑇𝑆𝐸𝑄</w:t>
      </w:r>
      <w:r w:rsidRPr="00507C9E">
        <w:rPr>
          <w:i/>
          <w:lang w:eastAsia="zh-TW"/>
        </w:rPr>
        <w:t xml:space="preserve">) time units for preamble format 2, a gap of 40 </w:t>
      </w:r>
      <w:r w:rsidRPr="00507C9E">
        <w:rPr>
          <w:i/>
          <w:lang w:eastAsia="zh-TW"/>
        </w:rPr>
        <w:sym w:font="Symbol" w:char="F0D7"/>
      </w:r>
      <w:r w:rsidRPr="00507C9E">
        <w:rPr>
          <w:i/>
          <w:lang w:eastAsia="zh-TW"/>
        </w:rPr>
        <w:t xml:space="preserve"> 30720</w:t>
      </w:r>
      <w:r w:rsidRPr="00507C9E">
        <w:rPr>
          <w:i/>
          <w:iCs/>
          <w:lang w:eastAsia="zh-TW"/>
        </w:rPr>
        <w:t>T</w:t>
      </w:r>
      <w:r w:rsidRPr="00507C9E">
        <w:rPr>
          <w:i/>
          <w:lang w:eastAsia="zh-TW"/>
        </w:rPr>
        <w:t>s time units shall be inserted.</w:t>
      </w:r>
    </w:p>
    <w:p w14:paraId="18BAE4CF" w14:textId="77777777" w:rsidR="00507C9E" w:rsidRDefault="00507C9E" w:rsidP="00DE3E09">
      <w:pPr>
        <w:tabs>
          <w:tab w:val="left" w:pos="576"/>
        </w:tabs>
        <w:snapToGrid w:val="0"/>
        <w:spacing w:beforeLines="50" w:before="120" w:afterLines="50" w:after="120"/>
        <w:rPr>
          <w:rFonts w:eastAsiaTheme="minorEastAsia"/>
          <w:lang w:eastAsia="zh-CN"/>
        </w:rPr>
      </w:pPr>
    </w:p>
    <w:p w14:paraId="4B54B8B2" w14:textId="6990F24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Huawei mentioned RACH failure due to long RACH transmission of up to 20 seconds. Moderator view is similar to that for the maximum long PUSCH duration discussed in previous Section 2.4. A more practical RACH transmission in the order of a second or several seconds at MCL=154 dB or 164 dB should be sufficient for the considered IoT NTN scenarios.</w:t>
      </w:r>
    </w:p>
    <w:p w14:paraId="5CB373A0" w14:textId="6B679C76" w:rsidR="00507C9E" w:rsidRDefault="00507C9E" w:rsidP="00DE3E09">
      <w:pPr>
        <w:tabs>
          <w:tab w:val="left" w:pos="576"/>
        </w:tabs>
        <w:snapToGrid w:val="0"/>
        <w:spacing w:beforeLines="50" w:before="120" w:afterLines="50" w:after="120"/>
        <w:rPr>
          <w:rFonts w:eastAsiaTheme="minorEastAsia"/>
          <w:lang w:eastAsia="zh-CN"/>
        </w:rPr>
      </w:pPr>
      <w:r w:rsidRPr="0005437A">
        <w:rPr>
          <w:noProof/>
          <w:lang w:val="en-US"/>
        </w:rPr>
        <w:lastRenderedPageBreak/>
        <w:drawing>
          <wp:inline distT="0" distB="0" distL="0" distR="0" wp14:anchorId="00EA44D2" wp14:editId="32DA2052">
            <wp:extent cx="2742048" cy="2641973"/>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45154" cy="2644965"/>
                    </a:xfrm>
                    <a:prstGeom prst="rect">
                      <a:avLst/>
                    </a:prstGeom>
                    <a:noFill/>
                    <a:ln>
                      <a:noFill/>
                    </a:ln>
                  </pic:spPr>
                </pic:pic>
              </a:graphicData>
            </a:graphic>
          </wp:inline>
        </w:drawing>
      </w:r>
    </w:p>
    <w:p w14:paraId="6FD53E38" w14:textId="77777777" w:rsidR="00507C9E" w:rsidRDefault="00507C9E" w:rsidP="00DE3E09">
      <w:pPr>
        <w:tabs>
          <w:tab w:val="left" w:pos="576"/>
        </w:tabs>
        <w:snapToGrid w:val="0"/>
        <w:spacing w:beforeLines="50" w:before="120" w:afterLines="50" w:after="120"/>
        <w:rPr>
          <w:rFonts w:eastAsiaTheme="minorEastAsia"/>
          <w:lang w:eastAsia="zh-CN"/>
        </w:rPr>
      </w:pPr>
    </w:p>
    <w:p w14:paraId="48ADF9EB" w14:textId="77777777" w:rsidR="006B579D" w:rsidRDefault="006B579D" w:rsidP="00DE3E09">
      <w:pPr>
        <w:tabs>
          <w:tab w:val="left" w:pos="576"/>
        </w:tabs>
        <w:snapToGrid w:val="0"/>
        <w:spacing w:beforeLines="50" w:before="120" w:afterLines="50" w:after="120"/>
        <w:rPr>
          <w:rFonts w:eastAsiaTheme="minorEastAsia"/>
          <w:lang w:eastAsia="zh-CN"/>
        </w:rPr>
      </w:pPr>
    </w:p>
    <w:p w14:paraId="55599233" w14:textId="77777777" w:rsidR="006B579D" w:rsidRDefault="006B579D" w:rsidP="00DE3E09">
      <w:pPr>
        <w:tabs>
          <w:tab w:val="left" w:pos="576"/>
        </w:tabs>
        <w:snapToGrid w:val="0"/>
        <w:spacing w:beforeLines="50" w:before="120" w:afterLines="50" w:after="120"/>
        <w:rPr>
          <w:rFonts w:eastAsiaTheme="minorEastAsia"/>
          <w:lang w:eastAsia="zh-CN"/>
        </w:rPr>
      </w:pPr>
    </w:p>
    <w:p w14:paraId="684A8298" w14:textId="77777777" w:rsidR="006B579D" w:rsidRDefault="006B579D" w:rsidP="00DE3E09">
      <w:pPr>
        <w:tabs>
          <w:tab w:val="left" w:pos="576"/>
        </w:tabs>
        <w:snapToGrid w:val="0"/>
        <w:spacing w:beforeLines="50" w:before="120" w:afterLines="50" w:after="120"/>
        <w:rPr>
          <w:rFonts w:eastAsiaTheme="minorEastAsia"/>
          <w:lang w:eastAsia="zh-CN"/>
        </w:rPr>
      </w:pPr>
    </w:p>
    <w:p w14:paraId="48C37FAB" w14:textId="2F894AEB"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u w:val="single"/>
          <w:lang w:eastAsia="zh-CN"/>
        </w:rPr>
        <w:t>P</w:t>
      </w:r>
      <w:r w:rsidRPr="000C191C">
        <w:rPr>
          <w:rFonts w:eastAsiaTheme="minorEastAsia"/>
          <w:u w:val="single"/>
          <w:lang w:eastAsia="zh-CN"/>
        </w:rPr>
        <w:t xml:space="preserve">re-compensation </w:t>
      </w:r>
      <w:r>
        <w:rPr>
          <w:rFonts w:eastAsiaTheme="minorEastAsia"/>
          <w:u w:val="single"/>
          <w:lang w:eastAsia="zh-CN"/>
        </w:rPr>
        <w:t>in</w:t>
      </w:r>
      <w:r w:rsidRPr="000C191C">
        <w:rPr>
          <w:rFonts w:eastAsiaTheme="minorEastAsia"/>
          <w:u w:val="single"/>
          <w:lang w:eastAsia="zh-CN"/>
        </w:rPr>
        <w:t xml:space="preserve"> long </w:t>
      </w:r>
      <w:r>
        <w:rPr>
          <w:rFonts w:eastAsiaTheme="minorEastAsia"/>
          <w:u w:val="single"/>
          <w:lang w:eastAsia="zh-CN"/>
        </w:rPr>
        <w:t>PRACH</w:t>
      </w:r>
      <w:r w:rsidRPr="000C191C">
        <w:rPr>
          <w:rFonts w:eastAsiaTheme="minorEastAsia"/>
          <w:u w:val="single"/>
          <w:lang w:eastAsia="zh-CN"/>
        </w:rPr>
        <w:t xml:space="preserve"> repetition</w:t>
      </w:r>
      <w:r>
        <w:rPr>
          <w:rFonts w:eastAsiaTheme="minorEastAsia"/>
          <w:u w:val="single"/>
          <w:lang w:eastAsia="zh-CN"/>
        </w:rPr>
        <w:t xml:space="preserve"> re-using legacy UCG</w:t>
      </w:r>
      <w:r>
        <w:rPr>
          <w:rFonts w:eastAsiaTheme="minorEastAsia"/>
          <w:lang w:eastAsia="zh-CN"/>
        </w:rPr>
        <w:t>:</w:t>
      </w:r>
    </w:p>
    <w:p w14:paraId="5FC9D429" w14:textId="61DA63C0"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APT observed that </w:t>
      </w:r>
      <w:r w:rsidRPr="00507C9E">
        <w:rPr>
          <w:rFonts w:eastAsiaTheme="minorEastAsia"/>
          <w:lang w:eastAsia="zh-CN"/>
        </w:rPr>
        <w:t>NPRACH transmission supports 40ms of UCG after transmission of 256ms. In 256ms, the total drift is around 6.4 us that can be supported by the NRACH preambles.</w:t>
      </w:r>
      <w:r>
        <w:rPr>
          <w:rFonts w:eastAsiaTheme="minorEastAsia"/>
          <w:lang w:eastAsia="zh-CN"/>
        </w:rPr>
        <w:t xml:space="preserve"> </w:t>
      </w:r>
      <w:r w:rsidRPr="00507C9E">
        <w:rPr>
          <w:rFonts w:eastAsiaTheme="minorEastAsia"/>
          <w:lang w:eastAsia="zh-CN"/>
        </w:rPr>
        <w:t>For long transmission on PRACH, no enhancement is needed, and reusing the legacy 40ms of UCG for NPRACH transmission shall be considered.</w:t>
      </w:r>
    </w:p>
    <w:p w14:paraId="426DECFA" w14:textId="0E675FCA" w:rsidR="004659B8"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MediaTek, </w:t>
      </w:r>
      <w:r w:rsidR="00C560C0">
        <w:rPr>
          <w:rFonts w:eastAsiaTheme="minorEastAsia"/>
          <w:lang w:eastAsia="zh-CN"/>
        </w:rPr>
        <w:t xml:space="preserve">Ericsson, </w:t>
      </w:r>
      <w:r>
        <w:rPr>
          <w:rFonts w:eastAsiaTheme="minorEastAsia"/>
          <w:lang w:eastAsia="zh-CN"/>
        </w:rPr>
        <w:t xml:space="preserve">APT proposed </w:t>
      </w:r>
      <w:r w:rsidRPr="00507C9E">
        <w:rPr>
          <w:rFonts w:eastAsiaTheme="minorEastAsia"/>
          <w:lang w:eastAsia="zh-CN"/>
        </w:rPr>
        <w:t xml:space="preserve">UE </w:t>
      </w:r>
      <w:r>
        <w:rPr>
          <w:rFonts w:eastAsiaTheme="minorEastAsia"/>
          <w:lang w:eastAsia="zh-CN"/>
        </w:rPr>
        <w:t xml:space="preserve">apply </w:t>
      </w:r>
      <w:r w:rsidRPr="00507C9E">
        <w:rPr>
          <w:rFonts w:eastAsiaTheme="minorEastAsia"/>
          <w:lang w:eastAsia="zh-CN"/>
        </w:rPr>
        <w:t xml:space="preserve">autonomous TA adjustment </w:t>
      </w:r>
      <w:r>
        <w:rPr>
          <w:rFonts w:eastAsiaTheme="minorEastAsia"/>
          <w:lang w:eastAsia="zh-CN"/>
        </w:rPr>
        <w:t xml:space="preserve">are </w:t>
      </w:r>
      <w:r w:rsidRPr="00507C9E">
        <w:rPr>
          <w:rFonts w:eastAsiaTheme="minorEastAsia"/>
          <w:lang w:eastAsia="zh-CN"/>
        </w:rPr>
        <w:t xml:space="preserve">applied during the long preamble transmission to compensate the </w:t>
      </w:r>
      <w:r>
        <w:rPr>
          <w:rFonts w:eastAsiaTheme="minorEastAsia"/>
          <w:lang w:eastAsia="zh-CN"/>
        </w:rPr>
        <w:t xml:space="preserve">satellite </w:t>
      </w:r>
      <w:r w:rsidRPr="00507C9E">
        <w:rPr>
          <w:rFonts w:eastAsiaTheme="minorEastAsia"/>
          <w:lang w:eastAsia="zh-CN"/>
        </w:rPr>
        <w:t>timing drift</w:t>
      </w:r>
      <w:r>
        <w:rPr>
          <w:rFonts w:eastAsiaTheme="minorEastAsia"/>
          <w:lang w:eastAsia="zh-CN"/>
        </w:rPr>
        <w:t>.</w:t>
      </w:r>
    </w:p>
    <w:p w14:paraId="0F141A3F" w14:textId="5A4E4AF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MediaTek</w:t>
      </w:r>
      <w:r w:rsidR="00C560C0">
        <w:rPr>
          <w:rFonts w:eastAsiaTheme="minorEastAsia"/>
          <w:lang w:eastAsia="zh-CN"/>
        </w:rPr>
        <w:t>, Ericsson</w:t>
      </w:r>
      <w:r>
        <w:rPr>
          <w:rFonts w:eastAsiaTheme="minorEastAsia"/>
          <w:lang w:eastAsia="zh-CN"/>
        </w:rPr>
        <w:t xml:space="preserve"> proposed UE pre-compensate Doppler shift during the </w:t>
      </w:r>
      <w:r w:rsidRPr="00507C9E">
        <w:rPr>
          <w:rFonts w:eastAsiaTheme="minorEastAsia"/>
          <w:lang w:eastAsia="zh-CN"/>
        </w:rPr>
        <w:t xml:space="preserve">long preamble transmission to compensate the </w:t>
      </w:r>
      <w:r>
        <w:rPr>
          <w:rFonts w:eastAsiaTheme="minorEastAsia"/>
          <w:lang w:eastAsia="zh-CN"/>
        </w:rPr>
        <w:t>satellite Doppler drift.</w:t>
      </w:r>
    </w:p>
    <w:p w14:paraId="27FB2B19" w14:textId="77777777" w:rsidR="006B579D" w:rsidRDefault="006B579D" w:rsidP="006B579D">
      <w:pPr>
        <w:tabs>
          <w:tab w:val="left" w:pos="576"/>
        </w:tabs>
        <w:snapToGrid w:val="0"/>
        <w:spacing w:beforeLines="50" w:before="120" w:afterLines="50" w:after="120"/>
        <w:rPr>
          <w:rFonts w:eastAsiaTheme="minorEastAsia"/>
          <w:lang w:eastAsia="zh-CN"/>
        </w:rPr>
      </w:pPr>
    </w:p>
    <w:p w14:paraId="0D80F9C8" w14:textId="6DA31C3B" w:rsidR="006B579D" w:rsidRDefault="006B579D" w:rsidP="006B579D">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more discussions is needed to check understanding of the issues with long PRACH transmissions and how the UE pre-compensation could be determined and applied by the UE. The UE pre-compensation can be applied to satellite delay and Doppler shift. </w:t>
      </w:r>
    </w:p>
    <w:p w14:paraId="7273C434" w14:textId="77777777" w:rsidR="00507C9E" w:rsidRDefault="00507C9E" w:rsidP="00DE3E09">
      <w:pPr>
        <w:tabs>
          <w:tab w:val="left" w:pos="576"/>
        </w:tabs>
        <w:snapToGrid w:val="0"/>
        <w:spacing w:beforeLines="50" w:before="120" w:afterLines="50" w:after="120"/>
        <w:rPr>
          <w:rFonts w:eastAsiaTheme="minorEastAsia"/>
          <w:lang w:eastAsia="zh-CN"/>
        </w:rPr>
      </w:pPr>
    </w:p>
    <w:p w14:paraId="5557FEAB" w14:textId="2C211D3B" w:rsidR="00507C9E" w:rsidRPr="003F6B31" w:rsidRDefault="00507C9E" w:rsidP="00507C9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2.5:</w:t>
      </w:r>
    </w:p>
    <w:p w14:paraId="2BD1CBE0" w14:textId="5BE7BEAF" w:rsidR="00507C9E" w:rsidRPr="006B6F28" w:rsidRDefault="00507C9E" w:rsidP="00507C9E">
      <w:pPr>
        <w:rPr>
          <w:rFonts w:eastAsiaTheme="minorEastAsia"/>
          <w:b/>
          <w:i/>
          <w:lang w:eastAsia="zh-CN"/>
        </w:rPr>
      </w:pPr>
      <w:r w:rsidRPr="006B6F28">
        <w:rPr>
          <w:rFonts w:eastAsiaTheme="minorEastAsia"/>
          <w:b/>
          <w:i/>
          <w:lang w:eastAsia="zh-CN"/>
        </w:rPr>
        <w:t xml:space="preserve">Companies are encouraged to comment on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pr</w:t>
      </w:r>
      <w:r>
        <w:rPr>
          <w:rFonts w:eastAsiaTheme="minorEastAsia"/>
          <w:b/>
          <w:i/>
          <w:lang w:eastAsia="zh-CN"/>
        </w:rPr>
        <w:t xml:space="preserve">e-compensation </w:t>
      </w:r>
      <w:r w:rsidR="006B579D">
        <w:rPr>
          <w:rFonts w:eastAsiaTheme="minorEastAsia"/>
          <w:b/>
          <w:i/>
          <w:lang w:eastAsia="zh-CN"/>
        </w:rPr>
        <w:t xml:space="preserve">of satellite delay and Doppler shift </w:t>
      </w:r>
      <w:r>
        <w:rPr>
          <w:rFonts w:eastAsiaTheme="minorEastAsia"/>
          <w:b/>
          <w:i/>
          <w:lang w:eastAsia="zh-CN"/>
        </w:rPr>
        <w:t>during long PRACH</w:t>
      </w:r>
      <w:r w:rsidRPr="00741B64">
        <w:rPr>
          <w:rFonts w:eastAsiaTheme="minorEastAsia"/>
          <w:b/>
          <w:i/>
          <w:lang w:eastAsia="zh-CN"/>
        </w:rPr>
        <w:t xml:space="preserve"> transmission</w:t>
      </w:r>
      <w:r w:rsidRPr="006B6F28">
        <w:rPr>
          <w:rFonts w:eastAsiaTheme="minorEastAsia"/>
          <w:b/>
          <w:i/>
          <w:lang w:eastAsia="zh-CN"/>
        </w:rPr>
        <w:t>:</w:t>
      </w:r>
    </w:p>
    <w:p w14:paraId="4E72A85B" w14:textId="753F1385" w:rsid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Q1: Is it company understanding that UE pre-compensation can be applied at least once every 256 ms during spe</w:t>
      </w:r>
      <w:r>
        <w:rPr>
          <w:rFonts w:eastAsiaTheme="minorEastAsia"/>
          <w:b/>
          <w:i/>
          <w:lang w:eastAsia="zh-CN"/>
        </w:rPr>
        <w:t>cified UCG in case of long PRACH</w:t>
      </w:r>
      <w:r w:rsidRPr="00064FA6">
        <w:rPr>
          <w:rFonts w:eastAsiaTheme="minorEastAsia"/>
          <w:b/>
          <w:i/>
          <w:lang w:eastAsia="zh-CN"/>
        </w:rPr>
        <w:t xml:space="preserve"> transmission greater than 256 ms.</w:t>
      </w:r>
    </w:p>
    <w:p w14:paraId="2A871D7A" w14:textId="1FB19084" w:rsidR="00507C9E" w:rsidRP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 xml:space="preserve">Q2: </w:t>
      </w:r>
      <w:r w:rsidR="00507C9E" w:rsidRPr="00064FA6">
        <w:rPr>
          <w:rFonts w:eastAsiaTheme="minorEastAsia"/>
          <w:b/>
          <w:i/>
          <w:lang w:eastAsia="zh-CN"/>
        </w:rPr>
        <w:t>In case UE pre-compensation is done slot-by-slot / over a number of slots N in long PRACH repetitions re-using legacy UCG</w:t>
      </w:r>
    </w:p>
    <w:p w14:paraId="1C82A7A4" w14:textId="0CDBE7C4" w:rsidR="00507C9E"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value of N </w:t>
      </w:r>
    </w:p>
    <w:p w14:paraId="5B65FBA5" w14:textId="77777777" w:rsidR="00507C9E" w:rsidRPr="006B6F28"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265E5AB5" w14:textId="77777777" w:rsidR="00507C9E" w:rsidRDefault="00507C9E" w:rsidP="00DE3E09">
      <w:pPr>
        <w:tabs>
          <w:tab w:val="left" w:pos="576"/>
        </w:tabs>
        <w:snapToGrid w:val="0"/>
        <w:spacing w:beforeLines="50" w:before="120" w:afterLines="50" w:after="120"/>
        <w:rPr>
          <w:rFonts w:eastAsiaTheme="minorEastAsia"/>
          <w:lang w:eastAsia="zh-CN"/>
        </w:rPr>
      </w:pPr>
    </w:p>
    <w:p w14:paraId="4ABB940C" w14:textId="77777777" w:rsidR="00D156C7" w:rsidRDefault="00D156C7"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AA19C58" w14:textId="77777777" w:rsidTr="00AB2136">
        <w:tc>
          <w:tcPr>
            <w:tcW w:w="1795" w:type="dxa"/>
            <w:shd w:val="clear" w:color="auto" w:fill="FFC000"/>
          </w:tcPr>
          <w:p w14:paraId="5689CED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D1471A" w14:textId="77777777" w:rsidR="00526E5B" w:rsidRDefault="00526E5B" w:rsidP="00AB2136">
            <w:pPr>
              <w:pStyle w:val="BodyText"/>
              <w:spacing w:line="256" w:lineRule="auto"/>
              <w:rPr>
                <w:rFonts w:cs="Arial"/>
              </w:rPr>
            </w:pPr>
            <w:r>
              <w:rPr>
                <w:rFonts w:cs="Arial"/>
              </w:rPr>
              <w:t>Comments</w:t>
            </w:r>
          </w:p>
        </w:tc>
      </w:tr>
      <w:tr w:rsidR="00526E5B" w14:paraId="106077E5" w14:textId="77777777" w:rsidTr="00AB2136">
        <w:tc>
          <w:tcPr>
            <w:tcW w:w="1795" w:type="dxa"/>
          </w:tcPr>
          <w:p w14:paraId="44F7A506" w14:textId="7ABFD460" w:rsidR="00526E5B" w:rsidRDefault="00526E5B" w:rsidP="00AB2136">
            <w:pPr>
              <w:pStyle w:val="BodyText"/>
              <w:spacing w:line="256" w:lineRule="auto"/>
              <w:rPr>
                <w:rFonts w:cs="Arial"/>
              </w:rPr>
            </w:pPr>
          </w:p>
        </w:tc>
        <w:tc>
          <w:tcPr>
            <w:tcW w:w="7834" w:type="dxa"/>
          </w:tcPr>
          <w:p w14:paraId="6B82B4D6" w14:textId="53157F41" w:rsidR="00526E5B" w:rsidRDefault="00526E5B" w:rsidP="00AB2136">
            <w:pPr>
              <w:pStyle w:val="BodyText"/>
              <w:spacing w:line="256" w:lineRule="auto"/>
              <w:rPr>
                <w:rFonts w:cs="Arial"/>
              </w:rPr>
            </w:pPr>
          </w:p>
        </w:tc>
      </w:tr>
      <w:tr w:rsidR="0053314B" w14:paraId="56B1287D" w14:textId="77777777" w:rsidTr="00AB2136">
        <w:tc>
          <w:tcPr>
            <w:tcW w:w="1795" w:type="dxa"/>
          </w:tcPr>
          <w:p w14:paraId="5FE4534C" w14:textId="2EBCB41F" w:rsidR="0053314B" w:rsidRDefault="0053314B" w:rsidP="0053314B">
            <w:pPr>
              <w:pStyle w:val="BodyText"/>
              <w:spacing w:line="256" w:lineRule="auto"/>
              <w:rPr>
                <w:rFonts w:cs="Arial"/>
              </w:rPr>
            </w:pPr>
          </w:p>
        </w:tc>
        <w:tc>
          <w:tcPr>
            <w:tcW w:w="7834" w:type="dxa"/>
          </w:tcPr>
          <w:p w14:paraId="555C72E9" w14:textId="2C435911" w:rsidR="0053314B" w:rsidRDefault="0053314B" w:rsidP="0053314B">
            <w:pPr>
              <w:pStyle w:val="BodyText"/>
              <w:spacing w:line="256" w:lineRule="auto"/>
              <w:rPr>
                <w:rFonts w:cs="Arial"/>
              </w:rPr>
            </w:pPr>
          </w:p>
        </w:tc>
      </w:tr>
      <w:tr w:rsidR="00937BE6" w14:paraId="0C4EF3CE" w14:textId="77777777" w:rsidTr="00AB2136">
        <w:tc>
          <w:tcPr>
            <w:tcW w:w="1795" w:type="dxa"/>
          </w:tcPr>
          <w:p w14:paraId="656B2710" w14:textId="58C34912" w:rsidR="00937BE6" w:rsidRDefault="00937BE6" w:rsidP="00937BE6">
            <w:pPr>
              <w:pStyle w:val="BodyText"/>
              <w:spacing w:line="256" w:lineRule="auto"/>
              <w:rPr>
                <w:rFonts w:cs="Arial"/>
              </w:rPr>
            </w:pPr>
          </w:p>
        </w:tc>
        <w:tc>
          <w:tcPr>
            <w:tcW w:w="7834" w:type="dxa"/>
          </w:tcPr>
          <w:p w14:paraId="5AC680FB" w14:textId="1856E607" w:rsidR="00937BE6" w:rsidRDefault="00937BE6" w:rsidP="00937BE6">
            <w:pPr>
              <w:pStyle w:val="BodyText"/>
              <w:spacing w:line="256" w:lineRule="auto"/>
              <w:rPr>
                <w:rFonts w:cs="Arial"/>
              </w:rPr>
            </w:pPr>
          </w:p>
        </w:tc>
      </w:tr>
      <w:tr w:rsidR="005138F3" w14:paraId="18D54600" w14:textId="77777777" w:rsidTr="00AB2136">
        <w:tc>
          <w:tcPr>
            <w:tcW w:w="1795" w:type="dxa"/>
          </w:tcPr>
          <w:p w14:paraId="4BEBD86A" w14:textId="185A3305" w:rsidR="005138F3" w:rsidRDefault="005138F3" w:rsidP="0053314B">
            <w:pPr>
              <w:pStyle w:val="BodyText"/>
              <w:spacing w:line="256" w:lineRule="auto"/>
              <w:rPr>
                <w:rFonts w:cs="Arial"/>
              </w:rPr>
            </w:pPr>
          </w:p>
        </w:tc>
        <w:tc>
          <w:tcPr>
            <w:tcW w:w="7834" w:type="dxa"/>
          </w:tcPr>
          <w:p w14:paraId="31DA254A" w14:textId="56D73006" w:rsidR="005138F3" w:rsidRDefault="005138F3" w:rsidP="0053314B">
            <w:pPr>
              <w:pStyle w:val="BodyText"/>
              <w:spacing w:line="256" w:lineRule="auto"/>
              <w:rPr>
                <w:rFonts w:cs="Arial"/>
              </w:rPr>
            </w:pPr>
          </w:p>
        </w:tc>
      </w:tr>
      <w:tr w:rsidR="006B47F8" w14:paraId="79DFC130" w14:textId="77777777" w:rsidTr="00AB2136">
        <w:tc>
          <w:tcPr>
            <w:tcW w:w="1795" w:type="dxa"/>
          </w:tcPr>
          <w:p w14:paraId="48EB37BB" w14:textId="31D37D6D" w:rsidR="006B47F8" w:rsidRDefault="006B47F8" w:rsidP="006B47F8">
            <w:pPr>
              <w:pStyle w:val="BodyText"/>
              <w:spacing w:line="256" w:lineRule="auto"/>
              <w:rPr>
                <w:rFonts w:cs="Arial"/>
              </w:rPr>
            </w:pPr>
          </w:p>
        </w:tc>
        <w:tc>
          <w:tcPr>
            <w:tcW w:w="7834" w:type="dxa"/>
          </w:tcPr>
          <w:p w14:paraId="02C5D096" w14:textId="5763FC50" w:rsidR="006B47F8" w:rsidRDefault="006B47F8" w:rsidP="006B47F8">
            <w:pPr>
              <w:pStyle w:val="BodyText"/>
              <w:spacing w:line="256" w:lineRule="auto"/>
              <w:rPr>
                <w:rFonts w:cs="Arial"/>
              </w:rPr>
            </w:pPr>
          </w:p>
        </w:tc>
      </w:tr>
      <w:tr w:rsidR="002325C0" w14:paraId="48A1A276" w14:textId="77777777" w:rsidTr="00AB2136">
        <w:tc>
          <w:tcPr>
            <w:tcW w:w="1795" w:type="dxa"/>
          </w:tcPr>
          <w:p w14:paraId="18033F36" w14:textId="4F892C8A" w:rsidR="002325C0" w:rsidRDefault="002325C0" w:rsidP="002325C0">
            <w:pPr>
              <w:pStyle w:val="BodyText"/>
              <w:spacing w:line="256" w:lineRule="auto"/>
              <w:rPr>
                <w:rFonts w:cs="Arial"/>
              </w:rPr>
            </w:pPr>
          </w:p>
        </w:tc>
        <w:tc>
          <w:tcPr>
            <w:tcW w:w="7834" w:type="dxa"/>
          </w:tcPr>
          <w:p w14:paraId="4F9CACE5" w14:textId="197F9BD0" w:rsidR="002325C0" w:rsidRDefault="002325C0" w:rsidP="002325C0">
            <w:pPr>
              <w:pStyle w:val="BodyText"/>
              <w:spacing w:line="256" w:lineRule="auto"/>
              <w:rPr>
                <w:rFonts w:cs="Arial"/>
              </w:rPr>
            </w:pPr>
          </w:p>
        </w:tc>
      </w:tr>
      <w:tr w:rsidR="002325C0" w14:paraId="4E3CA263" w14:textId="77777777" w:rsidTr="00AB2136">
        <w:tc>
          <w:tcPr>
            <w:tcW w:w="1795" w:type="dxa"/>
          </w:tcPr>
          <w:p w14:paraId="7BE25777" w14:textId="381AADBE" w:rsidR="002325C0" w:rsidRPr="003C20A1" w:rsidRDefault="002325C0" w:rsidP="002325C0">
            <w:pPr>
              <w:pStyle w:val="BodyText"/>
              <w:spacing w:line="256" w:lineRule="auto"/>
              <w:rPr>
                <w:rFonts w:eastAsiaTheme="minorEastAsia" w:cs="Arial"/>
                <w:lang w:eastAsia="zh-CN"/>
              </w:rPr>
            </w:pPr>
          </w:p>
        </w:tc>
        <w:tc>
          <w:tcPr>
            <w:tcW w:w="7834" w:type="dxa"/>
          </w:tcPr>
          <w:p w14:paraId="35425ED3" w14:textId="7D7CCEE9" w:rsidR="002325C0" w:rsidRDefault="002325C0" w:rsidP="002325C0">
            <w:pPr>
              <w:pStyle w:val="BodyText"/>
              <w:spacing w:line="256" w:lineRule="auto"/>
              <w:rPr>
                <w:rFonts w:cs="Arial"/>
              </w:rPr>
            </w:pPr>
          </w:p>
        </w:tc>
      </w:tr>
      <w:tr w:rsidR="002325C0" w14:paraId="6E890E9A" w14:textId="77777777" w:rsidTr="00AB2136">
        <w:tc>
          <w:tcPr>
            <w:tcW w:w="1795" w:type="dxa"/>
          </w:tcPr>
          <w:p w14:paraId="072E92B9" w14:textId="69F9B222" w:rsidR="002325C0" w:rsidRPr="00976123" w:rsidRDefault="002325C0" w:rsidP="002325C0">
            <w:pPr>
              <w:pStyle w:val="BodyText"/>
              <w:spacing w:line="256" w:lineRule="auto"/>
              <w:rPr>
                <w:rFonts w:eastAsiaTheme="minorEastAsia" w:cs="Arial"/>
                <w:lang w:eastAsia="zh-CN"/>
              </w:rPr>
            </w:pPr>
          </w:p>
        </w:tc>
        <w:tc>
          <w:tcPr>
            <w:tcW w:w="7834" w:type="dxa"/>
          </w:tcPr>
          <w:p w14:paraId="20BF861F" w14:textId="7288177B" w:rsidR="002325C0" w:rsidRDefault="002325C0" w:rsidP="002325C0">
            <w:pPr>
              <w:pStyle w:val="BodyText"/>
              <w:spacing w:line="256" w:lineRule="auto"/>
              <w:rPr>
                <w:rFonts w:cs="Arial"/>
              </w:rPr>
            </w:pPr>
          </w:p>
        </w:tc>
      </w:tr>
      <w:tr w:rsidR="002325C0" w14:paraId="5034CA74" w14:textId="77777777" w:rsidTr="00AB2136">
        <w:tc>
          <w:tcPr>
            <w:tcW w:w="1795" w:type="dxa"/>
          </w:tcPr>
          <w:p w14:paraId="1B0224C1" w14:textId="77324781" w:rsidR="002325C0" w:rsidRDefault="002325C0" w:rsidP="002325C0">
            <w:pPr>
              <w:pStyle w:val="BodyText"/>
              <w:spacing w:line="256" w:lineRule="auto"/>
              <w:rPr>
                <w:rFonts w:cs="Arial"/>
              </w:rPr>
            </w:pPr>
          </w:p>
        </w:tc>
        <w:tc>
          <w:tcPr>
            <w:tcW w:w="7834" w:type="dxa"/>
          </w:tcPr>
          <w:p w14:paraId="3C48CEDD" w14:textId="2B33A449" w:rsidR="002325C0" w:rsidRPr="00BF2317" w:rsidRDefault="002325C0" w:rsidP="00BF2317">
            <w:pPr>
              <w:pStyle w:val="BodyText"/>
              <w:spacing w:line="256" w:lineRule="auto"/>
              <w:rPr>
                <w:rFonts w:cs="Arial"/>
                <w:lang w:val="en-US"/>
              </w:rPr>
            </w:pPr>
          </w:p>
        </w:tc>
      </w:tr>
      <w:tr w:rsidR="00794E32" w14:paraId="6B02E84A" w14:textId="77777777" w:rsidTr="00AB2136">
        <w:tc>
          <w:tcPr>
            <w:tcW w:w="1795" w:type="dxa"/>
          </w:tcPr>
          <w:p w14:paraId="144799A3" w14:textId="6CCA6687" w:rsidR="00794E32" w:rsidRDefault="00794E32" w:rsidP="00794E32">
            <w:pPr>
              <w:pStyle w:val="BodyText"/>
              <w:spacing w:line="256" w:lineRule="auto"/>
              <w:rPr>
                <w:rFonts w:cs="Arial"/>
              </w:rPr>
            </w:pPr>
          </w:p>
        </w:tc>
        <w:tc>
          <w:tcPr>
            <w:tcW w:w="7834" w:type="dxa"/>
          </w:tcPr>
          <w:p w14:paraId="19DDBF5C" w14:textId="5EEE0889" w:rsidR="00794E32" w:rsidRDefault="00794E32" w:rsidP="00794E32">
            <w:pPr>
              <w:pStyle w:val="BodyText"/>
              <w:spacing w:line="256" w:lineRule="auto"/>
              <w:rPr>
                <w:rFonts w:cs="Arial"/>
              </w:rPr>
            </w:pPr>
          </w:p>
        </w:tc>
      </w:tr>
    </w:tbl>
    <w:p w14:paraId="0E045050" w14:textId="77777777" w:rsidR="00526E5B" w:rsidRDefault="00526E5B" w:rsidP="001A47E6">
      <w:pPr>
        <w:tabs>
          <w:tab w:val="left" w:pos="576"/>
        </w:tabs>
        <w:snapToGrid w:val="0"/>
        <w:spacing w:beforeLines="50" w:before="120" w:afterLines="50" w:after="120"/>
        <w:rPr>
          <w:rFonts w:eastAsiaTheme="minorEastAsia"/>
          <w:lang w:eastAsia="zh-CN"/>
        </w:rPr>
      </w:pPr>
    </w:p>
    <w:p w14:paraId="0736C3CE" w14:textId="77777777" w:rsidR="00BE0142" w:rsidRDefault="00BE0142"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150D803B" w14:textId="1851051B" w:rsidR="004659B8" w:rsidRDefault="004659B8" w:rsidP="004659B8">
      <w:pPr>
        <w:rPr>
          <w:color w:val="000000"/>
        </w:rPr>
      </w:pPr>
      <w:r>
        <w:rPr>
          <w:color w:val="000000"/>
        </w:rPr>
        <w:t>DL synchronization and PBCH coverage were discussed in RAN1#104e. There was no consensus on the issues and options. Moderator made the following recommendations:</w:t>
      </w:r>
    </w:p>
    <w:p w14:paraId="23F45A2E"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DL synchronization performance.</w:t>
      </w:r>
    </w:p>
    <w:p w14:paraId="4D08E1BA"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(N-)PBCH coverage.</w:t>
      </w:r>
    </w:p>
    <w:p w14:paraId="065F6760" w14:textId="77777777" w:rsidR="004659B8" w:rsidRDefault="004659B8">
      <w:pPr>
        <w:snapToGrid w:val="0"/>
        <w:spacing w:beforeLines="50" w:before="120" w:afterLines="50" w:after="120"/>
        <w:rPr>
          <w:rFonts w:eastAsia="MS Gothic"/>
          <w:kern w:val="28"/>
          <w:lang w:val="en-US" w:eastAsia="ja-JP"/>
        </w:rPr>
      </w:pPr>
    </w:p>
    <w:p w14:paraId="1299E85A" w14:textId="07D97AD7" w:rsidR="003F3E21" w:rsidRDefault="003F3E21" w:rsidP="0040264D">
      <w:pPr>
        <w:rPr>
          <w:rFonts w:eastAsiaTheme="minorEastAsia"/>
          <w:lang w:eastAsia="zh-CN"/>
        </w:rPr>
      </w:pPr>
      <w:r>
        <w:rPr>
          <w:rFonts w:eastAsiaTheme="minorEastAsia"/>
          <w:lang w:eastAsia="zh-CN"/>
        </w:rPr>
        <w:t xml:space="preserve">Huawei, ZTE, CATT, Qualcomm, MediaTek observed </w:t>
      </w:r>
      <w:r w:rsidRPr="003F3E21">
        <w:rPr>
          <w:rFonts w:eastAsiaTheme="minorEastAsia"/>
          <w:lang w:eastAsia="zh-CN"/>
        </w:rPr>
        <w:t xml:space="preserve">differential frequency shift in IoT NTN </w:t>
      </w:r>
      <w:r>
        <w:rPr>
          <w:rFonts w:eastAsiaTheme="minorEastAsia"/>
          <w:lang w:eastAsia="zh-CN"/>
        </w:rPr>
        <w:t xml:space="preserve">and crystal error </w:t>
      </w:r>
      <w:r w:rsidRPr="003F3E21">
        <w:rPr>
          <w:rFonts w:eastAsiaTheme="minorEastAsia"/>
          <w:lang w:eastAsia="zh-CN"/>
        </w:rPr>
        <w:t>may become larger than the existing channel raster in some deployment.</w:t>
      </w:r>
      <w:r>
        <w:rPr>
          <w:rFonts w:eastAsiaTheme="minorEastAsia"/>
          <w:lang w:eastAsia="zh-CN"/>
        </w:rPr>
        <w:t xml:space="preserve"> </w:t>
      </w:r>
    </w:p>
    <w:p w14:paraId="483B828C" w14:textId="491F5B35" w:rsidR="003F3E21" w:rsidRDefault="003F3E21" w:rsidP="003F3E21">
      <w:pPr>
        <w:widowControl w:val="0"/>
        <w:autoSpaceDE w:val="0"/>
        <w:autoSpaceDN w:val="0"/>
        <w:adjustRightInd w:val="0"/>
        <w:snapToGrid w:val="0"/>
        <w:spacing w:beforeLines="50" w:before="120" w:afterLines="50" w:after="120" w:line="260" w:lineRule="auto"/>
        <w:jc w:val="both"/>
        <w:rPr>
          <w:lang w:val="en-US"/>
        </w:rPr>
      </w:pPr>
      <w:r>
        <w:rPr>
          <w:rFonts w:eastAsiaTheme="minorEastAsia"/>
          <w:lang w:eastAsia="zh-CN"/>
        </w:rPr>
        <w:t xml:space="preserve">ZTE observed </w:t>
      </w:r>
      <w:r>
        <w:rPr>
          <w:rFonts w:eastAsia="SimSun"/>
        </w:rPr>
        <w:t>i</w:t>
      </w:r>
      <w:r>
        <w:rPr>
          <w:rFonts w:eastAsia="SimSun" w:hint="eastAsia"/>
        </w:rPr>
        <w:t xml:space="preserve">n case of IoT over NTN service in S-band (e.g., at 2 GHz) with UE oscillator error as 20 ppm (NB-IoT UE) and the residual Doppler as 16.14 ppm (e.g., LEO-600, 1000 km beam diameter for nadir beam), the maximum FO could be up to (20 + 16.14)*2 = 72.28 kHz, which is much larger than half of the current channel raster, i.e., 100 kHz. </w:t>
      </w:r>
      <w:r>
        <w:rPr>
          <w:rFonts w:eastAsia="SimSun"/>
        </w:rPr>
        <w:t xml:space="preserve"> </w:t>
      </w:r>
      <w:r>
        <w:rPr>
          <w:rFonts w:eastAsiaTheme="minorEastAsia"/>
          <w:lang w:eastAsia="zh-CN"/>
        </w:rPr>
        <w:t xml:space="preserve">ZTE showed NPSS simulations with </w:t>
      </w:r>
      <w:r>
        <w:rPr>
          <w:lang w:val="en-US"/>
        </w:rPr>
        <w:t>SNR=-13.95 dB, CFO=</w:t>
      </w:r>
      <w:r>
        <w:rPr>
          <w:rFonts w:hint="eastAsia"/>
          <w:lang w:val="en-US"/>
        </w:rPr>
        <w:t>±</w:t>
      </w:r>
      <w:r>
        <w:rPr>
          <w:lang w:val="en-US"/>
        </w:rPr>
        <w:t xml:space="preserve">47.5kHz require over 1 second to achieve accurate DL synchronization. </w:t>
      </w:r>
    </w:p>
    <w:p w14:paraId="7667FA07" w14:textId="66F91D87" w:rsidR="003F3E21" w:rsidRPr="003F3E21" w:rsidRDefault="003F3E21" w:rsidP="003F3E21">
      <w:pPr>
        <w:widowControl w:val="0"/>
        <w:autoSpaceDE w:val="0"/>
        <w:autoSpaceDN w:val="0"/>
        <w:adjustRightInd w:val="0"/>
        <w:snapToGrid w:val="0"/>
        <w:spacing w:beforeLines="50" w:before="120" w:afterLines="50" w:after="120" w:line="260" w:lineRule="auto"/>
        <w:jc w:val="both"/>
        <w:rPr>
          <w:rFonts w:eastAsia="SimSun"/>
        </w:rPr>
      </w:pPr>
      <w:r>
        <w:rPr>
          <w:rFonts w:eastAsiaTheme="minorEastAsia"/>
          <w:lang w:eastAsia="zh-CN"/>
        </w:rPr>
        <w:t>ZTE, CATT, Qualcomm, MediaTek proposed to increase the channel raster size.</w:t>
      </w:r>
    </w:p>
    <w:tbl>
      <w:tblPr>
        <w:tblW w:w="5000" w:type="pct"/>
        <w:tblLook w:val="04A0" w:firstRow="1" w:lastRow="0" w:firstColumn="1" w:lastColumn="0" w:noHBand="0" w:noVBand="1"/>
      </w:tblPr>
      <w:tblGrid>
        <w:gridCol w:w="2407"/>
        <w:gridCol w:w="2408"/>
        <w:gridCol w:w="2408"/>
        <w:gridCol w:w="2408"/>
      </w:tblGrid>
      <w:tr w:rsidR="003F3E21" w:rsidRPr="004404D2" w14:paraId="43A9714A" w14:textId="77777777" w:rsidTr="00363948">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2D00D" w14:textId="77777777" w:rsidR="003F3E21" w:rsidRPr="004404D2" w:rsidRDefault="003F3E21" w:rsidP="00363948">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1C945931" w14:textId="77777777" w:rsidR="003F3E21" w:rsidRPr="004404D2" w:rsidRDefault="003F3E21" w:rsidP="00363948">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022E77CF" w14:textId="77777777" w:rsidR="003F3E21" w:rsidRPr="004404D2" w:rsidRDefault="003F3E21" w:rsidP="00363948">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BB6ECDB" w14:textId="77777777" w:rsidR="003F3E21" w:rsidRPr="004404D2" w:rsidRDefault="003F3E21" w:rsidP="00363948">
            <w:pPr>
              <w:spacing w:after="0"/>
              <w:jc w:val="center"/>
              <w:rPr>
                <w:b/>
                <w:bCs/>
                <w:color w:val="000000"/>
                <w:lang w:eastAsia="zh-CN"/>
              </w:rPr>
            </w:pPr>
            <w:r w:rsidRPr="004404D2">
              <w:rPr>
                <w:b/>
                <w:bCs/>
                <w:color w:val="000000"/>
                <w:lang w:eastAsia="zh-CN"/>
              </w:rPr>
              <w:t>Set 4</w:t>
            </w:r>
          </w:p>
        </w:tc>
      </w:tr>
      <w:tr w:rsidR="003F3E21" w:rsidRPr="004404D2" w14:paraId="5E105C84" w14:textId="77777777" w:rsidTr="00363948">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566C0BA8" w14:textId="77777777" w:rsidR="003F3E21" w:rsidRPr="004404D2" w:rsidRDefault="003F3E21" w:rsidP="00363948">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0A081BD4" w14:textId="77777777" w:rsidR="003F3E21" w:rsidRPr="004404D2" w:rsidRDefault="003F3E21" w:rsidP="00363948">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742047CA" w14:textId="77777777" w:rsidR="003F3E21" w:rsidRPr="004404D2" w:rsidRDefault="003F3E21" w:rsidP="00363948">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156EFDEE" w14:textId="77777777" w:rsidR="003F3E21" w:rsidRPr="004404D2" w:rsidRDefault="003F3E21" w:rsidP="00363948">
            <w:pPr>
              <w:spacing w:after="0"/>
              <w:jc w:val="center"/>
              <w:rPr>
                <w:color w:val="000000"/>
                <w:lang w:eastAsia="zh-CN"/>
              </w:rPr>
            </w:pPr>
            <w:r w:rsidRPr="004404D2">
              <w:rPr>
                <w:color w:val="000000"/>
                <w:lang w:eastAsia="zh-CN"/>
              </w:rPr>
              <w:t>LEO-600</w:t>
            </w:r>
          </w:p>
        </w:tc>
      </w:tr>
      <w:tr w:rsidR="003F3E21" w:rsidRPr="004404D2" w14:paraId="00B12640" w14:textId="77777777" w:rsidTr="00363948">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BA119D" w14:textId="77777777" w:rsidR="003F3E21" w:rsidRPr="004404D2" w:rsidRDefault="003F3E21" w:rsidP="00363948">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1428FD2" w14:textId="77777777" w:rsidR="003F3E21" w:rsidRPr="004404D2" w:rsidRDefault="003F3E21" w:rsidP="00363948">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519458AF" w14:textId="77777777" w:rsidR="003F3E21" w:rsidRPr="004404D2" w:rsidRDefault="003F3E21" w:rsidP="00363948">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431B12E8" w14:textId="77777777" w:rsidR="003F3E21" w:rsidRPr="004404D2" w:rsidRDefault="003F3E21" w:rsidP="00363948">
            <w:pPr>
              <w:spacing w:after="0"/>
              <w:jc w:val="center"/>
              <w:rPr>
                <w:color w:val="000000"/>
                <w:lang w:eastAsia="zh-CN"/>
              </w:rPr>
            </w:pPr>
            <w:r w:rsidRPr="004404D2">
              <w:rPr>
                <w:color w:val="000000"/>
                <w:lang w:eastAsia="zh-CN"/>
              </w:rPr>
              <w:t>600 km</w:t>
            </w:r>
          </w:p>
        </w:tc>
      </w:tr>
      <w:tr w:rsidR="003F3E21" w:rsidRPr="004404D2" w14:paraId="4C272324" w14:textId="77777777" w:rsidTr="00363948">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715222B" w14:textId="77777777" w:rsidR="003F3E21" w:rsidRPr="004404D2" w:rsidRDefault="003F3E21" w:rsidP="00363948">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70CC98F2" w14:textId="77777777" w:rsidR="003F3E21" w:rsidRPr="004404D2" w:rsidRDefault="003F3E21" w:rsidP="00363948">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741472A3" w14:textId="77777777" w:rsidR="003F3E21" w:rsidRPr="004404D2" w:rsidRDefault="003F3E21" w:rsidP="00363948">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4F7EBD0B" w14:textId="77777777" w:rsidR="003F3E21" w:rsidRPr="004404D2" w:rsidRDefault="003F3E21" w:rsidP="00363948">
            <w:pPr>
              <w:spacing w:after="0"/>
              <w:jc w:val="center"/>
              <w:rPr>
                <w:color w:val="000000"/>
                <w:lang w:eastAsia="zh-CN"/>
              </w:rPr>
            </w:pPr>
            <w:r w:rsidRPr="004404D2">
              <w:rPr>
                <w:color w:val="000000"/>
                <w:lang w:eastAsia="zh-CN"/>
              </w:rPr>
              <w:t>30 degree</w:t>
            </w:r>
          </w:p>
        </w:tc>
      </w:tr>
      <w:tr w:rsidR="003F3E21" w:rsidRPr="004404D2" w14:paraId="38B20E3C" w14:textId="77777777" w:rsidTr="00363948">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47BF53F" w14:textId="77777777" w:rsidR="003F3E21" w:rsidRPr="004404D2" w:rsidRDefault="003F3E21" w:rsidP="00363948">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727C2B34" w14:textId="77777777" w:rsidR="003F3E21" w:rsidRPr="004404D2" w:rsidRDefault="003F3E21" w:rsidP="00363948">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2092685F" w14:textId="77777777" w:rsidR="003F3E21" w:rsidRPr="004404D2" w:rsidRDefault="003F3E21" w:rsidP="00363948">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2BBACF5E" w14:textId="77777777" w:rsidR="003F3E21" w:rsidRPr="004404D2" w:rsidRDefault="003F3E21" w:rsidP="00363948">
            <w:pPr>
              <w:spacing w:after="0"/>
              <w:jc w:val="center"/>
              <w:rPr>
                <w:color w:val="000000"/>
                <w:lang w:eastAsia="zh-CN"/>
              </w:rPr>
            </w:pPr>
            <w:r w:rsidRPr="004404D2">
              <w:rPr>
                <w:color w:val="000000"/>
                <w:lang w:eastAsia="zh-CN"/>
              </w:rPr>
              <w:t>90 degree</w:t>
            </w:r>
          </w:p>
        </w:tc>
      </w:tr>
      <w:tr w:rsidR="003F3E21" w:rsidRPr="004404D2" w14:paraId="5A47C024" w14:textId="77777777" w:rsidTr="00363948">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1D8D968" w14:textId="77777777" w:rsidR="003F3E21" w:rsidRPr="004404D2" w:rsidRDefault="003F3E21" w:rsidP="00363948">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17193ACF" w14:textId="77777777" w:rsidR="003F3E21" w:rsidRPr="004404D2" w:rsidRDefault="003F3E21" w:rsidP="00363948">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3DF1CA60" w14:textId="77777777" w:rsidR="003F3E21" w:rsidRPr="004404D2" w:rsidRDefault="003F3E21" w:rsidP="00363948">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7FEDA109" w14:textId="77777777" w:rsidR="003F3E21" w:rsidRPr="004404D2" w:rsidRDefault="003F3E21" w:rsidP="00363948">
            <w:pPr>
              <w:spacing w:after="0"/>
              <w:jc w:val="center"/>
              <w:rPr>
                <w:color w:val="000000"/>
                <w:lang w:eastAsia="zh-CN"/>
              </w:rPr>
            </w:pPr>
            <w:r>
              <w:rPr>
                <w:color w:val="000000"/>
                <w:lang w:eastAsia="zh-CN"/>
              </w:rPr>
              <w:t>1701.8Km</w:t>
            </w:r>
          </w:p>
        </w:tc>
      </w:tr>
      <w:tr w:rsidR="003F3E21" w:rsidRPr="004404D2" w14:paraId="72335445" w14:textId="77777777" w:rsidTr="00363948">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DA3183F" w14:textId="77777777" w:rsidR="003F3E21" w:rsidRPr="004404D2" w:rsidRDefault="003F3E21" w:rsidP="00363948">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44E5E355" w14:textId="77777777" w:rsidR="003F3E21" w:rsidRPr="004404D2" w:rsidRDefault="003F3E21" w:rsidP="00363948">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424F016E" w14:textId="77777777" w:rsidR="003F3E21" w:rsidRPr="004404D2" w:rsidRDefault="003F3E21" w:rsidP="00363948">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6BF6B2B9" w14:textId="77777777" w:rsidR="003F3E21" w:rsidRPr="004404D2" w:rsidRDefault="003F3E21" w:rsidP="00363948">
            <w:pPr>
              <w:spacing w:after="0"/>
              <w:jc w:val="center"/>
              <w:rPr>
                <w:color w:val="000000"/>
                <w:lang w:eastAsia="zh-CN"/>
              </w:rPr>
            </w:pPr>
            <w:r>
              <w:rPr>
                <w:color w:val="000000"/>
                <w:lang w:eastAsia="zh-CN"/>
              </w:rPr>
              <w:t>+/-</w:t>
            </w:r>
            <w:r w:rsidRPr="004404D2">
              <w:rPr>
                <w:color w:val="000000"/>
                <w:lang w:eastAsia="zh-CN"/>
              </w:rPr>
              <w:t>39.9KHz</w:t>
            </w:r>
          </w:p>
        </w:tc>
      </w:tr>
    </w:tbl>
    <w:p w14:paraId="29C83465" w14:textId="77777777" w:rsidR="003F3E21" w:rsidRDefault="003F3E21" w:rsidP="003F3E21">
      <w:pPr>
        <w:widowControl w:val="0"/>
        <w:tabs>
          <w:tab w:val="left" w:pos="432"/>
        </w:tabs>
        <w:autoSpaceDE w:val="0"/>
        <w:autoSpaceDN w:val="0"/>
        <w:adjustRightInd w:val="0"/>
        <w:snapToGrid w:val="0"/>
        <w:spacing w:beforeLines="50" w:before="120" w:afterLines="50" w:after="120" w:line="260" w:lineRule="auto"/>
        <w:ind w:leftChars="200" w:left="400"/>
        <w:jc w:val="both"/>
        <w:rPr>
          <w:rFonts w:eastAsia="SimSun"/>
        </w:rPr>
      </w:pPr>
    </w:p>
    <w:p w14:paraId="008ECC3B" w14:textId="77777777" w:rsidR="003F3E21" w:rsidRDefault="003F3E21" w:rsidP="003F3E21">
      <w:pPr>
        <w:keepNext/>
        <w:widowControl w:val="0"/>
        <w:tabs>
          <w:tab w:val="left" w:pos="432"/>
        </w:tabs>
        <w:autoSpaceDE w:val="0"/>
        <w:autoSpaceDN w:val="0"/>
        <w:adjustRightInd w:val="0"/>
        <w:snapToGrid w:val="0"/>
        <w:spacing w:beforeLines="50" w:before="120" w:afterLines="50" w:after="120" w:line="260" w:lineRule="auto"/>
        <w:ind w:leftChars="200" w:left="400"/>
        <w:jc w:val="center"/>
      </w:pPr>
      <w:r>
        <w:rPr>
          <w:rFonts w:eastAsia="SimSun" w:hint="eastAsia"/>
          <w:noProof/>
          <w:lang w:val="en-US"/>
        </w:rPr>
        <w:lastRenderedPageBreak/>
        <w:drawing>
          <wp:inline distT="0" distB="0" distL="114300" distR="114300" wp14:anchorId="1016B71F" wp14:editId="527BED2D">
            <wp:extent cx="3587115" cy="2595245"/>
            <wp:effectExtent l="0" t="0" r="9525" b="10795"/>
            <wp:docPr id="12" name="图片 6" descr="NPSSsynchronization0329V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NPSSsynchronization0329V222"/>
                    <pic:cNvPicPr>
                      <a:picLocks noChangeAspect="1"/>
                    </pic:cNvPicPr>
                  </pic:nvPicPr>
                  <pic:blipFill>
                    <a:blip r:embed="rId28"/>
                    <a:stretch>
                      <a:fillRect/>
                    </a:stretch>
                  </pic:blipFill>
                  <pic:spPr>
                    <a:xfrm>
                      <a:off x="0" y="0"/>
                      <a:ext cx="3587115" cy="2595245"/>
                    </a:xfrm>
                    <a:prstGeom prst="rect">
                      <a:avLst/>
                    </a:prstGeom>
                  </pic:spPr>
                </pic:pic>
              </a:graphicData>
            </a:graphic>
          </wp:inline>
        </w:drawing>
      </w:r>
    </w:p>
    <w:p w14:paraId="013D9621" w14:textId="384B6CEB" w:rsidR="003F3E21" w:rsidRDefault="003F3E21" w:rsidP="003F3E21">
      <w:pPr>
        <w:pStyle w:val="Caption"/>
        <w:jc w:val="center"/>
      </w:pPr>
      <w:r>
        <w:rPr>
          <w:b w:val="0"/>
          <w:lang w:val="en-US"/>
        </w:rPr>
        <w:t>Figure: NPSS synchronization performance for In-Band mode, SNR=-13.95 dB, CFO=</w:t>
      </w:r>
      <w:r>
        <w:rPr>
          <w:rFonts w:hint="eastAsia"/>
          <w:b w:val="0"/>
          <w:lang w:val="en-US"/>
        </w:rPr>
        <w:t>±</w:t>
      </w:r>
      <w:r>
        <w:rPr>
          <w:b w:val="0"/>
          <w:lang w:val="en-US"/>
        </w:rPr>
        <w:t>47.5kHz (Source ZTE)</w:t>
      </w:r>
    </w:p>
    <w:tbl>
      <w:tblPr>
        <w:tblStyle w:val="TableGrid"/>
        <w:tblW w:w="8287" w:type="dxa"/>
        <w:jc w:val="center"/>
        <w:tblLayout w:type="fixed"/>
        <w:tblLook w:val="04A0" w:firstRow="1" w:lastRow="0" w:firstColumn="1" w:lastColumn="0" w:noHBand="0" w:noVBand="1"/>
      </w:tblPr>
      <w:tblGrid>
        <w:gridCol w:w="3270"/>
        <w:gridCol w:w="2509"/>
        <w:gridCol w:w="2508"/>
      </w:tblGrid>
      <w:tr w:rsidR="003F3E21" w14:paraId="07B8964D" w14:textId="77777777" w:rsidTr="00363948">
        <w:trPr>
          <w:jc w:val="center"/>
        </w:trPr>
        <w:tc>
          <w:tcPr>
            <w:tcW w:w="3270" w:type="dxa"/>
          </w:tcPr>
          <w:p w14:paraId="6AB102CE"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Performance Metrics</w:t>
            </w:r>
          </w:p>
        </w:tc>
        <w:tc>
          <w:tcPr>
            <w:tcW w:w="2509" w:type="dxa"/>
          </w:tcPr>
          <w:p w14:paraId="23C57DE1"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1T1R</w:t>
            </w:r>
          </w:p>
        </w:tc>
        <w:tc>
          <w:tcPr>
            <w:tcW w:w="2508" w:type="dxa"/>
          </w:tcPr>
          <w:p w14:paraId="6A7AE538"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2T1R</w:t>
            </w:r>
          </w:p>
        </w:tc>
      </w:tr>
      <w:tr w:rsidR="003F3E21" w14:paraId="0BFA23B0" w14:textId="77777777" w:rsidTr="00363948">
        <w:trPr>
          <w:jc w:val="center"/>
        </w:trPr>
        <w:tc>
          <w:tcPr>
            <w:tcW w:w="3270" w:type="dxa"/>
          </w:tcPr>
          <w:p w14:paraId="4F6AAC3D"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Detection probability</w:t>
            </w:r>
          </w:p>
        </w:tc>
        <w:tc>
          <w:tcPr>
            <w:tcW w:w="2509" w:type="dxa"/>
          </w:tcPr>
          <w:p w14:paraId="4A5E76B4"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64.84%</w:t>
            </w:r>
          </w:p>
        </w:tc>
        <w:tc>
          <w:tcPr>
            <w:tcW w:w="2508" w:type="dxa"/>
          </w:tcPr>
          <w:p w14:paraId="24FCA95D"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91.41%</w:t>
            </w:r>
          </w:p>
        </w:tc>
      </w:tr>
      <w:tr w:rsidR="003F3E21" w14:paraId="6C9BEB99" w14:textId="77777777" w:rsidTr="00363948">
        <w:trPr>
          <w:jc w:val="center"/>
        </w:trPr>
        <w:tc>
          <w:tcPr>
            <w:tcW w:w="3270" w:type="dxa"/>
          </w:tcPr>
          <w:p w14:paraId="1637D4AE"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(50%)</w:t>
            </w:r>
          </w:p>
        </w:tc>
        <w:tc>
          <w:tcPr>
            <w:tcW w:w="2509" w:type="dxa"/>
          </w:tcPr>
          <w:p w14:paraId="76E6E475"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620 ms</w:t>
            </w:r>
          </w:p>
        </w:tc>
        <w:tc>
          <w:tcPr>
            <w:tcW w:w="2508" w:type="dxa"/>
          </w:tcPr>
          <w:p w14:paraId="12D76720"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240 ms</w:t>
            </w:r>
          </w:p>
        </w:tc>
      </w:tr>
      <w:tr w:rsidR="003F3E21" w14:paraId="282C8B17" w14:textId="77777777" w:rsidTr="00363948">
        <w:trPr>
          <w:jc w:val="center"/>
        </w:trPr>
        <w:tc>
          <w:tcPr>
            <w:tcW w:w="3270" w:type="dxa"/>
          </w:tcPr>
          <w:p w14:paraId="34AA3688"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(90%)</w:t>
            </w:r>
          </w:p>
        </w:tc>
        <w:tc>
          <w:tcPr>
            <w:tcW w:w="2509" w:type="dxa"/>
          </w:tcPr>
          <w:p w14:paraId="00FAD341"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1540 ms</w:t>
            </w:r>
          </w:p>
        </w:tc>
        <w:tc>
          <w:tcPr>
            <w:tcW w:w="2508" w:type="dxa"/>
          </w:tcPr>
          <w:p w14:paraId="318721E8"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520 ms</w:t>
            </w:r>
          </w:p>
        </w:tc>
      </w:tr>
      <w:tr w:rsidR="003F3E21" w14:paraId="6A57EA19" w14:textId="77777777" w:rsidTr="00363948">
        <w:trPr>
          <w:jc w:val="center"/>
        </w:trPr>
        <w:tc>
          <w:tcPr>
            <w:tcW w:w="3270" w:type="dxa"/>
          </w:tcPr>
          <w:p w14:paraId="4FE0AD1C"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(95%)</w:t>
            </w:r>
          </w:p>
        </w:tc>
        <w:tc>
          <w:tcPr>
            <w:tcW w:w="2509" w:type="dxa"/>
          </w:tcPr>
          <w:p w14:paraId="795DF2C2"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1700 ms</w:t>
            </w:r>
          </w:p>
        </w:tc>
        <w:tc>
          <w:tcPr>
            <w:tcW w:w="2508" w:type="dxa"/>
          </w:tcPr>
          <w:p w14:paraId="2436EE12"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665 ms</w:t>
            </w:r>
          </w:p>
        </w:tc>
      </w:tr>
      <w:tr w:rsidR="003F3E21" w14:paraId="0C32B357" w14:textId="77777777" w:rsidTr="00363948">
        <w:trPr>
          <w:jc w:val="center"/>
        </w:trPr>
        <w:tc>
          <w:tcPr>
            <w:tcW w:w="3270" w:type="dxa"/>
          </w:tcPr>
          <w:p w14:paraId="49BCBED0"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Residual frequency offset (95%)</w:t>
            </w:r>
          </w:p>
        </w:tc>
        <w:tc>
          <w:tcPr>
            <w:tcW w:w="2509" w:type="dxa"/>
          </w:tcPr>
          <w:p w14:paraId="68F10375"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-540Hz~540Hz</w:t>
            </w:r>
          </w:p>
        </w:tc>
        <w:tc>
          <w:tcPr>
            <w:tcW w:w="2508" w:type="dxa"/>
          </w:tcPr>
          <w:p w14:paraId="011E8DCD" w14:textId="77777777" w:rsidR="003F3E21" w:rsidRDefault="003F3E21" w:rsidP="00363948">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-380Hz~380Hz</w:t>
            </w:r>
          </w:p>
        </w:tc>
      </w:tr>
    </w:tbl>
    <w:p w14:paraId="0D19CDD4" w14:textId="2CB6D03E" w:rsidR="003F3E21" w:rsidRDefault="003F3E21" w:rsidP="003F3E21">
      <w:pPr>
        <w:jc w:val="center"/>
        <w:rPr>
          <w:rFonts w:eastAsiaTheme="minorEastAsia"/>
          <w:lang w:eastAsia="zh-CN"/>
        </w:rPr>
      </w:pPr>
      <w:r>
        <w:rPr>
          <w:rFonts w:eastAsiaTheme="minorEastAsia"/>
          <w:lang w:eastAsia="zh-CN"/>
        </w:rPr>
        <w:t xml:space="preserve">Table: </w:t>
      </w:r>
      <w:r>
        <w:rPr>
          <w:lang w:val="en-US"/>
        </w:rPr>
        <w:t>NPSS synchronization performance with SNR=-13.95 dB (Source ZTE)</w:t>
      </w:r>
    </w:p>
    <w:p w14:paraId="0905595E" w14:textId="1C7F92C0" w:rsidR="00127D46" w:rsidRDefault="003F3E21" w:rsidP="00127D46">
      <w:pPr>
        <w:tabs>
          <w:tab w:val="left" w:pos="576"/>
        </w:tabs>
        <w:snapToGrid w:val="0"/>
        <w:spacing w:beforeLines="50" w:before="120" w:afterLines="50" w:after="120"/>
        <w:rPr>
          <w:rFonts w:eastAsiaTheme="minorEastAsia"/>
          <w:lang w:eastAsia="zh-CN"/>
        </w:rPr>
      </w:pPr>
      <w:r>
        <w:rPr>
          <w:rFonts w:eastAsiaTheme="minorEastAsia"/>
          <w:lang w:eastAsia="zh-CN"/>
        </w:rPr>
        <w:t>Qualcomm, MediaTek also proposed another solution is to include</w:t>
      </w:r>
      <w:r w:rsidRPr="003F3E21">
        <w:rPr>
          <w:rFonts w:eastAsiaTheme="minorEastAsia"/>
          <w:lang w:eastAsia="zh-CN"/>
        </w:rPr>
        <w:t xml:space="preserve"> a portion of the ARFCN in the (NB-)MIB</w:t>
      </w:r>
    </w:p>
    <w:p w14:paraId="560584DD" w14:textId="77777777" w:rsidR="00C560C0" w:rsidRDefault="00C560C0" w:rsidP="00C560C0">
      <w:pPr>
        <w:spacing w:after="0"/>
        <w:rPr>
          <w:rFonts w:eastAsia="MS Gothic"/>
          <w:kern w:val="28"/>
          <w:lang w:val="en-US" w:eastAsia="ja-JP"/>
        </w:rPr>
      </w:pPr>
      <w:r>
        <w:rPr>
          <w:rFonts w:eastAsia="MS Gothic"/>
          <w:kern w:val="28"/>
          <w:lang w:val="en-US" w:eastAsia="ja-JP"/>
        </w:rPr>
        <w:t xml:space="preserve">Huawei proposed </w:t>
      </w:r>
      <w:r w:rsidRPr="00C560C0">
        <w:rPr>
          <w:rFonts w:eastAsia="MS Gothic"/>
          <w:kern w:val="28"/>
          <w:lang w:val="en-US" w:eastAsia="ja-JP"/>
        </w:rPr>
        <w:t>indication of DL frequency pre-compensation is normalized to a predefine subcarrier spacing</w:t>
      </w:r>
      <w:r>
        <w:rPr>
          <w:rFonts w:eastAsia="MS Gothic"/>
          <w:kern w:val="28"/>
          <w:lang w:val="en-US" w:eastAsia="ja-JP"/>
        </w:rPr>
        <w:t xml:space="preserve">. </w:t>
      </w:r>
      <w:r w:rsidRPr="00C560C0">
        <w:rPr>
          <w:rFonts w:eastAsia="MS Gothic"/>
          <w:kern w:val="28"/>
          <w:lang w:val="en-US" w:eastAsia="ja-JP"/>
        </w:rPr>
        <w:t>To reduce the signaling overhead, only DL pre-compensation indication is needed and sufficient for UL frequency alignment.</w:t>
      </w:r>
    </w:p>
    <w:p w14:paraId="5BDFFA55" w14:textId="77777777" w:rsidR="00127D46" w:rsidRDefault="00127D46" w:rsidP="00127D46">
      <w:pPr>
        <w:tabs>
          <w:tab w:val="left" w:pos="576"/>
        </w:tabs>
        <w:snapToGrid w:val="0"/>
        <w:spacing w:beforeLines="50" w:before="120" w:afterLines="50" w:after="120"/>
        <w:rPr>
          <w:rFonts w:eastAsiaTheme="minorEastAsia"/>
          <w:lang w:eastAsia="zh-CN"/>
        </w:rPr>
      </w:pPr>
    </w:p>
    <w:p w14:paraId="2BD13EFA" w14:textId="24F02DD5" w:rsidR="002C38FA" w:rsidRDefault="003F3E21" w:rsidP="002C38FA">
      <w:pPr>
        <w:snapToGrid w:val="0"/>
        <w:spacing w:beforeLines="50" w:before="120" w:afterLines="50" w:after="120"/>
        <w:rPr>
          <w:i/>
          <w:highlight w:val="yellow"/>
        </w:rPr>
      </w:pPr>
      <w:r>
        <w:rPr>
          <w:b/>
          <w:i/>
          <w:color w:val="000000" w:themeColor="text1"/>
          <w:highlight w:val="yellow"/>
          <w:lang w:eastAsia="zh-CN"/>
        </w:rPr>
        <w:t>Initial Proposal - Section 2</w:t>
      </w:r>
      <w:r w:rsidR="002C38FA">
        <w:rPr>
          <w:b/>
          <w:i/>
          <w:color w:val="000000" w:themeColor="text1"/>
          <w:highlight w:val="yellow"/>
          <w:lang w:eastAsia="zh-CN"/>
        </w:rPr>
        <w:t>.</w:t>
      </w:r>
      <w:r>
        <w:rPr>
          <w:b/>
          <w:i/>
          <w:color w:val="000000" w:themeColor="text1"/>
          <w:highlight w:val="yellow"/>
          <w:lang w:eastAsia="zh-CN"/>
        </w:rPr>
        <w:t>6</w:t>
      </w:r>
      <w:r w:rsidR="002C38FA">
        <w:rPr>
          <w:b/>
          <w:i/>
          <w:color w:val="000000" w:themeColor="text1"/>
          <w:highlight w:val="yellow"/>
          <w:lang w:eastAsia="zh-CN"/>
        </w:rPr>
        <w:t>:</w:t>
      </w:r>
      <w:r w:rsidR="002C38FA">
        <w:rPr>
          <w:i/>
          <w:highlight w:val="yellow"/>
        </w:rPr>
        <w:t xml:space="preserve"> </w:t>
      </w:r>
    </w:p>
    <w:p w14:paraId="16A516DB" w14:textId="398B22A7" w:rsidR="002C38FA" w:rsidRPr="003F3E21" w:rsidRDefault="002C38FA" w:rsidP="00384012">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p>
    <w:p w14:paraId="21534951" w14:textId="77777777" w:rsidR="005B0C56" w:rsidRDefault="005B0C56">
      <w:pPr>
        <w:snapToGrid w:val="0"/>
        <w:spacing w:beforeLines="50" w:before="120" w:afterLines="50" w:after="12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526E5B" w14:paraId="1BA71D39" w14:textId="77777777" w:rsidTr="00AB2136">
        <w:tc>
          <w:tcPr>
            <w:tcW w:w="1795" w:type="dxa"/>
            <w:shd w:val="clear" w:color="auto" w:fill="FFC000"/>
          </w:tcPr>
          <w:p w14:paraId="0D5B68BC"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06CDAE5F" w14:textId="77777777" w:rsidR="00526E5B" w:rsidRDefault="00526E5B" w:rsidP="00AB2136">
            <w:pPr>
              <w:pStyle w:val="BodyText"/>
              <w:spacing w:line="256" w:lineRule="auto"/>
              <w:rPr>
                <w:rFonts w:cs="Arial"/>
              </w:rPr>
            </w:pPr>
            <w:r>
              <w:rPr>
                <w:rFonts w:cs="Arial"/>
              </w:rPr>
              <w:t>Comments</w:t>
            </w:r>
          </w:p>
        </w:tc>
      </w:tr>
      <w:tr w:rsidR="00526E5B" w14:paraId="1FC4F9D2" w14:textId="77777777" w:rsidTr="00AB2136">
        <w:tc>
          <w:tcPr>
            <w:tcW w:w="1795" w:type="dxa"/>
          </w:tcPr>
          <w:p w14:paraId="7518DBB6" w14:textId="227CA6CA" w:rsidR="00526E5B" w:rsidRPr="00A42F54" w:rsidRDefault="00526E5B" w:rsidP="00AB2136">
            <w:pPr>
              <w:pStyle w:val="BodyText"/>
              <w:spacing w:line="256" w:lineRule="auto"/>
              <w:rPr>
                <w:rFonts w:eastAsiaTheme="minorEastAsia" w:cs="Arial"/>
                <w:lang w:eastAsia="zh-CN"/>
              </w:rPr>
            </w:pPr>
          </w:p>
        </w:tc>
        <w:tc>
          <w:tcPr>
            <w:tcW w:w="7834" w:type="dxa"/>
          </w:tcPr>
          <w:p w14:paraId="55B1C44F" w14:textId="652DA0BF" w:rsidR="00526E5B" w:rsidRPr="00A42F54" w:rsidRDefault="00526E5B" w:rsidP="00AB2136">
            <w:pPr>
              <w:pStyle w:val="BodyText"/>
              <w:spacing w:line="256" w:lineRule="auto"/>
              <w:rPr>
                <w:rFonts w:eastAsiaTheme="minorEastAsia" w:cs="Arial"/>
                <w:lang w:eastAsia="zh-CN"/>
              </w:rPr>
            </w:pPr>
          </w:p>
        </w:tc>
      </w:tr>
      <w:tr w:rsidR="00526E5B" w14:paraId="45F87BE2" w14:textId="77777777" w:rsidTr="00AB2136">
        <w:tc>
          <w:tcPr>
            <w:tcW w:w="1795" w:type="dxa"/>
          </w:tcPr>
          <w:p w14:paraId="62B0AF13" w14:textId="52D78B9F" w:rsidR="00526E5B" w:rsidRDefault="00526E5B" w:rsidP="00AB2136">
            <w:pPr>
              <w:pStyle w:val="BodyText"/>
              <w:spacing w:line="256" w:lineRule="auto"/>
              <w:rPr>
                <w:rFonts w:cs="Arial"/>
              </w:rPr>
            </w:pPr>
          </w:p>
        </w:tc>
        <w:tc>
          <w:tcPr>
            <w:tcW w:w="7834" w:type="dxa"/>
          </w:tcPr>
          <w:p w14:paraId="2F39582D" w14:textId="23176056" w:rsidR="00526E5B" w:rsidRDefault="00526E5B" w:rsidP="00AB2136">
            <w:pPr>
              <w:pStyle w:val="BodyText"/>
              <w:spacing w:line="256" w:lineRule="auto"/>
              <w:rPr>
                <w:rFonts w:cs="Arial"/>
              </w:rPr>
            </w:pPr>
          </w:p>
        </w:tc>
      </w:tr>
      <w:tr w:rsidR="00937BE6" w14:paraId="7E74A596" w14:textId="77777777" w:rsidTr="00AB2136">
        <w:tc>
          <w:tcPr>
            <w:tcW w:w="1795" w:type="dxa"/>
          </w:tcPr>
          <w:p w14:paraId="68B55628" w14:textId="4DAC02D6" w:rsidR="00937BE6" w:rsidRDefault="00937BE6" w:rsidP="00937BE6">
            <w:pPr>
              <w:pStyle w:val="BodyText"/>
              <w:spacing w:line="256" w:lineRule="auto"/>
              <w:rPr>
                <w:rFonts w:cs="Arial"/>
              </w:rPr>
            </w:pPr>
          </w:p>
        </w:tc>
        <w:tc>
          <w:tcPr>
            <w:tcW w:w="7834" w:type="dxa"/>
          </w:tcPr>
          <w:p w14:paraId="0FB71A32" w14:textId="32143E6F" w:rsidR="00937BE6" w:rsidRDefault="00937BE6" w:rsidP="00937BE6">
            <w:pPr>
              <w:pStyle w:val="BodyText"/>
              <w:spacing w:line="256" w:lineRule="auto"/>
              <w:rPr>
                <w:rFonts w:cs="Arial"/>
              </w:rPr>
            </w:pPr>
          </w:p>
        </w:tc>
      </w:tr>
      <w:tr w:rsidR="00837496" w14:paraId="5438B313" w14:textId="77777777" w:rsidTr="00AB2136">
        <w:tc>
          <w:tcPr>
            <w:tcW w:w="1795" w:type="dxa"/>
          </w:tcPr>
          <w:p w14:paraId="5C0158E3" w14:textId="1F4AFADE" w:rsidR="00837496" w:rsidRDefault="00837496" w:rsidP="00AB2136">
            <w:pPr>
              <w:pStyle w:val="BodyText"/>
              <w:spacing w:line="256" w:lineRule="auto"/>
              <w:rPr>
                <w:rFonts w:cs="Arial"/>
              </w:rPr>
            </w:pPr>
          </w:p>
        </w:tc>
        <w:tc>
          <w:tcPr>
            <w:tcW w:w="7834" w:type="dxa"/>
          </w:tcPr>
          <w:p w14:paraId="3ABBDDCC" w14:textId="5AF5B5C4" w:rsidR="00837496" w:rsidRDefault="00837496" w:rsidP="00AB2136">
            <w:pPr>
              <w:pStyle w:val="BodyText"/>
              <w:spacing w:line="256" w:lineRule="auto"/>
              <w:rPr>
                <w:rFonts w:cs="Arial"/>
              </w:rPr>
            </w:pPr>
          </w:p>
        </w:tc>
      </w:tr>
      <w:tr w:rsidR="006B47F8" w14:paraId="7E7BC746" w14:textId="77777777" w:rsidTr="00AB2136">
        <w:tc>
          <w:tcPr>
            <w:tcW w:w="1795" w:type="dxa"/>
          </w:tcPr>
          <w:p w14:paraId="1E3AC32F" w14:textId="44888B4F" w:rsidR="006B47F8" w:rsidRDefault="006B47F8" w:rsidP="006B47F8">
            <w:pPr>
              <w:pStyle w:val="BodyText"/>
              <w:spacing w:line="256" w:lineRule="auto"/>
              <w:rPr>
                <w:rFonts w:cs="Arial"/>
              </w:rPr>
            </w:pPr>
          </w:p>
        </w:tc>
        <w:tc>
          <w:tcPr>
            <w:tcW w:w="7834" w:type="dxa"/>
          </w:tcPr>
          <w:p w14:paraId="4F5EAF66" w14:textId="1A86E83F" w:rsidR="006B47F8" w:rsidRDefault="006B47F8" w:rsidP="006B47F8">
            <w:pPr>
              <w:pStyle w:val="BodyText"/>
              <w:spacing w:line="256" w:lineRule="auto"/>
              <w:rPr>
                <w:rFonts w:cs="Arial"/>
              </w:rPr>
            </w:pPr>
          </w:p>
        </w:tc>
      </w:tr>
      <w:tr w:rsidR="002325C0" w14:paraId="19A01FEF" w14:textId="77777777" w:rsidTr="00AB2136">
        <w:tc>
          <w:tcPr>
            <w:tcW w:w="1795" w:type="dxa"/>
          </w:tcPr>
          <w:p w14:paraId="6D98C5DB" w14:textId="6EEE1FBC" w:rsidR="002325C0" w:rsidRDefault="002325C0" w:rsidP="002325C0">
            <w:pPr>
              <w:pStyle w:val="BodyText"/>
              <w:spacing w:line="256" w:lineRule="auto"/>
              <w:rPr>
                <w:rFonts w:cs="Arial"/>
              </w:rPr>
            </w:pPr>
          </w:p>
        </w:tc>
        <w:tc>
          <w:tcPr>
            <w:tcW w:w="7834" w:type="dxa"/>
          </w:tcPr>
          <w:p w14:paraId="18EB6576" w14:textId="4555280C" w:rsidR="002325C0" w:rsidRDefault="002325C0" w:rsidP="002325C0">
            <w:pPr>
              <w:pStyle w:val="BodyText"/>
              <w:spacing w:line="256" w:lineRule="auto"/>
              <w:rPr>
                <w:rFonts w:cs="Arial"/>
              </w:rPr>
            </w:pPr>
          </w:p>
        </w:tc>
      </w:tr>
      <w:tr w:rsidR="002325C0" w14:paraId="2106FE63" w14:textId="77777777" w:rsidTr="00AB2136">
        <w:tc>
          <w:tcPr>
            <w:tcW w:w="1795" w:type="dxa"/>
          </w:tcPr>
          <w:p w14:paraId="2EF5D2EA" w14:textId="1AE9A519" w:rsidR="002325C0" w:rsidRDefault="002325C0" w:rsidP="002325C0">
            <w:pPr>
              <w:pStyle w:val="BodyText"/>
              <w:spacing w:line="256" w:lineRule="auto"/>
              <w:rPr>
                <w:rFonts w:cs="Arial"/>
              </w:rPr>
            </w:pPr>
          </w:p>
        </w:tc>
        <w:tc>
          <w:tcPr>
            <w:tcW w:w="7834" w:type="dxa"/>
          </w:tcPr>
          <w:p w14:paraId="27A9329A" w14:textId="40446529" w:rsidR="002325C0" w:rsidRDefault="002325C0" w:rsidP="002325C0">
            <w:pPr>
              <w:pStyle w:val="BodyText"/>
              <w:spacing w:line="256" w:lineRule="auto"/>
              <w:rPr>
                <w:rFonts w:cs="Arial"/>
              </w:rPr>
            </w:pPr>
          </w:p>
        </w:tc>
      </w:tr>
      <w:tr w:rsidR="00794E32" w14:paraId="2E8285CA" w14:textId="77777777" w:rsidTr="00AB2136">
        <w:tc>
          <w:tcPr>
            <w:tcW w:w="1795" w:type="dxa"/>
          </w:tcPr>
          <w:p w14:paraId="2459D789" w14:textId="1C429703" w:rsidR="00794E32" w:rsidRDefault="00794E32" w:rsidP="00794E32">
            <w:pPr>
              <w:pStyle w:val="BodyText"/>
              <w:spacing w:line="256" w:lineRule="auto"/>
              <w:rPr>
                <w:rFonts w:cs="Arial"/>
              </w:rPr>
            </w:pPr>
          </w:p>
        </w:tc>
        <w:tc>
          <w:tcPr>
            <w:tcW w:w="7834" w:type="dxa"/>
          </w:tcPr>
          <w:p w14:paraId="25AE65C2" w14:textId="106F6356" w:rsidR="00794E32" w:rsidRDefault="00794E32" w:rsidP="00794E32">
            <w:pPr>
              <w:pStyle w:val="BodyText"/>
              <w:spacing w:line="256" w:lineRule="auto"/>
              <w:rPr>
                <w:rFonts w:cs="Arial"/>
              </w:rPr>
            </w:pPr>
          </w:p>
        </w:tc>
      </w:tr>
      <w:tr w:rsidR="00794E32" w14:paraId="33CA3684" w14:textId="77777777" w:rsidTr="00AB2136">
        <w:tc>
          <w:tcPr>
            <w:tcW w:w="1795" w:type="dxa"/>
          </w:tcPr>
          <w:p w14:paraId="605366B4" w14:textId="6719F4C8" w:rsidR="00794E32" w:rsidRDefault="00794E32" w:rsidP="00794E32">
            <w:pPr>
              <w:pStyle w:val="BodyText"/>
              <w:spacing w:line="256" w:lineRule="auto"/>
              <w:rPr>
                <w:rFonts w:cs="Arial"/>
              </w:rPr>
            </w:pPr>
          </w:p>
        </w:tc>
        <w:tc>
          <w:tcPr>
            <w:tcW w:w="7834" w:type="dxa"/>
          </w:tcPr>
          <w:p w14:paraId="7A97FCCD" w14:textId="41A80D7B" w:rsidR="00794E32" w:rsidRDefault="00794E32" w:rsidP="00794E32">
            <w:pPr>
              <w:pStyle w:val="BodyText"/>
              <w:spacing w:line="256" w:lineRule="auto"/>
              <w:rPr>
                <w:rFonts w:cs="Arial"/>
              </w:rPr>
            </w:pPr>
          </w:p>
        </w:tc>
      </w:tr>
      <w:tr w:rsidR="00794E32" w14:paraId="02945897" w14:textId="77777777" w:rsidTr="00AB2136">
        <w:tc>
          <w:tcPr>
            <w:tcW w:w="1795" w:type="dxa"/>
          </w:tcPr>
          <w:p w14:paraId="6F9A2B1C" w14:textId="02975BAD" w:rsidR="00794E32" w:rsidRDefault="00794E32" w:rsidP="00794E32">
            <w:pPr>
              <w:pStyle w:val="BodyText"/>
              <w:spacing w:line="256" w:lineRule="auto"/>
              <w:rPr>
                <w:rFonts w:cs="Arial"/>
              </w:rPr>
            </w:pPr>
          </w:p>
        </w:tc>
        <w:tc>
          <w:tcPr>
            <w:tcW w:w="7834" w:type="dxa"/>
          </w:tcPr>
          <w:p w14:paraId="0874C41E" w14:textId="69D09956" w:rsidR="00794E32" w:rsidRDefault="00794E32" w:rsidP="00794E32">
            <w:pPr>
              <w:pStyle w:val="BodyText"/>
              <w:spacing w:line="256" w:lineRule="auto"/>
              <w:rPr>
                <w:rFonts w:cs="Arial"/>
              </w:rPr>
            </w:pPr>
          </w:p>
        </w:tc>
      </w:tr>
    </w:tbl>
    <w:p w14:paraId="43825F9D" w14:textId="2781240C" w:rsidR="00B84EDE" w:rsidRDefault="00B84EDE">
      <w:pPr>
        <w:spacing w:after="0"/>
        <w:rPr>
          <w:rFonts w:eastAsia="MS Gothic"/>
          <w:kern w:val="28"/>
          <w:lang w:val="en-US" w:eastAsia="ja-JP"/>
        </w:rPr>
      </w:pPr>
    </w:p>
    <w:p w14:paraId="3E787BDA" w14:textId="77777777" w:rsidR="00C560C0" w:rsidRDefault="00C560C0">
      <w:pPr>
        <w:spacing w:after="0"/>
        <w:rPr>
          <w:rFonts w:eastAsia="MS Gothic"/>
          <w:kern w:val="28"/>
          <w:lang w:val="en-US" w:eastAsia="ja-JP"/>
        </w:rPr>
      </w:pPr>
    </w:p>
    <w:p w14:paraId="2F3430D0" w14:textId="3CC75CAE" w:rsidR="00C560C0" w:rsidRDefault="001639CE" w:rsidP="00C560C0">
      <w:pPr>
        <w:pStyle w:val="Heading2"/>
        <w:rPr>
          <w:lang w:val="en-US" w:eastAsia="ja-JP"/>
        </w:rPr>
      </w:pPr>
      <w:r>
        <w:rPr>
          <w:lang w:val="en-US" w:eastAsia="ja-JP"/>
        </w:rPr>
        <w:t xml:space="preserve">Other </w:t>
      </w:r>
      <w:r w:rsidR="00C560C0">
        <w:rPr>
          <w:lang w:val="en-US" w:eastAsia="ja-JP"/>
        </w:rPr>
        <w:t>Functionalities</w:t>
      </w:r>
    </w:p>
    <w:p w14:paraId="1B73D771" w14:textId="48B7B1B5" w:rsidR="00C560C0" w:rsidRDefault="001639CE">
      <w:pPr>
        <w:spacing w:after="0"/>
        <w:rPr>
          <w:rFonts w:eastAsia="MS Gothic"/>
          <w:kern w:val="28"/>
          <w:lang w:val="en-US" w:eastAsia="ja-JP"/>
        </w:rPr>
      </w:pPr>
      <w:r>
        <w:rPr>
          <w:rFonts w:eastAsia="MS Gothic"/>
          <w:kern w:val="28"/>
          <w:lang w:val="en-US" w:eastAsia="ja-JP"/>
        </w:rPr>
        <w:t>In this section,</w:t>
      </w:r>
      <w:r w:rsidRPr="001639CE">
        <w:t xml:space="preserve"> </w:t>
      </w:r>
      <w:r>
        <w:rPr>
          <w:rFonts w:eastAsia="MS Gothic"/>
          <w:kern w:val="28"/>
          <w:lang w:val="en-US" w:eastAsia="ja-JP"/>
        </w:rPr>
        <w:t xml:space="preserve">it is considered to capture observations and proposals from contributing companies on the studied topics </w:t>
      </w:r>
      <w:r w:rsidRPr="001639CE">
        <w:rPr>
          <w:rFonts w:eastAsia="MS Gothic"/>
          <w:kern w:val="28"/>
          <w:lang w:val="en-US" w:eastAsia="ja-JP"/>
        </w:rPr>
        <w:t>additionally (to the essential proposals) in the TR as guiding principles and observations for future work</w:t>
      </w:r>
      <w:r>
        <w:rPr>
          <w:rFonts w:eastAsia="MS Gothic"/>
          <w:kern w:val="28"/>
          <w:lang w:val="en-US" w:eastAsia="ja-JP"/>
        </w:rPr>
        <w:t xml:space="preserve"> in future releases</w:t>
      </w:r>
      <w:r w:rsidRPr="001639CE">
        <w:rPr>
          <w:rFonts w:eastAsia="MS Gothic"/>
          <w:kern w:val="28"/>
          <w:lang w:val="en-US" w:eastAsia="ja-JP"/>
        </w:rPr>
        <w:t>.</w:t>
      </w:r>
    </w:p>
    <w:p w14:paraId="40DF27E1" w14:textId="77777777" w:rsidR="001639CE" w:rsidRDefault="001639CE">
      <w:pPr>
        <w:spacing w:after="0"/>
        <w:rPr>
          <w:rFonts w:eastAsia="MS Gothic"/>
          <w:kern w:val="28"/>
          <w:lang w:val="en-US" w:eastAsia="ja-JP"/>
        </w:rPr>
      </w:pPr>
    </w:p>
    <w:p w14:paraId="461CBBBA" w14:textId="20526273" w:rsidR="00C560C0" w:rsidRDefault="00C560C0" w:rsidP="00C560C0">
      <w:pPr>
        <w:pStyle w:val="Heading3"/>
        <w:rPr>
          <w:lang w:val="en-US" w:eastAsia="ja-JP"/>
        </w:rPr>
      </w:pPr>
      <w:r>
        <w:rPr>
          <w:lang w:val="en-US" w:eastAsia="ja-JP"/>
        </w:rPr>
        <w:t>UE TA report</w:t>
      </w:r>
    </w:p>
    <w:p w14:paraId="13978F8D" w14:textId="7E494E92" w:rsidR="00C560C0" w:rsidRDefault="00C560C0">
      <w:pPr>
        <w:spacing w:after="0"/>
        <w:rPr>
          <w:rFonts w:eastAsia="MS Gothic"/>
          <w:kern w:val="28"/>
          <w:lang w:val="en-US" w:eastAsia="ja-JP"/>
        </w:rPr>
      </w:pPr>
      <w:r>
        <w:rPr>
          <w:rFonts w:eastAsia="MS Gothic"/>
          <w:kern w:val="28"/>
          <w:lang w:val="en-US" w:eastAsia="ja-JP"/>
        </w:rPr>
        <w:t>ZTE, MediaTek proposed UE report its autonomously acquired TA</w:t>
      </w:r>
      <w:r w:rsidR="00D65FF8">
        <w:rPr>
          <w:rFonts w:eastAsia="MS Gothic"/>
          <w:kern w:val="28"/>
          <w:lang w:val="en-US" w:eastAsia="ja-JP"/>
        </w:rPr>
        <w:t>. Samsung proposed this is further studied.</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7CFD7024" w:rsidR="00C560C0" w:rsidRDefault="00C560C0" w:rsidP="00C560C0">
      <w:pPr>
        <w:pStyle w:val="Heading3"/>
        <w:rPr>
          <w:lang w:val="en-US" w:eastAsia="ja-JP"/>
        </w:rPr>
      </w:pPr>
      <w:r>
        <w:rPr>
          <w:lang w:val="en-US" w:eastAsia="ja-JP"/>
        </w:rPr>
        <w:t>Closed-loop time-frequency corrections</w:t>
      </w:r>
    </w:p>
    <w:p w14:paraId="7111DBCF" w14:textId="08B7E440" w:rsidR="00C560C0" w:rsidRPr="00C560C0" w:rsidRDefault="00C560C0" w:rsidP="00C560C0">
      <w:pPr>
        <w:rPr>
          <w:color w:val="000000" w:themeColor="text1"/>
        </w:rPr>
      </w:pPr>
      <w:r w:rsidRPr="00C560C0">
        <w:rPr>
          <w:color w:val="000000" w:themeColor="text1"/>
        </w:rPr>
        <w:t xml:space="preserve">Qualcomm observed that for long connections in eMTC and NB-IoT over NTN, (N)PRACH-driven closed-loop time and frequency corrections lowers the GNSS power penalty from </w:t>
      </w:r>
      <m:oMath>
        <m:r>
          <m:rPr>
            <m:sty m:val="bi"/>
          </m:rPr>
          <w:rPr>
            <w:rFonts w:ascii="Cambria Math" w:hAnsi="Cambria Math"/>
            <w:color w:val="000000" w:themeColor="text1"/>
          </w:rPr>
          <m:t>45%</m:t>
        </m:r>
      </m:oMath>
      <w:r w:rsidRPr="00C560C0">
        <w:rPr>
          <w:b/>
          <w:bCs/>
          <w:color w:val="000000" w:themeColor="text1"/>
        </w:rPr>
        <w:t xml:space="preserve"> to </w:t>
      </w:r>
      <m:oMath>
        <m:r>
          <m:rPr>
            <m:sty m:val="bi"/>
          </m:rPr>
          <w:rPr>
            <w:rFonts w:ascii="Cambria Math" w:hAnsi="Cambria Math"/>
            <w:color w:val="000000" w:themeColor="text1"/>
          </w:rPr>
          <m:t>17%</m:t>
        </m:r>
      </m:oMath>
      <w:r w:rsidRPr="00C560C0">
        <w:rPr>
          <w:color w:val="000000" w:themeColor="text1"/>
        </w:rPr>
        <w:t xml:space="preserve"> (with a GNSS relaxation factor of 4), w.r.t a baseline without closed-loop corrections.</w:t>
      </w:r>
    </w:p>
    <w:p w14:paraId="552A8C02"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Such an (N)PRACH-driven closed loop correction may be facilitated by a periodic or semi-persistent CFRA transmission from the UE, followed by a response message from the network.</w:t>
      </w:r>
    </w:p>
    <w:p w14:paraId="5C4A13A6"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An NPRACH design that is robust to time and frequency errors (e.g., the one based on restricted preambles in Section 6 of this contribution) is especially suitable for this.</w:t>
      </w:r>
    </w:p>
    <w:p w14:paraId="20E0A8DD" w14:textId="77777777" w:rsidR="00C560C0" w:rsidRPr="00C560C0" w:rsidRDefault="00C560C0" w:rsidP="00C560C0">
      <w:pPr>
        <w:overflowPunct w:val="0"/>
        <w:autoSpaceDE w:val="0"/>
        <w:autoSpaceDN w:val="0"/>
        <w:adjustRightInd w:val="0"/>
        <w:ind w:left="720"/>
        <w:contextualSpacing/>
        <w:textAlignment w:val="baseline"/>
        <w:rPr>
          <w:rFonts w:eastAsia="SimSun"/>
          <w:b/>
          <w:bCs/>
          <w:color w:val="000000" w:themeColor="text1"/>
        </w:rPr>
      </w:pPr>
    </w:p>
    <w:p w14:paraId="65BAECCA" w14:textId="228A4218" w:rsidR="00C560C0" w:rsidRPr="001639CE" w:rsidRDefault="00C560C0" w:rsidP="00C560C0">
      <w:pPr>
        <w:rPr>
          <w:bCs/>
          <w:color w:val="000000" w:themeColor="text1"/>
        </w:rPr>
      </w:pPr>
      <w:r w:rsidRPr="001639CE">
        <w:rPr>
          <w:bCs/>
          <w:color w:val="000000" w:themeColor="text1"/>
        </w:rPr>
        <w:t xml:space="preserve">Qualcomm proposed to include observation in the TR, in the context of current or future study and support of long connections for eMTC and NB-IoT over NTN, as it relates to uplink synchronization aspects.  </w:t>
      </w:r>
    </w:p>
    <w:p w14:paraId="6C8623A1" w14:textId="77777777" w:rsidR="00C560C0" w:rsidRDefault="00C560C0">
      <w:pPr>
        <w:spacing w:after="0"/>
        <w:rPr>
          <w:rFonts w:eastAsia="MS Gothic"/>
          <w:kern w:val="28"/>
          <w:lang w:val="en-US" w:eastAsia="ja-JP"/>
        </w:rPr>
      </w:pPr>
    </w:p>
    <w:p w14:paraId="6D1F33C0" w14:textId="199FED06" w:rsidR="00C560C0" w:rsidRDefault="00C560C0" w:rsidP="00C560C0">
      <w:pPr>
        <w:pStyle w:val="Heading3"/>
        <w:rPr>
          <w:lang w:val="en-US" w:eastAsia="ja-JP"/>
        </w:rPr>
      </w:pPr>
      <w:r>
        <w:rPr>
          <w:lang w:val="en-US" w:eastAsia="ja-JP"/>
        </w:rPr>
        <w:t>A</w:t>
      </w:r>
      <w:r w:rsidRPr="00C560C0">
        <w:rPr>
          <w:lang w:val="en-US" w:eastAsia="ja-JP"/>
        </w:rPr>
        <w:t>lternate starting subcarriers for NPRACH transmissions</w:t>
      </w:r>
    </w:p>
    <w:p w14:paraId="3B1E85B4" w14:textId="091384F6" w:rsidR="00C560C0" w:rsidRPr="00C560C0" w:rsidRDefault="00C560C0" w:rsidP="00C560C0">
      <w:pPr>
        <w:spacing w:after="0"/>
        <w:rPr>
          <w:rFonts w:eastAsia="MS Gothic"/>
          <w:kern w:val="28"/>
          <w:lang w:val="en-US" w:eastAsia="ja-JP"/>
        </w:rPr>
      </w:pPr>
      <w:r>
        <w:rPr>
          <w:rFonts w:eastAsia="MS Gothic"/>
          <w:kern w:val="28"/>
          <w:lang w:val="en-US" w:eastAsia="ja-JP"/>
        </w:rPr>
        <w:t>Qualcomm proposed</w:t>
      </w:r>
      <w:r w:rsidRPr="00C560C0">
        <w:rPr>
          <w:rFonts w:eastAsia="MS Gothic"/>
          <w:kern w:val="28"/>
          <w:lang w:val="en-US" w:eastAsia="ja-JP"/>
        </w:rPr>
        <w:t xml:space="preserve"> RAN1 to consider potential enhancements to (N)PRACH design, depending on the requirements for satellite location accuracy and UE’s own geolocation accuracy at the UE.</w:t>
      </w:r>
    </w:p>
    <w:p w14:paraId="1CFC1120"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The design should also consider facilitating closed-loop time and/or frequency corrections.</w:t>
      </w:r>
    </w:p>
    <w:p w14:paraId="0D29BE16" w14:textId="77777777" w:rsidR="00C560C0" w:rsidRPr="00C560C0" w:rsidRDefault="00C560C0" w:rsidP="00C560C0">
      <w:pPr>
        <w:spacing w:after="0"/>
        <w:rPr>
          <w:rFonts w:eastAsia="MS Gothic"/>
          <w:kern w:val="28"/>
          <w:lang w:val="en-US" w:eastAsia="ja-JP"/>
        </w:rPr>
      </w:pPr>
    </w:p>
    <w:p w14:paraId="156E1415" w14:textId="33FFCB46" w:rsidR="00C560C0" w:rsidRPr="00C560C0" w:rsidRDefault="00C560C0" w:rsidP="00C560C0">
      <w:pPr>
        <w:spacing w:after="0"/>
        <w:rPr>
          <w:rFonts w:eastAsia="MS Gothic"/>
          <w:kern w:val="28"/>
          <w:lang w:val="en-US" w:eastAsia="ja-JP"/>
        </w:rPr>
      </w:pPr>
      <w:r>
        <w:rPr>
          <w:rFonts w:eastAsia="MS Gothic"/>
          <w:kern w:val="28"/>
          <w:lang w:val="en-US" w:eastAsia="ja-JP"/>
        </w:rPr>
        <w:t>Qualcomm observed that r</w:t>
      </w:r>
      <w:r w:rsidRPr="00C560C0">
        <w:rPr>
          <w:rFonts w:eastAsia="MS Gothic"/>
          <w:kern w:val="28"/>
          <w:lang w:val="en-US" w:eastAsia="ja-JP"/>
        </w:rPr>
        <w:t>estricting alternate starting subcarriers for NPRACH transmissions allows to correct for potentially large initial uplink frequency synchronization errors (e.g., up to 1 kHz)</w:t>
      </w:r>
    </w:p>
    <w:p w14:paraId="3B05250C"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facilitate UE power savings by relaxing the frequency and accuracy of GNSS fixes and/or satellite ephemeris reads required.</w:t>
      </w:r>
    </w:p>
    <w:p w14:paraId="4F6B18C5"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also facilitate NPRACH-driven closed-loop corrections of time and frequency errors in connected mode, thereby reducing the power penalty from frequent GNSS fixes.</w:t>
      </w:r>
    </w:p>
    <w:p w14:paraId="5AA22E7B" w14:textId="77777777" w:rsidR="00C560C0" w:rsidRPr="00C560C0" w:rsidRDefault="00C560C0" w:rsidP="00C560C0">
      <w:pPr>
        <w:spacing w:after="0"/>
        <w:rPr>
          <w:rFonts w:eastAsia="MS Gothic"/>
          <w:kern w:val="28"/>
          <w:lang w:val="en-US" w:eastAsia="ja-JP"/>
        </w:rPr>
      </w:pPr>
    </w:p>
    <w:p w14:paraId="2767EB0C" w14:textId="26B7CAD4" w:rsidR="00C560C0" w:rsidRDefault="00C560C0" w:rsidP="00C560C0">
      <w:pPr>
        <w:spacing w:after="0"/>
        <w:rPr>
          <w:rFonts w:eastAsia="MS Gothic"/>
          <w:kern w:val="28"/>
          <w:lang w:val="en-US" w:eastAsia="ja-JP"/>
        </w:rPr>
      </w:pPr>
      <w:r>
        <w:rPr>
          <w:rFonts w:eastAsia="MS Gothic"/>
          <w:kern w:val="28"/>
          <w:lang w:val="en-US" w:eastAsia="ja-JP"/>
        </w:rPr>
        <w:t>Qualcomm proposed to</w:t>
      </w:r>
      <w:r w:rsidRPr="00C560C0">
        <w:rPr>
          <w:rFonts w:eastAsia="MS Gothic"/>
          <w:kern w:val="28"/>
          <w:lang w:val="en-US" w:eastAsia="ja-JP"/>
        </w:rPr>
        <w:t xml:space="preserve"> </w:t>
      </w:r>
      <w:r>
        <w:rPr>
          <w:rFonts w:eastAsia="MS Gothic"/>
          <w:kern w:val="28"/>
          <w:lang w:val="en-US" w:eastAsia="ja-JP"/>
        </w:rPr>
        <w:t>i</w:t>
      </w:r>
      <w:r w:rsidRPr="00C560C0">
        <w:rPr>
          <w:rFonts w:eastAsia="MS Gothic"/>
          <w:kern w:val="28"/>
          <w:lang w:val="en-US" w:eastAsia="ja-JP"/>
        </w:rPr>
        <w:t xml:space="preserve">nclude </w:t>
      </w:r>
      <w:r>
        <w:rPr>
          <w:rFonts w:eastAsia="MS Gothic"/>
          <w:kern w:val="28"/>
          <w:lang w:val="en-US" w:eastAsia="ja-JP"/>
        </w:rPr>
        <w:t xml:space="preserve">observation </w:t>
      </w:r>
      <w:r w:rsidRPr="00C560C0">
        <w:rPr>
          <w:rFonts w:eastAsia="MS Gothic"/>
          <w:kern w:val="28"/>
          <w:lang w:val="en-US" w:eastAsia="ja-JP"/>
        </w:rPr>
        <w:t>in the TR, in the context of current or future study for eMTC and NB-IoT over NTN, as it relates to uplink synchronization aspects.</w:t>
      </w:r>
    </w:p>
    <w:p w14:paraId="6174AEC0" w14:textId="77777777" w:rsidR="00C560C0" w:rsidRDefault="00C560C0">
      <w:pPr>
        <w:spacing w:after="0"/>
        <w:rPr>
          <w:rFonts w:eastAsia="MS Gothic"/>
          <w:kern w:val="28"/>
          <w:lang w:val="en-US" w:eastAsia="ja-JP"/>
        </w:rPr>
      </w:pPr>
    </w:p>
    <w:p w14:paraId="4863B9B6" w14:textId="3E4B26EC" w:rsidR="00D65FF8" w:rsidRPr="003F6B31" w:rsidRDefault="00D65FF8" w:rsidP="00D65FF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2.7:</w:t>
      </w:r>
    </w:p>
    <w:p w14:paraId="29B43C98" w14:textId="34D84C44" w:rsidR="00D65FF8" w:rsidRDefault="00D65FF8" w:rsidP="00D65FF8">
      <w:pPr>
        <w:spacing w:after="0"/>
        <w:rPr>
          <w:rFonts w:eastAsiaTheme="minorEastAsia"/>
          <w:b/>
          <w:i/>
          <w:lang w:eastAsia="zh-CN"/>
        </w:rPr>
      </w:pPr>
      <w:r w:rsidRPr="006B6F28">
        <w:rPr>
          <w:rFonts w:eastAsiaTheme="minorEastAsia"/>
          <w:b/>
          <w:i/>
          <w:lang w:eastAsia="zh-CN"/>
        </w:rPr>
        <w:t>Companies are encouraged to comment on</w:t>
      </w:r>
    </w:p>
    <w:p w14:paraId="6420F4DD" w14:textId="55092E34" w:rsidR="00D65FF8" w:rsidRPr="00D65FF8" w:rsidRDefault="00D65FF8" w:rsidP="00384012">
      <w:pPr>
        <w:pStyle w:val="ListParagraph"/>
        <w:numPr>
          <w:ilvl w:val="0"/>
          <w:numId w:val="28"/>
        </w:numPr>
        <w:spacing w:after="0"/>
        <w:rPr>
          <w:rFonts w:eastAsiaTheme="minorEastAsia"/>
          <w:b/>
          <w:i/>
          <w:lang w:eastAsia="zh-CN"/>
        </w:rPr>
      </w:pPr>
      <w:r w:rsidRPr="00D65FF8">
        <w:rPr>
          <w:rFonts w:eastAsiaTheme="minorEastAsia"/>
          <w:b/>
          <w:i/>
          <w:lang w:eastAsia="zh-CN"/>
        </w:rPr>
        <w:t>2.7.1 UE TA report</w:t>
      </w:r>
    </w:p>
    <w:p w14:paraId="5F5EA6EA" w14:textId="5C3E70D5" w:rsidR="00D65FF8" w:rsidRPr="00D65FF8" w:rsidRDefault="00D65FF8" w:rsidP="00384012">
      <w:pPr>
        <w:pStyle w:val="ListParagraph"/>
        <w:numPr>
          <w:ilvl w:val="0"/>
          <w:numId w:val="28"/>
        </w:numPr>
        <w:spacing w:after="0"/>
        <w:rPr>
          <w:rFonts w:eastAsia="MS Gothic"/>
          <w:b/>
          <w:i/>
          <w:kern w:val="28"/>
          <w:lang w:val="en-US" w:eastAsia="ja-JP"/>
        </w:rPr>
      </w:pPr>
      <w:r w:rsidRPr="00D65FF8">
        <w:rPr>
          <w:rFonts w:eastAsia="MS Gothic"/>
          <w:b/>
          <w:i/>
          <w:kern w:val="28"/>
          <w:lang w:val="en-US" w:eastAsia="ja-JP"/>
        </w:rPr>
        <w:t>2.7.2 Closed-loop time-frequency corrections</w:t>
      </w:r>
    </w:p>
    <w:p w14:paraId="4F4A846B" w14:textId="25946712" w:rsidR="00D65FF8" w:rsidRPr="00D65FF8" w:rsidRDefault="00D65FF8" w:rsidP="00384012">
      <w:pPr>
        <w:pStyle w:val="ListParagraph"/>
        <w:numPr>
          <w:ilvl w:val="0"/>
          <w:numId w:val="28"/>
        </w:numPr>
        <w:spacing w:after="0"/>
        <w:rPr>
          <w:rFonts w:eastAsiaTheme="minorEastAsia"/>
          <w:b/>
          <w:i/>
          <w:lang w:eastAsia="zh-CN"/>
        </w:rPr>
      </w:pPr>
      <w:r>
        <w:rPr>
          <w:rFonts w:eastAsiaTheme="minorEastAsia"/>
          <w:b/>
          <w:i/>
          <w:lang w:eastAsia="zh-CN"/>
        </w:rPr>
        <w:t xml:space="preserve">2.7.3 </w:t>
      </w:r>
      <w:r w:rsidRPr="00D65FF8">
        <w:rPr>
          <w:rFonts w:eastAsiaTheme="minorEastAsia"/>
          <w:b/>
          <w:i/>
          <w:lang w:eastAsia="zh-CN"/>
        </w:rPr>
        <w:t>Alternate starting subcarriers for NPRACH transmissions</w:t>
      </w:r>
    </w:p>
    <w:p w14:paraId="0541387A" w14:textId="77777777" w:rsidR="00D65FF8" w:rsidRDefault="00D65FF8">
      <w:pPr>
        <w:spacing w:after="0"/>
        <w:rPr>
          <w:rFonts w:eastAsia="MS Gothic"/>
          <w:kern w:val="28"/>
          <w:lang w:val="en-US" w:eastAsia="ja-JP"/>
        </w:rPr>
      </w:pP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D65FF8" w14:paraId="54927066" w14:textId="77777777" w:rsidTr="00363948">
        <w:tc>
          <w:tcPr>
            <w:tcW w:w="1795" w:type="dxa"/>
            <w:shd w:val="clear" w:color="auto" w:fill="FFC000"/>
          </w:tcPr>
          <w:p w14:paraId="189B4BE2" w14:textId="77777777" w:rsidR="00D65FF8" w:rsidRDefault="00D65FF8" w:rsidP="00363948">
            <w:pPr>
              <w:pStyle w:val="BodyText"/>
              <w:spacing w:line="256" w:lineRule="auto"/>
              <w:rPr>
                <w:rFonts w:cs="Arial"/>
              </w:rPr>
            </w:pPr>
            <w:r>
              <w:rPr>
                <w:rFonts w:cs="Arial"/>
              </w:rPr>
              <w:lastRenderedPageBreak/>
              <w:t>Company</w:t>
            </w:r>
          </w:p>
        </w:tc>
        <w:tc>
          <w:tcPr>
            <w:tcW w:w="7834" w:type="dxa"/>
            <w:shd w:val="clear" w:color="auto" w:fill="FFC000"/>
          </w:tcPr>
          <w:p w14:paraId="18BAE290" w14:textId="77777777" w:rsidR="00D65FF8" w:rsidRDefault="00D65FF8" w:rsidP="00363948">
            <w:pPr>
              <w:pStyle w:val="BodyText"/>
              <w:spacing w:line="256" w:lineRule="auto"/>
              <w:rPr>
                <w:rFonts w:cs="Arial"/>
              </w:rPr>
            </w:pPr>
            <w:r>
              <w:rPr>
                <w:rFonts w:cs="Arial"/>
              </w:rPr>
              <w:t>Comments</w:t>
            </w:r>
          </w:p>
        </w:tc>
      </w:tr>
      <w:tr w:rsidR="00D65FF8" w14:paraId="6E0E0C15" w14:textId="77777777" w:rsidTr="00363948">
        <w:tc>
          <w:tcPr>
            <w:tcW w:w="1795" w:type="dxa"/>
          </w:tcPr>
          <w:p w14:paraId="10EEDAD7" w14:textId="77777777" w:rsidR="00D65FF8" w:rsidRPr="00A42F54" w:rsidRDefault="00D65FF8" w:rsidP="00363948">
            <w:pPr>
              <w:pStyle w:val="BodyText"/>
              <w:spacing w:line="256" w:lineRule="auto"/>
              <w:rPr>
                <w:rFonts w:eastAsiaTheme="minorEastAsia" w:cs="Arial"/>
                <w:lang w:eastAsia="zh-CN"/>
              </w:rPr>
            </w:pPr>
          </w:p>
        </w:tc>
        <w:tc>
          <w:tcPr>
            <w:tcW w:w="7834" w:type="dxa"/>
          </w:tcPr>
          <w:p w14:paraId="364E1F28" w14:textId="77777777" w:rsidR="00D65FF8" w:rsidRPr="00A42F54" w:rsidRDefault="00D65FF8" w:rsidP="00363948">
            <w:pPr>
              <w:pStyle w:val="BodyText"/>
              <w:spacing w:line="256" w:lineRule="auto"/>
              <w:rPr>
                <w:rFonts w:eastAsiaTheme="minorEastAsia" w:cs="Arial"/>
                <w:lang w:eastAsia="zh-CN"/>
              </w:rPr>
            </w:pPr>
          </w:p>
        </w:tc>
      </w:tr>
      <w:tr w:rsidR="00D65FF8" w14:paraId="6458D2D5" w14:textId="77777777" w:rsidTr="00363948">
        <w:tc>
          <w:tcPr>
            <w:tcW w:w="1795" w:type="dxa"/>
          </w:tcPr>
          <w:p w14:paraId="2BF27791" w14:textId="77777777" w:rsidR="00D65FF8" w:rsidRDefault="00D65FF8" w:rsidP="00363948">
            <w:pPr>
              <w:pStyle w:val="BodyText"/>
              <w:spacing w:line="256" w:lineRule="auto"/>
              <w:rPr>
                <w:rFonts w:cs="Arial"/>
              </w:rPr>
            </w:pPr>
          </w:p>
        </w:tc>
        <w:tc>
          <w:tcPr>
            <w:tcW w:w="7834" w:type="dxa"/>
          </w:tcPr>
          <w:p w14:paraId="0FE1CBEC" w14:textId="77777777" w:rsidR="00D65FF8" w:rsidRDefault="00D65FF8" w:rsidP="00363948">
            <w:pPr>
              <w:pStyle w:val="BodyText"/>
              <w:spacing w:line="256" w:lineRule="auto"/>
              <w:rPr>
                <w:rFonts w:cs="Arial"/>
              </w:rPr>
            </w:pPr>
          </w:p>
        </w:tc>
      </w:tr>
      <w:tr w:rsidR="00D65FF8" w14:paraId="468473C0" w14:textId="77777777" w:rsidTr="00363948">
        <w:tc>
          <w:tcPr>
            <w:tcW w:w="1795" w:type="dxa"/>
          </w:tcPr>
          <w:p w14:paraId="3E9D14C3" w14:textId="77777777" w:rsidR="00D65FF8" w:rsidRDefault="00D65FF8" w:rsidP="00363948">
            <w:pPr>
              <w:pStyle w:val="BodyText"/>
              <w:spacing w:line="256" w:lineRule="auto"/>
              <w:rPr>
                <w:rFonts w:cs="Arial"/>
              </w:rPr>
            </w:pPr>
          </w:p>
        </w:tc>
        <w:tc>
          <w:tcPr>
            <w:tcW w:w="7834" w:type="dxa"/>
          </w:tcPr>
          <w:p w14:paraId="2B325F72" w14:textId="77777777" w:rsidR="00D65FF8" w:rsidRDefault="00D65FF8" w:rsidP="00363948">
            <w:pPr>
              <w:pStyle w:val="BodyText"/>
              <w:spacing w:line="256" w:lineRule="auto"/>
              <w:rPr>
                <w:rFonts w:cs="Arial"/>
              </w:rPr>
            </w:pPr>
          </w:p>
        </w:tc>
      </w:tr>
      <w:tr w:rsidR="00D65FF8" w14:paraId="298F82ED" w14:textId="77777777" w:rsidTr="00363948">
        <w:tc>
          <w:tcPr>
            <w:tcW w:w="1795" w:type="dxa"/>
          </w:tcPr>
          <w:p w14:paraId="625976B2" w14:textId="77777777" w:rsidR="00D65FF8" w:rsidRDefault="00D65FF8" w:rsidP="00363948">
            <w:pPr>
              <w:pStyle w:val="BodyText"/>
              <w:spacing w:line="256" w:lineRule="auto"/>
              <w:rPr>
                <w:rFonts w:cs="Arial"/>
              </w:rPr>
            </w:pPr>
          </w:p>
        </w:tc>
        <w:tc>
          <w:tcPr>
            <w:tcW w:w="7834" w:type="dxa"/>
          </w:tcPr>
          <w:p w14:paraId="1D2B84BA" w14:textId="77777777" w:rsidR="00D65FF8" w:rsidRDefault="00D65FF8" w:rsidP="00363948">
            <w:pPr>
              <w:pStyle w:val="BodyText"/>
              <w:spacing w:line="256" w:lineRule="auto"/>
              <w:rPr>
                <w:rFonts w:cs="Arial"/>
              </w:rPr>
            </w:pPr>
          </w:p>
        </w:tc>
      </w:tr>
      <w:tr w:rsidR="00D65FF8" w14:paraId="70FB03AE" w14:textId="77777777" w:rsidTr="00363948">
        <w:tc>
          <w:tcPr>
            <w:tcW w:w="1795" w:type="dxa"/>
          </w:tcPr>
          <w:p w14:paraId="019E9026" w14:textId="77777777" w:rsidR="00D65FF8" w:rsidRDefault="00D65FF8" w:rsidP="00363948">
            <w:pPr>
              <w:pStyle w:val="BodyText"/>
              <w:spacing w:line="256" w:lineRule="auto"/>
              <w:rPr>
                <w:rFonts w:cs="Arial"/>
              </w:rPr>
            </w:pPr>
          </w:p>
        </w:tc>
        <w:tc>
          <w:tcPr>
            <w:tcW w:w="7834" w:type="dxa"/>
          </w:tcPr>
          <w:p w14:paraId="3B0CB14F" w14:textId="77777777" w:rsidR="00D65FF8" w:rsidRDefault="00D65FF8" w:rsidP="00363948">
            <w:pPr>
              <w:pStyle w:val="BodyText"/>
              <w:spacing w:line="256" w:lineRule="auto"/>
              <w:rPr>
                <w:rFonts w:cs="Arial"/>
              </w:rPr>
            </w:pPr>
          </w:p>
        </w:tc>
      </w:tr>
      <w:tr w:rsidR="00D65FF8" w14:paraId="086FD911" w14:textId="77777777" w:rsidTr="00363948">
        <w:tc>
          <w:tcPr>
            <w:tcW w:w="1795" w:type="dxa"/>
          </w:tcPr>
          <w:p w14:paraId="68C929A9" w14:textId="77777777" w:rsidR="00D65FF8" w:rsidRDefault="00D65FF8" w:rsidP="00363948">
            <w:pPr>
              <w:pStyle w:val="BodyText"/>
              <w:spacing w:line="256" w:lineRule="auto"/>
              <w:rPr>
                <w:rFonts w:cs="Arial"/>
              </w:rPr>
            </w:pPr>
          </w:p>
        </w:tc>
        <w:tc>
          <w:tcPr>
            <w:tcW w:w="7834" w:type="dxa"/>
          </w:tcPr>
          <w:p w14:paraId="0850378D" w14:textId="77777777" w:rsidR="00D65FF8" w:rsidRDefault="00D65FF8" w:rsidP="00363948">
            <w:pPr>
              <w:pStyle w:val="BodyText"/>
              <w:spacing w:line="256" w:lineRule="auto"/>
              <w:rPr>
                <w:rFonts w:cs="Arial"/>
              </w:rPr>
            </w:pPr>
          </w:p>
        </w:tc>
      </w:tr>
      <w:tr w:rsidR="00D65FF8" w14:paraId="0B6C4B72" w14:textId="77777777" w:rsidTr="00363948">
        <w:tc>
          <w:tcPr>
            <w:tcW w:w="1795" w:type="dxa"/>
          </w:tcPr>
          <w:p w14:paraId="45E72789" w14:textId="77777777" w:rsidR="00D65FF8" w:rsidRDefault="00D65FF8" w:rsidP="00363948">
            <w:pPr>
              <w:pStyle w:val="BodyText"/>
              <w:spacing w:line="256" w:lineRule="auto"/>
              <w:rPr>
                <w:rFonts w:cs="Arial"/>
              </w:rPr>
            </w:pPr>
          </w:p>
        </w:tc>
        <w:tc>
          <w:tcPr>
            <w:tcW w:w="7834" w:type="dxa"/>
          </w:tcPr>
          <w:p w14:paraId="4FE47BC0" w14:textId="77777777" w:rsidR="00D65FF8" w:rsidRDefault="00D65FF8" w:rsidP="00363948">
            <w:pPr>
              <w:pStyle w:val="BodyText"/>
              <w:spacing w:line="256" w:lineRule="auto"/>
              <w:rPr>
                <w:rFonts w:cs="Arial"/>
              </w:rPr>
            </w:pPr>
          </w:p>
        </w:tc>
      </w:tr>
      <w:tr w:rsidR="00D65FF8" w14:paraId="7CA09408" w14:textId="77777777" w:rsidTr="00363948">
        <w:tc>
          <w:tcPr>
            <w:tcW w:w="1795" w:type="dxa"/>
          </w:tcPr>
          <w:p w14:paraId="54970DF5" w14:textId="77777777" w:rsidR="00D65FF8" w:rsidRDefault="00D65FF8" w:rsidP="00363948">
            <w:pPr>
              <w:pStyle w:val="BodyText"/>
              <w:spacing w:line="256" w:lineRule="auto"/>
              <w:rPr>
                <w:rFonts w:cs="Arial"/>
              </w:rPr>
            </w:pPr>
          </w:p>
        </w:tc>
        <w:tc>
          <w:tcPr>
            <w:tcW w:w="7834" w:type="dxa"/>
          </w:tcPr>
          <w:p w14:paraId="41FF5D06" w14:textId="77777777" w:rsidR="00D65FF8" w:rsidRDefault="00D65FF8" w:rsidP="00363948">
            <w:pPr>
              <w:pStyle w:val="BodyText"/>
              <w:spacing w:line="256" w:lineRule="auto"/>
              <w:rPr>
                <w:rFonts w:cs="Arial"/>
              </w:rPr>
            </w:pPr>
          </w:p>
        </w:tc>
      </w:tr>
      <w:tr w:rsidR="00D65FF8" w14:paraId="404FBE60" w14:textId="77777777" w:rsidTr="00363948">
        <w:tc>
          <w:tcPr>
            <w:tcW w:w="1795" w:type="dxa"/>
          </w:tcPr>
          <w:p w14:paraId="375BE37A" w14:textId="77777777" w:rsidR="00D65FF8" w:rsidRDefault="00D65FF8" w:rsidP="00363948">
            <w:pPr>
              <w:pStyle w:val="BodyText"/>
              <w:spacing w:line="256" w:lineRule="auto"/>
              <w:rPr>
                <w:rFonts w:cs="Arial"/>
              </w:rPr>
            </w:pPr>
          </w:p>
        </w:tc>
        <w:tc>
          <w:tcPr>
            <w:tcW w:w="7834" w:type="dxa"/>
          </w:tcPr>
          <w:p w14:paraId="5B32A0CD" w14:textId="77777777" w:rsidR="00D65FF8" w:rsidRDefault="00D65FF8" w:rsidP="00363948">
            <w:pPr>
              <w:pStyle w:val="BodyText"/>
              <w:spacing w:line="256" w:lineRule="auto"/>
              <w:rPr>
                <w:rFonts w:cs="Arial"/>
              </w:rPr>
            </w:pPr>
          </w:p>
        </w:tc>
      </w:tr>
      <w:tr w:rsidR="00D65FF8" w14:paraId="25F8A7CF" w14:textId="77777777" w:rsidTr="00363948">
        <w:tc>
          <w:tcPr>
            <w:tcW w:w="1795" w:type="dxa"/>
          </w:tcPr>
          <w:p w14:paraId="4E4743EA" w14:textId="77777777" w:rsidR="00D65FF8" w:rsidRDefault="00D65FF8" w:rsidP="00363948">
            <w:pPr>
              <w:pStyle w:val="BodyText"/>
              <w:spacing w:line="256" w:lineRule="auto"/>
              <w:rPr>
                <w:rFonts w:cs="Arial"/>
              </w:rPr>
            </w:pPr>
          </w:p>
        </w:tc>
        <w:tc>
          <w:tcPr>
            <w:tcW w:w="7834" w:type="dxa"/>
          </w:tcPr>
          <w:p w14:paraId="1F053616" w14:textId="77777777" w:rsidR="00D65FF8" w:rsidRDefault="00D65FF8" w:rsidP="00363948">
            <w:pPr>
              <w:pStyle w:val="BodyText"/>
              <w:spacing w:line="256" w:lineRule="auto"/>
              <w:rPr>
                <w:rFonts w:cs="Arial"/>
              </w:rPr>
            </w:pPr>
          </w:p>
        </w:tc>
      </w:tr>
    </w:tbl>
    <w:p w14:paraId="0ABD3B5E" w14:textId="77777777" w:rsidR="00D65FF8" w:rsidRDefault="00D65FF8">
      <w:pPr>
        <w:spacing w:after="0"/>
        <w:rPr>
          <w:rFonts w:eastAsia="MS Gothic"/>
          <w:kern w:val="28"/>
          <w:lang w:val="en-US" w:eastAsia="ja-JP"/>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0D6FCFA2" w14:textId="77777777" w:rsidR="001639CE" w:rsidRDefault="001639CE">
      <w:pPr>
        <w:spacing w:after="0"/>
        <w:rPr>
          <w:rFonts w:eastAsia="MS Gothic"/>
          <w:kern w:val="28"/>
          <w:lang w:val="en-US" w:eastAsia="ja-JP"/>
        </w:rPr>
      </w:pPr>
    </w:p>
    <w:p w14:paraId="0351F302" w14:textId="00B11FCF" w:rsidR="00EB03C5" w:rsidRDefault="00EB03C5" w:rsidP="00EB03C5">
      <w:pPr>
        <w:pStyle w:val="Heading3"/>
        <w:rPr>
          <w:lang w:val="en-US" w:eastAsia="ja-JP"/>
        </w:rPr>
      </w:pPr>
      <w:r>
        <w:rPr>
          <w:lang w:val="en-US" w:eastAsia="ja-JP"/>
        </w:rPr>
        <w:t>PBCH coverage enhancement</w:t>
      </w:r>
    </w:p>
    <w:p w14:paraId="66A6C18B" w14:textId="2384D31C" w:rsidR="00EB03C5" w:rsidRDefault="00EB03C5" w:rsidP="00EB03C5">
      <w:pPr>
        <w:rPr>
          <w:bCs/>
        </w:rPr>
      </w:pPr>
      <w:r w:rsidRPr="00EB03C5">
        <w:rPr>
          <w:bCs/>
        </w:rPr>
        <w:t xml:space="preserve">Qualcomm proposed </w:t>
      </w:r>
      <w:r>
        <w:rPr>
          <w:bCs/>
        </w:rPr>
        <w:t>to i</w:t>
      </w:r>
      <w:r w:rsidRPr="00EB03C5">
        <w:rPr>
          <w:bCs/>
        </w:rPr>
        <w:t xml:space="preserve">nclude the first three symbols in a subframe as well as the REs corresponding to the 4 CRS ports for rate matching the NPBCH. </w:t>
      </w:r>
    </w:p>
    <w:p w14:paraId="5C6F5AA6" w14:textId="77777777" w:rsidR="00EB03C5" w:rsidRDefault="00EB03C5" w:rsidP="00EB03C5">
      <w:pPr>
        <w:rPr>
          <w:bCs/>
        </w:rPr>
      </w:pPr>
    </w:p>
    <w:p w14:paraId="01E3665D" w14:textId="76B3D46B" w:rsidR="00EB03C5" w:rsidRPr="00EB03C5" w:rsidRDefault="00EB03C5" w:rsidP="00EB03C5">
      <w:pPr>
        <w:pStyle w:val="Heading3"/>
      </w:pPr>
      <w:r>
        <w:t>N</w:t>
      </w:r>
      <w:r w:rsidRPr="00EB03C5">
        <w:t>on-RLF mechanisms for handling outdated ephemeris/GNSS information</w:t>
      </w:r>
    </w:p>
    <w:p w14:paraId="265BDB5F" w14:textId="1F5A30B2" w:rsidR="00EB03C5" w:rsidRPr="00EB03C5" w:rsidRDefault="00EB03C5" w:rsidP="00EB03C5">
      <w:pPr>
        <w:rPr>
          <w:bCs/>
        </w:rPr>
      </w:pPr>
      <w:r>
        <w:rPr>
          <w:bCs/>
        </w:rPr>
        <w:t>Qualcomm proposed R</w:t>
      </w:r>
      <w:r w:rsidRPr="00EB03C5">
        <w:rPr>
          <w:bCs/>
        </w:rPr>
        <w:t>AN1 to consider non-RLF mechanisms for handling outdated ephemeris/GNSS information including:</w:t>
      </w:r>
    </w:p>
    <w:p w14:paraId="2CFB983D"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UE triggered scheduling gap, prioritizing re-acquiring synchronization, e.g., via reading SIB.</w:t>
      </w:r>
    </w:p>
    <w:p w14:paraId="4B0C3600"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Transmission of specially designated (N)PRACH preambles, and reception of corresponding closed-loop correction commands.</w:t>
      </w:r>
    </w:p>
    <w:p w14:paraId="2E806FAC" w14:textId="77777777" w:rsid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Other relevant solutions.</w:t>
      </w:r>
    </w:p>
    <w:p w14:paraId="283D00B1" w14:textId="77777777" w:rsidR="00EB03C5" w:rsidRPr="00EB03C5" w:rsidRDefault="00EB03C5" w:rsidP="00EB03C5">
      <w:pPr>
        <w:overflowPunct w:val="0"/>
        <w:autoSpaceDE w:val="0"/>
        <w:autoSpaceDN w:val="0"/>
        <w:adjustRightInd w:val="0"/>
        <w:contextualSpacing/>
        <w:textAlignment w:val="baseline"/>
        <w:rPr>
          <w:bCs/>
        </w:rPr>
      </w:pPr>
    </w:p>
    <w:p w14:paraId="620AF18E" w14:textId="2686800F" w:rsidR="00EB03C5" w:rsidRDefault="00EB03C5" w:rsidP="00EB03C5">
      <w:pPr>
        <w:pStyle w:val="Heading3"/>
      </w:pPr>
      <w:r>
        <w:t>D</w:t>
      </w:r>
      <w:r w:rsidRPr="00EB03C5">
        <w:t>edicated unicast transmission of satellite location information</w:t>
      </w:r>
    </w:p>
    <w:p w14:paraId="1048F2E1" w14:textId="580E5596" w:rsidR="00EB03C5" w:rsidRPr="00EB03C5" w:rsidRDefault="00EB03C5" w:rsidP="00EB03C5">
      <w:pPr>
        <w:rPr>
          <w:bCs/>
        </w:rPr>
      </w:pPr>
      <w:r>
        <w:rPr>
          <w:bCs/>
        </w:rPr>
        <w:t xml:space="preserve">Qualcomm proposed </w:t>
      </w:r>
      <w:r w:rsidRPr="00EB03C5">
        <w:rPr>
          <w:bCs/>
        </w:rPr>
        <w:t>RAN1 to consider, in addition to the SIB-based broadcast mode of transmission, a dedicated unicast transmission of satellite location information to UEs.</w:t>
      </w:r>
    </w:p>
    <w:p w14:paraId="599A4999"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Such a dedicated transmission may precede an uplink grant, to ensure maintenance and better accuracy of uplink synchronization, and minimize synchronization failure events.</w:t>
      </w:r>
    </w:p>
    <w:p w14:paraId="0F0664B3"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An example of the above would be for a DCI that schedules an uplink transmission to also schedule a downlink (N)PDSCH, carrying satellite location information, preceding the uplink grant.</w:t>
      </w:r>
    </w:p>
    <w:p w14:paraId="167020CB" w14:textId="77777777" w:rsidR="00EB03C5" w:rsidRDefault="00EB03C5">
      <w:pPr>
        <w:spacing w:after="0"/>
        <w:rPr>
          <w:rFonts w:eastAsia="MS Gothic"/>
          <w:kern w:val="28"/>
          <w:lang w:val="en-US" w:eastAsia="ja-JP"/>
        </w:rPr>
      </w:pPr>
    </w:p>
    <w:p w14:paraId="6A0EF5B5" w14:textId="77777777" w:rsidR="00F611A2" w:rsidRDefault="00F611A2" w:rsidP="00F611A2">
      <w:pPr>
        <w:pStyle w:val="Heading3"/>
      </w:pPr>
      <w:r>
        <w:lastRenderedPageBreak/>
        <w:t>Network controlled pre-compensation</w:t>
      </w:r>
    </w:p>
    <w:p w14:paraId="5E6AC29C" w14:textId="5749574B" w:rsidR="00F611A2" w:rsidRPr="00F611A2" w:rsidRDefault="00F611A2" w:rsidP="00F611A2">
      <w:pPr>
        <w:spacing w:line="257" w:lineRule="auto"/>
        <w:rPr>
          <w:rFonts w:eastAsia="Times New Roman"/>
        </w:rPr>
      </w:pPr>
      <w:r>
        <w:rPr>
          <w:rFonts w:eastAsia="Times New Roman"/>
        </w:rPr>
        <w:t xml:space="preserve">Nokia proposed </w:t>
      </w:r>
      <w:r>
        <w:rPr>
          <w:rFonts w:eastAsia="Times New Roman"/>
        </w:rPr>
        <w:t>there may be UE GNSS unavailable/fault, where solution with only UE GNSS based auto-pre</w:t>
      </w:r>
      <w:r w:rsidR="00C56CCF">
        <w:rPr>
          <w:rFonts w:eastAsia="Times New Roman"/>
        </w:rPr>
        <w:t>-</w:t>
      </w:r>
      <w:r>
        <w:rPr>
          <w:rFonts w:eastAsia="Times New Roman"/>
        </w:rPr>
        <w:t xml:space="preserve">compensation can not work well. Actually, GNSS based measurement can provide UE a good reference for </w:t>
      </w:r>
      <w:r w:rsidR="00C56CCF">
        <w:rPr>
          <w:rFonts w:eastAsia="Times New Roman"/>
        </w:rPr>
        <w:t>adjust</w:t>
      </w:r>
      <w:r>
        <w:rPr>
          <w:rFonts w:eastAsia="Times New Roman"/>
        </w:rPr>
        <w:t xml:space="preserve">ment on oscillator, then based on a correct oscillator, one possible way is UE can adjust time based on </w:t>
      </w:r>
      <w:r w:rsidRPr="008560B0">
        <w:rPr>
          <w:rFonts w:eastAsia="Times New Roman"/>
        </w:rPr>
        <w:t xml:space="preserve">TimeReferenceInfo-r15 </w:t>
      </w:r>
      <w:r>
        <w:rPr>
          <w:rFonts w:eastAsia="Times New Roman"/>
        </w:rPr>
        <w:t>from eNB</w:t>
      </w:r>
      <w:r w:rsidRPr="008560B0">
        <w:rPr>
          <w:rFonts w:eastAsia="Times New Roman"/>
        </w:rPr>
        <w:t xml:space="preserve"> without impact </w:t>
      </w:r>
      <w:r>
        <w:rPr>
          <w:rFonts w:eastAsia="Times New Roman"/>
        </w:rPr>
        <w:t>from</w:t>
      </w:r>
      <w:r w:rsidRPr="008560B0">
        <w:rPr>
          <w:rFonts w:eastAsia="Times New Roman"/>
        </w:rPr>
        <w:t xml:space="preserve"> satellite location derivation, while measure DL RS for UL frequency adjustment without impact by UE location derivation and satellite location derivation</w:t>
      </w:r>
      <w:r>
        <w:rPr>
          <w:rFonts w:eastAsia="Times New Roman"/>
        </w:rPr>
        <w:t xml:space="preserve">. The later solution, i.e. time reference configured from eNB and DL RS based UL synchronization is more stable while not impacted by GNSS </w:t>
      </w:r>
      <w:r w:rsidRPr="00F611A2">
        <w:rPr>
          <w:rFonts w:eastAsia="Times New Roman"/>
        </w:rPr>
        <w:t>issue, with regular DL measurement and configuration supported by specification of IoT over TN.</w:t>
      </w:r>
      <w:r w:rsidRPr="00F611A2">
        <w:rPr>
          <w:rFonts w:eastAsia="Times New Roman"/>
        </w:rPr>
        <w:t xml:space="preserve"> Nokia proposed </w:t>
      </w:r>
      <w:r w:rsidRPr="00F611A2">
        <w:rPr>
          <w:rFonts w:eastAsia="Times New Roman"/>
          <w:bCs/>
        </w:rPr>
        <w:t>c</w:t>
      </w:r>
      <w:r w:rsidRPr="00F611A2">
        <w:rPr>
          <w:rFonts w:eastAsia="Times New Roman"/>
          <w:bCs/>
        </w:rPr>
        <w:t>ombination of UE automatic pre</w:t>
      </w:r>
      <w:r w:rsidR="00C56CCF">
        <w:rPr>
          <w:rFonts w:eastAsia="Times New Roman"/>
          <w:bCs/>
        </w:rPr>
        <w:t>-</w:t>
      </w:r>
      <w:r w:rsidRPr="00F611A2">
        <w:rPr>
          <w:rFonts w:eastAsia="Times New Roman"/>
          <w:bCs/>
        </w:rPr>
        <w:t>compensation and network controlled pre</w:t>
      </w:r>
      <w:r w:rsidR="00C56CCF">
        <w:rPr>
          <w:rFonts w:eastAsia="Times New Roman"/>
          <w:bCs/>
        </w:rPr>
        <w:t>-</w:t>
      </w:r>
      <w:r w:rsidRPr="00F611A2">
        <w:rPr>
          <w:rFonts w:eastAsia="Times New Roman"/>
          <w:bCs/>
        </w:rPr>
        <w:t xml:space="preserve">compensation should be studied and utilized, to provide effective UL synchronization for all type of UE in all IoT NTN scenario, and to provide fast </w:t>
      </w:r>
      <w:r w:rsidR="00C56CCF" w:rsidRPr="00F611A2">
        <w:rPr>
          <w:rFonts w:eastAsia="Times New Roman"/>
          <w:bCs/>
        </w:rPr>
        <w:t>convergence</w:t>
      </w:r>
      <w:bookmarkStart w:id="6" w:name="_GoBack"/>
      <w:bookmarkEnd w:id="6"/>
      <w:r w:rsidRPr="00F611A2">
        <w:rPr>
          <w:rFonts w:eastAsia="Times New Roman"/>
          <w:bCs/>
        </w:rPr>
        <w:t xml:space="preserve"> of UL synchronization.</w:t>
      </w:r>
    </w:p>
    <w:p w14:paraId="04B2176C" w14:textId="77777777" w:rsidR="006C35C5" w:rsidRDefault="006C35C5"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77777777"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p>
    <w:p w14:paraId="4F478F6D" w14:textId="77777777" w:rsidR="00F611A2" w:rsidRPr="00D65FF8" w:rsidRDefault="00F611A2" w:rsidP="00384012">
      <w:pPr>
        <w:pStyle w:val="ListParagraph"/>
        <w:numPr>
          <w:ilvl w:val="0"/>
          <w:numId w:val="28"/>
        </w:numPr>
        <w:spacing w:after="0"/>
        <w:rPr>
          <w:rFonts w:eastAsiaTheme="minorEastAsia"/>
          <w:b/>
          <w:i/>
          <w:lang w:eastAsia="zh-CN"/>
        </w:rPr>
      </w:pPr>
      <w:r>
        <w:rPr>
          <w:rFonts w:eastAsiaTheme="minorEastAsia"/>
          <w:b/>
          <w:i/>
          <w:lang w:eastAsia="zh-CN"/>
        </w:rPr>
        <w:t>2.8</w:t>
      </w:r>
      <w:r w:rsidRPr="00D65FF8">
        <w:rPr>
          <w:rFonts w:eastAsiaTheme="minorEastAsia"/>
          <w:b/>
          <w:i/>
          <w:lang w:eastAsia="zh-CN"/>
        </w:rPr>
        <w:t xml:space="preserve">.1 </w:t>
      </w:r>
      <w:r w:rsidRPr="006C35C5">
        <w:rPr>
          <w:rFonts w:eastAsiaTheme="minorEastAsia"/>
          <w:b/>
          <w:i/>
          <w:lang w:eastAsia="zh-CN"/>
        </w:rPr>
        <w:t xml:space="preserve">PBCH coverage enhancement </w:t>
      </w:r>
    </w:p>
    <w:p w14:paraId="07563459" w14:textId="77777777" w:rsidR="00F611A2" w:rsidRPr="006C35C5" w:rsidRDefault="00F611A2" w:rsidP="00384012">
      <w:pPr>
        <w:pStyle w:val="ListParagraph"/>
        <w:numPr>
          <w:ilvl w:val="0"/>
          <w:numId w:val="28"/>
        </w:numPr>
        <w:spacing w:after="0"/>
        <w:rPr>
          <w:rFonts w:eastAsiaTheme="minorEastAsia"/>
          <w:b/>
          <w:i/>
          <w:lang w:eastAsia="zh-CN"/>
        </w:rPr>
      </w:pPr>
      <w:r w:rsidRPr="006C35C5">
        <w:rPr>
          <w:rFonts w:eastAsiaTheme="minorEastAsia"/>
          <w:b/>
          <w:i/>
          <w:lang w:eastAsia="zh-CN"/>
        </w:rPr>
        <w:t>2.8.2 Non-RLF mechanisms for handling outdated ephemeris/GNSS information</w:t>
      </w:r>
    </w:p>
    <w:p w14:paraId="268F1E32" w14:textId="77777777" w:rsidR="00F611A2" w:rsidRDefault="00F611A2" w:rsidP="00384012">
      <w:pPr>
        <w:pStyle w:val="ListParagraph"/>
        <w:numPr>
          <w:ilvl w:val="0"/>
          <w:numId w:val="28"/>
        </w:numPr>
        <w:spacing w:after="0"/>
        <w:rPr>
          <w:rFonts w:eastAsiaTheme="minorEastAsia"/>
          <w:b/>
          <w:i/>
          <w:lang w:eastAsia="zh-CN"/>
        </w:rPr>
      </w:pPr>
      <w:r w:rsidRPr="006C35C5">
        <w:rPr>
          <w:rFonts w:eastAsiaTheme="minorEastAsia"/>
          <w:b/>
          <w:i/>
          <w:lang w:eastAsia="zh-CN"/>
        </w:rPr>
        <w:t>2.8.3 Dedicated unicast transmission of satellite location information</w:t>
      </w:r>
    </w:p>
    <w:p w14:paraId="7BAA8D52" w14:textId="5B8630D0" w:rsidR="00F611A2" w:rsidRPr="00F611A2" w:rsidRDefault="00F611A2" w:rsidP="00384012">
      <w:pPr>
        <w:pStyle w:val="ListParagraph"/>
        <w:numPr>
          <w:ilvl w:val="0"/>
          <w:numId w:val="28"/>
        </w:numPr>
        <w:spacing w:after="0"/>
        <w:rPr>
          <w:rFonts w:eastAsiaTheme="minorEastAsia"/>
          <w:b/>
          <w:i/>
          <w:lang w:eastAsia="zh-CN"/>
        </w:rPr>
      </w:pPr>
      <w:r w:rsidRPr="00F611A2">
        <w:rPr>
          <w:rFonts w:eastAsiaTheme="minorEastAsia"/>
          <w:b/>
          <w:i/>
          <w:lang w:eastAsia="zh-CN"/>
        </w:rPr>
        <w:t>2.8.4 Network controlled pre-compensation</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6C35C5" w14:paraId="4F0D5B42" w14:textId="77777777" w:rsidTr="00363948">
        <w:tc>
          <w:tcPr>
            <w:tcW w:w="1795" w:type="dxa"/>
            <w:shd w:val="clear" w:color="auto" w:fill="FFC000"/>
          </w:tcPr>
          <w:p w14:paraId="3F39443B" w14:textId="77777777" w:rsidR="006C35C5" w:rsidRDefault="006C35C5" w:rsidP="00363948">
            <w:pPr>
              <w:pStyle w:val="BodyText"/>
              <w:spacing w:line="256" w:lineRule="auto"/>
              <w:rPr>
                <w:rFonts w:cs="Arial"/>
              </w:rPr>
            </w:pPr>
            <w:r>
              <w:rPr>
                <w:rFonts w:cs="Arial"/>
              </w:rPr>
              <w:t>Company</w:t>
            </w:r>
          </w:p>
        </w:tc>
        <w:tc>
          <w:tcPr>
            <w:tcW w:w="7834" w:type="dxa"/>
            <w:shd w:val="clear" w:color="auto" w:fill="FFC000"/>
          </w:tcPr>
          <w:p w14:paraId="12FB558A" w14:textId="77777777" w:rsidR="006C35C5" w:rsidRDefault="006C35C5" w:rsidP="00363948">
            <w:pPr>
              <w:pStyle w:val="BodyText"/>
              <w:spacing w:line="256" w:lineRule="auto"/>
              <w:rPr>
                <w:rFonts w:cs="Arial"/>
              </w:rPr>
            </w:pPr>
            <w:r>
              <w:rPr>
                <w:rFonts w:cs="Arial"/>
              </w:rPr>
              <w:t>Comments</w:t>
            </w:r>
          </w:p>
        </w:tc>
      </w:tr>
      <w:tr w:rsidR="006C35C5" w14:paraId="31207B5C" w14:textId="77777777" w:rsidTr="00363948">
        <w:tc>
          <w:tcPr>
            <w:tcW w:w="1795" w:type="dxa"/>
          </w:tcPr>
          <w:p w14:paraId="4E72E1CC" w14:textId="77777777" w:rsidR="006C35C5" w:rsidRPr="00A42F54" w:rsidRDefault="006C35C5" w:rsidP="00363948">
            <w:pPr>
              <w:pStyle w:val="BodyText"/>
              <w:spacing w:line="256" w:lineRule="auto"/>
              <w:rPr>
                <w:rFonts w:eastAsiaTheme="minorEastAsia" w:cs="Arial"/>
                <w:lang w:eastAsia="zh-CN"/>
              </w:rPr>
            </w:pPr>
          </w:p>
        </w:tc>
        <w:tc>
          <w:tcPr>
            <w:tcW w:w="7834" w:type="dxa"/>
          </w:tcPr>
          <w:p w14:paraId="284D1B63" w14:textId="77777777" w:rsidR="006C35C5" w:rsidRPr="00A42F54" w:rsidRDefault="006C35C5" w:rsidP="00363948">
            <w:pPr>
              <w:pStyle w:val="BodyText"/>
              <w:spacing w:line="256" w:lineRule="auto"/>
              <w:rPr>
                <w:rFonts w:eastAsiaTheme="minorEastAsia" w:cs="Arial"/>
                <w:lang w:eastAsia="zh-CN"/>
              </w:rPr>
            </w:pPr>
          </w:p>
        </w:tc>
      </w:tr>
      <w:tr w:rsidR="006C35C5" w14:paraId="42F43C4C" w14:textId="77777777" w:rsidTr="00363948">
        <w:tc>
          <w:tcPr>
            <w:tcW w:w="1795" w:type="dxa"/>
          </w:tcPr>
          <w:p w14:paraId="46293C75" w14:textId="77777777" w:rsidR="006C35C5" w:rsidRDefault="006C35C5" w:rsidP="00363948">
            <w:pPr>
              <w:pStyle w:val="BodyText"/>
              <w:spacing w:line="256" w:lineRule="auto"/>
              <w:rPr>
                <w:rFonts w:cs="Arial"/>
              </w:rPr>
            </w:pPr>
          </w:p>
        </w:tc>
        <w:tc>
          <w:tcPr>
            <w:tcW w:w="7834" w:type="dxa"/>
          </w:tcPr>
          <w:p w14:paraId="37012BA5" w14:textId="77777777" w:rsidR="006C35C5" w:rsidRDefault="006C35C5" w:rsidP="00363948">
            <w:pPr>
              <w:pStyle w:val="BodyText"/>
              <w:spacing w:line="256" w:lineRule="auto"/>
              <w:rPr>
                <w:rFonts w:cs="Arial"/>
              </w:rPr>
            </w:pPr>
          </w:p>
        </w:tc>
      </w:tr>
      <w:tr w:rsidR="006C35C5" w14:paraId="4A524342" w14:textId="77777777" w:rsidTr="00363948">
        <w:tc>
          <w:tcPr>
            <w:tcW w:w="1795" w:type="dxa"/>
          </w:tcPr>
          <w:p w14:paraId="2EBA03E8" w14:textId="77777777" w:rsidR="006C35C5" w:rsidRDefault="006C35C5" w:rsidP="00363948">
            <w:pPr>
              <w:pStyle w:val="BodyText"/>
              <w:spacing w:line="256" w:lineRule="auto"/>
              <w:rPr>
                <w:rFonts w:cs="Arial"/>
              </w:rPr>
            </w:pPr>
          </w:p>
        </w:tc>
        <w:tc>
          <w:tcPr>
            <w:tcW w:w="7834" w:type="dxa"/>
          </w:tcPr>
          <w:p w14:paraId="31349C05" w14:textId="77777777" w:rsidR="006C35C5" w:rsidRDefault="006C35C5" w:rsidP="00363948">
            <w:pPr>
              <w:pStyle w:val="BodyText"/>
              <w:spacing w:line="256" w:lineRule="auto"/>
              <w:rPr>
                <w:rFonts w:cs="Arial"/>
              </w:rPr>
            </w:pPr>
          </w:p>
        </w:tc>
      </w:tr>
      <w:tr w:rsidR="006C35C5" w14:paraId="7021D164" w14:textId="77777777" w:rsidTr="00363948">
        <w:tc>
          <w:tcPr>
            <w:tcW w:w="1795" w:type="dxa"/>
          </w:tcPr>
          <w:p w14:paraId="50EB13D7" w14:textId="77777777" w:rsidR="006C35C5" w:rsidRDefault="006C35C5" w:rsidP="00363948">
            <w:pPr>
              <w:pStyle w:val="BodyText"/>
              <w:spacing w:line="256" w:lineRule="auto"/>
              <w:rPr>
                <w:rFonts w:cs="Arial"/>
              </w:rPr>
            </w:pPr>
          </w:p>
        </w:tc>
        <w:tc>
          <w:tcPr>
            <w:tcW w:w="7834" w:type="dxa"/>
          </w:tcPr>
          <w:p w14:paraId="65650947" w14:textId="77777777" w:rsidR="006C35C5" w:rsidRDefault="006C35C5" w:rsidP="00363948">
            <w:pPr>
              <w:pStyle w:val="BodyText"/>
              <w:spacing w:line="256" w:lineRule="auto"/>
              <w:rPr>
                <w:rFonts w:cs="Arial"/>
              </w:rPr>
            </w:pPr>
          </w:p>
        </w:tc>
      </w:tr>
      <w:tr w:rsidR="006C35C5" w14:paraId="74273094" w14:textId="77777777" w:rsidTr="00363948">
        <w:tc>
          <w:tcPr>
            <w:tcW w:w="1795" w:type="dxa"/>
          </w:tcPr>
          <w:p w14:paraId="5C6AD90B" w14:textId="77777777" w:rsidR="006C35C5" w:rsidRDefault="006C35C5" w:rsidP="00363948">
            <w:pPr>
              <w:pStyle w:val="BodyText"/>
              <w:spacing w:line="256" w:lineRule="auto"/>
              <w:rPr>
                <w:rFonts w:cs="Arial"/>
              </w:rPr>
            </w:pPr>
          </w:p>
        </w:tc>
        <w:tc>
          <w:tcPr>
            <w:tcW w:w="7834" w:type="dxa"/>
          </w:tcPr>
          <w:p w14:paraId="0A15749C" w14:textId="77777777" w:rsidR="006C35C5" w:rsidRDefault="006C35C5" w:rsidP="00363948">
            <w:pPr>
              <w:pStyle w:val="BodyText"/>
              <w:spacing w:line="256" w:lineRule="auto"/>
              <w:rPr>
                <w:rFonts w:cs="Arial"/>
              </w:rPr>
            </w:pPr>
          </w:p>
        </w:tc>
      </w:tr>
      <w:tr w:rsidR="006C35C5" w14:paraId="01083FBD" w14:textId="77777777" w:rsidTr="00363948">
        <w:tc>
          <w:tcPr>
            <w:tcW w:w="1795" w:type="dxa"/>
          </w:tcPr>
          <w:p w14:paraId="1E7F888A" w14:textId="77777777" w:rsidR="006C35C5" w:rsidRDefault="006C35C5" w:rsidP="00363948">
            <w:pPr>
              <w:pStyle w:val="BodyText"/>
              <w:spacing w:line="256" w:lineRule="auto"/>
              <w:rPr>
                <w:rFonts w:cs="Arial"/>
              </w:rPr>
            </w:pPr>
          </w:p>
        </w:tc>
        <w:tc>
          <w:tcPr>
            <w:tcW w:w="7834" w:type="dxa"/>
          </w:tcPr>
          <w:p w14:paraId="1DA5E9D5" w14:textId="77777777" w:rsidR="006C35C5" w:rsidRDefault="006C35C5" w:rsidP="00363948">
            <w:pPr>
              <w:pStyle w:val="BodyText"/>
              <w:spacing w:line="256" w:lineRule="auto"/>
              <w:rPr>
                <w:rFonts w:cs="Arial"/>
              </w:rPr>
            </w:pPr>
          </w:p>
        </w:tc>
      </w:tr>
      <w:tr w:rsidR="006C35C5" w14:paraId="4C75773A" w14:textId="77777777" w:rsidTr="00363948">
        <w:tc>
          <w:tcPr>
            <w:tcW w:w="1795" w:type="dxa"/>
          </w:tcPr>
          <w:p w14:paraId="3481E158" w14:textId="77777777" w:rsidR="006C35C5" w:rsidRDefault="006C35C5" w:rsidP="00363948">
            <w:pPr>
              <w:pStyle w:val="BodyText"/>
              <w:spacing w:line="256" w:lineRule="auto"/>
              <w:rPr>
                <w:rFonts w:cs="Arial"/>
              </w:rPr>
            </w:pPr>
          </w:p>
        </w:tc>
        <w:tc>
          <w:tcPr>
            <w:tcW w:w="7834" w:type="dxa"/>
          </w:tcPr>
          <w:p w14:paraId="75AEC2D6" w14:textId="77777777" w:rsidR="006C35C5" w:rsidRDefault="006C35C5" w:rsidP="00363948">
            <w:pPr>
              <w:pStyle w:val="BodyText"/>
              <w:spacing w:line="256" w:lineRule="auto"/>
              <w:rPr>
                <w:rFonts w:cs="Arial"/>
              </w:rPr>
            </w:pPr>
          </w:p>
        </w:tc>
      </w:tr>
      <w:tr w:rsidR="006C35C5" w14:paraId="2FC10619" w14:textId="77777777" w:rsidTr="00363948">
        <w:tc>
          <w:tcPr>
            <w:tcW w:w="1795" w:type="dxa"/>
          </w:tcPr>
          <w:p w14:paraId="516BC875" w14:textId="77777777" w:rsidR="006C35C5" w:rsidRDefault="006C35C5" w:rsidP="00363948">
            <w:pPr>
              <w:pStyle w:val="BodyText"/>
              <w:spacing w:line="256" w:lineRule="auto"/>
              <w:rPr>
                <w:rFonts w:cs="Arial"/>
              </w:rPr>
            </w:pPr>
          </w:p>
        </w:tc>
        <w:tc>
          <w:tcPr>
            <w:tcW w:w="7834" w:type="dxa"/>
          </w:tcPr>
          <w:p w14:paraId="2EF608EC" w14:textId="77777777" w:rsidR="006C35C5" w:rsidRDefault="006C35C5" w:rsidP="00363948">
            <w:pPr>
              <w:pStyle w:val="BodyText"/>
              <w:spacing w:line="256" w:lineRule="auto"/>
              <w:rPr>
                <w:rFonts w:cs="Arial"/>
              </w:rPr>
            </w:pPr>
          </w:p>
        </w:tc>
      </w:tr>
      <w:tr w:rsidR="006C35C5" w14:paraId="2E6C2C88" w14:textId="77777777" w:rsidTr="00363948">
        <w:tc>
          <w:tcPr>
            <w:tcW w:w="1795" w:type="dxa"/>
          </w:tcPr>
          <w:p w14:paraId="1B13C80C" w14:textId="77777777" w:rsidR="006C35C5" w:rsidRDefault="006C35C5" w:rsidP="00363948">
            <w:pPr>
              <w:pStyle w:val="BodyText"/>
              <w:spacing w:line="256" w:lineRule="auto"/>
              <w:rPr>
                <w:rFonts w:cs="Arial"/>
              </w:rPr>
            </w:pPr>
          </w:p>
        </w:tc>
        <w:tc>
          <w:tcPr>
            <w:tcW w:w="7834" w:type="dxa"/>
          </w:tcPr>
          <w:p w14:paraId="60EE3B77" w14:textId="77777777" w:rsidR="006C35C5" w:rsidRDefault="006C35C5" w:rsidP="00363948">
            <w:pPr>
              <w:pStyle w:val="BodyText"/>
              <w:spacing w:line="256" w:lineRule="auto"/>
              <w:rPr>
                <w:rFonts w:cs="Arial"/>
              </w:rPr>
            </w:pPr>
          </w:p>
        </w:tc>
      </w:tr>
      <w:tr w:rsidR="006C35C5" w14:paraId="53265916" w14:textId="77777777" w:rsidTr="00363948">
        <w:tc>
          <w:tcPr>
            <w:tcW w:w="1795" w:type="dxa"/>
          </w:tcPr>
          <w:p w14:paraId="06F53141" w14:textId="77777777" w:rsidR="006C35C5" w:rsidRDefault="006C35C5" w:rsidP="00363948">
            <w:pPr>
              <w:pStyle w:val="BodyText"/>
              <w:spacing w:line="256" w:lineRule="auto"/>
              <w:rPr>
                <w:rFonts w:cs="Arial"/>
              </w:rPr>
            </w:pPr>
          </w:p>
        </w:tc>
        <w:tc>
          <w:tcPr>
            <w:tcW w:w="7834" w:type="dxa"/>
          </w:tcPr>
          <w:p w14:paraId="076F47E9" w14:textId="77777777" w:rsidR="006C35C5" w:rsidRDefault="006C35C5" w:rsidP="00363948">
            <w:pPr>
              <w:pStyle w:val="BodyText"/>
              <w:spacing w:line="256" w:lineRule="auto"/>
              <w:rPr>
                <w:rFonts w:cs="Arial"/>
              </w:rPr>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07505B58" w14:textId="77777777" w:rsidR="00FD7B22" w:rsidRDefault="00FD7B22" w:rsidP="000F4026">
      <w:pPr>
        <w:snapToGrid w:val="0"/>
        <w:spacing w:beforeLines="50" w:before="120" w:afterLines="50" w:after="120"/>
        <w:rPr>
          <w:rFonts w:eastAsiaTheme="minorEastAsia"/>
          <w:lang w:eastAsia="zh-CN"/>
        </w:rPr>
      </w:pPr>
      <w:r>
        <w:rPr>
          <w:rFonts w:eastAsiaTheme="minorEastAsia"/>
          <w:lang w:eastAsia="zh-CN"/>
        </w:rPr>
        <w:t>TBA</w:t>
      </w:r>
    </w:p>
    <w:p w14:paraId="135FE4B5" w14:textId="77777777" w:rsidR="00667DD8" w:rsidRDefault="00667DD8" w:rsidP="00DD6FA6">
      <w:pPr>
        <w:rPr>
          <w:color w:val="1F497D"/>
        </w:rPr>
      </w:pPr>
    </w:p>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lastRenderedPageBreak/>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79B5B519" w:rsidR="0040787E" w:rsidRDefault="0040787E" w:rsidP="00384012">
      <w:pPr>
        <w:pStyle w:val="ListParagraph"/>
        <w:numPr>
          <w:ilvl w:val="0"/>
          <w:numId w:val="4"/>
        </w:numPr>
        <w:spacing w:before="120"/>
      </w:pPr>
      <w:r>
        <w:t xml:space="preserve">R1-2102344, Huawei, </w:t>
      </w:r>
      <w:r w:rsidRPr="0040787E">
        <w:t>Discussion on time and frequency synchronization enhancement for IoT in NTN</w:t>
      </w:r>
      <w:r>
        <w:t>, RAN1#104bis-e, April 2021</w:t>
      </w:r>
    </w:p>
    <w:p w14:paraId="330CD5BF" w14:textId="5FC8D027" w:rsidR="0040787E" w:rsidRDefault="0040787E" w:rsidP="00384012">
      <w:pPr>
        <w:pStyle w:val="ListParagraph"/>
        <w:numPr>
          <w:ilvl w:val="0"/>
          <w:numId w:val="4"/>
        </w:numPr>
        <w:spacing w:before="120"/>
      </w:pPr>
      <w:r>
        <w:t xml:space="preserve">R1-2102423, OPPO, </w:t>
      </w:r>
      <w:r w:rsidRPr="0040787E">
        <w:t>Discussion on enhancements to time and frequency synchronization</w:t>
      </w:r>
      <w:r>
        <w:t>, RAN1#104bis-e, April 2021</w:t>
      </w:r>
    </w:p>
    <w:p w14:paraId="0E70C061" w14:textId="3864D7B8" w:rsidR="0040787E" w:rsidRDefault="0040787E" w:rsidP="00384012">
      <w:pPr>
        <w:pStyle w:val="ListParagraph"/>
        <w:numPr>
          <w:ilvl w:val="0"/>
          <w:numId w:val="4"/>
        </w:numPr>
        <w:spacing w:before="120"/>
      </w:pPr>
      <w:r>
        <w:t xml:space="preserve">R1-2102473, Spreadtrum, </w:t>
      </w:r>
      <w:r w:rsidRPr="0040787E">
        <w:t>Consideration on enhancements to time and frequency synchronization</w:t>
      </w:r>
      <w:r>
        <w:t>, RAN1#104bis-e, April 2021</w:t>
      </w:r>
    </w:p>
    <w:p w14:paraId="27AD5BE5" w14:textId="3BAD074D" w:rsidR="0040787E" w:rsidRDefault="0040787E" w:rsidP="00384012">
      <w:pPr>
        <w:pStyle w:val="ListParagraph"/>
        <w:numPr>
          <w:ilvl w:val="0"/>
          <w:numId w:val="4"/>
        </w:numPr>
        <w:spacing w:before="120"/>
      </w:pPr>
      <w:r>
        <w:t xml:space="preserve">R1-2102618, CATT, </w:t>
      </w:r>
      <w:r w:rsidRPr="0040787E">
        <w:t>Time and frequency synchronization for NB-IoT/eMTC</w:t>
      </w:r>
      <w:r>
        <w:t>, RAN1#104bis-e, April 2021</w:t>
      </w:r>
    </w:p>
    <w:p w14:paraId="01AA874E" w14:textId="77777777" w:rsidR="0040787E" w:rsidRDefault="0040787E" w:rsidP="00384012">
      <w:pPr>
        <w:pStyle w:val="ListParagraph"/>
        <w:numPr>
          <w:ilvl w:val="0"/>
          <w:numId w:val="4"/>
        </w:numPr>
        <w:spacing w:before="120"/>
      </w:pPr>
      <w:r>
        <w:t xml:space="preserve">R1-2102736, Asia Pacific Telecom, </w:t>
      </w:r>
      <w:r w:rsidRPr="0040787E">
        <w:t>Time and frequency synchronization to NB-IoT in NTN</w:t>
      </w:r>
      <w:r>
        <w:t>, RAN1#104bis-e, April 2021</w:t>
      </w:r>
    </w:p>
    <w:p w14:paraId="0FB489B6" w14:textId="165C006B" w:rsidR="0040787E" w:rsidRDefault="0040787E" w:rsidP="00384012">
      <w:pPr>
        <w:pStyle w:val="ListParagraph"/>
        <w:numPr>
          <w:ilvl w:val="0"/>
          <w:numId w:val="4"/>
        </w:numPr>
        <w:spacing w:before="120"/>
      </w:pPr>
      <w:r>
        <w:t xml:space="preserve">R1-2102755, MediaTek, </w:t>
      </w:r>
      <w:r w:rsidRPr="0040787E">
        <w:t>Enhancements to time and frequency synchronization for IoT NTN</w:t>
      </w:r>
      <w:r>
        <w:t>, RAN1#104bis-e, April 2021</w:t>
      </w:r>
    </w:p>
    <w:p w14:paraId="6288D838" w14:textId="41B5CA56" w:rsidR="0040787E" w:rsidRDefault="0040787E" w:rsidP="00384012">
      <w:pPr>
        <w:pStyle w:val="ListParagraph"/>
        <w:numPr>
          <w:ilvl w:val="0"/>
          <w:numId w:val="4"/>
        </w:numPr>
        <w:spacing w:before="120"/>
      </w:pPr>
      <w:r>
        <w:t xml:space="preserve">R1-2102832, Nokia, </w:t>
      </w:r>
      <w:r w:rsidRPr="0040787E">
        <w:t>Enhancement to time and frequency synchronization for NB-IoT/eMTC over NTN</w:t>
      </w:r>
      <w:r>
        <w:t>, RAN1#104bis-e, April 2021</w:t>
      </w:r>
    </w:p>
    <w:p w14:paraId="3914EE91" w14:textId="77777777" w:rsidR="0040787E" w:rsidRDefault="0040787E" w:rsidP="00384012">
      <w:pPr>
        <w:pStyle w:val="ListParagraph"/>
        <w:numPr>
          <w:ilvl w:val="0"/>
          <w:numId w:val="4"/>
        </w:numPr>
        <w:spacing w:before="120"/>
      </w:pPr>
      <w:r>
        <w:t xml:space="preserve">R1-2102906, CMCC, </w:t>
      </w:r>
      <w:r w:rsidRPr="0040787E">
        <w:t>Enhancements to time and frequency synchronization for IoT  NTN</w:t>
      </w:r>
      <w:r>
        <w:t>, RAN1#104bis-e, April 2021</w:t>
      </w:r>
    </w:p>
    <w:p w14:paraId="76200F6B" w14:textId="5C7751AA" w:rsidR="0040787E" w:rsidRDefault="0040787E" w:rsidP="00384012">
      <w:pPr>
        <w:pStyle w:val="ListParagraph"/>
        <w:numPr>
          <w:ilvl w:val="0"/>
          <w:numId w:val="4"/>
        </w:numPr>
        <w:spacing w:before="120"/>
      </w:pPr>
      <w:r>
        <w:t xml:space="preserve">R1-2102917, ZTE, </w:t>
      </w:r>
      <w:r w:rsidRPr="0040787E">
        <w:t>Discussion on the synchronization for IoT-NTN</w:t>
      </w:r>
      <w:r>
        <w:t>, RAN1#104bis-e, April 2021</w:t>
      </w:r>
    </w:p>
    <w:p w14:paraId="2CA364A4" w14:textId="77777777" w:rsidR="0040787E" w:rsidRDefault="0040787E" w:rsidP="00384012">
      <w:pPr>
        <w:pStyle w:val="ListParagraph"/>
        <w:numPr>
          <w:ilvl w:val="0"/>
          <w:numId w:val="4"/>
        </w:numPr>
        <w:spacing w:before="120"/>
      </w:pPr>
      <w:r>
        <w:t xml:space="preserve">R1-2102973, Xiaomi, </w:t>
      </w:r>
      <w:r w:rsidRPr="0040787E">
        <w:t>Discussion on time and frequency synchronization for IoT NTN</w:t>
      </w:r>
      <w:r>
        <w:t>, RAN1#104bis-e, April 2021</w:t>
      </w:r>
    </w:p>
    <w:p w14:paraId="17B3353C" w14:textId="77777777" w:rsidR="0040787E" w:rsidRDefault="0040787E" w:rsidP="00384012">
      <w:pPr>
        <w:pStyle w:val="ListParagraph"/>
        <w:numPr>
          <w:ilvl w:val="0"/>
          <w:numId w:val="4"/>
        </w:numPr>
        <w:spacing w:before="120"/>
      </w:pPr>
      <w:r>
        <w:t xml:space="preserve">R1-2103056, Intel, </w:t>
      </w:r>
      <w:r w:rsidRPr="0040787E">
        <w:t>On synchronization for NB-IoT and eMTC NTN</w:t>
      </w:r>
      <w:r>
        <w:t>, RAN1#104bis-e, April 2021</w:t>
      </w:r>
    </w:p>
    <w:p w14:paraId="2C0BB000" w14:textId="77777777" w:rsidR="0040787E" w:rsidRDefault="0040787E" w:rsidP="00384012">
      <w:pPr>
        <w:pStyle w:val="ListParagraph"/>
        <w:numPr>
          <w:ilvl w:val="0"/>
          <w:numId w:val="4"/>
        </w:numPr>
        <w:spacing w:before="120"/>
      </w:pPr>
      <w:r>
        <w:t xml:space="preserve">R1-2103061, Ericsson, </w:t>
      </w:r>
      <w:r w:rsidRPr="0040787E">
        <w:t>On time and frequency synchronization enhancements for IoT NTN</w:t>
      </w:r>
      <w:r>
        <w:t>, RAN1#104bis-e, April 2021</w:t>
      </w:r>
    </w:p>
    <w:p w14:paraId="0F5B56AA" w14:textId="77777777" w:rsidR="0040787E" w:rsidRDefault="0040787E" w:rsidP="00384012">
      <w:pPr>
        <w:pStyle w:val="ListParagraph"/>
        <w:numPr>
          <w:ilvl w:val="0"/>
          <w:numId w:val="4"/>
        </w:numPr>
        <w:spacing w:before="120"/>
      </w:pPr>
      <w:r>
        <w:t xml:space="preserve">R1-2103071, Qualcomm, </w:t>
      </w:r>
      <w:r w:rsidRPr="0040787E">
        <w:t>Enhancements to time and frequency synchronization</w:t>
      </w:r>
      <w:r>
        <w:t>, RAN1#104bis-e, April 2021</w:t>
      </w:r>
    </w:p>
    <w:p w14:paraId="0BD3D93F" w14:textId="77777777" w:rsidR="0040787E" w:rsidRDefault="0040787E" w:rsidP="00384012">
      <w:pPr>
        <w:pStyle w:val="ListParagraph"/>
        <w:numPr>
          <w:ilvl w:val="0"/>
          <w:numId w:val="4"/>
        </w:numPr>
        <w:spacing w:before="120"/>
      </w:pPr>
      <w:r>
        <w:t xml:space="preserve">R1-2103133, Apple, </w:t>
      </w:r>
      <w:r w:rsidRPr="0040787E">
        <w:t>On Time and Frequency Synchronization in IoT NTN</w:t>
      </w:r>
      <w:r>
        <w:t>, RAN1#104bis-e, April 2021</w:t>
      </w:r>
    </w:p>
    <w:p w14:paraId="6884DA5F" w14:textId="17AAE7A2" w:rsidR="0040787E" w:rsidRDefault="0040787E" w:rsidP="00384012">
      <w:pPr>
        <w:pStyle w:val="ListParagraph"/>
        <w:numPr>
          <w:ilvl w:val="0"/>
          <w:numId w:val="4"/>
        </w:numPr>
        <w:spacing w:before="120"/>
      </w:pPr>
      <w:r>
        <w:t xml:space="preserve">R1-2103267, Samsung, </w:t>
      </w:r>
      <w:r w:rsidRPr="0040787E">
        <w:t>On enhancements to time and frequency synchronization</w:t>
      </w:r>
      <w:r>
        <w:t>, RAN1#104bis-e, April 2021</w:t>
      </w:r>
    </w:p>
    <w:p w14:paraId="1284E614" w14:textId="4F0DB5A3" w:rsidR="0040787E" w:rsidRDefault="0040787E" w:rsidP="00384012">
      <w:pPr>
        <w:pStyle w:val="ListParagraph"/>
        <w:numPr>
          <w:ilvl w:val="0"/>
          <w:numId w:val="4"/>
        </w:numPr>
        <w:spacing w:before="120"/>
      </w:pPr>
      <w:r>
        <w:t xml:space="preserve">R1-2103273, Interdigital, </w:t>
      </w:r>
      <w:r w:rsidRPr="0040787E">
        <w:t>Time/Frequency Synchronization for IoT NTN</w:t>
      </w:r>
      <w:r>
        <w:t>, RAN1#104bis-e, April 2021</w:t>
      </w:r>
    </w:p>
    <w:p w14:paraId="309E88D5" w14:textId="77777777" w:rsidR="0040787E" w:rsidRDefault="0040787E" w:rsidP="00384012">
      <w:pPr>
        <w:pStyle w:val="ListParagraph"/>
        <w:numPr>
          <w:ilvl w:val="0"/>
          <w:numId w:val="4"/>
        </w:numPr>
        <w:spacing w:before="120"/>
      </w:pPr>
      <w:r>
        <w:t xml:space="preserve">R1-2103319, Sony, </w:t>
      </w:r>
      <w:r w:rsidRPr="0040787E">
        <w:t>Time and frequency synchronisation enhancements for IoT-NTN</w:t>
      </w:r>
      <w:r>
        <w:t>, RAN1#104bis-e, April 2021</w:t>
      </w:r>
    </w:p>
    <w:p w14:paraId="1B671FC3" w14:textId="691F17F7" w:rsidR="00B05E82" w:rsidRDefault="0040787E" w:rsidP="00384012">
      <w:pPr>
        <w:pStyle w:val="ListParagraph"/>
        <w:numPr>
          <w:ilvl w:val="0"/>
          <w:numId w:val="4"/>
        </w:numPr>
        <w:spacing w:before="120"/>
      </w:pPr>
      <w:r>
        <w:t xml:space="preserve">R1-2103528, Lenovo/Motorola, </w:t>
      </w:r>
      <w:r w:rsidRPr="0040787E">
        <w:t>Time and frequency synchronization for IoT NTN</w:t>
      </w:r>
      <w:r>
        <w:t>, RAN1#104bis-e, April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247A4BCE" w14:textId="3540C24F" w:rsidR="007B098D" w:rsidRDefault="007B098D" w:rsidP="007B098D">
      <w:pPr>
        <w:pStyle w:val="Heading1"/>
        <w:rPr>
          <w:lang w:val="en-US" w:eastAsia="zh-TW"/>
        </w:rPr>
      </w:pPr>
      <w:r>
        <w:rPr>
          <w:lang w:val="en-US" w:eastAsia="zh-TW"/>
        </w:rPr>
        <w:t>Appendix A</w:t>
      </w:r>
    </w:p>
    <w:p w14:paraId="0BD63F22" w14:textId="573D09DA" w:rsidR="007B098D" w:rsidRDefault="0034194D">
      <w:pPr>
        <w:rPr>
          <w:lang w:val="en-US" w:eastAsia="zh-TW"/>
        </w:rPr>
      </w:pPr>
      <w:r w:rsidRPr="0034194D">
        <w:rPr>
          <w:lang w:val="en-US" w:eastAsia="zh-TW"/>
        </w:rPr>
        <w:t>In this appendix, evaluation results for UE battery life for eMTC and NB-IoT</w:t>
      </w:r>
      <w:r>
        <w:rPr>
          <w:lang w:val="en-US" w:eastAsia="zh-TW"/>
        </w:rPr>
        <w:t xml:space="preserve"> are provided based on company contrbutions</w:t>
      </w:r>
      <w:r w:rsidRPr="0034194D">
        <w:rPr>
          <w:lang w:val="en-US" w:eastAsia="zh-TW"/>
        </w:rPr>
        <w:t>.</w:t>
      </w:r>
    </w:p>
    <w:p w14:paraId="005511B8" w14:textId="77777777" w:rsidR="007B098D" w:rsidRDefault="007B098D">
      <w:pPr>
        <w:rPr>
          <w:lang w:val="en-US" w:eastAsia="zh-TW"/>
        </w:rPr>
      </w:pPr>
    </w:p>
    <w:p w14:paraId="5A9572F2" w14:textId="50E2C54D" w:rsidR="007B098D" w:rsidRDefault="007B098D" w:rsidP="007B098D">
      <w:pPr>
        <w:pStyle w:val="Heading2"/>
        <w:rPr>
          <w:lang w:val="en-US" w:eastAsia="zh-TW"/>
        </w:rPr>
      </w:pPr>
      <w:r>
        <w:rPr>
          <w:lang w:val="en-US" w:eastAsia="zh-TW"/>
        </w:rPr>
        <w:t>Huawei battery life analysis</w:t>
      </w:r>
      <w:r w:rsidR="00BA4EAF">
        <w:rPr>
          <w:lang w:val="en-US" w:eastAsia="zh-TW"/>
        </w:rPr>
        <w:t xml:space="preserve"> (R1-2102344)</w:t>
      </w:r>
    </w:p>
    <w:p w14:paraId="3D60C851" w14:textId="77777777" w:rsidR="007B098D" w:rsidRDefault="007B098D">
      <w:pPr>
        <w:rPr>
          <w:lang w:val="en-US" w:eastAsia="zh-TW"/>
        </w:rPr>
      </w:pPr>
    </w:p>
    <w:p w14:paraId="1ECC0389" w14:textId="77777777" w:rsidR="007B098D" w:rsidRPr="001F36A0" w:rsidRDefault="007B098D" w:rsidP="007B098D">
      <w:pPr>
        <w:jc w:val="center"/>
        <w:rPr>
          <w:b/>
          <w:sz w:val="21"/>
          <w:lang w:eastAsia="zh-CN"/>
        </w:rPr>
      </w:pPr>
      <w:r w:rsidRPr="001F36A0">
        <w:rPr>
          <w:b/>
          <w:sz w:val="21"/>
          <w:lang w:eastAsia="zh-CN"/>
        </w:rPr>
        <w:lastRenderedPageBreak/>
        <w:t>Table 1. Power consumption with 2 hours report period</w:t>
      </w:r>
    </w:p>
    <w:tbl>
      <w:tblPr>
        <w:tblW w:w="3577" w:type="pct"/>
        <w:jc w:val="center"/>
        <w:tblLayout w:type="fixed"/>
        <w:tblLook w:val="04A0" w:firstRow="1" w:lastRow="0" w:firstColumn="1" w:lastColumn="0" w:noHBand="0" w:noVBand="1"/>
      </w:tblPr>
      <w:tblGrid>
        <w:gridCol w:w="1963"/>
        <w:gridCol w:w="1552"/>
        <w:gridCol w:w="1320"/>
        <w:gridCol w:w="2055"/>
      </w:tblGrid>
      <w:tr w:rsidR="007B098D" w:rsidRPr="004E0F3E" w14:paraId="6DEB7115"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04FA0" w14:textId="77777777" w:rsidR="007B098D" w:rsidRPr="004E0F3E" w:rsidRDefault="007B098D" w:rsidP="00356771">
            <w:pPr>
              <w:spacing w:after="0"/>
              <w:jc w:val="center"/>
              <w:rPr>
                <w:b/>
                <w:bCs/>
                <w:lang w:eastAsia="zh-CN"/>
              </w:rPr>
            </w:pPr>
            <w:r w:rsidRPr="004E0F3E">
              <w:rPr>
                <w:b/>
                <w:bCs/>
                <w:lang w:eastAsia="zh-CN"/>
              </w:rPr>
              <w:t>Report, 2hours</w:t>
            </w:r>
          </w:p>
        </w:tc>
      </w:tr>
      <w:tr w:rsidR="007B098D" w:rsidRPr="004E0F3E" w14:paraId="6AA20549" w14:textId="77777777" w:rsidTr="00356771">
        <w:trPr>
          <w:trHeight w:val="285"/>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7C5E292A" w14:textId="77777777" w:rsidR="007B098D" w:rsidRPr="004E0F3E" w:rsidRDefault="007B098D" w:rsidP="00356771">
            <w:pPr>
              <w:spacing w:after="0"/>
              <w:rPr>
                <w:b/>
                <w:bCs/>
                <w:lang w:eastAsia="zh-CN"/>
              </w:rPr>
            </w:pPr>
            <w:r w:rsidRPr="004E0F3E">
              <w:rPr>
                <w:b/>
                <w:bCs/>
                <w:lang w:eastAsia="zh-CN"/>
              </w:rPr>
              <w:t>Flow assumptions</w:t>
            </w:r>
          </w:p>
        </w:tc>
        <w:tc>
          <w:tcPr>
            <w:tcW w:w="1126" w:type="pct"/>
            <w:tcBorders>
              <w:top w:val="nil"/>
              <w:left w:val="nil"/>
              <w:bottom w:val="single" w:sz="4" w:space="0" w:color="auto"/>
              <w:right w:val="single" w:sz="4" w:space="0" w:color="auto"/>
            </w:tcBorders>
            <w:shd w:val="clear" w:color="auto" w:fill="auto"/>
            <w:noWrap/>
            <w:vAlign w:val="center"/>
            <w:hideMark/>
          </w:tcPr>
          <w:p w14:paraId="435E17E2" w14:textId="77777777" w:rsidR="007B098D" w:rsidRPr="004E0F3E" w:rsidRDefault="007B098D" w:rsidP="00356771">
            <w:pPr>
              <w:spacing w:after="0"/>
              <w:rPr>
                <w:b/>
                <w:bCs/>
                <w:lang w:eastAsia="zh-CN"/>
              </w:rPr>
            </w:pPr>
            <w:r w:rsidRPr="004E0F3E">
              <w:rPr>
                <w:b/>
                <w:bCs/>
                <w:lang w:eastAsia="zh-CN"/>
              </w:rPr>
              <w:t>Duration(ms)/each report</w:t>
            </w:r>
          </w:p>
        </w:tc>
        <w:tc>
          <w:tcPr>
            <w:tcW w:w="958" w:type="pct"/>
            <w:tcBorders>
              <w:top w:val="nil"/>
              <w:left w:val="nil"/>
              <w:bottom w:val="single" w:sz="4" w:space="0" w:color="auto"/>
              <w:right w:val="single" w:sz="4" w:space="0" w:color="auto"/>
            </w:tcBorders>
            <w:shd w:val="clear" w:color="auto" w:fill="auto"/>
            <w:noWrap/>
            <w:vAlign w:val="center"/>
            <w:hideMark/>
          </w:tcPr>
          <w:p w14:paraId="0BC71B09" w14:textId="77777777" w:rsidR="007B098D" w:rsidRPr="004E0F3E" w:rsidRDefault="007B098D" w:rsidP="00356771">
            <w:pPr>
              <w:spacing w:after="0"/>
              <w:rPr>
                <w:b/>
                <w:bCs/>
                <w:lang w:eastAsia="zh-CN"/>
              </w:rPr>
            </w:pPr>
            <w:r w:rsidRPr="004E0F3E">
              <w:rPr>
                <w:b/>
                <w:bCs/>
                <w:lang w:eastAsia="zh-CN"/>
              </w:rPr>
              <w:t>Power(mW)</w:t>
            </w:r>
          </w:p>
        </w:tc>
        <w:tc>
          <w:tcPr>
            <w:tcW w:w="1491" w:type="pct"/>
            <w:tcBorders>
              <w:top w:val="nil"/>
              <w:left w:val="nil"/>
              <w:bottom w:val="single" w:sz="4" w:space="0" w:color="auto"/>
              <w:right w:val="single" w:sz="4" w:space="0" w:color="auto"/>
            </w:tcBorders>
            <w:shd w:val="clear" w:color="auto" w:fill="auto"/>
            <w:noWrap/>
            <w:vAlign w:val="center"/>
            <w:hideMark/>
          </w:tcPr>
          <w:p w14:paraId="7064EB41"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02DAE53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64B1B847" w14:textId="77777777" w:rsidR="007B098D" w:rsidRPr="004E0F3E" w:rsidRDefault="007B098D" w:rsidP="00356771">
            <w:pPr>
              <w:spacing w:after="0"/>
              <w:rPr>
                <w:b/>
                <w:bCs/>
                <w:lang w:eastAsia="zh-CN"/>
              </w:rPr>
            </w:pPr>
            <w:r w:rsidRPr="004E0F3E">
              <w:rPr>
                <w:b/>
                <w:bCs/>
                <w:lang w:eastAsia="zh-CN"/>
              </w:rPr>
              <w:t>GNSS(DL)</w:t>
            </w:r>
          </w:p>
        </w:tc>
        <w:tc>
          <w:tcPr>
            <w:tcW w:w="1126" w:type="pct"/>
            <w:tcBorders>
              <w:top w:val="nil"/>
              <w:left w:val="nil"/>
              <w:bottom w:val="single" w:sz="4" w:space="0" w:color="auto"/>
              <w:right w:val="single" w:sz="4" w:space="0" w:color="auto"/>
            </w:tcBorders>
            <w:shd w:val="clear" w:color="auto" w:fill="auto"/>
            <w:noWrap/>
            <w:vAlign w:val="center"/>
            <w:hideMark/>
          </w:tcPr>
          <w:p w14:paraId="10F7782D" w14:textId="77777777" w:rsidR="007B098D" w:rsidRPr="004E0F3E" w:rsidRDefault="007B098D" w:rsidP="00356771">
            <w:pPr>
              <w:spacing w:after="0"/>
              <w:jc w:val="center"/>
              <w:rPr>
                <w:lang w:eastAsia="zh-CN"/>
              </w:rPr>
            </w:pPr>
            <w:r w:rsidRPr="004E0F3E">
              <w:rPr>
                <w:lang w:eastAsia="zh-CN"/>
              </w:rPr>
              <w:t>2000</w:t>
            </w:r>
          </w:p>
        </w:tc>
        <w:tc>
          <w:tcPr>
            <w:tcW w:w="958" w:type="pct"/>
            <w:tcBorders>
              <w:top w:val="nil"/>
              <w:left w:val="nil"/>
              <w:bottom w:val="single" w:sz="4" w:space="0" w:color="auto"/>
              <w:right w:val="single" w:sz="4" w:space="0" w:color="auto"/>
            </w:tcBorders>
            <w:shd w:val="clear" w:color="auto" w:fill="auto"/>
            <w:noWrap/>
            <w:vAlign w:val="center"/>
            <w:hideMark/>
          </w:tcPr>
          <w:p w14:paraId="00CA1DE9" w14:textId="77777777" w:rsidR="007B098D" w:rsidRPr="004E0F3E" w:rsidRDefault="007B098D" w:rsidP="00356771">
            <w:pPr>
              <w:spacing w:after="0"/>
              <w:jc w:val="center"/>
              <w:rPr>
                <w:lang w:eastAsia="zh-CN"/>
              </w:rPr>
            </w:pPr>
            <w:r w:rsidRPr="004E0F3E">
              <w:rPr>
                <w:lang w:eastAsia="zh-CN"/>
              </w:rPr>
              <w:t>100</w:t>
            </w:r>
          </w:p>
        </w:tc>
        <w:tc>
          <w:tcPr>
            <w:tcW w:w="1491" w:type="pct"/>
            <w:tcBorders>
              <w:top w:val="nil"/>
              <w:left w:val="nil"/>
              <w:bottom w:val="single" w:sz="4" w:space="0" w:color="auto"/>
              <w:right w:val="single" w:sz="4" w:space="0" w:color="auto"/>
            </w:tcBorders>
            <w:shd w:val="clear" w:color="auto" w:fill="auto"/>
            <w:noWrap/>
            <w:vAlign w:val="center"/>
            <w:hideMark/>
          </w:tcPr>
          <w:p w14:paraId="64EA12AA" w14:textId="77777777" w:rsidR="007B098D" w:rsidRPr="004E0F3E" w:rsidRDefault="007B098D" w:rsidP="00356771">
            <w:pPr>
              <w:spacing w:after="0"/>
              <w:jc w:val="center"/>
              <w:rPr>
                <w:lang w:eastAsia="zh-CN"/>
              </w:rPr>
            </w:pPr>
            <w:r w:rsidRPr="004E0F3E">
              <w:rPr>
                <w:lang w:eastAsia="zh-CN"/>
              </w:rPr>
              <w:t>0.055556</w:t>
            </w:r>
          </w:p>
        </w:tc>
      </w:tr>
      <w:tr w:rsidR="007B098D" w:rsidRPr="004E0F3E" w14:paraId="410B93D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2994687" w14:textId="77777777" w:rsidR="007B098D" w:rsidRPr="004E0F3E" w:rsidRDefault="007B098D" w:rsidP="00356771">
            <w:pPr>
              <w:spacing w:after="0"/>
              <w:rPr>
                <w:b/>
                <w:bCs/>
                <w:lang w:eastAsia="zh-CN"/>
              </w:rPr>
            </w:pPr>
            <w:r w:rsidRPr="004E0F3E">
              <w:rPr>
                <w:b/>
                <w:bCs/>
                <w:lang w:eastAsia="zh-CN"/>
              </w:rPr>
              <w:t>NPSS(DL)</w:t>
            </w:r>
          </w:p>
        </w:tc>
        <w:tc>
          <w:tcPr>
            <w:tcW w:w="1126" w:type="pct"/>
            <w:tcBorders>
              <w:top w:val="nil"/>
              <w:left w:val="nil"/>
              <w:bottom w:val="single" w:sz="4" w:space="0" w:color="auto"/>
              <w:right w:val="single" w:sz="4" w:space="0" w:color="auto"/>
            </w:tcBorders>
            <w:shd w:val="clear" w:color="auto" w:fill="auto"/>
            <w:vAlign w:val="center"/>
            <w:hideMark/>
          </w:tcPr>
          <w:p w14:paraId="6D337C10"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6B2B6C8B"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7BEFFEB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6CF4E2B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4326A9A" w14:textId="77777777" w:rsidR="007B098D" w:rsidRPr="004E0F3E" w:rsidRDefault="007B098D" w:rsidP="00356771">
            <w:pPr>
              <w:spacing w:after="0"/>
              <w:rPr>
                <w:b/>
                <w:bCs/>
                <w:lang w:eastAsia="zh-CN"/>
              </w:rPr>
            </w:pPr>
            <w:r w:rsidRPr="004E0F3E">
              <w:rPr>
                <w:b/>
                <w:bCs/>
                <w:lang w:eastAsia="zh-CN"/>
              </w:rPr>
              <w:t>NSSS(DL)</w:t>
            </w:r>
          </w:p>
        </w:tc>
        <w:tc>
          <w:tcPr>
            <w:tcW w:w="1126" w:type="pct"/>
            <w:tcBorders>
              <w:top w:val="nil"/>
              <w:left w:val="nil"/>
              <w:bottom w:val="single" w:sz="4" w:space="0" w:color="auto"/>
              <w:right w:val="single" w:sz="4" w:space="0" w:color="auto"/>
            </w:tcBorders>
            <w:shd w:val="clear" w:color="auto" w:fill="auto"/>
            <w:vAlign w:val="center"/>
            <w:hideMark/>
          </w:tcPr>
          <w:p w14:paraId="4D308031"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58B2C785"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5D9D0C7C"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794B99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9AA4F04" w14:textId="77777777" w:rsidR="007B098D" w:rsidRPr="004E0F3E" w:rsidRDefault="007B098D" w:rsidP="00356771">
            <w:pPr>
              <w:spacing w:after="0"/>
              <w:rPr>
                <w:b/>
                <w:bCs/>
                <w:lang w:eastAsia="zh-CN"/>
              </w:rPr>
            </w:pPr>
            <w:r w:rsidRPr="004E0F3E">
              <w:rPr>
                <w:b/>
                <w:bCs/>
                <w:lang w:eastAsia="zh-CN"/>
              </w:rPr>
              <w:t>NTN SIB(DL, 256bits)</w:t>
            </w:r>
          </w:p>
        </w:tc>
        <w:tc>
          <w:tcPr>
            <w:tcW w:w="1126" w:type="pct"/>
            <w:tcBorders>
              <w:top w:val="nil"/>
              <w:left w:val="nil"/>
              <w:bottom w:val="single" w:sz="4" w:space="0" w:color="auto"/>
              <w:right w:val="single" w:sz="4" w:space="0" w:color="auto"/>
            </w:tcBorders>
            <w:shd w:val="clear" w:color="auto" w:fill="auto"/>
            <w:vAlign w:val="center"/>
            <w:hideMark/>
          </w:tcPr>
          <w:p w14:paraId="65A5F955"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2B5B2A8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37ACE5C"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5A7CDB1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448F987" w14:textId="77777777" w:rsidR="007B098D" w:rsidRPr="004E0F3E" w:rsidRDefault="007B098D" w:rsidP="00356771">
            <w:pPr>
              <w:spacing w:after="0"/>
              <w:rPr>
                <w:b/>
                <w:bCs/>
                <w:lang w:eastAsia="zh-CN"/>
              </w:rPr>
            </w:pPr>
            <w:r w:rsidRPr="004E0F3E">
              <w:rPr>
                <w:b/>
                <w:bCs/>
                <w:lang w:eastAsia="zh-CN"/>
              </w:rPr>
              <w:t>MIB-NB(DL)</w:t>
            </w:r>
          </w:p>
        </w:tc>
        <w:tc>
          <w:tcPr>
            <w:tcW w:w="1126" w:type="pct"/>
            <w:tcBorders>
              <w:top w:val="nil"/>
              <w:left w:val="nil"/>
              <w:bottom w:val="single" w:sz="4" w:space="0" w:color="auto"/>
              <w:right w:val="single" w:sz="4" w:space="0" w:color="auto"/>
            </w:tcBorders>
            <w:shd w:val="clear" w:color="auto" w:fill="auto"/>
            <w:vAlign w:val="center"/>
            <w:hideMark/>
          </w:tcPr>
          <w:p w14:paraId="5E99ACA6" w14:textId="77777777" w:rsidR="007B098D" w:rsidRPr="004E0F3E" w:rsidRDefault="007B098D" w:rsidP="00356771">
            <w:pPr>
              <w:spacing w:after="0"/>
              <w:jc w:val="center"/>
              <w:rPr>
                <w:lang w:eastAsia="zh-CN"/>
              </w:rPr>
            </w:pPr>
            <w:r w:rsidRPr="004E0F3E">
              <w:rPr>
                <w:lang w:eastAsia="zh-CN"/>
              </w:rPr>
              <w:t>60</w:t>
            </w:r>
          </w:p>
        </w:tc>
        <w:tc>
          <w:tcPr>
            <w:tcW w:w="958" w:type="pct"/>
            <w:tcBorders>
              <w:top w:val="nil"/>
              <w:left w:val="nil"/>
              <w:bottom w:val="single" w:sz="4" w:space="0" w:color="auto"/>
              <w:right w:val="single" w:sz="4" w:space="0" w:color="auto"/>
            </w:tcBorders>
            <w:shd w:val="clear" w:color="auto" w:fill="auto"/>
            <w:vAlign w:val="center"/>
            <w:hideMark/>
          </w:tcPr>
          <w:p w14:paraId="488138C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06B9697"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7255CA1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2EE296C" w14:textId="77777777" w:rsidR="007B098D" w:rsidRPr="004E0F3E" w:rsidRDefault="007B098D" w:rsidP="00356771">
            <w:pPr>
              <w:spacing w:after="0"/>
              <w:rPr>
                <w:b/>
                <w:bCs/>
                <w:lang w:eastAsia="zh-CN"/>
              </w:rPr>
            </w:pPr>
            <w:r w:rsidRPr="004E0F3E">
              <w:rPr>
                <w:b/>
                <w:bCs/>
                <w:lang w:eastAsia="zh-CN"/>
              </w:rPr>
              <w:t>Msg1(UL)</w:t>
            </w:r>
          </w:p>
        </w:tc>
        <w:tc>
          <w:tcPr>
            <w:tcW w:w="1126" w:type="pct"/>
            <w:tcBorders>
              <w:top w:val="nil"/>
              <w:left w:val="nil"/>
              <w:bottom w:val="single" w:sz="4" w:space="0" w:color="auto"/>
              <w:right w:val="single" w:sz="4" w:space="0" w:color="auto"/>
            </w:tcBorders>
            <w:shd w:val="clear" w:color="auto" w:fill="auto"/>
            <w:vAlign w:val="center"/>
            <w:hideMark/>
          </w:tcPr>
          <w:p w14:paraId="05B7D7D3" w14:textId="77777777" w:rsidR="007B098D" w:rsidRPr="004E0F3E" w:rsidRDefault="007B098D" w:rsidP="00356771">
            <w:pPr>
              <w:spacing w:after="0"/>
              <w:jc w:val="center"/>
              <w:rPr>
                <w:lang w:eastAsia="zh-CN"/>
              </w:rPr>
            </w:pPr>
            <w:r w:rsidRPr="004E0F3E">
              <w:rPr>
                <w:lang w:eastAsia="zh-CN"/>
              </w:rPr>
              <w:t>102.4</w:t>
            </w:r>
          </w:p>
        </w:tc>
        <w:tc>
          <w:tcPr>
            <w:tcW w:w="958" w:type="pct"/>
            <w:tcBorders>
              <w:top w:val="nil"/>
              <w:left w:val="nil"/>
              <w:bottom w:val="nil"/>
              <w:right w:val="nil"/>
            </w:tcBorders>
            <w:shd w:val="clear" w:color="auto" w:fill="auto"/>
            <w:noWrap/>
            <w:vAlign w:val="center"/>
            <w:hideMark/>
          </w:tcPr>
          <w:p w14:paraId="78DF66FC"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D7EBE43"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23C44E0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0376FBC"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49C657F0"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928677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7E15C21A"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35AFEA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CF2B35E" w14:textId="77777777" w:rsidR="007B098D" w:rsidRPr="004E0F3E" w:rsidRDefault="007B098D" w:rsidP="00356771">
            <w:pPr>
              <w:spacing w:after="0"/>
              <w:rPr>
                <w:b/>
                <w:bCs/>
                <w:lang w:eastAsia="zh-CN"/>
              </w:rPr>
            </w:pPr>
            <w:r w:rsidRPr="004E0F3E">
              <w:rPr>
                <w:b/>
                <w:bCs/>
                <w:lang w:eastAsia="zh-CN"/>
              </w:rPr>
              <w:t>Msg2(DL, 56bits)</w:t>
            </w:r>
          </w:p>
        </w:tc>
        <w:tc>
          <w:tcPr>
            <w:tcW w:w="1126" w:type="pct"/>
            <w:tcBorders>
              <w:top w:val="nil"/>
              <w:left w:val="nil"/>
              <w:bottom w:val="single" w:sz="4" w:space="0" w:color="auto"/>
              <w:right w:val="single" w:sz="4" w:space="0" w:color="auto"/>
            </w:tcBorders>
            <w:shd w:val="clear" w:color="auto" w:fill="auto"/>
            <w:vAlign w:val="center"/>
            <w:hideMark/>
          </w:tcPr>
          <w:p w14:paraId="45D7FFE7" w14:textId="77777777" w:rsidR="007B098D" w:rsidRPr="004E0F3E" w:rsidRDefault="007B098D" w:rsidP="00356771">
            <w:pPr>
              <w:spacing w:after="0"/>
              <w:jc w:val="center"/>
              <w:rPr>
                <w:lang w:eastAsia="zh-CN"/>
              </w:rPr>
            </w:pPr>
            <w:r w:rsidRPr="004E0F3E">
              <w:rPr>
                <w:lang w:eastAsia="zh-CN"/>
              </w:rPr>
              <w:t>12</w:t>
            </w:r>
          </w:p>
        </w:tc>
        <w:tc>
          <w:tcPr>
            <w:tcW w:w="958" w:type="pct"/>
            <w:tcBorders>
              <w:top w:val="nil"/>
              <w:left w:val="nil"/>
              <w:bottom w:val="single" w:sz="4" w:space="0" w:color="auto"/>
              <w:right w:val="single" w:sz="4" w:space="0" w:color="auto"/>
            </w:tcBorders>
            <w:shd w:val="clear" w:color="auto" w:fill="auto"/>
            <w:vAlign w:val="center"/>
            <w:hideMark/>
          </w:tcPr>
          <w:p w14:paraId="0A812A32"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183C7B83"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6766637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4E8DB29" w14:textId="77777777" w:rsidR="007B098D" w:rsidRPr="004E0F3E" w:rsidRDefault="007B098D" w:rsidP="00356771">
            <w:pPr>
              <w:spacing w:after="0"/>
              <w:rPr>
                <w:b/>
                <w:bCs/>
                <w:lang w:eastAsia="zh-CN"/>
              </w:rPr>
            </w:pPr>
            <w:r w:rsidRPr="004E0F3E">
              <w:rPr>
                <w:b/>
                <w:bCs/>
                <w:lang w:eastAsia="zh-CN"/>
              </w:rPr>
              <w:t>Msg3(UL)</w:t>
            </w:r>
          </w:p>
        </w:tc>
        <w:tc>
          <w:tcPr>
            <w:tcW w:w="1126" w:type="pct"/>
            <w:tcBorders>
              <w:top w:val="nil"/>
              <w:left w:val="nil"/>
              <w:bottom w:val="single" w:sz="4" w:space="0" w:color="auto"/>
              <w:right w:val="single" w:sz="4" w:space="0" w:color="auto"/>
            </w:tcBorders>
            <w:shd w:val="clear" w:color="auto" w:fill="auto"/>
            <w:vAlign w:val="center"/>
            <w:hideMark/>
          </w:tcPr>
          <w:p w14:paraId="642C8318" w14:textId="77777777" w:rsidR="007B098D" w:rsidRPr="004E0F3E" w:rsidRDefault="007B098D" w:rsidP="00356771">
            <w:pPr>
              <w:spacing w:after="0"/>
              <w:jc w:val="center"/>
              <w:rPr>
                <w:lang w:eastAsia="zh-CN"/>
              </w:rPr>
            </w:pPr>
            <w:r w:rsidRPr="004E0F3E">
              <w:rPr>
                <w:lang w:eastAsia="zh-CN"/>
              </w:rPr>
              <w:t>96</w:t>
            </w:r>
          </w:p>
        </w:tc>
        <w:tc>
          <w:tcPr>
            <w:tcW w:w="958" w:type="pct"/>
            <w:tcBorders>
              <w:top w:val="nil"/>
              <w:left w:val="nil"/>
              <w:bottom w:val="nil"/>
              <w:right w:val="nil"/>
            </w:tcBorders>
            <w:shd w:val="clear" w:color="auto" w:fill="auto"/>
            <w:noWrap/>
            <w:vAlign w:val="center"/>
            <w:hideMark/>
          </w:tcPr>
          <w:p w14:paraId="1AAE09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1A8E503"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C7B105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E0332C9"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3BC01F56"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47F09AC"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8A2E6C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8B8205C"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82FBDF6" w14:textId="77777777" w:rsidR="007B098D" w:rsidRPr="004E0F3E" w:rsidRDefault="007B098D" w:rsidP="00356771">
            <w:pPr>
              <w:spacing w:after="0"/>
              <w:rPr>
                <w:b/>
                <w:bCs/>
                <w:lang w:eastAsia="zh-CN"/>
              </w:rPr>
            </w:pPr>
            <w:r w:rsidRPr="004E0F3E">
              <w:rPr>
                <w:b/>
                <w:bCs/>
                <w:lang w:eastAsia="zh-CN"/>
              </w:rPr>
              <w:t>Msg4(DL, 256bits)</w:t>
            </w:r>
          </w:p>
        </w:tc>
        <w:tc>
          <w:tcPr>
            <w:tcW w:w="1126" w:type="pct"/>
            <w:tcBorders>
              <w:top w:val="nil"/>
              <w:left w:val="nil"/>
              <w:bottom w:val="single" w:sz="4" w:space="0" w:color="auto"/>
              <w:right w:val="single" w:sz="4" w:space="0" w:color="auto"/>
            </w:tcBorders>
            <w:shd w:val="clear" w:color="auto" w:fill="auto"/>
            <w:vAlign w:val="center"/>
            <w:hideMark/>
          </w:tcPr>
          <w:p w14:paraId="0A978214"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7165E878"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D942E1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00E7B48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ABE4FB2" w14:textId="77777777" w:rsidR="007B098D" w:rsidRPr="004E0F3E" w:rsidRDefault="007B098D" w:rsidP="00356771">
            <w:pPr>
              <w:spacing w:after="0"/>
              <w:rPr>
                <w:b/>
                <w:bCs/>
                <w:lang w:eastAsia="zh-CN"/>
              </w:rPr>
            </w:pPr>
            <w:r w:rsidRPr="004E0F3E">
              <w:rPr>
                <w:b/>
                <w:bCs/>
                <w:lang w:eastAsia="zh-CN"/>
              </w:rPr>
              <w:t>ACK/NACK for Msg4(UL)</w:t>
            </w:r>
          </w:p>
        </w:tc>
        <w:tc>
          <w:tcPr>
            <w:tcW w:w="1126" w:type="pct"/>
            <w:tcBorders>
              <w:top w:val="nil"/>
              <w:left w:val="nil"/>
              <w:bottom w:val="single" w:sz="4" w:space="0" w:color="auto"/>
              <w:right w:val="single" w:sz="4" w:space="0" w:color="auto"/>
            </w:tcBorders>
            <w:shd w:val="clear" w:color="auto" w:fill="auto"/>
            <w:vAlign w:val="center"/>
            <w:hideMark/>
          </w:tcPr>
          <w:p w14:paraId="72045D8A" w14:textId="77777777" w:rsidR="007B098D" w:rsidRPr="004E0F3E" w:rsidRDefault="007B098D" w:rsidP="00356771">
            <w:pPr>
              <w:spacing w:after="0"/>
              <w:jc w:val="center"/>
              <w:rPr>
                <w:lang w:eastAsia="zh-CN"/>
              </w:rPr>
            </w:pPr>
            <w:r w:rsidRPr="004E0F3E">
              <w:rPr>
                <w:lang w:eastAsia="zh-CN"/>
              </w:rPr>
              <w:t>16</w:t>
            </w:r>
          </w:p>
        </w:tc>
        <w:tc>
          <w:tcPr>
            <w:tcW w:w="958" w:type="pct"/>
            <w:tcBorders>
              <w:top w:val="nil"/>
              <w:left w:val="nil"/>
              <w:bottom w:val="nil"/>
              <w:right w:val="nil"/>
            </w:tcBorders>
            <w:shd w:val="clear" w:color="auto" w:fill="auto"/>
            <w:noWrap/>
            <w:vAlign w:val="center"/>
            <w:hideMark/>
          </w:tcPr>
          <w:p w14:paraId="2C857D55"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1825E5A5"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79C694B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4053A64" w14:textId="77777777" w:rsidR="007B098D" w:rsidRPr="004E0F3E" w:rsidRDefault="007B098D" w:rsidP="00356771">
            <w:pPr>
              <w:spacing w:after="0"/>
              <w:rPr>
                <w:b/>
                <w:bCs/>
                <w:lang w:eastAsia="zh-CN"/>
              </w:rPr>
            </w:pPr>
            <w:r w:rsidRPr="004E0F3E">
              <w:rPr>
                <w:b/>
                <w:bCs/>
                <w:lang w:eastAsia="zh-CN"/>
              </w:rPr>
              <w:t>PDCCH(DL)</w:t>
            </w:r>
          </w:p>
        </w:tc>
        <w:tc>
          <w:tcPr>
            <w:tcW w:w="1126" w:type="pct"/>
            <w:tcBorders>
              <w:top w:val="nil"/>
              <w:left w:val="nil"/>
              <w:bottom w:val="single" w:sz="4" w:space="0" w:color="auto"/>
              <w:right w:val="single" w:sz="4" w:space="0" w:color="auto"/>
            </w:tcBorders>
            <w:shd w:val="clear" w:color="auto" w:fill="auto"/>
            <w:vAlign w:val="center"/>
            <w:hideMark/>
          </w:tcPr>
          <w:p w14:paraId="679DF3A1"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19862F9"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3E19AB1F"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2F610FF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44CD48" w14:textId="77777777" w:rsidR="007B098D" w:rsidRPr="004E0F3E" w:rsidRDefault="007B098D" w:rsidP="00356771">
            <w:pPr>
              <w:spacing w:after="0"/>
              <w:rPr>
                <w:b/>
                <w:bCs/>
                <w:lang w:eastAsia="zh-CN"/>
              </w:rPr>
            </w:pPr>
            <w:r w:rsidRPr="004E0F3E">
              <w:rPr>
                <w:b/>
                <w:bCs/>
                <w:lang w:eastAsia="zh-CN"/>
              </w:rPr>
              <w:t>Msg5(105bytes)</w:t>
            </w:r>
          </w:p>
        </w:tc>
        <w:tc>
          <w:tcPr>
            <w:tcW w:w="1126" w:type="pct"/>
            <w:tcBorders>
              <w:top w:val="nil"/>
              <w:left w:val="nil"/>
              <w:bottom w:val="single" w:sz="4" w:space="0" w:color="auto"/>
              <w:right w:val="single" w:sz="4" w:space="0" w:color="auto"/>
            </w:tcBorders>
            <w:shd w:val="clear" w:color="auto" w:fill="auto"/>
            <w:vAlign w:val="center"/>
            <w:hideMark/>
          </w:tcPr>
          <w:p w14:paraId="34842D08" w14:textId="77777777" w:rsidR="007B098D" w:rsidRPr="004E0F3E" w:rsidRDefault="007B098D" w:rsidP="00356771">
            <w:pPr>
              <w:spacing w:after="0"/>
              <w:jc w:val="center"/>
              <w:rPr>
                <w:lang w:eastAsia="zh-CN"/>
              </w:rPr>
            </w:pPr>
            <w:r w:rsidRPr="004E0F3E">
              <w:rPr>
                <w:lang w:eastAsia="zh-CN"/>
              </w:rPr>
              <w:t>320</w:t>
            </w:r>
          </w:p>
        </w:tc>
        <w:tc>
          <w:tcPr>
            <w:tcW w:w="958" w:type="pct"/>
            <w:tcBorders>
              <w:top w:val="nil"/>
              <w:left w:val="nil"/>
              <w:bottom w:val="single" w:sz="4" w:space="0" w:color="auto"/>
              <w:right w:val="single" w:sz="4" w:space="0" w:color="auto"/>
            </w:tcBorders>
            <w:shd w:val="clear" w:color="auto" w:fill="auto"/>
            <w:noWrap/>
            <w:vAlign w:val="center"/>
            <w:hideMark/>
          </w:tcPr>
          <w:p w14:paraId="4DC058A2"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nil"/>
              <w:bottom w:val="single" w:sz="4" w:space="0" w:color="auto"/>
              <w:right w:val="single" w:sz="4" w:space="0" w:color="auto"/>
            </w:tcBorders>
            <w:shd w:val="clear" w:color="auto" w:fill="auto"/>
            <w:noWrap/>
            <w:vAlign w:val="center"/>
            <w:hideMark/>
          </w:tcPr>
          <w:p w14:paraId="671518B0"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40EA21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9AE9CD9" w14:textId="77777777" w:rsidR="007B098D" w:rsidRPr="004E0F3E" w:rsidRDefault="007B098D" w:rsidP="00356771">
            <w:pPr>
              <w:spacing w:after="0"/>
              <w:rPr>
                <w:b/>
                <w:bCs/>
                <w:lang w:eastAsia="zh-CN"/>
              </w:rPr>
            </w:pPr>
            <w:r w:rsidRPr="004E0F3E">
              <w:rPr>
                <w:b/>
                <w:bCs/>
                <w:lang w:eastAsia="zh-CN"/>
              </w:rPr>
              <w:t>Idle</w:t>
            </w:r>
          </w:p>
        </w:tc>
        <w:tc>
          <w:tcPr>
            <w:tcW w:w="1126" w:type="pct"/>
            <w:tcBorders>
              <w:top w:val="nil"/>
              <w:left w:val="nil"/>
              <w:bottom w:val="single" w:sz="4" w:space="0" w:color="auto"/>
              <w:right w:val="single" w:sz="4" w:space="0" w:color="auto"/>
            </w:tcBorders>
            <w:shd w:val="clear" w:color="auto" w:fill="auto"/>
            <w:vAlign w:val="center"/>
            <w:hideMark/>
          </w:tcPr>
          <w:p w14:paraId="7AC3FF0E" w14:textId="77777777" w:rsidR="007B098D" w:rsidRPr="004E0F3E" w:rsidRDefault="007B098D" w:rsidP="00356771">
            <w:pPr>
              <w:spacing w:after="0"/>
              <w:jc w:val="center"/>
              <w:rPr>
                <w:lang w:eastAsia="zh-CN"/>
              </w:rPr>
            </w:pPr>
            <w:r w:rsidRPr="004E0F3E">
              <w:rPr>
                <w:lang w:eastAsia="zh-CN"/>
              </w:rPr>
              <w:t>30000</w:t>
            </w:r>
          </w:p>
        </w:tc>
        <w:tc>
          <w:tcPr>
            <w:tcW w:w="958" w:type="pct"/>
            <w:tcBorders>
              <w:top w:val="nil"/>
              <w:left w:val="nil"/>
              <w:bottom w:val="single" w:sz="4" w:space="0" w:color="auto"/>
              <w:right w:val="single" w:sz="4" w:space="0" w:color="auto"/>
            </w:tcBorders>
            <w:shd w:val="clear" w:color="auto" w:fill="auto"/>
            <w:noWrap/>
            <w:vAlign w:val="center"/>
            <w:hideMark/>
          </w:tcPr>
          <w:p w14:paraId="4C1CAE34"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491" w:type="pct"/>
            <w:tcBorders>
              <w:top w:val="nil"/>
              <w:left w:val="nil"/>
              <w:bottom w:val="single" w:sz="4" w:space="0" w:color="auto"/>
              <w:right w:val="single" w:sz="4" w:space="0" w:color="auto"/>
            </w:tcBorders>
            <w:shd w:val="clear" w:color="auto" w:fill="auto"/>
            <w:noWrap/>
            <w:vAlign w:val="center"/>
            <w:hideMark/>
          </w:tcPr>
          <w:p w14:paraId="0353CCF2"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33C2D03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1103CD1" w14:textId="77777777" w:rsidR="007B098D" w:rsidRPr="004E0F3E" w:rsidRDefault="007B098D" w:rsidP="00356771">
            <w:pPr>
              <w:spacing w:after="0"/>
              <w:rPr>
                <w:b/>
                <w:bCs/>
                <w:lang w:eastAsia="zh-CN"/>
              </w:rPr>
            </w:pPr>
            <w:r w:rsidRPr="004E0F3E">
              <w:rPr>
                <w:b/>
                <w:bCs/>
                <w:lang w:eastAsia="zh-CN"/>
              </w:rPr>
              <w:t>Sleep(NTN)</w:t>
            </w:r>
          </w:p>
        </w:tc>
        <w:tc>
          <w:tcPr>
            <w:tcW w:w="1126" w:type="pct"/>
            <w:tcBorders>
              <w:top w:val="nil"/>
              <w:left w:val="nil"/>
              <w:bottom w:val="single" w:sz="4" w:space="0" w:color="auto"/>
              <w:right w:val="single" w:sz="4" w:space="0" w:color="auto"/>
            </w:tcBorders>
            <w:shd w:val="clear" w:color="auto" w:fill="auto"/>
            <w:vAlign w:val="center"/>
            <w:hideMark/>
          </w:tcPr>
          <w:p w14:paraId="16FA0AF3" w14:textId="77777777" w:rsidR="007B098D" w:rsidRPr="004E0F3E" w:rsidRDefault="007B098D" w:rsidP="00356771">
            <w:pPr>
              <w:spacing w:after="0"/>
              <w:jc w:val="center"/>
              <w:rPr>
                <w:lang w:eastAsia="zh-CN"/>
              </w:rPr>
            </w:pPr>
            <w:r w:rsidRPr="004E0F3E">
              <w:rPr>
                <w:lang w:eastAsia="zh-CN"/>
              </w:rPr>
              <w:t>7167281.6</w:t>
            </w:r>
          </w:p>
        </w:tc>
        <w:tc>
          <w:tcPr>
            <w:tcW w:w="958" w:type="pct"/>
            <w:tcBorders>
              <w:top w:val="nil"/>
              <w:left w:val="nil"/>
              <w:bottom w:val="single" w:sz="4" w:space="0" w:color="auto"/>
              <w:right w:val="single" w:sz="4" w:space="0" w:color="auto"/>
            </w:tcBorders>
            <w:shd w:val="clear" w:color="auto" w:fill="auto"/>
            <w:noWrap/>
            <w:vAlign w:val="center"/>
            <w:hideMark/>
          </w:tcPr>
          <w:p w14:paraId="1182CAD8"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61AC8DA5" w14:textId="77777777" w:rsidR="007B098D" w:rsidRPr="004E0F3E" w:rsidRDefault="007B098D" w:rsidP="00356771">
            <w:pPr>
              <w:spacing w:after="0"/>
              <w:jc w:val="center"/>
              <w:rPr>
                <w:lang w:eastAsia="zh-CN"/>
              </w:rPr>
            </w:pPr>
            <w:r w:rsidRPr="004E0F3E">
              <w:rPr>
                <w:lang w:eastAsia="zh-CN"/>
              </w:rPr>
              <w:t>0.029864</w:t>
            </w:r>
          </w:p>
        </w:tc>
      </w:tr>
      <w:tr w:rsidR="007B098D" w:rsidRPr="004E0F3E" w14:paraId="51666FD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3BB2061" w14:textId="77777777" w:rsidR="007B098D" w:rsidRPr="004E0F3E" w:rsidRDefault="007B098D" w:rsidP="00356771">
            <w:pPr>
              <w:spacing w:after="0"/>
              <w:rPr>
                <w:b/>
                <w:bCs/>
                <w:lang w:eastAsia="zh-CN"/>
              </w:rPr>
            </w:pPr>
            <w:r w:rsidRPr="004E0F3E">
              <w:rPr>
                <w:b/>
                <w:bCs/>
                <w:lang w:eastAsia="zh-CN"/>
              </w:rPr>
              <w:t>Sleep(TN)</w:t>
            </w:r>
          </w:p>
        </w:tc>
        <w:tc>
          <w:tcPr>
            <w:tcW w:w="1126" w:type="pct"/>
            <w:tcBorders>
              <w:top w:val="nil"/>
              <w:left w:val="nil"/>
              <w:bottom w:val="single" w:sz="4" w:space="0" w:color="auto"/>
              <w:right w:val="single" w:sz="4" w:space="0" w:color="auto"/>
            </w:tcBorders>
            <w:shd w:val="clear" w:color="auto" w:fill="auto"/>
            <w:vAlign w:val="center"/>
            <w:hideMark/>
          </w:tcPr>
          <w:p w14:paraId="4CD604E0" w14:textId="77777777" w:rsidR="007B098D" w:rsidRPr="004E0F3E" w:rsidRDefault="007B098D" w:rsidP="00356771">
            <w:pPr>
              <w:spacing w:after="0"/>
              <w:jc w:val="center"/>
              <w:rPr>
                <w:lang w:eastAsia="zh-CN"/>
              </w:rPr>
            </w:pPr>
            <w:r w:rsidRPr="004E0F3E">
              <w:rPr>
                <w:lang w:eastAsia="zh-CN"/>
              </w:rPr>
              <w:t>7169305.6</w:t>
            </w:r>
          </w:p>
        </w:tc>
        <w:tc>
          <w:tcPr>
            <w:tcW w:w="958" w:type="pct"/>
            <w:tcBorders>
              <w:top w:val="nil"/>
              <w:left w:val="nil"/>
              <w:bottom w:val="single" w:sz="4" w:space="0" w:color="auto"/>
              <w:right w:val="single" w:sz="4" w:space="0" w:color="auto"/>
            </w:tcBorders>
            <w:shd w:val="clear" w:color="auto" w:fill="auto"/>
            <w:noWrap/>
            <w:vAlign w:val="center"/>
            <w:hideMark/>
          </w:tcPr>
          <w:p w14:paraId="4985E4D5"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30A8A8F4" w14:textId="77777777" w:rsidR="007B098D" w:rsidRPr="004E0F3E" w:rsidRDefault="007B098D" w:rsidP="00356771">
            <w:pPr>
              <w:spacing w:after="0"/>
              <w:jc w:val="center"/>
              <w:rPr>
                <w:lang w:eastAsia="zh-CN"/>
              </w:rPr>
            </w:pPr>
            <w:r w:rsidRPr="004E0F3E">
              <w:rPr>
                <w:lang w:eastAsia="zh-CN"/>
              </w:rPr>
              <w:t>0.029872</w:t>
            </w:r>
          </w:p>
        </w:tc>
      </w:tr>
      <w:tr w:rsidR="007B098D" w:rsidRPr="004E0F3E" w14:paraId="228F98E8" w14:textId="77777777" w:rsidTr="00356771">
        <w:trPr>
          <w:trHeight w:val="27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1DE0EE1" w14:textId="77777777" w:rsidR="007B098D" w:rsidRPr="004E0F3E" w:rsidRDefault="007B098D" w:rsidP="00356771">
            <w:pPr>
              <w:spacing w:after="0"/>
              <w:rPr>
                <w:b/>
                <w:bCs/>
                <w:lang w:eastAsia="zh-CN"/>
              </w:rPr>
            </w:pPr>
            <w:r w:rsidRPr="004E0F3E">
              <w:rPr>
                <w:b/>
                <w:bCs/>
                <w:lang w:eastAsia="zh-CN"/>
              </w:rPr>
              <w:t>Total (TN, mWh)</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1EEDC447" w14:textId="77777777" w:rsidR="007B098D" w:rsidRPr="004E0F3E" w:rsidRDefault="007B098D" w:rsidP="00356771">
            <w:pPr>
              <w:spacing w:after="0"/>
              <w:jc w:val="center"/>
              <w:rPr>
                <w:lang w:eastAsia="zh-CN"/>
              </w:rPr>
            </w:pPr>
            <w:r w:rsidRPr="004E0F3E">
              <w:rPr>
                <w:lang w:eastAsia="zh-CN"/>
              </w:rPr>
              <w:t>0.132317</w:t>
            </w:r>
          </w:p>
        </w:tc>
      </w:tr>
      <w:tr w:rsidR="007B098D" w:rsidRPr="004E0F3E" w14:paraId="05E8E0EE"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9E9D033" w14:textId="77777777" w:rsidR="007B098D" w:rsidRPr="004E0F3E" w:rsidRDefault="007B098D" w:rsidP="00356771">
            <w:pPr>
              <w:spacing w:after="0"/>
              <w:rPr>
                <w:b/>
                <w:bCs/>
                <w:lang w:eastAsia="zh-CN"/>
              </w:rPr>
            </w:pPr>
            <w:r w:rsidRPr="004E0F3E">
              <w:rPr>
                <w:b/>
                <w:bCs/>
                <w:lang w:eastAsia="zh-CN"/>
              </w:rPr>
              <w:t>Total (NTN,mWH)</w:t>
            </w:r>
          </w:p>
        </w:tc>
        <w:tc>
          <w:tcPr>
            <w:tcW w:w="357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9E51F27" w14:textId="77777777" w:rsidR="007B098D" w:rsidRPr="004E0F3E" w:rsidRDefault="007B098D" w:rsidP="00356771">
            <w:pPr>
              <w:spacing w:after="0"/>
              <w:jc w:val="center"/>
              <w:rPr>
                <w:lang w:eastAsia="zh-CN"/>
              </w:rPr>
            </w:pPr>
            <w:r w:rsidRPr="004E0F3E">
              <w:rPr>
                <w:lang w:eastAsia="zh-CN"/>
              </w:rPr>
              <w:t>0.188330</w:t>
            </w:r>
          </w:p>
        </w:tc>
      </w:tr>
      <w:tr w:rsidR="007B098D" w:rsidRPr="004E0F3E" w14:paraId="07E59E4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09C20F" w14:textId="77777777" w:rsidR="007B098D" w:rsidRPr="004E0F3E" w:rsidRDefault="007B098D" w:rsidP="00356771">
            <w:pPr>
              <w:spacing w:after="0"/>
              <w:rPr>
                <w:b/>
                <w:bCs/>
                <w:lang w:eastAsia="zh-CN"/>
              </w:rPr>
            </w:pPr>
            <w:r w:rsidRPr="004E0F3E">
              <w:rPr>
                <w:b/>
                <w:bCs/>
                <w:lang w:eastAsia="zh-CN"/>
              </w:rPr>
              <w:t>Battery(Wh)</w:t>
            </w:r>
          </w:p>
        </w:tc>
        <w:tc>
          <w:tcPr>
            <w:tcW w:w="35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5B668ABF"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783EDD2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EF6AC71" w14:textId="77777777" w:rsidR="007B098D" w:rsidRDefault="007B098D" w:rsidP="00356771">
            <w:pPr>
              <w:spacing w:after="0"/>
              <w:rPr>
                <w:b/>
                <w:bCs/>
                <w:lang w:eastAsia="zh-CN"/>
              </w:rPr>
            </w:pPr>
            <w:r w:rsidRPr="004E0F3E">
              <w:rPr>
                <w:b/>
                <w:bCs/>
                <w:lang w:eastAsia="zh-CN"/>
              </w:rPr>
              <w:t xml:space="preserve">Battery lifte </w:t>
            </w:r>
          </w:p>
          <w:p w14:paraId="284234EF" w14:textId="77777777" w:rsidR="007B098D" w:rsidRPr="004E0F3E" w:rsidRDefault="007B098D" w:rsidP="00356771">
            <w:pPr>
              <w:spacing w:after="0"/>
              <w:rPr>
                <w:b/>
                <w:bCs/>
                <w:lang w:eastAsia="zh-CN"/>
              </w:rPr>
            </w:pPr>
            <w:r w:rsidRPr="004E0F3E">
              <w:rPr>
                <w:b/>
                <w:bCs/>
                <w:lang w:eastAsia="zh-CN"/>
              </w:rPr>
              <w:t>(TN,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0EF56C0D" w14:textId="77777777" w:rsidR="007B098D" w:rsidRPr="004E0F3E" w:rsidRDefault="007B098D" w:rsidP="00356771">
            <w:pPr>
              <w:spacing w:after="0"/>
              <w:jc w:val="center"/>
              <w:rPr>
                <w:lang w:eastAsia="zh-CN"/>
              </w:rPr>
            </w:pPr>
            <w:r w:rsidRPr="004E0F3E">
              <w:rPr>
                <w:lang w:eastAsia="zh-CN"/>
              </w:rPr>
              <w:t>8.627436</w:t>
            </w:r>
          </w:p>
        </w:tc>
      </w:tr>
      <w:tr w:rsidR="007B098D" w:rsidRPr="004E0F3E" w14:paraId="72BB8B8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EB7F8DE" w14:textId="77777777" w:rsidR="007B098D" w:rsidRDefault="007B098D" w:rsidP="00356771">
            <w:pPr>
              <w:spacing w:after="0"/>
              <w:rPr>
                <w:b/>
                <w:bCs/>
                <w:lang w:eastAsia="zh-CN"/>
              </w:rPr>
            </w:pPr>
            <w:r w:rsidRPr="004E0F3E">
              <w:rPr>
                <w:b/>
                <w:bCs/>
                <w:lang w:eastAsia="zh-CN"/>
              </w:rPr>
              <w:t xml:space="preserve">Battery lifte </w:t>
            </w:r>
          </w:p>
          <w:p w14:paraId="12D31752" w14:textId="77777777" w:rsidR="007B098D" w:rsidRPr="004E0F3E" w:rsidRDefault="007B098D" w:rsidP="00356771">
            <w:pPr>
              <w:spacing w:after="0"/>
              <w:rPr>
                <w:b/>
                <w:bCs/>
                <w:lang w:eastAsia="zh-CN"/>
              </w:rPr>
            </w:pPr>
            <w:r w:rsidRPr="004E0F3E">
              <w:rPr>
                <w:b/>
                <w:bCs/>
                <w:lang w:eastAsia="zh-CN"/>
              </w:rPr>
              <w:t>(NTN,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473260E2" w14:textId="77777777" w:rsidR="007B098D" w:rsidRPr="004E0F3E" w:rsidRDefault="007B098D" w:rsidP="00356771">
            <w:pPr>
              <w:spacing w:after="0"/>
              <w:jc w:val="center"/>
              <w:rPr>
                <w:lang w:eastAsia="zh-CN"/>
              </w:rPr>
            </w:pPr>
            <w:r w:rsidRPr="004E0F3E">
              <w:rPr>
                <w:lang w:eastAsia="zh-CN"/>
              </w:rPr>
              <w:t>6.061437</w:t>
            </w:r>
          </w:p>
        </w:tc>
      </w:tr>
    </w:tbl>
    <w:p w14:paraId="1FE39FB1" w14:textId="77777777" w:rsidR="007B098D" w:rsidRDefault="007B098D" w:rsidP="007B098D">
      <w:pPr>
        <w:pStyle w:val="References"/>
        <w:numPr>
          <w:ilvl w:val="0"/>
          <w:numId w:val="0"/>
        </w:numPr>
        <w:ind w:left="360" w:hanging="360"/>
        <w:rPr>
          <w:sz w:val="22"/>
          <w:szCs w:val="22"/>
          <w:lang w:eastAsia="zh-CN"/>
        </w:rPr>
      </w:pPr>
    </w:p>
    <w:p w14:paraId="7A721C3E" w14:textId="77777777" w:rsidR="007B098D" w:rsidRPr="004E0F3E" w:rsidRDefault="007B098D" w:rsidP="007B098D">
      <w:pPr>
        <w:spacing w:after="0"/>
        <w:jc w:val="center"/>
        <w:rPr>
          <w:b/>
          <w:bCs/>
          <w:lang w:eastAsia="zh-CN"/>
        </w:rPr>
      </w:pPr>
      <w:r w:rsidRPr="004E0F3E">
        <w:rPr>
          <w:b/>
          <w:bCs/>
          <w:lang w:eastAsia="zh-CN"/>
        </w:rPr>
        <w:t>Table 2. Power consumptio</w:t>
      </w:r>
      <w:r>
        <w:rPr>
          <w:b/>
          <w:bCs/>
          <w:lang w:eastAsia="zh-CN"/>
        </w:rPr>
        <w:t>n with 6</w:t>
      </w:r>
      <w:r w:rsidRPr="004E0F3E">
        <w:rPr>
          <w:b/>
          <w:bCs/>
          <w:lang w:eastAsia="zh-CN"/>
        </w:rPr>
        <w:t xml:space="preserve"> hours report period</w:t>
      </w:r>
    </w:p>
    <w:tbl>
      <w:tblPr>
        <w:tblW w:w="3501" w:type="pct"/>
        <w:jc w:val="center"/>
        <w:tblLayout w:type="fixed"/>
        <w:tblLook w:val="04A0" w:firstRow="1" w:lastRow="0" w:firstColumn="1" w:lastColumn="0" w:noHBand="0" w:noVBand="1"/>
      </w:tblPr>
      <w:tblGrid>
        <w:gridCol w:w="1806"/>
        <w:gridCol w:w="1563"/>
        <w:gridCol w:w="1319"/>
        <w:gridCol w:w="2056"/>
      </w:tblGrid>
      <w:tr w:rsidR="007B098D" w:rsidRPr="004E0F3E" w14:paraId="07F1AA5A"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B279A7" w14:textId="77777777" w:rsidR="007B098D" w:rsidRPr="004E0F3E" w:rsidRDefault="007B098D" w:rsidP="00356771">
            <w:pPr>
              <w:spacing w:after="0"/>
              <w:jc w:val="center"/>
              <w:rPr>
                <w:b/>
                <w:bCs/>
                <w:lang w:eastAsia="zh-CN"/>
              </w:rPr>
            </w:pPr>
            <w:r w:rsidRPr="004E0F3E">
              <w:rPr>
                <w:b/>
                <w:bCs/>
                <w:lang w:eastAsia="zh-CN"/>
              </w:rPr>
              <w:t>Report, 6hours</w:t>
            </w:r>
          </w:p>
        </w:tc>
      </w:tr>
      <w:tr w:rsidR="007B098D" w:rsidRPr="004E0F3E" w14:paraId="0B4F8C40" w14:textId="77777777" w:rsidTr="00356771">
        <w:trPr>
          <w:trHeight w:val="285"/>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5D20F863" w14:textId="77777777" w:rsidR="007B098D" w:rsidRPr="004E0F3E" w:rsidRDefault="007B098D" w:rsidP="00356771">
            <w:pPr>
              <w:spacing w:after="0"/>
              <w:rPr>
                <w:b/>
                <w:bCs/>
                <w:lang w:eastAsia="zh-CN"/>
              </w:rPr>
            </w:pPr>
            <w:r w:rsidRPr="004E0F3E">
              <w:rPr>
                <w:b/>
                <w:bCs/>
                <w:lang w:eastAsia="zh-CN"/>
              </w:rPr>
              <w:t>Flow assumptions</w:t>
            </w:r>
          </w:p>
        </w:tc>
        <w:tc>
          <w:tcPr>
            <w:tcW w:w="1159" w:type="pct"/>
            <w:tcBorders>
              <w:top w:val="nil"/>
              <w:left w:val="nil"/>
              <w:bottom w:val="single" w:sz="4" w:space="0" w:color="auto"/>
              <w:right w:val="single" w:sz="4" w:space="0" w:color="auto"/>
            </w:tcBorders>
            <w:shd w:val="clear" w:color="auto" w:fill="auto"/>
            <w:noWrap/>
            <w:vAlign w:val="center"/>
            <w:hideMark/>
          </w:tcPr>
          <w:p w14:paraId="54E5E8EC" w14:textId="77777777" w:rsidR="007B098D" w:rsidRPr="004E0F3E" w:rsidRDefault="007B098D" w:rsidP="00356771">
            <w:pPr>
              <w:spacing w:after="0"/>
              <w:rPr>
                <w:b/>
                <w:bCs/>
                <w:lang w:eastAsia="zh-CN"/>
              </w:rPr>
            </w:pPr>
            <w:r w:rsidRPr="004E0F3E">
              <w:rPr>
                <w:b/>
                <w:bCs/>
                <w:lang w:eastAsia="zh-CN"/>
              </w:rPr>
              <w:t>Duration(ms)/each report</w:t>
            </w:r>
          </w:p>
        </w:tc>
        <w:tc>
          <w:tcPr>
            <w:tcW w:w="978" w:type="pct"/>
            <w:tcBorders>
              <w:top w:val="nil"/>
              <w:left w:val="nil"/>
              <w:bottom w:val="single" w:sz="4" w:space="0" w:color="auto"/>
              <w:right w:val="single" w:sz="4" w:space="0" w:color="auto"/>
            </w:tcBorders>
            <w:shd w:val="clear" w:color="auto" w:fill="auto"/>
            <w:noWrap/>
            <w:vAlign w:val="center"/>
            <w:hideMark/>
          </w:tcPr>
          <w:p w14:paraId="13258259" w14:textId="77777777" w:rsidR="007B098D" w:rsidRPr="004E0F3E" w:rsidRDefault="007B098D" w:rsidP="00356771">
            <w:pPr>
              <w:spacing w:after="0"/>
              <w:rPr>
                <w:b/>
                <w:bCs/>
                <w:lang w:eastAsia="zh-CN"/>
              </w:rPr>
            </w:pPr>
            <w:r w:rsidRPr="004E0F3E">
              <w:rPr>
                <w:b/>
                <w:bCs/>
                <w:lang w:eastAsia="zh-CN"/>
              </w:rPr>
              <w:t>Power(mW)</w:t>
            </w:r>
          </w:p>
        </w:tc>
        <w:tc>
          <w:tcPr>
            <w:tcW w:w="1523" w:type="pct"/>
            <w:tcBorders>
              <w:top w:val="nil"/>
              <w:left w:val="nil"/>
              <w:bottom w:val="single" w:sz="4" w:space="0" w:color="auto"/>
              <w:right w:val="single" w:sz="4" w:space="0" w:color="auto"/>
            </w:tcBorders>
            <w:shd w:val="clear" w:color="auto" w:fill="auto"/>
            <w:noWrap/>
            <w:vAlign w:val="center"/>
            <w:hideMark/>
          </w:tcPr>
          <w:p w14:paraId="2106574B"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2C25FF9F"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05C428FA" w14:textId="77777777" w:rsidR="007B098D" w:rsidRPr="004E0F3E" w:rsidRDefault="007B098D" w:rsidP="00356771">
            <w:pPr>
              <w:spacing w:after="0"/>
              <w:rPr>
                <w:b/>
                <w:bCs/>
                <w:lang w:eastAsia="zh-CN"/>
              </w:rPr>
            </w:pPr>
            <w:r w:rsidRPr="004E0F3E">
              <w:rPr>
                <w:b/>
                <w:bCs/>
                <w:lang w:eastAsia="zh-CN"/>
              </w:rPr>
              <w:t>GNSS(DL)</w:t>
            </w:r>
          </w:p>
        </w:tc>
        <w:tc>
          <w:tcPr>
            <w:tcW w:w="1159" w:type="pct"/>
            <w:tcBorders>
              <w:top w:val="nil"/>
              <w:left w:val="nil"/>
              <w:bottom w:val="single" w:sz="4" w:space="0" w:color="auto"/>
              <w:right w:val="single" w:sz="4" w:space="0" w:color="auto"/>
            </w:tcBorders>
            <w:shd w:val="clear" w:color="auto" w:fill="auto"/>
            <w:noWrap/>
            <w:vAlign w:val="center"/>
            <w:hideMark/>
          </w:tcPr>
          <w:p w14:paraId="5164BB5D" w14:textId="77777777" w:rsidR="007B098D" w:rsidRPr="004E0F3E" w:rsidRDefault="007B098D" w:rsidP="00356771">
            <w:pPr>
              <w:spacing w:after="0"/>
              <w:jc w:val="center"/>
              <w:rPr>
                <w:lang w:eastAsia="zh-CN"/>
              </w:rPr>
            </w:pPr>
            <w:r w:rsidRPr="004E0F3E">
              <w:rPr>
                <w:lang w:eastAsia="zh-CN"/>
              </w:rPr>
              <w:t>5000</w:t>
            </w:r>
          </w:p>
        </w:tc>
        <w:tc>
          <w:tcPr>
            <w:tcW w:w="978" w:type="pct"/>
            <w:tcBorders>
              <w:top w:val="nil"/>
              <w:left w:val="nil"/>
              <w:bottom w:val="single" w:sz="4" w:space="0" w:color="auto"/>
              <w:right w:val="single" w:sz="4" w:space="0" w:color="auto"/>
            </w:tcBorders>
            <w:shd w:val="clear" w:color="auto" w:fill="auto"/>
            <w:noWrap/>
            <w:vAlign w:val="center"/>
            <w:hideMark/>
          </w:tcPr>
          <w:p w14:paraId="2074AFA3" w14:textId="77777777" w:rsidR="007B098D" w:rsidRPr="004E0F3E" w:rsidRDefault="007B098D" w:rsidP="00356771">
            <w:pPr>
              <w:spacing w:after="0"/>
              <w:jc w:val="center"/>
              <w:rPr>
                <w:lang w:eastAsia="zh-CN"/>
              </w:rPr>
            </w:pPr>
            <w:r w:rsidRPr="004E0F3E">
              <w:rPr>
                <w:lang w:eastAsia="zh-CN"/>
              </w:rPr>
              <w:t>100</w:t>
            </w:r>
          </w:p>
        </w:tc>
        <w:tc>
          <w:tcPr>
            <w:tcW w:w="1523" w:type="pct"/>
            <w:tcBorders>
              <w:top w:val="nil"/>
              <w:left w:val="nil"/>
              <w:bottom w:val="single" w:sz="4" w:space="0" w:color="auto"/>
              <w:right w:val="single" w:sz="4" w:space="0" w:color="auto"/>
            </w:tcBorders>
            <w:shd w:val="clear" w:color="auto" w:fill="auto"/>
            <w:noWrap/>
            <w:vAlign w:val="center"/>
            <w:hideMark/>
          </w:tcPr>
          <w:p w14:paraId="3782B351" w14:textId="77777777" w:rsidR="007B098D" w:rsidRPr="004E0F3E" w:rsidRDefault="007B098D" w:rsidP="00356771">
            <w:pPr>
              <w:spacing w:after="0"/>
              <w:jc w:val="center"/>
              <w:rPr>
                <w:lang w:eastAsia="zh-CN"/>
              </w:rPr>
            </w:pPr>
            <w:r w:rsidRPr="004E0F3E">
              <w:rPr>
                <w:lang w:eastAsia="zh-CN"/>
              </w:rPr>
              <w:t>0.138889</w:t>
            </w:r>
          </w:p>
        </w:tc>
      </w:tr>
      <w:tr w:rsidR="007B098D" w:rsidRPr="004E0F3E" w14:paraId="4923A3C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8CC3E65" w14:textId="77777777" w:rsidR="007B098D" w:rsidRPr="004E0F3E" w:rsidRDefault="007B098D" w:rsidP="00356771">
            <w:pPr>
              <w:spacing w:after="0"/>
              <w:rPr>
                <w:b/>
                <w:bCs/>
                <w:lang w:eastAsia="zh-CN"/>
              </w:rPr>
            </w:pPr>
            <w:r w:rsidRPr="004E0F3E">
              <w:rPr>
                <w:b/>
                <w:bCs/>
                <w:lang w:eastAsia="zh-CN"/>
              </w:rPr>
              <w:t>NPSS(DL)</w:t>
            </w:r>
          </w:p>
        </w:tc>
        <w:tc>
          <w:tcPr>
            <w:tcW w:w="1159" w:type="pct"/>
            <w:tcBorders>
              <w:top w:val="nil"/>
              <w:left w:val="nil"/>
              <w:bottom w:val="single" w:sz="4" w:space="0" w:color="auto"/>
              <w:right w:val="single" w:sz="4" w:space="0" w:color="auto"/>
            </w:tcBorders>
            <w:shd w:val="clear" w:color="auto" w:fill="auto"/>
            <w:vAlign w:val="center"/>
            <w:hideMark/>
          </w:tcPr>
          <w:p w14:paraId="5E82750B"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4DD1045B"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66A0FD55"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0C4DC2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74E294F" w14:textId="77777777" w:rsidR="007B098D" w:rsidRPr="004E0F3E" w:rsidRDefault="007B098D" w:rsidP="00356771">
            <w:pPr>
              <w:spacing w:after="0"/>
              <w:rPr>
                <w:b/>
                <w:bCs/>
                <w:lang w:eastAsia="zh-CN"/>
              </w:rPr>
            </w:pPr>
            <w:r w:rsidRPr="004E0F3E">
              <w:rPr>
                <w:b/>
                <w:bCs/>
                <w:lang w:eastAsia="zh-CN"/>
              </w:rPr>
              <w:t>NSSS(DL)</w:t>
            </w:r>
          </w:p>
        </w:tc>
        <w:tc>
          <w:tcPr>
            <w:tcW w:w="1159" w:type="pct"/>
            <w:tcBorders>
              <w:top w:val="nil"/>
              <w:left w:val="nil"/>
              <w:bottom w:val="single" w:sz="4" w:space="0" w:color="auto"/>
              <w:right w:val="single" w:sz="4" w:space="0" w:color="auto"/>
            </w:tcBorders>
            <w:shd w:val="clear" w:color="auto" w:fill="auto"/>
            <w:vAlign w:val="center"/>
            <w:hideMark/>
          </w:tcPr>
          <w:p w14:paraId="0C93A1C1"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16B12BE1"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25ED042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78E55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B3DABE9" w14:textId="77777777" w:rsidR="007B098D" w:rsidRPr="004E0F3E" w:rsidRDefault="007B098D" w:rsidP="00356771">
            <w:pPr>
              <w:spacing w:after="0"/>
              <w:rPr>
                <w:b/>
                <w:bCs/>
                <w:lang w:eastAsia="zh-CN"/>
              </w:rPr>
            </w:pPr>
            <w:r w:rsidRPr="004E0F3E">
              <w:rPr>
                <w:b/>
                <w:bCs/>
                <w:lang w:eastAsia="zh-CN"/>
              </w:rPr>
              <w:t>NTN SIB(DL, 256bits)</w:t>
            </w:r>
          </w:p>
        </w:tc>
        <w:tc>
          <w:tcPr>
            <w:tcW w:w="1159" w:type="pct"/>
            <w:tcBorders>
              <w:top w:val="nil"/>
              <w:left w:val="nil"/>
              <w:bottom w:val="single" w:sz="4" w:space="0" w:color="auto"/>
              <w:right w:val="single" w:sz="4" w:space="0" w:color="auto"/>
            </w:tcBorders>
            <w:shd w:val="clear" w:color="auto" w:fill="auto"/>
            <w:vAlign w:val="center"/>
            <w:hideMark/>
          </w:tcPr>
          <w:p w14:paraId="37F90640"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6771A1C9"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0D58826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2F0EA4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A5F9659" w14:textId="77777777" w:rsidR="007B098D" w:rsidRPr="004E0F3E" w:rsidRDefault="007B098D" w:rsidP="00356771">
            <w:pPr>
              <w:spacing w:after="0"/>
              <w:rPr>
                <w:b/>
                <w:bCs/>
                <w:lang w:eastAsia="zh-CN"/>
              </w:rPr>
            </w:pPr>
            <w:r w:rsidRPr="004E0F3E">
              <w:rPr>
                <w:b/>
                <w:bCs/>
                <w:lang w:eastAsia="zh-CN"/>
              </w:rPr>
              <w:t>MIB-NB(DL)</w:t>
            </w:r>
          </w:p>
        </w:tc>
        <w:tc>
          <w:tcPr>
            <w:tcW w:w="1159" w:type="pct"/>
            <w:tcBorders>
              <w:top w:val="nil"/>
              <w:left w:val="nil"/>
              <w:bottom w:val="single" w:sz="4" w:space="0" w:color="auto"/>
              <w:right w:val="single" w:sz="4" w:space="0" w:color="auto"/>
            </w:tcBorders>
            <w:shd w:val="clear" w:color="auto" w:fill="auto"/>
            <w:vAlign w:val="center"/>
            <w:hideMark/>
          </w:tcPr>
          <w:p w14:paraId="5017BAC2" w14:textId="77777777" w:rsidR="007B098D" w:rsidRPr="004E0F3E" w:rsidRDefault="007B098D" w:rsidP="00356771">
            <w:pPr>
              <w:spacing w:after="0"/>
              <w:jc w:val="center"/>
              <w:rPr>
                <w:lang w:eastAsia="zh-CN"/>
              </w:rPr>
            </w:pPr>
            <w:r w:rsidRPr="004E0F3E">
              <w:rPr>
                <w:lang w:eastAsia="zh-CN"/>
              </w:rPr>
              <w:t>60</w:t>
            </w:r>
          </w:p>
        </w:tc>
        <w:tc>
          <w:tcPr>
            <w:tcW w:w="978" w:type="pct"/>
            <w:tcBorders>
              <w:top w:val="nil"/>
              <w:left w:val="nil"/>
              <w:bottom w:val="single" w:sz="4" w:space="0" w:color="auto"/>
              <w:right w:val="single" w:sz="4" w:space="0" w:color="auto"/>
            </w:tcBorders>
            <w:shd w:val="clear" w:color="auto" w:fill="auto"/>
            <w:vAlign w:val="center"/>
            <w:hideMark/>
          </w:tcPr>
          <w:p w14:paraId="396489EE"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10C470D"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262A1C01"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FCA8A9C" w14:textId="77777777" w:rsidR="007B098D" w:rsidRPr="004E0F3E" w:rsidRDefault="007B098D" w:rsidP="00356771">
            <w:pPr>
              <w:spacing w:after="0"/>
              <w:rPr>
                <w:b/>
                <w:bCs/>
                <w:lang w:eastAsia="zh-CN"/>
              </w:rPr>
            </w:pPr>
            <w:r w:rsidRPr="004E0F3E">
              <w:rPr>
                <w:b/>
                <w:bCs/>
                <w:lang w:eastAsia="zh-CN"/>
              </w:rPr>
              <w:t>Msg1(UL)</w:t>
            </w:r>
          </w:p>
        </w:tc>
        <w:tc>
          <w:tcPr>
            <w:tcW w:w="1159" w:type="pct"/>
            <w:tcBorders>
              <w:top w:val="nil"/>
              <w:left w:val="nil"/>
              <w:bottom w:val="single" w:sz="4" w:space="0" w:color="auto"/>
              <w:right w:val="single" w:sz="4" w:space="0" w:color="auto"/>
            </w:tcBorders>
            <w:shd w:val="clear" w:color="auto" w:fill="auto"/>
            <w:vAlign w:val="center"/>
            <w:hideMark/>
          </w:tcPr>
          <w:p w14:paraId="78346C05" w14:textId="77777777" w:rsidR="007B098D" w:rsidRPr="004E0F3E" w:rsidRDefault="007B098D" w:rsidP="00356771">
            <w:pPr>
              <w:spacing w:after="0"/>
              <w:jc w:val="center"/>
              <w:rPr>
                <w:lang w:eastAsia="zh-CN"/>
              </w:rPr>
            </w:pPr>
            <w:r w:rsidRPr="004E0F3E">
              <w:rPr>
                <w:lang w:eastAsia="zh-CN"/>
              </w:rPr>
              <w:t>102.4</w:t>
            </w:r>
          </w:p>
        </w:tc>
        <w:tc>
          <w:tcPr>
            <w:tcW w:w="978" w:type="pct"/>
            <w:tcBorders>
              <w:top w:val="nil"/>
              <w:left w:val="nil"/>
              <w:bottom w:val="nil"/>
              <w:right w:val="nil"/>
            </w:tcBorders>
            <w:shd w:val="clear" w:color="auto" w:fill="auto"/>
            <w:noWrap/>
            <w:vAlign w:val="center"/>
            <w:hideMark/>
          </w:tcPr>
          <w:p w14:paraId="0E20E47F"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EEA862D"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69C50B1D"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88119EC"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BCC381E"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7491B861"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155B4725"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B2CE61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7484BF9" w14:textId="77777777" w:rsidR="007B098D" w:rsidRPr="004E0F3E" w:rsidRDefault="007B098D" w:rsidP="00356771">
            <w:pPr>
              <w:spacing w:after="0"/>
              <w:rPr>
                <w:b/>
                <w:bCs/>
                <w:lang w:eastAsia="zh-CN"/>
              </w:rPr>
            </w:pPr>
            <w:r w:rsidRPr="004E0F3E">
              <w:rPr>
                <w:b/>
                <w:bCs/>
                <w:lang w:eastAsia="zh-CN"/>
              </w:rPr>
              <w:t>Msg2(DL, 56bits)</w:t>
            </w:r>
          </w:p>
        </w:tc>
        <w:tc>
          <w:tcPr>
            <w:tcW w:w="1159" w:type="pct"/>
            <w:tcBorders>
              <w:top w:val="nil"/>
              <w:left w:val="nil"/>
              <w:bottom w:val="single" w:sz="4" w:space="0" w:color="auto"/>
              <w:right w:val="single" w:sz="4" w:space="0" w:color="auto"/>
            </w:tcBorders>
            <w:shd w:val="clear" w:color="auto" w:fill="auto"/>
            <w:vAlign w:val="center"/>
            <w:hideMark/>
          </w:tcPr>
          <w:p w14:paraId="3B9773A3" w14:textId="77777777" w:rsidR="007B098D" w:rsidRPr="004E0F3E" w:rsidRDefault="007B098D" w:rsidP="00356771">
            <w:pPr>
              <w:spacing w:after="0"/>
              <w:jc w:val="center"/>
              <w:rPr>
                <w:lang w:eastAsia="zh-CN"/>
              </w:rPr>
            </w:pPr>
            <w:r w:rsidRPr="004E0F3E">
              <w:rPr>
                <w:lang w:eastAsia="zh-CN"/>
              </w:rPr>
              <w:t>12</w:t>
            </w:r>
          </w:p>
        </w:tc>
        <w:tc>
          <w:tcPr>
            <w:tcW w:w="978" w:type="pct"/>
            <w:tcBorders>
              <w:top w:val="nil"/>
              <w:left w:val="nil"/>
              <w:bottom w:val="single" w:sz="4" w:space="0" w:color="auto"/>
              <w:right w:val="single" w:sz="4" w:space="0" w:color="auto"/>
            </w:tcBorders>
            <w:shd w:val="clear" w:color="auto" w:fill="auto"/>
            <w:vAlign w:val="center"/>
            <w:hideMark/>
          </w:tcPr>
          <w:p w14:paraId="3C3C086F"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61C6A75"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1DE84D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482F2AB" w14:textId="77777777" w:rsidR="007B098D" w:rsidRPr="004E0F3E" w:rsidRDefault="007B098D" w:rsidP="00356771">
            <w:pPr>
              <w:spacing w:after="0"/>
              <w:rPr>
                <w:b/>
                <w:bCs/>
                <w:lang w:eastAsia="zh-CN"/>
              </w:rPr>
            </w:pPr>
            <w:r w:rsidRPr="004E0F3E">
              <w:rPr>
                <w:b/>
                <w:bCs/>
                <w:lang w:eastAsia="zh-CN"/>
              </w:rPr>
              <w:t>Msg3(UL)</w:t>
            </w:r>
          </w:p>
        </w:tc>
        <w:tc>
          <w:tcPr>
            <w:tcW w:w="1159" w:type="pct"/>
            <w:tcBorders>
              <w:top w:val="nil"/>
              <w:left w:val="nil"/>
              <w:bottom w:val="single" w:sz="4" w:space="0" w:color="auto"/>
              <w:right w:val="single" w:sz="4" w:space="0" w:color="auto"/>
            </w:tcBorders>
            <w:shd w:val="clear" w:color="auto" w:fill="auto"/>
            <w:vAlign w:val="center"/>
            <w:hideMark/>
          </w:tcPr>
          <w:p w14:paraId="1EA45188" w14:textId="77777777" w:rsidR="007B098D" w:rsidRPr="004E0F3E" w:rsidRDefault="007B098D" w:rsidP="00356771">
            <w:pPr>
              <w:spacing w:after="0"/>
              <w:jc w:val="center"/>
              <w:rPr>
                <w:lang w:eastAsia="zh-CN"/>
              </w:rPr>
            </w:pPr>
            <w:r w:rsidRPr="004E0F3E">
              <w:rPr>
                <w:lang w:eastAsia="zh-CN"/>
              </w:rPr>
              <w:t>96</w:t>
            </w:r>
          </w:p>
        </w:tc>
        <w:tc>
          <w:tcPr>
            <w:tcW w:w="978" w:type="pct"/>
            <w:tcBorders>
              <w:top w:val="nil"/>
              <w:left w:val="nil"/>
              <w:bottom w:val="nil"/>
              <w:right w:val="nil"/>
            </w:tcBorders>
            <w:shd w:val="clear" w:color="auto" w:fill="auto"/>
            <w:noWrap/>
            <w:vAlign w:val="center"/>
            <w:hideMark/>
          </w:tcPr>
          <w:p w14:paraId="20D885DB"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D93E5EC"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9066006"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3F2EFC2"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9E4DCC3"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6BF60545"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58351F8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1E5BAB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9E7695" w14:textId="77777777" w:rsidR="007B098D" w:rsidRPr="004E0F3E" w:rsidRDefault="007B098D" w:rsidP="00356771">
            <w:pPr>
              <w:spacing w:after="0"/>
              <w:rPr>
                <w:b/>
                <w:bCs/>
                <w:lang w:eastAsia="zh-CN"/>
              </w:rPr>
            </w:pPr>
            <w:r w:rsidRPr="004E0F3E">
              <w:rPr>
                <w:b/>
                <w:bCs/>
                <w:lang w:eastAsia="zh-CN"/>
              </w:rPr>
              <w:t>Msg4(DL, 256bits)</w:t>
            </w:r>
          </w:p>
        </w:tc>
        <w:tc>
          <w:tcPr>
            <w:tcW w:w="1159" w:type="pct"/>
            <w:tcBorders>
              <w:top w:val="nil"/>
              <w:left w:val="nil"/>
              <w:bottom w:val="single" w:sz="4" w:space="0" w:color="auto"/>
              <w:right w:val="single" w:sz="4" w:space="0" w:color="auto"/>
            </w:tcBorders>
            <w:shd w:val="clear" w:color="auto" w:fill="auto"/>
            <w:vAlign w:val="center"/>
            <w:hideMark/>
          </w:tcPr>
          <w:p w14:paraId="5E381901"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29242444"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A900391"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39BFBC3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5393E5F" w14:textId="77777777" w:rsidR="007B098D" w:rsidRPr="004E0F3E" w:rsidRDefault="007B098D" w:rsidP="00356771">
            <w:pPr>
              <w:spacing w:after="0"/>
              <w:rPr>
                <w:b/>
                <w:bCs/>
                <w:lang w:eastAsia="zh-CN"/>
              </w:rPr>
            </w:pPr>
            <w:r w:rsidRPr="004E0F3E">
              <w:rPr>
                <w:b/>
                <w:bCs/>
                <w:lang w:eastAsia="zh-CN"/>
              </w:rPr>
              <w:t>ACK/NACK for Msg4(UL)</w:t>
            </w:r>
          </w:p>
        </w:tc>
        <w:tc>
          <w:tcPr>
            <w:tcW w:w="1159" w:type="pct"/>
            <w:tcBorders>
              <w:top w:val="nil"/>
              <w:left w:val="nil"/>
              <w:bottom w:val="single" w:sz="4" w:space="0" w:color="auto"/>
              <w:right w:val="single" w:sz="4" w:space="0" w:color="auto"/>
            </w:tcBorders>
            <w:shd w:val="clear" w:color="auto" w:fill="auto"/>
            <w:vAlign w:val="center"/>
            <w:hideMark/>
          </w:tcPr>
          <w:p w14:paraId="101AA353" w14:textId="77777777" w:rsidR="007B098D" w:rsidRPr="004E0F3E" w:rsidRDefault="007B098D" w:rsidP="00356771">
            <w:pPr>
              <w:spacing w:after="0"/>
              <w:jc w:val="center"/>
              <w:rPr>
                <w:lang w:eastAsia="zh-CN"/>
              </w:rPr>
            </w:pPr>
            <w:r w:rsidRPr="004E0F3E">
              <w:rPr>
                <w:lang w:eastAsia="zh-CN"/>
              </w:rPr>
              <w:t>16</w:t>
            </w:r>
          </w:p>
        </w:tc>
        <w:tc>
          <w:tcPr>
            <w:tcW w:w="978" w:type="pct"/>
            <w:tcBorders>
              <w:top w:val="nil"/>
              <w:left w:val="nil"/>
              <w:bottom w:val="nil"/>
              <w:right w:val="nil"/>
            </w:tcBorders>
            <w:shd w:val="clear" w:color="auto" w:fill="auto"/>
            <w:noWrap/>
            <w:vAlign w:val="center"/>
            <w:hideMark/>
          </w:tcPr>
          <w:p w14:paraId="68F84E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8E2395F"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1DBC843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A4677F" w14:textId="77777777" w:rsidR="007B098D" w:rsidRPr="004E0F3E" w:rsidRDefault="007B098D" w:rsidP="00356771">
            <w:pPr>
              <w:spacing w:after="0"/>
              <w:rPr>
                <w:b/>
                <w:bCs/>
                <w:lang w:eastAsia="zh-CN"/>
              </w:rPr>
            </w:pPr>
            <w:r w:rsidRPr="004E0F3E">
              <w:rPr>
                <w:b/>
                <w:bCs/>
                <w:lang w:eastAsia="zh-CN"/>
              </w:rPr>
              <w:lastRenderedPageBreak/>
              <w:t>PDCCH(DL)</w:t>
            </w:r>
          </w:p>
        </w:tc>
        <w:tc>
          <w:tcPr>
            <w:tcW w:w="1159" w:type="pct"/>
            <w:tcBorders>
              <w:top w:val="nil"/>
              <w:left w:val="nil"/>
              <w:bottom w:val="single" w:sz="4" w:space="0" w:color="auto"/>
              <w:right w:val="single" w:sz="4" w:space="0" w:color="auto"/>
            </w:tcBorders>
            <w:shd w:val="clear" w:color="auto" w:fill="auto"/>
            <w:vAlign w:val="center"/>
            <w:hideMark/>
          </w:tcPr>
          <w:p w14:paraId="3D231AA0"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06C13B67"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3E1098A3"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F3FE583"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42964D5" w14:textId="77777777" w:rsidR="007B098D" w:rsidRPr="004E0F3E" w:rsidRDefault="007B098D" w:rsidP="00356771">
            <w:pPr>
              <w:spacing w:after="0"/>
              <w:rPr>
                <w:b/>
                <w:bCs/>
                <w:lang w:eastAsia="zh-CN"/>
              </w:rPr>
            </w:pPr>
            <w:r w:rsidRPr="004E0F3E">
              <w:rPr>
                <w:b/>
                <w:bCs/>
                <w:lang w:eastAsia="zh-CN"/>
              </w:rPr>
              <w:t>Msg5(105bytes)</w:t>
            </w:r>
          </w:p>
        </w:tc>
        <w:tc>
          <w:tcPr>
            <w:tcW w:w="1159" w:type="pct"/>
            <w:tcBorders>
              <w:top w:val="nil"/>
              <w:left w:val="nil"/>
              <w:bottom w:val="single" w:sz="4" w:space="0" w:color="auto"/>
              <w:right w:val="single" w:sz="4" w:space="0" w:color="auto"/>
            </w:tcBorders>
            <w:shd w:val="clear" w:color="auto" w:fill="auto"/>
            <w:vAlign w:val="center"/>
            <w:hideMark/>
          </w:tcPr>
          <w:p w14:paraId="230E2F53" w14:textId="77777777" w:rsidR="007B098D" w:rsidRPr="004E0F3E" w:rsidRDefault="007B098D" w:rsidP="00356771">
            <w:pPr>
              <w:spacing w:after="0"/>
              <w:jc w:val="center"/>
              <w:rPr>
                <w:lang w:eastAsia="zh-CN"/>
              </w:rPr>
            </w:pPr>
            <w:r w:rsidRPr="004E0F3E">
              <w:rPr>
                <w:lang w:eastAsia="zh-CN"/>
              </w:rPr>
              <w:t>320</w:t>
            </w:r>
          </w:p>
        </w:tc>
        <w:tc>
          <w:tcPr>
            <w:tcW w:w="978" w:type="pct"/>
            <w:tcBorders>
              <w:top w:val="nil"/>
              <w:left w:val="nil"/>
              <w:bottom w:val="single" w:sz="4" w:space="0" w:color="auto"/>
              <w:right w:val="single" w:sz="4" w:space="0" w:color="auto"/>
            </w:tcBorders>
            <w:shd w:val="clear" w:color="auto" w:fill="auto"/>
            <w:noWrap/>
            <w:vAlign w:val="center"/>
            <w:hideMark/>
          </w:tcPr>
          <w:p w14:paraId="723A44DD"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nil"/>
              <w:bottom w:val="single" w:sz="4" w:space="0" w:color="auto"/>
              <w:right w:val="single" w:sz="4" w:space="0" w:color="auto"/>
            </w:tcBorders>
            <w:shd w:val="clear" w:color="auto" w:fill="auto"/>
            <w:noWrap/>
            <w:vAlign w:val="center"/>
            <w:hideMark/>
          </w:tcPr>
          <w:p w14:paraId="4070B797"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7EB4AF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11549B46" w14:textId="77777777" w:rsidR="007B098D" w:rsidRPr="004E0F3E" w:rsidRDefault="007B098D" w:rsidP="00356771">
            <w:pPr>
              <w:spacing w:after="0"/>
              <w:rPr>
                <w:b/>
                <w:bCs/>
                <w:lang w:eastAsia="zh-CN"/>
              </w:rPr>
            </w:pPr>
            <w:r w:rsidRPr="004E0F3E">
              <w:rPr>
                <w:b/>
                <w:bCs/>
                <w:lang w:eastAsia="zh-CN"/>
              </w:rPr>
              <w:t>Idle</w:t>
            </w:r>
          </w:p>
        </w:tc>
        <w:tc>
          <w:tcPr>
            <w:tcW w:w="1159" w:type="pct"/>
            <w:tcBorders>
              <w:top w:val="nil"/>
              <w:left w:val="nil"/>
              <w:bottom w:val="single" w:sz="4" w:space="0" w:color="auto"/>
              <w:right w:val="single" w:sz="4" w:space="0" w:color="auto"/>
            </w:tcBorders>
            <w:shd w:val="clear" w:color="auto" w:fill="auto"/>
            <w:vAlign w:val="center"/>
            <w:hideMark/>
          </w:tcPr>
          <w:p w14:paraId="75D5873F" w14:textId="77777777" w:rsidR="007B098D" w:rsidRPr="004E0F3E" w:rsidRDefault="007B098D" w:rsidP="00356771">
            <w:pPr>
              <w:spacing w:after="0"/>
              <w:jc w:val="center"/>
              <w:rPr>
                <w:lang w:eastAsia="zh-CN"/>
              </w:rPr>
            </w:pPr>
            <w:r w:rsidRPr="004E0F3E">
              <w:rPr>
                <w:lang w:eastAsia="zh-CN"/>
              </w:rPr>
              <w:t>30000</w:t>
            </w:r>
          </w:p>
        </w:tc>
        <w:tc>
          <w:tcPr>
            <w:tcW w:w="978" w:type="pct"/>
            <w:tcBorders>
              <w:top w:val="nil"/>
              <w:left w:val="nil"/>
              <w:bottom w:val="single" w:sz="4" w:space="0" w:color="auto"/>
              <w:right w:val="single" w:sz="4" w:space="0" w:color="auto"/>
            </w:tcBorders>
            <w:shd w:val="clear" w:color="auto" w:fill="auto"/>
            <w:noWrap/>
            <w:vAlign w:val="center"/>
            <w:hideMark/>
          </w:tcPr>
          <w:p w14:paraId="1BB26C48"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523" w:type="pct"/>
            <w:tcBorders>
              <w:top w:val="nil"/>
              <w:left w:val="nil"/>
              <w:bottom w:val="single" w:sz="4" w:space="0" w:color="auto"/>
              <w:right w:val="single" w:sz="4" w:space="0" w:color="auto"/>
            </w:tcBorders>
            <w:shd w:val="clear" w:color="auto" w:fill="auto"/>
            <w:noWrap/>
            <w:vAlign w:val="center"/>
            <w:hideMark/>
          </w:tcPr>
          <w:p w14:paraId="26F0CB51"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0206A79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4AA8543" w14:textId="77777777" w:rsidR="007B098D" w:rsidRPr="004E0F3E" w:rsidRDefault="007B098D" w:rsidP="00356771">
            <w:pPr>
              <w:spacing w:after="0"/>
              <w:rPr>
                <w:b/>
                <w:bCs/>
                <w:lang w:eastAsia="zh-CN"/>
              </w:rPr>
            </w:pPr>
            <w:r w:rsidRPr="004E0F3E">
              <w:rPr>
                <w:b/>
                <w:bCs/>
                <w:lang w:eastAsia="zh-CN"/>
              </w:rPr>
              <w:t>Sleep(NTN)</w:t>
            </w:r>
          </w:p>
        </w:tc>
        <w:tc>
          <w:tcPr>
            <w:tcW w:w="1159" w:type="pct"/>
            <w:tcBorders>
              <w:top w:val="nil"/>
              <w:left w:val="nil"/>
              <w:bottom w:val="single" w:sz="4" w:space="0" w:color="auto"/>
              <w:right w:val="single" w:sz="4" w:space="0" w:color="auto"/>
            </w:tcBorders>
            <w:shd w:val="clear" w:color="auto" w:fill="auto"/>
            <w:vAlign w:val="center"/>
            <w:hideMark/>
          </w:tcPr>
          <w:p w14:paraId="4CC75BB1" w14:textId="77777777" w:rsidR="007B098D" w:rsidRPr="004E0F3E" w:rsidRDefault="007B098D" w:rsidP="00356771">
            <w:pPr>
              <w:spacing w:after="0"/>
              <w:jc w:val="center"/>
              <w:rPr>
                <w:lang w:eastAsia="zh-CN"/>
              </w:rPr>
            </w:pPr>
            <w:r w:rsidRPr="004E0F3E">
              <w:rPr>
                <w:lang w:eastAsia="zh-CN"/>
              </w:rPr>
              <w:t>21564281.6</w:t>
            </w:r>
          </w:p>
        </w:tc>
        <w:tc>
          <w:tcPr>
            <w:tcW w:w="978" w:type="pct"/>
            <w:tcBorders>
              <w:top w:val="nil"/>
              <w:left w:val="nil"/>
              <w:bottom w:val="single" w:sz="4" w:space="0" w:color="auto"/>
              <w:right w:val="single" w:sz="4" w:space="0" w:color="auto"/>
            </w:tcBorders>
            <w:shd w:val="clear" w:color="auto" w:fill="auto"/>
            <w:noWrap/>
            <w:vAlign w:val="center"/>
            <w:hideMark/>
          </w:tcPr>
          <w:p w14:paraId="171574FD"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2D35BFAA" w14:textId="77777777" w:rsidR="007B098D" w:rsidRPr="004E0F3E" w:rsidRDefault="007B098D" w:rsidP="00356771">
            <w:pPr>
              <w:spacing w:after="0"/>
              <w:jc w:val="center"/>
              <w:rPr>
                <w:lang w:eastAsia="zh-CN"/>
              </w:rPr>
            </w:pPr>
            <w:r w:rsidRPr="004E0F3E">
              <w:rPr>
                <w:lang w:eastAsia="zh-CN"/>
              </w:rPr>
              <w:t>0.089851</w:t>
            </w:r>
          </w:p>
        </w:tc>
      </w:tr>
      <w:tr w:rsidR="007B098D" w:rsidRPr="004E0F3E" w14:paraId="4F38F3A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58F71E" w14:textId="77777777" w:rsidR="007B098D" w:rsidRPr="004E0F3E" w:rsidRDefault="007B098D" w:rsidP="00356771">
            <w:pPr>
              <w:spacing w:after="0"/>
              <w:rPr>
                <w:b/>
                <w:bCs/>
                <w:lang w:eastAsia="zh-CN"/>
              </w:rPr>
            </w:pPr>
            <w:r w:rsidRPr="004E0F3E">
              <w:rPr>
                <w:b/>
                <w:bCs/>
                <w:lang w:eastAsia="zh-CN"/>
              </w:rPr>
              <w:t>Sleep(TN)</w:t>
            </w:r>
          </w:p>
        </w:tc>
        <w:tc>
          <w:tcPr>
            <w:tcW w:w="1159" w:type="pct"/>
            <w:tcBorders>
              <w:top w:val="nil"/>
              <w:left w:val="nil"/>
              <w:bottom w:val="single" w:sz="4" w:space="0" w:color="auto"/>
              <w:right w:val="single" w:sz="4" w:space="0" w:color="auto"/>
            </w:tcBorders>
            <w:shd w:val="clear" w:color="auto" w:fill="auto"/>
            <w:vAlign w:val="center"/>
            <w:hideMark/>
          </w:tcPr>
          <w:p w14:paraId="740D25DF" w14:textId="77777777" w:rsidR="007B098D" w:rsidRPr="004E0F3E" w:rsidRDefault="007B098D" w:rsidP="00356771">
            <w:pPr>
              <w:spacing w:after="0"/>
              <w:jc w:val="center"/>
              <w:rPr>
                <w:lang w:eastAsia="zh-CN"/>
              </w:rPr>
            </w:pPr>
            <w:r w:rsidRPr="004E0F3E">
              <w:rPr>
                <w:lang w:eastAsia="zh-CN"/>
              </w:rPr>
              <w:t>21569305.6</w:t>
            </w:r>
          </w:p>
        </w:tc>
        <w:tc>
          <w:tcPr>
            <w:tcW w:w="978" w:type="pct"/>
            <w:tcBorders>
              <w:top w:val="nil"/>
              <w:left w:val="nil"/>
              <w:bottom w:val="single" w:sz="4" w:space="0" w:color="auto"/>
              <w:right w:val="single" w:sz="4" w:space="0" w:color="auto"/>
            </w:tcBorders>
            <w:shd w:val="clear" w:color="auto" w:fill="auto"/>
            <w:noWrap/>
            <w:vAlign w:val="center"/>
            <w:hideMark/>
          </w:tcPr>
          <w:p w14:paraId="3772C30A"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48B1272E" w14:textId="77777777" w:rsidR="007B098D" w:rsidRPr="004E0F3E" w:rsidRDefault="007B098D" w:rsidP="00356771">
            <w:pPr>
              <w:spacing w:after="0"/>
              <w:jc w:val="center"/>
              <w:rPr>
                <w:lang w:eastAsia="zh-CN"/>
              </w:rPr>
            </w:pPr>
            <w:r w:rsidRPr="004E0F3E">
              <w:rPr>
                <w:lang w:eastAsia="zh-CN"/>
              </w:rPr>
              <w:t>0.089872</w:t>
            </w:r>
          </w:p>
        </w:tc>
      </w:tr>
      <w:tr w:rsidR="007B098D" w:rsidRPr="004E0F3E" w14:paraId="31353EBB" w14:textId="77777777" w:rsidTr="00356771">
        <w:trPr>
          <w:trHeight w:val="27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6E8A66F" w14:textId="77777777" w:rsidR="007B098D" w:rsidRPr="004E0F3E" w:rsidRDefault="007B098D" w:rsidP="00356771">
            <w:pPr>
              <w:spacing w:after="0"/>
              <w:rPr>
                <w:b/>
                <w:bCs/>
                <w:lang w:eastAsia="zh-CN"/>
              </w:rPr>
            </w:pPr>
            <w:r w:rsidRPr="004E0F3E">
              <w:rPr>
                <w:b/>
                <w:bCs/>
                <w:lang w:eastAsia="zh-CN"/>
              </w:rPr>
              <w:t>Total (TN, mWh)</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3645DCD2" w14:textId="77777777" w:rsidR="007B098D" w:rsidRPr="004E0F3E" w:rsidRDefault="007B098D" w:rsidP="00356771">
            <w:pPr>
              <w:spacing w:after="0"/>
              <w:jc w:val="center"/>
              <w:rPr>
                <w:lang w:eastAsia="zh-CN"/>
              </w:rPr>
            </w:pPr>
            <w:r w:rsidRPr="004E0F3E">
              <w:rPr>
                <w:lang w:eastAsia="zh-CN"/>
              </w:rPr>
              <w:t>0.192317</w:t>
            </w:r>
          </w:p>
        </w:tc>
      </w:tr>
      <w:tr w:rsidR="007B098D" w:rsidRPr="004E0F3E" w14:paraId="4056BBD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2B448A0" w14:textId="77777777" w:rsidR="007B098D" w:rsidRPr="004E0F3E" w:rsidRDefault="007B098D" w:rsidP="00356771">
            <w:pPr>
              <w:spacing w:after="0"/>
              <w:rPr>
                <w:b/>
                <w:bCs/>
                <w:lang w:eastAsia="zh-CN"/>
              </w:rPr>
            </w:pPr>
            <w:r w:rsidRPr="004E0F3E">
              <w:rPr>
                <w:b/>
                <w:bCs/>
                <w:lang w:eastAsia="zh-CN"/>
              </w:rPr>
              <w:t>Total (NTN,mWH)</w:t>
            </w:r>
          </w:p>
        </w:tc>
        <w:tc>
          <w:tcPr>
            <w:tcW w:w="366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95300E9" w14:textId="77777777" w:rsidR="007B098D" w:rsidRPr="004E0F3E" w:rsidRDefault="007B098D" w:rsidP="00356771">
            <w:pPr>
              <w:spacing w:after="0"/>
              <w:jc w:val="center"/>
              <w:rPr>
                <w:lang w:eastAsia="zh-CN"/>
              </w:rPr>
            </w:pPr>
            <w:r w:rsidRPr="004E0F3E">
              <w:rPr>
                <w:lang w:eastAsia="zh-CN"/>
              </w:rPr>
              <w:t>0.331651</w:t>
            </w:r>
          </w:p>
        </w:tc>
      </w:tr>
      <w:tr w:rsidR="007B098D" w:rsidRPr="004E0F3E" w14:paraId="284BEAB5"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A720997" w14:textId="77777777" w:rsidR="007B098D" w:rsidRPr="004E0F3E" w:rsidRDefault="007B098D" w:rsidP="00356771">
            <w:pPr>
              <w:spacing w:after="0"/>
              <w:rPr>
                <w:b/>
                <w:bCs/>
                <w:lang w:eastAsia="zh-CN"/>
              </w:rPr>
            </w:pPr>
            <w:r w:rsidRPr="004E0F3E">
              <w:rPr>
                <w:b/>
                <w:bCs/>
                <w:lang w:eastAsia="zh-CN"/>
              </w:rPr>
              <w:t>Battery(Wh)</w:t>
            </w:r>
          </w:p>
        </w:tc>
        <w:tc>
          <w:tcPr>
            <w:tcW w:w="366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E6CCCE"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49A5E16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377DC80" w14:textId="77777777" w:rsidR="007B098D" w:rsidRDefault="007B098D" w:rsidP="00356771">
            <w:pPr>
              <w:spacing w:after="0"/>
              <w:rPr>
                <w:b/>
                <w:bCs/>
                <w:lang w:eastAsia="zh-CN"/>
              </w:rPr>
            </w:pPr>
            <w:r w:rsidRPr="004E0F3E">
              <w:rPr>
                <w:b/>
                <w:bCs/>
                <w:lang w:eastAsia="zh-CN"/>
              </w:rPr>
              <w:t xml:space="preserve">Battery lifte </w:t>
            </w:r>
          </w:p>
          <w:p w14:paraId="2852DD90" w14:textId="77777777" w:rsidR="007B098D" w:rsidRPr="004E0F3E" w:rsidRDefault="007B098D" w:rsidP="00356771">
            <w:pPr>
              <w:spacing w:after="0"/>
              <w:rPr>
                <w:b/>
                <w:bCs/>
                <w:lang w:eastAsia="zh-CN"/>
              </w:rPr>
            </w:pPr>
            <w:r w:rsidRPr="004E0F3E">
              <w:rPr>
                <w:b/>
                <w:bCs/>
                <w:lang w:eastAsia="zh-CN"/>
              </w:rPr>
              <w:t>(TN,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0E0AA699" w14:textId="77777777" w:rsidR="007B098D" w:rsidRPr="004E0F3E" w:rsidRDefault="007B098D" w:rsidP="00356771">
            <w:pPr>
              <w:spacing w:after="0"/>
              <w:jc w:val="center"/>
              <w:rPr>
                <w:lang w:eastAsia="zh-CN"/>
              </w:rPr>
            </w:pPr>
            <w:r w:rsidRPr="004E0F3E">
              <w:rPr>
                <w:lang w:eastAsia="zh-CN"/>
              </w:rPr>
              <w:t>17.807399</w:t>
            </w:r>
          </w:p>
        </w:tc>
      </w:tr>
      <w:tr w:rsidR="007B098D" w:rsidRPr="004E0F3E" w14:paraId="1F0545B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BC5BBA8" w14:textId="77777777" w:rsidR="007B098D" w:rsidRDefault="007B098D" w:rsidP="00356771">
            <w:pPr>
              <w:spacing w:after="0"/>
              <w:rPr>
                <w:b/>
                <w:bCs/>
                <w:lang w:eastAsia="zh-CN"/>
              </w:rPr>
            </w:pPr>
            <w:r w:rsidRPr="004E0F3E">
              <w:rPr>
                <w:b/>
                <w:bCs/>
                <w:lang w:eastAsia="zh-CN"/>
              </w:rPr>
              <w:t>Battery lifte</w:t>
            </w:r>
          </w:p>
          <w:p w14:paraId="6BBD0A8C" w14:textId="77777777" w:rsidR="007B098D" w:rsidRPr="004E0F3E" w:rsidRDefault="007B098D" w:rsidP="00356771">
            <w:pPr>
              <w:spacing w:after="0"/>
              <w:rPr>
                <w:b/>
                <w:bCs/>
                <w:lang w:eastAsia="zh-CN"/>
              </w:rPr>
            </w:pPr>
            <w:r w:rsidRPr="004E0F3E">
              <w:rPr>
                <w:b/>
                <w:bCs/>
                <w:lang w:eastAsia="zh-CN"/>
              </w:rPr>
              <w:t xml:space="preserve"> (NTN,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4E4A9A10" w14:textId="77777777" w:rsidR="007B098D" w:rsidRPr="004E0F3E" w:rsidRDefault="007B098D" w:rsidP="00356771">
            <w:pPr>
              <w:spacing w:after="0"/>
              <w:jc w:val="center"/>
              <w:rPr>
                <w:lang w:eastAsia="zh-CN"/>
              </w:rPr>
            </w:pPr>
            <w:r w:rsidRPr="004E0F3E">
              <w:rPr>
                <w:lang w:eastAsia="zh-CN"/>
              </w:rPr>
              <w:t>10.326083</w:t>
            </w:r>
          </w:p>
        </w:tc>
      </w:tr>
    </w:tbl>
    <w:p w14:paraId="285102AF" w14:textId="77777777" w:rsidR="007B098D" w:rsidRDefault="007B098D" w:rsidP="007B098D">
      <w:pPr>
        <w:pStyle w:val="References"/>
        <w:numPr>
          <w:ilvl w:val="0"/>
          <w:numId w:val="0"/>
        </w:numPr>
        <w:ind w:left="360" w:hanging="360"/>
        <w:rPr>
          <w:sz w:val="22"/>
          <w:szCs w:val="22"/>
          <w:lang w:eastAsia="zh-CN"/>
        </w:rPr>
      </w:pPr>
    </w:p>
    <w:p w14:paraId="46E0AEB1" w14:textId="77777777" w:rsidR="007B098D" w:rsidRDefault="007B098D" w:rsidP="007B098D">
      <w:pPr>
        <w:pStyle w:val="References"/>
        <w:numPr>
          <w:ilvl w:val="0"/>
          <w:numId w:val="0"/>
        </w:numPr>
        <w:ind w:left="360" w:hanging="360"/>
        <w:jc w:val="center"/>
        <w:rPr>
          <w:sz w:val="22"/>
          <w:szCs w:val="22"/>
          <w:lang w:eastAsia="zh-CN"/>
        </w:rPr>
      </w:pPr>
      <w:r w:rsidRPr="004E0F3E">
        <w:rPr>
          <w:b/>
          <w:bCs/>
          <w:szCs w:val="20"/>
          <w:lang w:eastAsia="zh-CN"/>
        </w:rPr>
        <w:t xml:space="preserve">Table </w:t>
      </w:r>
      <w:r>
        <w:rPr>
          <w:b/>
          <w:bCs/>
          <w:szCs w:val="20"/>
          <w:lang w:eastAsia="zh-CN"/>
        </w:rPr>
        <w:t>3</w:t>
      </w:r>
      <w:r w:rsidRPr="004E0F3E">
        <w:rPr>
          <w:b/>
          <w:bCs/>
          <w:szCs w:val="20"/>
          <w:lang w:eastAsia="zh-CN"/>
        </w:rPr>
        <w:t>. Power consumptio</w:t>
      </w:r>
      <w:r>
        <w:rPr>
          <w:b/>
          <w:bCs/>
          <w:szCs w:val="20"/>
          <w:lang w:eastAsia="zh-CN"/>
        </w:rPr>
        <w:t>n with 6</w:t>
      </w:r>
      <w:r w:rsidRPr="004E0F3E">
        <w:rPr>
          <w:b/>
          <w:bCs/>
          <w:szCs w:val="20"/>
          <w:lang w:eastAsia="zh-CN"/>
        </w:rPr>
        <w:t xml:space="preserve"> hours report period</w:t>
      </w:r>
    </w:p>
    <w:tbl>
      <w:tblPr>
        <w:tblW w:w="3729" w:type="pct"/>
        <w:jc w:val="center"/>
        <w:tblLayout w:type="fixed"/>
        <w:tblLook w:val="04A0" w:firstRow="1" w:lastRow="0" w:firstColumn="1" w:lastColumn="0" w:noHBand="0" w:noVBand="1"/>
      </w:tblPr>
      <w:tblGrid>
        <w:gridCol w:w="1965"/>
        <w:gridCol w:w="1553"/>
        <w:gridCol w:w="1464"/>
        <w:gridCol w:w="2201"/>
      </w:tblGrid>
      <w:tr w:rsidR="007B098D" w:rsidRPr="004E0F3E" w14:paraId="2B4D7FEE"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AA234" w14:textId="77777777" w:rsidR="007B098D" w:rsidRPr="004E0F3E" w:rsidRDefault="007B098D" w:rsidP="00356771">
            <w:pPr>
              <w:spacing w:after="0"/>
              <w:jc w:val="center"/>
              <w:rPr>
                <w:b/>
                <w:bCs/>
                <w:lang w:eastAsia="zh-CN"/>
              </w:rPr>
            </w:pPr>
            <w:r w:rsidRPr="004E0F3E">
              <w:rPr>
                <w:b/>
                <w:bCs/>
                <w:lang w:eastAsia="zh-CN"/>
              </w:rPr>
              <w:t>Report, 12hours</w:t>
            </w:r>
          </w:p>
        </w:tc>
      </w:tr>
      <w:tr w:rsidR="007B098D" w:rsidRPr="004E0F3E" w14:paraId="01A9CAA2" w14:textId="77777777" w:rsidTr="00356771">
        <w:trPr>
          <w:trHeight w:val="285"/>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57319B89" w14:textId="77777777" w:rsidR="007B098D" w:rsidRPr="004E0F3E" w:rsidRDefault="007B098D" w:rsidP="00356771">
            <w:pPr>
              <w:spacing w:after="0"/>
              <w:rPr>
                <w:b/>
                <w:bCs/>
                <w:lang w:eastAsia="zh-CN"/>
              </w:rPr>
            </w:pPr>
            <w:r w:rsidRPr="004E0F3E">
              <w:rPr>
                <w:b/>
                <w:bCs/>
                <w:lang w:eastAsia="zh-CN"/>
              </w:rPr>
              <w:t>Flow assumptions</w:t>
            </w:r>
          </w:p>
        </w:tc>
        <w:tc>
          <w:tcPr>
            <w:tcW w:w="1081" w:type="pct"/>
            <w:tcBorders>
              <w:top w:val="nil"/>
              <w:left w:val="nil"/>
              <w:bottom w:val="single" w:sz="4" w:space="0" w:color="auto"/>
              <w:right w:val="single" w:sz="4" w:space="0" w:color="auto"/>
            </w:tcBorders>
            <w:shd w:val="clear" w:color="auto" w:fill="auto"/>
            <w:noWrap/>
            <w:vAlign w:val="center"/>
            <w:hideMark/>
          </w:tcPr>
          <w:p w14:paraId="2528BAF3" w14:textId="77777777" w:rsidR="007B098D" w:rsidRPr="004E0F3E" w:rsidRDefault="007B098D" w:rsidP="00356771">
            <w:pPr>
              <w:spacing w:after="0"/>
              <w:rPr>
                <w:b/>
                <w:bCs/>
                <w:lang w:eastAsia="zh-CN"/>
              </w:rPr>
            </w:pPr>
            <w:r w:rsidRPr="004E0F3E">
              <w:rPr>
                <w:b/>
                <w:bCs/>
                <w:lang w:eastAsia="zh-CN"/>
              </w:rPr>
              <w:t>Duration(ms)/each report</w:t>
            </w:r>
          </w:p>
        </w:tc>
        <w:tc>
          <w:tcPr>
            <w:tcW w:w="1019" w:type="pct"/>
            <w:tcBorders>
              <w:top w:val="nil"/>
              <w:left w:val="nil"/>
              <w:bottom w:val="single" w:sz="4" w:space="0" w:color="auto"/>
              <w:right w:val="single" w:sz="4" w:space="0" w:color="auto"/>
            </w:tcBorders>
            <w:shd w:val="clear" w:color="auto" w:fill="auto"/>
            <w:noWrap/>
            <w:vAlign w:val="center"/>
            <w:hideMark/>
          </w:tcPr>
          <w:p w14:paraId="2698D080" w14:textId="77777777" w:rsidR="007B098D" w:rsidRPr="004E0F3E" w:rsidRDefault="007B098D" w:rsidP="00356771">
            <w:pPr>
              <w:spacing w:after="0"/>
              <w:rPr>
                <w:b/>
                <w:bCs/>
                <w:lang w:eastAsia="zh-CN"/>
              </w:rPr>
            </w:pPr>
            <w:r w:rsidRPr="004E0F3E">
              <w:rPr>
                <w:b/>
                <w:bCs/>
                <w:lang w:eastAsia="zh-CN"/>
              </w:rPr>
              <w:t>Power(mW)</w:t>
            </w:r>
          </w:p>
        </w:tc>
        <w:tc>
          <w:tcPr>
            <w:tcW w:w="1531" w:type="pct"/>
            <w:tcBorders>
              <w:top w:val="nil"/>
              <w:left w:val="nil"/>
              <w:bottom w:val="single" w:sz="4" w:space="0" w:color="auto"/>
              <w:right w:val="single" w:sz="4" w:space="0" w:color="auto"/>
            </w:tcBorders>
            <w:shd w:val="clear" w:color="auto" w:fill="auto"/>
            <w:noWrap/>
            <w:vAlign w:val="center"/>
            <w:hideMark/>
          </w:tcPr>
          <w:p w14:paraId="4F837845"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760A9FE7"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9CF5AFA" w14:textId="77777777" w:rsidR="007B098D" w:rsidRPr="004E0F3E" w:rsidRDefault="007B098D" w:rsidP="00356771">
            <w:pPr>
              <w:spacing w:after="0"/>
              <w:rPr>
                <w:b/>
                <w:bCs/>
                <w:lang w:eastAsia="zh-CN"/>
              </w:rPr>
            </w:pPr>
            <w:r w:rsidRPr="004E0F3E">
              <w:rPr>
                <w:b/>
                <w:bCs/>
                <w:lang w:eastAsia="zh-CN"/>
              </w:rPr>
              <w:t>GNSS(DL)</w:t>
            </w:r>
          </w:p>
        </w:tc>
        <w:tc>
          <w:tcPr>
            <w:tcW w:w="1081" w:type="pct"/>
            <w:tcBorders>
              <w:top w:val="nil"/>
              <w:left w:val="nil"/>
              <w:bottom w:val="single" w:sz="4" w:space="0" w:color="auto"/>
              <w:right w:val="single" w:sz="4" w:space="0" w:color="auto"/>
            </w:tcBorders>
            <w:shd w:val="clear" w:color="auto" w:fill="auto"/>
            <w:noWrap/>
            <w:vAlign w:val="center"/>
            <w:hideMark/>
          </w:tcPr>
          <w:p w14:paraId="52E21684" w14:textId="77777777" w:rsidR="007B098D" w:rsidRPr="004E0F3E" w:rsidRDefault="007B098D" w:rsidP="00356771">
            <w:pPr>
              <w:spacing w:after="0"/>
              <w:jc w:val="center"/>
              <w:rPr>
                <w:lang w:eastAsia="zh-CN"/>
              </w:rPr>
            </w:pPr>
            <w:r w:rsidRPr="004E0F3E">
              <w:rPr>
                <w:lang w:eastAsia="zh-CN"/>
              </w:rPr>
              <w:t>5000</w:t>
            </w:r>
          </w:p>
        </w:tc>
        <w:tc>
          <w:tcPr>
            <w:tcW w:w="1019" w:type="pct"/>
            <w:tcBorders>
              <w:top w:val="nil"/>
              <w:left w:val="nil"/>
              <w:bottom w:val="single" w:sz="4" w:space="0" w:color="auto"/>
              <w:right w:val="single" w:sz="4" w:space="0" w:color="auto"/>
            </w:tcBorders>
            <w:shd w:val="clear" w:color="auto" w:fill="auto"/>
            <w:noWrap/>
            <w:vAlign w:val="center"/>
            <w:hideMark/>
          </w:tcPr>
          <w:p w14:paraId="4686A842" w14:textId="77777777" w:rsidR="007B098D" w:rsidRPr="004E0F3E" w:rsidRDefault="007B098D" w:rsidP="00356771">
            <w:pPr>
              <w:spacing w:after="0"/>
              <w:jc w:val="center"/>
              <w:rPr>
                <w:lang w:eastAsia="zh-CN"/>
              </w:rPr>
            </w:pPr>
            <w:r w:rsidRPr="004E0F3E">
              <w:rPr>
                <w:lang w:eastAsia="zh-CN"/>
              </w:rPr>
              <w:t>100</w:t>
            </w:r>
          </w:p>
        </w:tc>
        <w:tc>
          <w:tcPr>
            <w:tcW w:w="1531" w:type="pct"/>
            <w:tcBorders>
              <w:top w:val="nil"/>
              <w:left w:val="nil"/>
              <w:bottom w:val="single" w:sz="4" w:space="0" w:color="auto"/>
              <w:right w:val="single" w:sz="4" w:space="0" w:color="auto"/>
            </w:tcBorders>
            <w:shd w:val="clear" w:color="auto" w:fill="auto"/>
            <w:noWrap/>
            <w:vAlign w:val="center"/>
            <w:hideMark/>
          </w:tcPr>
          <w:p w14:paraId="36F1D1CE" w14:textId="77777777" w:rsidR="007B098D" w:rsidRPr="004E0F3E" w:rsidRDefault="007B098D" w:rsidP="00356771">
            <w:pPr>
              <w:spacing w:after="0"/>
              <w:jc w:val="center"/>
              <w:rPr>
                <w:lang w:eastAsia="zh-CN"/>
              </w:rPr>
            </w:pPr>
            <w:r w:rsidRPr="004E0F3E">
              <w:rPr>
                <w:lang w:eastAsia="zh-CN"/>
              </w:rPr>
              <w:t>0.13889</w:t>
            </w:r>
          </w:p>
        </w:tc>
      </w:tr>
      <w:tr w:rsidR="007B098D" w:rsidRPr="004E0F3E" w14:paraId="3C02929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0A5597B" w14:textId="77777777" w:rsidR="007B098D" w:rsidRPr="004E0F3E" w:rsidRDefault="007B098D" w:rsidP="00356771">
            <w:pPr>
              <w:spacing w:after="0"/>
              <w:rPr>
                <w:b/>
                <w:bCs/>
                <w:sz w:val="21"/>
                <w:szCs w:val="21"/>
                <w:lang w:eastAsia="zh-CN"/>
              </w:rPr>
            </w:pPr>
            <w:r w:rsidRPr="004E0F3E">
              <w:rPr>
                <w:b/>
                <w:bCs/>
                <w:sz w:val="21"/>
                <w:szCs w:val="21"/>
                <w:lang w:eastAsia="zh-CN"/>
              </w:rPr>
              <w:t>NPSS(DL)</w:t>
            </w:r>
          </w:p>
        </w:tc>
        <w:tc>
          <w:tcPr>
            <w:tcW w:w="1081" w:type="pct"/>
            <w:tcBorders>
              <w:top w:val="nil"/>
              <w:left w:val="nil"/>
              <w:bottom w:val="single" w:sz="4" w:space="0" w:color="auto"/>
              <w:right w:val="single" w:sz="4" w:space="0" w:color="auto"/>
            </w:tcBorders>
            <w:shd w:val="clear" w:color="auto" w:fill="auto"/>
            <w:vAlign w:val="center"/>
            <w:hideMark/>
          </w:tcPr>
          <w:p w14:paraId="32668133"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2177603D"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7BB3CE69"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472944DB"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9BDD1C4" w14:textId="77777777" w:rsidR="007B098D" w:rsidRPr="004E0F3E" w:rsidRDefault="007B098D" w:rsidP="00356771">
            <w:pPr>
              <w:spacing w:after="0"/>
              <w:rPr>
                <w:b/>
                <w:bCs/>
                <w:sz w:val="21"/>
                <w:szCs w:val="21"/>
                <w:lang w:eastAsia="zh-CN"/>
              </w:rPr>
            </w:pPr>
            <w:r w:rsidRPr="004E0F3E">
              <w:rPr>
                <w:b/>
                <w:bCs/>
                <w:sz w:val="21"/>
                <w:szCs w:val="21"/>
                <w:lang w:eastAsia="zh-CN"/>
              </w:rPr>
              <w:t>NSSS(DL)</w:t>
            </w:r>
          </w:p>
        </w:tc>
        <w:tc>
          <w:tcPr>
            <w:tcW w:w="1081" w:type="pct"/>
            <w:tcBorders>
              <w:top w:val="nil"/>
              <w:left w:val="nil"/>
              <w:bottom w:val="single" w:sz="4" w:space="0" w:color="auto"/>
              <w:right w:val="single" w:sz="4" w:space="0" w:color="auto"/>
            </w:tcBorders>
            <w:shd w:val="clear" w:color="auto" w:fill="auto"/>
            <w:vAlign w:val="center"/>
            <w:hideMark/>
          </w:tcPr>
          <w:p w14:paraId="1225272B"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365C63BB"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116ABEE0"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2BC5705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5436937" w14:textId="77777777" w:rsidR="007B098D" w:rsidRPr="004E0F3E" w:rsidRDefault="007B098D" w:rsidP="00356771">
            <w:pPr>
              <w:spacing w:after="0"/>
              <w:rPr>
                <w:b/>
                <w:bCs/>
                <w:sz w:val="21"/>
                <w:szCs w:val="21"/>
                <w:lang w:eastAsia="zh-CN"/>
              </w:rPr>
            </w:pPr>
            <w:r w:rsidRPr="004E0F3E">
              <w:rPr>
                <w:b/>
                <w:bCs/>
                <w:sz w:val="21"/>
                <w:szCs w:val="21"/>
                <w:lang w:eastAsia="zh-CN"/>
              </w:rPr>
              <w:t>NTN SIB(DL, 256bits)</w:t>
            </w:r>
          </w:p>
        </w:tc>
        <w:tc>
          <w:tcPr>
            <w:tcW w:w="1081" w:type="pct"/>
            <w:tcBorders>
              <w:top w:val="nil"/>
              <w:left w:val="nil"/>
              <w:bottom w:val="single" w:sz="4" w:space="0" w:color="auto"/>
              <w:right w:val="single" w:sz="4" w:space="0" w:color="auto"/>
            </w:tcBorders>
            <w:shd w:val="clear" w:color="auto" w:fill="auto"/>
            <w:vAlign w:val="center"/>
            <w:hideMark/>
          </w:tcPr>
          <w:p w14:paraId="56282CC9" w14:textId="77777777" w:rsidR="007B098D" w:rsidRPr="004E0F3E" w:rsidRDefault="007B098D" w:rsidP="00356771">
            <w:pPr>
              <w:spacing w:after="0"/>
              <w:jc w:val="center"/>
              <w:rPr>
                <w:sz w:val="21"/>
                <w:szCs w:val="21"/>
                <w:lang w:eastAsia="zh-CN"/>
              </w:rPr>
            </w:pPr>
            <w:r w:rsidRPr="004E0F3E">
              <w:rPr>
                <w:sz w:val="21"/>
                <w:szCs w:val="21"/>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5E4AF1A3" w14:textId="77777777" w:rsidR="007B098D" w:rsidRPr="004E0F3E" w:rsidRDefault="007B098D" w:rsidP="00356771">
            <w:pPr>
              <w:spacing w:after="0"/>
              <w:jc w:val="center"/>
              <w:rPr>
                <w:sz w:val="21"/>
                <w:szCs w:val="21"/>
                <w:lang w:eastAsia="zh-CN"/>
              </w:rPr>
            </w:pPr>
            <w:r w:rsidRPr="004E0F3E">
              <w:rPr>
                <w:sz w:val="21"/>
                <w:szCs w:val="21"/>
                <w:lang w:eastAsia="zh-CN"/>
              </w:rPr>
              <w:t>70</w:t>
            </w:r>
            <w:r>
              <w:rPr>
                <w:sz w:val="21"/>
                <w:szCs w:val="21"/>
                <w:lang w:eastAsia="zh-CN"/>
              </w:rPr>
              <w:t xml:space="preserve"> </w:t>
            </w:r>
          </w:p>
        </w:tc>
        <w:tc>
          <w:tcPr>
            <w:tcW w:w="1531" w:type="pct"/>
            <w:tcBorders>
              <w:top w:val="nil"/>
              <w:left w:val="nil"/>
              <w:bottom w:val="single" w:sz="4" w:space="0" w:color="auto"/>
              <w:right w:val="single" w:sz="4" w:space="0" w:color="auto"/>
            </w:tcBorders>
            <w:shd w:val="clear" w:color="auto" w:fill="auto"/>
            <w:noWrap/>
            <w:vAlign w:val="center"/>
            <w:hideMark/>
          </w:tcPr>
          <w:p w14:paraId="7C24D327"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5345CA7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0726B54" w14:textId="77777777" w:rsidR="007B098D" w:rsidRPr="004E0F3E" w:rsidRDefault="007B098D" w:rsidP="00356771">
            <w:pPr>
              <w:spacing w:after="0"/>
              <w:rPr>
                <w:b/>
                <w:bCs/>
                <w:sz w:val="21"/>
                <w:szCs w:val="21"/>
                <w:lang w:eastAsia="zh-CN"/>
              </w:rPr>
            </w:pPr>
            <w:r w:rsidRPr="004E0F3E">
              <w:rPr>
                <w:b/>
                <w:bCs/>
                <w:sz w:val="21"/>
                <w:szCs w:val="21"/>
                <w:lang w:eastAsia="zh-CN"/>
              </w:rPr>
              <w:t>MIB-NB(DL)</w:t>
            </w:r>
          </w:p>
        </w:tc>
        <w:tc>
          <w:tcPr>
            <w:tcW w:w="1081" w:type="pct"/>
            <w:tcBorders>
              <w:top w:val="nil"/>
              <w:left w:val="nil"/>
              <w:bottom w:val="single" w:sz="4" w:space="0" w:color="auto"/>
              <w:right w:val="single" w:sz="4" w:space="0" w:color="auto"/>
            </w:tcBorders>
            <w:shd w:val="clear" w:color="auto" w:fill="auto"/>
            <w:vAlign w:val="center"/>
            <w:hideMark/>
          </w:tcPr>
          <w:p w14:paraId="508C4D2E" w14:textId="77777777" w:rsidR="007B098D" w:rsidRPr="004E0F3E" w:rsidRDefault="007B098D" w:rsidP="00356771">
            <w:pPr>
              <w:spacing w:after="0"/>
              <w:jc w:val="center"/>
              <w:rPr>
                <w:lang w:eastAsia="zh-CN"/>
              </w:rPr>
            </w:pPr>
            <w:r w:rsidRPr="004E0F3E">
              <w:rPr>
                <w:lang w:eastAsia="zh-CN"/>
              </w:rPr>
              <w:t>60</w:t>
            </w:r>
          </w:p>
        </w:tc>
        <w:tc>
          <w:tcPr>
            <w:tcW w:w="1019" w:type="pct"/>
            <w:tcBorders>
              <w:top w:val="nil"/>
              <w:left w:val="nil"/>
              <w:bottom w:val="single" w:sz="4" w:space="0" w:color="auto"/>
              <w:right w:val="single" w:sz="4" w:space="0" w:color="auto"/>
            </w:tcBorders>
            <w:shd w:val="clear" w:color="auto" w:fill="auto"/>
            <w:vAlign w:val="center"/>
            <w:hideMark/>
          </w:tcPr>
          <w:p w14:paraId="3179CB7B"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28800B7F" w14:textId="77777777" w:rsidR="007B098D" w:rsidRPr="004E0F3E" w:rsidRDefault="007B098D" w:rsidP="00356771">
            <w:pPr>
              <w:spacing w:after="0"/>
              <w:jc w:val="center"/>
              <w:rPr>
                <w:lang w:eastAsia="zh-CN"/>
              </w:rPr>
            </w:pPr>
            <w:r w:rsidRPr="004E0F3E">
              <w:rPr>
                <w:lang w:eastAsia="zh-CN"/>
              </w:rPr>
              <w:t>0.00117</w:t>
            </w:r>
          </w:p>
        </w:tc>
      </w:tr>
      <w:tr w:rsidR="007B098D" w:rsidRPr="004E0F3E" w14:paraId="525A6C8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7764F4A" w14:textId="77777777" w:rsidR="007B098D" w:rsidRPr="004E0F3E" w:rsidRDefault="007B098D" w:rsidP="00356771">
            <w:pPr>
              <w:spacing w:after="0"/>
              <w:rPr>
                <w:b/>
                <w:bCs/>
                <w:sz w:val="21"/>
                <w:szCs w:val="21"/>
                <w:lang w:eastAsia="zh-CN"/>
              </w:rPr>
            </w:pPr>
            <w:r w:rsidRPr="004E0F3E">
              <w:rPr>
                <w:b/>
                <w:bCs/>
                <w:sz w:val="21"/>
                <w:szCs w:val="21"/>
                <w:lang w:eastAsia="zh-CN"/>
              </w:rPr>
              <w:t>Msg1(UL)</w:t>
            </w:r>
          </w:p>
        </w:tc>
        <w:tc>
          <w:tcPr>
            <w:tcW w:w="1081" w:type="pct"/>
            <w:tcBorders>
              <w:top w:val="nil"/>
              <w:left w:val="nil"/>
              <w:bottom w:val="single" w:sz="4" w:space="0" w:color="auto"/>
              <w:right w:val="single" w:sz="4" w:space="0" w:color="auto"/>
            </w:tcBorders>
            <w:shd w:val="clear" w:color="auto" w:fill="auto"/>
            <w:vAlign w:val="center"/>
            <w:hideMark/>
          </w:tcPr>
          <w:p w14:paraId="50CCABF7" w14:textId="77777777" w:rsidR="007B098D" w:rsidRPr="004E0F3E" w:rsidRDefault="007B098D" w:rsidP="00356771">
            <w:pPr>
              <w:spacing w:after="0"/>
              <w:jc w:val="center"/>
              <w:rPr>
                <w:lang w:eastAsia="zh-CN"/>
              </w:rPr>
            </w:pPr>
            <w:r w:rsidRPr="004E0F3E">
              <w:rPr>
                <w:lang w:eastAsia="zh-CN"/>
              </w:rPr>
              <w:t>102.4</w:t>
            </w:r>
          </w:p>
        </w:tc>
        <w:tc>
          <w:tcPr>
            <w:tcW w:w="1019" w:type="pct"/>
            <w:tcBorders>
              <w:top w:val="nil"/>
              <w:left w:val="nil"/>
              <w:bottom w:val="nil"/>
              <w:right w:val="nil"/>
            </w:tcBorders>
            <w:shd w:val="clear" w:color="auto" w:fill="auto"/>
            <w:noWrap/>
            <w:vAlign w:val="center"/>
            <w:hideMark/>
          </w:tcPr>
          <w:p w14:paraId="56EDF3A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01A92E1B" w14:textId="77777777" w:rsidR="007B098D" w:rsidRPr="004E0F3E" w:rsidRDefault="007B098D" w:rsidP="00356771">
            <w:pPr>
              <w:spacing w:after="0"/>
              <w:jc w:val="center"/>
              <w:rPr>
                <w:lang w:eastAsia="zh-CN"/>
              </w:rPr>
            </w:pPr>
            <w:r w:rsidRPr="004E0F3E">
              <w:rPr>
                <w:lang w:eastAsia="zh-CN"/>
              </w:rPr>
              <w:t>0.01422</w:t>
            </w:r>
          </w:p>
        </w:tc>
      </w:tr>
      <w:tr w:rsidR="007B098D" w:rsidRPr="004E0F3E" w14:paraId="19FFEA7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201F252"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4FBA2E72"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3494B29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7942944"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4387070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9D201F7" w14:textId="77777777" w:rsidR="007B098D" w:rsidRPr="004E0F3E" w:rsidRDefault="007B098D" w:rsidP="00356771">
            <w:pPr>
              <w:spacing w:after="0"/>
              <w:rPr>
                <w:b/>
                <w:bCs/>
                <w:sz w:val="21"/>
                <w:szCs w:val="21"/>
                <w:lang w:eastAsia="zh-CN"/>
              </w:rPr>
            </w:pPr>
            <w:r w:rsidRPr="004E0F3E">
              <w:rPr>
                <w:b/>
                <w:bCs/>
                <w:sz w:val="21"/>
                <w:szCs w:val="21"/>
                <w:lang w:eastAsia="zh-CN"/>
              </w:rPr>
              <w:t>Msg2(DL, 56bits)</w:t>
            </w:r>
          </w:p>
        </w:tc>
        <w:tc>
          <w:tcPr>
            <w:tcW w:w="1081" w:type="pct"/>
            <w:tcBorders>
              <w:top w:val="nil"/>
              <w:left w:val="nil"/>
              <w:bottom w:val="single" w:sz="4" w:space="0" w:color="auto"/>
              <w:right w:val="single" w:sz="4" w:space="0" w:color="auto"/>
            </w:tcBorders>
            <w:shd w:val="clear" w:color="auto" w:fill="auto"/>
            <w:vAlign w:val="center"/>
            <w:hideMark/>
          </w:tcPr>
          <w:p w14:paraId="58A21F72" w14:textId="77777777" w:rsidR="007B098D" w:rsidRPr="004E0F3E" w:rsidRDefault="007B098D" w:rsidP="00356771">
            <w:pPr>
              <w:spacing w:after="0"/>
              <w:jc w:val="center"/>
              <w:rPr>
                <w:lang w:eastAsia="zh-CN"/>
              </w:rPr>
            </w:pPr>
            <w:r w:rsidRPr="004E0F3E">
              <w:rPr>
                <w:lang w:eastAsia="zh-CN"/>
              </w:rPr>
              <w:t>12</w:t>
            </w:r>
          </w:p>
        </w:tc>
        <w:tc>
          <w:tcPr>
            <w:tcW w:w="1019" w:type="pct"/>
            <w:tcBorders>
              <w:top w:val="nil"/>
              <w:left w:val="nil"/>
              <w:bottom w:val="single" w:sz="4" w:space="0" w:color="auto"/>
              <w:right w:val="single" w:sz="4" w:space="0" w:color="auto"/>
            </w:tcBorders>
            <w:shd w:val="clear" w:color="auto" w:fill="auto"/>
            <w:vAlign w:val="center"/>
            <w:hideMark/>
          </w:tcPr>
          <w:p w14:paraId="5E9D338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CE9716" w14:textId="77777777" w:rsidR="007B098D" w:rsidRPr="004E0F3E" w:rsidRDefault="007B098D" w:rsidP="00356771">
            <w:pPr>
              <w:spacing w:after="0"/>
              <w:jc w:val="center"/>
              <w:rPr>
                <w:lang w:eastAsia="zh-CN"/>
              </w:rPr>
            </w:pPr>
            <w:r w:rsidRPr="004E0F3E">
              <w:rPr>
                <w:lang w:eastAsia="zh-CN"/>
              </w:rPr>
              <w:t>0.00023</w:t>
            </w:r>
          </w:p>
        </w:tc>
      </w:tr>
      <w:tr w:rsidR="007B098D" w:rsidRPr="004E0F3E" w14:paraId="24E1D76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265251" w14:textId="77777777" w:rsidR="007B098D" w:rsidRPr="004E0F3E" w:rsidRDefault="007B098D" w:rsidP="00356771">
            <w:pPr>
              <w:spacing w:after="0"/>
              <w:rPr>
                <w:b/>
                <w:bCs/>
                <w:sz w:val="21"/>
                <w:szCs w:val="21"/>
                <w:lang w:eastAsia="zh-CN"/>
              </w:rPr>
            </w:pPr>
            <w:r w:rsidRPr="004E0F3E">
              <w:rPr>
                <w:b/>
                <w:bCs/>
                <w:sz w:val="21"/>
                <w:szCs w:val="21"/>
                <w:lang w:eastAsia="zh-CN"/>
              </w:rPr>
              <w:t>Msg3(UL)</w:t>
            </w:r>
          </w:p>
        </w:tc>
        <w:tc>
          <w:tcPr>
            <w:tcW w:w="1081" w:type="pct"/>
            <w:tcBorders>
              <w:top w:val="nil"/>
              <w:left w:val="nil"/>
              <w:bottom w:val="single" w:sz="4" w:space="0" w:color="auto"/>
              <w:right w:val="single" w:sz="4" w:space="0" w:color="auto"/>
            </w:tcBorders>
            <w:shd w:val="clear" w:color="auto" w:fill="auto"/>
            <w:vAlign w:val="center"/>
            <w:hideMark/>
          </w:tcPr>
          <w:p w14:paraId="0F30CA0A" w14:textId="77777777" w:rsidR="007B098D" w:rsidRPr="004E0F3E" w:rsidRDefault="007B098D" w:rsidP="00356771">
            <w:pPr>
              <w:spacing w:after="0"/>
              <w:jc w:val="center"/>
              <w:rPr>
                <w:lang w:eastAsia="zh-CN"/>
              </w:rPr>
            </w:pPr>
            <w:r w:rsidRPr="004E0F3E">
              <w:rPr>
                <w:lang w:eastAsia="zh-CN"/>
              </w:rPr>
              <w:t>96</w:t>
            </w:r>
          </w:p>
        </w:tc>
        <w:tc>
          <w:tcPr>
            <w:tcW w:w="1019" w:type="pct"/>
            <w:tcBorders>
              <w:top w:val="nil"/>
              <w:left w:val="nil"/>
              <w:bottom w:val="nil"/>
              <w:right w:val="nil"/>
            </w:tcBorders>
            <w:shd w:val="clear" w:color="auto" w:fill="auto"/>
            <w:noWrap/>
            <w:vAlign w:val="center"/>
            <w:hideMark/>
          </w:tcPr>
          <w:p w14:paraId="5DC3A89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36278338" w14:textId="77777777" w:rsidR="007B098D" w:rsidRPr="004E0F3E" w:rsidRDefault="007B098D" w:rsidP="00356771">
            <w:pPr>
              <w:spacing w:after="0"/>
              <w:jc w:val="center"/>
              <w:rPr>
                <w:lang w:eastAsia="zh-CN"/>
              </w:rPr>
            </w:pPr>
            <w:r w:rsidRPr="004E0F3E">
              <w:rPr>
                <w:lang w:eastAsia="zh-CN"/>
              </w:rPr>
              <w:t>0.01333</w:t>
            </w:r>
          </w:p>
        </w:tc>
      </w:tr>
      <w:tr w:rsidR="007B098D" w:rsidRPr="004E0F3E" w14:paraId="2BF06C7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71279DF"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6ADA0A7E"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49D1839A"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5B2804B"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15B55D9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17D6240" w14:textId="77777777" w:rsidR="007B098D" w:rsidRPr="004E0F3E" w:rsidRDefault="007B098D" w:rsidP="00356771">
            <w:pPr>
              <w:spacing w:after="0"/>
              <w:rPr>
                <w:b/>
                <w:bCs/>
                <w:sz w:val="21"/>
                <w:szCs w:val="21"/>
                <w:lang w:eastAsia="zh-CN"/>
              </w:rPr>
            </w:pPr>
            <w:r w:rsidRPr="004E0F3E">
              <w:rPr>
                <w:b/>
                <w:bCs/>
                <w:sz w:val="21"/>
                <w:szCs w:val="21"/>
                <w:lang w:eastAsia="zh-CN"/>
              </w:rPr>
              <w:t>Msg4(DL, 256bits)</w:t>
            </w:r>
          </w:p>
        </w:tc>
        <w:tc>
          <w:tcPr>
            <w:tcW w:w="1081" w:type="pct"/>
            <w:tcBorders>
              <w:top w:val="nil"/>
              <w:left w:val="nil"/>
              <w:bottom w:val="single" w:sz="4" w:space="0" w:color="auto"/>
              <w:right w:val="single" w:sz="4" w:space="0" w:color="auto"/>
            </w:tcBorders>
            <w:shd w:val="clear" w:color="auto" w:fill="auto"/>
            <w:vAlign w:val="center"/>
            <w:hideMark/>
          </w:tcPr>
          <w:p w14:paraId="022F0F5D" w14:textId="77777777" w:rsidR="007B098D" w:rsidRPr="004E0F3E" w:rsidRDefault="007B098D" w:rsidP="00356771">
            <w:pPr>
              <w:spacing w:after="0"/>
              <w:jc w:val="center"/>
              <w:rPr>
                <w:lang w:eastAsia="zh-CN"/>
              </w:rPr>
            </w:pPr>
            <w:r w:rsidRPr="004E0F3E">
              <w:rPr>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626D1BA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ECAD0B5"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624C8CA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9D509CD" w14:textId="77777777" w:rsidR="007B098D" w:rsidRPr="004E0F3E" w:rsidRDefault="007B098D" w:rsidP="00356771">
            <w:pPr>
              <w:spacing w:after="0"/>
              <w:rPr>
                <w:b/>
                <w:bCs/>
                <w:sz w:val="21"/>
                <w:szCs w:val="21"/>
                <w:lang w:eastAsia="zh-CN"/>
              </w:rPr>
            </w:pPr>
            <w:r w:rsidRPr="004E0F3E">
              <w:rPr>
                <w:b/>
                <w:bCs/>
                <w:sz w:val="21"/>
                <w:szCs w:val="21"/>
                <w:lang w:eastAsia="zh-CN"/>
              </w:rPr>
              <w:t>ACK/NACK for Msg4(UL)</w:t>
            </w:r>
          </w:p>
        </w:tc>
        <w:tc>
          <w:tcPr>
            <w:tcW w:w="1081" w:type="pct"/>
            <w:tcBorders>
              <w:top w:val="nil"/>
              <w:left w:val="nil"/>
              <w:bottom w:val="single" w:sz="4" w:space="0" w:color="auto"/>
              <w:right w:val="single" w:sz="4" w:space="0" w:color="auto"/>
            </w:tcBorders>
            <w:shd w:val="clear" w:color="auto" w:fill="auto"/>
            <w:vAlign w:val="center"/>
            <w:hideMark/>
          </w:tcPr>
          <w:p w14:paraId="2CE5FF66" w14:textId="77777777" w:rsidR="007B098D" w:rsidRPr="004E0F3E" w:rsidRDefault="007B098D" w:rsidP="00356771">
            <w:pPr>
              <w:spacing w:after="0"/>
              <w:jc w:val="center"/>
              <w:rPr>
                <w:lang w:eastAsia="zh-CN"/>
              </w:rPr>
            </w:pPr>
            <w:r w:rsidRPr="004E0F3E">
              <w:rPr>
                <w:lang w:eastAsia="zh-CN"/>
              </w:rPr>
              <w:t>16</w:t>
            </w:r>
          </w:p>
        </w:tc>
        <w:tc>
          <w:tcPr>
            <w:tcW w:w="1019" w:type="pct"/>
            <w:tcBorders>
              <w:top w:val="nil"/>
              <w:left w:val="nil"/>
              <w:bottom w:val="nil"/>
              <w:right w:val="nil"/>
            </w:tcBorders>
            <w:shd w:val="clear" w:color="auto" w:fill="auto"/>
            <w:noWrap/>
            <w:vAlign w:val="center"/>
            <w:hideMark/>
          </w:tcPr>
          <w:p w14:paraId="0E83C48C"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7017F630" w14:textId="77777777" w:rsidR="007B098D" w:rsidRPr="004E0F3E" w:rsidRDefault="007B098D" w:rsidP="00356771">
            <w:pPr>
              <w:spacing w:after="0"/>
              <w:jc w:val="center"/>
              <w:rPr>
                <w:lang w:eastAsia="zh-CN"/>
              </w:rPr>
            </w:pPr>
            <w:r w:rsidRPr="004E0F3E">
              <w:rPr>
                <w:lang w:eastAsia="zh-CN"/>
              </w:rPr>
              <w:t>0.00222</w:t>
            </w:r>
          </w:p>
        </w:tc>
      </w:tr>
      <w:tr w:rsidR="007B098D" w:rsidRPr="004E0F3E" w14:paraId="13D7C2F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DBC5D80" w14:textId="77777777" w:rsidR="007B098D" w:rsidRPr="004E0F3E" w:rsidRDefault="007B098D" w:rsidP="00356771">
            <w:pPr>
              <w:spacing w:after="0"/>
              <w:rPr>
                <w:b/>
                <w:bCs/>
                <w:sz w:val="21"/>
                <w:szCs w:val="21"/>
                <w:lang w:eastAsia="zh-CN"/>
              </w:rPr>
            </w:pPr>
            <w:r w:rsidRPr="004E0F3E">
              <w:rPr>
                <w:b/>
                <w:bCs/>
                <w:sz w:val="21"/>
                <w:szCs w:val="21"/>
                <w:lang w:eastAsia="zh-CN"/>
              </w:rPr>
              <w:t>PDCCH(DL)</w:t>
            </w:r>
          </w:p>
        </w:tc>
        <w:tc>
          <w:tcPr>
            <w:tcW w:w="1081" w:type="pct"/>
            <w:tcBorders>
              <w:top w:val="nil"/>
              <w:left w:val="nil"/>
              <w:bottom w:val="single" w:sz="4" w:space="0" w:color="auto"/>
              <w:right w:val="single" w:sz="4" w:space="0" w:color="auto"/>
            </w:tcBorders>
            <w:shd w:val="clear" w:color="auto" w:fill="auto"/>
            <w:vAlign w:val="center"/>
            <w:hideMark/>
          </w:tcPr>
          <w:p w14:paraId="2E5BBCE3"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06A0B9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4B3908"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6398C55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75E8BFD" w14:textId="77777777" w:rsidR="007B098D" w:rsidRPr="004E0F3E" w:rsidRDefault="007B098D" w:rsidP="00356771">
            <w:pPr>
              <w:spacing w:after="0"/>
              <w:rPr>
                <w:b/>
                <w:bCs/>
                <w:sz w:val="21"/>
                <w:szCs w:val="21"/>
                <w:lang w:eastAsia="zh-CN"/>
              </w:rPr>
            </w:pPr>
            <w:r w:rsidRPr="004E0F3E">
              <w:rPr>
                <w:b/>
                <w:bCs/>
                <w:sz w:val="21"/>
                <w:szCs w:val="21"/>
                <w:lang w:eastAsia="zh-CN"/>
              </w:rPr>
              <w:t>Msg5(105bytes)</w:t>
            </w:r>
          </w:p>
        </w:tc>
        <w:tc>
          <w:tcPr>
            <w:tcW w:w="1081" w:type="pct"/>
            <w:tcBorders>
              <w:top w:val="nil"/>
              <w:left w:val="nil"/>
              <w:bottom w:val="single" w:sz="4" w:space="0" w:color="auto"/>
              <w:right w:val="single" w:sz="4" w:space="0" w:color="auto"/>
            </w:tcBorders>
            <w:shd w:val="clear" w:color="auto" w:fill="auto"/>
            <w:vAlign w:val="center"/>
            <w:hideMark/>
          </w:tcPr>
          <w:p w14:paraId="612D4D16" w14:textId="77777777" w:rsidR="007B098D" w:rsidRPr="004E0F3E" w:rsidRDefault="007B098D" w:rsidP="00356771">
            <w:pPr>
              <w:spacing w:after="0"/>
              <w:jc w:val="center"/>
              <w:rPr>
                <w:lang w:eastAsia="zh-CN"/>
              </w:rPr>
            </w:pPr>
            <w:r w:rsidRPr="004E0F3E">
              <w:rPr>
                <w:lang w:eastAsia="zh-CN"/>
              </w:rPr>
              <w:t>320</w:t>
            </w:r>
          </w:p>
        </w:tc>
        <w:tc>
          <w:tcPr>
            <w:tcW w:w="1019" w:type="pct"/>
            <w:tcBorders>
              <w:top w:val="nil"/>
              <w:left w:val="nil"/>
              <w:bottom w:val="single" w:sz="4" w:space="0" w:color="auto"/>
              <w:right w:val="single" w:sz="4" w:space="0" w:color="auto"/>
            </w:tcBorders>
            <w:shd w:val="clear" w:color="auto" w:fill="auto"/>
            <w:noWrap/>
            <w:vAlign w:val="center"/>
            <w:hideMark/>
          </w:tcPr>
          <w:p w14:paraId="21F33F94"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nil"/>
              <w:bottom w:val="single" w:sz="4" w:space="0" w:color="auto"/>
              <w:right w:val="single" w:sz="4" w:space="0" w:color="auto"/>
            </w:tcBorders>
            <w:shd w:val="clear" w:color="auto" w:fill="auto"/>
            <w:noWrap/>
            <w:vAlign w:val="center"/>
            <w:hideMark/>
          </w:tcPr>
          <w:p w14:paraId="0BDACA8A" w14:textId="77777777" w:rsidR="007B098D" w:rsidRPr="004E0F3E" w:rsidRDefault="007B098D" w:rsidP="00356771">
            <w:pPr>
              <w:spacing w:after="0"/>
              <w:jc w:val="center"/>
              <w:rPr>
                <w:lang w:eastAsia="zh-CN"/>
              </w:rPr>
            </w:pPr>
            <w:r w:rsidRPr="004E0F3E">
              <w:rPr>
                <w:lang w:eastAsia="zh-CN"/>
              </w:rPr>
              <w:t>0.04444</w:t>
            </w:r>
          </w:p>
        </w:tc>
      </w:tr>
      <w:tr w:rsidR="007B098D" w:rsidRPr="004E0F3E" w14:paraId="52A79F6C"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6D7265E" w14:textId="77777777" w:rsidR="007B098D" w:rsidRPr="004E0F3E" w:rsidRDefault="007B098D" w:rsidP="00356771">
            <w:pPr>
              <w:spacing w:after="0"/>
              <w:rPr>
                <w:b/>
                <w:bCs/>
                <w:sz w:val="21"/>
                <w:szCs w:val="21"/>
                <w:lang w:eastAsia="zh-CN"/>
              </w:rPr>
            </w:pPr>
            <w:r w:rsidRPr="004E0F3E">
              <w:rPr>
                <w:b/>
                <w:bCs/>
                <w:sz w:val="21"/>
                <w:szCs w:val="21"/>
                <w:lang w:eastAsia="zh-CN"/>
              </w:rPr>
              <w:t>Idle</w:t>
            </w:r>
          </w:p>
        </w:tc>
        <w:tc>
          <w:tcPr>
            <w:tcW w:w="1081" w:type="pct"/>
            <w:tcBorders>
              <w:top w:val="nil"/>
              <w:left w:val="nil"/>
              <w:bottom w:val="single" w:sz="4" w:space="0" w:color="auto"/>
              <w:right w:val="single" w:sz="4" w:space="0" w:color="auto"/>
            </w:tcBorders>
            <w:shd w:val="clear" w:color="auto" w:fill="auto"/>
            <w:vAlign w:val="center"/>
            <w:hideMark/>
          </w:tcPr>
          <w:p w14:paraId="36E7D1D8" w14:textId="77777777" w:rsidR="007B098D" w:rsidRPr="004E0F3E" w:rsidRDefault="007B098D" w:rsidP="00356771">
            <w:pPr>
              <w:spacing w:after="0"/>
              <w:jc w:val="center"/>
              <w:rPr>
                <w:lang w:eastAsia="zh-CN"/>
              </w:rPr>
            </w:pPr>
            <w:r w:rsidRPr="004E0F3E">
              <w:rPr>
                <w:lang w:eastAsia="zh-CN"/>
              </w:rPr>
              <w:t>30000</w:t>
            </w:r>
          </w:p>
        </w:tc>
        <w:tc>
          <w:tcPr>
            <w:tcW w:w="1019" w:type="pct"/>
            <w:tcBorders>
              <w:top w:val="nil"/>
              <w:left w:val="nil"/>
              <w:bottom w:val="single" w:sz="4" w:space="0" w:color="auto"/>
              <w:right w:val="single" w:sz="4" w:space="0" w:color="auto"/>
            </w:tcBorders>
            <w:shd w:val="clear" w:color="auto" w:fill="auto"/>
            <w:noWrap/>
            <w:vAlign w:val="center"/>
            <w:hideMark/>
          </w:tcPr>
          <w:p w14:paraId="766A224F"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3</w:t>
            </w:r>
          </w:p>
        </w:tc>
        <w:tc>
          <w:tcPr>
            <w:tcW w:w="1531" w:type="pct"/>
            <w:tcBorders>
              <w:top w:val="nil"/>
              <w:left w:val="nil"/>
              <w:bottom w:val="single" w:sz="4" w:space="0" w:color="auto"/>
              <w:right w:val="single" w:sz="4" w:space="0" w:color="auto"/>
            </w:tcBorders>
            <w:shd w:val="clear" w:color="auto" w:fill="auto"/>
            <w:noWrap/>
            <w:vAlign w:val="center"/>
            <w:hideMark/>
          </w:tcPr>
          <w:p w14:paraId="60B31E8B" w14:textId="77777777" w:rsidR="007B098D" w:rsidRPr="004E0F3E" w:rsidRDefault="007B098D" w:rsidP="00356771">
            <w:pPr>
              <w:spacing w:after="0"/>
              <w:jc w:val="center"/>
              <w:rPr>
                <w:lang w:eastAsia="zh-CN"/>
              </w:rPr>
            </w:pPr>
            <w:r w:rsidRPr="004E0F3E">
              <w:rPr>
                <w:lang w:eastAsia="zh-CN"/>
              </w:rPr>
              <w:t>0.02500</w:t>
            </w:r>
          </w:p>
        </w:tc>
      </w:tr>
      <w:tr w:rsidR="007B098D" w:rsidRPr="004E0F3E" w14:paraId="77021EC6"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39BE5C7" w14:textId="77777777" w:rsidR="007B098D" w:rsidRPr="004E0F3E" w:rsidRDefault="007B098D" w:rsidP="00356771">
            <w:pPr>
              <w:spacing w:after="0"/>
              <w:rPr>
                <w:b/>
                <w:bCs/>
                <w:sz w:val="21"/>
                <w:szCs w:val="21"/>
                <w:lang w:eastAsia="zh-CN"/>
              </w:rPr>
            </w:pPr>
            <w:r w:rsidRPr="004E0F3E">
              <w:rPr>
                <w:b/>
                <w:bCs/>
                <w:sz w:val="21"/>
                <w:szCs w:val="21"/>
                <w:lang w:eastAsia="zh-CN"/>
              </w:rPr>
              <w:t>Sleep(NTN)</w:t>
            </w:r>
          </w:p>
        </w:tc>
        <w:tc>
          <w:tcPr>
            <w:tcW w:w="1081" w:type="pct"/>
            <w:tcBorders>
              <w:top w:val="nil"/>
              <w:left w:val="nil"/>
              <w:bottom w:val="single" w:sz="4" w:space="0" w:color="auto"/>
              <w:right w:val="single" w:sz="4" w:space="0" w:color="auto"/>
            </w:tcBorders>
            <w:shd w:val="clear" w:color="auto" w:fill="auto"/>
            <w:vAlign w:val="center"/>
            <w:hideMark/>
          </w:tcPr>
          <w:p w14:paraId="0ECABA38" w14:textId="77777777" w:rsidR="007B098D" w:rsidRPr="004E0F3E" w:rsidRDefault="007B098D" w:rsidP="00356771">
            <w:pPr>
              <w:spacing w:after="0"/>
              <w:jc w:val="center"/>
              <w:rPr>
                <w:sz w:val="21"/>
                <w:szCs w:val="21"/>
                <w:lang w:eastAsia="zh-CN"/>
              </w:rPr>
            </w:pPr>
            <w:r w:rsidRPr="004E0F3E">
              <w:rPr>
                <w:sz w:val="21"/>
                <w:szCs w:val="21"/>
                <w:lang w:eastAsia="zh-CN"/>
              </w:rPr>
              <w:t>43164281.6</w:t>
            </w:r>
          </w:p>
        </w:tc>
        <w:tc>
          <w:tcPr>
            <w:tcW w:w="1019" w:type="pct"/>
            <w:tcBorders>
              <w:top w:val="nil"/>
              <w:left w:val="nil"/>
              <w:bottom w:val="single" w:sz="4" w:space="0" w:color="auto"/>
              <w:right w:val="single" w:sz="4" w:space="0" w:color="auto"/>
            </w:tcBorders>
            <w:shd w:val="clear" w:color="auto" w:fill="auto"/>
            <w:noWrap/>
            <w:vAlign w:val="center"/>
            <w:hideMark/>
          </w:tcPr>
          <w:p w14:paraId="1256AF4B"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228F8586" w14:textId="77777777" w:rsidR="007B098D" w:rsidRPr="004E0F3E" w:rsidRDefault="007B098D" w:rsidP="00356771">
            <w:pPr>
              <w:spacing w:after="0"/>
              <w:jc w:val="center"/>
              <w:rPr>
                <w:lang w:eastAsia="zh-CN"/>
              </w:rPr>
            </w:pPr>
            <w:r w:rsidRPr="004E0F3E">
              <w:rPr>
                <w:lang w:eastAsia="zh-CN"/>
              </w:rPr>
              <w:t>0.17985</w:t>
            </w:r>
          </w:p>
        </w:tc>
      </w:tr>
      <w:tr w:rsidR="007B098D" w:rsidRPr="004E0F3E" w14:paraId="0F38893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7637B81" w14:textId="77777777" w:rsidR="007B098D" w:rsidRPr="004E0F3E" w:rsidRDefault="007B098D" w:rsidP="00356771">
            <w:pPr>
              <w:spacing w:after="0"/>
              <w:rPr>
                <w:b/>
                <w:bCs/>
                <w:sz w:val="21"/>
                <w:szCs w:val="21"/>
                <w:lang w:eastAsia="zh-CN"/>
              </w:rPr>
            </w:pPr>
            <w:r w:rsidRPr="004E0F3E">
              <w:rPr>
                <w:b/>
                <w:bCs/>
                <w:sz w:val="21"/>
                <w:szCs w:val="21"/>
                <w:lang w:eastAsia="zh-CN"/>
              </w:rPr>
              <w:t>Sleep(TN)</w:t>
            </w:r>
          </w:p>
        </w:tc>
        <w:tc>
          <w:tcPr>
            <w:tcW w:w="1081" w:type="pct"/>
            <w:tcBorders>
              <w:top w:val="nil"/>
              <w:left w:val="nil"/>
              <w:bottom w:val="single" w:sz="4" w:space="0" w:color="auto"/>
              <w:right w:val="single" w:sz="4" w:space="0" w:color="auto"/>
            </w:tcBorders>
            <w:shd w:val="clear" w:color="auto" w:fill="auto"/>
            <w:vAlign w:val="center"/>
            <w:hideMark/>
          </w:tcPr>
          <w:p w14:paraId="2E85DB28" w14:textId="77777777" w:rsidR="007B098D" w:rsidRPr="004E0F3E" w:rsidRDefault="007B098D" w:rsidP="00356771">
            <w:pPr>
              <w:spacing w:after="0"/>
              <w:jc w:val="center"/>
              <w:rPr>
                <w:sz w:val="21"/>
                <w:szCs w:val="21"/>
                <w:lang w:eastAsia="zh-CN"/>
              </w:rPr>
            </w:pPr>
            <w:r w:rsidRPr="004E0F3E">
              <w:rPr>
                <w:sz w:val="21"/>
                <w:szCs w:val="21"/>
                <w:lang w:eastAsia="zh-CN"/>
              </w:rPr>
              <w:t>43169305.6</w:t>
            </w:r>
          </w:p>
        </w:tc>
        <w:tc>
          <w:tcPr>
            <w:tcW w:w="1019" w:type="pct"/>
            <w:tcBorders>
              <w:top w:val="nil"/>
              <w:left w:val="nil"/>
              <w:bottom w:val="single" w:sz="4" w:space="0" w:color="auto"/>
              <w:right w:val="single" w:sz="4" w:space="0" w:color="auto"/>
            </w:tcBorders>
            <w:shd w:val="clear" w:color="auto" w:fill="auto"/>
            <w:noWrap/>
            <w:vAlign w:val="center"/>
            <w:hideMark/>
          </w:tcPr>
          <w:p w14:paraId="60355875"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798F72EB" w14:textId="77777777" w:rsidR="007B098D" w:rsidRPr="004E0F3E" w:rsidRDefault="007B098D" w:rsidP="00356771">
            <w:pPr>
              <w:spacing w:after="0"/>
              <w:jc w:val="center"/>
              <w:rPr>
                <w:lang w:eastAsia="zh-CN"/>
              </w:rPr>
            </w:pPr>
            <w:r w:rsidRPr="004E0F3E">
              <w:rPr>
                <w:lang w:eastAsia="zh-CN"/>
              </w:rPr>
              <w:t>0.17987</w:t>
            </w:r>
          </w:p>
        </w:tc>
      </w:tr>
      <w:tr w:rsidR="007B098D" w:rsidRPr="004E0F3E" w14:paraId="1D573D5B" w14:textId="77777777" w:rsidTr="00356771">
        <w:trPr>
          <w:trHeight w:val="27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6F52042" w14:textId="77777777" w:rsidR="007B098D" w:rsidRPr="004E0F3E" w:rsidRDefault="007B098D" w:rsidP="00356771">
            <w:pPr>
              <w:spacing w:after="0"/>
              <w:rPr>
                <w:b/>
                <w:bCs/>
                <w:sz w:val="21"/>
                <w:szCs w:val="21"/>
                <w:lang w:eastAsia="zh-CN"/>
              </w:rPr>
            </w:pPr>
            <w:r w:rsidRPr="004E0F3E">
              <w:rPr>
                <w:b/>
                <w:bCs/>
                <w:sz w:val="21"/>
                <w:szCs w:val="21"/>
                <w:lang w:eastAsia="zh-CN"/>
              </w:rPr>
              <w:t>Total (TN, mWh)</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04E34192" w14:textId="77777777" w:rsidR="007B098D" w:rsidRPr="004E0F3E" w:rsidRDefault="007B098D" w:rsidP="00356771">
            <w:pPr>
              <w:spacing w:after="0"/>
              <w:jc w:val="center"/>
              <w:rPr>
                <w:sz w:val="21"/>
                <w:szCs w:val="21"/>
                <w:lang w:eastAsia="zh-CN"/>
              </w:rPr>
            </w:pPr>
            <w:r w:rsidRPr="004E0F3E">
              <w:rPr>
                <w:sz w:val="21"/>
                <w:szCs w:val="21"/>
                <w:lang w:eastAsia="zh-CN"/>
              </w:rPr>
              <w:t>0.282317</w:t>
            </w:r>
          </w:p>
        </w:tc>
      </w:tr>
      <w:tr w:rsidR="007B098D" w:rsidRPr="004E0F3E" w14:paraId="1075D338"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6D99231" w14:textId="77777777" w:rsidR="007B098D" w:rsidRPr="004E0F3E" w:rsidRDefault="007B098D" w:rsidP="00356771">
            <w:pPr>
              <w:spacing w:after="0"/>
              <w:rPr>
                <w:b/>
                <w:bCs/>
                <w:sz w:val="21"/>
                <w:szCs w:val="21"/>
                <w:lang w:eastAsia="zh-CN"/>
              </w:rPr>
            </w:pPr>
            <w:r w:rsidRPr="004E0F3E">
              <w:rPr>
                <w:b/>
                <w:bCs/>
                <w:sz w:val="21"/>
                <w:szCs w:val="21"/>
                <w:lang w:eastAsia="zh-CN"/>
              </w:rPr>
              <w:t>Total (NTN,mWH)</w:t>
            </w:r>
          </w:p>
        </w:tc>
        <w:tc>
          <w:tcPr>
            <w:tcW w:w="363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3CA3C3D" w14:textId="77777777" w:rsidR="007B098D" w:rsidRPr="004E0F3E" w:rsidRDefault="007B098D" w:rsidP="00356771">
            <w:pPr>
              <w:spacing w:after="0"/>
              <w:jc w:val="center"/>
              <w:rPr>
                <w:lang w:eastAsia="zh-CN"/>
              </w:rPr>
            </w:pPr>
            <w:r w:rsidRPr="004E0F3E">
              <w:rPr>
                <w:lang w:eastAsia="zh-CN"/>
              </w:rPr>
              <w:t>0.421651</w:t>
            </w:r>
          </w:p>
        </w:tc>
      </w:tr>
      <w:tr w:rsidR="007B098D" w:rsidRPr="004E0F3E" w14:paraId="41F4B68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334C3C5" w14:textId="77777777" w:rsidR="007B098D" w:rsidRPr="004E0F3E" w:rsidRDefault="007B098D" w:rsidP="00356771">
            <w:pPr>
              <w:spacing w:after="0"/>
              <w:rPr>
                <w:b/>
                <w:bCs/>
                <w:sz w:val="21"/>
                <w:szCs w:val="21"/>
                <w:lang w:eastAsia="zh-CN"/>
              </w:rPr>
            </w:pPr>
            <w:r w:rsidRPr="004E0F3E">
              <w:rPr>
                <w:b/>
                <w:bCs/>
                <w:sz w:val="21"/>
                <w:szCs w:val="21"/>
                <w:lang w:eastAsia="zh-CN"/>
              </w:rPr>
              <w:t>Battery(Wh)</w:t>
            </w:r>
          </w:p>
        </w:tc>
        <w:tc>
          <w:tcPr>
            <w:tcW w:w="363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A47076C"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1D77D4F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40BB315"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2FE21C80" w14:textId="77777777" w:rsidR="007B098D" w:rsidRPr="004E0F3E" w:rsidRDefault="007B098D" w:rsidP="00356771">
            <w:pPr>
              <w:spacing w:after="0"/>
              <w:rPr>
                <w:b/>
                <w:bCs/>
                <w:sz w:val="21"/>
                <w:szCs w:val="21"/>
                <w:lang w:eastAsia="zh-CN"/>
              </w:rPr>
            </w:pPr>
            <w:r w:rsidRPr="004E0F3E">
              <w:rPr>
                <w:b/>
                <w:bCs/>
                <w:sz w:val="21"/>
                <w:szCs w:val="21"/>
                <w:lang w:eastAsia="zh-CN"/>
              </w:rPr>
              <w:t>(TN,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106C153F" w14:textId="77777777" w:rsidR="007B098D" w:rsidRPr="004E0F3E" w:rsidRDefault="007B098D" w:rsidP="00356771">
            <w:pPr>
              <w:spacing w:after="0"/>
              <w:jc w:val="center"/>
              <w:rPr>
                <w:lang w:eastAsia="zh-CN"/>
              </w:rPr>
            </w:pPr>
            <w:r w:rsidRPr="004E0F3E">
              <w:rPr>
                <w:lang w:eastAsia="zh-CN"/>
              </w:rPr>
              <w:t>24.261118</w:t>
            </w:r>
          </w:p>
        </w:tc>
      </w:tr>
      <w:tr w:rsidR="007B098D" w:rsidRPr="004E0F3E" w14:paraId="5453D76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931378F"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102D3528" w14:textId="77777777" w:rsidR="007B098D" w:rsidRPr="004E0F3E" w:rsidRDefault="007B098D" w:rsidP="00356771">
            <w:pPr>
              <w:spacing w:after="0"/>
              <w:rPr>
                <w:b/>
                <w:bCs/>
                <w:sz w:val="21"/>
                <w:szCs w:val="21"/>
                <w:lang w:eastAsia="zh-CN"/>
              </w:rPr>
            </w:pPr>
            <w:r w:rsidRPr="004E0F3E">
              <w:rPr>
                <w:b/>
                <w:bCs/>
                <w:sz w:val="21"/>
                <w:szCs w:val="21"/>
                <w:lang w:eastAsia="zh-CN"/>
              </w:rPr>
              <w:t>(NTN,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315CE898" w14:textId="77777777" w:rsidR="007B098D" w:rsidRPr="004E0F3E" w:rsidRDefault="007B098D" w:rsidP="00356771">
            <w:pPr>
              <w:spacing w:after="0"/>
              <w:jc w:val="center"/>
              <w:rPr>
                <w:lang w:eastAsia="zh-CN"/>
              </w:rPr>
            </w:pPr>
            <w:r w:rsidRPr="004E0F3E">
              <w:rPr>
                <w:lang w:eastAsia="zh-CN"/>
              </w:rPr>
              <w:t>16.244032</w:t>
            </w:r>
          </w:p>
        </w:tc>
      </w:tr>
    </w:tbl>
    <w:p w14:paraId="2F7A54A5" w14:textId="77777777" w:rsidR="007B098D" w:rsidRPr="004E0F3E" w:rsidRDefault="007B098D" w:rsidP="007B098D">
      <w:pPr>
        <w:pStyle w:val="References"/>
        <w:numPr>
          <w:ilvl w:val="0"/>
          <w:numId w:val="0"/>
        </w:numPr>
        <w:ind w:left="360" w:hanging="360"/>
        <w:rPr>
          <w:sz w:val="22"/>
          <w:szCs w:val="22"/>
          <w:lang w:eastAsia="zh-CN"/>
        </w:rPr>
      </w:pPr>
    </w:p>
    <w:p w14:paraId="4EA15879" w14:textId="77777777" w:rsidR="007B098D" w:rsidRDefault="007B098D">
      <w:pPr>
        <w:rPr>
          <w:lang w:val="en-US" w:eastAsia="zh-TW"/>
        </w:rPr>
      </w:pPr>
    </w:p>
    <w:p w14:paraId="3308A54C" w14:textId="2580A4DB" w:rsidR="006567A3" w:rsidRDefault="006567A3" w:rsidP="006567A3">
      <w:pPr>
        <w:pStyle w:val="Heading2"/>
        <w:rPr>
          <w:lang w:val="en-US" w:eastAsia="zh-TW"/>
        </w:rPr>
      </w:pPr>
      <w:r>
        <w:rPr>
          <w:lang w:val="en-US" w:eastAsia="zh-TW"/>
        </w:rPr>
        <w:t>CATT battery life analysis</w:t>
      </w:r>
      <w:r w:rsidR="00BA4EAF">
        <w:rPr>
          <w:lang w:val="en-US" w:eastAsia="zh-TW"/>
        </w:rPr>
        <w:t xml:space="preserve"> (R1-2102618)</w:t>
      </w:r>
    </w:p>
    <w:p w14:paraId="42816449" w14:textId="77777777" w:rsidR="00BA4EAF" w:rsidRPr="00730A5C" w:rsidRDefault="00BA4EAF" w:rsidP="00BA4EAF">
      <w:pPr>
        <w:pStyle w:val="Caption"/>
        <w:jc w:val="center"/>
        <w:rPr>
          <w:rFonts w:ascii="Times" w:eastAsiaTheme="minorEastAsia" w:hAnsi="Times"/>
          <w:b w:val="0"/>
          <w:szCs w:val="24"/>
          <w:lang w:eastAsia="zh-CN"/>
        </w:rPr>
      </w:pPr>
      <w:bookmarkStart w:id="7" w:name="_Ref66110980"/>
      <w:r w:rsidRPr="00730A5C">
        <w:t xml:space="preserve">Table </w:t>
      </w:r>
      <w:r w:rsidRPr="00730A5C">
        <w:rPr>
          <w:b w:val="0"/>
        </w:rPr>
        <w:fldChar w:fldCharType="begin"/>
      </w:r>
      <w:r w:rsidRPr="00730A5C">
        <w:instrText xml:space="preserve"> SEQ Table \* ARABIC </w:instrText>
      </w:r>
      <w:r w:rsidRPr="00730A5C">
        <w:rPr>
          <w:b w:val="0"/>
        </w:rPr>
        <w:fldChar w:fldCharType="separate"/>
      </w:r>
      <w:r>
        <w:rPr>
          <w:noProof/>
        </w:rPr>
        <w:t>5</w:t>
      </w:r>
      <w:r w:rsidRPr="00730A5C">
        <w:rPr>
          <w:b w:val="0"/>
        </w:rPr>
        <w:fldChar w:fldCharType="end"/>
      </w:r>
      <w:bookmarkEnd w:id="7"/>
      <w:r w:rsidRPr="00730A5C">
        <w:rPr>
          <w:lang w:eastAsia="zh-CN"/>
        </w:rPr>
        <w:t xml:space="preserve"> </w:t>
      </w:r>
      <w:r>
        <w:rPr>
          <w:rFonts w:hint="eastAsia"/>
          <w:lang w:eastAsia="zh-CN"/>
        </w:rPr>
        <w:t>T</w:t>
      </w:r>
      <w:r w:rsidRPr="00730A5C">
        <w:rPr>
          <w:lang w:eastAsia="zh-CN"/>
        </w:rPr>
        <w:t>he</w:t>
      </w:r>
      <w:r>
        <w:rPr>
          <w:rFonts w:hint="eastAsia"/>
          <w:lang w:eastAsia="zh-CN"/>
        </w:rPr>
        <w:t xml:space="preserve"> operation</w:t>
      </w:r>
      <w:r w:rsidRPr="00482653">
        <w:rPr>
          <w:rFonts w:hint="eastAsia"/>
          <w:lang w:eastAsia="zh-CN"/>
        </w:rPr>
        <w:t xml:space="preserve"> </w:t>
      </w:r>
      <w:r>
        <w:rPr>
          <w:rFonts w:hint="eastAsia"/>
          <w:lang w:eastAsia="zh-CN"/>
        </w:rPr>
        <w:t>assumptions</w:t>
      </w:r>
      <w:r w:rsidRPr="00730A5C">
        <w:rPr>
          <w:lang w:eastAsia="zh-CN"/>
        </w:rPr>
        <w:t xml:space="preserve"> of protocol flow and</w:t>
      </w:r>
      <w:r>
        <w:rPr>
          <w:rFonts w:hint="eastAsia"/>
          <w:lang w:eastAsia="zh-CN"/>
        </w:rPr>
        <w:t xml:space="preserve"> GNSS</w:t>
      </w:r>
      <w:r w:rsidRPr="00730A5C">
        <w:rPr>
          <w:lang w:eastAsia="zh-CN"/>
        </w:rPr>
        <w:t xml:space="preserve"> for IoT NTN</w:t>
      </w:r>
    </w:p>
    <w:tbl>
      <w:tblPr>
        <w:tblW w:w="5000" w:type="pct"/>
        <w:tblLook w:val="04A0" w:firstRow="1" w:lastRow="0" w:firstColumn="1" w:lastColumn="0" w:noHBand="0" w:noVBand="1"/>
      </w:tblPr>
      <w:tblGrid>
        <w:gridCol w:w="1778"/>
        <w:gridCol w:w="1137"/>
        <w:gridCol w:w="1627"/>
        <w:gridCol w:w="1726"/>
        <w:gridCol w:w="1627"/>
        <w:gridCol w:w="1726"/>
      </w:tblGrid>
      <w:tr w:rsidR="00BA4EAF" w:rsidRPr="00096E76" w14:paraId="349018F6" w14:textId="77777777" w:rsidTr="002B1A34">
        <w:trPr>
          <w:trHeight w:val="330"/>
        </w:trPr>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12C71" w14:textId="77777777" w:rsidR="00BA4EAF" w:rsidRPr="00730A5C" w:rsidRDefault="00BA4EAF" w:rsidP="002B1A34">
            <w:pPr>
              <w:spacing w:after="0"/>
              <w:jc w:val="center"/>
              <w:rPr>
                <w:b/>
                <w:bCs/>
                <w:color w:val="000000"/>
                <w:lang w:eastAsia="zh-CN"/>
              </w:rPr>
            </w:pPr>
            <w:r w:rsidRPr="00730A5C">
              <w:rPr>
                <w:b/>
                <w:bCs/>
                <w:color w:val="000000"/>
                <w:lang w:eastAsia="zh-CN"/>
              </w:rPr>
              <w:lastRenderedPageBreak/>
              <w:t>Battery capacity(Wh)</w:t>
            </w:r>
          </w:p>
        </w:tc>
        <w:tc>
          <w:tcPr>
            <w:tcW w:w="599" w:type="pct"/>
            <w:tcBorders>
              <w:top w:val="single" w:sz="8" w:space="0" w:color="000000"/>
              <w:left w:val="nil"/>
              <w:bottom w:val="single" w:sz="8" w:space="0" w:color="000000"/>
              <w:right w:val="single" w:sz="8" w:space="0" w:color="000000"/>
            </w:tcBorders>
            <w:shd w:val="clear" w:color="auto" w:fill="auto"/>
            <w:noWrap/>
            <w:vAlign w:val="center"/>
            <w:hideMark/>
          </w:tcPr>
          <w:p w14:paraId="5742E8C8"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5</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3CE912B4"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154dBm</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547F5942"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164dBm</w:t>
            </w:r>
          </w:p>
        </w:tc>
      </w:tr>
      <w:tr w:rsidR="00BA4EAF" w:rsidRPr="00096E76" w14:paraId="0C159B40" w14:textId="77777777" w:rsidTr="002B1A34">
        <w:trPr>
          <w:trHeight w:val="633"/>
        </w:trPr>
        <w:tc>
          <w:tcPr>
            <w:tcW w:w="869" w:type="pct"/>
            <w:tcBorders>
              <w:top w:val="nil"/>
              <w:left w:val="single" w:sz="8" w:space="0" w:color="000000"/>
              <w:bottom w:val="single" w:sz="8" w:space="0" w:color="000000"/>
              <w:right w:val="single" w:sz="8" w:space="0" w:color="000000"/>
            </w:tcBorders>
            <w:shd w:val="pct50" w:color="8DB4E2" w:fill="auto"/>
            <w:vAlign w:val="center"/>
            <w:hideMark/>
          </w:tcPr>
          <w:p w14:paraId="171A62FF" w14:textId="77777777" w:rsidR="00BA4EAF" w:rsidRPr="00730A5C" w:rsidRDefault="00BA4EAF" w:rsidP="002B1A34">
            <w:pPr>
              <w:spacing w:after="0"/>
              <w:jc w:val="center"/>
              <w:rPr>
                <w:b/>
                <w:bCs/>
                <w:color w:val="000000"/>
                <w:lang w:eastAsia="zh-CN"/>
              </w:rPr>
            </w:pPr>
            <w:r w:rsidRPr="00730A5C">
              <w:rPr>
                <w:b/>
                <w:bCs/>
                <w:color w:val="000000"/>
                <w:lang w:eastAsia="zh-CN"/>
              </w:rPr>
              <w:t>Protocol flow assumptions</w:t>
            </w:r>
          </w:p>
        </w:tc>
        <w:tc>
          <w:tcPr>
            <w:tcW w:w="599" w:type="pct"/>
            <w:tcBorders>
              <w:top w:val="nil"/>
              <w:left w:val="nil"/>
              <w:bottom w:val="single" w:sz="8" w:space="0" w:color="000000"/>
              <w:right w:val="single" w:sz="8" w:space="0" w:color="000000"/>
            </w:tcBorders>
            <w:shd w:val="pct50" w:color="8DB4E2" w:fill="auto"/>
            <w:vAlign w:val="center"/>
            <w:hideMark/>
          </w:tcPr>
          <w:p w14:paraId="6A548B01" w14:textId="77777777" w:rsidR="00BA4EAF" w:rsidRPr="00730A5C" w:rsidRDefault="00BA4EAF" w:rsidP="002B1A34">
            <w:pPr>
              <w:spacing w:after="0"/>
              <w:jc w:val="center"/>
              <w:rPr>
                <w:b/>
                <w:bCs/>
                <w:color w:val="000000"/>
                <w:lang w:eastAsia="zh-CN"/>
              </w:rPr>
            </w:pPr>
            <w:r w:rsidRPr="00730A5C">
              <w:rPr>
                <w:b/>
                <w:bCs/>
                <w:color w:val="000000"/>
                <w:lang w:eastAsia="zh-CN"/>
              </w:rPr>
              <w:t>Power(mW)</w:t>
            </w:r>
          </w:p>
        </w:tc>
        <w:tc>
          <w:tcPr>
            <w:tcW w:w="857" w:type="pct"/>
            <w:tcBorders>
              <w:top w:val="nil"/>
              <w:left w:val="nil"/>
              <w:bottom w:val="single" w:sz="8" w:space="0" w:color="000000"/>
              <w:right w:val="single" w:sz="8" w:space="0" w:color="000000"/>
            </w:tcBorders>
            <w:shd w:val="pct50" w:color="8DB4E2" w:fill="auto"/>
            <w:vAlign w:val="center"/>
            <w:hideMark/>
          </w:tcPr>
          <w:p w14:paraId="4865924F"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7BAABE95"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c>
          <w:tcPr>
            <w:tcW w:w="857" w:type="pct"/>
            <w:tcBorders>
              <w:top w:val="nil"/>
              <w:left w:val="nil"/>
              <w:bottom w:val="single" w:sz="8" w:space="0" w:color="000000"/>
              <w:right w:val="single" w:sz="8" w:space="0" w:color="000000"/>
            </w:tcBorders>
            <w:shd w:val="pct50" w:color="8DB4E2" w:fill="auto"/>
            <w:vAlign w:val="center"/>
            <w:hideMark/>
          </w:tcPr>
          <w:p w14:paraId="605E4AD2"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1C693B53"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r>
      <w:tr w:rsidR="00BA4EAF" w:rsidRPr="00096E76" w14:paraId="517F91C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3F18D4A" w14:textId="77777777" w:rsidR="00BA4EAF" w:rsidRPr="00730A5C" w:rsidRDefault="00BA4EAF" w:rsidP="002B1A34">
            <w:pPr>
              <w:spacing w:after="0"/>
              <w:jc w:val="center"/>
              <w:rPr>
                <w:b/>
                <w:bCs/>
                <w:color w:val="000000"/>
                <w:lang w:eastAsia="zh-CN"/>
              </w:rPr>
            </w:pPr>
            <w:r w:rsidRPr="00730A5C">
              <w:rPr>
                <w:b/>
                <w:bCs/>
                <w:color w:val="000000"/>
                <w:lang w:eastAsia="zh-CN"/>
              </w:rPr>
              <w:t xml:space="preserve">GNSS signal reception </w:t>
            </w:r>
          </w:p>
        </w:tc>
        <w:tc>
          <w:tcPr>
            <w:tcW w:w="599" w:type="pct"/>
            <w:tcBorders>
              <w:top w:val="nil"/>
              <w:left w:val="nil"/>
              <w:bottom w:val="single" w:sz="8" w:space="0" w:color="000000"/>
              <w:right w:val="single" w:sz="8" w:space="0" w:color="000000"/>
            </w:tcBorders>
            <w:shd w:val="clear" w:color="auto" w:fill="auto"/>
            <w:vAlign w:val="center"/>
            <w:hideMark/>
          </w:tcPr>
          <w:p w14:paraId="54C61BB6" w14:textId="77777777" w:rsidR="00BA4EAF" w:rsidRPr="00730A5C" w:rsidRDefault="00BA4EAF" w:rsidP="002B1A34">
            <w:pPr>
              <w:spacing w:after="0"/>
              <w:jc w:val="center"/>
              <w:rPr>
                <w:color w:val="000000"/>
                <w:lang w:eastAsia="zh-CN"/>
              </w:rPr>
            </w:pPr>
            <w:r w:rsidRPr="00730A5C">
              <w:rPr>
                <w:color w:val="000000"/>
                <w:lang w:eastAsia="zh-CN"/>
              </w:rPr>
              <w:t>X</w:t>
            </w:r>
          </w:p>
        </w:tc>
        <w:tc>
          <w:tcPr>
            <w:tcW w:w="857" w:type="pct"/>
            <w:tcBorders>
              <w:top w:val="nil"/>
              <w:left w:val="nil"/>
              <w:bottom w:val="single" w:sz="8" w:space="0" w:color="000000"/>
              <w:right w:val="single" w:sz="8" w:space="0" w:color="000000"/>
            </w:tcBorders>
            <w:shd w:val="clear" w:color="FFFFFF" w:fill="FFFFFF"/>
            <w:vAlign w:val="center"/>
            <w:hideMark/>
          </w:tcPr>
          <w:p w14:paraId="4F21E810"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62D08A92" w14:textId="77777777" w:rsidR="00BA4EAF" w:rsidRPr="00730A5C" w:rsidRDefault="00BA4EAF" w:rsidP="002B1A34">
            <w:pPr>
              <w:spacing w:after="0"/>
              <w:jc w:val="center"/>
              <w:rPr>
                <w:color w:val="000000"/>
                <w:lang w:eastAsia="zh-CN"/>
              </w:rPr>
            </w:pPr>
            <w:r w:rsidRPr="00730A5C">
              <w:rPr>
                <w:color w:val="000000"/>
                <w:lang w:eastAsia="zh-CN"/>
              </w:rPr>
              <w:t>X*Y/36e5</w:t>
            </w:r>
          </w:p>
        </w:tc>
        <w:tc>
          <w:tcPr>
            <w:tcW w:w="857" w:type="pct"/>
            <w:tcBorders>
              <w:top w:val="nil"/>
              <w:left w:val="nil"/>
              <w:bottom w:val="single" w:sz="8" w:space="0" w:color="000000"/>
              <w:right w:val="single" w:sz="8" w:space="0" w:color="000000"/>
            </w:tcBorders>
            <w:shd w:val="clear" w:color="000000" w:fill="FFFFFF"/>
            <w:vAlign w:val="center"/>
            <w:hideMark/>
          </w:tcPr>
          <w:p w14:paraId="7560FE4B"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25087BBC" w14:textId="77777777" w:rsidR="00BA4EAF" w:rsidRPr="00730A5C" w:rsidRDefault="00BA4EAF" w:rsidP="002B1A34">
            <w:pPr>
              <w:spacing w:after="0"/>
              <w:jc w:val="center"/>
              <w:rPr>
                <w:color w:val="000000"/>
                <w:lang w:eastAsia="zh-CN"/>
              </w:rPr>
            </w:pPr>
            <w:r w:rsidRPr="00730A5C">
              <w:rPr>
                <w:color w:val="000000"/>
                <w:lang w:eastAsia="zh-CN"/>
              </w:rPr>
              <w:t>X*Y/36e5</w:t>
            </w:r>
          </w:p>
        </w:tc>
      </w:tr>
      <w:tr w:rsidR="00BA4EAF" w:rsidRPr="00096E76" w14:paraId="39E90293"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080E6E" w14:textId="77777777" w:rsidR="00BA4EAF" w:rsidRPr="00730A5C" w:rsidRDefault="00BA4EAF" w:rsidP="002B1A34">
            <w:pPr>
              <w:spacing w:after="0"/>
              <w:jc w:val="center"/>
              <w:rPr>
                <w:b/>
                <w:bCs/>
                <w:color w:val="000000"/>
                <w:lang w:eastAsia="zh-CN"/>
              </w:rPr>
            </w:pPr>
            <w:r w:rsidRPr="00730A5C">
              <w:rPr>
                <w:b/>
                <w:bCs/>
                <w:color w:val="000000"/>
                <w:lang w:eastAsia="zh-CN"/>
              </w:rPr>
              <w:t>NPSCH(DL)</w:t>
            </w:r>
          </w:p>
        </w:tc>
        <w:tc>
          <w:tcPr>
            <w:tcW w:w="599" w:type="pct"/>
            <w:tcBorders>
              <w:top w:val="nil"/>
              <w:left w:val="nil"/>
              <w:bottom w:val="single" w:sz="8" w:space="0" w:color="000000"/>
              <w:right w:val="single" w:sz="8" w:space="0" w:color="000000"/>
            </w:tcBorders>
            <w:shd w:val="clear" w:color="auto" w:fill="auto"/>
            <w:vAlign w:val="center"/>
            <w:hideMark/>
          </w:tcPr>
          <w:p w14:paraId="1E1E5FF7" w14:textId="77777777" w:rsidR="00BA4EAF" w:rsidRPr="00730A5C" w:rsidRDefault="00BA4EAF" w:rsidP="002B1A34">
            <w:pPr>
              <w:spacing w:after="0"/>
              <w:jc w:val="center"/>
              <w:rPr>
                <w:color w:val="000000"/>
                <w:lang w:eastAsia="zh-CN"/>
              </w:rPr>
            </w:pPr>
            <w:r w:rsidRPr="00730A5C">
              <w:rPr>
                <w:color w:val="000000"/>
                <w:lang w:eastAsia="zh-CN"/>
              </w:rPr>
              <w:t>80</w:t>
            </w:r>
          </w:p>
        </w:tc>
        <w:tc>
          <w:tcPr>
            <w:tcW w:w="857" w:type="pct"/>
            <w:tcBorders>
              <w:top w:val="nil"/>
              <w:left w:val="nil"/>
              <w:bottom w:val="single" w:sz="8" w:space="0" w:color="000000"/>
              <w:right w:val="single" w:sz="8" w:space="0" w:color="000000"/>
            </w:tcBorders>
            <w:shd w:val="clear" w:color="FFFFFF" w:fill="FFFFFF"/>
            <w:vAlign w:val="center"/>
            <w:hideMark/>
          </w:tcPr>
          <w:p w14:paraId="0E543D95" w14:textId="77777777" w:rsidR="00BA4EAF" w:rsidRPr="00730A5C" w:rsidRDefault="00BA4EAF" w:rsidP="002B1A34">
            <w:pPr>
              <w:spacing w:after="0"/>
              <w:jc w:val="center"/>
              <w:rPr>
                <w:color w:val="000000"/>
                <w:lang w:eastAsia="zh-CN"/>
              </w:rPr>
            </w:pPr>
            <w:r w:rsidRPr="00730A5C">
              <w:rPr>
                <w:color w:val="000000"/>
                <w:lang w:eastAsia="zh-CN"/>
              </w:rPr>
              <w:t>291</w:t>
            </w:r>
          </w:p>
        </w:tc>
        <w:tc>
          <w:tcPr>
            <w:tcW w:w="909" w:type="pct"/>
            <w:tcBorders>
              <w:top w:val="nil"/>
              <w:left w:val="nil"/>
              <w:bottom w:val="single" w:sz="8" w:space="0" w:color="000000"/>
              <w:right w:val="single" w:sz="8" w:space="0" w:color="000000"/>
            </w:tcBorders>
            <w:shd w:val="clear" w:color="000000" w:fill="DCE6F1"/>
            <w:vAlign w:val="center"/>
            <w:hideMark/>
          </w:tcPr>
          <w:p w14:paraId="50CB2F1B" w14:textId="77777777" w:rsidR="00BA4EAF" w:rsidRPr="00730A5C" w:rsidRDefault="00BA4EAF" w:rsidP="002B1A34">
            <w:pPr>
              <w:spacing w:after="0"/>
              <w:jc w:val="center"/>
              <w:rPr>
                <w:color w:val="000000"/>
                <w:lang w:eastAsia="zh-CN"/>
              </w:rPr>
            </w:pPr>
            <w:r w:rsidRPr="00730A5C">
              <w:rPr>
                <w:color w:val="000000"/>
                <w:lang w:eastAsia="zh-CN"/>
              </w:rPr>
              <w:t xml:space="preserve">0.006467 </w:t>
            </w:r>
          </w:p>
        </w:tc>
        <w:tc>
          <w:tcPr>
            <w:tcW w:w="857" w:type="pct"/>
            <w:tcBorders>
              <w:top w:val="nil"/>
              <w:left w:val="nil"/>
              <w:bottom w:val="single" w:sz="8" w:space="0" w:color="000000"/>
              <w:right w:val="single" w:sz="8" w:space="0" w:color="000000"/>
            </w:tcBorders>
            <w:shd w:val="clear" w:color="000000" w:fill="FFFFFF"/>
            <w:vAlign w:val="center"/>
            <w:hideMark/>
          </w:tcPr>
          <w:p w14:paraId="1DDAFE92" w14:textId="77777777" w:rsidR="00BA4EAF" w:rsidRPr="00730A5C" w:rsidRDefault="00BA4EAF" w:rsidP="002B1A34">
            <w:pPr>
              <w:spacing w:after="0"/>
              <w:jc w:val="center"/>
              <w:rPr>
                <w:color w:val="000000"/>
                <w:lang w:eastAsia="zh-CN"/>
              </w:rPr>
            </w:pPr>
            <w:r w:rsidRPr="00730A5C">
              <w:rPr>
                <w:color w:val="000000"/>
                <w:lang w:eastAsia="zh-CN"/>
              </w:rPr>
              <w:t>445</w:t>
            </w:r>
          </w:p>
        </w:tc>
        <w:tc>
          <w:tcPr>
            <w:tcW w:w="909" w:type="pct"/>
            <w:tcBorders>
              <w:top w:val="nil"/>
              <w:left w:val="nil"/>
              <w:bottom w:val="single" w:sz="8" w:space="0" w:color="000000"/>
              <w:right w:val="single" w:sz="8" w:space="0" w:color="000000"/>
            </w:tcBorders>
            <w:shd w:val="clear" w:color="000000" w:fill="DCE6F1"/>
            <w:vAlign w:val="center"/>
            <w:hideMark/>
          </w:tcPr>
          <w:p w14:paraId="7564DFC2" w14:textId="77777777" w:rsidR="00BA4EAF" w:rsidRPr="00730A5C" w:rsidRDefault="00BA4EAF" w:rsidP="002B1A34">
            <w:pPr>
              <w:spacing w:after="0"/>
              <w:jc w:val="center"/>
              <w:rPr>
                <w:color w:val="000000"/>
                <w:lang w:eastAsia="zh-CN"/>
              </w:rPr>
            </w:pPr>
            <w:r w:rsidRPr="00730A5C">
              <w:rPr>
                <w:color w:val="000000"/>
                <w:lang w:eastAsia="zh-CN"/>
              </w:rPr>
              <w:t xml:space="preserve">0.009889 </w:t>
            </w:r>
          </w:p>
        </w:tc>
      </w:tr>
      <w:tr w:rsidR="00BA4EAF" w:rsidRPr="00096E76" w14:paraId="7825473B"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B1486DD" w14:textId="77777777" w:rsidR="00BA4EAF" w:rsidRPr="00730A5C" w:rsidRDefault="00BA4EAF" w:rsidP="002B1A34">
            <w:pPr>
              <w:spacing w:after="0"/>
              <w:jc w:val="center"/>
              <w:rPr>
                <w:b/>
                <w:bCs/>
                <w:color w:val="000000"/>
                <w:lang w:eastAsia="zh-CN"/>
              </w:rPr>
            </w:pPr>
            <w:r w:rsidRPr="00730A5C">
              <w:rPr>
                <w:b/>
                <w:bCs/>
                <w:color w:val="000000"/>
                <w:lang w:eastAsia="zh-CN"/>
              </w:rPr>
              <w:t>NPBCH(DL)</w:t>
            </w:r>
          </w:p>
        </w:tc>
        <w:tc>
          <w:tcPr>
            <w:tcW w:w="599" w:type="pct"/>
            <w:tcBorders>
              <w:top w:val="nil"/>
              <w:left w:val="nil"/>
              <w:bottom w:val="single" w:sz="8" w:space="0" w:color="000000"/>
              <w:right w:val="single" w:sz="8" w:space="0" w:color="000000"/>
            </w:tcBorders>
            <w:shd w:val="clear" w:color="auto" w:fill="auto"/>
            <w:vAlign w:val="center"/>
            <w:hideMark/>
          </w:tcPr>
          <w:p w14:paraId="1D868E60"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4E10B44B" w14:textId="77777777" w:rsidR="00BA4EAF" w:rsidRPr="00730A5C" w:rsidRDefault="00BA4EAF" w:rsidP="002B1A34">
            <w:pPr>
              <w:spacing w:after="0"/>
              <w:jc w:val="center"/>
              <w:rPr>
                <w:color w:val="000000"/>
                <w:lang w:eastAsia="zh-CN"/>
              </w:rPr>
            </w:pPr>
            <w:r w:rsidRPr="00730A5C">
              <w:rPr>
                <w:color w:val="000000"/>
                <w:lang w:eastAsia="zh-CN"/>
              </w:rPr>
              <w:t>10</w:t>
            </w:r>
          </w:p>
        </w:tc>
        <w:tc>
          <w:tcPr>
            <w:tcW w:w="909" w:type="pct"/>
            <w:tcBorders>
              <w:top w:val="nil"/>
              <w:left w:val="nil"/>
              <w:bottom w:val="single" w:sz="8" w:space="0" w:color="000000"/>
              <w:right w:val="single" w:sz="8" w:space="0" w:color="000000"/>
            </w:tcBorders>
            <w:shd w:val="clear" w:color="000000" w:fill="DCE6F1"/>
            <w:vAlign w:val="center"/>
            <w:hideMark/>
          </w:tcPr>
          <w:p w14:paraId="71E17CA8" w14:textId="77777777" w:rsidR="00BA4EAF" w:rsidRPr="00730A5C" w:rsidRDefault="00BA4EAF" w:rsidP="002B1A34">
            <w:pPr>
              <w:spacing w:after="0"/>
              <w:jc w:val="center"/>
              <w:rPr>
                <w:color w:val="000000"/>
                <w:lang w:eastAsia="zh-CN"/>
              </w:rPr>
            </w:pPr>
            <w:r w:rsidRPr="00730A5C">
              <w:rPr>
                <w:color w:val="000000"/>
                <w:lang w:eastAsia="zh-CN"/>
              </w:rPr>
              <w:t xml:space="preserve">0.000194 </w:t>
            </w:r>
          </w:p>
        </w:tc>
        <w:tc>
          <w:tcPr>
            <w:tcW w:w="857" w:type="pct"/>
            <w:tcBorders>
              <w:top w:val="nil"/>
              <w:left w:val="nil"/>
              <w:bottom w:val="single" w:sz="8" w:space="0" w:color="000000"/>
              <w:right w:val="single" w:sz="8" w:space="0" w:color="000000"/>
            </w:tcBorders>
            <w:shd w:val="clear" w:color="000000" w:fill="FFFFFF"/>
            <w:vAlign w:val="center"/>
            <w:hideMark/>
          </w:tcPr>
          <w:p w14:paraId="727829F2"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6EE1EEE"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r>
      <w:tr w:rsidR="00BA4EAF" w:rsidRPr="00096E76" w14:paraId="52E50AF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92A9A2B" w14:textId="77777777" w:rsidR="00BA4EAF" w:rsidRPr="00730A5C" w:rsidRDefault="00BA4EAF" w:rsidP="002B1A34">
            <w:pPr>
              <w:spacing w:after="0"/>
              <w:jc w:val="center"/>
              <w:rPr>
                <w:b/>
                <w:bCs/>
                <w:color w:val="000000"/>
                <w:lang w:eastAsia="zh-CN"/>
              </w:rPr>
            </w:pPr>
            <w:r w:rsidRPr="00730A5C">
              <w:rPr>
                <w:b/>
                <w:bCs/>
                <w:color w:val="000000"/>
                <w:lang w:eastAsia="zh-CN"/>
              </w:rPr>
              <w:t>NPRACH(UL)</w:t>
            </w:r>
          </w:p>
        </w:tc>
        <w:tc>
          <w:tcPr>
            <w:tcW w:w="599" w:type="pct"/>
            <w:tcBorders>
              <w:top w:val="nil"/>
              <w:left w:val="nil"/>
              <w:bottom w:val="single" w:sz="8" w:space="0" w:color="000000"/>
              <w:right w:val="single" w:sz="8" w:space="0" w:color="000000"/>
            </w:tcBorders>
            <w:shd w:val="clear" w:color="auto" w:fill="auto"/>
            <w:vAlign w:val="center"/>
            <w:hideMark/>
          </w:tcPr>
          <w:p w14:paraId="026947A8"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BEE97F4"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2B482DA8"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B0C517D"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729ED883"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327241B8"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7E22C1A"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7AC2A5C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85EB650"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484C7A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74EBE1B3"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183E8B4A"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3B4AFCC"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44FED48" w14:textId="77777777" w:rsidR="00BA4EAF" w:rsidRPr="00730A5C" w:rsidRDefault="00BA4EAF" w:rsidP="002B1A34">
            <w:pPr>
              <w:spacing w:after="0"/>
              <w:jc w:val="center"/>
              <w:rPr>
                <w:b/>
                <w:bCs/>
                <w:color w:val="000000"/>
                <w:lang w:eastAsia="zh-CN"/>
              </w:rPr>
            </w:pPr>
            <w:r w:rsidRPr="00730A5C">
              <w:rPr>
                <w:b/>
                <w:bCs/>
                <w:color w:val="000000"/>
                <w:lang w:eastAsia="zh-CN"/>
              </w:rPr>
              <w:t>NPUSCH(UL, 50bytes)</w:t>
            </w:r>
          </w:p>
        </w:tc>
        <w:tc>
          <w:tcPr>
            <w:tcW w:w="599" w:type="pct"/>
            <w:tcBorders>
              <w:top w:val="nil"/>
              <w:left w:val="nil"/>
              <w:bottom w:val="single" w:sz="8" w:space="0" w:color="000000"/>
              <w:right w:val="single" w:sz="8" w:space="0" w:color="000000"/>
            </w:tcBorders>
            <w:shd w:val="clear" w:color="auto" w:fill="auto"/>
            <w:vAlign w:val="center"/>
            <w:hideMark/>
          </w:tcPr>
          <w:p w14:paraId="694EE142"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22495B8"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2090672C"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c>
          <w:tcPr>
            <w:tcW w:w="857" w:type="pct"/>
            <w:tcBorders>
              <w:top w:val="nil"/>
              <w:left w:val="nil"/>
              <w:bottom w:val="single" w:sz="8" w:space="0" w:color="000000"/>
              <w:right w:val="single" w:sz="8" w:space="0" w:color="000000"/>
            </w:tcBorders>
            <w:shd w:val="clear" w:color="000000" w:fill="FFFFFF"/>
            <w:vAlign w:val="center"/>
            <w:hideMark/>
          </w:tcPr>
          <w:p w14:paraId="5ED2C6B8" w14:textId="77777777" w:rsidR="00BA4EAF" w:rsidRPr="00730A5C" w:rsidRDefault="00BA4EAF" w:rsidP="002B1A34">
            <w:pPr>
              <w:spacing w:after="0"/>
              <w:jc w:val="center"/>
              <w:rPr>
                <w:color w:val="000000"/>
                <w:lang w:eastAsia="zh-CN"/>
              </w:rPr>
            </w:pPr>
            <w:r w:rsidRPr="00730A5C">
              <w:rPr>
                <w:color w:val="000000"/>
                <w:lang w:eastAsia="zh-CN"/>
              </w:rPr>
              <w:t>1920</w:t>
            </w:r>
          </w:p>
        </w:tc>
        <w:tc>
          <w:tcPr>
            <w:tcW w:w="909" w:type="pct"/>
            <w:tcBorders>
              <w:top w:val="nil"/>
              <w:left w:val="nil"/>
              <w:bottom w:val="single" w:sz="8" w:space="0" w:color="000000"/>
              <w:right w:val="single" w:sz="8" w:space="0" w:color="000000"/>
            </w:tcBorders>
            <w:shd w:val="clear" w:color="000000" w:fill="DCE6F1"/>
            <w:vAlign w:val="center"/>
            <w:hideMark/>
          </w:tcPr>
          <w:p w14:paraId="571E6279" w14:textId="77777777" w:rsidR="00BA4EAF" w:rsidRPr="00730A5C" w:rsidRDefault="00BA4EAF" w:rsidP="002B1A34">
            <w:pPr>
              <w:spacing w:after="0"/>
              <w:jc w:val="center"/>
              <w:rPr>
                <w:color w:val="000000"/>
                <w:lang w:eastAsia="zh-CN"/>
              </w:rPr>
            </w:pPr>
            <w:r w:rsidRPr="00730A5C">
              <w:rPr>
                <w:color w:val="000000"/>
                <w:lang w:eastAsia="zh-CN"/>
              </w:rPr>
              <w:t xml:space="preserve">0.266667 </w:t>
            </w:r>
          </w:p>
        </w:tc>
      </w:tr>
      <w:tr w:rsidR="00BA4EAF" w:rsidRPr="00096E76" w14:paraId="7239CF7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5C8F7E9" w14:textId="77777777" w:rsidR="00BA4EAF" w:rsidRPr="00730A5C" w:rsidRDefault="00BA4EAF" w:rsidP="002B1A34">
            <w:pPr>
              <w:spacing w:after="0"/>
              <w:jc w:val="center"/>
              <w:rPr>
                <w:b/>
                <w:bCs/>
                <w:color w:val="000000"/>
                <w:lang w:eastAsia="zh-CN"/>
              </w:rPr>
            </w:pPr>
            <w:r w:rsidRPr="00730A5C">
              <w:rPr>
                <w:b/>
                <w:bCs/>
                <w:color w:val="000000"/>
                <w:lang w:eastAsia="zh-CN"/>
              </w:rPr>
              <w:t>NPUSCH(UL, 200bytes)</w:t>
            </w:r>
          </w:p>
        </w:tc>
        <w:tc>
          <w:tcPr>
            <w:tcW w:w="599" w:type="pct"/>
            <w:tcBorders>
              <w:top w:val="nil"/>
              <w:left w:val="nil"/>
              <w:bottom w:val="single" w:sz="8" w:space="0" w:color="000000"/>
              <w:right w:val="single" w:sz="8" w:space="0" w:color="000000"/>
            </w:tcBorders>
            <w:shd w:val="clear" w:color="auto" w:fill="auto"/>
            <w:vAlign w:val="center"/>
            <w:hideMark/>
          </w:tcPr>
          <w:p w14:paraId="09DB4E1C"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3D503EF2" w14:textId="77777777" w:rsidR="00BA4EAF" w:rsidRPr="00730A5C" w:rsidRDefault="00BA4EAF" w:rsidP="002B1A34">
            <w:pPr>
              <w:spacing w:after="0"/>
              <w:jc w:val="center"/>
              <w:rPr>
                <w:color w:val="000000"/>
                <w:lang w:eastAsia="zh-CN"/>
              </w:rPr>
            </w:pPr>
            <w:r w:rsidRPr="00730A5C">
              <w:rPr>
                <w:color w:val="000000"/>
                <w:lang w:eastAsia="zh-CN"/>
              </w:rPr>
              <w:t>960</w:t>
            </w:r>
          </w:p>
        </w:tc>
        <w:tc>
          <w:tcPr>
            <w:tcW w:w="909" w:type="pct"/>
            <w:tcBorders>
              <w:top w:val="nil"/>
              <w:left w:val="nil"/>
              <w:bottom w:val="single" w:sz="8" w:space="0" w:color="000000"/>
              <w:right w:val="single" w:sz="8" w:space="0" w:color="000000"/>
            </w:tcBorders>
            <w:shd w:val="clear" w:color="000000" w:fill="DCE6F1"/>
            <w:vAlign w:val="center"/>
            <w:hideMark/>
          </w:tcPr>
          <w:p w14:paraId="4A8B9B49" w14:textId="77777777" w:rsidR="00BA4EAF" w:rsidRPr="00730A5C" w:rsidRDefault="00BA4EAF" w:rsidP="002B1A34">
            <w:pPr>
              <w:spacing w:after="0"/>
              <w:jc w:val="center"/>
              <w:rPr>
                <w:color w:val="000000"/>
                <w:lang w:eastAsia="zh-CN"/>
              </w:rPr>
            </w:pPr>
            <w:r w:rsidRPr="00730A5C">
              <w:rPr>
                <w:color w:val="000000"/>
                <w:lang w:eastAsia="zh-CN"/>
              </w:rPr>
              <w:t xml:space="preserve">0.133333 </w:t>
            </w:r>
          </w:p>
        </w:tc>
        <w:tc>
          <w:tcPr>
            <w:tcW w:w="857" w:type="pct"/>
            <w:tcBorders>
              <w:top w:val="nil"/>
              <w:left w:val="nil"/>
              <w:bottom w:val="single" w:sz="8" w:space="0" w:color="000000"/>
              <w:right w:val="single" w:sz="8" w:space="0" w:color="000000"/>
            </w:tcBorders>
            <w:shd w:val="clear" w:color="000000" w:fill="FFFFFF"/>
            <w:vAlign w:val="center"/>
            <w:hideMark/>
          </w:tcPr>
          <w:p w14:paraId="68D12366" w14:textId="77777777" w:rsidR="00BA4EAF" w:rsidRPr="00730A5C" w:rsidRDefault="00BA4EAF" w:rsidP="002B1A34">
            <w:pPr>
              <w:spacing w:after="0"/>
              <w:jc w:val="center"/>
              <w:rPr>
                <w:color w:val="000000"/>
                <w:lang w:eastAsia="zh-CN"/>
              </w:rPr>
            </w:pPr>
            <w:r w:rsidRPr="00730A5C">
              <w:rPr>
                <w:color w:val="000000"/>
                <w:lang w:eastAsia="zh-CN"/>
              </w:rPr>
              <w:t>3840</w:t>
            </w:r>
          </w:p>
        </w:tc>
        <w:tc>
          <w:tcPr>
            <w:tcW w:w="909" w:type="pct"/>
            <w:tcBorders>
              <w:top w:val="nil"/>
              <w:left w:val="nil"/>
              <w:bottom w:val="single" w:sz="8" w:space="0" w:color="000000"/>
              <w:right w:val="single" w:sz="8" w:space="0" w:color="000000"/>
            </w:tcBorders>
            <w:shd w:val="clear" w:color="000000" w:fill="DCE6F1"/>
            <w:vAlign w:val="center"/>
            <w:hideMark/>
          </w:tcPr>
          <w:p w14:paraId="3A47DEC4" w14:textId="77777777" w:rsidR="00BA4EAF" w:rsidRPr="00730A5C" w:rsidRDefault="00BA4EAF" w:rsidP="002B1A34">
            <w:pPr>
              <w:spacing w:after="0"/>
              <w:jc w:val="center"/>
              <w:rPr>
                <w:color w:val="000000"/>
                <w:lang w:eastAsia="zh-CN"/>
              </w:rPr>
            </w:pPr>
            <w:r w:rsidRPr="00730A5C">
              <w:rPr>
                <w:color w:val="000000"/>
                <w:lang w:eastAsia="zh-CN"/>
              </w:rPr>
              <w:t xml:space="preserve">0.533333 </w:t>
            </w:r>
          </w:p>
        </w:tc>
      </w:tr>
      <w:tr w:rsidR="00BA4EAF" w:rsidRPr="00096E76" w14:paraId="5F5A4E0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ED89592"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5EEC26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3A4C461"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130EAAB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34B7CA21"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09D22ECE"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955E1DE"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6F6CE8"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1BB1D361"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006F493"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75E1780D"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65C783F4"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321E23F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5066399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EC6CB26" w14:textId="77777777" w:rsidR="00BA4EAF" w:rsidRPr="00730A5C" w:rsidRDefault="00BA4EAF" w:rsidP="002B1A34">
            <w:pPr>
              <w:spacing w:after="0"/>
              <w:jc w:val="center"/>
              <w:rPr>
                <w:b/>
                <w:bCs/>
                <w:color w:val="000000"/>
                <w:lang w:eastAsia="zh-CN"/>
              </w:rPr>
            </w:pPr>
            <w:r w:rsidRPr="00730A5C">
              <w:rPr>
                <w:b/>
                <w:bCs/>
                <w:color w:val="000000"/>
                <w:lang w:eastAsia="zh-CN"/>
              </w:rPr>
              <w:t>NPDSCH(DL)</w:t>
            </w:r>
          </w:p>
        </w:tc>
        <w:tc>
          <w:tcPr>
            <w:tcW w:w="599" w:type="pct"/>
            <w:tcBorders>
              <w:top w:val="nil"/>
              <w:left w:val="nil"/>
              <w:bottom w:val="single" w:sz="8" w:space="0" w:color="000000"/>
              <w:right w:val="single" w:sz="8" w:space="0" w:color="000000"/>
            </w:tcBorders>
            <w:shd w:val="clear" w:color="auto" w:fill="auto"/>
            <w:vAlign w:val="center"/>
            <w:hideMark/>
          </w:tcPr>
          <w:p w14:paraId="2B6C784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B4EFEDA" w14:textId="77777777" w:rsidR="00BA4EAF" w:rsidRPr="00730A5C" w:rsidRDefault="00BA4EAF" w:rsidP="002B1A34">
            <w:pPr>
              <w:spacing w:after="0"/>
              <w:jc w:val="center"/>
              <w:rPr>
                <w:color w:val="000000"/>
                <w:lang w:eastAsia="zh-CN"/>
              </w:rPr>
            </w:pPr>
            <w:r w:rsidRPr="00730A5C">
              <w:rPr>
                <w:color w:val="000000"/>
                <w:lang w:eastAsia="zh-CN"/>
              </w:rPr>
              <w:t>100</w:t>
            </w:r>
          </w:p>
        </w:tc>
        <w:tc>
          <w:tcPr>
            <w:tcW w:w="909" w:type="pct"/>
            <w:tcBorders>
              <w:top w:val="nil"/>
              <w:left w:val="nil"/>
              <w:bottom w:val="single" w:sz="8" w:space="0" w:color="000000"/>
              <w:right w:val="single" w:sz="8" w:space="0" w:color="000000"/>
            </w:tcBorders>
            <w:shd w:val="clear" w:color="000000" w:fill="DCE6F1"/>
            <w:vAlign w:val="center"/>
            <w:hideMark/>
          </w:tcPr>
          <w:p w14:paraId="2093E0D7" w14:textId="77777777" w:rsidR="00BA4EAF" w:rsidRPr="00730A5C" w:rsidRDefault="00BA4EAF" w:rsidP="002B1A34">
            <w:pPr>
              <w:spacing w:after="0"/>
              <w:jc w:val="center"/>
              <w:rPr>
                <w:color w:val="000000"/>
                <w:lang w:eastAsia="zh-CN"/>
              </w:rPr>
            </w:pPr>
            <w:r w:rsidRPr="00730A5C">
              <w:rPr>
                <w:color w:val="000000"/>
                <w:lang w:eastAsia="zh-CN"/>
              </w:rPr>
              <w:t xml:space="preserve">0.001944 </w:t>
            </w:r>
          </w:p>
        </w:tc>
        <w:tc>
          <w:tcPr>
            <w:tcW w:w="857" w:type="pct"/>
            <w:tcBorders>
              <w:top w:val="nil"/>
              <w:left w:val="nil"/>
              <w:bottom w:val="single" w:sz="8" w:space="0" w:color="000000"/>
              <w:right w:val="single" w:sz="8" w:space="0" w:color="000000"/>
            </w:tcBorders>
            <w:shd w:val="clear" w:color="000000" w:fill="FFFFFF"/>
            <w:vAlign w:val="center"/>
            <w:hideMark/>
          </w:tcPr>
          <w:p w14:paraId="64256475" w14:textId="77777777" w:rsidR="00BA4EAF" w:rsidRPr="00730A5C" w:rsidRDefault="00BA4EAF" w:rsidP="002B1A34">
            <w:pPr>
              <w:spacing w:after="0"/>
              <w:jc w:val="center"/>
              <w:rPr>
                <w:color w:val="000000"/>
                <w:lang w:eastAsia="zh-CN"/>
              </w:rPr>
            </w:pPr>
            <w:r w:rsidRPr="00730A5C">
              <w:rPr>
                <w:color w:val="000000"/>
                <w:lang w:eastAsia="zh-CN"/>
              </w:rPr>
              <w:t>800</w:t>
            </w:r>
          </w:p>
        </w:tc>
        <w:tc>
          <w:tcPr>
            <w:tcW w:w="909" w:type="pct"/>
            <w:tcBorders>
              <w:top w:val="nil"/>
              <w:left w:val="nil"/>
              <w:bottom w:val="single" w:sz="8" w:space="0" w:color="000000"/>
              <w:right w:val="single" w:sz="8" w:space="0" w:color="000000"/>
            </w:tcBorders>
            <w:shd w:val="clear" w:color="000000" w:fill="DCE6F1"/>
            <w:vAlign w:val="center"/>
            <w:hideMark/>
          </w:tcPr>
          <w:p w14:paraId="098BB9DE" w14:textId="77777777" w:rsidR="00BA4EAF" w:rsidRPr="00730A5C" w:rsidRDefault="00BA4EAF" w:rsidP="002B1A34">
            <w:pPr>
              <w:spacing w:after="0"/>
              <w:jc w:val="center"/>
              <w:rPr>
                <w:color w:val="000000"/>
                <w:lang w:eastAsia="zh-CN"/>
              </w:rPr>
            </w:pPr>
            <w:r w:rsidRPr="00730A5C">
              <w:rPr>
                <w:color w:val="000000"/>
                <w:lang w:eastAsia="zh-CN"/>
              </w:rPr>
              <w:t xml:space="preserve">0.015556 </w:t>
            </w:r>
          </w:p>
        </w:tc>
      </w:tr>
      <w:tr w:rsidR="00BA4EAF" w:rsidRPr="00096E76" w14:paraId="5D09B9A2"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CBB20D3" w14:textId="77777777" w:rsidR="00BA4EAF" w:rsidRPr="00730A5C" w:rsidRDefault="00BA4EAF" w:rsidP="002B1A34">
            <w:pPr>
              <w:spacing w:after="0"/>
              <w:jc w:val="center"/>
              <w:rPr>
                <w:b/>
                <w:bCs/>
                <w:color w:val="000000"/>
                <w:lang w:eastAsia="zh-CN"/>
              </w:rPr>
            </w:pPr>
            <w:r w:rsidRPr="00730A5C">
              <w:rPr>
                <w:b/>
                <w:bCs/>
                <w:color w:val="000000"/>
                <w:lang w:eastAsia="zh-CN"/>
              </w:rPr>
              <w:t>NPUSCH(UL)</w:t>
            </w:r>
          </w:p>
        </w:tc>
        <w:tc>
          <w:tcPr>
            <w:tcW w:w="599" w:type="pct"/>
            <w:tcBorders>
              <w:top w:val="nil"/>
              <w:left w:val="nil"/>
              <w:bottom w:val="single" w:sz="8" w:space="0" w:color="000000"/>
              <w:right w:val="single" w:sz="8" w:space="0" w:color="000000"/>
            </w:tcBorders>
            <w:shd w:val="clear" w:color="auto" w:fill="auto"/>
            <w:vAlign w:val="center"/>
            <w:hideMark/>
          </w:tcPr>
          <w:p w14:paraId="31E744DA"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0491EF6"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60358CF2"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16D07FE"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4ED85A36"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463279E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923765C"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0808096"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CD1DA2E"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39ABC877"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0E364816"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5378391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6BE7C96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97A5667" w14:textId="77777777" w:rsidR="00BA4EAF" w:rsidRPr="00730A5C" w:rsidRDefault="00BA4EAF" w:rsidP="002B1A34">
            <w:pPr>
              <w:spacing w:after="0"/>
              <w:jc w:val="center"/>
              <w:rPr>
                <w:b/>
                <w:bCs/>
                <w:color w:val="000000"/>
                <w:lang w:eastAsia="zh-CN"/>
              </w:rPr>
            </w:pPr>
            <w:r w:rsidRPr="00730A5C">
              <w:rPr>
                <w:b/>
                <w:bCs/>
                <w:color w:val="000000"/>
                <w:lang w:eastAsia="zh-CN"/>
              </w:rPr>
              <w:t>NPDCCH(DL, monitor)</w:t>
            </w:r>
          </w:p>
        </w:tc>
        <w:tc>
          <w:tcPr>
            <w:tcW w:w="599" w:type="pct"/>
            <w:tcBorders>
              <w:top w:val="nil"/>
              <w:left w:val="nil"/>
              <w:bottom w:val="single" w:sz="8" w:space="0" w:color="000000"/>
              <w:right w:val="single" w:sz="8" w:space="0" w:color="000000"/>
            </w:tcBorders>
            <w:shd w:val="clear" w:color="auto" w:fill="auto"/>
            <w:vAlign w:val="center"/>
            <w:hideMark/>
          </w:tcPr>
          <w:p w14:paraId="05516099"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DF38362" w14:textId="77777777" w:rsidR="00BA4EAF" w:rsidRPr="00730A5C" w:rsidRDefault="00BA4EAF" w:rsidP="002B1A34">
            <w:pPr>
              <w:spacing w:after="0"/>
              <w:jc w:val="center"/>
              <w:rPr>
                <w:color w:val="000000"/>
                <w:lang w:eastAsia="zh-CN"/>
              </w:rPr>
            </w:pPr>
            <w:r w:rsidRPr="00730A5C">
              <w:rPr>
                <w:color w:val="000000"/>
                <w:lang w:eastAsia="zh-CN"/>
              </w:rPr>
              <w:t>120</w:t>
            </w:r>
          </w:p>
        </w:tc>
        <w:tc>
          <w:tcPr>
            <w:tcW w:w="909" w:type="pct"/>
            <w:tcBorders>
              <w:top w:val="nil"/>
              <w:left w:val="nil"/>
              <w:bottom w:val="single" w:sz="8" w:space="0" w:color="000000"/>
              <w:right w:val="single" w:sz="8" w:space="0" w:color="000000"/>
            </w:tcBorders>
            <w:shd w:val="clear" w:color="000000" w:fill="DCE6F1"/>
            <w:vAlign w:val="center"/>
            <w:hideMark/>
          </w:tcPr>
          <w:p w14:paraId="22040A1D" w14:textId="77777777" w:rsidR="00BA4EAF" w:rsidRPr="00730A5C" w:rsidRDefault="00BA4EAF" w:rsidP="002B1A34">
            <w:pPr>
              <w:spacing w:after="0"/>
              <w:jc w:val="center"/>
              <w:rPr>
                <w:color w:val="000000"/>
                <w:lang w:eastAsia="zh-CN"/>
              </w:rPr>
            </w:pPr>
            <w:r w:rsidRPr="00730A5C">
              <w:rPr>
                <w:color w:val="000000"/>
                <w:lang w:eastAsia="zh-CN"/>
              </w:rPr>
              <w:t xml:space="preserve">0.002333 </w:t>
            </w:r>
          </w:p>
        </w:tc>
        <w:tc>
          <w:tcPr>
            <w:tcW w:w="857" w:type="pct"/>
            <w:tcBorders>
              <w:top w:val="nil"/>
              <w:left w:val="nil"/>
              <w:bottom w:val="single" w:sz="8" w:space="0" w:color="000000"/>
              <w:right w:val="single" w:sz="8" w:space="0" w:color="000000"/>
            </w:tcBorders>
            <w:shd w:val="clear" w:color="000000" w:fill="FFFFFF"/>
            <w:vAlign w:val="center"/>
            <w:hideMark/>
          </w:tcPr>
          <w:p w14:paraId="1004C744" w14:textId="77777777" w:rsidR="00BA4EAF" w:rsidRPr="00730A5C" w:rsidRDefault="00BA4EAF" w:rsidP="002B1A34">
            <w:pPr>
              <w:spacing w:after="0"/>
              <w:jc w:val="center"/>
              <w:rPr>
                <w:color w:val="000000"/>
                <w:lang w:eastAsia="zh-CN"/>
              </w:rPr>
            </w:pPr>
            <w:r w:rsidRPr="00730A5C">
              <w:rPr>
                <w:color w:val="000000"/>
                <w:lang w:eastAsia="zh-CN"/>
              </w:rPr>
              <w:t>880</w:t>
            </w:r>
          </w:p>
        </w:tc>
        <w:tc>
          <w:tcPr>
            <w:tcW w:w="909" w:type="pct"/>
            <w:tcBorders>
              <w:top w:val="nil"/>
              <w:left w:val="nil"/>
              <w:bottom w:val="single" w:sz="8" w:space="0" w:color="000000"/>
              <w:right w:val="single" w:sz="8" w:space="0" w:color="000000"/>
            </w:tcBorders>
            <w:shd w:val="clear" w:color="000000" w:fill="DCE6F1"/>
            <w:vAlign w:val="center"/>
            <w:hideMark/>
          </w:tcPr>
          <w:p w14:paraId="225D2F2E" w14:textId="77777777" w:rsidR="00BA4EAF" w:rsidRPr="00730A5C" w:rsidRDefault="00BA4EAF" w:rsidP="002B1A34">
            <w:pPr>
              <w:spacing w:after="0"/>
              <w:jc w:val="center"/>
              <w:rPr>
                <w:color w:val="000000"/>
                <w:lang w:eastAsia="zh-CN"/>
              </w:rPr>
            </w:pPr>
            <w:r w:rsidRPr="00730A5C">
              <w:rPr>
                <w:color w:val="000000"/>
                <w:lang w:eastAsia="zh-CN"/>
              </w:rPr>
              <w:t xml:space="preserve">0.017111 </w:t>
            </w:r>
          </w:p>
        </w:tc>
      </w:tr>
      <w:tr w:rsidR="00BA4EAF" w:rsidRPr="00096E76" w14:paraId="5A1EED4D"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6258DFE" w14:textId="77777777" w:rsidR="00BA4EAF" w:rsidRPr="00730A5C" w:rsidRDefault="00BA4EAF" w:rsidP="002B1A34">
            <w:pPr>
              <w:spacing w:after="0"/>
              <w:jc w:val="center"/>
              <w:rPr>
                <w:b/>
                <w:bCs/>
                <w:color w:val="000000"/>
                <w:lang w:eastAsia="zh-CN"/>
              </w:rPr>
            </w:pPr>
            <w:r w:rsidRPr="00730A5C">
              <w:rPr>
                <w:b/>
                <w:bCs/>
                <w:color w:val="000000"/>
                <w:lang w:eastAsia="zh-CN"/>
              </w:rPr>
              <w:t>idle</w:t>
            </w:r>
          </w:p>
        </w:tc>
        <w:tc>
          <w:tcPr>
            <w:tcW w:w="599" w:type="pct"/>
            <w:tcBorders>
              <w:top w:val="nil"/>
              <w:left w:val="nil"/>
              <w:bottom w:val="single" w:sz="8" w:space="0" w:color="000000"/>
              <w:right w:val="single" w:sz="8" w:space="0" w:color="000000"/>
            </w:tcBorders>
            <w:shd w:val="clear" w:color="auto" w:fill="auto"/>
            <w:vAlign w:val="center"/>
            <w:hideMark/>
          </w:tcPr>
          <w:p w14:paraId="59C51792" w14:textId="77777777" w:rsidR="00BA4EAF" w:rsidRPr="00730A5C" w:rsidRDefault="00BA4EAF" w:rsidP="002B1A34">
            <w:pPr>
              <w:spacing w:after="0"/>
              <w:jc w:val="center"/>
              <w:rPr>
                <w:color w:val="000000"/>
                <w:lang w:eastAsia="zh-CN"/>
              </w:rPr>
            </w:pPr>
            <w:r w:rsidRPr="00730A5C">
              <w:rPr>
                <w:color w:val="000000"/>
                <w:lang w:eastAsia="zh-CN"/>
              </w:rPr>
              <w:t>3</w:t>
            </w:r>
          </w:p>
        </w:tc>
        <w:tc>
          <w:tcPr>
            <w:tcW w:w="857" w:type="pct"/>
            <w:tcBorders>
              <w:top w:val="nil"/>
              <w:left w:val="nil"/>
              <w:bottom w:val="single" w:sz="8" w:space="0" w:color="000000"/>
              <w:right w:val="single" w:sz="8" w:space="0" w:color="000000"/>
            </w:tcBorders>
            <w:shd w:val="clear" w:color="FFFFFF" w:fill="FFFFFF"/>
            <w:vAlign w:val="center"/>
            <w:hideMark/>
          </w:tcPr>
          <w:p w14:paraId="7926351F" w14:textId="77777777" w:rsidR="00BA4EAF" w:rsidRPr="00730A5C" w:rsidRDefault="00BA4EAF" w:rsidP="002B1A34">
            <w:pPr>
              <w:spacing w:after="0"/>
              <w:jc w:val="center"/>
              <w:rPr>
                <w:color w:val="000000"/>
                <w:lang w:eastAsia="zh-CN"/>
              </w:rPr>
            </w:pPr>
            <w:r w:rsidRPr="00730A5C">
              <w:rPr>
                <w:color w:val="000000"/>
                <w:lang w:eastAsia="zh-CN"/>
              </w:rPr>
              <w:t>11040</w:t>
            </w:r>
          </w:p>
        </w:tc>
        <w:tc>
          <w:tcPr>
            <w:tcW w:w="909" w:type="pct"/>
            <w:tcBorders>
              <w:top w:val="nil"/>
              <w:left w:val="nil"/>
              <w:bottom w:val="single" w:sz="8" w:space="0" w:color="000000"/>
              <w:right w:val="single" w:sz="8" w:space="0" w:color="000000"/>
            </w:tcBorders>
            <w:shd w:val="clear" w:color="000000" w:fill="DCE6F1"/>
            <w:vAlign w:val="center"/>
            <w:hideMark/>
          </w:tcPr>
          <w:p w14:paraId="49D0D47B" w14:textId="77777777" w:rsidR="00BA4EAF" w:rsidRPr="00730A5C" w:rsidRDefault="00BA4EAF" w:rsidP="002B1A34">
            <w:pPr>
              <w:spacing w:after="0"/>
              <w:jc w:val="center"/>
              <w:rPr>
                <w:color w:val="000000"/>
                <w:lang w:eastAsia="zh-CN"/>
              </w:rPr>
            </w:pPr>
            <w:r w:rsidRPr="00730A5C">
              <w:rPr>
                <w:color w:val="000000"/>
                <w:lang w:eastAsia="zh-CN"/>
              </w:rPr>
              <w:t xml:space="preserve">0.009200 </w:t>
            </w:r>
          </w:p>
        </w:tc>
        <w:tc>
          <w:tcPr>
            <w:tcW w:w="857" w:type="pct"/>
            <w:tcBorders>
              <w:top w:val="nil"/>
              <w:left w:val="nil"/>
              <w:bottom w:val="single" w:sz="8" w:space="0" w:color="000000"/>
              <w:right w:val="single" w:sz="8" w:space="0" w:color="000000"/>
            </w:tcBorders>
            <w:shd w:val="clear" w:color="000000" w:fill="FFFFFF"/>
            <w:vAlign w:val="center"/>
            <w:hideMark/>
          </w:tcPr>
          <w:p w14:paraId="6B745403" w14:textId="77777777" w:rsidR="00BA4EAF" w:rsidRPr="00730A5C" w:rsidRDefault="00BA4EAF" w:rsidP="002B1A34">
            <w:pPr>
              <w:spacing w:after="0"/>
              <w:jc w:val="center"/>
              <w:rPr>
                <w:color w:val="000000"/>
                <w:lang w:eastAsia="zh-CN"/>
              </w:rPr>
            </w:pPr>
            <w:r w:rsidRPr="00730A5C">
              <w:rPr>
                <w:color w:val="000000"/>
                <w:lang w:eastAsia="zh-CN"/>
              </w:rPr>
              <w:t>60595</w:t>
            </w:r>
          </w:p>
        </w:tc>
        <w:tc>
          <w:tcPr>
            <w:tcW w:w="909" w:type="pct"/>
            <w:tcBorders>
              <w:top w:val="nil"/>
              <w:left w:val="nil"/>
              <w:bottom w:val="single" w:sz="8" w:space="0" w:color="000000"/>
              <w:right w:val="single" w:sz="8" w:space="0" w:color="000000"/>
            </w:tcBorders>
            <w:shd w:val="clear" w:color="000000" w:fill="DCE6F1"/>
            <w:vAlign w:val="center"/>
            <w:hideMark/>
          </w:tcPr>
          <w:p w14:paraId="68C7F56B" w14:textId="77777777" w:rsidR="00BA4EAF" w:rsidRPr="00730A5C" w:rsidRDefault="00BA4EAF" w:rsidP="002B1A34">
            <w:pPr>
              <w:spacing w:after="0"/>
              <w:jc w:val="center"/>
              <w:rPr>
                <w:color w:val="000000"/>
                <w:lang w:eastAsia="zh-CN"/>
              </w:rPr>
            </w:pPr>
            <w:r w:rsidRPr="00730A5C">
              <w:rPr>
                <w:color w:val="000000"/>
                <w:lang w:eastAsia="zh-CN"/>
              </w:rPr>
              <w:t xml:space="preserve">0.050496 </w:t>
            </w:r>
          </w:p>
        </w:tc>
      </w:tr>
      <w:tr w:rsidR="00BA4EAF" w:rsidRPr="00096E76" w14:paraId="5981A31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F827E3C" w14:textId="77777777" w:rsidR="00BA4EAF" w:rsidRPr="00730A5C" w:rsidRDefault="00BA4EAF" w:rsidP="002B1A34">
            <w:pPr>
              <w:spacing w:after="0"/>
              <w:jc w:val="center"/>
              <w:rPr>
                <w:b/>
                <w:bCs/>
                <w:color w:val="000000"/>
                <w:lang w:eastAsia="zh-CN"/>
              </w:rPr>
            </w:pPr>
            <w:r w:rsidRPr="00730A5C">
              <w:rPr>
                <w:b/>
                <w:bCs/>
                <w:color w:val="000000"/>
                <w:lang w:eastAsia="zh-CN"/>
              </w:rPr>
              <w:t>Standby(50bytes,2 hr)</w:t>
            </w:r>
          </w:p>
        </w:tc>
        <w:tc>
          <w:tcPr>
            <w:tcW w:w="599" w:type="pct"/>
            <w:tcBorders>
              <w:top w:val="nil"/>
              <w:left w:val="nil"/>
              <w:bottom w:val="single" w:sz="8" w:space="0" w:color="000000"/>
              <w:right w:val="single" w:sz="8" w:space="0" w:color="000000"/>
            </w:tcBorders>
            <w:shd w:val="clear" w:color="auto" w:fill="auto"/>
            <w:vAlign w:val="center"/>
            <w:hideMark/>
          </w:tcPr>
          <w:p w14:paraId="7C31A6C6"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17D7F830" w14:textId="77777777" w:rsidR="00BA4EAF" w:rsidRPr="00730A5C" w:rsidRDefault="00BA4EAF" w:rsidP="002B1A34">
            <w:pPr>
              <w:spacing w:after="0"/>
              <w:jc w:val="center"/>
              <w:rPr>
                <w:color w:val="000000"/>
                <w:lang w:eastAsia="zh-CN"/>
              </w:rPr>
            </w:pPr>
            <w:r w:rsidRPr="00730A5C">
              <w:rPr>
                <w:color w:val="000000"/>
                <w:lang w:eastAsia="zh-CN"/>
              </w:rPr>
              <w:t>7137919</w:t>
            </w:r>
          </w:p>
        </w:tc>
        <w:tc>
          <w:tcPr>
            <w:tcW w:w="909" w:type="pct"/>
            <w:tcBorders>
              <w:top w:val="nil"/>
              <w:left w:val="nil"/>
              <w:bottom w:val="single" w:sz="8" w:space="0" w:color="000000"/>
              <w:right w:val="single" w:sz="8" w:space="0" w:color="000000"/>
            </w:tcBorders>
            <w:shd w:val="clear" w:color="000000" w:fill="DCE6F1"/>
            <w:vAlign w:val="center"/>
            <w:hideMark/>
          </w:tcPr>
          <w:p w14:paraId="5358FF76" w14:textId="77777777" w:rsidR="00BA4EAF" w:rsidRPr="00730A5C" w:rsidRDefault="00BA4EAF" w:rsidP="002B1A34">
            <w:pPr>
              <w:spacing w:after="0"/>
              <w:jc w:val="center"/>
              <w:rPr>
                <w:color w:val="000000"/>
                <w:lang w:eastAsia="zh-CN"/>
              </w:rPr>
            </w:pPr>
            <w:r w:rsidRPr="00730A5C">
              <w:rPr>
                <w:color w:val="000000"/>
                <w:lang w:eastAsia="zh-CN"/>
              </w:rPr>
              <w:t xml:space="preserve">0.029741 </w:t>
            </w:r>
          </w:p>
        </w:tc>
        <w:tc>
          <w:tcPr>
            <w:tcW w:w="857" w:type="pct"/>
            <w:tcBorders>
              <w:top w:val="nil"/>
              <w:left w:val="nil"/>
              <w:bottom w:val="single" w:sz="8" w:space="0" w:color="000000"/>
              <w:right w:val="single" w:sz="8" w:space="0" w:color="000000"/>
            </w:tcBorders>
            <w:shd w:val="clear" w:color="000000" w:fill="FFFFFF"/>
            <w:vAlign w:val="center"/>
            <w:hideMark/>
          </w:tcPr>
          <w:p w14:paraId="184D2A49" w14:textId="77777777" w:rsidR="00BA4EAF" w:rsidRPr="00730A5C" w:rsidRDefault="00BA4EAF" w:rsidP="002B1A34">
            <w:pPr>
              <w:spacing w:after="0"/>
              <w:jc w:val="center"/>
              <w:rPr>
                <w:color w:val="000000"/>
                <w:lang w:eastAsia="zh-CN"/>
              </w:rPr>
            </w:pPr>
            <w:r w:rsidRPr="00730A5C">
              <w:rPr>
                <w:color w:val="000000"/>
                <w:lang w:eastAsia="zh-CN"/>
              </w:rPr>
              <w:t>7083810</w:t>
            </w:r>
          </w:p>
        </w:tc>
        <w:tc>
          <w:tcPr>
            <w:tcW w:w="909" w:type="pct"/>
            <w:tcBorders>
              <w:top w:val="nil"/>
              <w:left w:val="nil"/>
              <w:bottom w:val="single" w:sz="8" w:space="0" w:color="000000"/>
              <w:right w:val="single" w:sz="8" w:space="0" w:color="000000"/>
            </w:tcBorders>
            <w:shd w:val="clear" w:color="000000" w:fill="DCE6F1"/>
            <w:vAlign w:val="center"/>
            <w:hideMark/>
          </w:tcPr>
          <w:p w14:paraId="635BF2E2" w14:textId="77777777" w:rsidR="00BA4EAF" w:rsidRPr="00730A5C" w:rsidRDefault="00BA4EAF" w:rsidP="002B1A34">
            <w:pPr>
              <w:spacing w:after="0"/>
              <w:jc w:val="center"/>
              <w:rPr>
                <w:color w:val="000000"/>
                <w:lang w:eastAsia="zh-CN"/>
              </w:rPr>
            </w:pPr>
            <w:r w:rsidRPr="00730A5C">
              <w:rPr>
                <w:color w:val="000000"/>
                <w:lang w:eastAsia="zh-CN"/>
              </w:rPr>
              <w:t xml:space="preserve">0.029516 </w:t>
            </w:r>
          </w:p>
        </w:tc>
      </w:tr>
      <w:tr w:rsidR="00BA4EAF" w:rsidRPr="00096E76" w14:paraId="29F6F706"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D598A48"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 hr)</w:t>
            </w:r>
          </w:p>
        </w:tc>
        <w:tc>
          <w:tcPr>
            <w:tcW w:w="599" w:type="pct"/>
            <w:tcBorders>
              <w:top w:val="nil"/>
              <w:left w:val="nil"/>
              <w:bottom w:val="single" w:sz="8" w:space="0" w:color="000000"/>
              <w:right w:val="single" w:sz="8" w:space="0" w:color="000000"/>
            </w:tcBorders>
            <w:shd w:val="clear" w:color="auto" w:fill="auto"/>
            <w:vAlign w:val="center"/>
            <w:hideMark/>
          </w:tcPr>
          <w:p w14:paraId="4F1AD475"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3556059" w14:textId="77777777" w:rsidR="00BA4EAF" w:rsidRPr="00730A5C" w:rsidRDefault="00BA4EAF" w:rsidP="002B1A34">
            <w:pPr>
              <w:spacing w:after="0"/>
              <w:jc w:val="center"/>
              <w:rPr>
                <w:color w:val="000000"/>
                <w:lang w:eastAsia="zh-CN"/>
              </w:rPr>
            </w:pPr>
            <w:r w:rsidRPr="00730A5C">
              <w:rPr>
                <w:color w:val="000000"/>
                <w:lang w:eastAsia="zh-CN"/>
              </w:rPr>
              <w:t>7137279</w:t>
            </w:r>
          </w:p>
        </w:tc>
        <w:tc>
          <w:tcPr>
            <w:tcW w:w="909" w:type="pct"/>
            <w:tcBorders>
              <w:top w:val="nil"/>
              <w:left w:val="nil"/>
              <w:bottom w:val="single" w:sz="8" w:space="0" w:color="000000"/>
              <w:right w:val="single" w:sz="8" w:space="0" w:color="000000"/>
            </w:tcBorders>
            <w:shd w:val="clear" w:color="000000" w:fill="DCE6F1"/>
            <w:vAlign w:val="center"/>
            <w:hideMark/>
          </w:tcPr>
          <w:p w14:paraId="0D5E19FD" w14:textId="77777777" w:rsidR="00BA4EAF" w:rsidRPr="00730A5C" w:rsidRDefault="00BA4EAF" w:rsidP="002B1A34">
            <w:pPr>
              <w:spacing w:after="0"/>
              <w:jc w:val="center"/>
              <w:rPr>
                <w:color w:val="000000"/>
                <w:lang w:eastAsia="zh-CN"/>
              </w:rPr>
            </w:pPr>
            <w:r w:rsidRPr="00730A5C">
              <w:rPr>
                <w:color w:val="000000"/>
                <w:lang w:eastAsia="zh-CN"/>
              </w:rPr>
              <w:t xml:space="preserve">0.029739 </w:t>
            </w:r>
          </w:p>
        </w:tc>
        <w:tc>
          <w:tcPr>
            <w:tcW w:w="857" w:type="pct"/>
            <w:tcBorders>
              <w:top w:val="nil"/>
              <w:left w:val="nil"/>
              <w:bottom w:val="single" w:sz="8" w:space="0" w:color="000000"/>
              <w:right w:val="single" w:sz="8" w:space="0" w:color="000000"/>
            </w:tcBorders>
            <w:shd w:val="clear" w:color="000000" w:fill="FFFFFF"/>
            <w:vAlign w:val="center"/>
            <w:hideMark/>
          </w:tcPr>
          <w:p w14:paraId="6E17C8B6" w14:textId="77777777" w:rsidR="00BA4EAF" w:rsidRPr="00730A5C" w:rsidRDefault="00BA4EAF" w:rsidP="002B1A34">
            <w:pPr>
              <w:spacing w:after="0"/>
              <w:jc w:val="center"/>
              <w:rPr>
                <w:color w:val="000000"/>
                <w:lang w:eastAsia="zh-CN"/>
              </w:rPr>
            </w:pPr>
            <w:r w:rsidRPr="00730A5C">
              <w:rPr>
                <w:color w:val="000000"/>
                <w:lang w:eastAsia="zh-CN"/>
              </w:rPr>
              <w:t>7081890</w:t>
            </w:r>
          </w:p>
        </w:tc>
        <w:tc>
          <w:tcPr>
            <w:tcW w:w="909" w:type="pct"/>
            <w:tcBorders>
              <w:top w:val="nil"/>
              <w:left w:val="nil"/>
              <w:bottom w:val="single" w:sz="8" w:space="0" w:color="000000"/>
              <w:right w:val="single" w:sz="8" w:space="0" w:color="000000"/>
            </w:tcBorders>
            <w:shd w:val="clear" w:color="000000" w:fill="DCE6F1"/>
            <w:vAlign w:val="center"/>
            <w:hideMark/>
          </w:tcPr>
          <w:p w14:paraId="217BEB1A" w14:textId="77777777" w:rsidR="00BA4EAF" w:rsidRPr="00730A5C" w:rsidRDefault="00BA4EAF" w:rsidP="002B1A34">
            <w:pPr>
              <w:spacing w:after="0"/>
              <w:jc w:val="center"/>
              <w:rPr>
                <w:color w:val="000000"/>
                <w:lang w:eastAsia="zh-CN"/>
              </w:rPr>
            </w:pPr>
            <w:r w:rsidRPr="00730A5C">
              <w:rPr>
                <w:color w:val="000000"/>
                <w:lang w:eastAsia="zh-CN"/>
              </w:rPr>
              <w:t xml:space="preserve">0.029508 </w:t>
            </w:r>
          </w:p>
        </w:tc>
      </w:tr>
      <w:tr w:rsidR="00BA4EAF" w:rsidRPr="00096E76" w14:paraId="39B8793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26F6BF6" w14:textId="77777777" w:rsidR="00BA4EAF" w:rsidRPr="00730A5C" w:rsidRDefault="00BA4EAF" w:rsidP="002B1A34">
            <w:pPr>
              <w:spacing w:after="0"/>
              <w:jc w:val="center"/>
              <w:rPr>
                <w:b/>
                <w:bCs/>
                <w:color w:val="000000"/>
                <w:lang w:eastAsia="zh-CN"/>
              </w:rPr>
            </w:pPr>
            <w:r w:rsidRPr="00730A5C">
              <w:rPr>
                <w:b/>
                <w:bCs/>
                <w:color w:val="000000"/>
                <w:lang w:eastAsia="zh-CN"/>
              </w:rPr>
              <w:t>Standby(50bytes,24 hr)</w:t>
            </w:r>
          </w:p>
        </w:tc>
        <w:tc>
          <w:tcPr>
            <w:tcW w:w="599" w:type="pct"/>
            <w:tcBorders>
              <w:top w:val="nil"/>
              <w:left w:val="nil"/>
              <w:bottom w:val="single" w:sz="8" w:space="0" w:color="000000"/>
              <w:right w:val="single" w:sz="8" w:space="0" w:color="000000"/>
            </w:tcBorders>
            <w:shd w:val="clear" w:color="auto" w:fill="auto"/>
            <w:vAlign w:val="center"/>
            <w:hideMark/>
          </w:tcPr>
          <w:p w14:paraId="078D7A7D"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9A0B0C7" w14:textId="77777777" w:rsidR="00BA4EAF" w:rsidRPr="00730A5C" w:rsidRDefault="00BA4EAF" w:rsidP="002B1A34">
            <w:pPr>
              <w:spacing w:after="0"/>
              <w:jc w:val="center"/>
              <w:rPr>
                <w:color w:val="000000"/>
                <w:lang w:eastAsia="zh-CN"/>
              </w:rPr>
            </w:pPr>
            <w:r w:rsidRPr="00730A5C">
              <w:rPr>
                <w:color w:val="000000"/>
                <w:lang w:eastAsia="zh-CN"/>
              </w:rPr>
              <w:t>86337919</w:t>
            </w:r>
          </w:p>
        </w:tc>
        <w:tc>
          <w:tcPr>
            <w:tcW w:w="909" w:type="pct"/>
            <w:tcBorders>
              <w:top w:val="nil"/>
              <w:left w:val="nil"/>
              <w:bottom w:val="single" w:sz="8" w:space="0" w:color="000000"/>
              <w:right w:val="single" w:sz="8" w:space="0" w:color="000000"/>
            </w:tcBorders>
            <w:shd w:val="clear" w:color="000000" w:fill="DCE6F1"/>
            <w:vAlign w:val="center"/>
            <w:hideMark/>
          </w:tcPr>
          <w:p w14:paraId="04AAA8F0" w14:textId="77777777" w:rsidR="00BA4EAF" w:rsidRPr="00730A5C" w:rsidRDefault="00BA4EAF" w:rsidP="002B1A34">
            <w:pPr>
              <w:spacing w:after="0"/>
              <w:jc w:val="center"/>
              <w:rPr>
                <w:color w:val="000000"/>
                <w:lang w:eastAsia="zh-CN"/>
              </w:rPr>
            </w:pPr>
            <w:r w:rsidRPr="00730A5C">
              <w:rPr>
                <w:color w:val="000000"/>
                <w:lang w:eastAsia="zh-CN"/>
              </w:rPr>
              <w:t xml:space="preserve">0.359741 </w:t>
            </w:r>
          </w:p>
        </w:tc>
        <w:tc>
          <w:tcPr>
            <w:tcW w:w="857" w:type="pct"/>
            <w:tcBorders>
              <w:top w:val="nil"/>
              <w:left w:val="nil"/>
              <w:bottom w:val="single" w:sz="8" w:space="0" w:color="000000"/>
              <w:right w:val="single" w:sz="8" w:space="0" w:color="000000"/>
            </w:tcBorders>
            <w:shd w:val="clear" w:color="000000" w:fill="FFFFFF"/>
            <w:vAlign w:val="center"/>
            <w:hideMark/>
          </w:tcPr>
          <w:p w14:paraId="221FC3E6" w14:textId="77777777" w:rsidR="00BA4EAF" w:rsidRPr="00730A5C" w:rsidRDefault="00BA4EAF" w:rsidP="002B1A34">
            <w:pPr>
              <w:spacing w:after="0"/>
              <w:jc w:val="center"/>
              <w:rPr>
                <w:color w:val="000000"/>
                <w:lang w:eastAsia="zh-CN"/>
              </w:rPr>
            </w:pPr>
            <w:r w:rsidRPr="00730A5C">
              <w:rPr>
                <w:color w:val="000000"/>
                <w:lang w:eastAsia="zh-CN"/>
              </w:rPr>
              <w:t>86283810</w:t>
            </w:r>
          </w:p>
        </w:tc>
        <w:tc>
          <w:tcPr>
            <w:tcW w:w="909" w:type="pct"/>
            <w:tcBorders>
              <w:top w:val="nil"/>
              <w:left w:val="nil"/>
              <w:bottom w:val="single" w:sz="8" w:space="0" w:color="000000"/>
              <w:right w:val="single" w:sz="8" w:space="0" w:color="000000"/>
            </w:tcBorders>
            <w:shd w:val="clear" w:color="000000" w:fill="DCE6F1"/>
            <w:vAlign w:val="center"/>
            <w:hideMark/>
          </w:tcPr>
          <w:p w14:paraId="37AB17AF" w14:textId="77777777" w:rsidR="00BA4EAF" w:rsidRPr="00730A5C" w:rsidRDefault="00BA4EAF" w:rsidP="002B1A34">
            <w:pPr>
              <w:spacing w:after="0"/>
              <w:jc w:val="center"/>
              <w:rPr>
                <w:color w:val="000000"/>
                <w:lang w:eastAsia="zh-CN"/>
              </w:rPr>
            </w:pPr>
            <w:r w:rsidRPr="00730A5C">
              <w:rPr>
                <w:color w:val="000000"/>
                <w:lang w:eastAsia="zh-CN"/>
              </w:rPr>
              <w:t xml:space="preserve">0.359516 </w:t>
            </w:r>
          </w:p>
        </w:tc>
      </w:tr>
      <w:tr w:rsidR="00BA4EAF" w:rsidRPr="00096E76" w14:paraId="6E960E6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50E978E"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Standby(200bytes,24 hr)</w:t>
            </w:r>
          </w:p>
        </w:tc>
        <w:tc>
          <w:tcPr>
            <w:tcW w:w="599" w:type="pct"/>
            <w:tcBorders>
              <w:top w:val="nil"/>
              <w:left w:val="nil"/>
              <w:bottom w:val="single" w:sz="8" w:space="0" w:color="000000"/>
              <w:right w:val="single" w:sz="8" w:space="0" w:color="000000"/>
            </w:tcBorders>
            <w:shd w:val="clear" w:color="auto" w:fill="auto"/>
            <w:vAlign w:val="center"/>
            <w:hideMark/>
          </w:tcPr>
          <w:p w14:paraId="4BD9105B"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615550F1" w14:textId="77777777" w:rsidR="00BA4EAF" w:rsidRPr="00730A5C" w:rsidRDefault="00BA4EAF" w:rsidP="002B1A34">
            <w:pPr>
              <w:spacing w:after="0"/>
              <w:jc w:val="center"/>
              <w:rPr>
                <w:color w:val="000000"/>
                <w:lang w:eastAsia="zh-CN"/>
              </w:rPr>
            </w:pPr>
            <w:r w:rsidRPr="00730A5C">
              <w:rPr>
                <w:color w:val="000000"/>
                <w:lang w:eastAsia="zh-CN"/>
              </w:rPr>
              <w:t>86337279</w:t>
            </w:r>
          </w:p>
        </w:tc>
        <w:tc>
          <w:tcPr>
            <w:tcW w:w="909" w:type="pct"/>
            <w:tcBorders>
              <w:top w:val="nil"/>
              <w:left w:val="nil"/>
              <w:bottom w:val="single" w:sz="8" w:space="0" w:color="000000"/>
              <w:right w:val="single" w:sz="8" w:space="0" w:color="000000"/>
            </w:tcBorders>
            <w:shd w:val="clear" w:color="000000" w:fill="DCE6F1"/>
            <w:vAlign w:val="center"/>
            <w:hideMark/>
          </w:tcPr>
          <w:p w14:paraId="210F1E3F" w14:textId="77777777" w:rsidR="00BA4EAF" w:rsidRPr="00730A5C" w:rsidRDefault="00BA4EAF" w:rsidP="002B1A34">
            <w:pPr>
              <w:spacing w:after="0"/>
              <w:jc w:val="center"/>
              <w:rPr>
                <w:color w:val="000000"/>
                <w:lang w:eastAsia="zh-CN"/>
              </w:rPr>
            </w:pPr>
            <w:r w:rsidRPr="00730A5C">
              <w:rPr>
                <w:color w:val="000000"/>
                <w:lang w:eastAsia="zh-CN"/>
              </w:rPr>
              <w:t xml:space="preserve">0.359739 </w:t>
            </w:r>
          </w:p>
        </w:tc>
        <w:tc>
          <w:tcPr>
            <w:tcW w:w="857" w:type="pct"/>
            <w:tcBorders>
              <w:top w:val="nil"/>
              <w:left w:val="nil"/>
              <w:bottom w:val="single" w:sz="8" w:space="0" w:color="000000"/>
              <w:right w:val="single" w:sz="8" w:space="0" w:color="000000"/>
            </w:tcBorders>
            <w:shd w:val="clear" w:color="000000" w:fill="FFFFFF"/>
            <w:vAlign w:val="center"/>
            <w:hideMark/>
          </w:tcPr>
          <w:p w14:paraId="5C08118E" w14:textId="77777777" w:rsidR="00BA4EAF" w:rsidRPr="00730A5C" w:rsidRDefault="00BA4EAF" w:rsidP="002B1A34">
            <w:pPr>
              <w:spacing w:after="0"/>
              <w:jc w:val="center"/>
              <w:rPr>
                <w:color w:val="000000"/>
                <w:lang w:eastAsia="zh-CN"/>
              </w:rPr>
            </w:pPr>
            <w:r w:rsidRPr="00730A5C">
              <w:rPr>
                <w:color w:val="000000"/>
                <w:lang w:eastAsia="zh-CN"/>
              </w:rPr>
              <w:t>86281890</w:t>
            </w:r>
          </w:p>
        </w:tc>
        <w:tc>
          <w:tcPr>
            <w:tcW w:w="909" w:type="pct"/>
            <w:tcBorders>
              <w:top w:val="nil"/>
              <w:left w:val="nil"/>
              <w:bottom w:val="single" w:sz="8" w:space="0" w:color="000000"/>
              <w:right w:val="single" w:sz="8" w:space="0" w:color="000000"/>
            </w:tcBorders>
            <w:shd w:val="clear" w:color="000000" w:fill="DCE6F1"/>
            <w:vAlign w:val="center"/>
            <w:hideMark/>
          </w:tcPr>
          <w:p w14:paraId="3C96570B" w14:textId="77777777" w:rsidR="00BA4EAF" w:rsidRPr="00730A5C" w:rsidRDefault="00BA4EAF" w:rsidP="002B1A34">
            <w:pPr>
              <w:spacing w:after="0"/>
              <w:jc w:val="center"/>
              <w:rPr>
                <w:color w:val="000000"/>
                <w:lang w:eastAsia="zh-CN"/>
              </w:rPr>
            </w:pPr>
            <w:r w:rsidRPr="00730A5C">
              <w:rPr>
                <w:color w:val="000000"/>
                <w:lang w:eastAsia="zh-CN"/>
              </w:rPr>
              <w:t xml:space="preserve">0.359508 </w:t>
            </w:r>
          </w:p>
        </w:tc>
      </w:tr>
    </w:tbl>
    <w:p w14:paraId="0DB32AE3" w14:textId="77777777" w:rsidR="00BA4EAF" w:rsidRDefault="00BA4EAF" w:rsidP="00BA4EAF">
      <w:pPr>
        <w:rPr>
          <w:rFonts w:ascii="Times" w:eastAsiaTheme="minorEastAsia" w:hAnsi="Times"/>
          <w:szCs w:val="24"/>
          <w:lang w:eastAsia="zh-CN"/>
        </w:rPr>
      </w:pPr>
    </w:p>
    <w:p w14:paraId="2D80F30C" w14:textId="77777777" w:rsidR="00BA4EAF" w:rsidRDefault="00BA4EAF" w:rsidP="00BA4EAF">
      <w:pPr>
        <w:rPr>
          <w:rFonts w:eastAsiaTheme="minorEastAsia"/>
          <w:noProof/>
          <w:lang w:eastAsia="zh-CN"/>
        </w:rPr>
      </w:pPr>
    </w:p>
    <w:p w14:paraId="46F8F01F" w14:textId="77777777" w:rsidR="00BA4EAF" w:rsidRPr="00B058A0" w:rsidRDefault="00BA4EAF" w:rsidP="00BA4EAF">
      <w:pPr>
        <w:pStyle w:val="Caption"/>
        <w:jc w:val="center"/>
        <w:rPr>
          <w:rFonts w:ascii="Times" w:eastAsiaTheme="minorEastAsia" w:hAnsi="Times"/>
          <w:b w:val="0"/>
          <w:szCs w:val="24"/>
          <w:lang w:eastAsia="zh-CN"/>
        </w:rPr>
      </w:pPr>
      <w:bookmarkStart w:id="8" w:name="_Ref66111711"/>
      <w:r w:rsidRPr="00B058A0">
        <w:t xml:space="preserve">Table </w:t>
      </w:r>
      <w:r w:rsidRPr="00B058A0">
        <w:rPr>
          <w:b w:val="0"/>
        </w:rPr>
        <w:fldChar w:fldCharType="begin"/>
      </w:r>
      <w:r w:rsidRPr="00B058A0">
        <w:instrText xml:space="preserve"> SEQ Table \* ARABIC </w:instrText>
      </w:r>
      <w:r w:rsidRPr="00B058A0">
        <w:rPr>
          <w:b w:val="0"/>
        </w:rPr>
        <w:fldChar w:fldCharType="separate"/>
      </w:r>
      <w:r>
        <w:rPr>
          <w:noProof/>
        </w:rPr>
        <w:t>6</w:t>
      </w:r>
      <w:r w:rsidRPr="00B058A0">
        <w:rPr>
          <w:b w:val="0"/>
        </w:rPr>
        <w:fldChar w:fldCharType="end"/>
      </w:r>
      <w:bookmarkEnd w:id="8"/>
      <w:r w:rsidRPr="00B058A0">
        <w:rPr>
          <w:rFonts w:hint="eastAsia"/>
          <w:lang w:eastAsia="zh-CN"/>
        </w:rPr>
        <w:t xml:space="preserve"> </w:t>
      </w:r>
      <w:r>
        <w:rPr>
          <w:rFonts w:hint="eastAsia"/>
          <w:lang w:eastAsia="zh-CN"/>
        </w:rPr>
        <w:t xml:space="preserve"> The battery life with and without GNSS</w:t>
      </w:r>
      <w:r w:rsidRPr="00B058A0">
        <w:rPr>
          <w:rFonts w:hint="eastAsia"/>
          <w:lang w:eastAsia="zh-CN"/>
        </w:rPr>
        <w:t xml:space="preserve"> </w:t>
      </w:r>
      <w:r>
        <w:rPr>
          <w:rFonts w:hint="eastAsia"/>
          <w:lang w:eastAsia="zh-CN"/>
        </w:rPr>
        <w:t>reception</w:t>
      </w:r>
    </w:p>
    <w:tbl>
      <w:tblPr>
        <w:tblW w:w="10160" w:type="dxa"/>
        <w:tblInd w:w="-318" w:type="dxa"/>
        <w:tblLayout w:type="fixed"/>
        <w:tblLook w:val="04A0" w:firstRow="1" w:lastRow="0" w:firstColumn="1" w:lastColumn="0" w:noHBand="0" w:noVBand="1"/>
      </w:tblPr>
      <w:tblGrid>
        <w:gridCol w:w="1606"/>
        <w:gridCol w:w="805"/>
        <w:gridCol w:w="709"/>
        <w:gridCol w:w="747"/>
        <w:gridCol w:w="746"/>
        <w:gridCol w:w="746"/>
        <w:gridCol w:w="746"/>
        <w:gridCol w:w="746"/>
        <w:gridCol w:w="809"/>
        <w:gridCol w:w="809"/>
        <w:gridCol w:w="809"/>
        <w:gridCol w:w="882"/>
      </w:tblGrid>
      <w:tr w:rsidR="00BA4EAF" w:rsidRPr="00E601D5" w14:paraId="435E49BA" w14:textId="77777777" w:rsidTr="002B1A34">
        <w:trPr>
          <w:trHeight w:val="52"/>
        </w:trPr>
        <w:tc>
          <w:tcPr>
            <w:tcW w:w="1606" w:type="dxa"/>
            <w:vMerge w:val="restart"/>
            <w:tcBorders>
              <w:top w:val="single" w:sz="8" w:space="0" w:color="000000"/>
              <w:left w:val="single" w:sz="8" w:space="0" w:color="000000"/>
              <w:right w:val="single" w:sz="8" w:space="0" w:color="000000"/>
              <w:tl2br w:val="single" w:sz="4" w:space="0" w:color="auto"/>
            </w:tcBorders>
            <w:shd w:val="pct50" w:color="8DB4E2" w:fill="auto"/>
            <w:vAlign w:val="center"/>
            <w:hideMark/>
          </w:tcPr>
          <w:p w14:paraId="5720AA28" w14:textId="77777777" w:rsidR="00BA4EAF" w:rsidRPr="00600323" w:rsidRDefault="00BA4EAF" w:rsidP="002B1A34">
            <w:pPr>
              <w:spacing w:after="0"/>
              <w:jc w:val="right"/>
              <w:rPr>
                <w:b/>
                <w:bCs/>
                <w:color w:val="000000"/>
                <w:lang w:eastAsia="zh-CN"/>
              </w:rPr>
            </w:pPr>
            <w:r w:rsidRPr="00730A5C">
              <w:rPr>
                <w:b/>
                <w:bCs/>
                <w:color w:val="000000"/>
                <w:lang w:eastAsia="zh-CN"/>
              </w:rPr>
              <w:t>power(mw)/duration(s)</w:t>
            </w:r>
          </w:p>
          <w:p w14:paraId="1B2C92A8" w14:textId="77777777" w:rsidR="00BA4EAF" w:rsidRPr="00730A5C" w:rsidRDefault="00BA4EAF" w:rsidP="002B1A34">
            <w:pPr>
              <w:spacing w:after="0"/>
              <w:rPr>
                <w:b/>
                <w:bCs/>
                <w:color w:val="000000"/>
                <w:lang w:eastAsia="zh-CN"/>
              </w:rPr>
            </w:pPr>
            <w:r w:rsidRPr="00730A5C">
              <w:rPr>
                <w:b/>
                <w:bCs/>
                <w:color w:val="000000"/>
                <w:lang w:eastAsia="zh-CN"/>
              </w:rPr>
              <w:t>Packet size, reporting interval,MCL</w:t>
            </w:r>
          </w:p>
        </w:tc>
        <w:tc>
          <w:tcPr>
            <w:tcW w:w="8554" w:type="dxa"/>
            <w:gridSpan w:val="11"/>
            <w:tcBorders>
              <w:top w:val="single" w:sz="8" w:space="0" w:color="000000"/>
              <w:left w:val="nil"/>
              <w:bottom w:val="single" w:sz="8" w:space="0" w:color="000000"/>
              <w:right w:val="single" w:sz="8" w:space="0" w:color="000000"/>
            </w:tcBorders>
            <w:shd w:val="pct50" w:color="8DB4E2" w:fill="auto"/>
            <w:vAlign w:val="center"/>
            <w:hideMark/>
          </w:tcPr>
          <w:p w14:paraId="1802ED82" w14:textId="77777777" w:rsidR="00BA4EAF" w:rsidRPr="00730A5C" w:rsidRDefault="00BA4EAF" w:rsidP="002B1A34">
            <w:pPr>
              <w:spacing w:after="0"/>
              <w:jc w:val="center"/>
              <w:rPr>
                <w:b/>
                <w:color w:val="000000"/>
                <w:lang w:eastAsia="zh-CN"/>
              </w:rPr>
            </w:pPr>
            <w:r w:rsidRPr="00730A5C">
              <w:rPr>
                <w:b/>
                <w:color w:val="000000"/>
                <w:lang w:eastAsia="zh-CN"/>
              </w:rPr>
              <w:t>Battery life (years)</w:t>
            </w:r>
          </w:p>
        </w:tc>
      </w:tr>
      <w:tr w:rsidR="00BA4EAF" w:rsidRPr="00E601D5" w14:paraId="2865C249" w14:textId="77777777" w:rsidTr="002B1A34">
        <w:trPr>
          <w:trHeight w:val="735"/>
        </w:trPr>
        <w:tc>
          <w:tcPr>
            <w:tcW w:w="1606" w:type="dxa"/>
            <w:vMerge/>
            <w:tcBorders>
              <w:left w:val="single" w:sz="8" w:space="0" w:color="000000"/>
              <w:bottom w:val="single" w:sz="8" w:space="0" w:color="000000"/>
              <w:right w:val="single" w:sz="8" w:space="0" w:color="000000"/>
            </w:tcBorders>
            <w:shd w:val="pct50" w:color="8DB4E2" w:fill="auto"/>
            <w:vAlign w:val="center"/>
            <w:hideMark/>
          </w:tcPr>
          <w:p w14:paraId="133F3293" w14:textId="77777777" w:rsidR="00BA4EAF" w:rsidRPr="00730A5C" w:rsidRDefault="00BA4EAF" w:rsidP="002B1A34">
            <w:pPr>
              <w:spacing w:after="0"/>
              <w:jc w:val="center"/>
              <w:rPr>
                <w:b/>
                <w:bCs/>
                <w:color w:val="000000"/>
                <w:lang w:eastAsia="zh-CN"/>
              </w:rPr>
            </w:pPr>
          </w:p>
        </w:tc>
        <w:tc>
          <w:tcPr>
            <w:tcW w:w="805" w:type="dxa"/>
            <w:tcBorders>
              <w:top w:val="nil"/>
              <w:left w:val="nil"/>
              <w:bottom w:val="single" w:sz="8" w:space="0" w:color="000000"/>
              <w:right w:val="single" w:sz="8" w:space="0" w:color="000000"/>
            </w:tcBorders>
            <w:shd w:val="clear" w:color="auto" w:fill="auto"/>
            <w:vAlign w:val="center"/>
            <w:hideMark/>
          </w:tcPr>
          <w:p w14:paraId="7A83E83F" w14:textId="77777777" w:rsidR="00BA4EAF" w:rsidRPr="00730A5C" w:rsidRDefault="00BA4EAF" w:rsidP="002B1A34">
            <w:pPr>
              <w:spacing w:after="0"/>
              <w:jc w:val="center"/>
              <w:rPr>
                <w:b/>
                <w:color w:val="000000"/>
                <w:lang w:eastAsia="zh-CN"/>
              </w:rPr>
            </w:pPr>
            <w:r w:rsidRPr="00730A5C">
              <w:rPr>
                <w:b/>
                <w:color w:val="000000"/>
                <w:lang w:eastAsia="zh-CN"/>
              </w:rPr>
              <w:t>no GNSS</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71B797" w14:textId="77777777" w:rsidR="00BA4EAF" w:rsidRPr="00730A5C" w:rsidRDefault="00BA4EAF" w:rsidP="002B1A34">
            <w:pPr>
              <w:spacing w:after="0"/>
              <w:jc w:val="center"/>
              <w:rPr>
                <w:b/>
                <w:color w:val="000000"/>
                <w:lang w:eastAsia="zh-CN"/>
              </w:rPr>
            </w:pPr>
            <w:r w:rsidRPr="00730A5C">
              <w:rPr>
                <w:b/>
                <w:color w:val="000000"/>
                <w:lang w:eastAsia="zh-CN"/>
              </w:rPr>
              <w:t>20mw/5s</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29CFBB0" w14:textId="77777777" w:rsidR="00BA4EAF" w:rsidRPr="00730A5C" w:rsidRDefault="00BA4EAF" w:rsidP="002B1A34">
            <w:pPr>
              <w:spacing w:after="0"/>
              <w:jc w:val="center"/>
              <w:rPr>
                <w:b/>
                <w:color w:val="000000"/>
                <w:lang w:eastAsia="zh-CN"/>
              </w:rPr>
            </w:pPr>
            <w:r w:rsidRPr="00730A5C">
              <w:rPr>
                <w:b/>
                <w:color w:val="000000"/>
                <w:lang w:eastAsia="zh-CN"/>
              </w:rPr>
              <w:t>20mw/10s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B7074FE" w14:textId="77777777" w:rsidR="00BA4EAF" w:rsidRPr="00730A5C" w:rsidRDefault="00BA4EAF" w:rsidP="002B1A34">
            <w:pPr>
              <w:spacing w:after="0"/>
              <w:jc w:val="center"/>
              <w:rPr>
                <w:b/>
                <w:color w:val="000000"/>
                <w:lang w:eastAsia="zh-CN"/>
              </w:rPr>
            </w:pPr>
            <w:r w:rsidRPr="00730A5C">
              <w:rPr>
                <w:b/>
                <w:color w:val="000000"/>
                <w:lang w:eastAsia="zh-CN"/>
              </w:rPr>
              <w:t>20mw/20s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444F708" w14:textId="77777777" w:rsidR="00BA4EAF" w:rsidRPr="00730A5C" w:rsidRDefault="00BA4EAF" w:rsidP="002B1A34">
            <w:pPr>
              <w:spacing w:after="0"/>
              <w:jc w:val="center"/>
              <w:rPr>
                <w:b/>
                <w:color w:val="000000"/>
                <w:lang w:eastAsia="zh-CN"/>
              </w:rPr>
            </w:pPr>
            <w:r w:rsidRPr="00730A5C">
              <w:rPr>
                <w:b/>
                <w:color w:val="000000"/>
                <w:lang w:eastAsia="zh-CN"/>
              </w:rPr>
              <w:t>20mw/40s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4C5E80B" w14:textId="77777777" w:rsidR="00BA4EAF" w:rsidRPr="00730A5C" w:rsidRDefault="00BA4EAF" w:rsidP="002B1A34">
            <w:pPr>
              <w:spacing w:after="0"/>
              <w:jc w:val="center"/>
              <w:rPr>
                <w:b/>
                <w:color w:val="000000"/>
                <w:lang w:eastAsia="zh-CN"/>
              </w:rPr>
            </w:pPr>
            <w:r w:rsidRPr="00730A5C">
              <w:rPr>
                <w:b/>
                <w:color w:val="000000"/>
                <w:lang w:eastAsia="zh-CN"/>
              </w:rPr>
              <w:t>20mw/50s</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763A479" w14:textId="77777777" w:rsidR="00BA4EAF" w:rsidRPr="00730A5C" w:rsidRDefault="00BA4EAF" w:rsidP="002B1A34">
            <w:pPr>
              <w:spacing w:after="0"/>
              <w:jc w:val="center"/>
              <w:rPr>
                <w:b/>
                <w:color w:val="000000"/>
                <w:lang w:eastAsia="zh-CN"/>
              </w:rPr>
            </w:pPr>
            <w:r w:rsidRPr="00730A5C">
              <w:rPr>
                <w:b/>
                <w:color w:val="000000"/>
                <w:lang w:eastAsia="zh-CN"/>
              </w:rPr>
              <w:t>216mw/5s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4A96B75" w14:textId="77777777" w:rsidR="00BA4EAF" w:rsidRPr="00730A5C" w:rsidRDefault="00BA4EAF" w:rsidP="002B1A34">
            <w:pPr>
              <w:spacing w:after="0"/>
              <w:jc w:val="center"/>
              <w:rPr>
                <w:b/>
                <w:color w:val="000000"/>
                <w:lang w:eastAsia="zh-CN"/>
              </w:rPr>
            </w:pPr>
            <w:r w:rsidRPr="00730A5C">
              <w:rPr>
                <w:b/>
                <w:color w:val="000000"/>
                <w:lang w:eastAsia="zh-CN"/>
              </w:rPr>
              <w:t>216mw/10s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8C3581" w14:textId="77777777" w:rsidR="00BA4EAF" w:rsidRPr="00730A5C" w:rsidRDefault="00BA4EAF" w:rsidP="002B1A34">
            <w:pPr>
              <w:spacing w:after="0"/>
              <w:jc w:val="center"/>
              <w:rPr>
                <w:b/>
                <w:color w:val="000000"/>
                <w:lang w:eastAsia="zh-CN"/>
              </w:rPr>
            </w:pPr>
            <w:r w:rsidRPr="00730A5C">
              <w:rPr>
                <w:b/>
                <w:color w:val="000000"/>
                <w:lang w:eastAsia="zh-CN"/>
              </w:rPr>
              <w:t>216mw/20s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7ED7314" w14:textId="77777777" w:rsidR="00BA4EAF" w:rsidRPr="00730A5C" w:rsidRDefault="00BA4EAF" w:rsidP="002B1A34">
            <w:pPr>
              <w:spacing w:after="0"/>
              <w:jc w:val="center"/>
              <w:rPr>
                <w:b/>
                <w:color w:val="000000"/>
                <w:lang w:eastAsia="zh-CN"/>
              </w:rPr>
            </w:pPr>
            <w:r w:rsidRPr="00730A5C">
              <w:rPr>
                <w:b/>
                <w:color w:val="000000"/>
                <w:lang w:eastAsia="zh-CN"/>
              </w:rPr>
              <w:t>216mw/40s</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B64783F" w14:textId="77777777" w:rsidR="00BA4EAF" w:rsidRPr="00730A5C" w:rsidRDefault="00BA4EAF" w:rsidP="002B1A34">
            <w:pPr>
              <w:spacing w:after="0"/>
              <w:jc w:val="center"/>
              <w:rPr>
                <w:b/>
                <w:color w:val="000000"/>
                <w:lang w:eastAsia="zh-CN"/>
              </w:rPr>
            </w:pPr>
            <w:r w:rsidRPr="00730A5C">
              <w:rPr>
                <w:b/>
                <w:color w:val="000000"/>
                <w:lang w:eastAsia="zh-CN"/>
              </w:rPr>
              <w:t>216mw/50s</w:t>
            </w:r>
          </w:p>
        </w:tc>
      </w:tr>
      <w:tr w:rsidR="00BA4EAF" w:rsidRPr="00E601D5" w14:paraId="688778DA"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2DB233D"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0BE3C842" w14:textId="77777777" w:rsidR="00BA4EAF" w:rsidRPr="00730A5C" w:rsidRDefault="00BA4EAF" w:rsidP="002B1A34">
            <w:pPr>
              <w:spacing w:after="0"/>
              <w:jc w:val="center"/>
              <w:rPr>
                <w:color w:val="000000"/>
                <w:lang w:eastAsia="zh-CN"/>
              </w:rPr>
            </w:pPr>
            <w:r w:rsidRPr="00730A5C">
              <w:rPr>
                <w:color w:val="000000"/>
                <w:lang w:eastAsia="zh-CN"/>
              </w:rPr>
              <w:t xml:space="preserve">10.6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C8651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8.4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7EEF7C7" w14:textId="77777777" w:rsidR="00BA4EAF" w:rsidRPr="00730A5C" w:rsidRDefault="00BA4EAF" w:rsidP="002B1A34">
            <w:pPr>
              <w:spacing w:after="0"/>
              <w:jc w:val="center"/>
              <w:rPr>
                <w:color w:val="000000"/>
                <w:lang w:eastAsia="zh-CN"/>
              </w:rPr>
            </w:pPr>
            <w:r w:rsidRPr="00730A5C">
              <w:rPr>
                <w:color w:val="000000"/>
                <w:lang w:eastAsia="zh-CN"/>
              </w:rPr>
              <w:t xml:space="preserve">7.0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5A448B5" w14:textId="77777777" w:rsidR="00BA4EAF" w:rsidRPr="00730A5C" w:rsidRDefault="00BA4EAF" w:rsidP="002B1A34">
            <w:pPr>
              <w:spacing w:after="0"/>
              <w:jc w:val="center"/>
              <w:rPr>
                <w:color w:val="000000"/>
                <w:lang w:eastAsia="zh-CN"/>
              </w:rPr>
            </w:pPr>
            <w:r w:rsidRPr="00730A5C">
              <w:rPr>
                <w:color w:val="000000"/>
                <w:lang w:eastAsia="zh-CN"/>
              </w:rPr>
              <w:t xml:space="preserve">5.2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A864988" w14:textId="77777777" w:rsidR="00BA4EAF" w:rsidRPr="00730A5C" w:rsidRDefault="00BA4EAF" w:rsidP="002B1A34">
            <w:pPr>
              <w:spacing w:after="0"/>
              <w:jc w:val="center"/>
              <w:rPr>
                <w:color w:val="000000"/>
                <w:lang w:eastAsia="zh-CN"/>
              </w:rPr>
            </w:pPr>
            <w:r w:rsidRPr="00730A5C">
              <w:rPr>
                <w:color w:val="000000"/>
                <w:lang w:eastAsia="zh-CN"/>
              </w:rPr>
              <w:t xml:space="preserve">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CBFB0F6" w14:textId="77777777" w:rsidR="00BA4EAF" w:rsidRPr="00730A5C" w:rsidRDefault="00BA4EAF" w:rsidP="002B1A34">
            <w:pPr>
              <w:spacing w:after="0"/>
              <w:jc w:val="center"/>
              <w:rPr>
                <w:color w:val="000000"/>
                <w:lang w:eastAsia="zh-CN"/>
              </w:rPr>
            </w:pPr>
            <w:r w:rsidRPr="00730A5C">
              <w:rPr>
                <w:color w:val="000000"/>
                <w:lang w:eastAsia="zh-CN"/>
              </w:rPr>
              <w:t xml:space="preserve">3.0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70F49CF0" w14:textId="77777777" w:rsidR="00BA4EAF" w:rsidRPr="00730A5C" w:rsidRDefault="00BA4EAF" w:rsidP="002B1A34">
            <w:pPr>
              <w:spacing w:after="0"/>
              <w:jc w:val="center"/>
              <w:rPr>
                <w:color w:val="000000"/>
                <w:lang w:eastAsia="zh-CN"/>
              </w:rPr>
            </w:pPr>
            <w:r w:rsidRPr="00730A5C">
              <w:rPr>
                <w:color w:val="000000"/>
                <w:lang w:eastAsia="zh-CN"/>
              </w:rPr>
              <w:t xml:space="preserve">2.8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3359FA4"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B3A4B8A" w14:textId="77777777" w:rsidR="00BA4EAF" w:rsidRPr="00730A5C" w:rsidRDefault="00BA4EAF" w:rsidP="002B1A34">
            <w:pPr>
              <w:spacing w:after="0"/>
              <w:jc w:val="center"/>
              <w:rPr>
                <w:color w:val="000000"/>
                <w:lang w:eastAsia="zh-CN"/>
              </w:rPr>
            </w:pPr>
            <w:r w:rsidRPr="00730A5C">
              <w:rPr>
                <w:color w:val="000000"/>
                <w:lang w:eastAsia="zh-CN"/>
              </w:rPr>
              <w:t xml:space="preserve">0.9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670DBCE" w14:textId="77777777" w:rsidR="00BA4EAF" w:rsidRPr="00730A5C" w:rsidRDefault="00BA4EAF" w:rsidP="002B1A34">
            <w:pPr>
              <w:spacing w:after="0"/>
              <w:jc w:val="center"/>
              <w:rPr>
                <w:color w:val="000000"/>
                <w:lang w:eastAsia="zh-CN"/>
              </w:rPr>
            </w:pPr>
            <w:r w:rsidRPr="00730A5C">
              <w:rPr>
                <w:color w:val="000000"/>
                <w:lang w:eastAsia="zh-CN"/>
              </w:rPr>
              <w:t xml:space="preserve">0.5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2AD2C41"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2B0D21E"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03428B9"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5C0B1FC4" w14:textId="77777777" w:rsidR="00BA4EAF" w:rsidRPr="00730A5C" w:rsidRDefault="00BA4EAF" w:rsidP="002B1A34">
            <w:pPr>
              <w:spacing w:after="0"/>
              <w:jc w:val="center"/>
              <w:rPr>
                <w:color w:val="000000"/>
                <w:lang w:eastAsia="zh-CN"/>
              </w:rPr>
            </w:pPr>
            <w:r w:rsidRPr="00730A5C">
              <w:rPr>
                <w:color w:val="000000"/>
                <w:lang w:eastAsia="zh-CN"/>
              </w:rPr>
              <w:t xml:space="preserve">5.8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CE84E3"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5.1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ACCB468" w14:textId="77777777" w:rsidR="00BA4EAF" w:rsidRPr="00730A5C" w:rsidRDefault="00BA4EAF" w:rsidP="002B1A34">
            <w:pPr>
              <w:spacing w:after="0"/>
              <w:jc w:val="center"/>
              <w:rPr>
                <w:color w:val="000000"/>
                <w:lang w:eastAsia="zh-CN"/>
              </w:rPr>
            </w:pPr>
            <w:r w:rsidRPr="00730A5C">
              <w:rPr>
                <w:color w:val="000000"/>
                <w:lang w:eastAsia="zh-CN"/>
              </w:rPr>
              <w:t xml:space="preserve">4.5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31DF9B" w14:textId="77777777" w:rsidR="00BA4EAF" w:rsidRPr="00730A5C" w:rsidRDefault="00BA4EAF" w:rsidP="002B1A34">
            <w:pPr>
              <w:spacing w:after="0"/>
              <w:jc w:val="center"/>
              <w:rPr>
                <w:color w:val="000000"/>
                <w:lang w:eastAsia="zh-CN"/>
              </w:rPr>
            </w:pPr>
            <w:r w:rsidRPr="00730A5C">
              <w:rPr>
                <w:color w:val="000000"/>
                <w:lang w:eastAsia="zh-CN"/>
              </w:rPr>
              <w:t xml:space="preserve">3.7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65C37BD" w14:textId="77777777" w:rsidR="00BA4EAF" w:rsidRPr="00730A5C" w:rsidRDefault="00BA4EAF" w:rsidP="002B1A34">
            <w:pPr>
              <w:spacing w:after="0"/>
              <w:jc w:val="center"/>
              <w:rPr>
                <w:color w:val="000000"/>
                <w:lang w:eastAsia="zh-CN"/>
              </w:rPr>
            </w:pPr>
            <w:r w:rsidRPr="00730A5C">
              <w:rPr>
                <w:color w:val="000000"/>
                <w:lang w:eastAsia="zh-CN"/>
              </w:rPr>
              <w:t xml:space="preserve">2.7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D3465E" w14:textId="77777777" w:rsidR="00BA4EAF" w:rsidRPr="00730A5C" w:rsidRDefault="00BA4EAF" w:rsidP="002B1A34">
            <w:pPr>
              <w:spacing w:after="0"/>
              <w:jc w:val="center"/>
              <w:rPr>
                <w:color w:val="000000"/>
                <w:lang w:eastAsia="zh-CN"/>
              </w:rPr>
            </w:pPr>
            <w:r w:rsidRPr="00730A5C">
              <w:rPr>
                <w:color w:val="000000"/>
                <w:lang w:eastAsia="zh-CN"/>
              </w:rPr>
              <w:t xml:space="preserve">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63F75E4"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B9A7B7B"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07FD462"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3037E02"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5D45E"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5A085C0"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479BD0A"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D55F0F0" w14:textId="77777777" w:rsidR="00BA4EAF" w:rsidRPr="00730A5C" w:rsidRDefault="00BA4EAF" w:rsidP="002B1A34">
            <w:pPr>
              <w:spacing w:after="0"/>
              <w:jc w:val="center"/>
              <w:rPr>
                <w:color w:val="000000"/>
                <w:lang w:eastAsia="zh-CN"/>
              </w:rPr>
            </w:pPr>
            <w:r w:rsidRPr="00730A5C">
              <w:rPr>
                <w:color w:val="000000"/>
                <w:lang w:eastAsia="zh-CN"/>
              </w:rPr>
              <w:t xml:space="preserve">31.3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090BE5" w14:textId="77777777" w:rsidR="00BA4EAF" w:rsidRPr="00730A5C" w:rsidRDefault="00BA4EAF" w:rsidP="002B1A34">
            <w:pPr>
              <w:spacing w:after="0"/>
              <w:jc w:val="center"/>
              <w:rPr>
                <w:color w:val="000000"/>
                <w:lang w:eastAsia="zh-CN"/>
              </w:rPr>
            </w:pPr>
            <w:r w:rsidRPr="00730A5C">
              <w:rPr>
                <w:color w:val="000000"/>
                <w:lang w:eastAsia="zh-CN"/>
              </w:rPr>
              <w:t xml:space="preserve">29.4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671A0876" w14:textId="77777777" w:rsidR="00BA4EAF" w:rsidRPr="00730A5C" w:rsidRDefault="00BA4EAF" w:rsidP="002B1A34">
            <w:pPr>
              <w:spacing w:after="0"/>
              <w:jc w:val="center"/>
              <w:rPr>
                <w:color w:val="000000"/>
                <w:lang w:eastAsia="zh-CN"/>
              </w:rPr>
            </w:pPr>
            <w:r w:rsidRPr="00730A5C">
              <w:rPr>
                <w:color w:val="000000"/>
                <w:lang w:eastAsia="zh-CN"/>
              </w:rPr>
              <w:t xml:space="preserve">27.8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C38083" w14:textId="77777777" w:rsidR="00BA4EAF" w:rsidRPr="00730A5C" w:rsidRDefault="00BA4EAF" w:rsidP="002B1A34">
            <w:pPr>
              <w:spacing w:after="0"/>
              <w:jc w:val="center"/>
              <w:rPr>
                <w:color w:val="000000"/>
                <w:lang w:eastAsia="zh-CN"/>
              </w:rPr>
            </w:pPr>
            <w:r w:rsidRPr="00730A5C">
              <w:rPr>
                <w:color w:val="000000"/>
                <w:lang w:eastAsia="zh-CN"/>
              </w:rPr>
              <w:t xml:space="preserve">25.0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326262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20.8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991F2FF"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19.1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F23D1CA" w14:textId="77777777" w:rsidR="00BA4EAF" w:rsidRPr="00730A5C" w:rsidRDefault="00BA4EAF" w:rsidP="002B1A34">
            <w:pPr>
              <w:spacing w:after="0"/>
              <w:jc w:val="center"/>
              <w:rPr>
                <w:color w:val="000000"/>
                <w:lang w:eastAsia="zh-CN"/>
              </w:rPr>
            </w:pPr>
            <w:r w:rsidRPr="00730A5C">
              <w:rPr>
                <w:color w:val="000000"/>
                <w:lang w:eastAsia="zh-CN"/>
              </w:rPr>
              <w:t xml:space="preserve">18.6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C341237" w14:textId="77777777" w:rsidR="00BA4EAF" w:rsidRPr="00730A5C" w:rsidRDefault="00BA4EAF" w:rsidP="002B1A34">
            <w:pPr>
              <w:spacing w:after="0"/>
              <w:jc w:val="center"/>
              <w:rPr>
                <w:color w:val="000000"/>
                <w:lang w:eastAsia="zh-CN"/>
              </w:rPr>
            </w:pPr>
            <w:r w:rsidRPr="00730A5C">
              <w:rPr>
                <w:color w:val="000000"/>
                <w:lang w:eastAsia="zh-CN"/>
              </w:rPr>
              <w:t xml:space="preserve">13.2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4ABAE08" w14:textId="77777777" w:rsidR="00BA4EAF" w:rsidRPr="00730A5C" w:rsidRDefault="00BA4EAF" w:rsidP="002B1A34">
            <w:pPr>
              <w:spacing w:after="0"/>
              <w:jc w:val="center"/>
              <w:rPr>
                <w:color w:val="000000"/>
                <w:lang w:eastAsia="zh-CN"/>
              </w:rPr>
            </w:pPr>
            <w:r w:rsidRPr="00730A5C">
              <w:rPr>
                <w:color w:val="000000"/>
                <w:lang w:eastAsia="zh-CN"/>
              </w:rPr>
              <w:t xml:space="preserve">8.4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94051E1" w14:textId="77777777" w:rsidR="00BA4EAF" w:rsidRPr="00730A5C" w:rsidRDefault="00BA4EAF" w:rsidP="002B1A34">
            <w:pPr>
              <w:spacing w:after="0"/>
              <w:jc w:val="center"/>
              <w:rPr>
                <w:color w:val="000000"/>
                <w:lang w:eastAsia="zh-CN"/>
              </w:rPr>
            </w:pPr>
            <w:r w:rsidRPr="00730A5C">
              <w:rPr>
                <w:color w:val="000000"/>
                <w:lang w:eastAsia="zh-CN"/>
              </w:rPr>
              <w:t xml:space="preserve">4.8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39210F0" w14:textId="77777777" w:rsidR="00BA4EAF" w:rsidRPr="00730A5C" w:rsidRDefault="00BA4EAF" w:rsidP="002B1A34">
            <w:pPr>
              <w:spacing w:after="0"/>
              <w:jc w:val="center"/>
              <w:rPr>
                <w:color w:val="000000"/>
                <w:lang w:eastAsia="zh-CN"/>
              </w:rPr>
            </w:pPr>
            <w:r w:rsidRPr="00730A5C">
              <w:rPr>
                <w:color w:val="000000"/>
                <w:lang w:eastAsia="zh-CN"/>
              </w:rPr>
              <w:t xml:space="preserve">4.0 </w:t>
            </w:r>
          </w:p>
        </w:tc>
      </w:tr>
      <w:tr w:rsidR="00BA4EAF" w:rsidRPr="00E601D5" w14:paraId="038BB994" w14:textId="77777777" w:rsidTr="002B1A34">
        <w:trPr>
          <w:trHeight w:val="40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A380A4A"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2EF962B" w14:textId="77777777" w:rsidR="00BA4EAF" w:rsidRPr="00730A5C" w:rsidRDefault="00BA4EAF" w:rsidP="002B1A34">
            <w:pPr>
              <w:spacing w:after="0"/>
              <w:jc w:val="center"/>
              <w:rPr>
                <w:color w:val="000000"/>
                <w:lang w:eastAsia="zh-CN"/>
              </w:rPr>
            </w:pPr>
            <w:r w:rsidRPr="00730A5C">
              <w:rPr>
                <w:color w:val="000000"/>
                <w:lang w:eastAsia="zh-CN"/>
              </w:rPr>
              <w:t xml:space="preserve">26.0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60CEEE" w14:textId="77777777" w:rsidR="00BA4EAF" w:rsidRPr="00730A5C" w:rsidRDefault="00BA4EAF" w:rsidP="002B1A34">
            <w:pPr>
              <w:spacing w:after="0"/>
              <w:jc w:val="center"/>
              <w:rPr>
                <w:color w:val="000000"/>
                <w:lang w:eastAsia="zh-CN"/>
              </w:rPr>
            </w:pPr>
            <w:r w:rsidRPr="00730A5C">
              <w:rPr>
                <w:color w:val="000000"/>
                <w:lang w:eastAsia="zh-CN"/>
              </w:rPr>
              <w:t xml:space="preserve">24.7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18EF5C1A" w14:textId="77777777" w:rsidR="00BA4EAF" w:rsidRPr="00730A5C" w:rsidRDefault="00BA4EAF" w:rsidP="002B1A34">
            <w:pPr>
              <w:spacing w:after="0"/>
              <w:jc w:val="center"/>
              <w:rPr>
                <w:color w:val="000000"/>
                <w:lang w:eastAsia="zh-CN"/>
              </w:rPr>
            </w:pPr>
            <w:r w:rsidRPr="00730A5C">
              <w:rPr>
                <w:color w:val="000000"/>
                <w:lang w:eastAsia="zh-CN"/>
              </w:rPr>
              <w:t xml:space="preserve">23.5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1AD0A8B" w14:textId="77777777" w:rsidR="00BA4EAF" w:rsidRPr="00730A5C" w:rsidRDefault="00BA4EAF" w:rsidP="002B1A34">
            <w:pPr>
              <w:spacing w:after="0"/>
              <w:jc w:val="center"/>
              <w:rPr>
                <w:color w:val="000000"/>
                <w:lang w:eastAsia="zh-CN"/>
              </w:rPr>
            </w:pPr>
            <w:r w:rsidRPr="00730A5C">
              <w:rPr>
                <w:color w:val="000000"/>
                <w:lang w:eastAsia="zh-CN"/>
              </w:rPr>
              <w:t xml:space="preserve">21.5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67A39B5"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18.3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A04ABF9"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17.0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046336C"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2F600B"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4846D78" w14:textId="77777777" w:rsidR="00BA4EAF" w:rsidRPr="00730A5C" w:rsidRDefault="00BA4EAF" w:rsidP="002B1A34">
            <w:pPr>
              <w:spacing w:after="0"/>
              <w:jc w:val="center"/>
              <w:rPr>
                <w:color w:val="000000"/>
                <w:lang w:eastAsia="zh-CN"/>
              </w:rPr>
            </w:pPr>
            <w:r w:rsidRPr="00730A5C">
              <w:rPr>
                <w:color w:val="000000"/>
                <w:lang w:eastAsia="zh-CN"/>
              </w:rPr>
              <w:t xml:space="preserve">7.9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7688EF4" w14:textId="77777777" w:rsidR="00BA4EAF" w:rsidRPr="00730A5C" w:rsidRDefault="00BA4EAF" w:rsidP="002B1A34">
            <w:pPr>
              <w:spacing w:after="0"/>
              <w:jc w:val="center"/>
              <w:rPr>
                <w:color w:val="000000"/>
                <w:lang w:eastAsia="zh-CN"/>
              </w:rPr>
            </w:pPr>
            <w:r w:rsidRPr="00730A5C">
              <w:rPr>
                <w:color w:val="000000"/>
                <w:lang w:eastAsia="zh-CN"/>
              </w:rPr>
              <w:t xml:space="preserve">4.7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140F1DF"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r>
      <w:tr w:rsidR="00BA4EAF" w:rsidRPr="00E601D5" w14:paraId="26A366AD"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225B13C5"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1B123E77"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F3232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B98C41E" w14:textId="77777777" w:rsidR="00BA4EAF" w:rsidRPr="00730A5C" w:rsidRDefault="00BA4EAF" w:rsidP="002B1A34">
            <w:pPr>
              <w:spacing w:after="0"/>
              <w:jc w:val="center"/>
              <w:rPr>
                <w:color w:val="000000"/>
                <w:lang w:eastAsia="zh-CN"/>
              </w:rPr>
            </w:pPr>
            <w:r w:rsidRPr="00730A5C">
              <w:rPr>
                <w:color w:val="000000"/>
                <w:lang w:eastAsia="zh-CN"/>
              </w:rPr>
              <w:t xml:space="preserve">2.1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A8A624" w14:textId="77777777" w:rsidR="00BA4EAF" w:rsidRPr="00730A5C" w:rsidRDefault="00BA4EAF" w:rsidP="002B1A34">
            <w:pPr>
              <w:spacing w:after="0"/>
              <w:jc w:val="center"/>
              <w:rPr>
                <w:color w:val="000000"/>
                <w:lang w:eastAsia="zh-CN"/>
              </w:rPr>
            </w:pPr>
            <w:r w:rsidRPr="00730A5C">
              <w:rPr>
                <w:color w:val="000000"/>
                <w:lang w:eastAsia="zh-CN"/>
              </w:rPr>
              <w:t xml:space="preserve">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6FA74A5"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1598EF2"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3CDABD1"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445127F" w14:textId="77777777" w:rsidR="00BA4EAF" w:rsidRPr="00730A5C" w:rsidRDefault="00BA4EAF" w:rsidP="002B1A34">
            <w:pPr>
              <w:spacing w:after="0"/>
              <w:jc w:val="center"/>
              <w:rPr>
                <w:color w:val="000000"/>
                <w:lang w:eastAsia="zh-CN"/>
              </w:rPr>
            </w:pPr>
            <w:r w:rsidRPr="00730A5C">
              <w:rPr>
                <w:color w:val="000000"/>
                <w:lang w:eastAsia="zh-CN"/>
              </w:rPr>
              <w:t xml:space="preserve">1.0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8E353FF" w14:textId="77777777" w:rsidR="00BA4EAF" w:rsidRPr="00730A5C" w:rsidRDefault="00BA4EAF" w:rsidP="002B1A34">
            <w:pPr>
              <w:spacing w:after="0"/>
              <w:jc w:val="center"/>
              <w:rPr>
                <w:color w:val="000000"/>
                <w:lang w:eastAsia="zh-CN"/>
              </w:rPr>
            </w:pPr>
            <w:r w:rsidRPr="00730A5C">
              <w:rPr>
                <w:color w:val="000000"/>
                <w:lang w:eastAsia="zh-CN"/>
              </w:rPr>
              <w:t xml:space="preserve">0.7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41A50E0"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309D892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680A5C5F"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5A6B597"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47914B48"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01D2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CF2DEE3"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5DA040" w14:textId="77777777" w:rsidR="00BA4EAF" w:rsidRPr="00730A5C" w:rsidRDefault="00BA4EAF" w:rsidP="002B1A34">
            <w:pPr>
              <w:spacing w:after="0"/>
              <w:jc w:val="center"/>
              <w:rPr>
                <w:color w:val="000000"/>
                <w:lang w:eastAsia="zh-CN"/>
              </w:rPr>
            </w:pPr>
            <w:r w:rsidRPr="00730A5C">
              <w:rPr>
                <w:color w:val="000000"/>
                <w:lang w:eastAsia="zh-CN"/>
              </w:rPr>
              <w:t xml:space="preserve">1.3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D9A5C5" w14:textId="77777777" w:rsidR="00BA4EAF" w:rsidRPr="00730A5C" w:rsidRDefault="00BA4EAF" w:rsidP="002B1A34">
            <w:pPr>
              <w:spacing w:after="0"/>
              <w:jc w:val="center"/>
              <w:rPr>
                <w:color w:val="000000"/>
                <w:lang w:eastAsia="zh-CN"/>
              </w:rPr>
            </w:pPr>
            <w:r w:rsidRPr="00730A5C">
              <w:rPr>
                <w:color w:val="000000"/>
                <w:lang w:eastAsia="zh-CN"/>
              </w:rPr>
              <w:t xml:space="preserve">1.2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B94D68"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5DB7CA1"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048EAE7"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8688586" w14:textId="77777777" w:rsidR="00BA4EAF" w:rsidRPr="00730A5C" w:rsidRDefault="00BA4EAF" w:rsidP="002B1A34">
            <w:pPr>
              <w:spacing w:after="0"/>
              <w:jc w:val="center"/>
              <w:rPr>
                <w:color w:val="000000"/>
                <w:lang w:eastAsia="zh-CN"/>
              </w:rPr>
            </w:pPr>
            <w:r w:rsidRPr="00730A5C">
              <w:rPr>
                <w:color w:val="000000"/>
                <w:lang w:eastAsia="zh-CN"/>
              </w:rPr>
              <w:t xml:space="preserve">0.6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CD724D7"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64AD510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3B6CEAF6"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708698C0"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769F01B2"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4D1104EC" w14:textId="77777777" w:rsidR="00BA4EAF" w:rsidRPr="00730A5C" w:rsidRDefault="00BA4EAF" w:rsidP="002B1A34">
            <w:pPr>
              <w:spacing w:after="0"/>
              <w:jc w:val="center"/>
              <w:rPr>
                <w:color w:val="000000"/>
                <w:lang w:eastAsia="zh-CN"/>
              </w:rPr>
            </w:pPr>
            <w:r w:rsidRPr="00730A5C">
              <w:rPr>
                <w:color w:val="000000"/>
                <w:lang w:eastAsia="zh-CN"/>
              </w:rPr>
              <w:t xml:space="preserve">16.0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0F6A3EF" w14:textId="77777777" w:rsidR="00BA4EAF" w:rsidRPr="00730A5C" w:rsidRDefault="00BA4EAF" w:rsidP="002B1A34">
            <w:pPr>
              <w:spacing w:after="0"/>
              <w:jc w:val="center"/>
              <w:rPr>
                <w:color w:val="000000"/>
                <w:lang w:eastAsia="zh-CN"/>
              </w:rPr>
            </w:pPr>
            <w:r w:rsidRPr="00730A5C">
              <w:rPr>
                <w:color w:val="000000"/>
                <w:lang w:eastAsia="zh-CN"/>
              </w:rPr>
              <w:t xml:space="preserve">15.5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0FBC544" w14:textId="77777777" w:rsidR="00BA4EAF" w:rsidRPr="00730A5C" w:rsidRDefault="00BA4EAF" w:rsidP="002B1A34">
            <w:pPr>
              <w:spacing w:after="0"/>
              <w:jc w:val="center"/>
              <w:rPr>
                <w:color w:val="000000"/>
                <w:lang w:eastAsia="zh-CN"/>
              </w:rPr>
            </w:pPr>
            <w:r w:rsidRPr="00730A5C">
              <w:rPr>
                <w:color w:val="000000"/>
                <w:lang w:eastAsia="zh-CN"/>
              </w:rPr>
              <w:t xml:space="preserve">14.6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5CB9972"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13.1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CA78C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888B713"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FE417A4" w14:textId="77777777" w:rsidR="00BA4EAF" w:rsidRPr="00730A5C" w:rsidRDefault="00BA4EAF" w:rsidP="002B1A34">
            <w:pPr>
              <w:spacing w:after="0"/>
              <w:jc w:val="center"/>
              <w:rPr>
                <w:color w:val="000000"/>
                <w:lang w:eastAsia="zh-CN"/>
              </w:rPr>
            </w:pPr>
            <w:r w:rsidRPr="00730A5C">
              <w:rPr>
                <w:color w:val="000000"/>
                <w:lang w:eastAsia="zh-CN"/>
              </w:rPr>
              <w:t xml:space="preserve">9.6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C6BA9DA" w14:textId="77777777" w:rsidR="00BA4EAF" w:rsidRPr="00730A5C" w:rsidRDefault="00BA4EAF" w:rsidP="002B1A34">
            <w:pPr>
              <w:spacing w:after="0"/>
              <w:jc w:val="center"/>
              <w:rPr>
                <w:color w:val="000000"/>
                <w:lang w:eastAsia="zh-CN"/>
              </w:rPr>
            </w:pPr>
            <w:r w:rsidRPr="00730A5C">
              <w:rPr>
                <w:color w:val="000000"/>
                <w:lang w:eastAsia="zh-CN"/>
              </w:rPr>
              <w:t xml:space="preserve">6.8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95FB750" w14:textId="77777777" w:rsidR="00BA4EAF" w:rsidRPr="00730A5C" w:rsidRDefault="00BA4EAF" w:rsidP="002B1A34">
            <w:pPr>
              <w:spacing w:after="0"/>
              <w:jc w:val="center"/>
              <w:rPr>
                <w:color w:val="000000"/>
                <w:lang w:eastAsia="zh-CN"/>
              </w:rPr>
            </w:pPr>
            <w:r w:rsidRPr="00730A5C">
              <w:rPr>
                <w:color w:val="000000"/>
                <w:lang w:eastAsia="zh-CN"/>
              </w:rPr>
              <w:t xml:space="preserve">4.2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82480" w14:textId="77777777" w:rsidR="00BA4EAF" w:rsidRPr="00730A5C" w:rsidRDefault="00BA4EAF" w:rsidP="002B1A34">
            <w:pPr>
              <w:spacing w:after="0"/>
              <w:jc w:val="center"/>
              <w:rPr>
                <w:color w:val="000000"/>
                <w:lang w:eastAsia="zh-CN"/>
              </w:rPr>
            </w:pPr>
            <w:r w:rsidRPr="00730A5C">
              <w:rPr>
                <w:color w:val="000000"/>
                <w:lang w:eastAsia="zh-CN"/>
              </w:rPr>
              <w:t xml:space="preserve">3.6 </w:t>
            </w:r>
          </w:p>
        </w:tc>
      </w:tr>
      <w:tr w:rsidR="00BA4EAF" w:rsidRPr="00E601D5" w14:paraId="741DE6B1" w14:textId="77777777" w:rsidTr="002B1A34">
        <w:trPr>
          <w:trHeight w:val="58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C7EBC80" w14:textId="77777777" w:rsidR="00BA4EAF" w:rsidRPr="00730A5C" w:rsidRDefault="00BA4EAF" w:rsidP="002B1A34">
            <w:pPr>
              <w:spacing w:after="0"/>
              <w:jc w:val="center"/>
              <w:rPr>
                <w:b/>
                <w:bCs/>
                <w:color w:val="000000"/>
                <w:lang w:eastAsia="zh-CN"/>
              </w:rPr>
            </w:pPr>
            <w:r w:rsidRPr="00730A5C">
              <w:rPr>
                <w:b/>
                <w:bCs/>
                <w:color w:val="000000"/>
                <w:lang w:eastAsia="zh-CN"/>
              </w:rPr>
              <w:lastRenderedPageBreak/>
              <w:t>200bytes,24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0512723D" w14:textId="77777777" w:rsidR="00BA4EAF" w:rsidRPr="00730A5C" w:rsidRDefault="00BA4EAF" w:rsidP="002B1A34">
            <w:pPr>
              <w:spacing w:after="0"/>
              <w:jc w:val="center"/>
              <w:rPr>
                <w:color w:val="000000"/>
                <w:lang w:eastAsia="zh-CN"/>
              </w:rPr>
            </w:pPr>
            <w:r w:rsidRPr="00730A5C">
              <w:rPr>
                <w:color w:val="000000"/>
                <w:lang w:eastAsia="zh-CN"/>
              </w:rPr>
              <w:t xml:space="preserve">12.5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FB54BAD"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9250A8E" w14:textId="77777777" w:rsidR="00BA4EAF" w:rsidRPr="00730A5C" w:rsidRDefault="00BA4EAF" w:rsidP="002B1A34">
            <w:pPr>
              <w:spacing w:after="0"/>
              <w:jc w:val="center"/>
              <w:rPr>
                <w:color w:val="000000"/>
                <w:lang w:eastAsia="zh-CN"/>
              </w:rPr>
            </w:pPr>
            <w:r w:rsidRPr="00730A5C">
              <w:rPr>
                <w:color w:val="000000"/>
                <w:lang w:eastAsia="zh-CN"/>
              </w:rPr>
              <w:t xml:space="preserve">11.9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D12DA33" w14:textId="77777777" w:rsidR="00BA4EAF" w:rsidRPr="00730A5C" w:rsidRDefault="00BA4EAF" w:rsidP="002B1A34">
            <w:pPr>
              <w:spacing w:after="0"/>
              <w:jc w:val="center"/>
              <w:rPr>
                <w:color w:val="000000"/>
                <w:lang w:eastAsia="zh-CN"/>
              </w:rPr>
            </w:pPr>
            <w:r w:rsidRPr="00730A5C">
              <w:rPr>
                <w:color w:val="000000"/>
                <w:lang w:eastAsia="zh-CN"/>
              </w:rPr>
              <w:t xml:space="preserve">11.4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749D6F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6C8355E"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9B4321D" w14:textId="77777777" w:rsidR="00BA4EAF" w:rsidRPr="00730A5C" w:rsidRDefault="00BA4EAF" w:rsidP="002B1A34">
            <w:pPr>
              <w:spacing w:after="0"/>
              <w:jc w:val="center"/>
              <w:rPr>
                <w:color w:val="000000"/>
                <w:lang w:eastAsia="zh-CN"/>
              </w:rPr>
            </w:pPr>
            <w:r w:rsidRPr="00730A5C">
              <w:rPr>
                <w:color w:val="000000"/>
                <w:lang w:eastAsia="zh-CN"/>
              </w:rPr>
              <w:t xml:space="preserve">9.8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0F349A4" w14:textId="77777777" w:rsidR="00BA4EAF" w:rsidRPr="00730A5C" w:rsidRDefault="00BA4EAF" w:rsidP="002B1A34">
            <w:pPr>
              <w:spacing w:after="0"/>
              <w:jc w:val="center"/>
              <w:rPr>
                <w:color w:val="000000"/>
                <w:lang w:eastAsia="zh-CN"/>
              </w:rPr>
            </w:pPr>
            <w:r w:rsidRPr="00730A5C">
              <w:rPr>
                <w:color w:val="000000"/>
                <w:lang w:eastAsia="zh-CN"/>
              </w:rPr>
              <w:t xml:space="preserve">8.1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5D00E0" w14:textId="77777777" w:rsidR="00BA4EAF" w:rsidRPr="00730A5C" w:rsidRDefault="00BA4EAF" w:rsidP="002B1A34">
            <w:pPr>
              <w:spacing w:after="0"/>
              <w:jc w:val="center"/>
              <w:rPr>
                <w:color w:val="000000"/>
                <w:lang w:eastAsia="zh-CN"/>
              </w:rPr>
            </w:pPr>
            <w:r w:rsidRPr="00730A5C">
              <w:rPr>
                <w:color w:val="000000"/>
                <w:lang w:eastAsia="zh-CN"/>
              </w:rPr>
              <w:t xml:space="preserve">6.0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AF78B95"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5B2B6DC" w14:textId="77777777" w:rsidR="00BA4EAF" w:rsidRPr="00730A5C" w:rsidRDefault="00BA4EAF" w:rsidP="002B1A34">
            <w:pPr>
              <w:spacing w:after="0"/>
              <w:jc w:val="center"/>
              <w:rPr>
                <w:color w:val="000000"/>
                <w:lang w:eastAsia="zh-CN"/>
              </w:rPr>
            </w:pPr>
            <w:r w:rsidRPr="00730A5C">
              <w:rPr>
                <w:color w:val="000000"/>
                <w:lang w:eastAsia="zh-CN"/>
              </w:rPr>
              <w:t xml:space="preserve">3.3 </w:t>
            </w:r>
          </w:p>
        </w:tc>
      </w:tr>
    </w:tbl>
    <w:p w14:paraId="3A280D29" w14:textId="77777777" w:rsidR="00BA4EAF" w:rsidRDefault="00BA4EAF" w:rsidP="00BA4EAF">
      <w:pPr>
        <w:rPr>
          <w:rFonts w:eastAsiaTheme="minorEastAsia"/>
          <w:noProof/>
          <w:lang w:eastAsia="zh-CN"/>
        </w:rPr>
      </w:pPr>
    </w:p>
    <w:p w14:paraId="2D8DB749" w14:textId="77777777" w:rsidR="00BA4EAF" w:rsidRDefault="00BA4EAF" w:rsidP="00BA4EAF">
      <w:pPr>
        <w:rPr>
          <w:rFonts w:eastAsiaTheme="minorEastAsia"/>
          <w:noProof/>
          <w:lang w:eastAsia="zh-CN"/>
        </w:rPr>
      </w:pPr>
      <w:r>
        <w:rPr>
          <w:noProof/>
          <w:lang w:val="en-US"/>
        </w:rPr>
        <w:drawing>
          <wp:inline distT="0" distB="0" distL="0" distR="0" wp14:anchorId="665D2023" wp14:editId="1DA6D10F">
            <wp:extent cx="2895600" cy="203835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165B98">
        <w:rPr>
          <w:noProof/>
          <w:lang w:eastAsia="zh-CN"/>
        </w:rPr>
        <w:t xml:space="preserve"> </w:t>
      </w:r>
      <w:r>
        <w:rPr>
          <w:noProof/>
          <w:lang w:val="en-US"/>
        </w:rPr>
        <w:drawing>
          <wp:inline distT="0" distB="0" distL="0" distR="0" wp14:anchorId="23AEE6F8" wp14:editId="07DF8C9E">
            <wp:extent cx="2901766" cy="2045507"/>
            <wp:effectExtent l="0" t="0" r="1333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0BD39BF" w14:textId="77777777" w:rsidR="00BA4EAF" w:rsidRDefault="00BA4EAF" w:rsidP="00BA4EAF">
      <w:pPr>
        <w:pStyle w:val="Caption"/>
        <w:jc w:val="center"/>
        <w:rPr>
          <w:lang w:eastAsia="zh-CN"/>
        </w:rPr>
      </w:pPr>
      <w:bookmarkStart w:id="9" w:name="_Ref66180121"/>
      <w:r>
        <w:t xml:space="preserve">Figure </w:t>
      </w:r>
      <w:r>
        <w:fldChar w:fldCharType="begin"/>
      </w:r>
      <w:r>
        <w:instrText xml:space="preserve"> SEQ Figure \* ARABIC </w:instrText>
      </w:r>
      <w:r>
        <w:fldChar w:fldCharType="separate"/>
      </w:r>
      <w:r>
        <w:rPr>
          <w:noProof/>
        </w:rPr>
        <w:t>4</w:t>
      </w:r>
      <w:r>
        <w:rPr>
          <w:noProof/>
        </w:rPr>
        <w:fldChar w:fldCharType="end"/>
      </w:r>
      <w:bookmarkEnd w:id="9"/>
      <w:r>
        <w:rPr>
          <w:rFonts w:hint="eastAsia"/>
          <w:lang w:eastAsia="zh-CN"/>
        </w:rPr>
        <w:t xml:space="preserve"> battery life with and without GNSS</w:t>
      </w:r>
    </w:p>
    <w:p w14:paraId="6F1C7D87" w14:textId="77777777" w:rsidR="006567A3" w:rsidRDefault="006567A3">
      <w:pPr>
        <w:rPr>
          <w:lang w:val="en-US" w:eastAsia="zh-TW"/>
        </w:rPr>
      </w:pPr>
    </w:p>
    <w:p w14:paraId="2F1F7FE5" w14:textId="0682BB04" w:rsidR="003D69CB" w:rsidRDefault="003D69CB" w:rsidP="003D69CB">
      <w:pPr>
        <w:pStyle w:val="Heading2"/>
        <w:rPr>
          <w:lang w:val="en-US" w:eastAsia="zh-TW"/>
        </w:rPr>
      </w:pPr>
      <w:r>
        <w:rPr>
          <w:lang w:val="en-US" w:eastAsia="zh-TW"/>
        </w:rPr>
        <w:t>Qualcomm battery life analysis (R1-2103071)</w:t>
      </w:r>
    </w:p>
    <w:p w14:paraId="65C9B71D" w14:textId="77777777" w:rsidR="003D69CB" w:rsidRDefault="003D69CB">
      <w:pPr>
        <w:rPr>
          <w:lang w:val="en-US" w:eastAsia="zh-TW"/>
        </w:rPr>
      </w:pPr>
    </w:p>
    <w:p w14:paraId="5BEE17FD" w14:textId="77777777" w:rsidR="003D69CB" w:rsidRDefault="003D69CB" w:rsidP="003D69CB">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Parameters for evaluating power consumption in IoT over NTN.</w:t>
      </w:r>
    </w:p>
    <w:tbl>
      <w:tblPr>
        <w:tblStyle w:val="TableGrid"/>
        <w:tblW w:w="0" w:type="auto"/>
        <w:tblLook w:val="04A0" w:firstRow="1" w:lastRow="0" w:firstColumn="1" w:lastColumn="0" w:noHBand="0" w:noVBand="1"/>
      </w:tblPr>
      <w:tblGrid>
        <w:gridCol w:w="2065"/>
        <w:gridCol w:w="3600"/>
        <w:gridCol w:w="3964"/>
      </w:tblGrid>
      <w:tr w:rsidR="003D69CB" w14:paraId="6C84C797" w14:textId="77777777" w:rsidTr="00D92C80">
        <w:tc>
          <w:tcPr>
            <w:tcW w:w="2065" w:type="dxa"/>
            <w:shd w:val="clear" w:color="auto" w:fill="000000" w:themeFill="text1"/>
          </w:tcPr>
          <w:p w14:paraId="581B3F44" w14:textId="77777777" w:rsidR="003D69CB" w:rsidRDefault="003D69CB" w:rsidP="00D92C80">
            <w:pPr>
              <w:jc w:val="center"/>
            </w:pPr>
            <w:r>
              <w:t>Operation</w:t>
            </w:r>
          </w:p>
        </w:tc>
        <w:tc>
          <w:tcPr>
            <w:tcW w:w="3600" w:type="dxa"/>
            <w:shd w:val="clear" w:color="auto" w:fill="000000" w:themeFill="text1"/>
          </w:tcPr>
          <w:p w14:paraId="2857054C" w14:textId="77777777" w:rsidR="003D69CB" w:rsidRDefault="003D69CB" w:rsidP="00D92C80">
            <w:pPr>
              <w:jc w:val="center"/>
            </w:pPr>
            <w:r>
              <w:t>Current</w:t>
            </w:r>
          </w:p>
          <w:p w14:paraId="2D72F62C" w14:textId="77777777" w:rsidR="003D69CB" w:rsidRDefault="003D69CB" w:rsidP="00D92C80">
            <w:pPr>
              <w:jc w:val="center"/>
            </w:pPr>
            <w:r>
              <w:t xml:space="preserve">(Referenced to downlink current </w:t>
            </w:r>
            <m:oMath>
              <m:sSub>
                <m:sSubPr>
                  <m:ctrlPr>
                    <w:rPr>
                      <w:rFonts w:ascii="Cambria Math" w:hAnsi="Cambria Math"/>
                      <w:i/>
                    </w:rPr>
                  </m:ctrlPr>
                </m:sSubPr>
                <m:e>
                  <m:r>
                    <w:rPr>
                      <w:rFonts w:ascii="Cambria Math" w:hAnsi="Cambria Math"/>
                    </w:rPr>
                    <m:t>C</m:t>
                  </m:r>
                </m:e>
                <m:sub>
                  <m:r>
                    <w:rPr>
                      <w:rFonts w:ascii="Cambria Math" w:hAnsi="Cambria Math"/>
                    </w:rPr>
                    <m:t>DL</m:t>
                  </m:r>
                </m:sub>
              </m:sSub>
            </m:oMath>
            <w:r>
              <w:t>)</w:t>
            </w:r>
          </w:p>
        </w:tc>
        <w:tc>
          <w:tcPr>
            <w:tcW w:w="3964" w:type="dxa"/>
            <w:shd w:val="clear" w:color="auto" w:fill="000000" w:themeFill="text1"/>
          </w:tcPr>
          <w:p w14:paraId="2E5ACD5A" w14:textId="77777777" w:rsidR="003D69CB" w:rsidRDefault="003D69CB" w:rsidP="00D92C80">
            <w:pPr>
              <w:jc w:val="center"/>
            </w:pPr>
            <w:r>
              <w:t>Duration</w:t>
            </w:r>
          </w:p>
        </w:tc>
      </w:tr>
      <w:tr w:rsidR="003D69CB" w14:paraId="7748AF94" w14:textId="77777777" w:rsidTr="00D92C80">
        <w:tc>
          <w:tcPr>
            <w:tcW w:w="2065" w:type="dxa"/>
          </w:tcPr>
          <w:p w14:paraId="3CE9DA27" w14:textId="77777777" w:rsidR="003D69CB" w:rsidRDefault="003D69CB" w:rsidP="00D92C80">
            <w:pPr>
              <w:jc w:val="center"/>
            </w:pPr>
            <w:r>
              <w:t>GNSS reception</w:t>
            </w:r>
          </w:p>
        </w:tc>
        <w:tc>
          <w:tcPr>
            <w:tcW w:w="3600" w:type="dxa"/>
          </w:tcPr>
          <w:p w14:paraId="7262CC07" w14:textId="77777777" w:rsidR="003D69CB" w:rsidRDefault="003D69CB" w:rsidP="00D92C80">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GNSS</m:t>
                    </m:r>
                  </m:sub>
                </m:sSub>
                <m:r>
                  <w:rPr>
                    <w:rFonts w:ascii="Cambria Math" w:hAnsi="Cambria Math"/>
                  </w:rPr>
                  <m:t>=</m:t>
                </m:r>
                <m:r>
                  <m:rPr>
                    <m:sty m:val="bi"/>
                  </m:rPr>
                  <w:rPr>
                    <w:rFonts w:ascii="Cambria Math" w:hAnsi="Cambria Math"/>
                  </w:rPr>
                  <m:t>1.1×</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533A1BC8" w14:textId="77777777" w:rsidR="003D69CB" w:rsidRPr="003B1F3F" w:rsidRDefault="003D69CB" w:rsidP="00D92C80">
            <w:pPr>
              <w:jc w:val="center"/>
              <w:rPr>
                <w:b/>
                <w:bCs/>
              </w:rPr>
            </w:pPr>
            <m:oMath>
              <m:r>
                <m:rPr>
                  <m:sty m:val="bi"/>
                </m:rPr>
                <w:rPr>
                  <w:rFonts w:ascii="Cambria Math" w:hAnsi="Cambria Math"/>
                </w:rPr>
                <m:t>2000</m:t>
              </m:r>
            </m:oMath>
            <w:r w:rsidRPr="003B1F3F">
              <w:rPr>
                <w:b/>
                <w:bCs/>
              </w:rPr>
              <w:t xml:space="preserve"> ms</w:t>
            </w:r>
          </w:p>
        </w:tc>
      </w:tr>
      <w:tr w:rsidR="003D69CB" w14:paraId="538B212E" w14:textId="77777777" w:rsidTr="00D92C80">
        <w:tc>
          <w:tcPr>
            <w:tcW w:w="2065" w:type="dxa"/>
          </w:tcPr>
          <w:p w14:paraId="3A84BE7F" w14:textId="77777777" w:rsidR="003D69CB" w:rsidRDefault="003D69CB" w:rsidP="00D92C80">
            <w:pPr>
              <w:jc w:val="center"/>
            </w:pPr>
            <w:r>
              <w:t>Downlink Reception</w:t>
            </w:r>
          </w:p>
        </w:tc>
        <w:tc>
          <w:tcPr>
            <w:tcW w:w="3600" w:type="dxa"/>
          </w:tcPr>
          <w:p w14:paraId="118CE030" w14:textId="77777777" w:rsidR="003D69CB" w:rsidRPr="003B1F3F" w:rsidRDefault="003D69CB" w:rsidP="00D92C80">
            <w:pPr>
              <w:jc w:val="center"/>
              <w:rPr>
                <w:b/>
                <w:bCs/>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48140F1"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PDCCH: </w:t>
            </w:r>
            <m:oMath>
              <m:r>
                <m:rPr>
                  <m:sty m:val="bi"/>
                </m:rPr>
                <w:rPr>
                  <w:rFonts w:ascii="Cambria Math" w:hAnsi="Cambria Math"/>
                </w:rPr>
                <m:t>40</m:t>
              </m:r>
            </m:oMath>
            <w:r w:rsidRPr="003B1F3F">
              <w:rPr>
                <w:b/>
                <w:bCs/>
              </w:rPr>
              <w:t xml:space="preserve"> ms</w:t>
            </w:r>
          </w:p>
          <w:p w14:paraId="4DA53D89"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PDSCH (RAR): </w:t>
            </w:r>
            <m:oMath>
              <m:r>
                <m:rPr>
                  <m:sty m:val="bi"/>
                </m:rPr>
                <w:rPr>
                  <w:rFonts w:ascii="Cambria Math" w:hAnsi="Cambria Math"/>
                </w:rPr>
                <m:t>8</m:t>
              </m:r>
            </m:oMath>
            <w:r w:rsidRPr="003B1F3F">
              <w:rPr>
                <w:b/>
                <w:bCs/>
              </w:rPr>
              <w:t xml:space="preserve"> ms</w:t>
            </w:r>
          </w:p>
          <w:p w14:paraId="57367E65"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PDSCH (Msg4):</w:t>
            </w:r>
            <w:r w:rsidRPr="003B1F3F">
              <w:rPr>
                <w:b/>
                <w:bCs/>
              </w:rPr>
              <w:t xml:space="preserve"> </w:t>
            </w:r>
            <m:oMath>
              <m:r>
                <m:rPr>
                  <m:sty m:val="bi"/>
                </m:rPr>
                <w:rPr>
                  <w:rFonts w:ascii="Cambria Math" w:hAnsi="Cambria Math"/>
                </w:rPr>
                <m:t>8</m:t>
              </m:r>
            </m:oMath>
            <w:r w:rsidRPr="003B1F3F">
              <w:rPr>
                <w:b/>
                <w:bCs/>
              </w:rPr>
              <w:t xml:space="preserve"> ms</w:t>
            </w:r>
          </w:p>
          <w:p w14:paraId="609BC96C"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 xml:space="preserve">PDSCH (Conn. Release): </w:t>
            </w:r>
            <m:oMath>
              <m:r>
                <m:rPr>
                  <m:sty m:val="bi"/>
                </m:rPr>
                <w:rPr>
                  <w:rFonts w:ascii="Cambria Math" w:hAnsi="Cambria Math"/>
                </w:rPr>
                <m:t>8</m:t>
              </m:r>
            </m:oMath>
            <w:r w:rsidRPr="003B1F3F">
              <w:rPr>
                <w:b/>
                <w:bCs/>
              </w:rPr>
              <w:t xml:space="preserve"> ms</w:t>
            </w:r>
          </w:p>
        </w:tc>
      </w:tr>
      <w:tr w:rsidR="003D69CB" w14:paraId="30C8F6B6" w14:textId="77777777" w:rsidTr="00D92C80">
        <w:tc>
          <w:tcPr>
            <w:tcW w:w="2065" w:type="dxa"/>
          </w:tcPr>
          <w:p w14:paraId="1B84BF99" w14:textId="77777777" w:rsidR="003D69CB" w:rsidRDefault="003D69CB" w:rsidP="00D92C80">
            <w:pPr>
              <w:jc w:val="center"/>
            </w:pPr>
            <w:r>
              <w:t>Uplink Transmission</w:t>
            </w:r>
          </w:p>
        </w:tc>
        <w:tc>
          <w:tcPr>
            <w:tcW w:w="3600" w:type="dxa"/>
          </w:tcPr>
          <w:p w14:paraId="4EB71AE9" w14:textId="77777777" w:rsidR="003D69CB" w:rsidRDefault="003D69CB" w:rsidP="00D92C80">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UL</m:t>
                    </m:r>
                  </m:sub>
                </m:sSub>
                <m:r>
                  <w:rPr>
                    <w:rFonts w:ascii="Cambria Math" w:hAnsi="Cambria Math"/>
                  </w:rPr>
                  <m:t>=</m:t>
                </m:r>
                <m:r>
                  <m:rPr>
                    <m:sty m:val="bi"/>
                  </m:rPr>
                  <w:rPr>
                    <w:rFonts w:ascii="Cambria Math" w:hAnsi="Cambria Math"/>
                  </w:rPr>
                  <m:t>4.3×</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1903DA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PRACH: </w:t>
            </w:r>
            <m:oMath>
              <m:r>
                <m:rPr>
                  <m:sty m:val="bi"/>
                </m:rPr>
                <w:rPr>
                  <w:rFonts w:ascii="Cambria Math" w:hAnsi="Cambria Math"/>
                </w:rPr>
                <m:t>1.6</m:t>
              </m:r>
            </m:oMath>
            <w:r w:rsidRPr="002B2E5B">
              <w:rPr>
                <w:b/>
                <w:bCs/>
              </w:rPr>
              <w:t xml:space="preserve"> ms</w:t>
            </w:r>
          </w:p>
          <w:p w14:paraId="759AF84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Msg3: </w:t>
            </w:r>
            <m:oMath>
              <m:r>
                <m:rPr>
                  <m:sty m:val="bi"/>
                </m:rPr>
                <w:rPr>
                  <w:rFonts w:ascii="Cambria Math" w:hAnsi="Cambria Math"/>
                </w:rPr>
                <m:t>8</m:t>
              </m:r>
            </m:oMath>
            <w:r w:rsidRPr="002B2E5B">
              <w:rPr>
                <w:b/>
                <w:bCs/>
              </w:rPr>
              <w:t xml:space="preserve"> ms</w:t>
            </w:r>
          </w:p>
          <w:p w14:paraId="553495BC" w14:textId="77777777" w:rsidR="003D69CB" w:rsidRPr="00101C4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PUSCH (data): </w:t>
            </w:r>
            <m:oMath>
              <m:r>
                <m:rPr>
                  <m:sty m:val="bi"/>
                </m:rPr>
                <w:rPr>
                  <w:rFonts w:ascii="Cambria Math" w:hAnsi="Cambria Math"/>
                </w:rPr>
                <m:t>8</m:t>
              </m:r>
            </m:oMath>
            <w:r w:rsidRPr="002B2E5B">
              <w:rPr>
                <w:b/>
                <w:bCs/>
              </w:rPr>
              <w:t xml:space="preserve"> ms per ~</w:t>
            </w:r>
            <m:oMath>
              <m:r>
                <m:rPr>
                  <m:sty m:val="bi"/>
                </m:rPr>
                <w:rPr>
                  <w:rFonts w:ascii="Cambria Math" w:hAnsi="Cambria Math"/>
                </w:rPr>
                <m:t>1000</m:t>
              </m:r>
            </m:oMath>
            <w:r w:rsidRPr="002B2E5B">
              <w:rPr>
                <w:b/>
                <w:bCs/>
              </w:rPr>
              <w:t xml:space="preserve"> bits</w:t>
            </w:r>
          </w:p>
          <w:p w14:paraId="5D613F90" w14:textId="77777777" w:rsidR="003D69CB" w:rsidRDefault="003D69CB" w:rsidP="00D92C80">
            <w:pPr>
              <w:jc w:val="center"/>
            </w:pPr>
            <w:r>
              <w:t>(</w:t>
            </w:r>
            <w:r w:rsidRPr="00AF544C">
              <w:rPr>
                <w:i/>
                <w:iCs/>
              </w:rPr>
              <w:t>simulated with 8000 bits per ON-duration</w:t>
            </w:r>
            <w:r>
              <w:t>)</w:t>
            </w:r>
          </w:p>
          <w:p w14:paraId="76D05139"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HARQ-ACK: </w:t>
            </w:r>
            <m:oMath>
              <m:r>
                <m:rPr>
                  <m:sty m:val="bi"/>
                </m:rPr>
                <w:rPr>
                  <w:rFonts w:ascii="Cambria Math" w:hAnsi="Cambria Math"/>
                </w:rPr>
                <m:t>8</m:t>
              </m:r>
            </m:oMath>
            <w:r w:rsidRPr="002B2E5B">
              <w:rPr>
                <w:b/>
                <w:bCs/>
              </w:rPr>
              <w:t xml:space="preserve"> ms</w:t>
            </w:r>
          </w:p>
        </w:tc>
      </w:tr>
      <w:tr w:rsidR="003D69CB" w14:paraId="47133C94" w14:textId="77777777" w:rsidTr="00D92C80">
        <w:tc>
          <w:tcPr>
            <w:tcW w:w="2065" w:type="dxa"/>
          </w:tcPr>
          <w:p w14:paraId="28AD7976" w14:textId="77777777" w:rsidR="003D69CB" w:rsidRDefault="003D69CB" w:rsidP="00D92C80">
            <w:pPr>
              <w:jc w:val="center"/>
            </w:pPr>
            <w:r>
              <w:t>Sleep</w:t>
            </w:r>
          </w:p>
        </w:tc>
        <w:tc>
          <w:tcPr>
            <w:tcW w:w="3600" w:type="dxa"/>
          </w:tcPr>
          <w:p w14:paraId="22197970" w14:textId="77777777" w:rsidR="003D69CB" w:rsidRDefault="003D69CB" w:rsidP="00D92C80">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sleep</m:t>
                    </m:r>
                  </m:sub>
                </m:sSub>
                <m:r>
                  <w:rPr>
                    <w:rFonts w:ascii="Cambria Math" w:hAnsi="Cambria Math"/>
                  </w:rPr>
                  <m:t>=</m:t>
                </m:r>
                <m:d>
                  <m:dPr>
                    <m:ctrlPr>
                      <w:rPr>
                        <w:rFonts w:ascii="Cambria Math" w:hAnsi="Cambria Math"/>
                        <w:b/>
                        <w:bCs/>
                        <w:i/>
                      </w:rPr>
                    </m:ctrlPr>
                  </m:dPr>
                  <m:e>
                    <m:r>
                      <m:rPr>
                        <m:sty m:val="bi"/>
                      </m:rPr>
                      <w:rPr>
                        <w:rFonts w:ascii="Cambria Math" w:hAnsi="Cambria Math"/>
                      </w:rPr>
                      <m:t>5.5×</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465481CC"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PSM: </w:t>
            </w:r>
            <w:r w:rsidRPr="003B1F3F">
              <w:rPr>
                <w:b/>
                <w:bCs/>
              </w:rPr>
              <w:t>8 hrs</w:t>
            </w:r>
          </w:p>
          <w:p w14:paraId="33044D38"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CDRX: </w:t>
            </w:r>
            <m:oMath>
              <m:r>
                <m:rPr>
                  <m:sty m:val="bi"/>
                </m:rPr>
                <w:rPr>
                  <w:rFonts w:ascii="Cambria Math" w:hAnsi="Cambria Math"/>
                </w:rPr>
                <m:t>~10</m:t>
              </m:r>
              <m:r>
                <m:rPr>
                  <m:sty m:val="bi"/>
                </m:rPr>
                <w:rPr>
                  <w:rFonts w:ascii="Cambria Math" w:hAnsi="Cambria Math"/>
                </w:rPr>
                <m:t>s</m:t>
              </m:r>
            </m:oMath>
          </w:p>
        </w:tc>
      </w:tr>
    </w:tbl>
    <w:p w14:paraId="6E696254" w14:textId="77777777" w:rsidR="003D69CB" w:rsidRDefault="003D69CB">
      <w:pPr>
        <w:rPr>
          <w:lang w:val="en-US" w:eastAsia="zh-TW"/>
        </w:rPr>
      </w:pPr>
    </w:p>
    <w:p w14:paraId="35E638FD" w14:textId="77777777" w:rsidR="003D69CB" w:rsidRDefault="003D69CB" w:rsidP="003D69CB"/>
    <w:p w14:paraId="5C250EDC" w14:textId="77777777" w:rsidR="003D69CB" w:rsidRDefault="003D69CB" w:rsidP="003D69CB">
      <w:pPr>
        <w:keepNext/>
        <w:jc w:val="center"/>
      </w:pPr>
      <w:r>
        <w:rPr>
          <w:noProof/>
          <w:lang w:val="en-US"/>
        </w:rPr>
        <w:drawing>
          <wp:inline distT="0" distB="0" distL="0" distR="0" wp14:anchorId="63E2B1D8" wp14:editId="0ACDA36F">
            <wp:extent cx="6027675" cy="46930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4B7FCAB"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7164F16D" w14:textId="77777777" w:rsidR="003D69CB" w:rsidRPr="00382C3B" w:rsidRDefault="003D69CB" w:rsidP="003D69CB">
      <w:pPr>
        <w:rPr>
          <w:lang w:val="en-US"/>
        </w:rPr>
      </w:pPr>
    </w:p>
    <w:p w14:paraId="2CB982FB" w14:textId="0E038563" w:rsidR="003D69CB" w:rsidRPr="00496D8F" w:rsidRDefault="003D69CB" w:rsidP="003D69CB">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4C8EA361" w14:textId="77777777" w:rsidR="003D69CB" w:rsidRDefault="003D69CB">
      <w:pPr>
        <w:rPr>
          <w:lang w:val="en-US" w:eastAsia="zh-TW"/>
        </w:rPr>
      </w:pPr>
    </w:p>
    <w:p w14:paraId="560D08F9" w14:textId="77777777" w:rsidR="003D69CB" w:rsidRDefault="003D69CB" w:rsidP="003D69CB">
      <w:r>
        <w:rPr>
          <w:noProof/>
          <w:lang w:val="en-US"/>
        </w:rPr>
        <w:drawing>
          <wp:inline distT="0" distB="0" distL="0" distR="0" wp14:anchorId="176B6B5E" wp14:editId="0F02B9B6">
            <wp:extent cx="6070614" cy="89149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4D1E1DD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32D5FB0E" w14:textId="77777777" w:rsidR="003D69CB" w:rsidRDefault="003D69CB">
      <w:pPr>
        <w:rPr>
          <w:lang w:val="en-US" w:eastAsia="zh-TW"/>
        </w:rPr>
      </w:pPr>
    </w:p>
    <w:p w14:paraId="20CEF508" w14:textId="77777777" w:rsidR="003D69CB" w:rsidRPr="00C26614"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p>
    <w:p w14:paraId="3B7F6192" w14:textId="77777777" w:rsidR="003D69CB" w:rsidRDefault="003D69CB">
      <w:pPr>
        <w:rPr>
          <w:lang w:val="en-US" w:eastAsia="zh-TW"/>
        </w:rPr>
      </w:pPr>
    </w:p>
    <w:p w14:paraId="1C23B351" w14:textId="4C16B674" w:rsidR="00BA4EAF" w:rsidRDefault="00BA4EAF" w:rsidP="00BA4EAF">
      <w:pPr>
        <w:pStyle w:val="Heading2"/>
        <w:rPr>
          <w:lang w:val="en-US" w:eastAsia="zh-TW"/>
        </w:rPr>
      </w:pPr>
      <w:r>
        <w:rPr>
          <w:lang w:val="en-US" w:eastAsia="zh-TW"/>
        </w:rPr>
        <w:t>MediaTek battery life analysis (R1-2102755)</w:t>
      </w:r>
    </w:p>
    <w:p w14:paraId="44F1B154" w14:textId="77777777" w:rsidR="007B098D" w:rsidRDefault="007B098D">
      <w:pPr>
        <w:rPr>
          <w:lang w:val="en-US" w:eastAsia="zh-TW"/>
        </w:rPr>
      </w:pPr>
    </w:p>
    <w:p w14:paraId="782EBFC2" w14:textId="77777777" w:rsidR="00BA4EAF" w:rsidRDefault="00BA4EAF" w:rsidP="00BA4EAF">
      <w:pPr>
        <w:spacing w:line="276" w:lineRule="auto"/>
        <w:rPr>
          <w:rFonts w:eastAsia="SimSun"/>
          <w:lang w:val="en-US"/>
        </w:rPr>
      </w:pPr>
    </w:p>
    <w:p w14:paraId="347F7F92" w14:textId="77777777" w:rsidR="00BA4EAF" w:rsidRDefault="00BA4EAF" w:rsidP="00BA4EAF">
      <w:pPr>
        <w:spacing w:line="276" w:lineRule="auto"/>
        <w:rPr>
          <w:rFonts w:eastAsia="SimSun"/>
          <w:lang w:val="en-US"/>
        </w:rPr>
      </w:pPr>
      <w:r>
        <w:rPr>
          <w:noProof/>
          <w:lang w:val="en-US"/>
        </w:rPr>
        <w:drawing>
          <wp:inline distT="0" distB="0" distL="0" distR="0" wp14:anchorId="38A43CA8" wp14:editId="0FB7C0AA">
            <wp:extent cx="3132734" cy="2669202"/>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1"/>
                    <a:stretch>
                      <a:fillRect/>
                    </a:stretch>
                  </pic:blipFill>
                  <pic:spPr>
                    <a:xfrm>
                      <a:off x="0" y="0"/>
                      <a:ext cx="3140629" cy="2675929"/>
                    </a:xfrm>
                    <a:prstGeom prst="rect">
                      <a:avLst/>
                    </a:prstGeom>
                  </pic:spPr>
                </pic:pic>
              </a:graphicData>
            </a:graphic>
          </wp:inline>
        </w:drawing>
      </w:r>
    </w:p>
    <w:p w14:paraId="1A4DD4E4" w14:textId="77777777" w:rsidR="00BA4EAF" w:rsidRDefault="00BA4EAF" w:rsidP="00BA4EAF">
      <w:pPr>
        <w:spacing w:line="276" w:lineRule="auto"/>
        <w:rPr>
          <w:rFonts w:eastAsia="SimSun"/>
          <w:lang w:val="en-US"/>
        </w:rPr>
      </w:pPr>
      <w:r>
        <w:rPr>
          <w:noProof/>
          <w:lang w:val="en-US"/>
        </w:rPr>
        <w:drawing>
          <wp:inline distT="0" distB="0" distL="0" distR="0" wp14:anchorId="1767061D" wp14:editId="66623D88">
            <wp:extent cx="3520175" cy="1262104"/>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2"/>
                    <a:stretch>
                      <a:fillRect/>
                    </a:stretch>
                  </pic:blipFill>
                  <pic:spPr>
                    <a:xfrm>
                      <a:off x="0" y="0"/>
                      <a:ext cx="3542277" cy="1270028"/>
                    </a:xfrm>
                    <a:prstGeom prst="rect">
                      <a:avLst/>
                    </a:prstGeom>
                  </pic:spPr>
                </pic:pic>
              </a:graphicData>
            </a:graphic>
          </wp:inline>
        </w:drawing>
      </w:r>
    </w:p>
    <w:p w14:paraId="36ECE1EE" w14:textId="77777777" w:rsidR="00BA4EAF" w:rsidRDefault="00BA4EAF" w:rsidP="00BA4EAF">
      <w:pPr>
        <w:spacing w:line="276" w:lineRule="auto"/>
        <w:rPr>
          <w:rFonts w:eastAsia="SimSun"/>
          <w:lang w:val="en-US"/>
        </w:rPr>
      </w:pPr>
      <w:r>
        <w:rPr>
          <w:noProof/>
          <w:lang w:val="en-US"/>
        </w:rPr>
        <w:drawing>
          <wp:inline distT="0" distB="0" distL="0" distR="0" wp14:anchorId="61DF70AE" wp14:editId="53F2C117">
            <wp:extent cx="2315070" cy="589114"/>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33"/>
                    <a:stretch>
                      <a:fillRect/>
                    </a:stretch>
                  </pic:blipFill>
                  <pic:spPr>
                    <a:xfrm>
                      <a:off x="0" y="0"/>
                      <a:ext cx="2351921" cy="598491"/>
                    </a:xfrm>
                    <a:prstGeom prst="rect">
                      <a:avLst/>
                    </a:prstGeom>
                  </pic:spPr>
                </pic:pic>
              </a:graphicData>
            </a:graphic>
          </wp:inline>
        </w:drawing>
      </w:r>
    </w:p>
    <w:p w14:paraId="4FBAFA45" w14:textId="77777777" w:rsidR="00BA4EAF" w:rsidRDefault="00BA4EAF" w:rsidP="00BA4EAF">
      <w:pPr>
        <w:spacing w:line="276" w:lineRule="auto"/>
        <w:rPr>
          <w:rFonts w:eastAsia="SimSun"/>
          <w:lang w:val="en-US"/>
        </w:rPr>
      </w:pPr>
    </w:p>
    <w:tbl>
      <w:tblPr>
        <w:tblW w:w="0" w:type="auto"/>
        <w:tblCellMar>
          <w:left w:w="0" w:type="dxa"/>
          <w:right w:w="0" w:type="dxa"/>
        </w:tblCellMar>
        <w:tblLook w:val="0600" w:firstRow="0" w:lastRow="0" w:firstColumn="0" w:lastColumn="0" w:noHBand="1" w:noVBand="1"/>
      </w:tblPr>
      <w:tblGrid>
        <w:gridCol w:w="1162"/>
        <w:gridCol w:w="1136"/>
        <w:gridCol w:w="1122"/>
        <w:gridCol w:w="1215"/>
        <w:gridCol w:w="1223"/>
        <w:gridCol w:w="1128"/>
        <w:gridCol w:w="1393"/>
        <w:gridCol w:w="1252"/>
      </w:tblGrid>
      <w:tr w:rsidR="00BA4EAF" w:rsidRPr="00CE5317" w14:paraId="10B731F4" w14:textId="77777777" w:rsidTr="002B1A34">
        <w:trPr>
          <w:trHeight w:val="300"/>
        </w:trPr>
        <w:tc>
          <w:tcPr>
            <w:tcW w:w="14640"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5320144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rPr>
              <w:t>EVERY 2 HOUR  (GNSS TTFF HOT START + NTN SIB 16B Reading)</w:t>
            </w:r>
          </w:p>
        </w:tc>
      </w:tr>
      <w:tr w:rsidR="00BA4EAF" w:rsidRPr="00CE5317" w14:paraId="39A5F4E3" w14:textId="77777777" w:rsidTr="002B1A34">
        <w:trPr>
          <w:trHeight w:val="300"/>
        </w:trPr>
        <w:tc>
          <w:tcPr>
            <w:tcW w:w="1840"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5F0413A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lang w:val="en-US"/>
              </w:rPr>
              <w:lastRenderedPageBreak/>
              <w:t> </w:t>
            </w:r>
          </w:p>
        </w:tc>
        <w:tc>
          <w:tcPr>
            <w:tcW w:w="18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73392D" w14:textId="77777777" w:rsidR="00BA4EAF" w:rsidRPr="00CE5317" w:rsidRDefault="00BA4EAF" w:rsidP="002B1A34">
            <w:pPr>
              <w:spacing w:after="0"/>
              <w:rPr>
                <w:rFonts w:eastAsia="Times New Roman"/>
                <w:sz w:val="18"/>
                <w:szCs w:val="18"/>
                <w:lang w:val="en-US"/>
              </w:rPr>
            </w:pP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16533B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50 BYTES</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27DA814"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200 BYTES</w:t>
            </w:r>
          </w:p>
        </w:tc>
      </w:tr>
      <w:tr w:rsidR="00BA4EAF" w:rsidRPr="00CE5317" w14:paraId="56778483" w14:textId="77777777" w:rsidTr="002B1A34">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B0785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GNSS TTFF</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056D3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MCL</w:t>
            </w:r>
          </w:p>
        </w:tc>
        <w:tc>
          <w:tcPr>
            <w:tcW w:w="182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23B6EA8"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60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D110C2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84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120C2E4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c>
          <w:tcPr>
            <w:tcW w:w="18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8591CC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96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DB30D11"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90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08ECF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r>
      <w:tr w:rsidR="00BA4EAF" w:rsidRPr="00CE5317" w14:paraId="39D8E876"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238C0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0 s</w:t>
            </w: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8C0AF3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30F427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B7606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r>
      <w:tr w:rsidR="00BA4EAF" w:rsidRPr="00CE5317" w14:paraId="5FCA2AFE"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5ABC1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0EF04F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C9F4C0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6358F6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r>
      <w:tr w:rsidR="00BA4EAF" w:rsidRPr="00CE5317" w14:paraId="1ACC0E52"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E0394C"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A030F7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74656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662E3D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r>
      <w:tr w:rsidR="00BA4EAF" w:rsidRPr="00CE5317" w14:paraId="6AFFA125"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4E176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 s</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BE4024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37A14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31F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15.8</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1E0AA8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12.72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2FA1AC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E3726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14.81</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3A7E4C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12.07</w:t>
            </w:r>
          </w:p>
        </w:tc>
      </w:tr>
      <w:tr w:rsidR="00BA4EAF" w:rsidRPr="00CE5317" w14:paraId="1C75085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5EAE5"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8A1471C"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31B0A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52A1F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9.52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41CCD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8.31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F95ED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CB8503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5.16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5EA66C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4.78</w:t>
            </w:r>
          </w:p>
        </w:tc>
      </w:tr>
      <w:tr w:rsidR="00BA4EAF" w:rsidRPr="00CE5317" w14:paraId="090C460A"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CD4EE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593D0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D86FD1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EA893E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43EED5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D2510E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0755E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763CE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1.23</w:t>
            </w:r>
          </w:p>
        </w:tc>
      </w:tr>
      <w:tr w:rsidR="00BA4EAF" w:rsidRPr="00CE5317" w14:paraId="52A4180C"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6E79D5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2 s</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E8CC74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C709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3BD9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13.84</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B59E9F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9.71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372047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8234C7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13.07</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3919E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9.33</w:t>
            </w:r>
          </w:p>
        </w:tc>
      </w:tr>
      <w:tr w:rsidR="00BA4EAF" w:rsidRPr="00CE5317" w14:paraId="58811730"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B6FBA"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F3A3DF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866F45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B83A0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8.77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69797A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6.91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A2C6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F9F4F5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4.93</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B4B49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4.28</w:t>
            </w:r>
          </w:p>
        </w:tc>
      </w:tr>
      <w:tr w:rsidR="00BA4EAF" w:rsidRPr="00CE5317" w14:paraId="3ADFC03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2D2"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39EB23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A26DE0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20F01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2.55</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A8512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2.37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63DAC4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707876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1.24</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6E218D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w:t>
            </w:r>
          </w:p>
        </w:tc>
      </w:tr>
    </w:tbl>
    <w:p w14:paraId="34DD6B66" w14:textId="77777777" w:rsidR="00BA4EAF" w:rsidRDefault="00BA4EAF" w:rsidP="00BA4EAF">
      <w:pPr>
        <w:spacing w:line="276" w:lineRule="auto"/>
        <w:rPr>
          <w:rFonts w:eastAsia="SimSun"/>
          <w:lang w:val="en-US"/>
        </w:rPr>
      </w:pPr>
    </w:p>
    <w:tbl>
      <w:tblPr>
        <w:tblW w:w="0" w:type="auto"/>
        <w:tblLayout w:type="fixed"/>
        <w:tblCellMar>
          <w:left w:w="0" w:type="dxa"/>
          <w:right w:w="0" w:type="dxa"/>
        </w:tblCellMar>
        <w:tblLook w:val="0600" w:firstRow="0" w:lastRow="0" w:firstColumn="0" w:lastColumn="0" w:noHBand="1" w:noVBand="1"/>
      </w:tblPr>
      <w:tblGrid>
        <w:gridCol w:w="1129"/>
        <w:gridCol w:w="1134"/>
        <w:gridCol w:w="985"/>
        <w:gridCol w:w="1399"/>
        <w:gridCol w:w="1231"/>
        <w:gridCol w:w="1058"/>
        <w:gridCol w:w="1455"/>
        <w:gridCol w:w="1240"/>
      </w:tblGrid>
      <w:tr w:rsidR="00BA4EAF" w:rsidRPr="00CE5317" w14:paraId="700682F7" w14:textId="77777777" w:rsidTr="002B1A34">
        <w:trPr>
          <w:trHeight w:val="300"/>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2D6E0019" w14:textId="77777777" w:rsidR="00BA4EAF" w:rsidRPr="00810D62" w:rsidRDefault="00BA4EAF" w:rsidP="002B1A34">
            <w:pPr>
              <w:spacing w:line="276" w:lineRule="auto"/>
              <w:ind w:left="432"/>
              <w:rPr>
                <w:rFonts w:eastAsia="SimSun"/>
                <w:sz w:val="18"/>
                <w:lang w:val="en-US"/>
              </w:rPr>
            </w:pPr>
            <w:r w:rsidRPr="00810D62">
              <w:rPr>
                <w:rFonts w:eastAsia="SimSun"/>
                <w:sz w:val="18"/>
              </w:rPr>
              <w:t>EVERY DAY  (GNSS TTFF WARM START + NTN SIB 16B Reading)</w:t>
            </w:r>
          </w:p>
        </w:tc>
      </w:tr>
      <w:tr w:rsidR="00BA4EAF" w:rsidRPr="00CE5317" w14:paraId="6E6E941B" w14:textId="77777777" w:rsidTr="002B1A34">
        <w:trPr>
          <w:trHeight w:val="300"/>
        </w:trPr>
        <w:tc>
          <w:tcPr>
            <w:tcW w:w="112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4DB2D4C" w14:textId="77777777" w:rsidR="00BA4EAF" w:rsidRPr="00810D62" w:rsidRDefault="00BA4EAF" w:rsidP="002B1A34">
            <w:pPr>
              <w:spacing w:line="276" w:lineRule="auto"/>
              <w:ind w:left="432"/>
              <w:rPr>
                <w:rFonts w:eastAsia="SimSun"/>
                <w:sz w:val="18"/>
                <w:lang w:val="en-US"/>
              </w:rPr>
            </w:pPr>
          </w:p>
        </w:tc>
        <w:tc>
          <w:tcPr>
            <w:tcW w:w="113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765A848" w14:textId="77777777" w:rsidR="00BA4EAF" w:rsidRPr="00810D62" w:rsidRDefault="00BA4EAF" w:rsidP="002B1A34">
            <w:pPr>
              <w:spacing w:line="276" w:lineRule="auto"/>
              <w:rPr>
                <w:rFonts w:eastAsia="SimSun"/>
                <w:sz w:val="18"/>
                <w:lang w:val="en-US"/>
              </w:rPr>
            </w:pP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1F5ACAC"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50 BYTES</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8EE0625"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200 BYTES</w:t>
            </w:r>
          </w:p>
        </w:tc>
      </w:tr>
      <w:tr w:rsidR="00BA4EAF" w:rsidRPr="00CE5317" w14:paraId="55805BFE" w14:textId="77777777" w:rsidTr="002B1A34">
        <w:trPr>
          <w:trHeight w:val="30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334B869" w14:textId="77777777" w:rsidR="00BA4EAF" w:rsidRPr="00810D62" w:rsidRDefault="00BA4EAF" w:rsidP="002B1A34">
            <w:pPr>
              <w:spacing w:line="276" w:lineRule="auto"/>
              <w:rPr>
                <w:rFonts w:eastAsia="SimSun"/>
                <w:sz w:val="18"/>
                <w:lang w:val="en-US"/>
              </w:rPr>
            </w:pPr>
            <w:r w:rsidRPr="00810D62">
              <w:rPr>
                <w:rFonts w:eastAsia="SimSun"/>
                <w:b/>
                <w:bCs/>
                <w:sz w:val="18"/>
                <w:lang w:val="en-US"/>
              </w:rPr>
              <w:t>GNSS TTFF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935D80"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MCL</w:t>
            </w:r>
          </w:p>
        </w:tc>
        <w:tc>
          <w:tcPr>
            <w:tcW w:w="98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876CAAD"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39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049F3C9"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Integrated</w:t>
            </w:r>
          </w:p>
        </w:tc>
        <w:tc>
          <w:tcPr>
            <w:tcW w:w="123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01A54EA"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Module</w:t>
            </w:r>
          </w:p>
        </w:tc>
        <w:tc>
          <w:tcPr>
            <w:tcW w:w="1058"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D386841"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455"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80457E3"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Integrated</w:t>
            </w:r>
          </w:p>
        </w:tc>
        <w:tc>
          <w:tcPr>
            <w:tcW w:w="12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AC63E0"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Module</w:t>
            </w:r>
          </w:p>
        </w:tc>
      </w:tr>
      <w:tr w:rsidR="00BA4EAF" w:rsidRPr="00CE5317" w14:paraId="0C9194B1"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856146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0 s</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958F02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4011DD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35.04</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9E2CAF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34.61</w:t>
            </w:r>
          </w:p>
        </w:tc>
      </w:tr>
      <w:tr w:rsidR="00BA4EAF" w:rsidRPr="00CE5317" w14:paraId="3E28C44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0202DF"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035042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CEDD9AF"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31.23</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BC4F647"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25.36</w:t>
            </w:r>
          </w:p>
        </w:tc>
      </w:tr>
      <w:tr w:rsidR="00BA4EAF" w:rsidRPr="00CE5317" w14:paraId="17F4B72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CFDCFE0"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01C8B2E"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2145681"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18.12</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14750D5"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11.16</w:t>
            </w:r>
          </w:p>
        </w:tc>
      </w:tr>
      <w:tr w:rsidR="00BA4EAF" w:rsidRPr="00CE5317" w14:paraId="1F606662"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223EAE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5 s</w:t>
            </w: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6F66FB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7846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20E8E7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37BAC5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23.81</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905CC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F4414D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19.56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1E027B7"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11.18</w:t>
            </w:r>
          </w:p>
        </w:tc>
      </w:tr>
      <w:tr w:rsidR="00BA4EAF" w:rsidRPr="00CE5317" w14:paraId="7EF6421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0447B58"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E3CAC3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A7C499"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DFCE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27.9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A4CAD5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23.68</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AA1F67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279C8C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18.32</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17D94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10.76</w:t>
            </w:r>
          </w:p>
        </w:tc>
      </w:tr>
      <w:tr w:rsidR="00BA4EAF" w:rsidRPr="00CE5317" w14:paraId="77C78DA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5358E2"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085A3CD"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1E9D72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2F09BC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16.95</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96327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15.29</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41A9FA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C6C7C4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12.86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E86DC3"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8.61</w:t>
            </w:r>
          </w:p>
        </w:tc>
      </w:tr>
      <w:tr w:rsidR="00BA4EAF" w:rsidRPr="00CE5317" w14:paraId="394ADAEC"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9157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 s</w:t>
            </w: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BDFF06A"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16C49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97F88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30.56</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CAB2FCF"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25.57</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E5605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24596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19.43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E87581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11.14</w:t>
            </w:r>
          </w:p>
        </w:tc>
      </w:tr>
      <w:tr w:rsidR="00BA4EAF" w:rsidRPr="00CE5317" w14:paraId="40B1194A"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7BD598B"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620D9C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4E73B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DB9181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23.12</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0DD9B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20.14</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ACB81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D20268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16.13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73A5E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9.57</w:t>
            </w:r>
          </w:p>
        </w:tc>
      </w:tr>
      <w:tr w:rsidR="00BA4EAF" w:rsidRPr="00CE5317" w14:paraId="49207B78"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523FB74"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728D99"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AEF51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3FDF470"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10.7</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097282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10.02</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ED4F18"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800122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8.91</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5C5321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6.64</w:t>
            </w:r>
          </w:p>
        </w:tc>
      </w:tr>
    </w:tbl>
    <w:p w14:paraId="3E2FED9A" w14:textId="77777777" w:rsidR="00BA4EAF" w:rsidRDefault="00BA4EAF">
      <w:pPr>
        <w:rPr>
          <w:lang w:val="en-US" w:eastAsia="zh-TW"/>
        </w:rPr>
      </w:pPr>
    </w:p>
    <w:p w14:paraId="7D446A7D" w14:textId="68CC22E6" w:rsidR="00BA4EAF" w:rsidRDefault="00BA4EAF" w:rsidP="00BA4EAF">
      <w:pPr>
        <w:pStyle w:val="Heading2"/>
        <w:rPr>
          <w:lang w:val="en-US" w:eastAsia="zh-TW"/>
        </w:rPr>
      </w:pPr>
      <w:r>
        <w:rPr>
          <w:lang w:val="en-US" w:eastAsia="zh-TW"/>
        </w:rPr>
        <w:t>Ericsson battery life analysis (R1-2103061)</w:t>
      </w:r>
    </w:p>
    <w:p w14:paraId="1E3AA552" w14:textId="77777777" w:rsidR="00BA4EAF" w:rsidRPr="0020100A" w:rsidRDefault="00BA4EAF" w:rsidP="00BA4EAF">
      <w:pPr>
        <w:rPr>
          <w:rFonts w:cs="Arial"/>
          <w:lang w:eastAsia="zh-CN"/>
        </w:rPr>
      </w:pPr>
      <w:bookmarkStart w:id="10" w:name="_Hlk68512255"/>
    </w:p>
    <w:p w14:paraId="4AE4FC5A" w14:textId="77777777" w:rsidR="00BA4EAF" w:rsidRDefault="00BA4EAF" w:rsidP="00BA4EAF">
      <w:pPr>
        <w:keepNext/>
        <w:jc w:val="center"/>
      </w:pPr>
      <w:r w:rsidRPr="0020100A">
        <w:rPr>
          <w:rFonts w:cs="Arial"/>
        </w:rPr>
        <w:object w:dxaOrig="9217" w:dyaOrig="5424" w14:anchorId="25DF27E8">
          <v:shape id="_x0000_i1026" type="#_x0000_t75" style="width:460.5pt;height:270.75pt" o:ole="">
            <v:imagedata r:id="rId34" o:title=""/>
          </v:shape>
          <o:OLEObject Type="Embed" ProgID="Visio.Drawing.15" ShapeID="_x0000_i1026" DrawAspect="Content" ObjectID="_1679756194" r:id="rId35"/>
        </w:object>
      </w:r>
    </w:p>
    <w:p w14:paraId="4DB1E010" w14:textId="77777777" w:rsidR="00BA4EAF" w:rsidRPr="0020100A" w:rsidRDefault="00BA4EAF" w:rsidP="00BA4EAF">
      <w:pPr>
        <w:pStyle w:val="Caption"/>
        <w:jc w:val="center"/>
        <w:rPr>
          <w:rFonts w:cs="Arial"/>
        </w:rPr>
      </w:pPr>
      <w:bookmarkStart w:id="11" w:name="_Ref68158615"/>
      <w:bookmarkEnd w:id="10"/>
      <w:r>
        <w:t xml:space="preserve">Figure </w:t>
      </w:r>
      <w:r>
        <w:fldChar w:fldCharType="begin"/>
      </w:r>
      <w:r>
        <w:instrText xml:space="preserve"> SEQ Figure \* ARABIC </w:instrText>
      </w:r>
      <w:r>
        <w:fldChar w:fldCharType="separate"/>
      </w:r>
      <w:r>
        <w:rPr>
          <w:noProof/>
        </w:rPr>
        <w:t>1</w:t>
      </w:r>
      <w:r>
        <w:fldChar w:fldCharType="end"/>
      </w:r>
      <w:bookmarkEnd w:id="11"/>
      <w:r>
        <w:t xml:space="preserve"> NB-IoT RRC Resume procedure with UL and DL data transmissions.</w:t>
      </w:r>
    </w:p>
    <w:p w14:paraId="3BED97B6" w14:textId="77777777" w:rsidR="00BA4EAF" w:rsidRDefault="00BA4EAF" w:rsidP="00BA4EAF">
      <w:pPr>
        <w:rPr>
          <w:lang w:eastAsia="ja-JP"/>
        </w:rPr>
      </w:pPr>
    </w:p>
    <w:p w14:paraId="24E1E90D" w14:textId="77777777" w:rsidR="00BA4EAF" w:rsidRPr="0020100A" w:rsidRDefault="00BA4EAF" w:rsidP="00BA4EAF">
      <w:pPr>
        <w:rPr>
          <w:rFonts w:cs="Arial"/>
          <w:lang w:eastAsia="zh-CN"/>
        </w:rPr>
      </w:pPr>
    </w:p>
    <w:p w14:paraId="09B65997" w14:textId="77777777" w:rsidR="00BA4EAF" w:rsidRDefault="00BA4EAF" w:rsidP="00BA4EAF">
      <w:pPr>
        <w:keepNext/>
        <w:jc w:val="center"/>
      </w:pPr>
      <w:r w:rsidRPr="0020100A">
        <w:rPr>
          <w:rFonts w:cs="Arial"/>
        </w:rPr>
        <w:object w:dxaOrig="9450" w:dyaOrig="3110" w14:anchorId="7D0AB124">
          <v:shape id="_x0000_i1027" type="#_x0000_t75" style="width:379.15pt;height:123.75pt" o:ole="">
            <v:imagedata r:id="rId36" o:title=""/>
          </v:shape>
          <o:OLEObject Type="Embed" ProgID="Visio.Drawing.15" ShapeID="_x0000_i1027" DrawAspect="Content" ObjectID="_1679756195" r:id="rId37"/>
        </w:object>
      </w:r>
    </w:p>
    <w:p w14:paraId="33979C5F" w14:textId="77777777" w:rsidR="00BA4EAF" w:rsidRDefault="00BA4EAF" w:rsidP="00BA4EAF">
      <w:pPr>
        <w:pStyle w:val="Caption"/>
        <w:jc w:val="center"/>
      </w:pPr>
      <w:bookmarkStart w:id="12" w:name="_Ref68514382"/>
      <w:r>
        <w:t xml:space="preserve">Figure </w:t>
      </w:r>
      <w:r>
        <w:fldChar w:fldCharType="begin"/>
      </w:r>
      <w:r>
        <w:instrText xml:space="preserve"> SEQ Figure \* ARABIC </w:instrText>
      </w:r>
      <w:r>
        <w:fldChar w:fldCharType="separate"/>
      </w:r>
      <w:r>
        <w:rPr>
          <w:noProof/>
        </w:rPr>
        <w:t>2</w:t>
      </w:r>
      <w:r>
        <w:fldChar w:fldCharType="end"/>
      </w:r>
      <w:bookmarkEnd w:id="12"/>
      <w:r>
        <w:t xml:space="preserve"> NB-IoT EDT procedure with UL data transmission.</w:t>
      </w:r>
    </w:p>
    <w:p w14:paraId="5A56A9EC" w14:textId="77777777" w:rsidR="00BA4EAF" w:rsidRDefault="00BA4EAF" w:rsidP="00BA4EAF">
      <w:pPr>
        <w:rPr>
          <w:lang w:eastAsia="ja-JP"/>
        </w:rPr>
      </w:pPr>
    </w:p>
    <w:p w14:paraId="49C1B287" w14:textId="77777777" w:rsidR="00BA4EAF" w:rsidRDefault="00BA4EAF" w:rsidP="00BA4EAF">
      <w:pPr>
        <w:rPr>
          <w:lang w:eastAsia="ja-JP"/>
        </w:rPr>
      </w:pPr>
    </w:p>
    <w:p w14:paraId="26EABF2F" w14:textId="77777777" w:rsidR="00BA4EAF" w:rsidRDefault="00BA4EAF" w:rsidP="00BA4EAF">
      <w:pPr>
        <w:pStyle w:val="Caption"/>
        <w:keepNext/>
        <w:jc w:val="center"/>
      </w:pPr>
      <w:bookmarkStart w:id="13" w:name="_Ref68109644"/>
      <w:r>
        <w:t xml:space="preserve">Table </w:t>
      </w:r>
      <w:r>
        <w:fldChar w:fldCharType="begin"/>
      </w:r>
      <w:r>
        <w:instrText xml:space="preserve"> SEQ Table \* ARABIC </w:instrText>
      </w:r>
      <w:r>
        <w:fldChar w:fldCharType="separate"/>
      </w:r>
      <w:r>
        <w:rPr>
          <w:noProof/>
        </w:rPr>
        <w:t>1</w:t>
      </w:r>
      <w:r>
        <w:fldChar w:fldCharType="end"/>
      </w:r>
      <w:bookmarkEnd w:id="13"/>
      <w:r>
        <w:t xml:space="preserve"> GNSS parameters for battery life evaluation.</w:t>
      </w:r>
    </w:p>
    <w:tbl>
      <w:tblPr>
        <w:tblStyle w:val="TableGrid"/>
        <w:tblW w:w="0" w:type="auto"/>
        <w:jc w:val="center"/>
        <w:tblLook w:val="04A0" w:firstRow="1" w:lastRow="0" w:firstColumn="1" w:lastColumn="0" w:noHBand="0" w:noVBand="1"/>
      </w:tblPr>
      <w:tblGrid>
        <w:gridCol w:w="932"/>
        <w:gridCol w:w="1039"/>
        <w:gridCol w:w="1492"/>
      </w:tblGrid>
      <w:tr w:rsidR="00BA4EAF" w:rsidRPr="00B36855" w14:paraId="63972CE1" w14:textId="77777777" w:rsidTr="002B1A34">
        <w:trPr>
          <w:trHeight w:val="475"/>
          <w:jc w:val="center"/>
        </w:trPr>
        <w:tc>
          <w:tcPr>
            <w:tcW w:w="0" w:type="auto"/>
          </w:tcPr>
          <w:p w14:paraId="16B53542" w14:textId="77777777" w:rsidR="00BA4EAF" w:rsidRPr="00B36855" w:rsidRDefault="00BA4EAF" w:rsidP="002B1A34">
            <w:pPr>
              <w:jc w:val="center"/>
              <w:rPr>
                <w:sz w:val="16"/>
                <w:szCs w:val="16"/>
                <w:lang w:eastAsia="ja-JP"/>
              </w:rPr>
            </w:pPr>
          </w:p>
        </w:tc>
        <w:tc>
          <w:tcPr>
            <w:tcW w:w="0" w:type="auto"/>
          </w:tcPr>
          <w:p w14:paraId="40C8EDE2" w14:textId="77777777" w:rsidR="00BA4EAF" w:rsidRDefault="00BA4EAF" w:rsidP="002B1A34">
            <w:pPr>
              <w:jc w:val="center"/>
              <w:rPr>
                <w:sz w:val="16"/>
                <w:szCs w:val="16"/>
                <w:lang w:eastAsia="ja-JP"/>
              </w:rPr>
            </w:pPr>
            <w:r w:rsidRPr="00B36855">
              <w:rPr>
                <w:sz w:val="16"/>
                <w:szCs w:val="16"/>
                <w:lang w:eastAsia="ja-JP"/>
              </w:rPr>
              <w:t xml:space="preserve">GNSS TTFF </w:t>
            </w:r>
          </w:p>
          <w:p w14:paraId="775AC6D2" w14:textId="77777777" w:rsidR="00BA4EAF" w:rsidRPr="00B36855" w:rsidRDefault="00BA4EAF" w:rsidP="002B1A34">
            <w:pPr>
              <w:jc w:val="center"/>
              <w:rPr>
                <w:sz w:val="16"/>
                <w:szCs w:val="16"/>
                <w:lang w:eastAsia="ja-JP"/>
              </w:rPr>
            </w:pPr>
            <w:r w:rsidRPr="00B36855">
              <w:rPr>
                <w:sz w:val="16"/>
                <w:szCs w:val="16"/>
                <w:lang w:eastAsia="ja-JP"/>
              </w:rPr>
              <w:t>(s</w:t>
            </w:r>
            <w:r>
              <w:rPr>
                <w:sz w:val="16"/>
                <w:szCs w:val="16"/>
                <w:lang w:eastAsia="ja-JP"/>
              </w:rPr>
              <w:t>ec</w:t>
            </w:r>
            <w:r w:rsidRPr="00B36855">
              <w:rPr>
                <w:sz w:val="16"/>
                <w:szCs w:val="16"/>
                <w:lang w:eastAsia="ja-JP"/>
              </w:rPr>
              <w:t>)</w:t>
            </w:r>
          </w:p>
        </w:tc>
        <w:tc>
          <w:tcPr>
            <w:tcW w:w="0" w:type="auto"/>
          </w:tcPr>
          <w:p w14:paraId="708A70AE" w14:textId="77777777" w:rsidR="00BA4EAF" w:rsidRDefault="00BA4EAF" w:rsidP="002B1A34">
            <w:pPr>
              <w:jc w:val="center"/>
              <w:rPr>
                <w:sz w:val="16"/>
                <w:szCs w:val="16"/>
                <w:lang w:eastAsia="ja-JP"/>
              </w:rPr>
            </w:pPr>
            <w:r w:rsidRPr="00B36855">
              <w:rPr>
                <w:sz w:val="16"/>
                <w:szCs w:val="16"/>
                <w:lang w:eastAsia="ja-JP"/>
              </w:rPr>
              <w:t xml:space="preserve">Power consumption </w:t>
            </w:r>
          </w:p>
          <w:p w14:paraId="0A11AFEF" w14:textId="77777777" w:rsidR="00BA4EAF" w:rsidRPr="00B36855" w:rsidRDefault="00BA4EAF" w:rsidP="002B1A34">
            <w:pPr>
              <w:jc w:val="center"/>
              <w:rPr>
                <w:sz w:val="16"/>
                <w:szCs w:val="16"/>
                <w:lang w:eastAsia="ja-JP"/>
              </w:rPr>
            </w:pPr>
            <w:r w:rsidRPr="00B36855">
              <w:rPr>
                <w:sz w:val="16"/>
                <w:szCs w:val="16"/>
                <w:lang w:eastAsia="ja-JP"/>
              </w:rPr>
              <w:t>(mW)</w:t>
            </w:r>
          </w:p>
        </w:tc>
      </w:tr>
      <w:tr w:rsidR="00BA4EAF" w:rsidRPr="00B36855" w14:paraId="762099D4" w14:textId="77777777" w:rsidTr="002B1A34">
        <w:trPr>
          <w:trHeight w:val="486"/>
          <w:jc w:val="center"/>
        </w:trPr>
        <w:tc>
          <w:tcPr>
            <w:tcW w:w="0" w:type="auto"/>
          </w:tcPr>
          <w:p w14:paraId="39A19166" w14:textId="77777777" w:rsidR="00BA4EAF" w:rsidRPr="00B36855" w:rsidRDefault="00BA4EAF" w:rsidP="002B1A34">
            <w:pPr>
              <w:jc w:val="center"/>
              <w:rPr>
                <w:sz w:val="16"/>
                <w:szCs w:val="16"/>
                <w:lang w:eastAsia="ja-JP"/>
              </w:rPr>
            </w:pPr>
            <w:r w:rsidRPr="00B36855">
              <w:rPr>
                <w:sz w:val="16"/>
                <w:szCs w:val="16"/>
                <w:lang w:eastAsia="ja-JP"/>
              </w:rPr>
              <w:t>Hot start</w:t>
            </w:r>
          </w:p>
        </w:tc>
        <w:tc>
          <w:tcPr>
            <w:tcW w:w="0" w:type="auto"/>
          </w:tcPr>
          <w:p w14:paraId="0653D1D8" w14:textId="77777777" w:rsidR="00BA4EAF" w:rsidRPr="00B36855" w:rsidRDefault="00BA4EAF" w:rsidP="002B1A34">
            <w:pPr>
              <w:jc w:val="center"/>
              <w:rPr>
                <w:sz w:val="16"/>
                <w:szCs w:val="16"/>
                <w:lang w:eastAsia="ja-JP"/>
              </w:rPr>
            </w:pPr>
            <w:r w:rsidRPr="00B36855">
              <w:rPr>
                <w:sz w:val="16"/>
                <w:szCs w:val="16"/>
                <w:lang w:eastAsia="ja-JP"/>
              </w:rPr>
              <w:t>1</w:t>
            </w:r>
          </w:p>
        </w:tc>
        <w:tc>
          <w:tcPr>
            <w:tcW w:w="0" w:type="auto"/>
          </w:tcPr>
          <w:p w14:paraId="58A61280" w14:textId="77777777" w:rsidR="00BA4EAF" w:rsidRPr="00B36855" w:rsidRDefault="00BA4EAF" w:rsidP="002B1A34">
            <w:pPr>
              <w:jc w:val="center"/>
              <w:rPr>
                <w:sz w:val="16"/>
                <w:szCs w:val="16"/>
                <w:lang w:eastAsia="ja-JP"/>
              </w:rPr>
            </w:pPr>
            <w:r w:rsidRPr="00B36855">
              <w:rPr>
                <w:sz w:val="16"/>
                <w:szCs w:val="16"/>
                <w:lang w:eastAsia="ja-JP"/>
              </w:rPr>
              <w:t>37</w:t>
            </w:r>
          </w:p>
        </w:tc>
      </w:tr>
      <w:tr w:rsidR="00BA4EAF" w:rsidRPr="00B36855" w14:paraId="3D8DBD68" w14:textId="77777777" w:rsidTr="002B1A34">
        <w:trPr>
          <w:trHeight w:val="475"/>
          <w:jc w:val="center"/>
        </w:trPr>
        <w:tc>
          <w:tcPr>
            <w:tcW w:w="0" w:type="auto"/>
          </w:tcPr>
          <w:p w14:paraId="5BBA5858" w14:textId="77777777" w:rsidR="00BA4EAF" w:rsidRPr="00B36855" w:rsidRDefault="00BA4EAF" w:rsidP="002B1A34">
            <w:pPr>
              <w:jc w:val="center"/>
              <w:rPr>
                <w:sz w:val="16"/>
                <w:szCs w:val="16"/>
                <w:lang w:eastAsia="ja-JP"/>
              </w:rPr>
            </w:pPr>
            <w:r w:rsidRPr="00B36855">
              <w:rPr>
                <w:sz w:val="16"/>
                <w:szCs w:val="16"/>
                <w:lang w:eastAsia="ja-JP"/>
              </w:rPr>
              <w:t>Warm start</w:t>
            </w:r>
          </w:p>
        </w:tc>
        <w:tc>
          <w:tcPr>
            <w:tcW w:w="0" w:type="auto"/>
          </w:tcPr>
          <w:p w14:paraId="16DC0B67" w14:textId="77777777" w:rsidR="00BA4EAF" w:rsidRPr="00B36855" w:rsidRDefault="00BA4EAF" w:rsidP="002B1A34">
            <w:pPr>
              <w:jc w:val="center"/>
              <w:rPr>
                <w:sz w:val="16"/>
                <w:szCs w:val="16"/>
                <w:lang w:eastAsia="ja-JP"/>
              </w:rPr>
            </w:pPr>
            <w:r w:rsidRPr="00B36855">
              <w:rPr>
                <w:sz w:val="16"/>
                <w:szCs w:val="16"/>
                <w:lang w:eastAsia="ja-JP"/>
              </w:rPr>
              <w:t>5</w:t>
            </w:r>
          </w:p>
        </w:tc>
        <w:tc>
          <w:tcPr>
            <w:tcW w:w="0" w:type="auto"/>
          </w:tcPr>
          <w:p w14:paraId="12AE2352" w14:textId="77777777" w:rsidR="00BA4EAF" w:rsidRPr="00B36855" w:rsidRDefault="00BA4EAF" w:rsidP="002B1A34">
            <w:pPr>
              <w:jc w:val="center"/>
              <w:rPr>
                <w:sz w:val="16"/>
                <w:szCs w:val="16"/>
                <w:lang w:eastAsia="ja-JP"/>
              </w:rPr>
            </w:pPr>
            <w:r w:rsidRPr="00B36855">
              <w:rPr>
                <w:sz w:val="16"/>
                <w:szCs w:val="16"/>
                <w:lang w:eastAsia="ja-JP"/>
              </w:rPr>
              <w:t>37</w:t>
            </w:r>
          </w:p>
        </w:tc>
      </w:tr>
    </w:tbl>
    <w:p w14:paraId="01A8169A" w14:textId="77777777" w:rsidR="00BA4EAF" w:rsidRDefault="00BA4EAF" w:rsidP="00BA4EAF">
      <w:pPr>
        <w:rPr>
          <w:lang w:eastAsia="ja-JP"/>
        </w:rPr>
      </w:pPr>
    </w:p>
    <w:p w14:paraId="2877C0ED" w14:textId="77777777" w:rsidR="00BA4EAF" w:rsidRDefault="00BA4EAF" w:rsidP="00BA4EAF">
      <w:pPr>
        <w:rPr>
          <w:lang w:eastAsia="ja-JP"/>
        </w:rPr>
      </w:pPr>
    </w:p>
    <w:p w14:paraId="153119AB" w14:textId="77777777" w:rsidR="00BA4EAF" w:rsidRDefault="00BA4EAF" w:rsidP="00BA4EAF">
      <w:pPr>
        <w:rPr>
          <w:lang w:eastAsia="ja-JP"/>
        </w:rPr>
      </w:pPr>
    </w:p>
    <w:p w14:paraId="17B284BC" w14:textId="77777777" w:rsidR="00BA4EAF" w:rsidRDefault="00BA4EAF" w:rsidP="00BA4EAF">
      <w:pPr>
        <w:pStyle w:val="Caption"/>
        <w:keepNext/>
      </w:pPr>
    </w:p>
    <w:p w14:paraId="369AE6B1" w14:textId="77777777" w:rsidR="00BA4EAF" w:rsidRDefault="00BA4EAF" w:rsidP="00BA4EAF">
      <w:pPr>
        <w:pStyle w:val="Caption"/>
        <w:keepNext/>
        <w:jc w:val="center"/>
      </w:pPr>
      <w:bookmarkStart w:id="14" w:name="_Ref68109654"/>
      <w:r>
        <w:t xml:space="preserve">Table </w:t>
      </w:r>
      <w:r>
        <w:fldChar w:fldCharType="begin"/>
      </w:r>
      <w:r>
        <w:instrText xml:space="preserve"> SEQ Table \* ARABIC </w:instrText>
      </w:r>
      <w:r>
        <w:fldChar w:fldCharType="separate"/>
      </w:r>
      <w:r>
        <w:rPr>
          <w:noProof/>
        </w:rPr>
        <w:t>2</w:t>
      </w:r>
      <w:r>
        <w:fldChar w:fldCharType="end"/>
      </w:r>
      <w:bookmarkEnd w:id="14"/>
      <w:r>
        <w:t xml:space="preserve"> </w:t>
      </w:r>
      <w:r w:rsidRPr="00A14E48">
        <w:t>eMTC and NB-IoT power consumption for battery life evaluation.</w:t>
      </w:r>
    </w:p>
    <w:tbl>
      <w:tblPr>
        <w:tblStyle w:val="TableGrid"/>
        <w:tblW w:w="0" w:type="auto"/>
        <w:jc w:val="center"/>
        <w:tblLook w:val="04A0" w:firstRow="1" w:lastRow="0" w:firstColumn="1" w:lastColumn="0" w:noHBand="0" w:noVBand="1"/>
      </w:tblPr>
      <w:tblGrid>
        <w:gridCol w:w="1261"/>
        <w:gridCol w:w="1914"/>
      </w:tblGrid>
      <w:tr w:rsidR="00BA4EAF" w14:paraId="319E99C1" w14:textId="77777777" w:rsidTr="002B1A34">
        <w:trPr>
          <w:jc w:val="center"/>
        </w:trPr>
        <w:tc>
          <w:tcPr>
            <w:tcW w:w="0" w:type="auto"/>
          </w:tcPr>
          <w:p w14:paraId="6F90F3F2" w14:textId="77777777" w:rsidR="00BA4EAF" w:rsidRPr="00B36855" w:rsidRDefault="00BA4EAF" w:rsidP="002B1A34">
            <w:pPr>
              <w:jc w:val="center"/>
              <w:rPr>
                <w:sz w:val="16"/>
                <w:szCs w:val="16"/>
                <w:lang w:eastAsia="ja-JP"/>
              </w:rPr>
            </w:pPr>
            <w:r w:rsidRPr="00B36855">
              <w:rPr>
                <w:sz w:val="16"/>
                <w:szCs w:val="16"/>
                <w:lang w:eastAsia="ja-JP"/>
              </w:rPr>
              <w:t>Mode</w:t>
            </w:r>
          </w:p>
        </w:tc>
        <w:tc>
          <w:tcPr>
            <w:tcW w:w="0" w:type="auto"/>
          </w:tcPr>
          <w:p w14:paraId="26EB72C4" w14:textId="77777777" w:rsidR="00BA4EAF" w:rsidRPr="00B36855" w:rsidRDefault="00BA4EAF" w:rsidP="002B1A34">
            <w:pPr>
              <w:jc w:val="center"/>
              <w:rPr>
                <w:sz w:val="16"/>
                <w:szCs w:val="16"/>
                <w:lang w:eastAsia="ja-JP"/>
              </w:rPr>
            </w:pPr>
            <w:r w:rsidRPr="00B36855">
              <w:rPr>
                <w:sz w:val="16"/>
                <w:szCs w:val="16"/>
                <w:lang w:eastAsia="ja-JP"/>
              </w:rPr>
              <w:t>Power consumption (mW)</w:t>
            </w:r>
          </w:p>
        </w:tc>
      </w:tr>
      <w:tr w:rsidR="00BA4EAF" w14:paraId="0AC129AD" w14:textId="77777777" w:rsidTr="002B1A34">
        <w:trPr>
          <w:jc w:val="center"/>
        </w:trPr>
        <w:tc>
          <w:tcPr>
            <w:tcW w:w="0" w:type="auto"/>
          </w:tcPr>
          <w:p w14:paraId="2C7D3EB5" w14:textId="77777777" w:rsidR="00BA4EAF" w:rsidRPr="00B36855" w:rsidRDefault="00BA4EAF" w:rsidP="002B1A34">
            <w:pPr>
              <w:jc w:val="center"/>
              <w:rPr>
                <w:sz w:val="16"/>
                <w:szCs w:val="16"/>
                <w:lang w:eastAsia="ja-JP"/>
              </w:rPr>
            </w:pPr>
            <w:r w:rsidRPr="00B36855">
              <w:rPr>
                <w:sz w:val="16"/>
                <w:szCs w:val="16"/>
                <w:lang w:eastAsia="ja-JP"/>
              </w:rPr>
              <w:t>TX</w:t>
            </w:r>
          </w:p>
        </w:tc>
        <w:tc>
          <w:tcPr>
            <w:tcW w:w="0" w:type="auto"/>
          </w:tcPr>
          <w:p w14:paraId="5BDB6511" w14:textId="77777777" w:rsidR="00BA4EAF" w:rsidRPr="00B36855" w:rsidRDefault="00BA4EAF" w:rsidP="002B1A34">
            <w:pPr>
              <w:jc w:val="center"/>
              <w:rPr>
                <w:sz w:val="16"/>
                <w:szCs w:val="16"/>
                <w:lang w:eastAsia="ja-JP"/>
              </w:rPr>
            </w:pPr>
            <w:r w:rsidRPr="00B36855">
              <w:rPr>
                <w:sz w:val="16"/>
                <w:szCs w:val="16"/>
                <w:lang w:eastAsia="ja-JP"/>
              </w:rPr>
              <w:t>545</w:t>
            </w:r>
          </w:p>
        </w:tc>
      </w:tr>
      <w:tr w:rsidR="00BA4EAF" w14:paraId="4373D12B" w14:textId="77777777" w:rsidTr="002B1A34">
        <w:trPr>
          <w:jc w:val="center"/>
        </w:trPr>
        <w:tc>
          <w:tcPr>
            <w:tcW w:w="0" w:type="auto"/>
          </w:tcPr>
          <w:p w14:paraId="2F6885ED" w14:textId="77777777" w:rsidR="00BA4EAF" w:rsidRPr="00B36855" w:rsidRDefault="00BA4EAF" w:rsidP="002B1A34">
            <w:pPr>
              <w:jc w:val="center"/>
              <w:rPr>
                <w:sz w:val="16"/>
                <w:szCs w:val="16"/>
                <w:lang w:eastAsia="ja-JP"/>
              </w:rPr>
            </w:pPr>
            <w:r w:rsidRPr="00B36855">
              <w:rPr>
                <w:sz w:val="16"/>
                <w:szCs w:val="16"/>
                <w:lang w:eastAsia="ja-JP"/>
              </w:rPr>
              <w:t>RX</w:t>
            </w:r>
          </w:p>
        </w:tc>
        <w:tc>
          <w:tcPr>
            <w:tcW w:w="0" w:type="auto"/>
          </w:tcPr>
          <w:p w14:paraId="57E691CA" w14:textId="77777777" w:rsidR="00BA4EAF" w:rsidRPr="00B36855" w:rsidRDefault="00BA4EAF" w:rsidP="002B1A34">
            <w:pPr>
              <w:jc w:val="center"/>
              <w:rPr>
                <w:sz w:val="16"/>
                <w:szCs w:val="16"/>
                <w:lang w:eastAsia="ja-JP"/>
              </w:rPr>
            </w:pPr>
            <w:r w:rsidRPr="00B36855">
              <w:rPr>
                <w:sz w:val="16"/>
                <w:szCs w:val="16"/>
                <w:lang w:eastAsia="ja-JP"/>
              </w:rPr>
              <w:t>90</w:t>
            </w:r>
          </w:p>
        </w:tc>
      </w:tr>
      <w:tr w:rsidR="00BA4EAF" w14:paraId="77A46E18" w14:textId="77777777" w:rsidTr="002B1A34">
        <w:trPr>
          <w:jc w:val="center"/>
        </w:trPr>
        <w:tc>
          <w:tcPr>
            <w:tcW w:w="0" w:type="auto"/>
          </w:tcPr>
          <w:p w14:paraId="4D2C2FD8" w14:textId="77777777" w:rsidR="00BA4EAF" w:rsidRPr="00B36855" w:rsidRDefault="00BA4EAF" w:rsidP="002B1A34">
            <w:pPr>
              <w:jc w:val="center"/>
              <w:rPr>
                <w:sz w:val="16"/>
                <w:szCs w:val="16"/>
                <w:lang w:eastAsia="ja-JP"/>
              </w:rPr>
            </w:pPr>
            <w:r w:rsidRPr="00B36855">
              <w:rPr>
                <w:sz w:val="16"/>
                <w:szCs w:val="16"/>
                <w:lang w:eastAsia="ja-JP"/>
              </w:rPr>
              <w:t>RRC Connected</w:t>
            </w:r>
          </w:p>
        </w:tc>
        <w:tc>
          <w:tcPr>
            <w:tcW w:w="0" w:type="auto"/>
          </w:tcPr>
          <w:p w14:paraId="3334476A" w14:textId="77777777" w:rsidR="00BA4EAF" w:rsidRPr="00B36855" w:rsidRDefault="00BA4EAF" w:rsidP="002B1A34">
            <w:pPr>
              <w:jc w:val="center"/>
              <w:rPr>
                <w:sz w:val="16"/>
                <w:szCs w:val="16"/>
                <w:lang w:eastAsia="ja-JP"/>
              </w:rPr>
            </w:pPr>
            <w:r w:rsidRPr="00B36855">
              <w:rPr>
                <w:sz w:val="16"/>
                <w:szCs w:val="16"/>
                <w:lang w:eastAsia="ja-JP"/>
              </w:rPr>
              <w:t>3</w:t>
            </w:r>
          </w:p>
        </w:tc>
      </w:tr>
      <w:tr w:rsidR="00BA4EAF" w14:paraId="1909B3F4" w14:textId="77777777" w:rsidTr="002B1A34">
        <w:trPr>
          <w:jc w:val="center"/>
        </w:trPr>
        <w:tc>
          <w:tcPr>
            <w:tcW w:w="0" w:type="auto"/>
          </w:tcPr>
          <w:p w14:paraId="7A207E95" w14:textId="77777777" w:rsidR="00BA4EAF" w:rsidRPr="00B36855" w:rsidRDefault="00BA4EAF" w:rsidP="002B1A34">
            <w:pPr>
              <w:jc w:val="center"/>
              <w:rPr>
                <w:sz w:val="16"/>
                <w:szCs w:val="16"/>
                <w:lang w:eastAsia="ja-JP"/>
              </w:rPr>
            </w:pPr>
            <w:r w:rsidRPr="00B36855">
              <w:rPr>
                <w:sz w:val="16"/>
                <w:szCs w:val="16"/>
                <w:lang w:eastAsia="ja-JP"/>
              </w:rPr>
              <w:t>RRC Idle</w:t>
            </w:r>
          </w:p>
        </w:tc>
        <w:tc>
          <w:tcPr>
            <w:tcW w:w="0" w:type="auto"/>
          </w:tcPr>
          <w:p w14:paraId="4BA521AC" w14:textId="77777777" w:rsidR="00BA4EAF" w:rsidRPr="00B36855" w:rsidRDefault="00BA4EAF" w:rsidP="002B1A34">
            <w:pPr>
              <w:jc w:val="center"/>
              <w:rPr>
                <w:sz w:val="16"/>
                <w:szCs w:val="16"/>
                <w:lang w:eastAsia="ja-JP"/>
              </w:rPr>
            </w:pPr>
            <w:r w:rsidRPr="00B36855">
              <w:rPr>
                <w:sz w:val="16"/>
                <w:szCs w:val="16"/>
                <w:lang w:eastAsia="ja-JP"/>
              </w:rPr>
              <w:t>0.015</w:t>
            </w:r>
          </w:p>
        </w:tc>
      </w:tr>
    </w:tbl>
    <w:p w14:paraId="244963C5" w14:textId="77777777" w:rsidR="00BA4EAF" w:rsidRDefault="00BA4EAF" w:rsidP="00BA4EAF">
      <w:pPr>
        <w:rPr>
          <w:lang w:eastAsia="ja-JP"/>
        </w:rPr>
      </w:pPr>
    </w:p>
    <w:p w14:paraId="2E854506" w14:textId="77777777" w:rsidR="00BA4EAF" w:rsidRDefault="00BA4EAF" w:rsidP="00BA4EAF">
      <w:pPr>
        <w:pStyle w:val="Caption"/>
        <w:keepNext/>
        <w:jc w:val="center"/>
      </w:pPr>
      <w:bookmarkStart w:id="15" w:name="_Ref68158483"/>
      <w:r>
        <w:t xml:space="preserve">Table </w:t>
      </w:r>
      <w:r>
        <w:fldChar w:fldCharType="begin"/>
      </w:r>
      <w:r>
        <w:instrText xml:space="preserve"> SEQ Table \* ARABIC </w:instrText>
      </w:r>
      <w:r>
        <w:fldChar w:fldCharType="separate"/>
      </w:r>
      <w:r>
        <w:rPr>
          <w:noProof/>
        </w:rPr>
        <w:t>3</w:t>
      </w:r>
      <w:r>
        <w:fldChar w:fldCharType="end"/>
      </w:r>
      <w:bookmarkEnd w:id="15"/>
      <w:r>
        <w:t xml:space="preserve"> eMTC battery life with 200 bytes UL data and 50 bytes DL data for various values of MCL and UL reporting interval.</w:t>
      </w:r>
    </w:p>
    <w:tbl>
      <w:tblPr>
        <w:tblStyle w:val="PlainTable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1CE95DB3"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49B5C375"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200 bytes UL, 50 bytes DL</w:t>
            </w:r>
          </w:p>
        </w:tc>
        <w:tc>
          <w:tcPr>
            <w:tcW w:w="457" w:type="pct"/>
          </w:tcPr>
          <w:p w14:paraId="5D1835E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4D87C9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003084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6044B0F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646D49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2655B42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40ED81E7"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29D622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9" w:type="pct"/>
          </w:tcPr>
          <w:p w14:paraId="1ACBF1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55C2B77"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3FBC678E"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39DD900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03EAFD1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3" w:type="pct"/>
            <w:gridSpan w:val="3"/>
          </w:tcPr>
          <w:p w14:paraId="68FB223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5BE9F234"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BFC306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4D98D6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91356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57" w:type="pct"/>
          </w:tcPr>
          <w:p w14:paraId="35E2C1A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80" w:type="pct"/>
          </w:tcPr>
          <w:p w14:paraId="572C234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5351F4B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8.8</w:t>
            </w:r>
          </w:p>
        </w:tc>
        <w:tc>
          <w:tcPr>
            <w:tcW w:w="457" w:type="pct"/>
          </w:tcPr>
          <w:p w14:paraId="0A260A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81" w:type="pct"/>
          </w:tcPr>
          <w:p w14:paraId="707AA55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6.82</w:t>
            </w:r>
          </w:p>
        </w:tc>
        <w:tc>
          <w:tcPr>
            <w:tcW w:w="457" w:type="pct"/>
          </w:tcPr>
          <w:p w14:paraId="2C2595C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8F0D7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0A7F97A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05190B12"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8FD9D7E"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48FB42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7FE292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57" w:type="pct"/>
          </w:tcPr>
          <w:p w14:paraId="7C7DD55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80" w:type="pct"/>
          </w:tcPr>
          <w:p w14:paraId="026E8D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6642BCA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57" w:type="pct"/>
          </w:tcPr>
          <w:p w14:paraId="294B271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7.6</w:t>
            </w:r>
          </w:p>
        </w:tc>
        <w:tc>
          <w:tcPr>
            <w:tcW w:w="481" w:type="pct"/>
          </w:tcPr>
          <w:p w14:paraId="43274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7.32</w:t>
            </w:r>
          </w:p>
        </w:tc>
        <w:tc>
          <w:tcPr>
            <w:tcW w:w="457" w:type="pct"/>
          </w:tcPr>
          <w:p w14:paraId="5446C4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9F59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1D19E2A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35E6EF4E"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CCA625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6B2AA0C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D66ECF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57" w:type="pct"/>
          </w:tcPr>
          <w:p w14:paraId="509D0D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80" w:type="pct"/>
          </w:tcPr>
          <w:p w14:paraId="3419F98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3876AF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57" w:type="pct"/>
          </w:tcPr>
          <w:p w14:paraId="5D1F70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27.0</w:t>
            </w:r>
          </w:p>
        </w:tc>
        <w:tc>
          <w:tcPr>
            <w:tcW w:w="481" w:type="pct"/>
          </w:tcPr>
          <w:p w14:paraId="1A2338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10.0</w:t>
            </w:r>
          </w:p>
        </w:tc>
        <w:tc>
          <w:tcPr>
            <w:tcW w:w="457" w:type="pct"/>
          </w:tcPr>
          <w:p w14:paraId="54499E2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274406A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7C0AE2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r w:rsidR="00BA4EAF" w:rsidRPr="003D56B5" w14:paraId="1846CDCE"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777600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39AB941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065DA60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57" w:type="pct"/>
          </w:tcPr>
          <w:p w14:paraId="51B81D2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80" w:type="pct"/>
          </w:tcPr>
          <w:p w14:paraId="1F44737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200E32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29.4</w:t>
            </w:r>
          </w:p>
        </w:tc>
        <w:tc>
          <w:tcPr>
            <w:tcW w:w="457" w:type="pct"/>
          </w:tcPr>
          <w:p w14:paraId="5BA5378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26.5</w:t>
            </w:r>
          </w:p>
        </w:tc>
        <w:tc>
          <w:tcPr>
            <w:tcW w:w="481" w:type="pct"/>
          </w:tcPr>
          <w:p w14:paraId="6C4F60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9.86</w:t>
            </w:r>
          </w:p>
        </w:tc>
        <w:tc>
          <w:tcPr>
            <w:tcW w:w="457" w:type="pct"/>
          </w:tcPr>
          <w:p w14:paraId="3C29720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1D08E5C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9644F6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bl>
    <w:p w14:paraId="6F5211E7" w14:textId="77777777" w:rsidR="00BA4EAF" w:rsidRDefault="00BA4EAF" w:rsidP="00BA4EAF">
      <w:pPr>
        <w:jc w:val="center"/>
        <w:rPr>
          <w:sz w:val="16"/>
          <w:szCs w:val="16"/>
          <w:lang w:eastAsia="ja-JP"/>
        </w:rPr>
      </w:pPr>
    </w:p>
    <w:p w14:paraId="3A85C25B" w14:textId="77777777" w:rsidR="00BA4EAF" w:rsidRPr="003D56B5" w:rsidRDefault="00BA4EAF" w:rsidP="00BA4EAF">
      <w:pPr>
        <w:jc w:val="center"/>
        <w:rPr>
          <w:sz w:val="16"/>
          <w:szCs w:val="16"/>
          <w:lang w:eastAsia="ja-JP"/>
        </w:rPr>
      </w:pPr>
    </w:p>
    <w:p w14:paraId="387DE537" w14:textId="77777777" w:rsidR="00BA4EAF" w:rsidRDefault="00BA4EAF" w:rsidP="00BA4EAF">
      <w:pPr>
        <w:pStyle w:val="Caption"/>
        <w:keepNext/>
        <w:jc w:val="center"/>
      </w:pPr>
      <w:bookmarkStart w:id="16" w:name="_Ref68158485"/>
      <w:r>
        <w:t xml:space="preserve">Table </w:t>
      </w:r>
      <w:r>
        <w:fldChar w:fldCharType="begin"/>
      </w:r>
      <w:r>
        <w:instrText xml:space="preserve"> SEQ Table \* ARABIC </w:instrText>
      </w:r>
      <w:r>
        <w:fldChar w:fldCharType="separate"/>
      </w:r>
      <w:r>
        <w:rPr>
          <w:noProof/>
        </w:rPr>
        <w:t>4</w:t>
      </w:r>
      <w:r>
        <w:fldChar w:fldCharType="end"/>
      </w:r>
      <w:bookmarkEnd w:id="16"/>
      <w:r>
        <w:t xml:space="preserve"> </w:t>
      </w:r>
      <w:r w:rsidRPr="001B3449">
        <w:t xml:space="preserve"> eMTC battery life with </w:t>
      </w:r>
      <w:r>
        <w:t>50</w:t>
      </w:r>
      <w:r w:rsidRPr="001B3449">
        <w:t xml:space="preserve"> byte</w:t>
      </w:r>
      <w:r>
        <w:t>s</w:t>
      </w:r>
      <w:r w:rsidRPr="001B3449">
        <w:t xml:space="preserve"> UL data and 50 byte</w:t>
      </w:r>
      <w:r>
        <w:t>s</w:t>
      </w:r>
      <w:r w:rsidRPr="001B3449">
        <w:t xml:space="preserve"> DL data for various values of MCL and UL reporting interval.</w:t>
      </w:r>
    </w:p>
    <w:tbl>
      <w:tblPr>
        <w:tblStyle w:val="PlainTable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4587878E"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0CF45B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50 bytes UL, 50 bytes DL</w:t>
            </w:r>
          </w:p>
        </w:tc>
        <w:tc>
          <w:tcPr>
            <w:tcW w:w="457" w:type="pct"/>
          </w:tcPr>
          <w:p w14:paraId="3AB3974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6BECE3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30FADF6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2358C20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F17E04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7202FE6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7E742C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DF9F2D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78E6B3A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220BABD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B6823BB"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52FB24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71D6EC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5D33A9F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06C1738"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4CB30EA"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2205F7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EFC40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w:t>
            </w:r>
          </w:p>
        </w:tc>
        <w:tc>
          <w:tcPr>
            <w:tcW w:w="457" w:type="pct"/>
          </w:tcPr>
          <w:p w14:paraId="0E42BB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2.5</w:t>
            </w:r>
          </w:p>
        </w:tc>
        <w:tc>
          <w:tcPr>
            <w:tcW w:w="480" w:type="pct"/>
          </w:tcPr>
          <w:p w14:paraId="311EF66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3.85</w:t>
            </w:r>
          </w:p>
        </w:tc>
        <w:tc>
          <w:tcPr>
            <w:tcW w:w="457" w:type="pct"/>
          </w:tcPr>
          <w:p w14:paraId="0BDFF1B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14.6</w:t>
            </w:r>
          </w:p>
        </w:tc>
        <w:tc>
          <w:tcPr>
            <w:tcW w:w="457" w:type="pct"/>
          </w:tcPr>
          <w:p w14:paraId="2949A01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12.9</w:t>
            </w:r>
          </w:p>
        </w:tc>
        <w:tc>
          <w:tcPr>
            <w:tcW w:w="481" w:type="pct"/>
          </w:tcPr>
          <w:p w14:paraId="088FC10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11.64</w:t>
            </w:r>
          </w:p>
        </w:tc>
        <w:tc>
          <w:tcPr>
            <w:tcW w:w="457" w:type="pct"/>
          </w:tcPr>
          <w:p w14:paraId="0DEC797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23.4</w:t>
            </w:r>
          </w:p>
        </w:tc>
        <w:tc>
          <w:tcPr>
            <w:tcW w:w="457" w:type="pct"/>
          </w:tcPr>
          <w:p w14:paraId="43FBA65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282A0E1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17.09</w:t>
            </w:r>
          </w:p>
        </w:tc>
      </w:tr>
      <w:tr w:rsidR="00BA4EAF" w:rsidRPr="003D56B5" w14:paraId="520A5C1C"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DC3B16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778E8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546DE04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57" w:type="pct"/>
          </w:tcPr>
          <w:p w14:paraId="1641D6A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80" w:type="pct"/>
          </w:tcPr>
          <w:p w14:paraId="76D50D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675B33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13.2</w:t>
            </w:r>
          </w:p>
        </w:tc>
        <w:tc>
          <w:tcPr>
            <w:tcW w:w="457" w:type="pct"/>
          </w:tcPr>
          <w:p w14:paraId="4C69FCE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w:t>
            </w:r>
          </w:p>
        </w:tc>
        <w:tc>
          <w:tcPr>
            <w:tcW w:w="481" w:type="pct"/>
          </w:tcPr>
          <w:p w14:paraId="191830A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10.61</w:t>
            </w:r>
          </w:p>
        </w:tc>
        <w:tc>
          <w:tcPr>
            <w:tcW w:w="457" w:type="pct"/>
          </w:tcPr>
          <w:p w14:paraId="500ECDA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23.5</w:t>
            </w:r>
          </w:p>
        </w:tc>
        <w:tc>
          <w:tcPr>
            <w:tcW w:w="457" w:type="pct"/>
          </w:tcPr>
          <w:p w14:paraId="62F57EB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7F0A87D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17.45</w:t>
            </w:r>
          </w:p>
        </w:tc>
      </w:tr>
      <w:tr w:rsidR="00BA4EAF" w:rsidRPr="003D56B5" w14:paraId="7698D3C6"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727C74B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B9662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434BCB3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17.9</w:t>
            </w:r>
          </w:p>
        </w:tc>
        <w:tc>
          <w:tcPr>
            <w:tcW w:w="457" w:type="pct"/>
          </w:tcPr>
          <w:p w14:paraId="4DBEE2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16.8</w:t>
            </w:r>
          </w:p>
        </w:tc>
        <w:tc>
          <w:tcPr>
            <w:tcW w:w="480" w:type="pct"/>
          </w:tcPr>
          <w:p w14:paraId="2F034D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6.14</w:t>
            </w:r>
          </w:p>
        </w:tc>
        <w:tc>
          <w:tcPr>
            <w:tcW w:w="457" w:type="pct"/>
          </w:tcPr>
          <w:p w14:paraId="2CC864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33.8</w:t>
            </w:r>
          </w:p>
        </w:tc>
        <w:tc>
          <w:tcPr>
            <w:tcW w:w="457" w:type="pct"/>
          </w:tcPr>
          <w:p w14:paraId="1EBCD8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81" w:type="pct"/>
          </w:tcPr>
          <w:p w14:paraId="4DC9BFD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11.24</w:t>
            </w:r>
          </w:p>
        </w:tc>
        <w:tc>
          <w:tcPr>
            <w:tcW w:w="457" w:type="pct"/>
          </w:tcPr>
          <w:p w14:paraId="4FD1C78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36.3</w:t>
            </w:r>
          </w:p>
        </w:tc>
        <w:tc>
          <w:tcPr>
            <w:tcW w:w="457" w:type="pct"/>
          </w:tcPr>
          <w:p w14:paraId="3DDFEB1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5249DC6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11.57</w:t>
            </w:r>
          </w:p>
        </w:tc>
      </w:tr>
      <w:tr w:rsidR="00BA4EAF" w:rsidRPr="003D56B5" w14:paraId="4F5A2664"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60013EE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AD6F40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135C1DF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15.4</w:t>
            </w:r>
          </w:p>
        </w:tc>
        <w:tc>
          <w:tcPr>
            <w:tcW w:w="457" w:type="pct"/>
          </w:tcPr>
          <w:p w14:paraId="4FF63E6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14.5</w:t>
            </w:r>
          </w:p>
        </w:tc>
        <w:tc>
          <w:tcPr>
            <w:tcW w:w="480" w:type="pct"/>
          </w:tcPr>
          <w:p w14:paraId="34C50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5.84</w:t>
            </w:r>
          </w:p>
        </w:tc>
        <w:tc>
          <w:tcPr>
            <w:tcW w:w="457" w:type="pct"/>
          </w:tcPr>
          <w:p w14:paraId="05852A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33.1</w:t>
            </w:r>
          </w:p>
        </w:tc>
        <w:tc>
          <w:tcPr>
            <w:tcW w:w="457" w:type="pct"/>
          </w:tcPr>
          <w:p w14:paraId="60AD5FC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29.5</w:t>
            </w:r>
          </w:p>
        </w:tc>
        <w:tc>
          <w:tcPr>
            <w:tcW w:w="481" w:type="pct"/>
          </w:tcPr>
          <w:p w14:paraId="763FDC1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10.88</w:t>
            </w:r>
          </w:p>
        </w:tc>
        <w:tc>
          <w:tcPr>
            <w:tcW w:w="457" w:type="pct"/>
          </w:tcPr>
          <w:p w14:paraId="0AEC0C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36.4</w:t>
            </w:r>
          </w:p>
        </w:tc>
        <w:tc>
          <w:tcPr>
            <w:tcW w:w="457" w:type="pct"/>
          </w:tcPr>
          <w:p w14:paraId="1CA159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7501565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11.81</w:t>
            </w:r>
          </w:p>
        </w:tc>
      </w:tr>
    </w:tbl>
    <w:p w14:paraId="507F9BA0" w14:textId="77777777" w:rsidR="00BA4EAF" w:rsidRDefault="00BA4EAF" w:rsidP="00BA4EAF">
      <w:pPr>
        <w:jc w:val="center"/>
        <w:rPr>
          <w:sz w:val="16"/>
          <w:szCs w:val="16"/>
          <w:lang w:eastAsia="ja-JP"/>
        </w:rPr>
      </w:pPr>
    </w:p>
    <w:p w14:paraId="4A822609" w14:textId="77777777" w:rsidR="00BA4EAF" w:rsidRPr="003D56B5" w:rsidRDefault="00BA4EAF" w:rsidP="00BA4EAF">
      <w:pPr>
        <w:jc w:val="center"/>
        <w:rPr>
          <w:sz w:val="16"/>
          <w:szCs w:val="16"/>
          <w:lang w:eastAsia="ja-JP"/>
        </w:rPr>
      </w:pPr>
    </w:p>
    <w:p w14:paraId="7DFA0A19" w14:textId="77777777" w:rsidR="00BA4EAF" w:rsidRDefault="00BA4EAF" w:rsidP="00BA4EAF">
      <w:pPr>
        <w:pStyle w:val="Caption"/>
        <w:keepNext/>
        <w:jc w:val="center"/>
      </w:pPr>
      <w:bookmarkStart w:id="17" w:name="_Ref68158486"/>
      <w:r>
        <w:t xml:space="preserve">Table </w:t>
      </w:r>
      <w:r>
        <w:fldChar w:fldCharType="begin"/>
      </w:r>
      <w:r>
        <w:instrText xml:space="preserve"> SEQ Table \* ARABIC </w:instrText>
      </w:r>
      <w:r>
        <w:fldChar w:fldCharType="separate"/>
      </w:r>
      <w:r>
        <w:rPr>
          <w:noProof/>
        </w:rPr>
        <w:t>5</w:t>
      </w:r>
      <w:r>
        <w:fldChar w:fldCharType="end"/>
      </w:r>
      <w:bookmarkEnd w:id="17"/>
      <w:r>
        <w:t xml:space="preserve"> </w:t>
      </w:r>
      <w:r w:rsidRPr="00233F12">
        <w:t xml:space="preserve"> </w:t>
      </w:r>
      <w:r>
        <w:t>NB-IoT</w:t>
      </w:r>
      <w:r w:rsidRPr="00233F12">
        <w:t xml:space="preserve"> battery life with 200 byte</w:t>
      </w:r>
      <w:r>
        <w:t>s</w:t>
      </w:r>
      <w:r w:rsidRPr="00233F12">
        <w:t xml:space="preserve"> UL data and 50 byte</w:t>
      </w:r>
      <w:r>
        <w:t>s</w:t>
      </w:r>
      <w:r w:rsidRPr="00233F12">
        <w:t xml:space="preserve"> DL data for various values of MCL and UL reporting interval.</w:t>
      </w:r>
    </w:p>
    <w:tbl>
      <w:tblPr>
        <w:tblStyle w:val="PlainTable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7808ED37"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C625152" w14:textId="77777777" w:rsidR="00BA4EAF" w:rsidRPr="0010703E" w:rsidRDefault="00BA4EAF" w:rsidP="002B1A34">
            <w:pPr>
              <w:jc w:val="center"/>
              <w:rPr>
                <w:rFonts w:ascii="Times New Roman" w:hAnsi="Times New Roman"/>
                <w:sz w:val="16"/>
                <w:szCs w:val="16"/>
                <w:lang w:eastAsia="ja-JP"/>
              </w:rPr>
            </w:pPr>
            <w:r w:rsidRPr="0010703E">
              <w:rPr>
                <w:rFonts w:ascii="Times New Roman" w:hAnsi="Times New Roman"/>
                <w:sz w:val="16"/>
                <w:szCs w:val="16"/>
                <w:lang w:eastAsia="ja-JP"/>
              </w:rPr>
              <w:t>NB-IoT, 200 bytes UL, 50 bytes DL</w:t>
            </w:r>
          </w:p>
        </w:tc>
        <w:tc>
          <w:tcPr>
            <w:tcW w:w="457" w:type="pct"/>
          </w:tcPr>
          <w:p w14:paraId="62D6BAE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62CC794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0" w:type="pct"/>
          </w:tcPr>
          <w:p w14:paraId="5956227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5875F2FF"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3FF7F57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1" w:type="pct"/>
          </w:tcPr>
          <w:p w14:paraId="269054A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0A0C91F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1F49726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78" w:type="pct"/>
          </w:tcPr>
          <w:p w14:paraId="5FB6849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r>
      <w:tr w:rsidR="00BA4EAF" w:rsidRPr="003D56B5" w14:paraId="2EB329DF"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098153D1" w14:textId="77777777" w:rsidR="00BA4EAF" w:rsidRPr="003D56B5" w:rsidRDefault="00BA4EAF" w:rsidP="002B1A34">
            <w:pPr>
              <w:jc w:val="center"/>
              <w:rPr>
                <w:rFonts w:ascii="Times New Roman" w:hAnsi="Times New Roman"/>
                <w:b w:val="0"/>
                <w:bCs w:val="0"/>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41791D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5E75D67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69B062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C6770F1"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A5A1B77"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DC7A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E5BF00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57" w:type="pct"/>
          </w:tcPr>
          <w:p w14:paraId="581435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80" w:type="pct"/>
          </w:tcPr>
          <w:p w14:paraId="1A65A8D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490A9DC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7.9</w:t>
            </w:r>
          </w:p>
        </w:tc>
        <w:tc>
          <w:tcPr>
            <w:tcW w:w="457" w:type="pct"/>
          </w:tcPr>
          <w:p w14:paraId="375420E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7.3</w:t>
            </w:r>
          </w:p>
        </w:tc>
        <w:tc>
          <w:tcPr>
            <w:tcW w:w="481" w:type="pct"/>
          </w:tcPr>
          <w:p w14:paraId="317E31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7.59</w:t>
            </w:r>
          </w:p>
        </w:tc>
        <w:tc>
          <w:tcPr>
            <w:tcW w:w="457" w:type="pct"/>
          </w:tcPr>
          <w:p w14:paraId="512CAD5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19.8</w:t>
            </w:r>
          </w:p>
        </w:tc>
        <w:tc>
          <w:tcPr>
            <w:tcW w:w="457" w:type="pct"/>
          </w:tcPr>
          <w:p w14:paraId="3A02D8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16.9</w:t>
            </w:r>
          </w:p>
        </w:tc>
        <w:tc>
          <w:tcPr>
            <w:tcW w:w="478" w:type="pct"/>
          </w:tcPr>
          <w:p w14:paraId="1A45A21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14.65</w:t>
            </w:r>
          </w:p>
        </w:tc>
      </w:tr>
      <w:tr w:rsidR="00BA4EAF" w:rsidRPr="003D56B5" w14:paraId="42485688"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2764B6AD"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C0DEB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B2C0FF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57" w:type="pct"/>
          </w:tcPr>
          <w:p w14:paraId="746CF3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80" w:type="pct"/>
          </w:tcPr>
          <w:p w14:paraId="12D222D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228E84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7.4</w:t>
            </w:r>
          </w:p>
        </w:tc>
        <w:tc>
          <w:tcPr>
            <w:tcW w:w="457" w:type="pct"/>
          </w:tcPr>
          <w:p w14:paraId="508C036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7.0</w:t>
            </w:r>
          </w:p>
        </w:tc>
        <w:tc>
          <w:tcPr>
            <w:tcW w:w="481" w:type="pct"/>
          </w:tcPr>
          <w:p w14:paraId="266C511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5.41</w:t>
            </w:r>
          </w:p>
        </w:tc>
        <w:tc>
          <w:tcPr>
            <w:tcW w:w="457" w:type="pct"/>
          </w:tcPr>
          <w:p w14:paraId="246F35F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19.3</w:t>
            </w:r>
          </w:p>
        </w:tc>
        <w:tc>
          <w:tcPr>
            <w:tcW w:w="457" w:type="pct"/>
          </w:tcPr>
          <w:p w14:paraId="597747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16.5</w:t>
            </w:r>
          </w:p>
        </w:tc>
        <w:tc>
          <w:tcPr>
            <w:tcW w:w="478" w:type="pct"/>
          </w:tcPr>
          <w:p w14:paraId="4FF6989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14.51</w:t>
            </w:r>
          </w:p>
        </w:tc>
      </w:tr>
      <w:tr w:rsidR="00BA4EAF" w:rsidRPr="003D56B5" w14:paraId="465E8B4A"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6C2C8768"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lastRenderedPageBreak/>
              <w:t>24 hr</w:t>
            </w:r>
          </w:p>
        </w:tc>
        <w:tc>
          <w:tcPr>
            <w:tcW w:w="422" w:type="pct"/>
          </w:tcPr>
          <w:p w14:paraId="03537F1F"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5406FC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57" w:type="pct"/>
          </w:tcPr>
          <w:p w14:paraId="040BE80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80" w:type="pct"/>
          </w:tcPr>
          <w:p w14:paraId="57D125C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0DA2A62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29.0</w:t>
            </w:r>
          </w:p>
        </w:tc>
        <w:tc>
          <w:tcPr>
            <w:tcW w:w="457" w:type="pct"/>
          </w:tcPr>
          <w:p w14:paraId="33CCC06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26.2</w:t>
            </w:r>
          </w:p>
        </w:tc>
        <w:tc>
          <w:tcPr>
            <w:tcW w:w="481" w:type="pct"/>
          </w:tcPr>
          <w:p w14:paraId="50FDAC3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9.65</w:t>
            </w:r>
          </w:p>
        </w:tc>
        <w:tc>
          <w:tcPr>
            <w:tcW w:w="457" w:type="pct"/>
          </w:tcPr>
          <w:p w14:paraId="2EC3DB4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36.4</w:t>
            </w:r>
          </w:p>
        </w:tc>
        <w:tc>
          <w:tcPr>
            <w:tcW w:w="457" w:type="pct"/>
          </w:tcPr>
          <w:p w14:paraId="2ABFCF7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32.1</w:t>
            </w:r>
          </w:p>
        </w:tc>
        <w:tc>
          <w:tcPr>
            <w:tcW w:w="478" w:type="pct"/>
          </w:tcPr>
          <w:p w14:paraId="1B87DE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11.81</w:t>
            </w:r>
          </w:p>
        </w:tc>
      </w:tr>
      <w:tr w:rsidR="00BA4EAF" w:rsidRPr="003D56B5" w14:paraId="00D7E9EA"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412654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40C54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C955B5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57" w:type="pct"/>
          </w:tcPr>
          <w:p w14:paraId="38DD6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80" w:type="pct"/>
          </w:tcPr>
          <w:p w14:paraId="20A003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35B3CB2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28.5</w:t>
            </w:r>
          </w:p>
        </w:tc>
        <w:tc>
          <w:tcPr>
            <w:tcW w:w="457" w:type="pct"/>
          </w:tcPr>
          <w:p w14:paraId="4D8555B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25.7</w:t>
            </w:r>
          </w:p>
        </w:tc>
        <w:tc>
          <w:tcPr>
            <w:tcW w:w="481" w:type="pct"/>
          </w:tcPr>
          <w:p w14:paraId="0F36DA7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9.82</w:t>
            </w:r>
          </w:p>
        </w:tc>
        <w:tc>
          <w:tcPr>
            <w:tcW w:w="457" w:type="pct"/>
          </w:tcPr>
          <w:p w14:paraId="4668313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36.3</w:t>
            </w:r>
          </w:p>
        </w:tc>
        <w:tc>
          <w:tcPr>
            <w:tcW w:w="457" w:type="pct"/>
          </w:tcPr>
          <w:p w14:paraId="2635F6D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31.9</w:t>
            </w:r>
          </w:p>
        </w:tc>
        <w:tc>
          <w:tcPr>
            <w:tcW w:w="478" w:type="pct"/>
          </w:tcPr>
          <w:p w14:paraId="7F4B250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12.12</w:t>
            </w:r>
          </w:p>
        </w:tc>
      </w:tr>
    </w:tbl>
    <w:p w14:paraId="7635795E" w14:textId="77777777" w:rsidR="00BA4EAF" w:rsidRDefault="00BA4EAF" w:rsidP="00BA4EAF">
      <w:pPr>
        <w:jc w:val="center"/>
        <w:rPr>
          <w:sz w:val="16"/>
          <w:szCs w:val="16"/>
          <w:lang w:eastAsia="ja-JP"/>
        </w:rPr>
      </w:pPr>
    </w:p>
    <w:p w14:paraId="7C7DF04D" w14:textId="77777777" w:rsidR="00BA4EAF" w:rsidRPr="003D56B5" w:rsidRDefault="00BA4EAF" w:rsidP="00BA4EAF">
      <w:pPr>
        <w:rPr>
          <w:sz w:val="16"/>
          <w:szCs w:val="16"/>
          <w:lang w:eastAsia="ja-JP"/>
        </w:rPr>
      </w:pPr>
    </w:p>
    <w:p w14:paraId="0678A799" w14:textId="77777777" w:rsidR="00BA4EAF" w:rsidRDefault="00BA4EAF" w:rsidP="00BA4EAF">
      <w:pPr>
        <w:pStyle w:val="Caption"/>
        <w:keepNext/>
        <w:jc w:val="center"/>
      </w:pPr>
      <w:bookmarkStart w:id="18" w:name="_Ref68158487"/>
      <w:r>
        <w:t xml:space="preserve">Table </w:t>
      </w:r>
      <w:r>
        <w:fldChar w:fldCharType="begin"/>
      </w:r>
      <w:r>
        <w:instrText xml:space="preserve"> SEQ Table \* ARABIC </w:instrText>
      </w:r>
      <w:r>
        <w:fldChar w:fldCharType="separate"/>
      </w:r>
      <w:r>
        <w:rPr>
          <w:noProof/>
        </w:rPr>
        <w:t>6</w:t>
      </w:r>
      <w:r>
        <w:fldChar w:fldCharType="end"/>
      </w:r>
      <w:bookmarkEnd w:id="18"/>
      <w:r>
        <w:t xml:space="preserve"> </w:t>
      </w:r>
      <w:r w:rsidRPr="00EB7D69">
        <w:t xml:space="preserve"> </w:t>
      </w:r>
      <w:r>
        <w:t>NB-IoT</w:t>
      </w:r>
      <w:r w:rsidRPr="00EB7D69">
        <w:t xml:space="preserve"> battery life with </w:t>
      </w:r>
      <w:r>
        <w:t>5</w:t>
      </w:r>
      <w:r w:rsidRPr="00EB7D69">
        <w:t>0 byte</w:t>
      </w:r>
      <w:r>
        <w:t>s</w:t>
      </w:r>
      <w:r w:rsidRPr="00EB7D69">
        <w:t xml:space="preserve"> UL data and 50 byte</w:t>
      </w:r>
      <w:r>
        <w:t>s</w:t>
      </w:r>
      <w:r w:rsidRPr="00EB7D69">
        <w:t xml:space="preserve"> DL data for various values of MCL and UL reporting interval.</w:t>
      </w:r>
    </w:p>
    <w:tbl>
      <w:tblPr>
        <w:tblStyle w:val="PlainTable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3495A134"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DC2422A"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NB-IoT, 50 bytes UL, 50 bytes DL</w:t>
            </w:r>
          </w:p>
        </w:tc>
        <w:tc>
          <w:tcPr>
            <w:tcW w:w="457" w:type="pct"/>
          </w:tcPr>
          <w:p w14:paraId="00713E3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36BBE1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2768152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5EFF6E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8481F6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51E90F8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50488F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A07B2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2460E74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A381D59"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6B561EE1"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1EB99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266D5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4D0314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50BA959"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5CA94AF"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67B6BDA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895FBA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3.4</w:t>
            </w:r>
          </w:p>
        </w:tc>
        <w:tc>
          <w:tcPr>
            <w:tcW w:w="457" w:type="pct"/>
          </w:tcPr>
          <w:p w14:paraId="5CE4A6B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3.3</w:t>
            </w:r>
          </w:p>
        </w:tc>
        <w:tc>
          <w:tcPr>
            <w:tcW w:w="480" w:type="pct"/>
          </w:tcPr>
          <w:p w14:paraId="4ADC7AE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2.94</w:t>
            </w:r>
          </w:p>
        </w:tc>
        <w:tc>
          <w:tcPr>
            <w:tcW w:w="457" w:type="pct"/>
          </w:tcPr>
          <w:p w14:paraId="07646B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13.4</w:t>
            </w:r>
          </w:p>
        </w:tc>
        <w:tc>
          <w:tcPr>
            <w:tcW w:w="457" w:type="pct"/>
          </w:tcPr>
          <w:p w14:paraId="3275525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12.0</w:t>
            </w:r>
          </w:p>
        </w:tc>
        <w:tc>
          <w:tcPr>
            <w:tcW w:w="481" w:type="pct"/>
          </w:tcPr>
          <w:p w14:paraId="59E3FC7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10.45</w:t>
            </w:r>
          </w:p>
        </w:tc>
        <w:tc>
          <w:tcPr>
            <w:tcW w:w="457" w:type="pct"/>
          </w:tcPr>
          <w:p w14:paraId="1A59318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22.2</w:t>
            </w:r>
          </w:p>
        </w:tc>
        <w:tc>
          <w:tcPr>
            <w:tcW w:w="457" w:type="pct"/>
          </w:tcPr>
          <w:p w14:paraId="6ACEE3A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18.5</w:t>
            </w:r>
          </w:p>
        </w:tc>
        <w:tc>
          <w:tcPr>
            <w:tcW w:w="478" w:type="pct"/>
          </w:tcPr>
          <w:p w14:paraId="1DFFAFE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16.67</w:t>
            </w:r>
          </w:p>
        </w:tc>
      </w:tr>
      <w:tr w:rsidR="00BA4EAF" w:rsidRPr="003D56B5" w14:paraId="3B18AB4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5B6CAE4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3667F7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3E35798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2.6</w:t>
            </w:r>
          </w:p>
        </w:tc>
        <w:tc>
          <w:tcPr>
            <w:tcW w:w="457" w:type="pct"/>
          </w:tcPr>
          <w:p w14:paraId="24844D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2.5</w:t>
            </w:r>
          </w:p>
        </w:tc>
        <w:tc>
          <w:tcPr>
            <w:tcW w:w="480" w:type="pct"/>
          </w:tcPr>
          <w:p w14:paraId="0297006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3.85</w:t>
            </w:r>
          </w:p>
        </w:tc>
        <w:tc>
          <w:tcPr>
            <w:tcW w:w="457" w:type="pct"/>
          </w:tcPr>
          <w:p w14:paraId="75F66EE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12.4</w:t>
            </w:r>
          </w:p>
        </w:tc>
        <w:tc>
          <w:tcPr>
            <w:tcW w:w="457" w:type="pct"/>
          </w:tcPr>
          <w:p w14:paraId="0A09F38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11.2</w:t>
            </w:r>
          </w:p>
        </w:tc>
        <w:tc>
          <w:tcPr>
            <w:tcW w:w="481" w:type="pct"/>
          </w:tcPr>
          <w:p w14:paraId="3ACF8D6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9.67</w:t>
            </w:r>
          </w:p>
        </w:tc>
        <w:tc>
          <w:tcPr>
            <w:tcW w:w="457" w:type="pct"/>
          </w:tcPr>
          <w:p w14:paraId="476FA33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21.6</w:t>
            </w:r>
          </w:p>
        </w:tc>
        <w:tc>
          <w:tcPr>
            <w:tcW w:w="457" w:type="pct"/>
          </w:tcPr>
          <w:p w14:paraId="20D490A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18.1</w:t>
            </w:r>
          </w:p>
        </w:tc>
        <w:tc>
          <w:tcPr>
            <w:tcW w:w="478" w:type="pct"/>
          </w:tcPr>
          <w:p w14:paraId="15BE283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16.20</w:t>
            </w:r>
          </w:p>
        </w:tc>
      </w:tr>
      <w:tr w:rsidR="00BA4EAF" w:rsidRPr="003D56B5" w14:paraId="495402D7"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C6EB31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7DD8F7A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07A0D4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20.5</w:t>
            </w:r>
          </w:p>
        </w:tc>
        <w:tc>
          <w:tcPr>
            <w:tcW w:w="457" w:type="pct"/>
          </w:tcPr>
          <w:p w14:paraId="401352B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19.1</w:t>
            </w:r>
          </w:p>
        </w:tc>
        <w:tc>
          <w:tcPr>
            <w:tcW w:w="480" w:type="pct"/>
          </w:tcPr>
          <w:p w14:paraId="405A13C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6.83</w:t>
            </w:r>
          </w:p>
        </w:tc>
        <w:tc>
          <w:tcPr>
            <w:tcW w:w="457" w:type="pct"/>
          </w:tcPr>
          <w:p w14:paraId="5AB64B9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33.2</w:t>
            </w:r>
          </w:p>
        </w:tc>
        <w:tc>
          <w:tcPr>
            <w:tcW w:w="457" w:type="pct"/>
          </w:tcPr>
          <w:p w14:paraId="1E7F52A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29.6</w:t>
            </w:r>
          </w:p>
        </w:tc>
        <w:tc>
          <w:tcPr>
            <w:tcW w:w="481" w:type="pct"/>
          </w:tcPr>
          <w:p w14:paraId="15918B6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10.84</w:t>
            </w:r>
          </w:p>
        </w:tc>
        <w:tc>
          <w:tcPr>
            <w:tcW w:w="457" w:type="pct"/>
          </w:tcPr>
          <w:p w14:paraId="0B9CFE7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36.2</w:t>
            </w:r>
          </w:p>
        </w:tc>
        <w:tc>
          <w:tcPr>
            <w:tcW w:w="457" w:type="pct"/>
          </w:tcPr>
          <w:p w14:paraId="20DB59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31.9</w:t>
            </w:r>
          </w:p>
        </w:tc>
        <w:tc>
          <w:tcPr>
            <w:tcW w:w="478" w:type="pct"/>
          </w:tcPr>
          <w:p w14:paraId="1A15972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11.88</w:t>
            </w:r>
          </w:p>
        </w:tc>
      </w:tr>
      <w:tr w:rsidR="00BA4EAF" w:rsidRPr="0010703E" w14:paraId="43B628A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6FDC5E0"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409CFF1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1F1D6BC"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17.8</w:t>
            </w:r>
          </w:p>
        </w:tc>
        <w:tc>
          <w:tcPr>
            <w:tcW w:w="457" w:type="pct"/>
          </w:tcPr>
          <w:p w14:paraId="15C7E6E8"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16.7</w:t>
            </w:r>
          </w:p>
        </w:tc>
        <w:tc>
          <w:tcPr>
            <w:tcW w:w="480" w:type="pct"/>
          </w:tcPr>
          <w:p w14:paraId="30F20861"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6.18</w:t>
            </w:r>
          </w:p>
        </w:tc>
        <w:tc>
          <w:tcPr>
            <w:tcW w:w="457" w:type="pct"/>
          </w:tcPr>
          <w:p w14:paraId="5038509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32.7</w:t>
            </w:r>
          </w:p>
        </w:tc>
        <w:tc>
          <w:tcPr>
            <w:tcW w:w="457" w:type="pct"/>
          </w:tcPr>
          <w:p w14:paraId="1B79C65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29.1</w:t>
            </w:r>
          </w:p>
        </w:tc>
        <w:tc>
          <w:tcPr>
            <w:tcW w:w="481" w:type="pct"/>
          </w:tcPr>
          <w:p w14:paraId="29BBDF7D"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11.01</w:t>
            </w:r>
          </w:p>
        </w:tc>
        <w:tc>
          <w:tcPr>
            <w:tcW w:w="457" w:type="pct"/>
          </w:tcPr>
          <w:p w14:paraId="277981F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36.0</w:t>
            </w:r>
          </w:p>
        </w:tc>
        <w:tc>
          <w:tcPr>
            <w:tcW w:w="457" w:type="pct"/>
          </w:tcPr>
          <w:p w14:paraId="7B7CE754"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31.8</w:t>
            </w:r>
          </w:p>
        </w:tc>
        <w:tc>
          <w:tcPr>
            <w:tcW w:w="478" w:type="pct"/>
          </w:tcPr>
          <w:p w14:paraId="01C37D9A"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11.67</w:t>
            </w:r>
          </w:p>
        </w:tc>
      </w:tr>
    </w:tbl>
    <w:p w14:paraId="3E417E5C" w14:textId="77777777" w:rsidR="00BA4EAF" w:rsidRPr="003D56B5" w:rsidRDefault="00BA4EAF" w:rsidP="00BA4EAF">
      <w:pPr>
        <w:jc w:val="center"/>
        <w:rPr>
          <w:sz w:val="16"/>
          <w:szCs w:val="16"/>
          <w:lang w:eastAsia="ja-JP"/>
        </w:rPr>
      </w:pPr>
    </w:p>
    <w:p w14:paraId="106B2B11" w14:textId="4B80F6F8" w:rsidR="007B098D" w:rsidRDefault="00292582" w:rsidP="00292582">
      <w:pPr>
        <w:pStyle w:val="Heading2"/>
        <w:rPr>
          <w:lang w:val="en-US" w:eastAsia="zh-TW"/>
        </w:rPr>
      </w:pPr>
      <w:r>
        <w:rPr>
          <w:lang w:val="en-US" w:eastAsia="zh-TW"/>
        </w:rPr>
        <w:t>Nokia battery life analysis (R1-210832)</w:t>
      </w:r>
    </w:p>
    <w:p w14:paraId="1F953995" w14:textId="22C499C4" w:rsidR="00E101A7" w:rsidRDefault="00E101A7" w:rsidP="00E101A7">
      <w:pPr>
        <w:spacing w:line="257" w:lineRule="auto"/>
        <w:jc w:val="both"/>
        <w:rPr>
          <w:rFonts w:eastAsia="Times New Roman"/>
        </w:rPr>
      </w:pPr>
      <w:r>
        <w:rPr>
          <w:rFonts w:eastAsia="Times New Roman"/>
        </w:rPr>
        <w:t xml:space="preserve">In first step, GNSS measurement by UE </w:t>
      </w:r>
      <w:r>
        <w:rPr>
          <w:rFonts w:eastAsia="Times New Roman"/>
        </w:rPr>
        <w:t xml:space="preserve">are assumed to </w:t>
      </w:r>
      <w:r>
        <w:rPr>
          <w:rFonts w:eastAsia="Times New Roman"/>
        </w:rPr>
        <w:t>be ideally accurate (although there may be some issue as analysis above), then considering 50Bytes and 200Bytes packet, reporting (data) interval as 2hour or 1day, battery life reduction because of GNSS related power consumption will be as in Figure 1, where we assume a hot start &gt;=1s and warm start &gt;=5s and with other assumption as Table 2&amp;3 al</w:t>
      </w:r>
      <w:r>
        <w:rPr>
          <w:rFonts w:eastAsia="Times New Roman"/>
        </w:rPr>
        <w:t>i</w:t>
      </w:r>
      <w:r>
        <w:rPr>
          <w:rFonts w:eastAsia="Times New Roman"/>
        </w:rPr>
        <w:t>gned with [</w:t>
      </w:r>
      <w:r w:rsidRPr="00E101A7">
        <w:rPr>
          <w:rFonts w:eastAsia="Times New Roman"/>
        </w:rPr>
        <w:t>R1-157251, Nokia Networks, “NB IoT – Battery lifetime evaluation in standalone operation”, 3GPP RAN1 #83</w:t>
      </w:r>
      <w:r>
        <w:rPr>
          <w:rFonts w:eastAsia="Times New Roman"/>
        </w:rPr>
        <w:t>]. Annex A Table 4&amp;5 provide the original results.</w:t>
      </w:r>
    </w:p>
    <w:p w14:paraId="2C9E2F15" w14:textId="77777777" w:rsidR="00292582" w:rsidRDefault="00292582">
      <w:pPr>
        <w:rPr>
          <w:lang w:val="en-US" w:eastAsia="zh-TW"/>
        </w:rPr>
      </w:pPr>
    </w:p>
    <w:p w14:paraId="7164D737" w14:textId="77777777" w:rsidR="00292582" w:rsidRPr="00770F7D" w:rsidRDefault="00292582" w:rsidP="00292582">
      <w:pPr>
        <w:jc w:val="center"/>
        <w:rPr>
          <w:b/>
          <w:bCs/>
        </w:rPr>
      </w:pPr>
      <w:r w:rsidRPr="00723A92">
        <w:rPr>
          <w:b/>
          <w:bCs/>
        </w:rPr>
        <w:t xml:space="preserve">Table </w:t>
      </w:r>
      <w:r>
        <w:rPr>
          <w:b/>
          <w:bCs/>
        </w:rPr>
        <w:t>2</w:t>
      </w:r>
      <w:r w:rsidRPr="00723A92">
        <w:rPr>
          <w:b/>
          <w:bCs/>
        </w:rPr>
        <w:t xml:space="preserve"> Assumption for requested time for each item in Tx/Rx</w:t>
      </w:r>
    </w:p>
    <w:tbl>
      <w:tblPr>
        <w:tblW w:w="3340" w:type="dxa"/>
        <w:jc w:val="center"/>
        <w:tblCellMar>
          <w:left w:w="0" w:type="dxa"/>
          <w:right w:w="0" w:type="dxa"/>
        </w:tblCellMar>
        <w:tblLook w:val="0600" w:firstRow="0" w:lastRow="0" w:firstColumn="0" w:lastColumn="0" w:noHBand="1" w:noVBand="1"/>
      </w:tblPr>
      <w:tblGrid>
        <w:gridCol w:w="2106"/>
        <w:gridCol w:w="616"/>
        <w:gridCol w:w="618"/>
      </w:tblGrid>
      <w:tr w:rsidR="00292582" w:rsidRPr="00833F0A" w14:paraId="1E4E472C" w14:textId="77777777" w:rsidTr="00D92C80">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4A15D87" w14:textId="77777777" w:rsidR="00292582" w:rsidRPr="00833F0A" w:rsidRDefault="00292582" w:rsidP="00D92C80">
            <w:r w:rsidRPr="00833F0A">
              <w:t>Activity</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8DEA51" w14:textId="77777777" w:rsidR="00292582" w:rsidRPr="00833F0A" w:rsidRDefault="00292582" w:rsidP="00D92C80">
            <w:r w:rsidRPr="00833F0A">
              <w:t>State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63234E" w14:textId="77777777" w:rsidR="00292582" w:rsidRPr="00833F0A" w:rsidRDefault="00292582" w:rsidP="00D92C80">
            <w:r w:rsidRPr="00833F0A">
              <w:t>ms</w:t>
            </w:r>
          </w:p>
        </w:tc>
      </w:tr>
      <w:tr w:rsidR="00292582" w:rsidRPr="00833F0A" w14:paraId="60D3ECF4" w14:textId="77777777" w:rsidTr="00D92C80">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0D22AD" w14:textId="77777777" w:rsidR="00292582" w:rsidRPr="00833F0A" w:rsidRDefault="00292582" w:rsidP="00D92C80">
            <w:r w:rsidRPr="00833F0A">
              <w:t>Synchronization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F80975" w14:textId="77777777" w:rsidR="00292582" w:rsidRPr="00833F0A" w:rsidRDefault="00292582" w:rsidP="00D92C80">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8FB9B3" w14:textId="77777777" w:rsidR="00292582" w:rsidRPr="00833F0A" w:rsidRDefault="00292582" w:rsidP="00D92C80">
            <w:r w:rsidRPr="00833F0A">
              <w:t>215</w:t>
            </w:r>
          </w:p>
        </w:tc>
      </w:tr>
      <w:tr w:rsidR="00292582" w:rsidRPr="00833F0A" w14:paraId="4038D9C1" w14:textId="77777777" w:rsidTr="00D92C80">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D364041" w14:textId="77777777" w:rsidR="00292582" w:rsidRPr="00833F0A" w:rsidRDefault="00292582" w:rsidP="00D92C80">
            <w:r w:rsidRPr="00833F0A">
              <w:t>MIB acquisition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4BE1DE" w14:textId="77777777" w:rsidR="00292582" w:rsidRPr="00833F0A" w:rsidRDefault="00292582" w:rsidP="00D92C80">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B24DCD6" w14:textId="77777777" w:rsidR="00292582" w:rsidRPr="00833F0A" w:rsidRDefault="00292582" w:rsidP="00D92C80">
            <w:r w:rsidRPr="00833F0A">
              <w:t>64</w:t>
            </w:r>
          </w:p>
        </w:tc>
      </w:tr>
      <w:tr w:rsidR="00292582" w:rsidRPr="00833F0A" w14:paraId="62D1A81E" w14:textId="77777777" w:rsidTr="00D92C80">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0069D0C" w14:textId="77777777" w:rsidR="00292582" w:rsidRPr="00833F0A" w:rsidRDefault="00292582" w:rsidP="00D92C80"/>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C3D0B0" w14:textId="77777777" w:rsidR="00292582" w:rsidRPr="00833F0A" w:rsidRDefault="00292582" w:rsidP="00D92C80">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B29EF65" w14:textId="77777777" w:rsidR="00292582" w:rsidRPr="00833F0A" w:rsidRDefault="00292582" w:rsidP="00D92C80">
            <w:r w:rsidRPr="00833F0A">
              <w:t>576</w:t>
            </w:r>
          </w:p>
        </w:tc>
      </w:tr>
      <w:tr w:rsidR="00292582" w:rsidRPr="00833F0A" w14:paraId="0EA3F0A4" w14:textId="77777777" w:rsidTr="00D92C80">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2B6A1B" w14:textId="77777777" w:rsidR="00292582" w:rsidRPr="00833F0A" w:rsidRDefault="00292582" w:rsidP="00D92C80">
            <w:r w:rsidRPr="00833F0A">
              <w:t>PRACH</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92542B" w14:textId="77777777" w:rsidR="00292582" w:rsidRPr="00833F0A" w:rsidRDefault="00292582" w:rsidP="00D92C80">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4B3BE9A" w14:textId="77777777" w:rsidR="00292582" w:rsidRPr="00833F0A" w:rsidRDefault="00292582" w:rsidP="00D92C80">
            <w:r w:rsidRPr="00833F0A">
              <w:t>160</w:t>
            </w:r>
          </w:p>
        </w:tc>
      </w:tr>
      <w:tr w:rsidR="00292582" w:rsidRPr="00833F0A" w14:paraId="2A80DF4D" w14:textId="77777777" w:rsidTr="00D92C80">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2537D20" w14:textId="77777777" w:rsidR="00292582" w:rsidRPr="00833F0A" w:rsidRDefault="00292582" w:rsidP="00D92C80"/>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7F3FB49" w14:textId="77777777" w:rsidR="00292582" w:rsidRPr="00833F0A" w:rsidRDefault="00292582" w:rsidP="00D92C80">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5FBDE03" w14:textId="77777777" w:rsidR="00292582" w:rsidRPr="00833F0A" w:rsidRDefault="00292582" w:rsidP="00D92C80">
            <w:r w:rsidRPr="00833F0A">
              <w:t>640</w:t>
            </w:r>
          </w:p>
        </w:tc>
      </w:tr>
      <w:tr w:rsidR="00292582" w:rsidRPr="00833F0A" w14:paraId="117BFA7B" w14:textId="77777777" w:rsidTr="00D92C80">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D034805" w14:textId="77777777" w:rsidR="00292582" w:rsidRPr="00833F0A" w:rsidRDefault="00292582" w:rsidP="00D92C80">
            <w:r w:rsidRPr="00833F0A">
              <w:t>DCI + RAR</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1EEA062" w14:textId="77777777" w:rsidR="00292582" w:rsidRPr="00833F0A" w:rsidRDefault="00292582" w:rsidP="00D92C80">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A8BD51F" w14:textId="77777777" w:rsidR="00292582" w:rsidRPr="00833F0A" w:rsidRDefault="00292582" w:rsidP="00D92C80">
            <w:r w:rsidRPr="00833F0A">
              <w:t>72</w:t>
            </w:r>
          </w:p>
        </w:tc>
      </w:tr>
      <w:tr w:rsidR="00292582" w:rsidRPr="00833F0A" w14:paraId="5B08DBCF" w14:textId="77777777" w:rsidTr="00D92C80">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C44E998" w14:textId="77777777" w:rsidR="00292582" w:rsidRPr="00833F0A" w:rsidRDefault="00292582" w:rsidP="00D92C80">
            <w:r w:rsidRPr="00833F0A">
              <w:t>Msg3</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AC24CCD" w14:textId="77777777" w:rsidR="00292582" w:rsidRPr="00833F0A" w:rsidRDefault="00292582" w:rsidP="00D92C80">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09337B" w14:textId="77777777" w:rsidR="00292582" w:rsidRPr="00833F0A" w:rsidRDefault="00292582" w:rsidP="00D92C80">
            <w:r w:rsidRPr="00833F0A">
              <w:t>340</w:t>
            </w:r>
          </w:p>
        </w:tc>
      </w:tr>
      <w:tr w:rsidR="00292582" w:rsidRPr="00833F0A" w14:paraId="0420AD8F" w14:textId="77777777" w:rsidTr="00D92C80">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E58437" w14:textId="77777777" w:rsidR="00292582" w:rsidRPr="00833F0A" w:rsidRDefault="00292582" w:rsidP="00D92C80">
            <w:r w:rsidRPr="00833F0A">
              <w:t>DCI + Msg4</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90E2106" w14:textId="77777777" w:rsidR="00292582" w:rsidRPr="00833F0A" w:rsidRDefault="00292582" w:rsidP="00D92C80">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15C483" w14:textId="77777777" w:rsidR="00292582" w:rsidRPr="00833F0A" w:rsidRDefault="00292582" w:rsidP="00D92C80">
            <w:r w:rsidRPr="00833F0A">
              <w:t>72</w:t>
            </w:r>
          </w:p>
        </w:tc>
      </w:tr>
      <w:tr w:rsidR="00292582" w:rsidRPr="00833F0A" w14:paraId="74A3C15A" w14:textId="77777777" w:rsidTr="00D92C80">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4AF03DD" w14:textId="77777777" w:rsidR="00292582" w:rsidRPr="00833F0A" w:rsidRDefault="00292582" w:rsidP="00D92C80">
            <w:r w:rsidRPr="00833F0A">
              <w:t>DCI (UL grant)</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93428F9" w14:textId="77777777" w:rsidR="00292582" w:rsidRPr="00833F0A" w:rsidRDefault="00292582" w:rsidP="00D92C80">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114C3AD" w14:textId="77777777" w:rsidR="00292582" w:rsidRPr="00833F0A" w:rsidRDefault="00292582" w:rsidP="00D92C80">
            <w:r w:rsidRPr="00833F0A">
              <w:t>36</w:t>
            </w:r>
          </w:p>
        </w:tc>
      </w:tr>
      <w:tr w:rsidR="00292582" w:rsidRPr="00833F0A" w14:paraId="6BF722CE" w14:textId="77777777" w:rsidTr="00D92C80">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93D7D0D" w14:textId="77777777" w:rsidR="00292582" w:rsidRPr="00833F0A" w:rsidRDefault="00292582" w:rsidP="00D92C80">
            <w:r w:rsidRPr="00833F0A">
              <w:t>Report (50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6F3302A" w14:textId="77777777" w:rsidR="00292582" w:rsidRPr="00833F0A" w:rsidRDefault="00292582" w:rsidP="00D92C80">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A8BB04C" w14:textId="77777777" w:rsidR="00292582" w:rsidRPr="00833F0A" w:rsidRDefault="00292582" w:rsidP="00D92C80">
            <w:r w:rsidRPr="00833F0A">
              <w:t>1405</w:t>
            </w:r>
          </w:p>
        </w:tc>
      </w:tr>
      <w:tr w:rsidR="00292582" w:rsidRPr="00833F0A" w14:paraId="3B124F31" w14:textId="77777777" w:rsidTr="00D92C80">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FF38D1" w14:textId="77777777" w:rsidR="00292582" w:rsidRPr="00833F0A" w:rsidRDefault="00292582" w:rsidP="00D92C80">
            <w:r w:rsidRPr="00833F0A">
              <w:t>Report (200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43366B2" w14:textId="77777777" w:rsidR="00292582" w:rsidRPr="00833F0A" w:rsidRDefault="00292582" w:rsidP="00D92C80">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2F77A0F" w14:textId="77777777" w:rsidR="00292582" w:rsidRPr="00833F0A" w:rsidRDefault="00292582" w:rsidP="00D92C80">
            <w:r w:rsidRPr="00833F0A">
              <w:t>4648</w:t>
            </w:r>
          </w:p>
        </w:tc>
      </w:tr>
      <w:tr w:rsidR="00292582" w:rsidRPr="00833F0A" w14:paraId="0C2D30BE" w14:textId="77777777" w:rsidTr="00D92C80">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74D80D" w14:textId="77777777" w:rsidR="00292582" w:rsidRPr="00833F0A" w:rsidRDefault="00292582" w:rsidP="00D92C80">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5914EFA" w14:textId="77777777" w:rsidR="00292582" w:rsidRPr="00833F0A" w:rsidRDefault="00292582" w:rsidP="00D92C80">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28FA801" w14:textId="77777777" w:rsidR="00292582" w:rsidRPr="00833F0A" w:rsidRDefault="00292582" w:rsidP="00D92C80">
            <w:r w:rsidRPr="00833F0A">
              <w:t>36</w:t>
            </w:r>
          </w:p>
        </w:tc>
      </w:tr>
      <w:tr w:rsidR="00292582" w:rsidRPr="00833F0A" w14:paraId="31CC0FC7" w14:textId="77777777" w:rsidTr="00D92C80">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B39E99" w14:textId="77777777" w:rsidR="00292582" w:rsidRPr="00833F0A" w:rsidRDefault="00292582" w:rsidP="00D92C80">
            <w:r w:rsidRPr="00833F0A">
              <w:lastRenderedPageBreak/>
              <w:t>DCI</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1D8288D" w14:textId="77777777" w:rsidR="00292582" w:rsidRPr="00833F0A" w:rsidRDefault="00292582" w:rsidP="00D92C80">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98824F" w14:textId="77777777" w:rsidR="00292582" w:rsidRPr="00833F0A" w:rsidRDefault="00292582" w:rsidP="00D92C80">
            <w:r w:rsidRPr="00833F0A">
              <w:t>36</w:t>
            </w:r>
          </w:p>
        </w:tc>
      </w:tr>
      <w:tr w:rsidR="00292582" w:rsidRPr="00833F0A" w14:paraId="37B42D7F" w14:textId="77777777" w:rsidTr="00D92C80">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C862187" w14:textId="77777777" w:rsidR="00292582" w:rsidRPr="00833F0A" w:rsidRDefault="00292582" w:rsidP="00D92C80">
            <w:r w:rsidRPr="00833F0A">
              <w:t>IP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0C128E3" w14:textId="77777777" w:rsidR="00292582" w:rsidRPr="00833F0A" w:rsidRDefault="00292582" w:rsidP="00D92C80">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D4A5538" w14:textId="77777777" w:rsidR="00292582" w:rsidRPr="00833F0A" w:rsidRDefault="00292582" w:rsidP="00D92C80">
            <w:r w:rsidRPr="00833F0A">
              <w:t>200</w:t>
            </w:r>
          </w:p>
        </w:tc>
      </w:tr>
      <w:tr w:rsidR="00292582" w:rsidRPr="00833F0A" w14:paraId="6A4E5C8C" w14:textId="77777777" w:rsidTr="00D92C80">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42270C" w14:textId="77777777" w:rsidR="00292582" w:rsidRPr="00833F0A" w:rsidRDefault="00292582" w:rsidP="00D92C80">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E0BCE6" w14:textId="77777777" w:rsidR="00292582" w:rsidRPr="00833F0A" w:rsidRDefault="00292582" w:rsidP="00D92C80">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BB6640" w14:textId="77777777" w:rsidR="00292582" w:rsidRPr="00833F0A" w:rsidRDefault="00292582" w:rsidP="00D92C80">
            <w:r w:rsidRPr="00833F0A">
              <w:t>288</w:t>
            </w:r>
          </w:p>
        </w:tc>
      </w:tr>
      <w:tr w:rsidR="00292582" w:rsidRPr="00833F0A" w14:paraId="1DEAB1C1" w14:textId="77777777" w:rsidTr="00D92C80">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B4159A5" w14:textId="77777777" w:rsidR="00292582" w:rsidRPr="00833F0A" w:rsidRDefault="00292582" w:rsidP="00D92C80">
            <w:r w:rsidRPr="00833F0A">
              <w:t>PDCCH monitoring</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18EBA0" w14:textId="77777777" w:rsidR="00292582" w:rsidRPr="00833F0A" w:rsidRDefault="00292582" w:rsidP="00D92C80">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8144D6A" w14:textId="77777777" w:rsidR="00292582" w:rsidRPr="00833F0A" w:rsidRDefault="00292582" w:rsidP="00D92C80">
            <w:r w:rsidRPr="00833F0A">
              <w:t>1440</w:t>
            </w:r>
          </w:p>
        </w:tc>
      </w:tr>
      <w:tr w:rsidR="00292582" w:rsidRPr="00833F0A" w14:paraId="6D60C9A5" w14:textId="77777777" w:rsidTr="00D92C80">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B1EF36" w14:textId="77777777" w:rsidR="00292582" w:rsidRPr="00833F0A" w:rsidRDefault="00292582" w:rsidP="00D92C80">
            <w:r w:rsidRPr="00833F0A">
              <w:t>Extra wait time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32C9FF" w14:textId="77777777" w:rsidR="00292582" w:rsidRPr="00833F0A" w:rsidRDefault="00292582" w:rsidP="00D92C80">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7C449B" w14:textId="77777777" w:rsidR="00292582" w:rsidRPr="00833F0A" w:rsidRDefault="00292582" w:rsidP="00D92C80">
            <w:r w:rsidRPr="00833F0A">
              <w:t>22000</w:t>
            </w:r>
          </w:p>
        </w:tc>
      </w:tr>
    </w:tbl>
    <w:p w14:paraId="3524A8E4" w14:textId="77777777" w:rsidR="00292582" w:rsidRDefault="00292582" w:rsidP="00292582">
      <w:r>
        <w:tab/>
      </w:r>
    </w:p>
    <w:p w14:paraId="5A7006AC" w14:textId="77777777" w:rsidR="00292582" w:rsidRPr="00723A92" w:rsidRDefault="00292582" w:rsidP="00292582">
      <w:pPr>
        <w:jc w:val="center"/>
        <w:rPr>
          <w:b/>
          <w:bCs/>
        </w:rPr>
      </w:pPr>
      <w:r w:rsidRPr="00723A92">
        <w:rPr>
          <w:b/>
          <w:bCs/>
        </w:rPr>
        <w:t xml:space="preserve">Table </w:t>
      </w:r>
      <w:r>
        <w:rPr>
          <w:b/>
          <w:bCs/>
        </w:rPr>
        <w:t>3</w:t>
      </w:r>
      <w:r w:rsidRPr="00723A92">
        <w:rPr>
          <w:b/>
          <w:bCs/>
        </w:rPr>
        <w:t xml:space="preserve"> Assumption for battery capacity and battery power consumption</w:t>
      </w:r>
    </w:p>
    <w:tbl>
      <w:tblPr>
        <w:tblW w:w="3520" w:type="dxa"/>
        <w:jc w:val="center"/>
        <w:tblCellMar>
          <w:left w:w="0" w:type="dxa"/>
          <w:right w:w="0" w:type="dxa"/>
        </w:tblCellMar>
        <w:tblLook w:val="0600" w:firstRow="0" w:lastRow="0" w:firstColumn="0" w:lastColumn="0" w:noHBand="1" w:noVBand="1"/>
      </w:tblPr>
      <w:tblGrid>
        <w:gridCol w:w="2540"/>
        <w:gridCol w:w="980"/>
      </w:tblGrid>
      <w:tr w:rsidR="00292582" w:rsidRPr="00532C39" w14:paraId="115B02B9" w14:textId="77777777" w:rsidTr="00D92C80">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BCD824" w14:textId="77777777" w:rsidR="00292582" w:rsidRPr="00532C39" w:rsidRDefault="00292582" w:rsidP="00D92C80">
            <w:r w:rsidRPr="00532C39">
              <w:t>Battery capacity (Wh)</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BCA6E1" w14:textId="77777777" w:rsidR="00292582" w:rsidRPr="00532C39" w:rsidRDefault="00292582" w:rsidP="00D92C80">
            <w:r w:rsidRPr="00532C39">
              <w:t>5</w:t>
            </w:r>
          </w:p>
        </w:tc>
      </w:tr>
      <w:tr w:rsidR="00292582" w:rsidRPr="00532C39" w14:paraId="6D6A28BC" w14:textId="77777777" w:rsidTr="00D92C80">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8425C8" w14:textId="77777777" w:rsidR="00292582" w:rsidRPr="00532C39" w:rsidRDefault="00292582" w:rsidP="00D92C80">
            <w:r w:rsidRPr="00532C39">
              <w:t>Battery power during Tx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AA5ACC" w14:textId="77777777" w:rsidR="00292582" w:rsidRPr="00532C39" w:rsidRDefault="00292582" w:rsidP="00D92C80">
            <w:r w:rsidRPr="00532C39">
              <w:t>543</w:t>
            </w:r>
          </w:p>
        </w:tc>
      </w:tr>
      <w:tr w:rsidR="00292582" w:rsidRPr="00532C39" w14:paraId="4EE18649" w14:textId="77777777" w:rsidTr="00D92C80">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CA9B254" w14:textId="77777777" w:rsidR="00292582" w:rsidRPr="00532C39" w:rsidRDefault="00292582" w:rsidP="00D92C80">
            <w:r w:rsidRPr="00532C39">
              <w:t>Battery power for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52B0813" w14:textId="77777777" w:rsidR="00292582" w:rsidRPr="00532C39" w:rsidRDefault="00292582" w:rsidP="00D92C80">
            <w:r w:rsidRPr="00532C39">
              <w:t>90</w:t>
            </w:r>
          </w:p>
        </w:tc>
      </w:tr>
      <w:tr w:rsidR="00292582" w:rsidRPr="00532C39" w14:paraId="0FB229F6" w14:textId="77777777" w:rsidTr="00D92C80">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E98000" w14:textId="77777777" w:rsidR="00292582" w:rsidRPr="00532C39" w:rsidRDefault="00292582" w:rsidP="00D92C80">
            <w:r w:rsidRPr="00532C39">
              <w:t>Battery power when Idle but not in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4E065E7" w14:textId="77777777" w:rsidR="00292582" w:rsidRPr="00532C39" w:rsidRDefault="00292582" w:rsidP="00D92C80">
            <w:r w:rsidRPr="00532C39">
              <w:t>2.4</w:t>
            </w:r>
          </w:p>
        </w:tc>
      </w:tr>
      <w:tr w:rsidR="00292582" w:rsidRPr="00532C39" w14:paraId="392A9AA2" w14:textId="77777777" w:rsidTr="00D92C80">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1006A14" w14:textId="77777777" w:rsidR="00292582" w:rsidRPr="00532C39" w:rsidRDefault="00292582" w:rsidP="00D92C80">
            <w:r w:rsidRPr="00532C39">
              <w:t>Battery power in Power Save State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F26572" w14:textId="77777777" w:rsidR="00292582" w:rsidRPr="00532C39" w:rsidRDefault="00292582" w:rsidP="00D92C80">
            <w:r w:rsidRPr="00532C39">
              <w:t>0.015</w:t>
            </w:r>
          </w:p>
        </w:tc>
      </w:tr>
      <w:tr w:rsidR="00292582" w:rsidRPr="00532C39" w14:paraId="6B6CA5A9" w14:textId="77777777" w:rsidTr="00D92C80">
        <w:trPr>
          <w:trHeight w:val="32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27B18FC" w14:textId="77777777" w:rsidR="00292582" w:rsidRPr="00532C39" w:rsidRDefault="00292582" w:rsidP="00D92C80">
            <w:r w:rsidRPr="00532C39">
              <w:t>battery power for GNSS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77A571C" w14:textId="77777777" w:rsidR="00292582" w:rsidRPr="00532C39" w:rsidRDefault="00292582" w:rsidP="00D92C80">
            <w:r w:rsidRPr="00532C39">
              <w:rPr>
                <w:b/>
                <w:bCs/>
              </w:rPr>
              <w:t xml:space="preserve">37 </w:t>
            </w:r>
          </w:p>
        </w:tc>
      </w:tr>
    </w:tbl>
    <w:p w14:paraId="421C3217" w14:textId="77777777" w:rsidR="00292582" w:rsidRDefault="00292582" w:rsidP="00292582"/>
    <w:p w14:paraId="4EBA7332" w14:textId="77777777" w:rsidR="00292582" w:rsidRDefault="00292582" w:rsidP="00292582">
      <w:pPr>
        <w:jc w:val="center"/>
        <w:rPr>
          <w:rFonts w:eastAsia="Times New Roman"/>
          <w:b/>
          <w:bCs/>
        </w:rPr>
      </w:pPr>
      <w:r w:rsidRPr="000E1DAA">
        <w:rPr>
          <w:rFonts w:eastAsia="Times New Roman"/>
          <w:b/>
          <w:bCs/>
        </w:rPr>
        <w:t>Table 4 battery life reduction because of GNSS measurement</w:t>
      </w:r>
    </w:p>
    <w:p w14:paraId="0DD49613" w14:textId="77777777" w:rsidR="00E101A7" w:rsidRDefault="00E101A7" w:rsidP="00E101A7">
      <w:pPr>
        <w:spacing w:line="257" w:lineRule="auto"/>
        <w:jc w:val="both"/>
        <w:rPr>
          <w:rFonts w:eastAsia="Times New Roman"/>
        </w:rPr>
      </w:pPr>
      <w:r>
        <w:rPr>
          <w:noProof/>
        </w:rPr>
        <w:drawing>
          <wp:inline distT="0" distB="0" distL="0" distR="0" wp14:anchorId="3FA33A5E" wp14:editId="7402FA0B">
            <wp:extent cx="3048000" cy="183204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38">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7305505-35EB-4505-8316-2BC6E5CB9F56}"/>
                        </a:ext>
                      </a:extLst>
                    </a:blip>
                    <a:stretch>
                      <a:fillRect/>
                    </a:stretch>
                  </pic:blipFill>
                  <pic:spPr>
                    <a:xfrm>
                      <a:off x="0" y="0"/>
                      <a:ext cx="3048000" cy="1832043"/>
                    </a:xfrm>
                    <a:prstGeom prst="rect">
                      <a:avLst/>
                    </a:prstGeom>
                  </pic:spPr>
                </pic:pic>
              </a:graphicData>
            </a:graphic>
          </wp:inline>
        </w:drawing>
      </w:r>
      <w:r>
        <w:rPr>
          <w:noProof/>
        </w:rPr>
        <w:drawing>
          <wp:inline distT="0" distB="0" distL="0" distR="0" wp14:anchorId="313F664B" wp14:editId="68440D1B">
            <wp:extent cx="3049352" cy="18288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39">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86ED07C2-1E1C-4A03-998B-ED03884B52D7}"/>
                        </a:ext>
                      </a:extLst>
                    </a:blip>
                    <a:stretch>
                      <a:fillRect/>
                    </a:stretch>
                  </pic:blipFill>
                  <pic:spPr>
                    <a:xfrm>
                      <a:off x="0" y="0"/>
                      <a:ext cx="3049352" cy="1828800"/>
                    </a:xfrm>
                    <a:prstGeom prst="rect">
                      <a:avLst/>
                    </a:prstGeom>
                  </pic:spPr>
                </pic:pic>
              </a:graphicData>
            </a:graphic>
          </wp:inline>
        </w:drawing>
      </w:r>
    </w:p>
    <w:p w14:paraId="2F8E1ED6" w14:textId="77777777" w:rsidR="00E101A7" w:rsidRPr="00770F7D" w:rsidRDefault="00E101A7" w:rsidP="00E101A7">
      <w:pPr>
        <w:spacing w:line="257" w:lineRule="auto"/>
        <w:jc w:val="center"/>
        <w:rPr>
          <w:rFonts w:eastAsia="Times New Roman"/>
          <w:b/>
          <w:bCs/>
        </w:rPr>
      </w:pPr>
      <w:r w:rsidRPr="00770F7D">
        <w:rPr>
          <w:rFonts w:eastAsia="Times New Roman"/>
          <w:b/>
          <w:bCs/>
        </w:rPr>
        <w:t>Figure 1 battery life reduction because of GNSS measuerement</w:t>
      </w:r>
    </w:p>
    <w:p w14:paraId="7A41B99A" w14:textId="77777777" w:rsidR="00E101A7" w:rsidRDefault="00E101A7" w:rsidP="00E101A7">
      <w:pPr>
        <w:spacing w:line="257" w:lineRule="auto"/>
        <w:rPr>
          <w:rFonts w:eastAsia="Times New Roman"/>
        </w:rPr>
      </w:pPr>
      <w:r>
        <w:rPr>
          <w:rFonts w:eastAsia="Times New Roman"/>
        </w:rPr>
        <w:t xml:space="preserve">Another points that will reduce battery life for IoT over NTN is SIB reading for satellite ephemeris. If assuming power consumption for SIB reading is 90mW, then battery life reduction will be as in Figure 2. </w:t>
      </w:r>
    </w:p>
    <w:p w14:paraId="467A3C2F" w14:textId="77777777" w:rsidR="00E101A7" w:rsidRDefault="00E101A7" w:rsidP="00E101A7">
      <w:pPr>
        <w:spacing w:line="257" w:lineRule="auto"/>
        <w:jc w:val="center"/>
        <w:rPr>
          <w:rFonts w:eastAsia="Times New Roman"/>
        </w:rPr>
      </w:pPr>
      <w:r>
        <w:rPr>
          <w:noProof/>
        </w:rPr>
        <w:lastRenderedPageBreak/>
        <w:drawing>
          <wp:inline distT="0" distB="0" distL="0" distR="0" wp14:anchorId="15B7B80D" wp14:editId="441C8C23">
            <wp:extent cx="4993058" cy="2091109"/>
            <wp:effectExtent l="0" t="0" r="0" b="444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0">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5810FDD-AD33-4C08-8A3F-FD04EFE0A777}"/>
                        </a:ext>
                      </a:extLst>
                    </a:blip>
                    <a:stretch>
                      <a:fillRect/>
                    </a:stretch>
                  </pic:blipFill>
                  <pic:spPr>
                    <a:xfrm>
                      <a:off x="0" y="0"/>
                      <a:ext cx="4993058" cy="2091109"/>
                    </a:xfrm>
                    <a:prstGeom prst="rect">
                      <a:avLst/>
                    </a:prstGeom>
                  </pic:spPr>
                </pic:pic>
              </a:graphicData>
            </a:graphic>
          </wp:inline>
        </w:drawing>
      </w:r>
    </w:p>
    <w:p w14:paraId="5A63BF00" w14:textId="77777777" w:rsidR="00E101A7" w:rsidRPr="00770F7D" w:rsidRDefault="00E101A7" w:rsidP="00E101A7">
      <w:pPr>
        <w:spacing w:line="257" w:lineRule="auto"/>
        <w:jc w:val="center"/>
        <w:rPr>
          <w:rFonts w:eastAsia="Times New Roman"/>
          <w:b/>
          <w:bCs/>
        </w:rPr>
      </w:pPr>
      <w:r w:rsidRPr="00770F7D">
        <w:rPr>
          <w:rFonts w:eastAsia="Times New Roman"/>
          <w:b/>
          <w:bCs/>
        </w:rPr>
        <w:t>Figure 2 battery life reduction because of SIB reading for satellite ephemeris (90mW)</w:t>
      </w:r>
    </w:p>
    <w:p w14:paraId="008366A6" w14:textId="77777777" w:rsidR="00E101A7" w:rsidRPr="00E101A7" w:rsidRDefault="00E101A7" w:rsidP="00E101A7">
      <w:pPr>
        <w:rPr>
          <w:rFonts w:eastAsia="Times New Roman"/>
          <w:bCs/>
        </w:rPr>
      </w:pPr>
    </w:p>
    <w:tbl>
      <w:tblPr>
        <w:tblW w:w="10060" w:type="dxa"/>
        <w:jc w:val="center"/>
        <w:tblLook w:val="04A0" w:firstRow="1" w:lastRow="0" w:firstColumn="1" w:lastColumn="0" w:noHBand="0" w:noVBand="1"/>
      </w:tblPr>
      <w:tblGrid>
        <w:gridCol w:w="850"/>
        <w:gridCol w:w="425"/>
        <w:gridCol w:w="857"/>
        <w:gridCol w:w="992"/>
        <w:gridCol w:w="1128"/>
        <w:gridCol w:w="995"/>
        <w:gridCol w:w="960"/>
        <w:gridCol w:w="876"/>
        <w:gridCol w:w="850"/>
        <w:gridCol w:w="1128"/>
        <w:gridCol w:w="999"/>
      </w:tblGrid>
      <w:tr w:rsidR="00292582" w:rsidRPr="000E1DAA" w14:paraId="117861AB" w14:textId="77777777" w:rsidTr="00D92C80">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1E23302"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50Bytes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BB881"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4B721277"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723B44C1"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66C9A509"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60CD2D19"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480853"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87435BC"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1D3E687B"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7E3B01D5"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8C24FB3"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41809B8D" w14:textId="77777777" w:rsidTr="00D92C80">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2479637"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1F5AA58F"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738E0FCD"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C0115CC"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0AE035C"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6EC3A880"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2.332</w:t>
            </w:r>
          </w:p>
        </w:tc>
        <w:tc>
          <w:tcPr>
            <w:tcW w:w="960" w:type="dxa"/>
            <w:tcBorders>
              <w:top w:val="nil"/>
              <w:left w:val="nil"/>
              <w:bottom w:val="single" w:sz="4" w:space="0" w:color="auto"/>
              <w:right w:val="single" w:sz="4" w:space="0" w:color="auto"/>
            </w:tcBorders>
            <w:shd w:val="clear" w:color="auto" w:fill="auto"/>
            <w:noWrap/>
            <w:vAlign w:val="bottom"/>
            <w:hideMark/>
          </w:tcPr>
          <w:p w14:paraId="63242CA9"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DD23A77"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519D6BA"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4B4F5BD6" w14:textId="77777777" w:rsidR="00292582" w:rsidRPr="000E1DAA" w:rsidRDefault="00292582" w:rsidP="00D92C80">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E82F869"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6.329</w:t>
            </w:r>
          </w:p>
        </w:tc>
      </w:tr>
      <w:tr w:rsidR="00292582" w:rsidRPr="000E1DAA" w14:paraId="020A9A08" w14:textId="77777777" w:rsidTr="00D92C80">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DDC4E08"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7AA72A2"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0FC6FB8"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F56A887"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A8C3636"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10087011"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4.557</w:t>
            </w:r>
          </w:p>
        </w:tc>
        <w:tc>
          <w:tcPr>
            <w:tcW w:w="960" w:type="dxa"/>
            <w:tcBorders>
              <w:top w:val="nil"/>
              <w:left w:val="nil"/>
              <w:bottom w:val="single" w:sz="4" w:space="0" w:color="auto"/>
              <w:right w:val="single" w:sz="4" w:space="0" w:color="auto"/>
            </w:tcBorders>
            <w:shd w:val="clear" w:color="auto" w:fill="auto"/>
            <w:noWrap/>
            <w:vAlign w:val="bottom"/>
            <w:hideMark/>
          </w:tcPr>
          <w:p w14:paraId="2EBFE35D"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1282408D"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9F32BEE"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0E9009B" w14:textId="77777777" w:rsidR="00292582" w:rsidRPr="000E1DAA" w:rsidRDefault="00292582" w:rsidP="00D92C80">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35C92E86"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11.905</w:t>
            </w:r>
          </w:p>
        </w:tc>
      </w:tr>
      <w:tr w:rsidR="00292582" w:rsidRPr="000E1DAA" w14:paraId="2FB5C06B" w14:textId="77777777" w:rsidTr="00D92C80">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BC3E617"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555F019C"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8CD94D0"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1D2D2EB"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FF255AA"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1ECD41DD"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6.683</w:t>
            </w:r>
          </w:p>
        </w:tc>
        <w:tc>
          <w:tcPr>
            <w:tcW w:w="960" w:type="dxa"/>
            <w:tcBorders>
              <w:top w:val="nil"/>
              <w:left w:val="nil"/>
              <w:bottom w:val="single" w:sz="4" w:space="0" w:color="auto"/>
              <w:right w:val="single" w:sz="4" w:space="0" w:color="auto"/>
            </w:tcBorders>
            <w:shd w:val="clear" w:color="auto" w:fill="auto"/>
            <w:noWrap/>
            <w:vAlign w:val="bottom"/>
            <w:hideMark/>
          </w:tcPr>
          <w:p w14:paraId="43646C5D"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E9E04A6"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F253E7B"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2DAB6FF" w14:textId="77777777" w:rsidR="00292582" w:rsidRPr="000E1DAA" w:rsidRDefault="00292582" w:rsidP="00D92C80">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3BAB24F6"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16.854</w:t>
            </w:r>
          </w:p>
        </w:tc>
      </w:tr>
      <w:tr w:rsidR="00292582" w:rsidRPr="000E1DAA" w14:paraId="612AB100" w14:textId="77777777" w:rsidTr="00D92C80">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AA3948C"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086AA3C"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93D7E6F"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772862D4"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63645E8B"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1C8BDA55"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8.717</w:t>
            </w:r>
          </w:p>
        </w:tc>
        <w:tc>
          <w:tcPr>
            <w:tcW w:w="960" w:type="dxa"/>
            <w:tcBorders>
              <w:top w:val="nil"/>
              <w:left w:val="nil"/>
              <w:bottom w:val="single" w:sz="4" w:space="0" w:color="auto"/>
              <w:right w:val="single" w:sz="4" w:space="0" w:color="auto"/>
            </w:tcBorders>
            <w:shd w:val="clear" w:color="auto" w:fill="auto"/>
            <w:noWrap/>
            <w:vAlign w:val="bottom"/>
            <w:hideMark/>
          </w:tcPr>
          <w:p w14:paraId="3C43AE92"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B8CD9A7"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586A181"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8EE906F" w14:textId="77777777" w:rsidR="00292582" w:rsidRPr="000E1DAA" w:rsidRDefault="00292582" w:rsidP="00D92C80">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43279923"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21.277</w:t>
            </w:r>
          </w:p>
        </w:tc>
      </w:tr>
      <w:tr w:rsidR="00292582" w:rsidRPr="000E1DAA" w14:paraId="06FD1FAF" w14:textId="77777777" w:rsidTr="00D92C80">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D52C4F"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3611AE56"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5F59F8B3"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19A6D49B"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036EF2A"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4681E238"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10.663</w:t>
            </w:r>
          </w:p>
        </w:tc>
        <w:tc>
          <w:tcPr>
            <w:tcW w:w="960" w:type="dxa"/>
            <w:tcBorders>
              <w:top w:val="nil"/>
              <w:left w:val="nil"/>
              <w:bottom w:val="single" w:sz="4" w:space="0" w:color="auto"/>
              <w:right w:val="single" w:sz="4" w:space="0" w:color="auto"/>
            </w:tcBorders>
            <w:shd w:val="clear" w:color="auto" w:fill="auto"/>
            <w:noWrap/>
            <w:vAlign w:val="bottom"/>
            <w:hideMark/>
          </w:tcPr>
          <w:p w14:paraId="7FD04E83"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561056D"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61A20F5"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536F224E" w14:textId="77777777" w:rsidR="00292582" w:rsidRPr="000E1DAA" w:rsidRDefault="00292582" w:rsidP="00D92C80">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6983F93A"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25.253</w:t>
            </w:r>
          </w:p>
        </w:tc>
      </w:tr>
      <w:tr w:rsidR="00292582" w:rsidRPr="000E1DAA" w14:paraId="6AEA441B" w14:textId="77777777" w:rsidTr="00D92C80">
        <w:trPr>
          <w:trHeight w:val="300"/>
          <w:jc w:val="center"/>
        </w:trPr>
        <w:tc>
          <w:tcPr>
            <w:tcW w:w="850" w:type="dxa"/>
            <w:tcBorders>
              <w:top w:val="nil"/>
              <w:left w:val="nil"/>
              <w:bottom w:val="nil"/>
              <w:right w:val="nil"/>
            </w:tcBorders>
            <w:shd w:val="clear" w:color="auto" w:fill="auto"/>
            <w:noWrap/>
            <w:vAlign w:val="bottom"/>
            <w:hideMark/>
          </w:tcPr>
          <w:p w14:paraId="37B5287C" w14:textId="77777777" w:rsidR="00292582" w:rsidRPr="000E1DAA" w:rsidRDefault="00292582" w:rsidP="00D92C80">
            <w:pPr>
              <w:spacing w:after="0"/>
              <w:jc w:val="center"/>
              <w:rPr>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3BDEE175" w14:textId="77777777" w:rsidR="00292582" w:rsidRPr="000E1DAA" w:rsidRDefault="00292582" w:rsidP="00D92C80">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707C191F" w14:textId="77777777" w:rsidR="00292582" w:rsidRPr="000E1DAA" w:rsidRDefault="00292582" w:rsidP="00D92C80">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63DCAF5F" w14:textId="77777777" w:rsidR="00292582" w:rsidRPr="000E1DAA" w:rsidRDefault="00292582" w:rsidP="00D92C80">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2440CC1F" w14:textId="77777777" w:rsidR="00292582" w:rsidRPr="000E1DAA" w:rsidRDefault="00292582" w:rsidP="00D92C80">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64E3775C" w14:textId="77777777" w:rsidR="00292582" w:rsidRPr="000E1DAA"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66E3CF" w14:textId="77777777" w:rsidR="00292582" w:rsidRPr="000E1DAA" w:rsidRDefault="00292582" w:rsidP="00D92C80">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73E3871" w14:textId="77777777" w:rsidR="00292582" w:rsidRPr="000E1DAA" w:rsidRDefault="00292582" w:rsidP="00D92C80">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09082264" w14:textId="77777777" w:rsidR="00292582" w:rsidRPr="000E1DAA" w:rsidRDefault="00292582" w:rsidP="00D92C80">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181C19EB" w14:textId="77777777" w:rsidR="00292582" w:rsidRPr="000E1DAA" w:rsidRDefault="00292582" w:rsidP="00D92C80">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091AF9B5" w14:textId="77777777" w:rsidR="00292582" w:rsidRPr="000E1DAA" w:rsidRDefault="00292582" w:rsidP="00D92C80">
            <w:pPr>
              <w:spacing w:after="0"/>
              <w:rPr>
                <w:rFonts w:eastAsia="Times New Roman"/>
                <w:sz w:val="16"/>
                <w:szCs w:val="16"/>
              </w:rPr>
            </w:pPr>
          </w:p>
        </w:tc>
      </w:tr>
      <w:tr w:rsidR="00292582" w:rsidRPr="000E1DAA" w14:paraId="56322FB3" w14:textId="77777777" w:rsidTr="00D92C80">
        <w:trPr>
          <w:trHeight w:val="300"/>
          <w:jc w:val="center"/>
        </w:trPr>
        <w:tc>
          <w:tcPr>
            <w:tcW w:w="850" w:type="dxa"/>
            <w:tcBorders>
              <w:top w:val="nil"/>
              <w:left w:val="nil"/>
              <w:bottom w:val="nil"/>
              <w:right w:val="nil"/>
            </w:tcBorders>
            <w:shd w:val="clear" w:color="auto" w:fill="auto"/>
            <w:noWrap/>
            <w:vAlign w:val="bottom"/>
            <w:hideMark/>
          </w:tcPr>
          <w:p w14:paraId="3843B838" w14:textId="77777777" w:rsidR="00292582" w:rsidRPr="000E1DAA" w:rsidRDefault="00292582" w:rsidP="00D92C80">
            <w:pPr>
              <w:spacing w:after="0"/>
              <w:rPr>
                <w:rFonts w:eastAsia="Times New Roman"/>
                <w:sz w:val="16"/>
                <w:szCs w:val="16"/>
              </w:rPr>
            </w:pPr>
          </w:p>
        </w:tc>
        <w:tc>
          <w:tcPr>
            <w:tcW w:w="425" w:type="dxa"/>
            <w:tcBorders>
              <w:top w:val="nil"/>
              <w:left w:val="nil"/>
              <w:bottom w:val="nil"/>
              <w:right w:val="nil"/>
            </w:tcBorders>
            <w:shd w:val="clear" w:color="auto" w:fill="auto"/>
            <w:noWrap/>
            <w:vAlign w:val="bottom"/>
            <w:hideMark/>
          </w:tcPr>
          <w:p w14:paraId="18FF124A" w14:textId="77777777" w:rsidR="00292582" w:rsidRPr="000E1DAA" w:rsidRDefault="00292582" w:rsidP="00D92C80">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0C6D6179" w14:textId="77777777" w:rsidR="00292582" w:rsidRPr="000E1DAA" w:rsidRDefault="00292582" w:rsidP="00D92C80">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5B412876" w14:textId="77777777" w:rsidR="00292582" w:rsidRPr="000E1DAA" w:rsidRDefault="00292582" w:rsidP="00D92C80">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6DBA17F9" w14:textId="77777777" w:rsidR="00292582" w:rsidRPr="000E1DAA" w:rsidRDefault="00292582" w:rsidP="00D92C80">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173694E2" w14:textId="77777777" w:rsidR="00292582" w:rsidRPr="000E1DAA"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3FA6B75" w14:textId="77777777" w:rsidR="00292582" w:rsidRPr="000E1DAA" w:rsidRDefault="00292582" w:rsidP="00D92C80">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8F93AAC" w14:textId="77777777" w:rsidR="00292582" w:rsidRPr="000E1DAA" w:rsidRDefault="00292582" w:rsidP="00D92C80">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6C4CCA26" w14:textId="77777777" w:rsidR="00292582" w:rsidRPr="000E1DAA" w:rsidRDefault="00292582" w:rsidP="00D92C80">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58F402B3" w14:textId="77777777" w:rsidR="00292582" w:rsidRPr="000E1DAA" w:rsidRDefault="00292582" w:rsidP="00D92C80">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24186046" w14:textId="77777777" w:rsidR="00292582" w:rsidRPr="000E1DAA" w:rsidRDefault="00292582" w:rsidP="00D92C80">
            <w:pPr>
              <w:spacing w:after="0"/>
              <w:rPr>
                <w:rFonts w:eastAsia="Times New Roman"/>
                <w:sz w:val="16"/>
                <w:szCs w:val="16"/>
              </w:rPr>
            </w:pPr>
          </w:p>
        </w:tc>
      </w:tr>
      <w:tr w:rsidR="00292582" w:rsidRPr="000E1DAA" w14:paraId="05F77C70" w14:textId="77777777" w:rsidTr="00D92C80">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E5CD0CC"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200Bytes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31C18"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3D199378"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193B38C4"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FFD6656"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074BAE63"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6DC7D4"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798153C"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20739D81"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E6E1756"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081FDEF"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10D8EFDA" w14:textId="77777777" w:rsidTr="00D92C80">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26D9A86"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41CDC53F"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0E14CF12"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F588D1A"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329F4B1"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4B9CE066"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1.105</w:t>
            </w:r>
          </w:p>
        </w:tc>
        <w:tc>
          <w:tcPr>
            <w:tcW w:w="960" w:type="dxa"/>
            <w:tcBorders>
              <w:top w:val="nil"/>
              <w:left w:val="nil"/>
              <w:bottom w:val="single" w:sz="4" w:space="0" w:color="auto"/>
              <w:right w:val="single" w:sz="4" w:space="0" w:color="auto"/>
            </w:tcBorders>
            <w:shd w:val="clear" w:color="auto" w:fill="auto"/>
            <w:noWrap/>
            <w:vAlign w:val="bottom"/>
            <w:hideMark/>
          </w:tcPr>
          <w:p w14:paraId="5C598870"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1D4134A"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6FF4FF95"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4FDE128" w14:textId="77777777" w:rsidR="00292582" w:rsidRPr="000E1DAA" w:rsidRDefault="00292582" w:rsidP="00D92C80">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AB36FE8"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3.950</w:t>
            </w:r>
          </w:p>
        </w:tc>
      </w:tr>
      <w:tr w:rsidR="00292582" w:rsidRPr="000E1DAA" w14:paraId="68739A6C" w14:textId="77777777" w:rsidTr="00D92C80">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D762621"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68A1B912"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1F45D5C3"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2654BC"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A8D814C"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61A601A5"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2.186</w:t>
            </w:r>
          </w:p>
        </w:tc>
        <w:tc>
          <w:tcPr>
            <w:tcW w:w="960" w:type="dxa"/>
            <w:tcBorders>
              <w:top w:val="nil"/>
              <w:left w:val="nil"/>
              <w:bottom w:val="single" w:sz="4" w:space="0" w:color="auto"/>
              <w:right w:val="single" w:sz="4" w:space="0" w:color="auto"/>
            </w:tcBorders>
            <w:shd w:val="clear" w:color="auto" w:fill="auto"/>
            <w:noWrap/>
            <w:vAlign w:val="bottom"/>
            <w:hideMark/>
          </w:tcPr>
          <w:p w14:paraId="389A0A42"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8884E5C"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7032E4BA"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6B7DB472" w14:textId="77777777" w:rsidR="00292582" w:rsidRPr="000E1DAA" w:rsidRDefault="00292582" w:rsidP="00D92C80">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50806370"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7.599</w:t>
            </w:r>
          </w:p>
        </w:tc>
      </w:tr>
      <w:tr w:rsidR="00292582" w:rsidRPr="000E1DAA" w14:paraId="324B9521" w14:textId="77777777" w:rsidTr="00D92C80">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5F8202A"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AF6B990"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63975AC"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640F57"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7AAD5DDC"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67F6B848"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3.244</w:t>
            </w:r>
          </w:p>
        </w:tc>
        <w:tc>
          <w:tcPr>
            <w:tcW w:w="960" w:type="dxa"/>
            <w:tcBorders>
              <w:top w:val="nil"/>
              <w:left w:val="nil"/>
              <w:bottom w:val="single" w:sz="4" w:space="0" w:color="auto"/>
              <w:right w:val="single" w:sz="4" w:space="0" w:color="auto"/>
            </w:tcBorders>
            <w:shd w:val="clear" w:color="auto" w:fill="auto"/>
            <w:noWrap/>
            <w:vAlign w:val="bottom"/>
            <w:hideMark/>
          </w:tcPr>
          <w:p w14:paraId="7F0889A1"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594DFC6"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B597331"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1A4E47B" w14:textId="77777777" w:rsidR="00292582" w:rsidRPr="000E1DAA" w:rsidRDefault="00292582" w:rsidP="00D92C80">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5DDE400A"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10.982</w:t>
            </w:r>
          </w:p>
        </w:tc>
      </w:tr>
      <w:tr w:rsidR="00292582" w:rsidRPr="000E1DAA" w14:paraId="320321A1" w14:textId="77777777" w:rsidTr="00D92C80">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8A4D022"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5D16439"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4CFE9734"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DFB7E14"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420BD74"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4710CC1A"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4.279</w:t>
            </w:r>
          </w:p>
        </w:tc>
        <w:tc>
          <w:tcPr>
            <w:tcW w:w="960" w:type="dxa"/>
            <w:tcBorders>
              <w:top w:val="nil"/>
              <w:left w:val="nil"/>
              <w:bottom w:val="single" w:sz="4" w:space="0" w:color="auto"/>
              <w:right w:val="single" w:sz="4" w:space="0" w:color="auto"/>
            </w:tcBorders>
            <w:shd w:val="clear" w:color="auto" w:fill="auto"/>
            <w:noWrap/>
            <w:vAlign w:val="bottom"/>
            <w:hideMark/>
          </w:tcPr>
          <w:p w14:paraId="6A72EDCA"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5619513F"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44EC930"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D88EE1B" w14:textId="77777777" w:rsidR="00292582" w:rsidRPr="000E1DAA" w:rsidRDefault="00292582" w:rsidP="00D92C80">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09238071"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14.125</w:t>
            </w:r>
          </w:p>
        </w:tc>
      </w:tr>
      <w:tr w:rsidR="00292582" w:rsidRPr="000E1DAA" w14:paraId="677675B8" w14:textId="77777777" w:rsidTr="00D92C80">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2DE844"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5345D2F"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4E79DCD"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49DB77D"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5194ED1B"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59591593"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5.292</w:t>
            </w:r>
          </w:p>
        </w:tc>
        <w:tc>
          <w:tcPr>
            <w:tcW w:w="960" w:type="dxa"/>
            <w:tcBorders>
              <w:top w:val="nil"/>
              <w:left w:val="nil"/>
              <w:bottom w:val="single" w:sz="4" w:space="0" w:color="auto"/>
              <w:right w:val="single" w:sz="4" w:space="0" w:color="auto"/>
            </w:tcBorders>
            <w:shd w:val="clear" w:color="auto" w:fill="auto"/>
            <w:noWrap/>
            <w:vAlign w:val="bottom"/>
            <w:hideMark/>
          </w:tcPr>
          <w:p w14:paraId="499D9067" w14:textId="77777777" w:rsidR="00292582" w:rsidRPr="000E1DAA" w:rsidRDefault="00292582" w:rsidP="00D92C80">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3CB99DC1"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7E5C2E4" w14:textId="77777777" w:rsidR="00292582" w:rsidRPr="000E1DAA" w:rsidRDefault="00292582" w:rsidP="00D92C80">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4726D23" w14:textId="77777777" w:rsidR="00292582" w:rsidRPr="000E1DAA" w:rsidRDefault="00292582" w:rsidP="00D92C80">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34D1960E" w14:textId="77777777" w:rsidR="00292582" w:rsidRPr="000E1DAA" w:rsidRDefault="00292582" w:rsidP="00D92C80">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17.054</w:t>
            </w:r>
          </w:p>
        </w:tc>
      </w:tr>
    </w:tbl>
    <w:p w14:paraId="468EFD7E" w14:textId="77777777" w:rsidR="00292582" w:rsidRDefault="00292582" w:rsidP="00292582"/>
    <w:p w14:paraId="769FA8F5" w14:textId="77777777" w:rsidR="00292582" w:rsidRDefault="00292582" w:rsidP="00292582">
      <w:pPr>
        <w:jc w:val="center"/>
        <w:rPr>
          <w:rFonts w:eastAsia="Times New Roman"/>
          <w:b/>
          <w:bCs/>
        </w:rPr>
      </w:pPr>
      <w:r w:rsidRPr="0042170B">
        <w:rPr>
          <w:b/>
          <w:bCs/>
        </w:rPr>
        <w:t xml:space="preserve">Table </w:t>
      </w:r>
      <w:r>
        <w:rPr>
          <w:b/>
          <w:bCs/>
        </w:rPr>
        <w:t>5</w:t>
      </w:r>
      <w:r w:rsidRPr="0042170B">
        <w:rPr>
          <w:b/>
          <w:bCs/>
        </w:rPr>
        <w:t xml:space="preserve"> </w:t>
      </w:r>
      <w:r w:rsidRPr="0042170B">
        <w:rPr>
          <w:rFonts w:eastAsia="Times New Roman"/>
          <w:b/>
          <w:bCs/>
        </w:rPr>
        <w:t xml:space="preserve">battery life reduction because of </w:t>
      </w:r>
      <w:r>
        <w:rPr>
          <w:rFonts w:eastAsia="Times New Roman"/>
          <w:b/>
          <w:bCs/>
        </w:rPr>
        <w:t>SIB reading for satellite ephemeris</w:t>
      </w:r>
    </w:p>
    <w:tbl>
      <w:tblPr>
        <w:tblW w:w="9856" w:type="dxa"/>
        <w:jc w:val="center"/>
        <w:tblLook w:val="04A0" w:firstRow="1" w:lastRow="0" w:firstColumn="1" w:lastColumn="0" w:noHBand="0" w:noVBand="1"/>
      </w:tblPr>
      <w:tblGrid>
        <w:gridCol w:w="851"/>
        <w:gridCol w:w="365"/>
        <w:gridCol w:w="960"/>
        <w:gridCol w:w="960"/>
        <w:gridCol w:w="960"/>
        <w:gridCol w:w="960"/>
        <w:gridCol w:w="960"/>
        <w:gridCol w:w="960"/>
        <w:gridCol w:w="960"/>
        <w:gridCol w:w="960"/>
        <w:gridCol w:w="960"/>
      </w:tblGrid>
      <w:tr w:rsidR="00292582" w:rsidRPr="00152976" w14:paraId="41EDA9E7" w14:textId="77777777" w:rsidTr="00D92C80">
        <w:trPr>
          <w:trHeight w:val="1452"/>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621A534"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50Bytes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33CBB2CE"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897466E"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E75A946"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2EBCEEE"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B6E3488"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E24ED3"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DF6D395"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12000A8"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3C5D485"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776C198"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34986F69" w14:textId="77777777" w:rsidTr="00D92C80">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59BD9E9"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7039510"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F7A6359"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54233AF"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7C59F0F"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2373DE2A"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0.116</w:t>
            </w:r>
          </w:p>
        </w:tc>
        <w:tc>
          <w:tcPr>
            <w:tcW w:w="960" w:type="dxa"/>
            <w:tcBorders>
              <w:top w:val="nil"/>
              <w:left w:val="nil"/>
              <w:bottom w:val="single" w:sz="4" w:space="0" w:color="auto"/>
              <w:right w:val="single" w:sz="4" w:space="0" w:color="auto"/>
            </w:tcBorders>
            <w:shd w:val="clear" w:color="auto" w:fill="auto"/>
            <w:noWrap/>
            <w:vAlign w:val="bottom"/>
            <w:hideMark/>
          </w:tcPr>
          <w:p w14:paraId="2F1EB153"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7857C3E"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6FC2E1D"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381F555"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5BADC62C"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0.066</w:t>
            </w:r>
          </w:p>
        </w:tc>
      </w:tr>
      <w:tr w:rsidR="00292582" w:rsidRPr="00152976" w14:paraId="4061B0B7" w14:textId="77777777" w:rsidTr="00D92C80">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6F6D86C"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6D999CC"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4EE1CE5"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6DD76BB5"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4BFBF5"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0A0DD3ED"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0.174</w:t>
            </w:r>
          </w:p>
        </w:tc>
        <w:tc>
          <w:tcPr>
            <w:tcW w:w="960" w:type="dxa"/>
            <w:tcBorders>
              <w:top w:val="nil"/>
              <w:left w:val="nil"/>
              <w:bottom w:val="single" w:sz="4" w:space="0" w:color="auto"/>
              <w:right w:val="single" w:sz="4" w:space="0" w:color="auto"/>
            </w:tcBorders>
            <w:shd w:val="clear" w:color="auto" w:fill="auto"/>
            <w:noWrap/>
            <w:vAlign w:val="bottom"/>
            <w:hideMark/>
          </w:tcPr>
          <w:p w14:paraId="4F87F08E"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D24600A"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7851B0D"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86B9D22"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53781245"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0.099</w:t>
            </w:r>
          </w:p>
        </w:tc>
      </w:tr>
      <w:tr w:rsidR="00292582" w:rsidRPr="00152976" w14:paraId="6812BE1E" w14:textId="77777777" w:rsidTr="00D92C80">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EC5398A"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F3D53E6"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EC886A2"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DE1B3DF"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6BE1C46"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64F6DFD"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0.232</w:t>
            </w:r>
          </w:p>
        </w:tc>
        <w:tc>
          <w:tcPr>
            <w:tcW w:w="960" w:type="dxa"/>
            <w:tcBorders>
              <w:top w:val="nil"/>
              <w:left w:val="nil"/>
              <w:bottom w:val="single" w:sz="4" w:space="0" w:color="auto"/>
              <w:right w:val="single" w:sz="4" w:space="0" w:color="auto"/>
            </w:tcBorders>
            <w:shd w:val="clear" w:color="auto" w:fill="auto"/>
            <w:noWrap/>
            <w:vAlign w:val="bottom"/>
            <w:hideMark/>
          </w:tcPr>
          <w:p w14:paraId="103B6478"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18A161A"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97EBA5D"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C0503C"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5D2EE74"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0.131</w:t>
            </w:r>
          </w:p>
        </w:tc>
      </w:tr>
      <w:tr w:rsidR="00292582" w:rsidRPr="00152976" w14:paraId="79AFDE27" w14:textId="77777777" w:rsidTr="00D92C80">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1466E8"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lastRenderedPageBreak/>
              <w:t> </w:t>
            </w:r>
          </w:p>
        </w:tc>
        <w:tc>
          <w:tcPr>
            <w:tcW w:w="365" w:type="dxa"/>
            <w:tcBorders>
              <w:top w:val="nil"/>
              <w:left w:val="nil"/>
              <w:bottom w:val="single" w:sz="4" w:space="0" w:color="auto"/>
              <w:right w:val="single" w:sz="4" w:space="0" w:color="auto"/>
            </w:tcBorders>
            <w:shd w:val="clear" w:color="auto" w:fill="auto"/>
            <w:noWrap/>
            <w:vAlign w:val="bottom"/>
            <w:hideMark/>
          </w:tcPr>
          <w:p w14:paraId="53BC9C3C"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5C28E5B"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DBE365"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5AF6537"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64CAF2C7"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0.289</w:t>
            </w:r>
          </w:p>
        </w:tc>
        <w:tc>
          <w:tcPr>
            <w:tcW w:w="960" w:type="dxa"/>
            <w:tcBorders>
              <w:top w:val="nil"/>
              <w:left w:val="nil"/>
              <w:bottom w:val="single" w:sz="4" w:space="0" w:color="auto"/>
              <w:right w:val="single" w:sz="4" w:space="0" w:color="auto"/>
            </w:tcBorders>
            <w:shd w:val="clear" w:color="auto" w:fill="auto"/>
            <w:noWrap/>
            <w:vAlign w:val="bottom"/>
            <w:hideMark/>
          </w:tcPr>
          <w:p w14:paraId="58D0A99D"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807C666"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D531324"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7122EFC"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FA14A65"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0.164</w:t>
            </w:r>
          </w:p>
        </w:tc>
      </w:tr>
      <w:tr w:rsidR="00292582" w:rsidRPr="00152976" w14:paraId="3DF9B800" w14:textId="77777777" w:rsidTr="00D92C80">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EA79B9"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04C9C47"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6142330"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D96C8A5"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9C4478"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11FBAA54"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0.347</w:t>
            </w:r>
          </w:p>
        </w:tc>
        <w:tc>
          <w:tcPr>
            <w:tcW w:w="960" w:type="dxa"/>
            <w:tcBorders>
              <w:top w:val="nil"/>
              <w:left w:val="nil"/>
              <w:bottom w:val="single" w:sz="4" w:space="0" w:color="auto"/>
              <w:right w:val="single" w:sz="4" w:space="0" w:color="auto"/>
            </w:tcBorders>
            <w:shd w:val="clear" w:color="auto" w:fill="auto"/>
            <w:noWrap/>
            <w:vAlign w:val="bottom"/>
            <w:hideMark/>
          </w:tcPr>
          <w:p w14:paraId="7EC2205E"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860BDC4"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25CFFB7"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4CADE88"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65C7D315"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0.197</w:t>
            </w:r>
          </w:p>
        </w:tc>
      </w:tr>
      <w:tr w:rsidR="00292582" w:rsidRPr="00152976" w14:paraId="60A9EE1A" w14:textId="77777777" w:rsidTr="00D92C80">
        <w:trPr>
          <w:trHeight w:val="300"/>
          <w:jc w:val="center"/>
        </w:trPr>
        <w:tc>
          <w:tcPr>
            <w:tcW w:w="851" w:type="dxa"/>
            <w:tcBorders>
              <w:top w:val="nil"/>
              <w:left w:val="nil"/>
              <w:bottom w:val="nil"/>
              <w:right w:val="nil"/>
            </w:tcBorders>
            <w:shd w:val="clear" w:color="auto" w:fill="auto"/>
            <w:noWrap/>
            <w:vAlign w:val="bottom"/>
            <w:hideMark/>
          </w:tcPr>
          <w:p w14:paraId="3014BD01" w14:textId="77777777" w:rsidR="00292582" w:rsidRPr="00152976" w:rsidRDefault="00292582" w:rsidP="00D92C80">
            <w:pPr>
              <w:spacing w:after="0"/>
              <w:jc w:val="center"/>
              <w:rPr>
                <w:rFonts w:ascii="Calibri" w:eastAsia="Times New Roman" w:hAnsi="Calibri" w:cs="Calibri"/>
                <w:color w:val="000000"/>
                <w:sz w:val="16"/>
                <w:szCs w:val="16"/>
              </w:rPr>
            </w:pPr>
          </w:p>
        </w:tc>
        <w:tc>
          <w:tcPr>
            <w:tcW w:w="365" w:type="dxa"/>
            <w:tcBorders>
              <w:top w:val="nil"/>
              <w:left w:val="nil"/>
              <w:bottom w:val="nil"/>
              <w:right w:val="nil"/>
            </w:tcBorders>
            <w:shd w:val="clear" w:color="auto" w:fill="auto"/>
            <w:noWrap/>
            <w:vAlign w:val="bottom"/>
            <w:hideMark/>
          </w:tcPr>
          <w:p w14:paraId="26A3A382"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EC48B64"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245B04"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EC45A47"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DC84DFB"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8645725"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C7012CA"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8D9C09"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DA7D823"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B1BB2DF" w14:textId="77777777" w:rsidR="00292582" w:rsidRPr="00152976" w:rsidRDefault="00292582" w:rsidP="00D92C80">
            <w:pPr>
              <w:spacing w:after="0"/>
              <w:rPr>
                <w:rFonts w:eastAsia="Times New Roman"/>
                <w:sz w:val="16"/>
                <w:szCs w:val="16"/>
              </w:rPr>
            </w:pPr>
          </w:p>
        </w:tc>
      </w:tr>
      <w:tr w:rsidR="00292582" w:rsidRPr="00152976" w14:paraId="5B508A47" w14:textId="77777777" w:rsidTr="00D92C80">
        <w:trPr>
          <w:trHeight w:val="300"/>
          <w:jc w:val="center"/>
        </w:trPr>
        <w:tc>
          <w:tcPr>
            <w:tcW w:w="851" w:type="dxa"/>
            <w:tcBorders>
              <w:top w:val="nil"/>
              <w:left w:val="nil"/>
              <w:bottom w:val="nil"/>
              <w:right w:val="nil"/>
            </w:tcBorders>
            <w:shd w:val="clear" w:color="auto" w:fill="auto"/>
            <w:noWrap/>
            <w:vAlign w:val="bottom"/>
            <w:hideMark/>
          </w:tcPr>
          <w:p w14:paraId="72203428" w14:textId="77777777" w:rsidR="00292582" w:rsidRPr="00152976" w:rsidRDefault="00292582" w:rsidP="00D92C80">
            <w:pPr>
              <w:spacing w:after="0"/>
              <w:rPr>
                <w:rFonts w:eastAsia="Times New Roman"/>
                <w:sz w:val="16"/>
                <w:szCs w:val="16"/>
              </w:rPr>
            </w:pPr>
          </w:p>
        </w:tc>
        <w:tc>
          <w:tcPr>
            <w:tcW w:w="365" w:type="dxa"/>
            <w:tcBorders>
              <w:top w:val="nil"/>
              <w:left w:val="nil"/>
              <w:bottom w:val="nil"/>
              <w:right w:val="nil"/>
            </w:tcBorders>
            <w:shd w:val="clear" w:color="auto" w:fill="auto"/>
            <w:noWrap/>
            <w:vAlign w:val="bottom"/>
            <w:hideMark/>
          </w:tcPr>
          <w:p w14:paraId="587DE521"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0CC13E7"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247ADA"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289F9CC"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4109EF"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426F55D"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59F9499"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614AB0B"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1F28954" w14:textId="77777777" w:rsidR="00292582" w:rsidRPr="00152976" w:rsidRDefault="00292582" w:rsidP="00D92C80">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8B4E87" w14:textId="77777777" w:rsidR="00292582" w:rsidRPr="00152976" w:rsidRDefault="00292582" w:rsidP="00D92C80">
            <w:pPr>
              <w:spacing w:after="0"/>
              <w:rPr>
                <w:rFonts w:eastAsia="Times New Roman"/>
                <w:sz w:val="16"/>
                <w:szCs w:val="16"/>
              </w:rPr>
            </w:pPr>
          </w:p>
        </w:tc>
      </w:tr>
      <w:tr w:rsidR="00292582" w:rsidRPr="00152976" w14:paraId="20C1FC01" w14:textId="77777777" w:rsidTr="00D92C80">
        <w:trPr>
          <w:trHeight w:val="1164"/>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BD59B96"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200Bytes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0CBEA283"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86D26FA"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E7CFED0"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C486207"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FE59908"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2CB6BA"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C6AC9ED"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7D14018"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194BEFF"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2701428"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09B9F46F" w14:textId="77777777" w:rsidTr="00D92C80">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CED720E"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C3D5CB3"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91A2228"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2A9D3E49"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D6B439E"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470E0114"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0.054</w:t>
            </w:r>
          </w:p>
        </w:tc>
        <w:tc>
          <w:tcPr>
            <w:tcW w:w="960" w:type="dxa"/>
            <w:tcBorders>
              <w:top w:val="nil"/>
              <w:left w:val="nil"/>
              <w:bottom w:val="single" w:sz="4" w:space="0" w:color="auto"/>
              <w:right w:val="single" w:sz="4" w:space="0" w:color="auto"/>
            </w:tcBorders>
            <w:shd w:val="clear" w:color="auto" w:fill="auto"/>
            <w:noWrap/>
            <w:vAlign w:val="bottom"/>
            <w:hideMark/>
          </w:tcPr>
          <w:p w14:paraId="7F4C3FB1"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B346AEE"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F6E93B"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F5E3BD2"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3D29DAC1"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0.040</w:t>
            </w:r>
          </w:p>
        </w:tc>
      </w:tr>
      <w:tr w:rsidR="00292582" w:rsidRPr="00152976" w14:paraId="6788FD96" w14:textId="77777777" w:rsidTr="00D92C80">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E30364"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905EE97"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9EF9D7"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4E35E90"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1AF694B"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616737D0"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0.081</w:t>
            </w:r>
          </w:p>
        </w:tc>
        <w:tc>
          <w:tcPr>
            <w:tcW w:w="960" w:type="dxa"/>
            <w:tcBorders>
              <w:top w:val="nil"/>
              <w:left w:val="nil"/>
              <w:bottom w:val="single" w:sz="4" w:space="0" w:color="auto"/>
              <w:right w:val="single" w:sz="4" w:space="0" w:color="auto"/>
            </w:tcBorders>
            <w:shd w:val="clear" w:color="auto" w:fill="auto"/>
            <w:noWrap/>
            <w:vAlign w:val="bottom"/>
            <w:hideMark/>
          </w:tcPr>
          <w:p w14:paraId="4FD51109"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BFB6461"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646BC79"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2B942A0"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283DD7B5"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0.060</w:t>
            </w:r>
          </w:p>
        </w:tc>
      </w:tr>
      <w:tr w:rsidR="00292582" w:rsidRPr="00152976" w14:paraId="022107B0" w14:textId="77777777" w:rsidTr="00D92C80">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756499"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BA0F3C8"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8B53453"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7AA50095"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7144952"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504D8590"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0.109</w:t>
            </w:r>
          </w:p>
        </w:tc>
        <w:tc>
          <w:tcPr>
            <w:tcW w:w="960" w:type="dxa"/>
            <w:tcBorders>
              <w:top w:val="nil"/>
              <w:left w:val="nil"/>
              <w:bottom w:val="single" w:sz="4" w:space="0" w:color="auto"/>
              <w:right w:val="single" w:sz="4" w:space="0" w:color="auto"/>
            </w:tcBorders>
            <w:shd w:val="clear" w:color="auto" w:fill="auto"/>
            <w:noWrap/>
            <w:vAlign w:val="bottom"/>
            <w:hideMark/>
          </w:tcPr>
          <w:p w14:paraId="4909B6AF"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4B23B75"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9FAFDA"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2A0873"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092FDD7"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0.080</w:t>
            </w:r>
          </w:p>
        </w:tc>
      </w:tr>
      <w:tr w:rsidR="00292582" w:rsidRPr="00152976" w14:paraId="74898AC9" w14:textId="77777777" w:rsidTr="00D92C80">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830919A"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0A4E904D"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028BCE"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BA094C"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3036993"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14F60964"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0.136</w:t>
            </w:r>
          </w:p>
        </w:tc>
        <w:tc>
          <w:tcPr>
            <w:tcW w:w="960" w:type="dxa"/>
            <w:tcBorders>
              <w:top w:val="nil"/>
              <w:left w:val="nil"/>
              <w:bottom w:val="single" w:sz="4" w:space="0" w:color="auto"/>
              <w:right w:val="single" w:sz="4" w:space="0" w:color="auto"/>
            </w:tcBorders>
            <w:shd w:val="clear" w:color="auto" w:fill="auto"/>
            <w:noWrap/>
            <w:vAlign w:val="bottom"/>
            <w:hideMark/>
          </w:tcPr>
          <w:p w14:paraId="3DD304C4"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36A98F6"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0B7AF355"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6D5AED1"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EA03E79"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0.100</w:t>
            </w:r>
          </w:p>
        </w:tc>
      </w:tr>
      <w:tr w:rsidR="00292582" w:rsidRPr="00152976" w14:paraId="31CF94E5" w14:textId="77777777" w:rsidTr="00D92C80">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B9E3143"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ED4B513"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1337CA9"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4F42224E"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372AEC0B"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04AE3672"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0.163</w:t>
            </w:r>
          </w:p>
        </w:tc>
        <w:tc>
          <w:tcPr>
            <w:tcW w:w="960" w:type="dxa"/>
            <w:tcBorders>
              <w:top w:val="nil"/>
              <w:left w:val="nil"/>
              <w:bottom w:val="single" w:sz="4" w:space="0" w:color="auto"/>
              <w:right w:val="single" w:sz="4" w:space="0" w:color="auto"/>
            </w:tcBorders>
            <w:shd w:val="clear" w:color="auto" w:fill="auto"/>
            <w:noWrap/>
            <w:vAlign w:val="bottom"/>
            <w:hideMark/>
          </w:tcPr>
          <w:p w14:paraId="2A6B5BBA" w14:textId="77777777" w:rsidR="00292582" w:rsidRPr="00152976" w:rsidRDefault="00292582" w:rsidP="00D92C80">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3AABDC4"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783F082D" w14:textId="77777777" w:rsidR="00292582" w:rsidRPr="00152976" w:rsidRDefault="00292582" w:rsidP="00D92C80">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529AFD8" w14:textId="77777777" w:rsidR="00292582" w:rsidRPr="00152976" w:rsidRDefault="00292582" w:rsidP="00D92C80">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4B4BB0EF" w14:textId="77777777" w:rsidR="00292582" w:rsidRPr="00152976" w:rsidRDefault="00292582" w:rsidP="00D92C80">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0.120</w:t>
            </w:r>
          </w:p>
        </w:tc>
      </w:tr>
    </w:tbl>
    <w:p w14:paraId="038FE764" w14:textId="77777777" w:rsidR="00292582" w:rsidRDefault="00292582" w:rsidP="00292582">
      <w:pPr>
        <w:jc w:val="center"/>
        <w:rPr>
          <w:rFonts w:eastAsia="Times New Roman"/>
          <w:b/>
          <w:bCs/>
        </w:rPr>
      </w:pPr>
    </w:p>
    <w:p w14:paraId="54497BE8" w14:textId="77777777" w:rsidR="00BA4EAF" w:rsidRDefault="00BA4EAF">
      <w:pPr>
        <w:rPr>
          <w:lang w:val="en-US" w:eastAsia="zh-TW"/>
        </w:rPr>
      </w:pPr>
    </w:p>
    <w:p w14:paraId="03DDC63F" w14:textId="2BEAE5E1" w:rsidR="00CD1693" w:rsidRDefault="006750BB">
      <w:pPr>
        <w:pStyle w:val="Heading1"/>
        <w:rPr>
          <w:lang w:val="en-US" w:eastAsia="zh-TW"/>
        </w:rPr>
      </w:pPr>
      <w:r>
        <w:rPr>
          <w:lang w:val="en-US" w:eastAsia="zh-TW"/>
        </w:rPr>
        <w:t>Appendix</w:t>
      </w:r>
      <w:r w:rsidR="007B098D">
        <w:rPr>
          <w:lang w:val="en-US" w:eastAsia="zh-TW"/>
        </w:rPr>
        <w:t xml:space="preserve"> B</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56E90850" w:rsidR="00CD1693" w:rsidRDefault="009D5E52" w:rsidP="009D5E52">
            <w:pPr>
              <w:snapToGrid w:val="0"/>
              <w:spacing w:after="0"/>
              <w:rPr>
                <w:lang w:eastAsia="zh-CN"/>
              </w:rPr>
            </w:pPr>
            <w:r>
              <w:rPr>
                <w:lang w:eastAsia="zh-CN"/>
              </w:rPr>
              <w:t>Huawei (</w:t>
            </w:r>
            <w:r w:rsidRPr="009D5E52">
              <w:rPr>
                <w:lang w:eastAsia="zh-CN"/>
              </w:rPr>
              <w:t>R1-2102344</w:t>
            </w:r>
            <w:r>
              <w:rPr>
                <w:lang w:eastAsia="zh-CN"/>
              </w:rPr>
              <w:t>)</w:t>
            </w:r>
          </w:p>
        </w:tc>
        <w:tc>
          <w:tcPr>
            <w:tcW w:w="8080" w:type="dxa"/>
            <w:vAlign w:val="center"/>
          </w:tcPr>
          <w:p w14:paraId="175D96D6" w14:textId="77777777" w:rsidR="00FF2B6E" w:rsidRPr="00221AA5" w:rsidRDefault="00FF2B6E" w:rsidP="00FF2B6E">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9E3AE5">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7C7044F0" w14:textId="77777777" w:rsidR="00FF2B6E" w:rsidRPr="00221AA5" w:rsidRDefault="00FF2B6E" w:rsidP="00FF2B6E">
            <w:pPr>
              <w:rPr>
                <w:rFonts w:eastAsiaTheme="minorEastAsia"/>
                <w:i/>
                <w:lang w:eastAsia="zh-CN"/>
              </w:rPr>
            </w:pPr>
            <w:r w:rsidRPr="0069262E">
              <w:rPr>
                <w:rFonts w:eastAsiaTheme="minorEastAsia"/>
                <w:b/>
                <w:i/>
                <w:lang w:eastAsia="zh-CN"/>
              </w:rPr>
              <w:t>Observation 2</w:t>
            </w:r>
            <w:r>
              <w:rPr>
                <w:rFonts w:eastAsiaTheme="minorEastAsia" w:hint="eastAsia"/>
                <w:b/>
                <w:i/>
                <w:lang w:eastAsia="zh-CN"/>
              </w:rPr>
              <w:t>:</w:t>
            </w:r>
            <w:r>
              <w:rPr>
                <w:rFonts w:eastAsiaTheme="minorEastAsia"/>
                <w:b/>
                <w:i/>
                <w:lang w:eastAsia="zh-CN"/>
              </w:rPr>
              <w:t xml:space="preserve"> </w:t>
            </w:r>
            <w:r w:rsidRPr="009E3AE5">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7A11AA0A" w14:textId="77777777" w:rsidR="00FF2B6E" w:rsidRPr="00221AA5" w:rsidRDefault="00FF2B6E" w:rsidP="00FF2B6E">
            <w:pPr>
              <w:rPr>
                <w:rFonts w:eastAsiaTheme="minorEastAsia"/>
                <w:i/>
                <w:lang w:eastAsia="zh-CN"/>
              </w:rPr>
            </w:pPr>
            <w:r w:rsidRPr="00FC1BB1">
              <w:rPr>
                <w:rFonts w:eastAsiaTheme="minorEastAsia"/>
                <w:b/>
                <w:i/>
                <w:lang w:eastAsia="zh-CN"/>
              </w:rPr>
              <w:t>Observation 3:</w:t>
            </w:r>
            <w:r>
              <w:rPr>
                <w:rFonts w:eastAsiaTheme="minorEastAsia"/>
                <w:b/>
                <w:i/>
                <w:lang w:eastAsia="zh-CN"/>
              </w:rPr>
              <w:t xml:space="preserve"> </w:t>
            </w:r>
            <w:r w:rsidRPr="00221AA5">
              <w:rPr>
                <w:rFonts w:eastAsiaTheme="minorEastAsia"/>
                <w:i/>
                <w:lang w:eastAsia="zh-CN"/>
              </w:rPr>
              <w:t>Decoding system information or receiving closed loop TAC command for TA adjustment during UL repetition will introduce extra power consumption for IoT devices</w:t>
            </w:r>
            <w:r>
              <w:rPr>
                <w:rFonts w:eastAsiaTheme="minorEastAsia"/>
                <w:i/>
                <w:lang w:eastAsia="zh-CN"/>
              </w:rPr>
              <w:t>.</w:t>
            </w:r>
          </w:p>
          <w:p w14:paraId="12B52F68" w14:textId="77777777" w:rsidR="00FF2B6E" w:rsidRPr="0060192D" w:rsidRDefault="00FF2B6E" w:rsidP="00FF2B6E">
            <w:pPr>
              <w:pStyle w:val="Default"/>
              <w:spacing w:afterLines="50" w:after="120"/>
              <w:jc w:val="both"/>
              <w:rPr>
                <w:b/>
                <w:i/>
                <w:sz w:val="22"/>
                <w:szCs w:val="22"/>
                <w:lang w:val="en-GB"/>
              </w:rPr>
            </w:pPr>
            <w:r w:rsidRPr="0060192D">
              <w:rPr>
                <w:b/>
                <w:i/>
                <w:sz w:val="22"/>
                <w:szCs w:val="22"/>
                <w:lang w:val="en-GB"/>
              </w:rPr>
              <w:t xml:space="preserve">Observation </w:t>
            </w:r>
            <w:r>
              <w:rPr>
                <w:b/>
                <w:i/>
                <w:sz w:val="22"/>
                <w:szCs w:val="22"/>
                <w:lang w:val="en-GB"/>
              </w:rPr>
              <w:t>4</w:t>
            </w:r>
            <w:r w:rsidRPr="0060192D">
              <w:rPr>
                <w:b/>
                <w:i/>
                <w:sz w:val="22"/>
                <w:szCs w:val="22"/>
                <w:lang w:val="en-GB"/>
              </w:rPr>
              <w:t xml:space="preserve">: </w:t>
            </w:r>
            <w:r w:rsidRPr="0060192D">
              <w:rPr>
                <w:i/>
                <w:sz w:val="22"/>
                <w:szCs w:val="22"/>
              </w:rPr>
              <w:t xml:space="preserve">RACH failure may happen for an NB-IoT UE </w:t>
            </w:r>
            <w:r>
              <w:rPr>
                <w:i/>
                <w:sz w:val="22"/>
                <w:szCs w:val="22"/>
              </w:rPr>
              <w:t>since it</w:t>
            </w:r>
            <w:r w:rsidRPr="001E6CA9">
              <w:rPr>
                <w:i/>
                <w:sz w:val="22"/>
                <w:szCs w:val="22"/>
              </w:rPr>
              <w:t xml:space="preserve"> may stay in the cell for a short time</w:t>
            </w:r>
            <w:r>
              <w:rPr>
                <w:i/>
                <w:sz w:val="22"/>
                <w:szCs w:val="22"/>
              </w:rPr>
              <w:t>, which leads to</w:t>
            </w:r>
            <w:r w:rsidRPr="001E6CA9">
              <w:t xml:space="preserve"> </w:t>
            </w:r>
            <w:r w:rsidRPr="001E6CA9">
              <w:rPr>
                <w:i/>
                <w:sz w:val="22"/>
                <w:szCs w:val="22"/>
              </w:rPr>
              <w:t>increased power consumption</w:t>
            </w:r>
            <w:r>
              <w:rPr>
                <w:i/>
                <w:sz w:val="22"/>
                <w:szCs w:val="22"/>
              </w:rPr>
              <w:t>.</w:t>
            </w:r>
          </w:p>
          <w:p w14:paraId="4BE8604D" w14:textId="77777777" w:rsidR="00FF2B6E" w:rsidRPr="00A8681D" w:rsidRDefault="00FF2B6E" w:rsidP="00FF2B6E">
            <w:pPr>
              <w:rPr>
                <w:i/>
              </w:rPr>
            </w:pPr>
            <w:r w:rsidRPr="0060192D">
              <w:rPr>
                <w:b/>
                <w:i/>
              </w:rPr>
              <w:t xml:space="preserve">Observation </w:t>
            </w:r>
            <w:r>
              <w:rPr>
                <w:b/>
                <w:i/>
              </w:rPr>
              <w:t>5</w:t>
            </w:r>
            <w:r w:rsidRPr="0060192D">
              <w:rPr>
                <w:b/>
                <w:i/>
              </w:rPr>
              <w:t>:</w:t>
            </w:r>
            <w:r w:rsidRPr="00A8681D">
              <w:rPr>
                <w:i/>
              </w:rPr>
              <w:t xml:space="preserve"> Power consumption of GNSS and NTN related SIB </w:t>
            </w:r>
            <w:r>
              <w:rPr>
                <w:i/>
              </w:rPr>
              <w:t xml:space="preserve">reading </w:t>
            </w:r>
            <w:r w:rsidRPr="00A8681D">
              <w:rPr>
                <w:i/>
              </w:rPr>
              <w:t>have a large impact to battery life of IoT devices.</w:t>
            </w:r>
          </w:p>
          <w:p w14:paraId="2CC35AAB" w14:textId="77777777" w:rsidR="00FF2B6E" w:rsidRPr="00A8681D" w:rsidRDefault="00FF2B6E" w:rsidP="00FF2B6E">
            <w:pPr>
              <w:rPr>
                <w:i/>
              </w:rPr>
            </w:pPr>
            <w:r w:rsidRPr="0060192D">
              <w:rPr>
                <w:b/>
                <w:i/>
              </w:rPr>
              <w:t xml:space="preserve">Observation </w:t>
            </w:r>
            <w:r>
              <w:rPr>
                <w:b/>
                <w:i/>
              </w:rPr>
              <w:t>6</w:t>
            </w:r>
            <w:r w:rsidRPr="0060192D">
              <w:rPr>
                <w:b/>
                <w:i/>
              </w:rPr>
              <w:t>:</w:t>
            </w:r>
            <w:r w:rsidRPr="00A8681D">
              <w:rPr>
                <w:i/>
              </w:rPr>
              <w:t xml:space="preserve"> </w:t>
            </w:r>
            <w:r>
              <w:rPr>
                <w:i/>
              </w:rPr>
              <w:t xml:space="preserve">The differential frequency shift in IoT over NTN may become larger than the existing </w:t>
            </w:r>
            <w:r w:rsidRPr="00B176DF">
              <w:rPr>
                <w:i/>
              </w:rPr>
              <w:t>channel raster</w:t>
            </w:r>
            <w:r>
              <w:rPr>
                <w:i/>
              </w:rPr>
              <w:t xml:space="preserve"> in some deployment. </w:t>
            </w:r>
          </w:p>
          <w:p w14:paraId="5D7A0CCA" w14:textId="77777777" w:rsidR="00FF2B6E" w:rsidRDefault="00FF2B6E" w:rsidP="00FF2B6E">
            <w:pPr>
              <w:rPr>
                <w:i/>
              </w:rPr>
            </w:pPr>
            <w:r w:rsidRPr="009E3AE5">
              <w:rPr>
                <w:b/>
                <w:i/>
              </w:rPr>
              <w:t>Proposal 1:</w:t>
            </w:r>
            <w:r w:rsidRPr="009E3AE5">
              <w:rPr>
                <w:i/>
              </w:rPr>
              <w:t xml:space="preserve"> A</w:t>
            </w:r>
            <w:r>
              <w:rPr>
                <w:i/>
              </w:rPr>
              <w:t>n</w:t>
            </w:r>
            <w:r w:rsidRPr="009E3AE5">
              <w:rPr>
                <w:i/>
              </w:rPr>
              <w:t xml:space="preserve"> IoT-NTN UE </w:t>
            </w:r>
            <w:r>
              <w:rPr>
                <w:i/>
              </w:rPr>
              <w:t xml:space="preserve">at least supports </w:t>
            </w:r>
            <w:r w:rsidRPr="009E3AE5">
              <w:rPr>
                <w:i/>
              </w:rPr>
              <w:t xml:space="preserve">TA </w:t>
            </w:r>
            <w:r>
              <w:rPr>
                <w:i/>
              </w:rPr>
              <w:t xml:space="preserve">calculation </w:t>
            </w:r>
            <w:r w:rsidRPr="009E3AE5">
              <w:rPr>
                <w:i/>
              </w:rPr>
              <w:t xml:space="preserve">based on common TA </w:t>
            </w:r>
            <w:r>
              <w:rPr>
                <w:i/>
              </w:rPr>
              <w:t xml:space="preserve">indication </w:t>
            </w:r>
            <w:r w:rsidRPr="009E3AE5">
              <w:rPr>
                <w:i/>
              </w:rPr>
              <w:t>and a UE specific TA</w:t>
            </w:r>
            <w:r>
              <w:rPr>
                <w:i/>
              </w:rPr>
              <w:t>.</w:t>
            </w:r>
          </w:p>
          <w:p w14:paraId="2E4983D7" w14:textId="77777777" w:rsidR="00FF2B6E" w:rsidRPr="00221AA5" w:rsidRDefault="00FF2B6E" w:rsidP="00FF2B6E">
            <w:pPr>
              <w:rPr>
                <w:rFonts w:eastAsiaTheme="minorEastAsia"/>
                <w:i/>
                <w:lang w:eastAsia="zh-CN"/>
              </w:rPr>
            </w:pPr>
            <w:r w:rsidRPr="00221AA5">
              <w:rPr>
                <w:rFonts w:eastAsiaTheme="minorEastAsia"/>
                <w:b/>
                <w:i/>
                <w:lang w:eastAsia="zh-CN"/>
              </w:rPr>
              <w:t xml:space="preserve">Proposal </w:t>
            </w:r>
            <w:r>
              <w:rPr>
                <w:rFonts w:eastAsiaTheme="minorEastAsia"/>
                <w:b/>
                <w:i/>
                <w:lang w:eastAsia="zh-CN"/>
              </w:rPr>
              <w:t>2</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55539C81" w14:textId="77777777" w:rsidR="00FF2B6E" w:rsidRPr="009E3AE5" w:rsidRDefault="00FF2B6E" w:rsidP="00FF2B6E">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 xml:space="preserve">3: </w:t>
            </w:r>
            <w:r w:rsidRPr="009E3AE5">
              <w:rPr>
                <w:rFonts w:eastAsiaTheme="minorEastAsia"/>
                <w:i/>
                <w:lang w:eastAsia="zh-CN"/>
              </w:rPr>
              <w:t>More UL gaps should be inserted according to the maximum allowed time-continuous transmission for IoT</w:t>
            </w:r>
            <w:r>
              <w:rPr>
                <w:rFonts w:eastAsiaTheme="minorEastAsia"/>
                <w:i/>
                <w:lang w:eastAsia="zh-CN"/>
              </w:rPr>
              <w:t xml:space="preserve"> over</w:t>
            </w:r>
            <w:r w:rsidRPr="009E3AE5">
              <w:rPr>
                <w:rFonts w:eastAsiaTheme="minorEastAsia"/>
                <w:i/>
                <w:lang w:eastAsia="zh-CN"/>
              </w:rPr>
              <w:t xml:space="preserve"> NTN.</w:t>
            </w:r>
          </w:p>
          <w:p w14:paraId="03A7F30F" w14:textId="77777777" w:rsidR="00FF2B6E" w:rsidRDefault="00FF2B6E" w:rsidP="00FF2B6E">
            <w:pPr>
              <w:rPr>
                <w:rFonts w:eastAsiaTheme="minorEastAsia"/>
                <w:i/>
                <w:lang w:eastAsia="zh-CN"/>
              </w:rPr>
            </w:pPr>
            <w:r>
              <w:rPr>
                <w:rFonts w:eastAsiaTheme="minorEastAsia"/>
                <w:b/>
                <w:i/>
                <w:lang w:eastAsia="zh-CN"/>
              </w:rPr>
              <w:t>Proposal 4</w:t>
            </w:r>
            <w:r w:rsidRPr="00FC1BB1">
              <w:rPr>
                <w:rFonts w:eastAsiaTheme="minorEastAsia"/>
                <w:b/>
                <w:i/>
                <w:lang w:eastAsia="zh-CN"/>
              </w:rPr>
              <w:t>:</w:t>
            </w:r>
            <w:r>
              <w:rPr>
                <w:rFonts w:eastAsiaTheme="minorEastAsia"/>
                <w:b/>
                <w:i/>
                <w:lang w:eastAsia="zh-CN"/>
              </w:rPr>
              <w:t xml:space="preserve"> </w:t>
            </w:r>
            <w:r w:rsidRPr="00221AA5">
              <w:rPr>
                <w:rFonts w:eastAsiaTheme="minorEastAsia"/>
                <w:i/>
                <w:lang w:eastAsia="zh-CN"/>
              </w:rPr>
              <w:t>Using TA drift rate to calculate and compensate the T</w:t>
            </w:r>
            <w:r w:rsidRPr="00221AA5">
              <w:rPr>
                <w:rFonts w:eastAsiaTheme="minorEastAsia" w:hint="eastAsia"/>
                <w:i/>
                <w:lang w:eastAsia="zh-CN"/>
              </w:rPr>
              <w:t>A</w:t>
            </w:r>
            <w:r w:rsidRPr="00221AA5">
              <w:rPr>
                <w:rFonts w:eastAsiaTheme="minorEastAsia"/>
                <w:i/>
                <w:lang w:eastAsia="zh-CN"/>
              </w:rPr>
              <w:t xml:space="preserve"> drift </w:t>
            </w:r>
            <w:r>
              <w:rPr>
                <w:rFonts w:eastAsiaTheme="minorEastAsia"/>
                <w:i/>
                <w:lang w:eastAsia="zh-CN"/>
              </w:rPr>
              <w:t>for</w:t>
            </w:r>
            <w:r w:rsidRPr="00221AA5">
              <w:rPr>
                <w:rFonts w:eastAsiaTheme="minorEastAsia"/>
                <w:i/>
                <w:lang w:eastAsia="zh-CN"/>
              </w:rPr>
              <w:t xml:space="preserve"> UL transmission</w:t>
            </w:r>
            <w:r>
              <w:rPr>
                <w:rFonts w:eastAsiaTheme="minorEastAsia"/>
                <w:i/>
                <w:lang w:eastAsia="zh-CN"/>
              </w:rPr>
              <w:t xml:space="preserve"> with long duration</w:t>
            </w:r>
            <w:r w:rsidRPr="00221AA5">
              <w:rPr>
                <w:rFonts w:eastAsiaTheme="minorEastAsia"/>
                <w:i/>
                <w:lang w:eastAsia="zh-CN"/>
              </w:rPr>
              <w:t>.</w:t>
            </w:r>
          </w:p>
          <w:p w14:paraId="5D243308" w14:textId="77777777" w:rsidR="00FF2B6E" w:rsidRPr="00CE6F7E" w:rsidRDefault="00FF2B6E" w:rsidP="00FF2B6E">
            <w:pPr>
              <w:rPr>
                <w:rFonts w:eastAsiaTheme="minorEastAsia"/>
                <w:lang w:eastAsia="zh-CN"/>
              </w:rPr>
            </w:pPr>
            <w:r>
              <w:rPr>
                <w:rFonts w:eastAsiaTheme="minorEastAsia"/>
                <w:b/>
                <w:i/>
                <w:lang w:eastAsia="zh-CN"/>
              </w:rPr>
              <w:t>Proposal 5</w:t>
            </w:r>
            <w:r w:rsidRPr="00FC1BB1">
              <w:rPr>
                <w:rFonts w:eastAsiaTheme="minorEastAsia"/>
                <w:b/>
                <w:i/>
                <w:lang w:eastAsia="zh-CN"/>
              </w:rPr>
              <w:t>:</w:t>
            </w:r>
            <w:r w:rsidRPr="008E019D">
              <w:t xml:space="preserve"> </w:t>
            </w:r>
            <w:r>
              <w:rPr>
                <w:rFonts w:eastAsiaTheme="minorEastAsia"/>
                <w:i/>
                <w:lang w:eastAsia="zh-CN"/>
              </w:rPr>
              <w:t>The indication of</w:t>
            </w:r>
            <w:r w:rsidRPr="00CE6F7E">
              <w:rPr>
                <w:rFonts w:eastAsiaTheme="minorEastAsia"/>
                <w:i/>
                <w:lang w:eastAsia="zh-CN"/>
              </w:rPr>
              <w:t xml:space="preserve"> DL frequency pre-compensation is normalized to</w:t>
            </w:r>
            <w:r>
              <w:rPr>
                <w:rFonts w:eastAsiaTheme="minorEastAsia"/>
                <w:i/>
                <w:lang w:eastAsia="zh-CN"/>
              </w:rPr>
              <w:t xml:space="preserve"> a predefine</w:t>
            </w:r>
            <w:r w:rsidRPr="00CE6F7E">
              <w:rPr>
                <w:rFonts w:eastAsiaTheme="minorEastAsia"/>
                <w:i/>
                <w:lang w:eastAsia="zh-CN"/>
              </w:rPr>
              <w:t xml:space="preserve"> subcarrier spacing.</w:t>
            </w:r>
          </w:p>
          <w:p w14:paraId="562DE49C" w14:textId="50C696AB" w:rsidR="00CD1693" w:rsidRDefault="00FF2B6E" w:rsidP="00FF2B6E">
            <w:pPr>
              <w:pStyle w:val="Eqn"/>
              <w:rPr>
                <w:sz w:val="20"/>
                <w:szCs w:val="20"/>
              </w:rPr>
            </w:pPr>
            <w:r>
              <w:rPr>
                <w:rFonts w:eastAsiaTheme="minorEastAsia"/>
                <w:b/>
                <w:i/>
                <w:lang w:eastAsia="zh-CN"/>
              </w:rPr>
              <w:t>Proposal 6</w:t>
            </w:r>
            <w:r w:rsidRPr="008E019D">
              <w:rPr>
                <w:rFonts w:eastAsiaTheme="minorEastAsia"/>
                <w:b/>
                <w:i/>
                <w:lang w:eastAsia="zh-CN"/>
              </w:rPr>
              <w:t xml:space="preserve">: </w:t>
            </w:r>
            <w:r w:rsidRPr="008E019D">
              <w:rPr>
                <w:rFonts w:eastAsiaTheme="minorEastAsia"/>
                <w:i/>
                <w:lang w:eastAsia="zh-CN"/>
              </w:rPr>
              <w:t>To reduce the signaling overhead, only DL pre-compensation indication is needed and sufficient for UL frequency</w:t>
            </w:r>
            <w:r>
              <w:rPr>
                <w:rFonts w:eastAsiaTheme="minorEastAsia"/>
                <w:i/>
                <w:lang w:eastAsia="zh-CN"/>
              </w:rPr>
              <w:t xml:space="preserve"> alignment</w:t>
            </w:r>
            <w:r w:rsidRPr="008E019D">
              <w:rPr>
                <w:rFonts w:eastAsiaTheme="minorEastAsia"/>
                <w:i/>
                <w:lang w:eastAsia="zh-CN"/>
              </w:rPr>
              <w:t>.</w:t>
            </w:r>
          </w:p>
        </w:tc>
      </w:tr>
      <w:tr w:rsidR="00FF2B6E" w14:paraId="23371952" w14:textId="77777777">
        <w:trPr>
          <w:trHeight w:val="398"/>
          <w:jc w:val="center"/>
        </w:trPr>
        <w:tc>
          <w:tcPr>
            <w:tcW w:w="2547" w:type="dxa"/>
            <w:shd w:val="clear" w:color="auto" w:fill="auto"/>
            <w:vAlign w:val="center"/>
          </w:tcPr>
          <w:p w14:paraId="6C3F7EDB" w14:textId="3DBABA83" w:rsidR="00FF2B6E" w:rsidRDefault="00FF2B6E" w:rsidP="000C1B35">
            <w:pPr>
              <w:snapToGrid w:val="0"/>
              <w:spacing w:after="0"/>
            </w:pPr>
            <w:r>
              <w:lastRenderedPageBreak/>
              <w:t>OPPO (R1-2102423)</w:t>
            </w:r>
          </w:p>
        </w:tc>
        <w:tc>
          <w:tcPr>
            <w:tcW w:w="8080" w:type="dxa"/>
            <w:vAlign w:val="center"/>
          </w:tcPr>
          <w:p w14:paraId="33F0D77D" w14:textId="77777777" w:rsidR="00FF2B6E" w:rsidRDefault="00FF2B6E" w:rsidP="00FF2B6E">
            <w:pPr>
              <w:spacing w:before="120"/>
            </w:pPr>
            <w:r w:rsidRPr="00D47959">
              <w:rPr>
                <w:b/>
              </w:rPr>
              <w:t>Proposal 1</w:t>
            </w:r>
            <w:r>
              <w:t xml:space="preserve">: a GNSS measurement window is needed and the network/UE have to have a common understanding on the GNSS window. </w:t>
            </w:r>
          </w:p>
          <w:p w14:paraId="398799FF" w14:textId="77777777" w:rsidR="00FF2B6E" w:rsidRDefault="00FF2B6E" w:rsidP="00FF2B6E">
            <w:pPr>
              <w:spacing w:before="120"/>
            </w:pPr>
            <w:r w:rsidRPr="00D47959">
              <w:rPr>
                <w:b/>
              </w:rPr>
              <w:t>Proposal 2</w:t>
            </w:r>
            <w:r>
              <w:t xml:space="preserve">: Study whether the DL and UL gap shall take into account NTN-SIB reading. </w:t>
            </w:r>
          </w:p>
          <w:p w14:paraId="222B9F55" w14:textId="77777777" w:rsidR="00FF2B6E" w:rsidRDefault="00FF2B6E" w:rsidP="00FF2B6E">
            <w:pPr>
              <w:spacing w:before="120"/>
            </w:pPr>
            <w:r w:rsidRPr="00D47959">
              <w:rPr>
                <w:b/>
              </w:rPr>
              <w:t>Proposal 3</w:t>
            </w:r>
            <w:r>
              <w:t xml:space="preserve">: Study whether and how the UL gap should be enhanced, considering the NTN timing drift rate and frequency drift rate. </w:t>
            </w:r>
          </w:p>
          <w:p w14:paraId="5AF279CA" w14:textId="7E8C5598" w:rsidR="00FF2B6E" w:rsidRDefault="00FF2B6E" w:rsidP="00FF2B6E">
            <w:pPr>
              <w:spacing w:before="120"/>
            </w:pPr>
            <w:r w:rsidRPr="00D47959">
              <w:rPr>
                <w:b/>
              </w:rPr>
              <w:t>Proposal 4</w:t>
            </w:r>
            <w:r>
              <w:t>: PRACH transmission back-off can be beneficial to resolve the issue of PRACH congestion.</w:t>
            </w:r>
          </w:p>
        </w:tc>
      </w:tr>
      <w:tr w:rsidR="00CD1693" w14:paraId="65E6930E" w14:textId="77777777">
        <w:trPr>
          <w:trHeight w:val="398"/>
          <w:jc w:val="center"/>
        </w:trPr>
        <w:tc>
          <w:tcPr>
            <w:tcW w:w="2547" w:type="dxa"/>
            <w:shd w:val="clear" w:color="auto" w:fill="auto"/>
            <w:vAlign w:val="center"/>
          </w:tcPr>
          <w:p w14:paraId="7F052BF9" w14:textId="185CE3CF" w:rsidR="00CD1693" w:rsidRDefault="000C1B35" w:rsidP="000C1B35">
            <w:pPr>
              <w:snapToGrid w:val="0"/>
              <w:spacing w:after="0"/>
              <w:rPr>
                <w:lang w:eastAsia="zh-CN"/>
              </w:rPr>
            </w:pPr>
            <w:r>
              <w:t>Spreadtrum (R1-2102473)</w:t>
            </w:r>
          </w:p>
        </w:tc>
        <w:tc>
          <w:tcPr>
            <w:tcW w:w="8080" w:type="dxa"/>
            <w:vAlign w:val="center"/>
          </w:tcPr>
          <w:p w14:paraId="2DD4AF13" w14:textId="77777777" w:rsidR="00FF2B6E" w:rsidRDefault="00FF2B6E" w:rsidP="00FF2B6E">
            <w:pPr>
              <w:spacing w:before="120"/>
            </w:pPr>
            <w:r w:rsidRPr="00D47959">
              <w:rPr>
                <w:b/>
              </w:rPr>
              <w:t>Proposal 1</w:t>
            </w:r>
            <w:r>
              <w:t>: UL timing compensation mechansim in RRC_IDLE and RRC_INACTIVE states of NTN WI can be reused in IoT NTN.</w:t>
            </w:r>
          </w:p>
          <w:p w14:paraId="534D3D33" w14:textId="77777777" w:rsidR="00FF2B6E" w:rsidRDefault="00FF2B6E" w:rsidP="00FF2B6E">
            <w:pPr>
              <w:spacing w:before="120"/>
            </w:pPr>
            <w:r w:rsidRPr="00D47959">
              <w:rPr>
                <w:b/>
              </w:rPr>
              <w:t>Proposal 2</w:t>
            </w:r>
            <w:r>
              <w:t>: UL timing compensation mechansim for RRC_ CONNECED states UEs of NTN WI can be reused in IoT NTN.</w:t>
            </w:r>
          </w:p>
          <w:p w14:paraId="5531AA70" w14:textId="77777777" w:rsidR="00FF2B6E" w:rsidRDefault="00FF2B6E" w:rsidP="00FF2B6E">
            <w:pPr>
              <w:spacing w:before="120"/>
            </w:pPr>
            <w:r w:rsidRPr="00D47959">
              <w:rPr>
                <w:b/>
              </w:rPr>
              <w:t>Proposal 3</w:t>
            </w:r>
            <w:r>
              <w:t>: Reference point for autonomous acquisition of the TA at UE is located at the satellite.</w:t>
            </w:r>
          </w:p>
          <w:p w14:paraId="6D646D84" w14:textId="77777777" w:rsidR="00FF2B6E" w:rsidRDefault="00FF2B6E" w:rsidP="00FF2B6E">
            <w:pPr>
              <w:spacing w:before="120"/>
            </w:pPr>
            <w:r w:rsidRPr="00D47959">
              <w:rPr>
                <w:b/>
              </w:rPr>
              <w:t>Proposal 4</w:t>
            </w:r>
            <w:r>
              <w:t>: Both open and closed control loops are supported in connected mode for IOT NTN.</w:t>
            </w:r>
          </w:p>
          <w:p w14:paraId="40CA5132" w14:textId="77777777" w:rsidR="00FF2B6E" w:rsidRDefault="00FF2B6E" w:rsidP="00FF2B6E">
            <w:pPr>
              <w:spacing w:before="120"/>
            </w:pPr>
            <w:r w:rsidRPr="00D47959">
              <w:rPr>
                <w:b/>
              </w:rPr>
              <w:t>Proposal 5</w:t>
            </w:r>
            <w:r>
              <w:t>: Reuse frequency compensation mechanism of NTN WI in IoT NTN.</w:t>
            </w:r>
          </w:p>
          <w:p w14:paraId="2C99C8E7" w14:textId="77777777" w:rsidR="00FF2B6E" w:rsidRDefault="00FF2B6E" w:rsidP="00FF2B6E">
            <w:pPr>
              <w:spacing w:before="120"/>
            </w:pPr>
            <w:r w:rsidRPr="00D47959">
              <w:rPr>
                <w:b/>
              </w:rPr>
              <w:t>Proposal 6</w:t>
            </w:r>
            <w:r>
              <w:t>: In IOT NTN, the reference point for frequency synchronization is located at the satellite.</w:t>
            </w:r>
          </w:p>
          <w:p w14:paraId="22BD0250" w14:textId="77777777" w:rsidR="00FF2B6E" w:rsidRDefault="00FF2B6E" w:rsidP="00FF2B6E">
            <w:pPr>
              <w:spacing w:before="120"/>
            </w:pPr>
            <w:r w:rsidRPr="00D47959">
              <w:rPr>
                <w:b/>
              </w:rPr>
              <w:t>Proposal 7</w:t>
            </w:r>
            <w:r>
              <w:t>: Updates on the pre-compensation value of time delay and frequency offset during the repetitions should be considered in UL transmission.</w:t>
            </w:r>
          </w:p>
          <w:p w14:paraId="056A9BC5" w14:textId="480E79F9" w:rsidR="00CD1693" w:rsidRDefault="00FF2B6E" w:rsidP="00FF2B6E">
            <w:pPr>
              <w:spacing w:before="120"/>
            </w:pPr>
            <w:r w:rsidRPr="00D47959">
              <w:rPr>
                <w:b/>
              </w:rPr>
              <w:t>Proposal 8</w:t>
            </w:r>
            <w:r>
              <w:t>: Enhancement on transmission gap in existing specifications can be considered for time-frequency offset adjustments in once transmission time interval.</w:t>
            </w:r>
          </w:p>
        </w:tc>
      </w:tr>
      <w:tr w:rsidR="00CD1693" w14:paraId="78D4D2CB" w14:textId="77777777">
        <w:trPr>
          <w:trHeight w:val="398"/>
          <w:jc w:val="center"/>
        </w:trPr>
        <w:tc>
          <w:tcPr>
            <w:tcW w:w="2547" w:type="dxa"/>
            <w:shd w:val="clear" w:color="auto" w:fill="auto"/>
            <w:vAlign w:val="center"/>
          </w:tcPr>
          <w:p w14:paraId="59A46CA8" w14:textId="44707F68" w:rsidR="00CD1693" w:rsidRDefault="000C1B35" w:rsidP="000C1B35">
            <w:pPr>
              <w:snapToGrid w:val="0"/>
              <w:spacing w:after="0"/>
              <w:rPr>
                <w:lang w:eastAsia="zh-CN"/>
              </w:rPr>
            </w:pPr>
            <w:r>
              <w:t>CATT  (R1-2102618)</w:t>
            </w:r>
          </w:p>
        </w:tc>
        <w:tc>
          <w:tcPr>
            <w:tcW w:w="8080" w:type="dxa"/>
            <w:vAlign w:val="center"/>
          </w:tcPr>
          <w:p w14:paraId="02F83A01" w14:textId="77777777" w:rsidR="00FF2B6E" w:rsidRDefault="00FF2B6E" w:rsidP="00FF2B6E">
            <w:pPr>
              <w:widowControl w:val="0"/>
            </w:pPr>
            <w:r w:rsidRPr="00D47959">
              <w:rPr>
                <w:b/>
              </w:rPr>
              <w:t>Observation 1</w:t>
            </w:r>
            <w:r>
              <w:t>: UE may have the maximum initial frequency error more than 50KHz contributed by oscillator, Doppler shift and anchor carrier offset in S band.</w:t>
            </w:r>
          </w:p>
          <w:p w14:paraId="07D5F642" w14:textId="77777777" w:rsidR="00FF2B6E" w:rsidRDefault="00FF2B6E" w:rsidP="00FF2B6E">
            <w:pPr>
              <w:widowControl w:val="0"/>
            </w:pPr>
            <w:r w:rsidRPr="00D47959">
              <w:rPr>
                <w:b/>
              </w:rPr>
              <w:t>Observation 2</w:t>
            </w:r>
            <w:r>
              <w:t xml:space="preserve">: Except format 4, preamble format needn’t be enhanced for GNSS-capable UE.  </w:t>
            </w:r>
          </w:p>
          <w:p w14:paraId="3654F6CE" w14:textId="77777777" w:rsidR="00FF2B6E" w:rsidRDefault="00FF2B6E" w:rsidP="00FF2B6E">
            <w:pPr>
              <w:widowControl w:val="0"/>
            </w:pPr>
            <w:r w:rsidRPr="00D47959">
              <w:rPr>
                <w:b/>
              </w:rPr>
              <w:t>Observation 3</w:t>
            </w:r>
            <w:r>
              <w:t>: Over 1 year battery life with transmission every 2hr of 200B, and over 2 years battery life with transmission every 2hr of 50B, and over 10 years with transmission every day of 50B or 200B on 20mw GNSS power consumption of integrated architecture.</w:t>
            </w:r>
          </w:p>
          <w:p w14:paraId="748D097A" w14:textId="77777777" w:rsidR="00FF2B6E" w:rsidRDefault="00FF2B6E" w:rsidP="00FF2B6E">
            <w:pPr>
              <w:widowControl w:val="0"/>
            </w:pPr>
            <w:r w:rsidRPr="00D47959">
              <w:rPr>
                <w:b/>
              </w:rPr>
              <w:t>Observation 4</w:t>
            </w:r>
            <w:r>
              <w:t xml:space="preserve">: The impact on battery life of NTN SIB1 reading to acquire satellite ephemeris for UE pre-compensation is negligible.   </w:t>
            </w:r>
          </w:p>
          <w:p w14:paraId="703965E9" w14:textId="5E39DA28" w:rsidR="00FF2B6E" w:rsidRDefault="00FF2B6E" w:rsidP="00FF2B6E">
            <w:pPr>
              <w:widowControl w:val="0"/>
            </w:pPr>
            <w:r w:rsidRPr="00D47959">
              <w:rPr>
                <w:b/>
              </w:rPr>
              <w:t>Observation 5</w:t>
            </w:r>
            <w:r>
              <w:t>: A large amount of UEs are linked to same PRACH occasion after reading SIB1, which probably causes PRACH congestion.</w:t>
            </w:r>
          </w:p>
          <w:p w14:paraId="65077F4C" w14:textId="77777777" w:rsidR="00FF2B6E" w:rsidRDefault="00FF2B6E" w:rsidP="00FF2B6E">
            <w:pPr>
              <w:widowControl w:val="0"/>
            </w:pPr>
            <w:r w:rsidRPr="00D47959">
              <w:rPr>
                <w:b/>
              </w:rPr>
              <w:t>Proposal 1</w:t>
            </w:r>
            <w:r>
              <w:t xml:space="preserve">: Increasing channel raster in IoT NTN is necessary.  </w:t>
            </w:r>
          </w:p>
          <w:p w14:paraId="6BAB76ED" w14:textId="77777777" w:rsidR="00FF2B6E" w:rsidRDefault="00FF2B6E" w:rsidP="00FF2B6E">
            <w:pPr>
              <w:widowControl w:val="0"/>
            </w:pPr>
            <w:r w:rsidRPr="00D47959">
              <w:rPr>
                <w:b/>
              </w:rPr>
              <w:t>Proposal 2</w:t>
            </w:r>
            <w:r>
              <w:t xml:space="preserve">: Reuse timing and frequency compensation mechanism of NR NTN to IoT NTN by taking into account UE power assumption.  </w:t>
            </w:r>
          </w:p>
          <w:p w14:paraId="2BFE46A7" w14:textId="2F06FFBC" w:rsidR="00FF2B6E" w:rsidRDefault="00FF2B6E" w:rsidP="00FF2B6E">
            <w:pPr>
              <w:widowControl w:val="0"/>
            </w:pPr>
            <w:r w:rsidRPr="00D47959">
              <w:rPr>
                <w:b/>
              </w:rPr>
              <w:t>Proposal 3</w:t>
            </w:r>
            <w:r>
              <w:t xml:space="preserve">: Defining specific requirement on synchronization </w:t>
            </w:r>
            <w:r w:rsidR="00D47959">
              <w:t>accuracy for IoT NTN is needed.</w:t>
            </w:r>
          </w:p>
          <w:p w14:paraId="141CB26C" w14:textId="32F02387" w:rsidR="00FF2B6E" w:rsidRDefault="00FF2B6E" w:rsidP="00FF2B6E">
            <w:pPr>
              <w:widowControl w:val="0"/>
            </w:pPr>
            <w:r w:rsidRPr="00D47959">
              <w:rPr>
                <w:b/>
              </w:rPr>
              <w:t>Proposal 4</w:t>
            </w:r>
            <w:r>
              <w:t xml:space="preserve">: Consider resource isolation for different users in UL signal transmission to guarantee UL transmission performance of NTN NB-IoT.: RAN1 needs to study if Preamble format 4 is supported for NTN eMTC due to higher timing accuracy requirement.    </w:t>
            </w:r>
          </w:p>
          <w:p w14:paraId="2BF58811" w14:textId="77777777" w:rsidR="00FF2B6E" w:rsidRDefault="00FF2B6E" w:rsidP="00FF2B6E">
            <w:pPr>
              <w:widowControl w:val="0"/>
            </w:pPr>
            <w:r w:rsidRPr="00D47959">
              <w:rPr>
                <w:b/>
              </w:rPr>
              <w:t>Proposal 6</w:t>
            </w:r>
            <w:r>
              <w:t xml:space="preserve">: Study suitable interval for TA compensation updating during long PRACH repetition transmission.   </w:t>
            </w:r>
          </w:p>
          <w:p w14:paraId="0571BBD0" w14:textId="77777777" w:rsidR="00FF2B6E" w:rsidRDefault="00FF2B6E" w:rsidP="00FF2B6E">
            <w:pPr>
              <w:widowControl w:val="0"/>
            </w:pPr>
            <w:r w:rsidRPr="00D47959">
              <w:rPr>
                <w:b/>
              </w:rPr>
              <w:t>Proposal 7</w:t>
            </w:r>
            <w:r>
              <w:t xml:space="preserve">: Consider dropping tail samples of a slot or inserting a gap before signal transmission for TA variation during long (N)PUSCH repetition transmission. </w:t>
            </w:r>
          </w:p>
          <w:p w14:paraId="773EC08C" w14:textId="77777777" w:rsidR="00FF2B6E" w:rsidRDefault="00FF2B6E" w:rsidP="00FF2B6E">
            <w:pPr>
              <w:widowControl w:val="0"/>
            </w:pPr>
            <w:r w:rsidRPr="00D47959">
              <w:rPr>
                <w:b/>
              </w:rPr>
              <w:lastRenderedPageBreak/>
              <w:t>Proposal 8</w:t>
            </w:r>
            <w:r>
              <w:t xml:space="preserve">: Study suitable interval for frequency compensation updating during long PRACH and (N)PUSCH repetition transmission.  </w:t>
            </w:r>
          </w:p>
          <w:p w14:paraId="3D6DBE95" w14:textId="77777777" w:rsidR="00FF2B6E" w:rsidRDefault="00FF2B6E" w:rsidP="00FF2B6E">
            <w:pPr>
              <w:widowControl w:val="0"/>
            </w:pPr>
            <w:r w:rsidRPr="00D47959">
              <w:rPr>
                <w:b/>
              </w:rPr>
              <w:t>Proposal 9</w:t>
            </w:r>
            <w:r>
              <w:t xml:space="preserve">: Study the mechanism to trigger GNSS measurement when UE initiates the wakeup from PSM state or inactive state of eDRX. </w:t>
            </w:r>
          </w:p>
          <w:p w14:paraId="3635408F" w14:textId="77777777" w:rsidR="00FF2B6E" w:rsidRDefault="00FF2B6E" w:rsidP="00FF2B6E">
            <w:pPr>
              <w:widowControl w:val="0"/>
            </w:pPr>
            <w:r w:rsidRPr="00D47959">
              <w:rPr>
                <w:b/>
              </w:rPr>
              <w:t>Proposal 10</w:t>
            </w:r>
            <w:r>
              <w:t>: In view of technical development, 20~30mW power consumption for GNSS reception could be considered.</w:t>
            </w:r>
          </w:p>
          <w:p w14:paraId="38C5016F" w14:textId="33FA6D0A" w:rsidR="00CD1693" w:rsidRDefault="00FF2B6E" w:rsidP="00FF2B6E">
            <w:pPr>
              <w:widowControl w:val="0"/>
            </w:pPr>
            <w:r w:rsidRPr="00D47959">
              <w:rPr>
                <w:b/>
              </w:rPr>
              <w:t>Proposal 11</w:t>
            </w:r>
            <w:r>
              <w:t>: Further to enhance on the selection of PRACH occasion in the initial access.</w:t>
            </w:r>
          </w:p>
        </w:tc>
      </w:tr>
      <w:tr w:rsidR="00CD1693" w14:paraId="7E4E00AB" w14:textId="77777777">
        <w:trPr>
          <w:trHeight w:val="398"/>
          <w:jc w:val="center"/>
        </w:trPr>
        <w:tc>
          <w:tcPr>
            <w:tcW w:w="2547" w:type="dxa"/>
            <w:shd w:val="clear" w:color="auto" w:fill="auto"/>
            <w:vAlign w:val="center"/>
          </w:tcPr>
          <w:p w14:paraId="17A79CED" w14:textId="568ED773" w:rsidR="00CD1693" w:rsidRDefault="000C1B35" w:rsidP="000C1B35">
            <w:pPr>
              <w:snapToGrid w:val="0"/>
              <w:spacing w:after="0"/>
              <w:rPr>
                <w:lang w:eastAsia="zh-CN"/>
              </w:rPr>
            </w:pPr>
            <w:r>
              <w:lastRenderedPageBreak/>
              <w:t>Asia Pacific Telecom  (R1-2102736)</w:t>
            </w:r>
          </w:p>
        </w:tc>
        <w:tc>
          <w:tcPr>
            <w:tcW w:w="8080" w:type="dxa"/>
            <w:vAlign w:val="center"/>
          </w:tcPr>
          <w:p w14:paraId="0659AFC7" w14:textId="40BBC92A" w:rsidR="00FF2B6E" w:rsidRDefault="00FF2B6E" w:rsidP="00FF2B6E">
            <w:pPr>
              <w:spacing w:beforeLines="50" w:before="120" w:afterLines="50" w:after="120"/>
            </w:pPr>
            <w:r w:rsidRPr="00D47959">
              <w:rPr>
                <w:b/>
              </w:rPr>
              <w:t>Observation 1</w:t>
            </w:r>
            <w:r w:rsidR="00D47959">
              <w:t xml:space="preserve">: </w:t>
            </w:r>
            <w:r>
              <w:t>For long transmission on NPUSCH more than 256ms, simply up to UE pre-compensation cannot prevent a signal overlap within 256ms.</w:t>
            </w:r>
          </w:p>
          <w:p w14:paraId="39B927AE" w14:textId="7F2131A9" w:rsidR="00FF2B6E" w:rsidRDefault="00FF2B6E" w:rsidP="00FF2B6E">
            <w:pPr>
              <w:spacing w:beforeLines="50" w:before="120" w:afterLines="50" w:after="120"/>
            </w:pPr>
            <w:r w:rsidRPr="00D47959">
              <w:rPr>
                <w:b/>
              </w:rPr>
              <w:t>Observation 2</w:t>
            </w:r>
            <w:r>
              <w:tab/>
            </w:r>
            <w:r w:rsidR="00D47959">
              <w:t xml:space="preserve">: </w:t>
            </w:r>
            <w:r>
              <w:t>For long transmission on NPUSCH more than 256ms, limiting NPUSCH transmission less than 256ms cannot satisfy a need of up to 128 repetitions on NPUSCH.</w:t>
            </w:r>
          </w:p>
          <w:p w14:paraId="0F341581" w14:textId="377B25B1" w:rsidR="00FF2B6E" w:rsidRDefault="00FF2B6E" w:rsidP="00FF2B6E">
            <w:pPr>
              <w:spacing w:beforeLines="50" w:before="120" w:afterLines="50" w:after="120"/>
            </w:pPr>
            <w:r w:rsidRPr="00D47959">
              <w:rPr>
                <w:b/>
              </w:rPr>
              <w:t>Observation 3</w:t>
            </w:r>
            <w:r>
              <w:tab/>
            </w:r>
            <w:r w:rsidR="00D47959">
              <w:t xml:space="preserve">: </w:t>
            </w:r>
            <w:r>
              <w:t>NPRACH transmission supports 40ms of UCG after transmission of 256ms. In 256ms, the total drift is around 6.4 us that can be supported by the NRACH preambles.</w:t>
            </w:r>
          </w:p>
          <w:p w14:paraId="539034F6" w14:textId="0A61D68A" w:rsidR="00FF2B6E" w:rsidRDefault="00FF2B6E" w:rsidP="00FF2B6E">
            <w:pPr>
              <w:spacing w:beforeLines="50" w:before="120" w:afterLines="50" w:after="120"/>
            </w:pPr>
            <w:r w:rsidRPr="00D47959">
              <w:rPr>
                <w:b/>
              </w:rPr>
              <w:t>Proposal 1</w:t>
            </w:r>
            <w:r>
              <w:tab/>
            </w:r>
            <w:r w:rsidR="00D47959">
              <w:t xml:space="preserve">: </w:t>
            </w:r>
            <w:r>
              <w:t>Deprioritize the following study agreed in RAN#104-e: 1) impact of GNSS Position fix; 2) GNSS measurement window; 3) NTN SIB carrying the satellite ephemeris.</w:t>
            </w:r>
          </w:p>
          <w:p w14:paraId="5E4C91C4" w14:textId="66701A70" w:rsidR="00FF2B6E" w:rsidRDefault="00FF2B6E" w:rsidP="00FF2B6E">
            <w:pPr>
              <w:spacing w:beforeLines="50" w:before="120" w:afterLines="50" w:after="120"/>
            </w:pPr>
            <w:r w:rsidRPr="00D47959">
              <w:rPr>
                <w:b/>
              </w:rPr>
              <w:t>Proposal 2</w:t>
            </w:r>
            <w:r>
              <w:tab/>
            </w:r>
            <w:r w:rsidR="00D47959">
              <w:t xml:space="preserve">: </w:t>
            </w:r>
            <w:r>
              <w:t>UCG shall be configurable to accommodate different NTN scenarios, e.g., after transmissions of X time units for NPUSCH, a gap of Y time units shall be inserted, if X and Y are provided by NW.</w:t>
            </w:r>
          </w:p>
          <w:p w14:paraId="0153937E" w14:textId="75B31E44" w:rsidR="00CD1693" w:rsidRDefault="00FF2B6E">
            <w:pPr>
              <w:spacing w:beforeLines="50" w:before="120" w:afterLines="50" w:after="120"/>
            </w:pPr>
            <w:r w:rsidRPr="00D47959">
              <w:rPr>
                <w:b/>
              </w:rPr>
              <w:t>Proposal 3</w:t>
            </w:r>
            <w:r>
              <w:tab/>
            </w:r>
            <w:r w:rsidR="00D47959">
              <w:t xml:space="preserve">: </w:t>
            </w:r>
            <w:r>
              <w:t>For long transmission on PRACH, no enhancement is needed, and reusing the legacy 40ms of UCG for NPRACH transmission shall be considered.</w:t>
            </w:r>
          </w:p>
        </w:tc>
      </w:tr>
      <w:tr w:rsidR="00CD1693" w14:paraId="0F5D913A" w14:textId="77777777">
        <w:trPr>
          <w:trHeight w:val="398"/>
          <w:jc w:val="center"/>
        </w:trPr>
        <w:tc>
          <w:tcPr>
            <w:tcW w:w="2547" w:type="dxa"/>
            <w:shd w:val="clear" w:color="auto" w:fill="auto"/>
            <w:vAlign w:val="center"/>
          </w:tcPr>
          <w:p w14:paraId="117C9BAB" w14:textId="2D28DB3B" w:rsidR="00CD1693" w:rsidRDefault="000C1B35" w:rsidP="000C1B35">
            <w:pPr>
              <w:snapToGrid w:val="0"/>
              <w:spacing w:after="0"/>
              <w:rPr>
                <w:lang w:eastAsia="zh-CN"/>
              </w:rPr>
            </w:pPr>
            <w:r>
              <w:t>MediaTek  (R1-2102755)</w:t>
            </w:r>
          </w:p>
        </w:tc>
        <w:tc>
          <w:tcPr>
            <w:tcW w:w="8080" w:type="dxa"/>
            <w:vAlign w:val="center"/>
          </w:tcPr>
          <w:p w14:paraId="5C453992" w14:textId="77777777" w:rsidR="00934673" w:rsidRDefault="00934673" w:rsidP="00934673">
            <w:pPr>
              <w:spacing w:after="0"/>
              <w:jc w:val="both"/>
              <w:rPr>
                <w:i/>
                <w:szCs w:val="22"/>
              </w:rPr>
            </w:pPr>
            <w:r w:rsidRPr="00C32B3D">
              <w:rPr>
                <w:b/>
                <w:i/>
                <w:szCs w:val="22"/>
              </w:rPr>
              <w:t xml:space="preserve">Observation </w:t>
            </w:r>
            <w:r>
              <w:rPr>
                <w:b/>
                <w:i/>
                <w:szCs w:val="22"/>
              </w:rPr>
              <w:t>1</w:t>
            </w:r>
            <w:r w:rsidRPr="00C32B3D">
              <w:rPr>
                <w:i/>
                <w:szCs w:val="22"/>
              </w:rPr>
              <w:t xml:space="preserve">: Assuming UE stays in connected for a duration of 10 s to transmit an intermittent delay tolerant small packet, the UE can </w:t>
            </w:r>
            <w:r>
              <w:rPr>
                <w:i/>
                <w:szCs w:val="22"/>
              </w:rPr>
              <w:t xml:space="preserve">accurately predict and </w:t>
            </w:r>
            <w:r w:rsidRPr="00C32B3D">
              <w:rPr>
                <w:i/>
                <w:szCs w:val="22"/>
              </w:rPr>
              <w:t xml:space="preserve">pre-compensate the satellite delay and Doppler shift while transmitting the long PUSCH without need to re-acquire </w:t>
            </w:r>
            <w:r>
              <w:rPr>
                <w:i/>
                <w:szCs w:val="22"/>
              </w:rPr>
              <w:t>GNSS location</w:t>
            </w:r>
            <w:r w:rsidRPr="00C32B3D">
              <w:rPr>
                <w:i/>
                <w:szCs w:val="22"/>
              </w:rPr>
              <w:t>.</w:t>
            </w:r>
          </w:p>
          <w:p w14:paraId="66BE7173" w14:textId="77777777" w:rsidR="00934673" w:rsidRDefault="00934673" w:rsidP="00934673">
            <w:pPr>
              <w:spacing w:after="0"/>
              <w:jc w:val="both"/>
              <w:rPr>
                <w:szCs w:val="22"/>
              </w:rPr>
            </w:pPr>
          </w:p>
          <w:p w14:paraId="331339B2" w14:textId="77777777" w:rsidR="00934673" w:rsidRPr="00C32B3D" w:rsidRDefault="00934673" w:rsidP="00934673">
            <w:pPr>
              <w:spacing w:after="0"/>
              <w:jc w:val="both"/>
              <w:rPr>
                <w:i/>
                <w:szCs w:val="22"/>
              </w:rPr>
            </w:pPr>
            <w:r w:rsidRPr="00C32B3D">
              <w:rPr>
                <w:b/>
                <w:i/>
                <w:szCs w:val="22"/>
              </w:rPr>
              <w:t>Proposal 1</w:t>
            </w:r>
            <w:r w:rsidRPr="00C32B3D">
              <w:rPr>
                <w:i/>
                <w:szCs w:val="22"/>
              </w:rPr>
              <w:t>: UE pre-compensate satellite delay and Doppler shift during long UL transmission on PUSCH in NB-IoT and eMTC.</w:t>
            </w:r>
          </w:p>
          <w:p w14:paraId="0399313E" w14:textId="77777777" w:rsidR="00934673" w:rsidRDefault="00934673" w:rsidP="00934673">
            <w:pPr>
              <w:pStyle w:val="BodyText"/>
              <w:rPr>
                <w:i/>
                <w:lang w:eastAsia="zh-TW"/>
              </w:rPr>
            </w:pPr>
          </w:p>
          <w:p w14:paraId="2702C741" w14:textId="77777777" w:rsidR="00934673" w:rsidRDefault="00934673" w:rsidP="00934673">
            <w:pPr>
              <w:spacing w:after="0"/>
              <w:jc w:val="both"/>
              <w:rPr>
                <w:i/>
                <w:szCs w:val="22"/>
              </w:rPr>
            </w:pPr>
            <w:r w:rsidRPr="00AF2E94">
              <w:rPr>
                <w:b/>
                <w:i/>
                <w:szCs w:val="22"/>
              </w:rPr>
              <w:t>Observation 2</w:t>
            </w:r>
            <w:r w:rsidRPr="00AF2E94">
              <w:rPr>
                <w:i/>
                <w:szCs w:val="22"/>
              </w:rPr>
              <w:t xml:space="preserve">: </w:t>
            </w:r>
            <w:r w:rsidRPr="00233D95">
              <w:rPr>
                <w:i/>
                <w:szCs w:val="22"/>
              </w:rPr>
              <w:t xml:space="preserve">The </w:t>
            </w:r>
            <w:r>
              <w:rPr>
                <w:i/>
                <w:szCs w:val="22"/>
              </w:rPr>
              <w:t xml:space="preserve">legacy </w:t>
            </w:r>
            <w:r w:rsidRPr="00233D95">
              <w:rPr>
                <w:i/>
                <w:szCs w:val="22"/>
              </w:rPr>
              <w:t xml:space="preserve">UL compensation gap is 40 ms </w:t>
            </w:r>
            <w:r>
              <w:rPr>
                <w:i/>
                <w:szCs w:val="22"/>
              </w:rPr>
              <w:t xml:space="preserve">is sufficient to re-acquire DL synchronization for interrupted long UL synchronization providing  </w:t>
            </w:r>
            <w:r w:rsidRPr="00233D95">
              <w:rPr>
                <w:i/>
                <w:szCs w:val="22"/>
              </w:rPr>
              <w:t>a solution is specified to accommodate the high satellite Doppler shift of ±42 kHz in addition the device crystal error of ±20 ppm (about ±40 kHz at Fc=2 GHz)</w:t>
            </w:r>
            <w:r>
              <w:rPr>
                <w:i/>
                <w:szCs w:val="22"/>
              </w:rPr>
              <w:t>.</w:t>
            </w:r>
          </w:p>
          <w:p w14:paraId="30A2D724" w14:textId="77777777" w:rsidR="00934673" w:rsidRDefault="00934673" w:rsidP="00934673">
            <w:pPr>
              <w:spacing w:after="0"/>
              <w:jc w:val="both"/>
              <w:rPr>
                <w:i/>
                <w:szCs w:val="22"/>
              </w:rPr>
            </w:pPr>
          </w:p>
          <w:p w14:paraId="72244157" w14:textId="77777777" w:rsidR="00934673" w:rsidRPr="00233D95" w:rsidRDefault="00934673" w:rsidP="00934673">
            <w:pPr>
              <w:spacing w:after="0"/>
              <w:jc w:val="both"/>
              <w:rPr>
                <w:i/>
                <w:szCs w:val="22"/>
              </w:rPr>
            </w:pPr>
            <w:r w:rsidRPr="00233D95">
              <w:rPr>
                <w:b/>
                <w:i/>
                <w:szCs w:val="22"/>
              </w:rPr>
              <w:t>Proposal 2</w:t>
            </w:r>
            <w:r>
              <w:rPr>
                <w:i/>
                <w:szCs w:val="22"/>
              </w:rPr>
              <w:t>: Re-use the legacy UL Compensation Gap of 40 ms for IoT NTN</w:t>
            </w:r>
          </w:p>
          <w:p w14:paraId="73EB8876" w14:textId="77777777" w:rsidR="00934673" w:rsidRDefault="00934673" w:rsidP="00934673">
            <w:pPr>
              <w:pStyle w:val="BodyText"/>
              <w:rPr>
                <w:i/>
                <w:lang w:eastAsia="zh-TW"/>
              </w:rPr>
            </w:pPr>
          </w:p>
          <w:p w14:paraId="2DDEF966" w14:textId="77777777" w:rsidR="00934673" w:rsidRDefault="00934673" w:rsidP="00934673">
            <w:pPr>
              <w:spacing w:after="0"/>
              <w:jc w:val="both"/>
              <w:rPr>
                <w:i/>
                <w:szCs w:val="22"/>
              </w:rPr>
            </w:pPr>
            <w:r w:rsidRPr="00C32B3D">
              <w:rPr>
                <w:b/>
                <w:i/>
                <w:szCs w:val="22"/>
              </w:rPr>
              <w:t xml:space="preserve">Observation </w:t>
            </w:r>
            <w:r>
              <w:rPr>
                <w:b/>
                <w:i/>
                <w:szCs w:val="22"/>
              </w:rPr>
              <w:t>3</w:t>
            </w:r>
            <w:r w:rsidRPr="00C32B3D">
              <w:rPr>
                <w:i/>
                <w:szCs w:val="22"/>
              </w:rPr>
              <w:t xml:space="preserve">: Assuming UE </w:t>
            </w:r>
            <w:r>
              <w:rPr>
                <w:i/>
                <w:szCs w:val="22"/>
              </w:rPr>
              <w:t xml:space="preserve">initiates random access procedure </w:t>
            </w:r>
            <w:r w:rsidRPr="00C32B3D">
              <w:rPr>
                <w:i/>
                <w:szCs w:val="22"/>
              </w:rPr>
              <w:t>to transmit an intermittent delay tolerant small packet</w:t>
            </w:r>
            <w:r>
              <w:rPr>
                <w:i/>
                <w:szCs w:val="22"/>
              </w:rPr>
              <w:t xml:space="preserve"> within 10 seconds latency requirement in Rel-13 CIoT</w:t>
            </w:r>
            <w:r w:rsidRPr="00C32B3D">
              <w:rPr>
                <w:i/>
                <w:szCs w:val="22"/>
              </w:rPr>
              <w:t>, the UE can pre-compensate the satellite delay and Doppler shift while transmitting the long P</w:t>
            </w:r>
            <w:r>
              <w:rPr>
                <w:i/>
                <w:szCs w:val="22"/>
              </w:rPr>
              <w:t>RACH</w:t>
            </w:r>
            <w:r w:rsidRPr="00C32B3D">
              <w:rPr>
                <w:i/>
                <w:szCs w:val="22"/>
              </w:rPr>
              <w:t xml:space="preserve"> without need to re-acquire </w:t>
            </w:r>
            <w:r>
              <w:rPr>
                <w:i/>
                <w:szCs w:val="22"/>
              </w:rPr>
              <w:t>GNSS location</w:t>
            </w:r>
            <w:r w:rsidRPr="00C32B3D">
              <w:rPr>
                <w:i/>
                <w:szCs w:val="22"/>
              </w:rPr>
              <w:t>.</w:t>
            </w:r>
          </w:p>
          <w:p w14:paraId="5E12927F" w14:textId="77777777" w:rsidR="00934673" w:rsidRDefault="00934673" w:rsidP="00934673">
            <w:pPr>
              <w:spacing w:after="0"/>
              <w:jc w:val="both"/>
              <w:rPr>
                <w:szCs w:val="22"/>
              </w:rPr>
            </w:pPr>
          </w:p>
          <w:p w14:paraId="098B072E" w14:textId="77777777" w:rsidR="00934673" w:rsidRPr="00C32B3D" w:rsidRDefault="00934673" w:rsidP="00934673">
            <w:pPr>
              <w:spacing w:after="0"/>
              <w:jc w:val="both"/>
              <w:rPr>
                <w:i/>
                <w:szCs w:val="22"/>
              </w:rPr>
            </w:pPr>
            <w:r w:rsidRPr="00C32B3D">
              <w:rPr>
                <w:b/>
                <w:i/>
                <w:szCs w:val="22"/>
              </w:rPr>
              <w:t xml:space="preserve">Proposal </w:t>
            </w:r>
            <w:r>
              <w:rPr>
                <w:b/>
                <w:i/>
                <w:szCs w:val="22"/>
              </w:rPr>
              <w:t>3</w:t>
            </w:r>
            <w:r w:rsidRPr="00C32B3D">
              <w:rPr>
                <w:i/>
                <w:szCs w:val="22"/>
              </w:rPr>
              <w:t>: UE pre-compensate satellite delay and Doppler shift during long UL transmission on P</w:t>
            </w:r>
            <w:r>
              <w:rPr>
                <w:i/>
                <w:szCs w:val="22"/>
              </w:rPr>
              <w:t>RACH</w:t>
            </w:r>
            <w:r w:rsidRPr="00C32B3D">
              <w:rPr>
                <w:i/>
                <w:szCs w:val="22"/>
              </w:rPr>
              <w:t xml:space="preserve"> in NB-IoT and eMTC.</w:t>
            </w:r>
          </w:p>
          <w:p w14:paraId="359F188C" w14:textId="77777777" w:rsidR="00934673" w:rsidRDefault="00934673" w:rsidP="00934673">
            <w:pPr>
              <w:pStyle w:val="BodyText"/>
              <w:rPr>
                <w:i/>
                <w:lang w:eastAsia="zh-TW"/>
              </w:rPr>
            </w:pPr>
          </w:p>
          <w:p w14:paraId="337D8C7A" w14:textId="77777777" w:rsidR="00934673" w:rsidRPr="000F73FB" w:rsidRDefault="00934673" w:rsidP="00934673">
            <w:pPr>
              <w:pStyle w:val="BodyText"/>
              <w:rPr>
                <w:i/>
                <w:lang w:eastAsia="zh-TW"/>
              </w:rPr>
            </w:pPr>
            <w:r w:rsidRPr="000F73FB">
              <w:rPr>
                <w:b/>
                <w:i/>
                <w:lang w:eastAsia="zh-TW"/>
              </w:rPr>
              <w:t>Observation 4</w:t>
            </w:r>
            <w:r w:rsidRPr="000F73FB">
              <w:rPr>
                <w:i/>
                <w:lang w:eastAsia="zh-TW"/>
              </w:rPr>
              <w:t xml:space="preserve">: It is sufficient to re-use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7282E116" w14:textId="77777777" w:rsidR="00934673" w:rsidRPr="000F73FB" w:rsidRDefault="00934673" w:rsidP="00384012">
            <w:pPr>
              <w:pStyle w:val="BodyText"/>
              <w:numPr>
                <w:ilvl w:val="0"/>
                <w:numId w:val="11"/>
              </w:numPr>
              <w:rPr>
                <w:i/>
                <w:lang w:eastAsia="zh-TW"/>
              </w:rPr>
            </w:pPr>
            <w:r w:rsidRPr="000F73FB">
              <w:rPr>
                <w:i/>
                <w:lang w:eastAsia="zh-TW"/>
              </w:rPr>
              <w:t>Re-use  legacy paging procedure with adequate configuration of paging timer for mobile-terminated calls</w:t>
            </w:r>
          </w:p>
          <w:p w14:paraId="2201EEBF" w14:textId="77777777" w:rsidR="00934673" w:rsidRDefault="00934673" w:rsidP="00384012">
            <w:pPr>
              <w:pStyle w:val="BodyText"/>
              <w:numPr>
                <w:ilvl w:val="0"/>
                <w:numId w:val="11"/>
              </w:numPr>
              <w:rPr>
                <w:i/>
                <w:lang w:eastAsia="zh-TW"/>
              </w:rPr>
            </w:pPr>
            <w:r>
              <w:rPr>
                <w:i/>
                <w:lang w:eastAsia="zh-TW"/>
              </w:rPr>
              <w:t xml:space="preserve">For idle UE, </w:t>
            </w:r>
            <w:r w:rsidRPr="000F73FB">
              <w:rPr>
                <w:i/>
                <w:lang w:eastAsia="zh-TW"/>
              </w:rPr>
              <w:t>GNSS measurement for</w:t>
            </w:r>
            <w:r>
              <w:rPr>
                <w:i/>
                <w:lang w:eastAsia="zh-TW"/>
              </w:rPr>
              <w:t xml:space="preserve"> position fix can be done in</w:t>
            </w:r>
            <w:r w:rsidRPr="000F73FB">
              <w:rPr>
                <w:i/>
                <w:lang w:eastAsia="zh-TW"/>
              </w:rPr>
              <w:t xml:space="preserve"> idle DRX / eDRX / PSM </w:t>
            </w:r>
            <w:r>
              <w:rPr>
                <w:i/>
                <w:lang w:eastAsia="zh-TW"/>
              </w:rPr>
              <w:t xml:space="preserve">with a GNSS TTFF with hot start or warm start </w:t>
            </w:r>
            <w:r w:rsidRPr="000F73FB">
              <w:rPr>
                <w:i/>
                <w:lang w:eastAsia="zh-TW"/>
              </w:rPr>
              <w:t>before moving to connected for mobile-originated calls</w:t>
            </w:r>
          </w:p>
          <w:p w14:paraId="3F30E2A3" w14:textId="77777777" w:rsidR="00934673" w:rsidRPr="000F73FB" w:rsidRDefault="00934673" w:rsidP="00384012">
            <w:pPr>
              <w:pStyle w:val="BodyText"/>
              <w:numPr>
                <w:ilvl w:val="0"/>
                <w:numId w:val="11"/>
              </w:numPr>
              <w:rPr>
                <w:i/>
                <w:lang w:eastAsia="zh-TW"/>
              </w:rPr>
            </w:pPr>
            <w:r>
              <w:rPr>
                <w:i/>
                <w:lang w:eastAsia="zh-TW"/>
              </w:rPr>
              <w:lastRenderedPageBreak/>
              <w:t xml:space="preserve">For connected UE, </w:t>
            </w:r>
            <w:r w:rsidRPr="00C450D1">
              <w:rPr>
                <w:i/>
                <w:lang w:eastAsia="zh-TW"/>
              </w:rPr>
              <w:t xml:space="preserve">GNSS measurement for position fix can be done </w:t>
            </w:r>
            <w:r>
              <w:rPr>
                <w:i/>
                <w:lang w:eastAsia="zh-TW"/>
              </w:rPr>
              <w:t xml:space="preserve">in connected </w:t>
            </w:r>
            <w:r w:rsidRPr="00C450D1">
              <w:rPr>
                <w:i/>
                <w:lang w:eastAsia="zh-TW"/>
              </w:rPr>
              <w:t xml:space="preserve">DRX </w:t>
            </w:r>
            <w:r>
              <w:rPr>
                <w:i/>
                <w:lang w:eastAsia="zh-TW"/>
              </w:rPr>
              <w:t>/ eDRX with a GNSS TTFF with hot start.</w:t>
            </w:r>
          </w:p>
          <w:p w14:paraId="51736B78" w14:textId="77777777" w:rsidR="00934673" w:rsidRPr="000F73FB" w:rsidRDefault="00934673" w:rsidP="00934673">
            <w:pPr>
              <w:pStyle w:val="BodyText"/>
              <w:rPr>
                <w:i/>
                <w:lang w:eastAsia="zh-TW"/>
              </w:rPr>
            </w:pPr>
            <w:r w:rsidRPr="000F73FB">
              <w:rPr>
                <w:b/>
                <w:i/>
                <w:lang w:eastAsia="zh-TW"/>
              </w:rPr>
              <w:t>Observation 5</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53EEB5C8" w14:textId="77777777" w:rsidR="00934673" w:rsidRDefault="00934673" w:rsidP="00934673">
            <w:pPr>
              <w:pStyle w:val="BodyText"/>
              <w:rPr>
                <w:i/>
                <w:lang w:eastAsia="zh-TW"/>
              </w:rPr>
            </w:pPr>
            <w:r w:rsidRPr="00036A8C">
              <w:rPr>
                <w:b/>
                <w:i/>
                <w:lang w:eastAsia="zh-TW"/>
              </w:rPr>
              <w:t>Proposal 4</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mobile-terminated</w:t>
            </w:r>
            <w:r w:rsidRPr="000F73FB">
              <w:rPr>
                <w:i/>
                <w:lang w:eastAsia="zh-TW"/>
              </w:rPr>
              <w:t xml:space="preserve"> calls</w:t>
            </w:r>
          </w:p>
          <w:p w14:paraId="07C095AC" w14:textId="77777777" w:rsidR="00934673" w:rsidRDefault="00934673" w:rsidP="00934673">
            <w:pPr>
              <w:pStyle w:val="BodyText"/>
              <w:rPr>
                <w:i/>
                <w:lang w:eastAsia="zh-TW"/>
              </w:rPr>
            </w:pPr>
            <w:r w:rsidRPr="00036A8C">
              <w:rPr>
                <w:b/>
                <w:i/>
                <w:lang w:eastAsia="zh-TW"/>
              </w:rPr>
              <w:t xml:space="preserve">Proposal </w:t>
            </w:r>
            <w:r>
              <w:rPr>
                <w:b/>
                <w:i/>
                <w:lang w:eastAsia="zh-TW"/>
              </w:rPr>
              <w:t>5</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mobile-originated</w:t>
            </w:r>
            <w:r w:rsidRPr="000F73FB">
              <w:rPr>
                <w:i/>
                <w:lang w:eastAsia="zh-TW"/>
              </w:rPr>
              <w:t xml:space="preserve"> calls</w:t>
            </w:r>
          </w:p>
          <w:p w14:paraId="023A9D10"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6</w:t>
            </w:r>
            <w:r w:rsidRPr="00652CF3">
              <w:rPr>
                <w:i/>
                <w:lang w:eastAsia="zh-TW"/>
              </w:rPr>
              <w:t xml:space="preserve">: </w:t>
            </w:r>
            <w:r>
              <w:rPr>
                <w:i/>
                <w:lang w:eastAsia="zh-TW"/>
              </w:rPr>
              <w:t>For battery life analysis, h</w:t>
            </w:r>
            <w:r w:rsidRPr="00652CF3">
              <w:rPr>
                <w:i/>
                <w:lang w:eastAsia="zh-TW"/>
              </w:rPr>
              <w:t>ot start should be assumption if GNS</w:t>
            </w:r>
            <w:r>
              <w:rPr>
                <w:i/>
                <w:lang w:eastAsia="zh-TW"/>
              </w:rPr>
              <w:t xml:space="preserve">S module is used within 4 hours; warm start should be assumption </w:t>
            </w:r>
            <w:r w:rsidRPr="00652CF3">
              <w:rPr>
                <w:i/>
                <w:lang w:eastAsia="zh-TW"/>
              </w:rPr>
              <w:t>if GNS</w:t>
            </w:r>
            <w:r>
              <w:rPr>
                <w:i/>
                <w:lang w:eastAsia="zh-TW"/>
              </w:rPr>
              <w:t xml:space="preserve">S module is used less that once every 4 hours or longer. </w:t>
            </w:r>
            <w:r w:rsidRPr="00652CF3">
              <w:rPr>
                <w:i/>
                <w:lang w:eastAsia="zh-TW"/>
              </w:rPr>
              <w:t xml:space="preserve">       </w:t>
            </w:r>
          </w:p>
          <w:p w14:paraId="1DA81D6C" w14:textId="77777777" w:rsidR="00934673" w:rsidRDefault="00934673" w:rsidP="00934673">
            <w:pPr>
              <w:spacing w:after="0"/>
              <w:jc w:val="both"/>
              <w:rPr>
                <w:i/>
                <w:szCs w:val="22"/>
              </w:rPr>
            </w:pPr>
            <w:r w:rsidRPr="00CB0CB9">
              <w:rPr>
                <w:b/>
                <w:i/>
                <w:szCs w:val="22"/>
              </w:rPr>
              <w:t xml:space="preserve">Observation </w:t>
            </w:r>
            <w:r>
              <w:rPr>
                <w:b/>
                <w:i/>
                <w:szCs w:val="22"/>
              </w:rPr>
              <w:t>7</w:t>
            </w:r>
            <w:r w:rsidRPr="00CB0CB9">
              <w:rPr>
                <w:i/>
                <w:szCs w:val="22"/>
              </w:rPr>
              <w:t xml:space="preserve">: </w:t>
            </w:r>
            <w:r>
              <w:rPr>
                <w:i/>
                <w:szCs w:val="22"/>
              </w:rPr>
              <w:t xml:space="preserve">The </w:t>
            </w:r>
            <w:r w:rsidRPr="00CB0CB9">
              <w:rPr>
                <w:i/>
                <w:szCs w:val="22"/>
              </w:rPr>
              <w:t xml:space="preserve">UE </w:t>
            </w:r>
            <w:r>
              <w:rPr>
                <w:i/>
                <w:szCs w:val="22"/>
              </w:rPr>
              <w:t xml:space="preserve">only needs to </w:t>
            </w:r>
            <w:r w:rsidRPr="00CB0CB9">
              <w:rPr>
                <w:i/>
                <w:szCs w:val="22"/>
              </w:rPr>
              <w:t xml:space="preserve">acquire SIB1 </w:t>
            </w:r>
            <w:r>
              <w:rPr>
                <w:i/>
                <w:szCs w:val="22"/>
              </w:rPr>
              <w:t xml:space="preserve">once within System Information update periodicity </w:t>
            </w:r>
            <w:r w:rsidRPr="00CB0CB9">
              <w:rPr>
                <w:i/>
                <w:szCs w:val="22"/>
              </w:rPr>
              <w:t>to know the scheduling of NTN-specific SIB carrying the serving satellite ephemeris position and velocity state vector.</w:t>
            </w:r>
            <w:r>
              <w:rPr>
                <w:i/>
                <w:szCs w:val="22"/>
              </w:rPr>
              <w:t xml:space="preserve"> </w:t>
            </w:r>
          </w:p>
          <w:p w14:paraId="557D6AF6" w14:textId="77777777" w:rsidR="00934673" w:rsidRDefault="00934673" w:rsidP="00934673">
            <w:pPr>
              <w:pStyle w:val="BodyText"/>
              <w:rPr>
                <w:b/>
                <w:i/>
                <w:lang w:eastAsia="zh-TW"/>
              </w:rPr>
            </w:pPr>
          </w:p>
          <w:p w14:paraId="477D4F16" w14:textId="77777777" w:rsidR="00934673" w:rsidRPr="004068F7" w:rsidRDefault="00934673" w:rsidP="00934673">
            <w:pPr>
              <w:spacing w:after="0"/>
              <w:jc w:val="both"/>
              <w:rPr>
                <w:i/>
                <w:szCs w:val="22"/>
              </w:rPr>
            </w:pPr>
            <w:r w:rsidRPr="004068F7">
              <w:rPr>
                <w:b/>
                <w:i/>
                <w:szCs w:val="22"/>
              </w:rPr>
              <w:t xml:space="preserve">Proposal </w:t>
            </w:r>
            <w:r>
              <w:rPr>
                <w:b/>
                <w:i/>
                <w:szCs w:val="22"/>
              </w:rPr>
              <w:t>6</w:t>
            </w:r>
            <w:r w:rsidRPr="004068F7">
              <w:rPr>
                <w:i/>
                <w:szCs w:val="22"/>
              </w:rPr>
              <w:t>: To avoid RACH congestion, NTN SIB carrying the ephemeris for the UE prediction and pre-compensation of satellite delay and Doppler shift is broadcast with a low periodicity – e.g. 1 second</w:t>
            </w:r>
            <w:r>
              <w:rPr>
                <w:i/>
                <w:szCs w:val="22"/>
              </w:rPr>
              <w:t>.</w:t>
            </w:r>
          </w:p>
          <w:p w14:paraId="2D4FD22A" w14:textId="77777777" w:rsidR="00934673" w:rsidRDefault="00934673" w:rsidP="00934673">
            <w:pPr>
              <w:pStyle w:val="BodyText"/>
              <w:rPr>
                <w:b/>
                <w:i/>
                <w:lang w:eastAsia="zh-TW"/>
              </w:rPr>
            </w:pPr>
          </w:p>
          <w:p w14:paraId="6A3E608F"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8</w:t>
            </w:r>
            <w:r w:rsidRPr="00652CF3">
              <w:rPr>
                <w:i/>
                <w:lang w:eastAsia="zh-TW"/>
              </w:rPr>
              <w:t xml:space="preserve">: Evaluation using </w:t>
            </w:r>
            <w:r>
              <w:rPr>
                <w:i/>
                <w:lang w:eastAsia="zh-TW"/>
              </w:rPr>
              <w:t>t</w:t>
            </w:r>
            <w:r w:rsidRPr="00652CF3">
              <w:rPr>
                <w:i/>
                <w:lang w:eastAsia="zh-TW"/>
              </w:rPr>
              <w:t xml:space="preserve">he battery life impact of GNSS + NTN SIB reading </w:t>
            </w:r>
          </w:p>
          <w:p w14:paraId="760B3CD7" w14:textId="77777777" w:rsidR="00934673" w:rsidRPr="00652CF3" w:rsidRDefault="00934673" w:rsidP="00384012">
            <w:pPr>
              <w:pStyle w:val="BodyText"/>
              <w:numPr>
                <w:ilvl w:val="0"/>
                <w:numId w:val="12"/>
              </w:numPr>
              <w:rPr>
                <w:i/>
                <w:lang w:eastAsia="zh-TW"/>
              </w:rPr>
            </w:pPr>
            <w:r w:rsidRPr="00652CF3">
              <w:rPr>
                <w:i/>
                <w:lang w:eastAsia="zh-TW"/>
              </w:rPr>
              <w:t>Smallest battery life reduction when battery life is small (i.e. in the order of 1 year)</w:t>
            </w:r>
          </w:p>
          <w:p w14:paraId="2829FDB7" w14:textId="77777777" w:rsidR="00934673" w:rsidRPr="00652CF3" w:rsidRDefault="00934673" w:rsidP="00384012">
            <w:pPr>
              <w:pStyle w:val="BodyText"/>
              <w:numPr>
                <w:ilvl w:val="0"/>
                <w:numId w:val="12"/>
              </w:numPr>
              <w:rPr>
                <w:i/>
                <w:lang w:eastAsia="zh-TW"/>
              </w:rPr>
            </w:pPr>
            <w:r w:rsidRPr="00652CF3">
              <w:rPr>
                <w:i/>
                <w:lang w:eastAsia="zh-TW"/>
              </w:rPr>
              <w:t>Largest battery life reduction when battery life is long (i.e. in the order of 10 years)</w:t>
            </w:r>
          </w:p>
          <w:p w14:paraId="6DF727D3" w14:textId="77777777" w:rsidR="00934673" w:rsidRPr="00B15640" w:rsidRDefault="00934673" w:rsidP="00384012">
            <w:pPr>
              <w:pStyle w:val="BodyText"/>
              <w:numPr>
                <w:ilvl w:val="0"/>
                <w:numId w:val="12"/>
              </w:numPr>
              <w:rPr>
                <w:i/>
                <w:lang w:eastAsia="zh-TW"/>
              </w:rPr>
            </w:pPr>
            <w:r w:rsidRPr="00652CF3">
              <w:rPr>
                <w:i/>
                <w:lang w:eastAsia="zh-TW"/>
              </w:rPr>
              <w:t>Battery life impact of NTN SIB Reading has max reduction of 1.61%</w:t>
            </w:r>
          </w:p>
          <w:p w14:paraId="3DBFBB65" w14:textId="77777777" w:rsidR="00934673" w:rsidRDefault="00934673" w:rsidP="00934673">
            <w:pPr>
              <w:rPr>
                <w:i/>
                <w:lang w:val="en-US" w:eastAsia="zh-CN"/>
              </w:rPr>
            </w:pPr>
            <w:r>
              <w:rPr>
                <w:b/>
                <w:i/>
                <w:lang w:val="en-US" w:eastAsia="zh-CN"/>
              </w:rPr>
              <w:t>Observation 9</w:t>
            </w:r>
            <w:r w:rsidRPr="00EE4A6F">
              <w:rPr>
                <w:i/>
                <w:lang w:val="en-US" w:eastAsia="zh-CN"/>
              </w:rPr>
              <w:t xml:space="preserve">: </w:t>
            </w:r>
            <w:r>
              <w:rPr>
                <w:i/>
                <w:lang w:val="en-US" w:eastAsia="zh-CN"/>
              </w:rPr>
              <w:t xml:space="preserve">A </w:t>
            </w:r>
            <w:r w:rsidRPr="00EE4A6F">
              <w:rPr>
                <w:i/>
                <w:lang w:val="en-US" w:eastAsia="zh-CN"/>
              </w:rPr>
              <w:t xml:space="preserve">larger beam diameter size and </w:t>
            </w:r>
            <w:r>
              <w:rPr>
                <w:i/>
                <w:lang w:val="en-US" w:eastAsia="zh-CN"/>
              </w:rPr>
              <w:t xml:space="preserve">crystal accuracy </w:t>
            </w:r>
            <w:r w:rsidRPr="00EE4A6F">
              <w:rPr>
                <w:i/>
                <w:lang w:val="en-US" w:eastAsia="zh-CN"/>
              </w:rPr>
              <w:t>of up to ±20 ppm</w:t>
            </w:r>
            <w:r>
              <w:rPr>
                <w:i/>
                <w:lang w:val="en-US" w:eastAsia="zh-CN"/>
              </w:rPr>
              <w:t xml:space="preserve"> may benefit from </w:t>
            </w:r>
            <w:r w:rsidRPr="00EE4A6F">
              <w:rPr>
                <w:i/>
                <w:lang w:val="en-US" w:eastAsia="zh-CN"/>
              </w:rPr>
              <w:t xml:space="preserve">a new Channel Raster of 200 kHz for NB-IoT and eMTC to support DL synchronization for LEO. </w:t>
            </w:r>
          </w:p>
          <w:p w14:paraId="18910AF1" w14:textId="02B6BA55" w:rsidR="00CD1693" w:rsidRPr="00934673" w:rsidRDefault="00934673" w:rsidP="00934673">
            <w:pPr>
              <w:rPr>
                <w:i/>
                <w:lang w:val="en-US" w:eastAsia="zh-CN"/>
              </w:rPr>
            </w:pPr>
            <w:r w:rsidRPr="00D57590">
              <w:rPr>
                <w:b/>
                <w:i/>
                <w:lang w:val="en-US" w:eastAsia="zh-CN"/>
              </w:rPr>
              <w:t xml:space="preserve">Observation </w:t>
            </w:r>
            <w:r>
              <w:rPr>
                <w:b/>
                <w:i/>
                <w:lang w:val="en-US" w:eastAsia="zh-CN"/>
              </w:rPr>
              <w:t>10</w:t>
            </w:r>
            <w:r w:rsidRPr="00D57590">
              <w:rPr>
                <w:i/>
                <w:lang w:val="en-US" w:eastAsia="zh-CN"/>
              </w:rPr>
              <w:t>: A larger beam diameter size and crystal accuracy of up to ±20 ppm may benefit from support of DL frequency broadcast as part of the NTN SIB to support DL synchronization for LEO.</w:t>
            </w:r>
          </w:p>
        </w:tc>
      </w:tr>
      <w:tr w:rsidR="00CD1693" w14:paraId="480B75D2" w14:textId="77777777">
        <w:trPr>
          <w:trHeight w:val="398"/>
          <w:jc w:val="center"/>
        </w:trPr>
        <w:tc>
          <w:tcPr>
            <w:tcW w:w="2547" w:type="dxa"/>
            <w:shd w:val="clear" w:color="auto" w:fill="auto"/>
            <w:vAlign w:val="center"/>
          </w:tcPr>
          <w:p w14:paraId="13991119" w14:textId="05212C94" w:rsidR="00CD1693" w:rsidRDefault="000C1B35" w:rsidP="000C1B35">
            <w:pPr>
              <w:snapToGrid w:val="0"/>
              <w:spacing w:after="0"/>
              <w:rPr>
                <w:lang w:eastAsia="zh-CN"/>
              </w:rPr>
            </w:pPr>
            <w:r>
              <w:lastRenderedPageBreak/>
              <w:t>Nokia (R1-2102832)</w:t>
            </w:r>
          </w:p>
        </w:tc>
        <w:tc>
          <w:tcPr>
            <w:tcW w:w="8080" w:type="dxa"/>
            <w:vAlign w:val="center"/>
          </w:tcPr>
          <w:p w14:paraId="0D0AFB6F" w14:textId="77777777" w:rsidR="00267C65" w:rsidRPr="00267C65" w:rsidRDefault="00267C65" w:rsidP="00267C65">
            <w:pPr>
              <w:pStyle w:val="BodyText"/>
              <w:rPr>
                <w:i/>
              </w:rPr>
            </w:pPr>
            <w:r w:rsidRPr="00D47959">
              <w:rPr>
                <w:b/>
                <w:i/>
              </w:rPr>
              <w:t>Observation 1</w:t>
            </w:r>
            <w:r w:rsidRPr="00267C65">
              <w:rPr>
                <w:i/>
              </w:rPr>
              <w:t>: For IoT UE with reduced cost/complexity, GNSS may be not available or not accurate.</w:t>
            </w:r>
          </w:p>
          <w:p w14:paraId="795C89D1" w14:textId="77777777" w:rsidR="00267C65" w:rsidRPr="00267C65" w:rsidRDefault="00267C65" w:rsidP="00267C65">
            <w:pPr>
              <w:pStyle w:val="BodyText"/>
              <w:rPr>
                <w:i/>
              </w:rPr>
            </w:pPr>
            <w:r w:rsidRPr="00D47959">
              <w:rPr>
                <w:b/>
                <w:i/>
              </w:rPr>
              <w:t>Observation 2</w:t>
            </w:r>
            <w:r w:rsidRPr="00267C65">
              <w:rPr>
                <w:i/>
              </w:rPr>
              <w:t>: The maximum doppler shift supported by current LTE NB-IoT/eMTC design is much lower than expected doppler shift in NTN scenario.</w:t>
            </w:r>
          </w:p>
          <w:p w14:paraId="6E20157A" w14:textId="77777777" w:rsidR="00267C65" w:rsidRPr="00267C65" w:rsidRDefault="00267C65" w:rsidP="00267C65">
            <w:pPr>
              <w:pStyle w:val="BodyText"/>
              <w:rPr>
                <w:i/>
              </w:rPr>
            </w:pPr>
            <w:r w:rsidRPr="00D47959">
              <w:rPr>
                <w:b/>
                <w:i/>
              </w:rPr>
              <w:t>Observation 3</w:t>
            </w:r>
            <w:r w:rsidRPr="00267C65">
              <w:rPr>
                <w:i/>
              </w:rPr>
              <w:t xml:space="preserve">: If only consider UE automatic pre-compensation, there will be </w:t>
            </w:r>
          </w:p>
          <w:p w14:paraId="5FE4E194" w14:textId="77777777" w:rsidR="00267C65" w:rsidRPr="00267C65" w:rsidRDefault="00267C65" w:rsidP="00267C65">
            <w:pPr>
              <w:pStyle w:val="BodyText"/>
              <w:rPr>
                <w:i/>
              </w:rPr>
            </w:pPr>
            <w:r w:rsidRPr="00267C65">
              <w:rPr>
                <w:i/>
              </w:rPr>
              <w:t>•</w:t>
            </w:r>
            <w:r w:rsidRPr="00267C65">
              <w:rPr>
                <w:i/>
              </w:rPr>
              <w:tab/>
              <w:t xml:space="preserve">UL synchronization error for IoT UE in NTN scenario </w:t>
            </w:r>
          </w:p>
          <w:p w14:paraId="6AAED922" w14:textId="77777777" w:rsidR="00267C65" w:rsidRPr="00267C65" w:rsidRDefault="00267C65" w:rsidP="00267C65">
            <w:pPr>
              <w:pStyle w:val="BodyText"/>
              <w:rPr>
                <w:i/>
              </w:rPr>
            </w:pPr>
            <w:r w:rsidRPr="00267C65">
              <w:rPr>
                <w:i/>
              </w:rPr>
              <w:t>•</w:t>
            </w:r>
            <w:r w:rsidRPr="00267C65">
              <w:rPr>
                <w:i/>
              </w:rPr>
              <w:tab/>
              <w:t>The syncrhnizaiton error may last for long time with repeeitions and error propagation,</w:t>
            </w:r>
          </w:p>
          <w:p w14:paraId="50CCDC8B" w14:textId="77777777" w:rsidR="00267C65" w:rsidRPr="00267C65" w:rsidRDefault="00267C65" w:rsidP="00267C65">
            <w:pPr>
              <w:pStyle w:val="BodyText"/>
              <w:rPr>
                <w:i/>
              </w:rPr>
            </w:pPr>
            <w:r w:rsidRPr="00267C65">
              <w:rPr>
                <w:i/>
              </w:rPr>
              <w:t>•</w:t>
            </w:r>
            <w:r w:rsidRPr="00267C65">
              <w:rPr>
                <w:i/>
              </w:rPr>
              <w:tab/>
              <w:t>Mis-alignement between UE and eNB and ineffective for UL sync adjustment.</w:t>
            </w:r>
          </w:p>
          <w:p w14:paraId="5E35AF9D" w14:textId="77777777" w:rsidR="00267C65" w:rsidRPr="00267C65" w:rsidRDefault="00267C65" w:rsidP="00267C65">
            <w:pPr>
              <w:pStyle w:val="BodyText"/>
              <w:rPr>
                <w:i/>
              </w:rPr>
            </w:pPr>
            <w:r w:rsidRPr="00D47959">
              <w:rPr>
                <w:b/>
                <w:i/>
              </w:rPr>
              <w:t>Observation 4</w:t>
            </w:r>
            <w:r w:rsidRPr="00267C65">
              <w:rPr>
                <w:i/>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C9F022F" w14:textId="77777777" w:rsidR="00267C65" w:rsidRPr="00267C65" w:rsidRDefault="00267C65" w:rsidP="00267C65">
            <w:pPr>
              <w:pStyle w:val="BodyText"/>
              <w:rPr>
                <w:i/>
              </w:rPr>
            </w:pPr>
            <w:r w:rsidRPr="00D47959">
              <w:rPr>
                <w:b/>
                <w:i/>
              </w:rPr>
              <w:t>Observation 5</w:t>
            </w:r>
            <w:r w:rsidRPr="00267C65">
              <w:rPr>
                <w:i/>
              </w:rPr>
              <w:t xml:space="preserve">: GNSS measurement may cause </w:t>
            </w:r>
          </w:p>
          <w:p w14:paraId="0B23B159" w14:textId="77777777" w:rsidR="00267C65" w:rsidRPr="00267C65" w:rsidRDefault="00267C65" w:rsidP="00267C65">
            <w:pPr>
              <w:pStyle w:val="BodyText"/>
              <w:rPr>
                <w:i/>
              </w:rPr>
            </w:pPr>
            <w:r w:rsidRPr="00267C65">
              <w:rPr>
                <w:i/>
              </w:rPr>
              <w:lastRenderedPageBreak/>
              <w:t>•</w:t>
            </w:r>
            <w:r w:rsidRPr="00267C65">
              <w:rPr>
                <w:i/>
              </w:rPr>
              <w:tab/>
              <w:t>For packet size 50byte case, battery life reduction as 2.33% if 1s hot-start GNSS measurement assumed and 10.66% if 5s wart-start GNSS measurement assumed. While for 200bytes case, reduction will be 1.1% and 5.29% separately for hot-start and warm-start case.</w:t>
            </w:r>
          </w:p>
          <w:p w14:paraId="735768DD" w14:textId="77777777" w:rsidR="00267C65" w:rsidRPr="00267C65" w:rsidRDefault="00267C65" w:rsidP="00267C65">
            <w:pPr>
              <w:pStyle w:val="BodyText"/>
              <w:rPr>
                <w:i/>
              </w:rPr>
            </w:pPr>
            <w:r w:rsidRPr="00267C65">
              <w:rPr>
                <w:i/>
              </w:rPr>
              <w:t>•</w:t>
            </w:r>
            <w:r w:rsidRPr="00267C65">
              <w:rPr>
                <w:i/>
              </w:rPr>
              <w:tab/>
              <w:t>More battery life reduction when GNSS start is larger than 5s.</w:t>
            </w:r>
          </w:p>
          <w:p w14:paraId="7B5ED5B3" w14:textId="77777777" w:rsidR="00267C65" w:rsidRPr="00267C65" w:rsidRDefault="00267C65" w:rsidP="00267C65">
            <w:pPr>
              <w:pStyle w:val="BodyText"/>
              <w:rPr>
                <w:i/>
              </w:rPr>
            </w:pPr>
            <w:r w:rsidRPr="00D47959">
              <w:rPr>
                <w:b/>
                <w:i/>
              </w:rPr>
              <w:t>Observation 6</w:t>
            </w:r>
            <w:r w:rsidRPr="00267C65">
              <w:rPr>
                <w:i/>
              </w:rPr>
              <w:t>: IoT UE with reduced cost/complexity will request more power, especially when there is the GNSS unaccuracy issue.</w:t>
            </w:r>
          </w:p>
          <w:p w14:paraId="00393821" w14:textId="77777777" w:rsidR="00267C65" w:rsidRPr="00267C65" w:rsidRDefault="00267C65" w:rsidP="00267C65">
            <w:pPr>
              <w:pStyle w:val="BodyText"/>
              <w:rPr>
                <w:i/>
              </w:rPr>
            </w:pPr>
            <w:r w:rsidRPr="00D47959">
              <w:rPr>
                <w:b/>
                <w:i/>
              </w:rPr>
              <w:t>Observation 7</w:t>
            </w:r>
            <w:r w:rsidRPr="00267C65">
              <w:rPr>
                <w:i/>
              </w:rPr>
              <w:t>: Using referenceTimeInfo-R16 and UE based understanding of GNSS time will suffer less from the satellite movement in terms of timing advance as the reference point is at a static location (the gNB).</w:t>
            </w:r>
          </w:p>
          <w:p w14:paraId="2E2B0675" w14:textId="77777777" w:rsidR="00267C65" w:rsidRPr="00267C65" w:rsidRDefault="00267C65" w:rsidP="00267C65">
            <w:pPr>
              <w:pStyle w:val="BodyText"/>
              <w:rPr>
                <w:i/>
              </w:rPr>
            </w:pPr>
            <w:r w:rsidRPr="00D47959">
              <w:rPr>
                <w:b/>
                <w:i/>
              </w:rPr>
              <w:t>Proposal 1</w:t>
            </w:r>
            <w:r w:rsidRPr="00267C65">
              <w:rPr>
                <w:i/>
              </w:rPr>
              <w:t>: DL synchronization performance in NTN scenario based on LTE NPBCH/NPSS/NSSS and LTE PBCH/PSS/SSS in NTN scenario should be evaluated before any further study on DL synchronization, like for SSB in Rel-15.</w:t>
            </w:r>
          </w:p>
          <w:p w14:paraId="43A38063" w14:textId="77777777" w:rsidR="00267C65" w:rsidRPr="00267C65" w:rsidRDefault="00267C65" w:rsidP="00267C65">
            <w:pPr>
              <w:pStyle w:val="BodyText"/>
              <w:rPr>
                <w:i/>
              </w:rPr>
            </w:pPr>
            <w:r w:rsidRPr="00D47959">
              <w:rPr>
                <w:b/>
                <w:i/>
              </w:rPr>
              <w:t>Proposal 2</w:t>
            </w:r>
            <w:r w:rsidRPr="00267C65">
              <w:rPr>
                <w:i/>
              </w:rPr>
              <w:t>: Link budget of GNSS for IoT UE in NTN should be evaluated.</w:t>
            </w:r>
          </w:p>
          <w:p w14:paraId="72811B92" w14:textId="77777777" w:rsidR="00267C65" w:rsidRPr="00267C65" w:rsidRDefault="00267C65" w:rsidP="00267C65">
            <w:pPr>
              <w:pStyle w:val="BodyText"/>
              <w:rPr>
                <w:i/>
              </w:rPr>
            </w:pPr>
            <w:r w:rsidRPr="00D47959">
              <w:rPr>
                <w:b/>
                <w:i/>
              </w:rPr>
              <w:t>Proposal 3</w:t>
            </w:r>
            <w:r w:rsidRPr="00267C65">
              <w:rPr>
                <w:i/>
              </w:rPr>
              <w:t>: It should be evaluated whether GNSS based time frequency synchronization could be available or could be accurate for following IoT cases</w:t>
            </w:r>
          </w:p>
          <w:p w14:paraId="5E0BA66D" w14:textId="77777777" w:rsidR="00267C65" w:rsidRPr="00267C65" w:rsidRDefault="00267C65" w:rsidP="00267C65">
            <w:pPr>
              <w:pStyle w:val="BodyText"/>
              <w:rPr>
                <w:i/>
              </w:rPr>
            </w:pPr>
            <w:r w:rsidRPr="00267C65">
              <w:rPr>
                <w:i/>
              </w:rPr>
              <w:t>·</w:t>
            </w:r>
            <w:r w:rsidRPr="00267C65">
              <w:rPr>
                <w:i/>
              </w:rPr>
              <w:tab/>
              <w:t>With reduced number of receiver antenna</w:t>
            </w:r>
          </w:p>
          <w:p w14:paraId="7FFC7D22" w14:textId="77777777" w:rsidR="00267C65" w:rsidRPr="00267C65" w:rsidRDefault="00267C65" w:rsidP="00267C65">
            <w:pPr>
              <w:pStyle w:val="BodyText"/>
              <w:rPr>
                <w:i/>
              </w:rPr>
            </w:pPr>
            <w:r w:rsidRPr="00267C65">
              <w:rPr>
                <w:i/>
              </w:rPr>
              <w:t>·</w:t>
            </w:r>
            <w:r w:rsidRPr="00267C65">
              <w:rPr>
                <w:i/>
              </w:rPr>
              <w:tab/>
              <w:t>With reduced power consumption</w:t>
            </w:r>
          </w:p>
          <w:p w14:paraId="145983E1" w14:textId="77777777" w:rsidR="00267C65" w:rsidRPr="00267C65" w:rsidRDefault="00267C65" w:rsidP="00267C65">
            <w:pPr>
              <w:pStyle w:val="BodyText"/>
              <w:rPr>
                <w:i/>
              </w:rPr>
            </w:pPr>
            <w:r w:rsidRPr="00267C65">
              <w:rPr>
                <w:i/>
              </w:rPr>
              <w:t>·</w:t>
            </w:r>
            <w:r w:rsidRPr="00267C65">
              <w:rPr>
                <w:i/>
              </w:rPr>
              <w:tab/>
              <w:t>Not covered by GNSS satellite</w:t>
            </w:r>
          </w:p>
          <w:p w14:paraId="49251266" w14:textId="77777777" w:rsidR="00267C65" w:rsidRPr="00267C65" w:rsidRDefault="00267C65" w:rsidP="00267C65">
            <w:pPr>
              <w:pStyle w:val="BodyText"/>
              <w:rPr>
                <w:i/>
              </w:rPr>
            </w:pPr>
            <w:r w:rsidRPr="00D47959">
              <w:rPr>
                <w:b/>
                <w:i/>
              </w:rPr>
              <w:t>Proposal 4</w:t>
            </w:r>
            <w:r w:rsidRPr="00267C65">
              <w:rPr>
                <w:i/>
              </w:rPr>
              <w:t>: How to compensate large doppler shift for IoT UE should be studied, where simplification of IoT UE processing could be considered.</w:t>
            </w:r>
          </w:p>
          <w:p w14:paraId="2E3FADB8" w14:textId="77777777" w:rsidR="00267C65" w:rsidRPr="00267C65" w:rsidRDefault="00267C65" w:rsidP="00267C65">
            <w:pPr>
              <w:pStyle w:val="BodyText"/>
              <w:rPr>
                <w:i/>
              </w:rPr>
            </w:pPr>
            <w:r w:rsidRPr="00D47959">
              <w:rPr>
                <w:b/>
                <w:i/>
              </w:rPr>
              <w:t>Proposal 5</w:t>
            </w:r>
            <w:r w:rsidRPr="00267C65">
              <w:rPr>
                <w:i/>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5BF83D70" w14:textId="77777777" w:rsidR="00267C65" w:rsidRPr="00267C65" w:rsidRDefault="00267C65" w:rsidP="00267C65">
            <w:pPr>
              <w:pStyle w:val="BodyText"/>
              <w:rPr>
                <w:i/>
              </w:rPr>
            </w:pPr>
            <w:r w:rsidRPr="00D47959">
              <w:rPr>
                <w:b/>
                <w:i/>
              </w:rPr>
              <w:t>Proposal 6</w:t>
            </w:r>
            <w:r w:rsidRPr="00267C65">
              <w:rPr>
                <w:i/>
              </w:rPr>
              <w:t>: In case GNSS accuracy is not accurate enough or not always available, UL random access procedure should be studied, with baseline as NR over NTN solutions but power consumption and complexity/cost reduction should also be considered.</w:t>
            </w:r>
          </w:p>
          <w:p w14:paraId="5D59EA78" w14:textId="77777777" w:rsidR="00267C65" w:rsidRPr="00267C65" w:rsidRDefault="00267C65" w:rsidP="00267C65">
            <w:pPr>
              <w:pStyle w:val="BodyText"/>
              <w:rPr>
                <w:i/>
              </w:rPr>
            </w:pPr>
            <w:r w:rsidRPr="00D47959">
              <w:rPr>
                <w:b/>
                <w:i/>
              </w:rPr>
              <w:t>Proposal 7</w:t>
            </w:r>
            <w:r w:rsidRPr="00267C65">
              <w:rPr>
                <w:i/>
              </w:rPr>
              <w:t>: It should be evaluated whether GNSS based time frequency synchronization could be accurate for IoT cases.</w:t>
            </w:r>
          </w:p>
          <w:p w14:paraId="5D84F64D" w14:textId="77777777" w:rsidR="00267C65" w:rsidRPr="00267C65" w:rsidRDefault="00267C65" w:rsidP="00267C65">
            <w:pPr>
              <w:pStyle w:val="BodyText"/>
              <w:rPr>
                <w:i/>
              </w:rPr>
            </w:pPr>
            <w:r w:rsidRPr="00D47959">
              <w:rPr>
                <w:b/>
                <w:i/>
              </w:rPr>
              <w:t>Proposal 8</w:t>
            </w:r>
            <w:r w:rsidRPr="00267C65">
              <w:rPr>
                <w:i/>
              </w:rPr>
              <w:t>: Considering all issues on GNSS accuracy and GNSS fault for IoT UE with reduced antenna number, second synchronization solution should be studied, not based on GNSS or with less dependence on GNSS.</w:t>
            </w:r>
          </w:p>
          <w:p w14:paraId="50E9D9B7" w14:textId="77777777" w:rsidR="00267C65" w:rsidRPr="00267C65" w:rsidRDefault="00267C65" w:rsidP="00267C65">
            <w:pPr>
              <w:pStyle w:val="BodyText"/>
              <w:rPr>
                <w:i/>
              </w:rPr>
            </w:pPr>
            <w:r w:rsidRPr="00D47959">
              <w:rPr>
                <w:b/>
                <w:i/>
              </w:rPr>
              <w:t>Proposal 9</w:t>
            </w:r>
            <w:r w:rsidRPr="00267C65">
              <w:rPr>
                <w:i/>
              </w:rPr>
              <w:t>: If GNSS based time synchronization is used for IoT over NTN, the aggregate contribution of all sources of inaccuracy must not violate the limits imposed by the cyclic prefix of the random access preamble.</w:t>
            </w:r>
          </w:p>
          <w:p w14:paraId="365210FB" w14:textId="77777777" w:rsidR="00267C65" w:rsidRPr="00267C65" w:rsidRDefault="00267C65" w:rsidP="00267C65">
            <w:pPr>
              <w:pStyle w:val="BodyText"/>
              <w:rPr>
                <w:i/>
              </w:rPr>
            </w:pPr>
            <w:r w:rsidRPr="00D47959">
              <w:rPr>
                <w:b/>
                <w:i/>
              </w:rPr>
              <w:t>Proposal 10</w:t>
            </w:r>
            <w:r w:rsidRPr="00267C65">
              <w:rPr>
                <w:i/>
              </w:rPr>
              <w:t>: The GNSS-assisted pre-compensation solution used by the UE shall meet the demands of the preamble format chosen by the operator, i.e., UE must be prepared to fulfil all preamble format requirements.</w:t>
            </w:r>
          </w:p>
          <w:p w14:paraId="05623C50" w14:textId="77777777" w:rsidR="00267C65" w:rsidRPr="00267C65" w:rsidRDefault="00267C65" w:rsidP="00267C65">
            <w:pPr>
              <w:pStyle w:val="BodyText"/>
              <w:rPr>
                <w:i/>
              </w:rPr>
            </w:pPr>
            <w:r w:rsidRPr="00D47959">
              <w:rPr>
                <w:b/>
                <w:i/>
              </w:rPr>
              <w:t>Proposal 11</w:t>
            </w:r>
            <w:r w:rsidRPr="00267C65">
              <w:rPr>
                <w:i/>
              </w:rPr>
              <w:t>: Combination of UE automatic precompensation and network controlled precompensation should be studied and utilized, to provide effective UL synchronization for all type of UE in all IoT NTN scenario, and to provide fast convergance of UL synchronization.</w:t>
            </w:r>
          </w:p>
          <w:p w14:paraId="24B07559" w14:textId="77777777" w:rsidR="00267C65" w:rsidRPr="00267C65" w:rsidRDefault="00267C65" w:rsidP="00267C65">
            <w:pPr>
              <w:pStyle w:val="BodyText"/>
              <w:rPr>
                <w:i/>
              </w:rPr>
            </w:pPr>
            <w:r w:rsidRPr="00D47959">
              <w:rPr>
                <w:b/>
                <w:i/>
              </w:rPr>
              <w:t>Proposal 12</w:t>
            </w:r>
            <w:r w:rsidRPr="00267C65">
              <w:rPr>
                <w:i/>
              </w:rPr>
              <w:t>: To add Table 2/3/4/5 for power consumption on GNSS and SIB reading for satellite ephemeris in TR.</w:t>
            </w:r>
          </w:p>
          <w:p w14:paraId="20929839" w14:textId="77777777" w:rsidR="00267C65" w:rsidRPr="00267C65" w:rsidRDefault="00267C65" w:rsidP="00267C65">
            <w:pPr>
              <w:pStyle w:val="BodyText"/>
              <w:rPr>
                <w:i/>
              </w:rPr>
            </w:pPr>
            <w:r w:rsidRPr="00D47959">
              <w:rPr>
                <w:b/>
                <w:i/>
              </w:rPr>
              <w:t>Proposal 13</w:t>
            </w:r>
            <w:r w:rsidRPr="00267C65">
              <w:rPr>
                <w:i/>
              </w:rPr>
              <w:t xml:space="preserve">: A GNSS gap should be configured in paging procedure, where the exact position of the GNSS gap in paging procedure can be further studied. </w:t>
            </w:r>
          </w:p>
          <w:p w14:paraId="32E681B9" w14:textId="77777777" w:rsidR="00267C65" w:rsidRPr="00267C65" w:rsidRDefault="00267C65" w:rsidP="00267C65">
            <w:pPr>
              <w:pStyle w:val="BodyText"/>
              <w:rPr>
                <w:i/>
              </w:rPr>
            </w:pPr>
            <w:r w:rsidRPr="00D47959">
              <w:rPr>
                <w:b/>
                <w:i/>
              </w:rPr>
              <w:lastRenderedPageBreak/>
              <w:t>Proposal 14</w:t>
            </w:r>
            <w:r w:rsidRPr="00267C65">
              <w:rPr>
                <w:i/>
              </w:rPr>
              <w:t>: Half duplex for UL, DL and GNSS reception should be studied considering GNSS accuracy and UE capability.</w:t>
            </w:r>
          </w:p>
          <w:p w14:paraId="500B66D4" w14:textId="77777777" w:rsidR="00267C65" w:rsidRPr="00267C65" w:rsidRDefault="00267C65" w:rsidP="00267C65">
            <w:pPr>
              <w:pStyle w:val="BodyText"/>
              <w:rPr>
                <w:i/>
              </w:rPr>
            </w:pPr>
            <w:r w:rsidRPr="00D47959">
              <w:rPr>
                <w:b/>
                <w:i/>
              </w:rPr>
              <w:t>Proposal 15</w:t>
            </w:r>
            <w:r w:rsidRPr="00267C65">
              <w:rPr>
                <w:i/>
              </w:rPr>
              <w:t>: Network should be in control of the timing advance updates applied at the UE.</w:t>
            </w:r>
          </w:p>
          <w:p w14:paraId="6074BDF0" w14:textId="77777777" w:rsidR="00267C65" w:rsidRPr="00267C65" w:rsidRDefault="00267C65" w:rsidP="00267C65">
            <w:pPr>
              <w:pStyle w:val="BodyText"/>
              <w:rPr>
                <w:i/>
              </w:rPr>
            </w:pPr>
            <w:r w:rsidRPr="00D47959">
              <w:rPr>
                <w:b/>
                <w:i/>
              </w:rPr>
              <w:t>Proposal 16</w:t>
            </w:r>
            <w:r w:rsidRPr="00267C65">
              <w:rPr>
                <w:i/>
              </w:rPr>
              <w:t>: If UE is performing autonomous update of timing advance during RRC_CONNECTED mode, the network should know the details of such adjustments in advance.</w:t>
            </w:r>
          </w:p>
          <w:p w14:paraId="79A781BE" w14:textId="77777777" w:rsidR="00267C65" w:rsidRPr="00267C65" w:rsidRDefault="00267C65" w:rsidP="00267C65">
            <w:pPr>
              <w:pStyle w:val="BodyText"/>
              <w:rPr>
                <w:i/>
              </w:rPr>
            </w:pPr>
            <w:r w:rsidRPr="00D47959">
              <w:rPr>
                <w:b/>
                <w:i/>
              </w:rPr>
              <w:t>Proposal 17</w:t>
            </w:r>
            <w:r w:rsidRPr="00267C65">
              <w:rPr>
                <w:i/>
              </w:rPr>
              <w:t>: Self adjustement by the UE based on GNSS time and the time provided by referenceTimeInfo-R16 is a feasible solution and should be standardized as well.</w:t>
            </w:r>
          </w:p>
          <w:p w14:paraId="46EB32DF" w14:textId="2A2942E5" w:rsidR="00CD1693" w:rsidRDefault="00267C65" w:rsidP="00267C65">
            <w:pPr>
              <w:pStyle w:val="BodyText"/>
              <w:rPr>
                <w:i/>
              </w:rPr>
            </w:pPr>
            <w:r w:rsidRPr="00D47959">
              <w:rPr>
                <w:b/>
                <w:i/>
              </w:rPr>
              <w:t>Proposal 18</w:t>
            </w:r>
            <w:r w:rsidRPr="00267C65">
              <w:rPr>
                <w:i/>
              </w:rPr>
              <w:t>: TA value changing during the repetitions should be configured, e.g. a bundle of TA and corresponding time to utilize, by Node B for UL transmission in IoT over NTN.</w:t>
            </w:r>
          </w:p>
        </w:tc>
      </w:tr>
      <w:tr w:rsidR="00CD1693" w14:paraId="3561939E" w14:textId="77777777">
        <w:trPr>
          <w:trHeight w:val="398"/>
          <w:jc w:val="center"/>
        </w:trPr>
        <w:tc>
          <w:tcPr>
            <w:tcW w:w="2547" w:type="dxa"/>
            <w:shd w:val="clear" w:color="auto" w:fill="auto"/>
            <w:vAlign w:val="center"/>
          </w:tcPr>
          <w:p w14:paraId="7AB3C6D6" w14:textId="7380B063" w:rsidR="00CD1693" w:rsidRDefault="000C1B35" w:rsidP="000C1B35">
            <w:pPr>
              <w:snapToGrid w:val="0"/>
              <w:spacing w:after="0"/>
              <w:rPr>
                <w:lang w:eastAsia="zh-CN"/>
              </w:rPr>
            </w:pPr>
            <w:r>
              <w:lastRenderedPageBreak/>
              <w:t>CMCC  (R1-2102906)</w:t>
            </w:r>
          </w:p>
        </w:tc>
        <w:tc>
          <w:tcPr>
            <w:tcW w:w="8080" w:type="dxa"/>
            <w:vAlign w:val="center"/>
          </w:tcPr>
          <w:p w14:paraId="0B5009ED" w14:textId="77777777" w:rsidR="00267C65" w:rsidRDefault="00267C65" w:rsidP="00267C65">
            <w:pPr>
              <w:spacing w:beforeLines="50" w:before="120" w:afterLines="50" w:after="120"/>
              <w:rPr>
                <w:bCs/>
                <w:iCs/>
              </w:rPr>
            </w:pPr>
            <w:r>
              <w:rPr>
                <w:b/>
                <w:i/>
                <w:u w:val="single"/>
              </w:rPr>
              <w:t>Observation</w:t>
            </w:r>
            <w:r w:rsidRPr="0096182C">
              <w:rPr>
                <w:b/>
                <w:i/>
                <w:u w:val="single"/>
              </w:rPr>
              <w:t xml:space="preserve"> </w:t>
            </w:r>
            <w:r>
              <w:rPr>
                <w:b/>
                <w:i/>
                <w:u w:val="single"/>
              </w:rPr>
              <w:t>1</w:t>
            </w:r>
            <w:r w:rsidRPr="00D636DF">
              <w:rPr>
                <w:b/>
                <w:i/>
                <w:u w:val="single"/>
              </w:rPr>
              <w:t>:</w:t>
            </w:r>
            <w:r w:rsidRPr="000C4B3F">
              <w:rPr>
                <w:bCs/>
              </w:rPr>
              <w:t xml:space="preserve"> </w:t>
            </w:r>
            <w:r>
              <w:rPr>
                <w:bCs/>
                <w:iCs/>
              </w:rPr>
              <w:t>GNSS measurement can be done up to UE’s implementation in the preparation period before DRX active duration, and no specification change is needed.</w:t>
            </w:r>
          </w:p>
          <w:p w14:paraId="18997755" w14:textId="77777777" w:rsidR="00267C65" w:rsidRPr="0067517F" w:rsidRDefault="00267C65" w:rsidP="00267C65">
            <w:pPr>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introduce </w:t>
            </w:r>
            <w:r w:rsidRPr="00791375">
              <w:rPr>
                <w:bCs/>
                <w:iCs/>
              </w:rPr>
              <w:t>GNSS measurement window for initial access</w:t>
            </w:r>
            <w:r>
              <w:rPr>
                <w:bCs/>
                <w:iCs/>
              </w:rPr>
              <w:t>.</w:t>
            </w:r>
          </w:p>
          <w:p w14:paraId="5283AE20" w14:textId="77777777" w:rsidR="00267C65" w:rsidRPr="0067517F" w:rsidRDefault="00267C65" w:rsidP="00267C65">
            <w:pPr>
              <w:spacing w:beforeLines="50" w:before="120" w:afterLines="50" w:after="120"/>
              <w:rPr>
                <w:bCs/>
                <w:iCs/>
              </w:rPr>
            </w:pPr>
            <w:r>
              <w:rPr>
                <w:b/>
                <w:i/>
                <w:u w:val="single"/>
              </w:rPr>
              <w:t>Proposal 2</w:t>
            </w:r>
            <w:r w:rsidRPr="00D636DF">
              <w:rPr>
                <w:b/>
                <w:i/>
                <w:u w:val="single"/>
              </w:rPr>
              <w:t>:</w:t>
            </w:r>
            <w:r w:rsidRPr="000C4B3F">
              <w:rPr>
                <w:bCs/>
              </w:rPr>
              <w:t xml:space="preserve"> </w:t>
            </w:r>
            <w:r>
              <w:rPr>
                <w:bCs/>
              </w:rPr>
              <w:t>T</w:t>
            </w:r>
            <w:r w:rsidRPr="00673C1F">
              <w:rPr>
                <w:bCs/>
              </w:rPr>
              <w:t xml:space="preserve">he study of potential impact of GNSS Position fix on UE power consumption </w:t>
            </w:r>
            <w:r>
              <w:rPr>
                <w:bCs/>
              </w:rPr>
              <w:t>to</w:t>
            </w:r>
            <w:r w:rsidRPr="00673C1F">
              <w:rPr>
                <w:bCs/>
              </w:rPr>
              <w:t xml:space="preserve"> be de-prioritized</w:t>
            </w:r>
            <w:r>
              <w:rPr>
                <w:bCs/>
                <w:iCs/>
              </w:rPr>
              <w:t>.</w:t>
            </w:r>
          </w:p>
          <w:p w14:paraId="20BBEEF3" w14:textId="77777777" w:rsidR="00267C65" w:rsidRPr="0067517F" w:rsidRDefault="00267C65" w:rsidP="00267C65">
            <w:pPr>
              <w:spacing w:beforeLines="50" w:before="120" w:afterLines="50" w:after="120"/>
              <w:rPr>
                <w:bCs/>
                <w:iCs/>
              </w:rPr>
            </w:pPr>
            <w:r>
              <w:rPr>
                <w:b/>
                <w:i/>
                <w:u w:val="single"/>
              </w:rPr>
              <w:t>Proposal 3</w:t>
            </w:r>
            <w:r w:rsidRPr="00D636DF">
              <w:rPr>
                <w:b/>
                <w:i/>
                <w:u w:val="single"/>
              </w:rPr>
              <w:t>:</w:t>
            </w:r>
            <w:r w:rsidRPr="000C4B3F">
              <w:rPr>
                <w:bCs/>
              </w:rPr>
              <w:t xml:space="preserve"> </w:t>
            </w:r>
            <w:r>
              <w:rPr>
                <w:bCs/>
              </w:rPr>
              <w:t>T</w:t>
            </w:r>
            <w:r w:rsidRPr="00673C1F">
              <w:rPr>
                <w:bCs/>
              </w:rPr>
              <w:t xml:space="preserve">he study of potential impact of </w:t>
            </w:r>
            <w:r w:rsidRPr="003F4A29">
              <w:rPr>
                <w:bCs/>
              </w:rPr>
              <w:t>NTN SIB carrying the satellite ephemeris</w:t>
            </w:r>
            <w:r w:rsidRPr="00673C1F">
              <w:rPr>
                <w:bCs/>
              </w:rPr>
              <w:t xml:space="preserve"> on UE power consumption </w:t>
            </w:r>
            <w:r>
              <w:rPr>
                <w:bCs/>
              </w:rPr>
              <w:t>to</w:t>
            </w:r>
            <w:r w:rsidRPr="00673C1F">
              <w:rPr>
                <w:bCs/>
              </w:rPr>
              <w:t xml:space="preserve"> be de-prioritized</w:t>
            </w:r>
            <w:r>
              <w:rPr>
                <w:bCs/>
                <w:iCs/>
              </w:rPr>
              <w:t>.</w:t>
            </w:r>
          </w:p>
          <w:p w14:paraId="64CA9447" w14:textId="77777777" w:rsidR="00267C65" w:rsidRDefault="00267C65" w:rsidP="00267C65">
            <w:pPr>
              <w:spacing w:beforeLines="50" w:before="120" w:afterLines="50" w:after="120"/>
              <w:rPr>
                <w:bCs/>
                <w:iCs/>
              </w:rPr>
            </w:pPr>
            <w:r>
              <w:rPr>
                <w:b/>
                <w:i/>
                <w:u w:val="single"/>
              </w:rPr>
              <w:t>Proposal 4</w:t>
            </w:r>
            <w:r w:rsidRPr="00D636DF">
              <w:rPr>
                <w:b/>
                <w:i/>
                <w:u w:val="single"/>
              </w:rPr>
              <w:t>:</w:t>
            </w:r>
            <w:r w:rsidRPr="000C4B3F">
              <w:rPr>
                <w:bCs/>
              </w:rPr>
              <w:t xml:space="preserve"> </w:t>
            </w:r>
            <w:r>
              <w:rPr>
                <w:bCs/>
              </w:rPr>
              <w:t xml:space="preserve">Regarding </w:t>
            </w:r>
            <w:r>
              <w:rPr>
                <w:rFonts w:hint="eastAsia"/>
                <w:bCs/>
              </w:rPr>
              <w:t>a</w:t>
            </w:r>
            <w:r w:rsidRPr="004009E8">
              <w:rPr>
                <w:bCs/>
              </w:rPr>
              <w:t>ccuracy of satellite location tracking</w:t>
            </w:r>
            <w:r>
              <w:rPr>
                <w:bCs/>
              </w:rPr>
              <w:t>,</w:t>
            </w:r>
            <w:r w:rsidRPr="004009E8">
              <w:rPr>
                <w:bCs/>
              </w:rPr>
              <w:t xml:space="preserve"> </w:t>
            </w:r>
            <w:r>
              <w:rPr>
                <w:bCs/>
              </w:rPr>
              <w:t>s</w:t>
            </w:r>
            <w:r w:rsidRPr="001C5AE6">
              <w:rPr>
                <w:bCs/>
                <w:iCs/>
              </w:rPr>
              <w:t>atellite position and velocity state vectors based ephemeris format (128 bits or 144 bits) with high periodicity (e.g. 1s or 2s) can be taken as baseline for discussion</w:t>
            </w:r>
            <w:r>
              <w:rPr>
                <w:bCs/>
                <w:iCs/>
              </w:rPr>
              <w:t>.</w:t>
            </w:r>
          </w:p>
          <w:p w14:paraId="4AA743E1" w14:textId="77777777" w:rsidR="00267C65" w:rsidRPr="0067517F" w:rsidRDefault="00267C65" w:rsidP="00267C65">
            <w:pPr>
              <w:spacing w:beforeLines="50" w:before="120" w:afterLines="50" w:after="120"/>
              <w:rPr>
                <w:bCs/>
                <w:iCs/>
              </w:rPr>
            </w:pPr>
            <w:r>
              <w:rPr>
                <w:b/>
                <w:i/>
                <w:u w:val="single"/>
              </w:rPr>
              <w:t>Proposal 5</w:t>
            </w:r>
            <w:r w:rsidRPr="00D636DF">
              <w:rPr>
                <w:b/>
                <w:i/>
                <w:u w:val="single"/>
              </w:rPr>
              <w:t>:</w:t>
            </w:r>
            <w:r w:rsidRPr="000C4B3F">
              <w:rPr>
                <w:bCs/>
              </w:rPr>
              <w:t xml:space="preserve"> </w:t>
            </w:r>
            <w:r>
              <w:rPr>
                <w:bCs/>
                <w:iCs/>
              </w:rPr>
              <w:t xml:space="preserve">There </w:t>
            </w:r>
            <w:r w:rsidRPr="005A4224">
              <w:rPr>
                <w:bCs/>
                <w:iCs/>
              </w:rPr>
              <w:t xml:space="preserve">is no PRACH congestion problem </w:t>
            </w:r>
            <w:r>
              <w:rPr>
                <w:bCs/>
                <w:iCs/>
              </w:rPr>
              <w:t>with SIB read.</w:t>
            </w:r>
          </w:p>
          <w:p w14:paraId="0DE3F1A6" w14:textId="77777777" w:rsidR="00267C65" w:rsidRDefault="00267C65" w:rsidP="00267C65">
            <w:pPr>
              <w:spacing w:beforeLines="50" w:before="120" w:afterLines="50" w:after="120"/>
              <w:rPr>
                <w:bCs/>
                <w:iCs/>
              </w:rPr>
            </w:pPr>
            <w:r>
              <w:rPr>
                <w:b/>
                <w:i/>
                <w:u w:val="single"/>
              </w:rPr>
              <w:t>Proposal 6</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(N)PUSCH in NB-IoT and eMTC</w:t>
            </w:r>
            <w:r>
              <w:rPr>
                <w:bCs/>
                <w:iCs/>
              </w:rPr>
              <w:t>.</w:t>
            </w:r>
          </w:p>
          <w:p w14:paraId="7CBA17C9" w14:textId="77777777" w:rsidR="00267C65" w:rsidRDefault="00267C65" w:rsidP="00267C65">
            <w:pPr>
              <w:spacing w:beforeLines="50" w:before="120" w:afterLines="50" w:after="120"/>
              <w:rPr>
                <w:bCs/>
                <w:iCs/>
              </w:rPr>
            </w:pPr>
            <w:r>
              <w:rPr>
                <w:b/>
                <w:i/>
                <w:u w:val="single"/>
              </w:rPr>
              <w:t>Proposal 7</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 (N)PUSCH in NB-IoT and eMTC</w:t>
            </w:r>
            <w:r>
              <w:rPr>
                <w:bCs/>
                <w:iCs/>
              </w:rPr>
              <w:t>.</w:t>
            </w:r>
          </w:p>
          <w:p w14:paraId="0A2F79DA" w14:textId="77777777" w:rsidR="00267C65" w:rsidRDefault="00267C65" w:rsidP="00267C65">
            <w:pPr>
              <w:spacing w:beforeLines="50" w:before="120" w:afterLines="50" w:after="120"/>
              <w:rPr>
                <w:bCs/>
                <w:iCs/>
              </w:rPr>
            </w:pPr>
            <w:r>
              <w:rPr>
                <w:b/>
                <w:i/>
                <w:u w:val="single"/>
              </w:rPr>
              <w:t>Proposal 8</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w:t>
            </w:r>
            <w:r>
              <w:rPr>
                <w:bCs/>
                <w:iCs/>
              </w:rPr>
              <w:t>PRACH</w:t>
            </w:r>
            <w:r w:rsidRPr="00A75847">
              <w:rPr>
                <w:bCs/>
                <w:iCs/>
              </w:rPr>
              <w:t xml:space="preserve"> in NB-IoT and eMTC</w:t>
            </w:r>
            <w:r>
              <w:rPr>
                <w:bCs/>
                <w:iCs/>
              </w:rPr>
              <w:t>.</w:t>
            </w:r>
          </w:p>
          <w:p w14:paraId="5A624F2D" w14:textId="77777777" w:rsidR="00267C65" w:rsidRDefault="00267C65" w:rsidP="00267C65">
            <w:pPr>
              <w:spacing w:beforeLines="50" w:before="120" w:afterLines="50" w:after="120"/>
              <w:rPr>
                <w:bCs/>
                <w:iCs/>
              </w:rPr>
            </w:pPr>
            <w:r>
              <w:rPr>
                <w:b/>
                <w:i/>
                <w:u w:val="single"/>
              </w:rPr>
              <w:t>Proposal 9</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w:t>
            </w:r>
            <w:r w:rsidRPr="004E5E50">
              <w:rPr>
                <w:bCs/>
                <w:iCs/>
              </w:rPr>
              <w:t xml:space="preserve"> </w:t>
            </w:r>
            <w:r>
              <w:rPr>
                <w:bCs/>
                <w:iCs/>
              </w:rPr>
              <w:t>PRACH</w:t>
            </w:r>
            <w:r w:rsidRPr="00A75847">
              <w:rPr>
                <w:bCs/>
                <w:iCs/>
              </w:rPr>
              <w:t xml:space="preserve"> in NB-IoT and eMTC</w:t>
            </w:r>
            <w:r>
              <w:rPr>
                <w:bCs/>
                <w:iCs/>
              </w:rPr>
              <w:t>.</w:t>
            </w:r>
          </w:p>
          <w:p w14:paraId="29C994E3" w14:textId="55A1697B" w:rsidR="00CD1693" w:rsidRPr="00267C65" w:rsidRDefault="00267C65" w:rsidP="00267C65">
            <w:pPr>
              <w:spacing w:beforeLines="50" w:before="120" w:afterLines="50" w:after="120"/>
            </w:pPr>
            <w:r>
              <w:rPr>
                <w:b/>
                <w:i/>
                <w:u w:val="single"/>
              </w:rPr>
              <w:t>Proposal 10</w:t>
            </w:r>
            <w:r w:rsidRPr="00D636DF">
              <w:rPr>
                <w:b/>
                <w:i/>
                <w:u w:val="single"/>
              </w:rPr>
              <w:t>:</w:t>
            </w:r>
            <w:r w:rsidRPr="000C4B3F">
              <w:rPr>
                <w:bCs/>
              </w:rPr>
              <w:t xml:space="preserve"> </w:t>
            </w:r>
            <w:r>
              <w:rPr>
                <w:bCs/>
                <w:iCs/>
              </w:rPr>
              <w:t>T</w:t>
            </w:r>
            <w:r w:rsidRPr="00276265">
              <w:rPr>
                <w:bCs/>
                <w:iCs/>
              </w:rPr>
              <w:t xml:space="preserve">he study of </w:t>
            </w:r>
            <w:r w:rsidRPr="000D3D67">
              <w:rPr>
                <w:bCs/>
                <w:iCs/>
              </w:rPr>
              <w:t>(N-)PBCH coverage</w:t>
            </w:r>
            <w:r>
              <w:rPr>
                <w:bCs/>
                <w:iCs/>
              </w:rPr>
              <w:t xml:space="preserve"> enhancement to be de-prioritized.</w:t>
            </w:r>
          </w:p>
        </w:tc>
      </w:tr>
      <w:tr w:rsidR="00CD1693" w14:paraId="782A73CA" w14:textId="77777777">
        <w:trPr>
          <w:trHeight w:val="398"/>
          <w:jc w:val="center"/>
        </w:trPr>
        <w:tc>
          <w:tcPr>
            <w:tcW w:w="2547" w:type="dxa"/>
            <w:shd w:val="clear" w:color="auto" w:fill="auto"/>
            <w:vAlign w:val="center"/>
          </w:tcPr>
          <w:p w14:paraId="7B68F55A" w14:textId="4F2B6360" w:rsidR="00CD1693" w:rsidRDefault="000C1B35" w:rsidP="000C1B35">
            <w:pPr>
              <w:snapToGrid w:val="0"/>
              <w:spacing w:after="0"/>
              <w:rPr>
                <w:lang w:eastAsia="zh-CN"/>
              </w:rPr>
            </w:pPr>
            <w:r>
              <w:t>ZTE  (R1-2102917)</w:t>
            </w:r>
          </w:p>
        </w:tc>
        <w:tc>
          <w:tcPr>
            <w:tcW w:w="8080" w:type="dxa"/>
            <w:vAlign w:val="center"/>
          </w:tcPr>
          <w:p w14:paraId="1BCFB749" w14:textId="77777777" w:rsidR="00D73F4B" w:rsidRDefault="00D73F4B" w:rsidP="00D73F4B">
            <w:pPr>
              <w:jc w:val="both"/>
              <w:rPr>
                <w:rFonts w:eastAsia="SimSun"/>
                <w:i/>
              </w:rPr>
            </w:pPr>
            <w:r>
              <w:rPr>
                <w:b/>
                <w:i/>
              </w:rPr>
              <w:t xml:space="preserve">Observation </w:t>
            </w:r>
            <w:r>
              <w:rPr>
                <w:rFonts w:hint="eastAsia"/>
                <w:b/>
                <w:i/>
              </w:rPr>
              <w:t>1</w:t>
            </w:r>
            <w:r>
              <w:rPr>
                <w:b/>
                <w:i/>
              </w:rPr>
              <w:t xml:space="preserve">: </w:t>
            </w:r>
            <w:r>
              <w:rPr>
                <w:rFonts w:eastAsia="SimSun" w:hint="eastAsia"/>
                <w:i/>
              </w:rPr>
              <w:t>100 kHz channel raster may not be large enough to avoid ambiguity in DL synchronization of IoT over NTN when multiple cells from different satellites could cover same UE.</w:t>
            </w:r>
          </w:p>
          <w:p w14:paraId="0AB72704" w14:textId="77777777" w:rsidR="00D73F4B" w:rsidRDefault="00D73F4B" w:rsidP="00D73F4B">
            <w:pPr>
              <w:spacing w:beforeLines="50" w:before="120" w:line="260" w:lineRule="auto"/>
              <w:jc w:val="both"/>
              <w:rPr>
                <w:bCs/>
                <w:i/>
              </w:rPr>
            </w:pPr>
            <w:r>
              <w:rPr>
                <w:b/>
                <w:i/>
              </w:rPr>
              <w:t xml:space="preserve">Observation </w:t>
            </w:r>
            <w:r>
              <w:rPr>
                <w:rFonts w:hint="eastAsia"/>
                <w:b/>
                <w:i/>
              </w:rPr>
              <w:t>2</w:t>
            </w:r>
            <w:r>
              <w:rPr>
                <w:b/>
                <w:i/>
              </w:rPr>
              <w:t xml:space="preserve">: </w:t>
            </w:r>
            <w:r>
              <w:rPr>
                <w:rFonts w:hint="eastAsia"/>
                <w:bCs/>
                <w:i/>
              </w:rPr>
              <w:t>The power consumption of SIB reading for ephemeris Option 2 is significantly less than that of the Option 1.</w:t>
            </w:r>
          </w:p>
          <w:p w14:paraId="2F608079" w14:textId="77777777" w:rsidR="00D73F4B" w:rsidRPr="00724CFE" w:rsidRDefault="00D73F4B" w:rsidP="00D73F4B">
            <w:pPr>
              <w:spacing w:beforeLines="50" w:before="120"/>
              <w:ind w:left="20"/>
              <w:jc w:val="both"/>
              <w:rPr>
                <w:rFonts w:eastAsia="SimSun"/>
              </w:rPr>
            </w:pPr>
            <w:r>
              <w:rPr>
                <w:b/>
                <w:i/>
              </w:rPr>
              <w:t xml:space="preserve">Observation </w:t>
            </w:r>
            <w:r>
              <w:rPr>
                <w:rFonts w:hint="eastAsia"/>
                <w:b/>
                <w:i/>
              </w:rPr>
              <w:t>3</w:t>
            </w:r>
            <w:r>
              <w:rPr>
                <w:b/>
                <w:i/>
              </w:rPr>
              <w:t xml:space="preserve">: </w:t>
            </w:r>
            <w:r>
              <w:rPr>
                <w:rFonts w:hint="eastAsia"/>
                <w:bCs/>
                <w:i/>
              </w:rPr>
              <w:t>The power consumption of GNSS positioning is much larger than that of the SIB reading for ephemeris Option 2.</w:t>
            </w:r>
          </w:p>
          <w:p w14:paraId="242D6864" w14:textId="77777777" w:rsidR="00D73F4B" w:rsidRDefault="00D73F4B" w:rsidP="00D73F4B">
            <w:pPr>
              <w:spacing w:beforeLines="50" w:before="120" w:line="260" w:lineRule="auto"/>
              <w:jc w:val="both"/>
              <w:rPr>
                <w:bCs/>
                <w:i/>
              </w:rPr>
            </w:pPr>
            <w:r>
              <w:rPr>
                <w:rFonts w:hint="eastAsia"/>
                <w:b/>
                <w:i/>
              </w:rPr>
              <w:t>Proposal 1</w:t>
            </w:r>
            <w:r>
              <w:rPr>
                <w:b/>
                <w:i/>
              </w:rPr>
              <w:t xml:space="preserve">: </w:t>
            </w:r>
            <w:r>
              <w:rPr>
                <w:rFonts w:hint="eastAsia"/>
                <w:bCs/>
                <w:i/>
              </w:rPr>
              <w:t>DL synchronization performance should be evaluated for target scenarios.</w:t>
            </w:r>
          </w:p>
          <w:p w14:paraId="7D0A9446" w14:textId="77777777" w:rsidR="00D73F4B" w:rsidRDefault="00D73F4B" w:rsidP="00D73F4B">
            <w:pPr>
              <w:jc w:val="both"/>
            </w:pPr>
            <w:r>
              <w:rPr>
                <w:rFonts w:hint="eastAsia"/>
                <w:b/>
                <w:i/>
              </w:rPr>
              <w:t>Proposal 2</w:t>
            </w:r>
            <w:r>
              <w:rPr>
                <w:b/>
                <w:i/>
              </w:rPr>
              <w:t xml:space="preserve">: </w:t>
            </w:r>
            <w:r>
              <w:rPr>
                <w:rFonts w:eastAsia="SimSun" w:hint="eastAsia"/>
                <w:i/>
              </w:rPr>
              <w:t xml:space="preserve">Channel raster should be enhanced in IoT over NTN </w:t>
            </w:r>
            <w:r>
              <w:rPr>
                <w:rFonts w:eastAsia="SimSun"/>
                <w:i/>
              </w:rPr>
              <w:t xml:space="preserve">if the scenarios with co-covered </w:t>
            </w:r>
            <w:r>
              <w:rPr>
                <w:rFonts w:eastAsia="SimSun" w:hint="eastAsia"/>
                <w:i/>
              </w:rPr>
              <w:t xml:space="preserve">cells from different </w:t>
            </w:r>
            <w:r>
              <w:rPr>
                <w:rFonts w:eastAsia="SimSun"/>
                <w:i/>
              </w:rPr>
              <w:t xml:space="preserve">LEO </w:t>
            </w:r>
            <w:r>
              <w:rPr>
                <w:rFonts w:eastAsia="SimSun" w:hint="eastAsia"/>
                <w:i/>
              </w:rPr>
              <w:t>satellites</w:t>
            </w:r>
            <w:r>
              <w:rPr>
                <w:rFonts w:eastAsia="SimSun"/>
                <w:i/>
              </w:rPr>
              <w:t xml:space="preserve"> is supported</w:t>
            </w:r>
            <w:r>
              <w:rPr>
                <w:rFonts w:eastAsia="SimSun" w:hint="eastAsia"/>
                <w:i/>
              </w:rPr>
              <w:t>.</w:t>
            </w:r>
          </w:p>
          <w:p w14:paraId="19E73A5E" w14:textId="77777777" w:rsidR="00D73F4B" w:rsidRDefault="00D73F4B" w:rsidP="00D73F4B">
            <w:pPr>
              <w:jc w:val="both"/>
              <w:rPr>
                <w:rFonts w:eastAsia="SimSun"/>
                <w:i/>
              </w:rPr>
            </w:pPr>
            <w:r>
              <w:rPr>
                <w:rFonts w:hint="eastAsia"/>
                <w:b/>
                <w:i/>
              </w:rPr>
              <w:t>Proposal</w:t>
            </w:r>
            <w:r>
              <w:rPr>
                <w:b/>
                <w:i/>
              </w:rPr>
              <w:t xml:space="preserve"> </w:t>
            </w:r>
            <w:r>
              <w:rPr>
                <w:rFonts w:hint="eastAsia"/>
                <w:b/>
                <w:i/>
              </w:rPr>
              <w:t>3</w:t>
            </w:r>
            <w:r>
              <w:rPr>
                <w:b/>
                <w:i/>
              </w:rPr>
              <w:t xml:space="preserve">: </w:t>
            </w:r>
            <w:r>
              <w:rPr>
                <w:rFonts w:eastAsia="SimSun" w:hint="eastAsia"/>
                <w:i/>
              </w:rPr>
              <w:t>Segmented pre-compensation for long continuous repetition transmission should be considered.</w:t>
            </w:r>
          </w:p>
          <w:p w14:paraId="56B6E238"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lastRenderedPageBreak/>
              <w:t>Proposal</w:t>
            </w:r>
            <w:r>
              <w:rPr>
                <w:b/>
                <w:i/>
              </w:rPr>
              <w:t xml:space="preserve"> </w:t>
            </w:r>
            <w:r>
              <w:rPr>
                <w:rFonts w:hint="eastAsia"/>
                <w:b/>
                <w:i/>
              </w:rPr>
              <w:t>4</w:t>
            </w:r>
            <w:r>
              <w:rPr>
                <w:b/>
                <w:i/>
              </w:rPr>
              <w:t xml:space="preserve">: </w:t>
            </w:r>
            <w:r>
              <w:rPr>
                <w:rFonts w:eastAsia="SimSun" w:hint="eastAsia"/>
                <w:i/>
              </w:rPr>
              <w:t>The time duration of gap between adjacent segments</w:t>
            </w:r>
            <w:r>
              <w:rPr>
                <w:rFonts w:eastAsia="SimSun"/>
                <w:i/>
              </w:rPr>
              <w:t xml:space="preserve"> of one UL transmission</w:t>
            </w:r>
            <w:r>
              <w:rPr>
                <w:rFonts w:eastAsia="SimSun" w:hint="eastAsia"/>
                <w:i/>
              </w:rPr>
              <w:t xml:space="preserve"> should be </w:t>
            </w:r>
            <w:r>
              <w:rPr>
                <w:rFonts w:eastAsia="SimSun"/>
                <w:i/>
              </w:rPr>
              <w:t>supported</w:t>
            </w:r>
            <w:r>
              <w:rPr>
                <w:rFonts w:eastAsia="SimSun" w:hint="eastAsia"/>
                <w:i/>
              </w:rPr>
              <w:t>.</w:t>
            </w:r>
          </w:p>
          <w:p w14:paraId="41114F6B"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5</w:t>
            </w:r>
            <w:r>
              <w:rPr>
                <w:b/>
                <w:i/>
              </w:rPr>
              <w:t xml:space="preserve">: </w:t>
            </w:r>
            <w:r w:rsidRPr="00456D28">
              <w:rPr>
                <w:i/>
              </w:rPr>
              <w:t>A valid time range can be indicated to UE for one TA value applied in one UL transmission</w:t>
            </w:r>
            <w:r w:rsidRPr="00DA1729">
              <w:rPr>
                <w:rFonts w:eastAsia="SimSun" w:hint="eastAsia"/>
                <w:i/>
              </w:rPr>
              <w:t>.</w:t>
            </w:r>
          </w:p>
          <w:p w14:paraId="502083E0"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6</w:t>
            </w:r>
            <w:r>
              <w:rPr>
                <w:b/>
                <w:i/>
              </w:rPr>
              <w:t xml:space="preserve">: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0A701792" w14:textId="77777777" w:rsidR="00D73F4B" w:rsidRDefault="00D73F4B" w:rsidP="00D73F4B">
            <w:pPr>
              <w:spacing w:beforeLines="50" w:before="120" w:line="260" w:lineRule="auto"/>
              <w:jc w:val="both"/>
              <w:rPr>
                <w:bCs/>
                <w:i/>
              </w:rPr>
            </w:pPr>
            <w:r>
              <w:rPr>
                <w:rFonts w:hint="eastAsia"/>
                <w:b/>
                <w:i/>
              </w:rPr>
              <w:t xml:space="preserve">Proposal </w:t>
            </w:r>
            <w:r>
              <w:rPr>
                <w:b/>
                <w:i/>
              </w:rPr>
              <w:t xml:space="preserve">7: </w:t>
            </w:r>
            <w:r>
              <w:rPr>
                <w:bCs/>
                <w:i/>
              </w:rPr>
              <w:t xml:space="preserve">Study on </w:t>
            </w:r>
            <w:r w:rsidRPr="005C67B5">
              <w:rPr>
                <w:bCs/>
                <w:i/>
              </w:rPr>
              <w:t>the frequency of SIB reading for ephemeris</w:t>
            </w:r>
            <w:r>
              <w:rPr>
                <w:bCs/>
                <w:i/>
              </w:rPr>
              <w:t xml:space="preserve"> should be considered.</w:t>
            </w:r>
          </w:p>
          <w:p w14:paraId="094504CC" w14:textId="77777777" w:rsidR="00D73F4B" w:rsidRDefault="00D73F4B" w:rsidP="00D73F4B">
            <w:pPr>
              <w:jc w:val="both"/>
              <w:rPr>
                <w:bCs/>
                <w:i/>
              </w:rPr>
            </w:pPr>
            <w:r>
              <w:rPr>
                <w:rFonts w:hint="eastAsia"/>
                <w:b/>
                <w:i/>
              </w:rPr>
              <w:t xml:space="preserve">Proposal </w:t>
            </w:r>
            <w:r>
              <w:rPr>
                <w:b/>
                <w:i/>
              </w:rPr>
              <w:t xml:space="preserve">8: </w:t>
            </w:r>
            <w:r>
              <w:rPr>
                <w:rFonts w:hint="eastAsia"/>
                <w:bCs/>
                <w:i/>
              </w:rPr>
              <w:t>Study the configuration of time gap for GNSS positioning.</w:t>
            </w:r>
          </w:p>
          <w:p w14:paraId="37D5C7E6" w14:textId="77777777" w:rsidR="00D73F4B" w:rsidRDefault="00D73F4B" w:rsidP="00D73F4B">
            <w:pPr>
              <w:jc w:val="both"/>
              <w:rPr>
                <w:bCs/>
                <w:i/>
              </w:rPr>
            </w:pPr>
            <w:r>
              <w:rPr>
                <w:rFonts w:hint="eastAsia"/>
                <w:b/>
                <w:i/>
              </w:rPr>
              <w:t xml:space="preserve">Proposal </w:t>
            </w:r>
            <w:r>
              <w:rPr>
                <w:b/>
                <w:i/>
              </w:rPr>
              <w:t xml:space="preserve">9: </w:t>
            </w:r>
            <w:r>
              <w:rPr>
                <w:rFonts w:hint="eastAsia"/>
                <w:bCs/>
                <w:i/>
              </w:rPr>
              <w:t>Study the optimization on power saving when GNSS positioning for every UL transmission is unnecessary.</w:t>
            </w:r>
          </w:p>
          <w:p w14:paraId="1AEFAF72" w14:textId="221A02C4" w:rsidR="00CD1693" w:rsidRPr="00D73F4B" w:rsidRDefault="00D73F4B" w:rsidP="00D73F4B">
            <w:pPr>
              <w:rPr>
                <w:bCs/>
                <w:i/>
              </w:rPr>
            </w:pPr>
            <w:r>
              <w:rPr>
                <w:rFonts w:eastAsia="SimSun"/>
                <w:b/>
                <w:i/>
              </w:rPr>
              <w:t>Proposal</w:t>
            </w:r>
            <w:r>
              <w:rPr>
                <w:rFonts w:eastAsia="SimSun" w:hint="eastAsia"/>
                <w:b/>
                <w:i/>
              </w:rPr>
              <w:t xml:space="preserve"> </w:t>
            </w:r>
            <w:r>
              <w:rPr>
                <w:rFonts w:eastAsia="SimSun"/>
                <w:b/>
                <w:i/>
              </w:rPr>
              <w:t>10</w:t>
            </w:r>
            <w:r>
              <w:rPr>
                <w:rFonts w:eastAsia="SimSun" w:hint="eastAsia"/>
                <w:b/>
                <w:i/>
              </w:rPr>
              <w:t>:</w:t>
            </w:r>
            <w:r>
              <w:rPr>
                <w:rFonts w:eastAsia="SimSun"/>
                <w:b/>
                <w:i/>
              </w:rPr>
              <w:t xml:space="preserve"> </w:t>
            </w:r>
            <w:r>
              <w:rPr>
                <w:rFonts w:eastAsia="SimSun" w:hint="eastAsia"/>
                <w:bCs/>
                <w:i/>
              </w:rPr>
              <w:t>Study PRACH format to improve UE density.</w:t>
            </w:r>
          </w:p>
        </w:tc>
      </w:tr>
      <w:tr w:rsidR="00CD1693" w14:paraId="2352087B" w14:textId="77777777">
        <w:trPr>
          <w:trHeight w:val="412"/>
          <w:jc w:val="center"/>
        </w:trPr>
        <w:tc>
          <w:tcPr>
            <w:tcW w:w="2547" w:type="dxa"/>
            <w:shd w:val="clear" w:color="auto" w:fill="auto"/>
            <w:vAlign w:val="center"/>
          </w:tcPr>
          <w:p w14:paraId="0FA90240" w14:textId="2E02EF57" w:rsidR="00CD1693" w:rsidRDefault="000C1B35" w:rsidP="000C1B35">
            <w:pPr>
              <w:snapToGrid w:val="0"/>
              <w:spacing w:after="0"/>
              <w:rPr>
                <w:lang w:eastAsia="zh-CN"/>
              </w:rPr>
            </w:pPr>
            <w:r w:rsidRPr="000C1B35">
              <w:rPr>
                <w:lang w:eastAsia="zh-CN"/>
              </w:rPr>
              <w:lastRenderedPageBreak/>
              <w:t>Xiaomi</w:t>
            </w:r>
            <w:r>
              <w:rPr>
                <w:lang w:eastAsia="zh-CN"/>
              </w:rPr>
              <w:t xml:space="preserve">  (R1-2102973)</w:t>
            </w:r>
          </w:p>
        </w:tc>
        <w:tc>
          <w:tcPr>
            <w:tcW w:w="8080" w:type="dxa"/>
            <w:vAlign w:val="center"/>
          </w:tcPr>
          <w:p w14:paraId="6137DF7A" w14:textId="77777777" w:rsidR="00FA700C" w:rsidRPr="00FA700C" w:rsidRDefault="00FA700C" w:rsidP="00FA700C">
            <w:pPr>
              <w:jc w:val="both"/>
              <w:rPr>
                <w:i/>
                <w:lang w:val="en-US"/>
              </w:rPr>
            </w:pPr>
            <w:r w:rsidRPr="00D47959">
              <w:rPr>
                <w:b/>
                <w:i/>
                <w:lang w:val="en-US"/>
              </w:rPr>
              <w:t>Observation 1</w:t>
            </w:r>
            <w:r w:rsidRPr="00FA700C">
              <w:rPr>
                <w:i/>
                <w:lang w:val="en-US"/>
              </w:rPr>
              <w:t>: Existing NB-IoT/eMTC PRACH formats and preamble sequences can be reused with the assumption UE having GNSS capability.</w:t>
            </w:r>
          </w:p>
          <w:p w14:paraId="3785321F" w14:textId="77777777" w:rsidR="00FA700C" w:rsidRPr="00FA700C" w:rsidRDefault="00FA700C" w:rsidP="00FA700C">
            <w:pPr>
              <w:jc w:val="both"/>
              <w:rPr>
                <w:i/>
                <w:lang w:val="en-US"/>
              </w:rPr>
            </w:pPr>
            <w:r w:rsidRPr="00D47959">
              <w:rPr>
                <w:b/>
                <w:i/>
                <w:lang w:val="en-US"/>
              </w:rPr>
              <w:t>Observation 2</w:t>
            </w:r>
            <w:r w:rsidRPr="00FA700C">
              <w:rPr>
                <w:i/>
                <w:lang w:val="en-US"/>
              </w:rPr>
              <w:t>: Segmented UE pre-compensation of satellite delay is needed during long UL transmission.</w:t>
            </w:r>
          </w:p>
          <w:p w14:paraId="0BE0B132" w14:textId="77777777" w:rsidR="00FA700C" w:rsidRPr="00FA700C" w:rsidRDefault="00FA700C" w:rsidP="00FA700C">
            <w:pPr>
              <w:jc w:val="both"/>
              <w:rPr>
                <w:i/>
                <w:lang w:val="en-US"/>
              </w:rPr>
            </w:pPr>
            <w:r w:rsidRPr="00D47959">
              <w:rPr>
                <w:b/>
                <w:i/>
                <w:lang w:val="en-US"/>
              </w:rPr>
              <w:t>Observation 3</w:t>
            </w:r>
            <w:r w:rsidRPr="00FA700C">
              <w:rPr>
                <w:i/>
                <w:lang w:val="en-US"/>
              </w:rPr>
              <w:t>: Segmented UE pre-compensation of satellite Doppler shift is not needed.</w:t>
            </w:r>
          </w:p>
          <w:p w14:paraId="45FA8E26" w14:textId="77777777" w:rsidR="00FA700C" w:rsidRPr="00FA700C" w:rsidRDefault="00FA700C" w:rsidP="00FA700C">
            <w:pPr>
              <w:jc w:val="both"/>
              <w:rPr>
                <w:i/>
                <w:lang w:val="en-US"/>
              </w:rPr>
            </w:pPr>
            <w:r w:rsidRPr="00D47959">
              <w:rPr>
                <w:b/>
                <w:i/>
                <w:lang w:val="en-US"/>
              </w:rPr>
              <w:t>Proposal 1</w:t>
            </w:r>
            <w:r w:rsidRPr="00FA700C">
              <w:rPr>
                <w:i/>
                <w:lang w:val="en-US"/>
              </w:rPr>
              <w:t xml:space="preserve">: Pre-compensation on the Doppler shift for DL transmission should be supported. </w:t>
            </w:r>
          </w:p>
          <w:p w14:paraId="382C307B" w14:textId="77777777" w:rsidR="00FA700C" w:rsidRPr="00FA700C" w:rsidRDefault="00FA700C" w:rsidP="00FA700C">
            <w:pPr>
              <w:jc w:val="both"/>
              <w:rPr>
                <w:i/>
                <w:lang w:val="en-US"/>
              </w:rPr>
            </w:pPr>
            <w:r w:rsidRPr="00D47959">
              <w:rPr>
                <w:b/>
                <w:i/>
                <w:lang w:val="en-US"/>
              </w:rPr>
              <w:t>Proposal 2</w:t>
            </w:r>
            <w:r w:rsidRPr="00FA700C">
              <w:rPr>
                <w:i/>
                <w:lang w:val="en-US"/>
              </w:rPr>
              <w:t>: Reuse the UL time and frequency synchronization mechanism for IoT NTN in short UL transmission while taking into account the UE power consumption.</w:t>
            </w:r>
          </w:p>
          <w:p w14:paraId="0EB3D07D" w14:textId="124CAF03" w:rsidR="00CD1693" w:rsidRDefault="00FA700C" w:rsidP="00FA700C">
            <w:pPr>
              <w:jc w:val="both"/>
              <w:rPr>
                <w:b/>
                <w:i/>
                <w:lang w:val="en-US"/>
              </w:rPr>
            </w:pPr>
            <w:r w:rsidRPr="00D47959">
              <w:rPr>
                <w:b/>
                <w:i/>
                <w:lang w:val="en-US"/>
              </w:rPr>
              <w:t>Proposal 3</w:t>
            </w:r>
            <w:r w:rsidRPr="00FA700C">
              <w:rPr>
                <w:i/>
                <w:lang w:val="en-US"/>
              </w:rPr>
              <w:t>: Use UE-specific TA calculation based on the timing drift rate for UE pre-compensation during long UL transmission.</w:t>
            </w:r>
          </w:p>
        </w:tc>
      </w:tr>
      <w:tr w:rsidR="00CD1693" w14:paraId="7B91270D" w14:textId="77777777">
        <w:trPr>
          <w:trHeight w:val="398"/>
          <w:jc w:val="center"/>
        </w:trPr>
        <w:tc>
          <w:tcPr>
            <w:tcW w:w="2547" w:type="dxa"/>
            <w:shd w:val="clear" w:color="auto" w:fill="auto"/>
            <w:vAlign w:val="center"/>
          </w:tcPr>
          <w:p w14:paraId="1D1C0B96" w14:textId="0F516963" w:rsidR="00CD1693" w:rsidRDefault="000C1B35" w:rsidP="000C1B35">
            <w:pPr>
              <w:snapToGrid w:val="0"/>
              <w:spacing w:after="0"/>
              <w:rPr>
                <w:lang w:eastAsia="zh-CN"/>
              </w:rPr>
            </w:pPr>
            <w:r>
              <w:t xml:space="preserve">Intel  (R1-2103056) </w:t>
            </w:r>
          </w:p>
        </w:tc>
        <w:tc>
          <w:tcPr>
            <w:tcW w:w="8080" w:type="dxa"/>
            <w:vAlign w:val="center"/>
          </w:tcPr>
          <w:p w14:paraId="4467C3FA" w14:textId="77777777" w:rsidR="00FA700C" w:rsidRDefault="00FA700C" w:rsidP="00FA700C">
            <w:pPr>
              <w:spacing w:before="240" w:after="24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5BD6191F" w14:textId="77777777" w:rsidR="00FA700C" w:rsidRDefault="00FA700C" w:rsidP="00384012">
            <w:pPr>
              <w:pStyle w:val="ListParagraph"/>
              <w:numPr>
                <w:ilvl w:val="0"/>
                <w:numId w:val="5"/>
              </w:numPr>
              <w:spacing w:before="240" w:after="240"/>
              <w:jc w:val="both"/>
              <w:rPr>
                <w:i/>
              </w:rPr>
            </w:pPr>
            <w:r w:rsidRPr="00274F58">
              <w:rPr>
                <w:i/>
              </w:rPr>
              <w:t>Time and frequency offset introduced in service link is pre-compensated by the UE for UL transmission based on UE location (from GNSS) and satellite ephemeris (broadcasted by the gNB)</w:t>
            </w:r>
          </w:p>
          <w:p w14:paraId="3F8EA928" w14:textId="77777777" w:rsidR="00FA700C" w:rsidRDefault="00FA700C" w:rsidP="00384012">
            <w:pPr>
              <w:pStyle w:val="ListParagraph"/>
              <w:numPr>
                <w:ilvl w:val="0"/>
                <w:numId w:val="5"/>
              </w:numPr>
              <w:spacing w:before="240" w:after="24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FC36C6" w14:textId="77777777" w:rsidR="00FA700C" w:rsidRPr="00F63C36" w:rsidRDefault="00FA700C" w:rsidP="00384012">
            <w:pPr>
              <w:pStyle w:val="ListParagraph"/>
              <w:numPr>
                <w:ilvl w:val="1"/>
                <w:numId w:val="5"/>
              </w:numPr>
              <w:spacing w:before="240" w:after="240"/>
              <w:jc w:val="both"/>
              <w:rPr>
                <w:i/>
              </w:rPr>
            </w:pPr>
            <w:r>
              <w:rPr>
                <w:i/>
              </w:rPr>
              <w:t>Post-compensation at the gNB side</w:t>
            </w:r>
          </w:p>
          <w:p w14:paraId="0CCE4291" w14:textId="77777777" w:rsidR="00FA700C" w:rsidRDefault="00FA700C" w:rsidP="00384012">
            <w:pPr>
              <w:pStyle w:val="ListParagraph"/>
              <w:numPr>
                <w:ilvl w:val="1"/>
                <w:numId w:val="5"/>
              </w:numPr>
              <w:spacing w:before="240" w:after="240"/>
              <w:jc w:val="both"/>
              <w:rPr>
                <w:i/>
              </w:rPr>
            </w:pPr>
            <w:r>
              <w:rPr>
                <w:i/>
              </w:rPr>
              <w:t>Pre-compensation at the UE side</w:t>
            </w:r>
          </w:p>
          <w:p w14:paraId="5FDC7915" w14:textId="77777777" w:rsidR="00FA700C" w:rsidRPr="0016212C" w:rsidRDefault="00FA700C" w:rsidP="00384012">
            <w:pPr>
              <w:pStyle w:val="ListParagraph"/>
              <w:numPr>
                <w:ilvl w:val="0"/>
                <w:numId w:val="5"/>
              </w:numPr>
              <w:spacing w:before="240" w:after="240"/>
              <w:jc w:val="both"/>
              <w:rPr>
                <w:i/>
              </w:rPr>
            </w:pPr>
            <w:r>
              <w:rPr>
                <w:i/>
              </w:rPr>
              <w:t>Compensation at the gNB side should be used for frequency offset introduced in feeder link for UL and DL transmission</w:t>
            </w:r>
          </w:p>
          <w:p w14:paraId="281E149D" w14:textId="77777777" w:rsidR="00FA700C" w:rsidRDefault="00FA700C" w:rsidP="00FA700C">
            <w:pPr>
              <w:spacing w:before="240" w:after="240"/>
              <w:jc w:val="both"/>
              <w:rPr>
                <w:iCs/>
                <w:sz w:val="22"/>
                <w:szCs w:val="22"/>
              </w:rPr>
            </w:pPr>
            <w:r w:rsidRPr="006F0BAA">
              <w:rPr>
                <w:b/>
                <w:bCs/>
                <w:i/>
                <w:sz w:val="22"/>
                <w:szCs w:val="22"/>
              </w:rPr>
              <w:t>Proposal 2</w:t>
            </w:r>
            <w:r>
              <w:rPr>
                <w:iCs/>
                <w:sz w:val="22"/>
                <w:szCs w:val="22"/>
              </w:rPr>
              <w:t xml:space="preserve">: </w:t>
            </w:r>
          </w:p>
          <w:p w14:paraId="250999C9" w14:textId="77777777" w:rsidR="00FA700C" w:rsidRPr="006F0BAA" w:rsidRDefault="00FA700C" w:rsidP="00384012">
            <w:pPr>
              <w:pStyle w:val="ListParagraph"/>
              <w:numPr>
                <w:ilvl w:val="0"/>
                <w:numId w:val="13"/>
              </w:numPr>
              <w:spacing w:before="240" w:after="24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7C5D8A2F" w14:textId="77777777" w:rsidR="00FA700C" w:rsidRPr="006F0BAA" w:rsidRDefault="00FA700C" w:rsidP="00384012">
            <w:pPr>
              <w:pStyle w:val="ListParagraph"/>
              <w:numPr>
                <w:ilvl w:val="1"/>
                <w:numId w:val="13"/>
              </w:numPr>
              <w:spacing w:before="240" w:after="240"/>
              <w:jc w:val="both"/>
              <w:rPr>
                <w:i/>
              </w:rPr>
            </w:pPr>
            <w:r>
              <w:rPr>
                <w:i/>
              </w:rPr>
              <w:t>Broadcasting of common TA and common TA drift rate</w:t>
            </w:r>
          </w:p>
          <w:p w14:paraId="2B8B28EF" w14:textId="77777777" w:rsidR="00FA700C" w:rsidRPr="006F0BAA" w:rsidRDefault="00FA700C" w:rsidP="00384012">
            <w:pPr>
              <w:pStyle w:val="ListParagraph"/>
              <w:numPr>
                <w:ilvl w:val="1"/>
                <w:numId w:val="13"/>
              </w:numPr>
              <w:spacing w:before="240" w:after="240"/>
              <w:jc w:val="both"/>
              <w:rPr>
                <w:i/>
              </w:rPr>
            </w:pPr>
            <w:r>
              <w:rPr>
                <w:i/>
              </w:rPr>
              <w:t>Broadcasting of reference point for common TA calculation</w:t>
            </w:r>
          </w:p>
          <w:p w14:paraId="14AE160B" w14:textId="77777777" w:rsidR="00FA700C" w:rsidRPr="00897F18" w:rsidRDefault="00FA700C" w:rsidP="00FA700C">
            <w:pPr>
              <w:spacing w:before="240" w:after="240"/>
              <w:jc w:val="both"/>
              <w:rPr>
                <w:iCs/>
                <w:sz w:val="22"/>
                <w:szCs w:val="22"/>
                <w:lang w:val="en-US"/>
              </w:rPr>
            </w:pPr>
            <w:r w:rsidRPr="00897F18">
              <w:rPr>
                <w:b/>
                <w:bCs/>
                <w:i/>
                <w:sz w:val="22"/>
                <w:szCs w:val="22"/>
                <w:lang w:val="en-US"/>
              </w:rPr>
              <w:t>Proposal 3</w:t>
            </w:r>
            <w:r>
              <w:rPr>
                <w:iCs/>
                <w:sz w:val="22"/>
                <w:szCs w:val="22"/>
                <w:lang w:val="en-US"/>
              </w:rPr>
              <w:t xml:space="preserve">: </w:t>
            </w:r>
          </w:p>
          <w:p w14:paraId="759066D4" w14:textId="77777777" w:rsidR="00FA700C" w:rsidRDefault="00FA700C" w:rsidP="00FA700C">
            <w:pPr>
              <w:pStyle w:val="ListParagraph"/>
              <w:numPr>
                <w:ilvl w:val="0"/>
                <w:numId w:val="2"/>
              </w:numPr>
              <w:spacing w:before="240" w:after="240"/>
              <w:jc w:val="both"/>
              <w:rPr>
                <w:i/>
              </w:rPr>
            </w:pPr>
            <w:r>
              <w:rPr>
                <w:i/>
              </w:rPr>
              <w:lastRenderedPageBreak/>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FC5D41E" w14:textId="77777777" w:rsidR="00FA700C" w:rsidRDefault="00FA700C" w:rsidP="00FA700C">
            <w:pPr>
              <w:pStyle w:val="ListParagraph"/>
              <w:numPr>
                <w:ilvl w:val="1"/>
                <w:numId w:val="2"/>
              </w:numPr>
              <w:spacing w:before="240" w:after="24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23675B8A" w14:textId="77777777" w:rsidR="00FA700C" w:rsidRDefault="00FA700C" w:rsidP="00FA700C">
            <w:pPr>
              <w:spacing w:before="240" w:after="240"/>
              <w:jc w:val="both"/>
              <w:rPr>
                <w:iCs/>
                <w:sz w:val="22"/>
                <w:szCs w:val="22"/>
              </w:rPr>
            </w:pPr>
            <w:r w:rsidRPr="00492B0D">
              <w:rPr>
                <w:b/>
                <w:bCs/>
                <w:i/>
                <w:sz w:val="22"/>
                <w:szCs w:val="22"/>
              </w:rPr>
              <w:t>Proposal 4</w:t>
            </w:r>
            <w:r>
              <w:rPr>
                <w:iCs/>
                <w:sz w:val="22"/>
                <w:szCs w:val="22"/>
              </w:rPr>
              <w:t xml:space="preserve">: </w:t>
            </w:r>
          </w:p>
          <w:p w14:paraId="4F2F9267" w14:textId="77777777" w:rsidR="00FA700C" w:rsidRPr="00975C94" w:rsidRDefault="00FA700C" w:rsidP="00FA700C">
            <w:pPr>
              <w:pStyle w:val="ListParagraph"/>
              <w:numPr>
                <w:ilvl w:val="0"/>
                <w:numId w:val="2"/>
              </w:numPr>
              <w:spacing w:before="240" w:after="240"/>
              <w:jc w:val="both"/>
              <w:rPr>
                <w:i/>
              </w:rPr>
            </w:pPr>
            <w:r w:rsidRPr="00975C94">
              <w:rPr>
                <w:i/>
              </w:rPr>
              <w:t>Additional gap</w:t>
            </w:r>
            <w:r w:rsidRPr="00131436">
              <w:rPr>
                <w:i/>
              </w:rPr>
              <w:t xml:space="preserve"> </w:t>
            </w:r>
            <w:r w:rsidRPr="00975C94">
              <w:rPr>
                <w:i/>
              </w:rPr>
              <w:t xml:space="preserve">for DL measurements </w:t>
            </w:r>
            <w:r>
              <w:rPr>
                <w:i/>
              </w:rPr>
              <w:t>during</w:t>
            </w:r>
            <w:r w:rsidRPr="00975C94">
              <w:rPr>
                <w:i/>
              </w:rPr>
              <w:t xml:space="preserve"> long UL transmission is not needed </w:t>
            </w:r>
          </w:p>
          <w:p w14:paraId="6F104804" w14:textId="77777777" w:rsidR="00FA700C" w:rsidRPr="00975C94" w:rsidRDefault="00FA700C" w:rsidP="00FA700C">
            <w:pPr>
              <w:pStyle w:val="ListParagraph"/>
              <w:numPr>
                <w:ilvl w:val="1"/>
                <w:numId w:val="2"/>
              </w:numPr>
              <w:spacing w:before="240" w:after="240"/>
              <w:jc w:val="both"/>
              <w:rPr>
                <w:i/>
              </w:rPr>
            </w:pPr>
            <w:r>
              <w:rPr>
                <w:i/>
              </w:rPr>
              <w:t xml:space="preserve">It is assumed that </w:t>
            </w:r>
            <w:r w:rsidRPr="00975C94">
              <w:rPr>
                <w:i/>
              </w:rPr>
              <w:t>UE can autonomously update delay and Doppler values based on satellite ephemeris and UE location</w:t>
            </w:r>
          </w:p>
          <w:p w14:paraId="7E361359" w14:textId="37122B43" w:rsidR="00CD1693" w:rsidRPr="00FA700C" w:rsidRDefault="00FA700C" w:rsidP="00FA700C">
            <w:pPr>
              <w:pStyle w:val="ListParagraph"/>
              <w:numPr>
                <w:ilvl w:val="0"/>
                <w:numId w:val="2"/>
              </w:numPr>
              <w:spacing w:before="240" w:after="240"/>
              <w:jc w:val="both"/>
              <w:rPr>
                <w:i/>
              </w:rPr>
            </w:pPr>
            <w:r w:rsidRPr="00975C94">
              <w:rPr>
                <w:i/>
              </w:rPr>
              <w:t xml:space="preserve">FFS: whether additional gap </w:t>
            </w:r>
            <w:r>
              <w:rPr>
                <w:i/>
              </w:rPr>
              <w:t>during</w:t>
            </w:r>
            <w:r w:rsidRPr="00975C94">
              <w:rPr>
                <w:i/>
              </w:rPr>
              <w:t xml:space="preserve"> long UL transmission is needed to calculate and apply the updated TA and UL frequency at the UE</w:t>
            </w:r>
          </w:p>
        </w:tc>
      </w:tr>
      <w:tr w:rsidR="00CD1693" w14:paraId="640A9A25" w14:textId="77777777">
        <w:trPr>
          <w:trHeight w:val="398"/>
          <w:jc w:val="center"/>
        </w:trPr>
        <w:tc>
          <w:tcPr>
            <w:tcW w:w="2547" w:type="dxa"/>
            <w:shd w:val="clear" w:color="auto" w:fill="auto"/>
            <w:vAlign w:val="center"/>
          </w:tcPr>
          <w:p w14:paraId="0A942951" w14:textId="7AA12007" w:rsidR="00CD1693" w:rsidRDefault="000C1B35">
            <w:pPr>
              <w:snapToGrid w:val="0"/>
              <w:spacing w:after="0"/>
              <w:rPr>
                <w:lang w:eastAsia="zh-CN"/>
              </w:rPr>
            </w:pPr>
            <w:r>
              <w:rPr>
                <w:lang w:eastAsia="zh-CN"/>
              </w:rPr>
              <w:lastRenderedPageBreak/>
              <w:t>Ericsson (R1-2103061</w:t>
            </w:r>
            <w:r w:rsidR="006750BB">
              <w:rPr>
                <w:lang w:eastAsia="zh-CN"/>
              </w:rPr>
              <w:t>)</w:t>
            </w:r>
          </w:p>
        </w:tc>
        <w:tc>
          <w:tcPr>
            <w:tcW w:w="8080" w:type="dxa"/>
            <w:vAlign w:val="center"/>
          </w:tcPr>
          <w:p w14:paraId="04BDBB20" w14:textId="32C56B1C" w:rsidR="00FA700C" w:rsidRDefault="00FA700C" w:rsidP="00FA700C">
            <w:pPr>
              <w:snapToGrid w:val="0"/>
              <w:rPr>
                <w:lang w:eastAsia="ko-KR"/>
              </w:rPr>
            </w:pPr>
            <w:r w:rsidRPr="004A3CC2">
              <w:rPr>
                <w:b/>
                <w:lang w:eastAsia="ko-KR"/>
              </w:rPr>
              <w:t>Observation 1</w:t>
            </w:r>
            <w:r w:rsidR="004A3CC2">
              <w:rPr>
                <w:lang w:eastAsia="ko-KR"/>
              </w:rPr>
              <w:t xml:space="preserve">: </w:t>
            </w:r>
            <w:r>
              <w:rPr>
                <w:lang w:eastAsia="ko-KR"/>
              </w:rPr>
              <w:t>As GNSS-equipped UEs can perform timing/frequency pre-compensation before MSG1 transmission, the existing (N)PRACH formats for NB-IoT/eMTC in TN are also sufficient for NTN scenarios.</w:t>
            </w:r>
          </w:p>
          <w:p w14:paraId="7DC067CE" w14:textId="63FE1270" w:rsidR="00FA700C" w:rsidRDefault="00FA700C" w:rsidP="00FA700C">
            <w:pPr>
              <w:snapToGrid w:val="0"/>
              <w:rPr>
                <w:lang w:eastAsia="ko-KR"/>
              </w:rPr>
            </w:pPr>
            <w:r w:rsidRPr="004A3CC2">
              <w:rPr>
                <w:b/>
                <w:lang w:eastAsia="ko-KR"/>
              </w:rPr>
              <w:t>Observation 2</w:t>
            </w:r>
            <w:r w:rsidR="004A3CC2">
              <w:rPr>
                <w:lang w:eastAsia="ko-KR"/>
              </w:rPr>
              <w:t xml:space="preserve">: </w:t>
            </w:r>
            <w:r>
              <w:rPr>
                <w:lang w:eastAsia="ko-KR"/>
              </w:rPr>
              <w:t>For eMTC/NB-IoT, the reduction in battery life can be up to around 6% at 164 dB MCL and up to around 17% at 144 dB MCL depending on the UL reporting interval, packet size, and RRC procedure.</w:t>
            </w:r>
          </w:p>
          <w:p w14:paraId="595B37FB" w14:textId="0A4068B8" w:rsidR="00FA700C" w:rsidRDefault="00FA700C" w:rsidP="00FA700C">
            <w:pPr>
              <w:snapToGrid w:val="0"/>
              <w:rPr>
                <w:lang w:eastAsia="ko-KR"/>
              </w:rPr>
            </w:pPr>
            <w:r w:rsidRPr="004A3CC2">
              <w:rPr>
                <w:b/>
                <w:lang w:eastAsia="ko-KR"/>
              </w:rPr>
              <w:t>Observation 3</w:t>
            </w:r>
            <w:r w:rsidR="004A3CC2">
              <w:rPr>
                <w:lang w:eastAsia="ko-KR"/>
              </w:rPr>
              <w:t>:</w:t>
            </w:r>
            <w:r>
              <w:rPr>
                <w:lang w:eastAsia="ko-KR"/>
              </w:rPr>
              <w:t xml:space="preserve"> To have a more nuanced comparison between the battery life for NTN and legacy IoT devices, the underlying simulation assumptions such as transmit power, bandwidth, noise figure, and MCL should be agreed.</w:t>
            </w:r>
          </w:p>
          <w:p w14:paraId="1B7F72A0" w14:textId="286D7579" w:rsidR="00FA700C" w:rsidRDefault="00FA700C" w:rsidP="00FA700C">
            <w:pPr>
              <w:snapToGrid w:val="0"/>
              <w:rPr>
                <w:lang w:eastAsia="ko-KR"/>
              </w:rPr>
            </w:pPr>
            <w:r w:rsidRPr="004A3CC2">
              <w:rPr>
                <w:b/>
                <w:lang w:eastAsia="ko-KR"/>
              </w:rPr>
              <w:t>Observation 4</w:t>
            </w:r>
            <w:r w:rsidR="004A3CC2">
              <w:rPr>
                <w:lang w:eastAsia="ko-KR"/>
              </w:rPr>
              <w:t>:</w:t>
            </w:r>
            <w:r>
              <w:rPr>
                <w:lang w:eastAsia="ko-KR"/>
              </w:rPr>
              <w:t xml:space="preserve"> We need to identify if specification changes are needed to allow the UE to perform UL pre-compensation during a long UL transmission.</w:t>
            </w:r>
          </w:p>
          <w:p w14:paraId="035D20D2" w14:textId="2FDD48F1" w:rsidR="00FA700C" w:rsidRDefault="00FA700C" w:rsidP="00FA700C">
            <w:pPr>
              <w:snapToGrid w:val="0"/>
              <w:rPr>
                <w:lang w:eastAsia="ko-KR"/>
              </w:rPr>
            </w:pPr>
            <w:r w:rsidRPr="004A3CC2">
              <w:rPr>
                <w:b/>
                <w:lang w:eastAsia="ko-KR"/>
              </w:rPr>
              <w:t>Observation 5</w:t>
            </w:r>
            <w:r w:rsidR="004A3CC2">
              <w:rPr>
                <w:lang w:eastAsia="ko-KR"/>
              </w:rPr>
              <w:t xml:space="preserve">: </w:t>
            </w:r>
            <w:r>
              <w:rPr>
                <w:lang w:eastAsia="ko-KR"/>
              </w:rPr>
              <w:t>UE may pre-calculate the timing and frequency pre-compensation values for each anticipated pre-compensation occasion prior to the start of the UL transmission.</w:t>
            </w:r>
          </w:p>
          <w:p w14:paraId="63078A8C" w14:textId="574412F3" w:rsidR="00FA700C" w:rsidRDefault="00FA700C" w:rsidP="00FA700C">
            <w:pPr>
              <w:snapToGrid w:val="0"/>
              <w:rPr>
                <w:lang w:eastAsia="ko-KR"/>
              </w:rPr>
            </w:pPr>
            <w:r w:rsidRPr="004A3CC2">
              <w:rPr>
                <w:b/>
                <w:lang w:eastAsia="ko-KR"/>
              </w:rPr>
              <w:t>Proposal 1</w:t>
            </w:r>
            <w:r w:rsidR="004A3CC2">
              <w:rPr>
                <w:lang w:eastAsia="ko-KR"/>
              </w:rPr>
              <w:t>:</w:t>
            </w:r>
            <w:r>
              <w:rPr>
                <w:lang w:eastAsia="ko-KR"/>
              </w:rPr>
              <w:t xml:space="preserve"> UE should pre-compensate its timing and frequency before transmitting MSG1.</w:t>
            </w:r>
          </w:p>
          <w:p w14:paraId="335B03D0" w14:textId="2C25279D" w:rsidR="00FA700C" w:rsidRDefault="00FA700C" w:rsidP="00FA700C">
            <w:pPr>
              <w:snapToGrid w:val="0"/>
              <w:rPr>
                <w:lang w:eastAsia="ko-KR"/>
              </w:rPr>
            </w:pPr>
            <w:r w:rsidRPr="004A3CC2">
              <w:rPr>
                <w:b/>
                <w:lang w:eastAsia="ko-KR"/>
              </w:rPr>
              <w:t>Proposal 2</w:t>
            </w:r>
            <w:r w:rsidR="004A3CC2">
              <w:rPr>
                <w:lang w:eastAsia="ko-KR"/>
              </w:rPr>
              <w:t>:</w:t>
            </w:r>
            <w:r>
              <w:rPr>
                <w:lang w:eastAsia="ko-KR"/>
              </w:rPr>
              <w:t xml:space="preserve"> As a baseline, the time and frequency synchronization for eMTC and NB-IoT should follow the same principles as outlined in the NR NTN WI.</w:t>
            </w:r>
          </w:p>
          <w:p w14:paraId="45AE0C11" w14:textId="4B4B8B20" w:rsidR="00FA700C" w:rsidRDefault="00FA700C" w:rsidP="00FA700C">
            <w:pPr>
              <w:snapToGrid w:val="0"/>
              <w:rPr>
                <w:lang w:eastAsia="ko-KR"/>
              </w:rPr>
            </w:pPr>
            <w:r w:rsidRPr="004A3CC2">
              <w:rPr>
                <w:b/>
                <w:lang w:eastAsia="ko-KR"/>
              </w:rPr>
              <w:t>Proposal 3</w:t>
            </w:r>
            <w:r w:rsidR="004A3CC2">
              <w:rPr>
                <w:lang w:eastAsia="ko-KR"/>
              </w:rPr>
              <w:t>:</w:t>
            </w:r>
            <w:r>
              <w:rPr>
                <w:lang w:eastAsia="ko-KR"/>
              </w:rPr>
              <w:t xml:space="preserve"> RAN1 should investigate DL synchronization performance for NB-IoT and eMTC NTN.</w:t>
            </w:r>
          </w:p>
          <w:p w14:paraId="4111C948" w14:textId="04F1CCD4" w:rsidR="00FA700C" w:rsidRDefault="00FA700C" w:rsidP="00FA700C">
            <w:pPr>
              <w:snapToGrid w:val="0"/>
              <w:rPr>
                <w:lang w:eastAsia="ko-KR"/>
              </w:rPr>
            </w:pPr>
            <w:r w:rsidRPr="004A3CC2">
              <w:rPr>
                <w:b/>
                <w:lang w:eastAsia="ko-KR"/>
              </w:rPr>
              <w:t>Proposal 4</w:t>
            </w:r>
            <w:r w:rsidR="004A3CC2">
              <w:rPr>
                <w:lang w:eastAsia="ko-KR"/>
              </w:rPr>
              <w:t>:</w:t>
            </w:r>
            <w:r>
              <w:rPr>
                <w:lang w:eastAsia="ko-KR"/>
              </w:rPr>
              <w:t xml:space="preserve"> RAN1 should discuss whether GNSS positioning in RRC_CONNECTED state is to be supported by IoT NTN UE.</w:t>
            </w:r>
          </w:p>
          <w:p w14:paraId="6263B894" w14:textId="120C7B74" w:rsidR="00FA700C" w:rsidRDefault="00FA700C" w:rsidP="00FA700C">
            <w:pPr>
              <w:snapToGrid w:val="0"/>
              <w:rPr>
                <w:lang w:eastAsia="ko-KR"/>
              </w:rPr>
            </w:pPr>
            <w:r w:rsidRPr="004A3CC2">
              <w:rPr>
                <w:b/>
                <w:lang w:eastAsia="ko-KR"/>
              </w:rPr>
              <w:t>Proposal 5</w:t>
            </w:r>
            <w:r w:rsidR="004A3CC2">
              <w:rPr>
                <w:lang w:eastAsia="ko-KR"/>
              </w:rPr>
              <w:t xml:space="preserve">: </w:t>
            </w:r>
            <w:r>
              <w:rPr>
                <w:lang w:eastAsia="ko-KR"/>
              </w:rPr>
              <w:t>RAN1 to wait for further progress on this topic in RAN2.</w:t>
            </w:r>
          </w:p>
          <w:p w14:paraId="26ACF569" w14:textId="0EBD083D" w:rsidR="00FA700C" w:rsidRDefault="00FA700C" w:rsidP="00FA700C">
            <w:pPr>
              <w:snapToGrid w:val="0"/>
              <w:rPr>
                <w:lang w:eastAsia="ko-KR"/>
              </w:rPr>
            </w:pPr>
            <w:r w:rsidRPr="004A3CC2">
              <w:rPr>
                <w:b/>
                <w:lang w:eastAsia="ko-KR"/>
              </w:rPr>
              <w:t>Proposal 6</w:t>
            </w:r>
            <w:r w:rsidR="004A3CC2">
              <w:rPr>
                <w:lang w:eastAsia="ko-KR"/>
              </w:rPr>
              <w:t>:</w:t>
            </w:r>
            <w:r>
              <w:rPr>
                <w:lang w:eastAsia="ko-KR"/>
              </w:rPr>
              <w:t xml:space="preserve"> RAN1 to discuss and agree on the assumptions for IoT NTN battery life evaluation such as MCL, transmit power, bandwidth and noise figure.</w:t>
            </w:r>
          </w:p>
          <w:p w14:paraId="544F8958" w14:textId="7B1FD1B5" w:rsidR="00FA700C" w:rsidRDefault="00FA700C" w:rsidP="00FA700C">
            <w:pPr>
              <w:snapToGrid w:val="0"/>
              <w:rPr>
                <w:lang w:eastAsia="ko-KR"/>
              </w:rPr>
            </w:pPr>
            <w:r w:rsidRPr="004A3CC2">
              <w:rPr>
                <w:b/>
                <w:lang w:eastAsia="ko-KR"/>
              </w:rPr>
              <w:t>Proposal 7</w:t>
            </w:r>
            <w:r w:rsidR="004A3CC2">
              <w:rPr>
                <w:lang w:eastAsia="ko-KR"/>
              </w:rPr>
              <w:t>:</w:t>
            </w:r>
            <w:r>
              <w:rPr>
                <w:lang w:eastAsia="ko-KR"/>
              </w:rPr>
              <w:t xml:space="preserve"> To accurately evaluate the impact of NTN SIB reads on eMTC/NB-IoT device battery life, RAN1 to discuss and agree on the assumptions for NTN SIB carrying satellite ephemeris such as NTN SIB format, periodicity and MCL.</w:t>
            </w:r>
          </w:p>
          <w:p w14:paraId="4655C8F1" w14:textId="4BAB065C" w:rsidR="00CD1693" w:rsidRDefault="00FA700C">
            <w:pPr>
              <w:snapToGrid w:val="0"/>
              <w:rPr>
                <w:lang w:eastAsia="ko-KR"/>
              </w:rPr>
            </w:pPr>
            <w:r w:rsidRPr="004A3CC2">
              <w:rPr>
                <w:b/>
                <w:lang w:eastAsia="ko-KR"/>
              </w:rPr>
              <w:t>Proposal 8</w:t>
            </w:r>
            <w:r w:rsidR="004A3CC2">
              <w:rPr>
                <w:lang w:eastAsia="ko-KR"/>
              </w:rPr>
              <w:t xml:space="preserve">: </w:t>
            </w:r>
            <w:r>
              <w:rPr>
                <w:lang w:eastAsia="ko-KR"/>
              </w:rPr>
              <w:t>RAN1 to discuss and agree on the underlying scenario to study the impact of NTN SIB on PRACH congestion.</w:t>
            </w:r>
          </w:p>
        </w:tc>
      </w:tr>
      <w:tr w:rsidR="00CD1693" w14:paraId="0C4E7467" w14:textId="77777777">
        <w:trPr>
          <w:trHeight w:val="398"/>
          <w:jc w:val="center"/>
        </w:trPr>
        <w:tc>
          <w:tcPr>
            <w:tcW w:w="2547" w:type="dxa"/>
            <w:shd w:val="clear" w:color="auto" w:fill="auto"/>
            <w:vAlign w:val="center"/>
          </w:tcPr>
          <w:p w14:paraId="05C85A0F" w14:textId="37C3C912" w:rsidR="00CD1693" w:rsidRDefault="000C1B35" w:rsidP="000C1B35">
            <w:pPr>
              <w:snapToGrid w:val="0"/>
              <w:spacing w:after="0"/>
              <w:rPr>
                <w:lang w:eastAsia="zh-CN"/>
              </w:rPr>
            </w:pPr>
            <w:r>
              <w:t>Qualcomm (R1-2103071)</w:t>
            </w:r>
          </w:p>
        </w:tc>
        <w:tc>
          <w:tcPr>
            <w:tcW w:w="8080" w:type="dxa"/>
            <w:vAlign w:val="center"/>
          </w:tcPr>
          <w:p w14:paraId="0EA0A8C2" w14:textId="2A043AC7" w:rsidR="004B2F20" w:rsidRPr="004B2F20" w:rsidRDefault="004B2F20" w:rsidP="004B2F20">
            <w:pPr>
              <w:pStyle w:val="Style2"/>
              <w:tabs>
                <w:tab w:val="left" w:pos="432"/>
              </w:tabs>
            </w:pPr>
            <w:r>
              <w:t>Essential for Release 17</w:t>
            </w:r>
            <w:r>
              <w:rPr>
                <w:b/>
                <w:bCs/>
                <w:i/>
                <w:iCs/>
                <w:color w:val="FF0000"/>
                <w:u w:val="single"/>
              </w:rPr>
              <w:t xml:space="preserve"> </w:t>
            </w:r>
          </w:p>
          <w:p w14:paraId="4476D838" w14:textId="77777777" w:rsidR="004B2F20" w:rsidRPr="00443F9F" w:rsidRDefault="004B2F20" w:rsidP="004B2F20">
            <w:pPr>
              <w:rPr>
                <w:color w:val="FF0000"/>
              </w:rPr>
            </w:pPr>
            <w:r w:rsidRPr="00B42CF6">
              <w:rPr>
                <w:b/>
                <w:bCs/>
                <w:i/>
                <w:iCs/>
                <w:color w:val="FF0000"/>
                <w:u w:val="single"/>
              </w:rPr>
              <w:t>Observation E-1</w:t>
            </w:r>
            <w:r w:rsidRPr="00443F9F">
              <w:rPr>
                <w:color w:val="FF0000"/>
              </w:rPr>
              <w:t xml:space="preserve">: In S-band frequencies, the frequency error during initial downlink synchronization (initial cell access) can be up to 47.5 kHz + </w:t>
            </w:r>
            <m:oMath>
              <m:r>
                <w:rPr>
                  <w:rFonts w:ascii="Cambria Math" w:hAnsi="Cambria Math"/>
                  <w:color w:val="FF0000"/>
                </w:rPr>
                <m:t>F</m:t>
              </m:r>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doppler</m:t>
                  </m:r>
                </m:sub>
              </m:sSub>
            </m:oMath>
            <w:r w:rsidRPr="00443F9F">
              <w:rPr>
                <w:color w:val="FF0000"/>
              </w:rPr>
              <w:t>.</w:t>
            </w:r>
          </w:p>
          <w:p w14:paraId="1E51A999" w14:textId="77777777" w:rsidR="004B2F20" w:rsidRDefault="004B2F20" w:rsidP="004B2F20">
            <w:pPr>
              <w:rPr>
                <w:b/>
                <w:bCs/>
                <w:color w:val="FF0000"/>
              </w:rPr>
            </w:pPr>
            <w:r w:rsidRPr="00AD44F7">
              <w:rPr>
                <w:b/>
                <w:bCs/>
                <w:i/>
                <w:iCs/>
                <w:color w:val="FF0000"/>
                <w:u w:val="single"/>
              </w:rPr>
              <w:lastRenderedPageBreak/>
              <w:t>Proposal</w:t>
            </w:r>
            <w:r>
              <w:rPr>
                <w:b/>
                <w:bCs/>
                <w:i/>
                <w:iCs/>
                <w:color w:val="FF0000"/>
                <w:u w:val="single"/>
              </w:rPr>
              <w:t xml:space="preserve"> E-1</w:t>
            </w:r>
            <w:r w:rsidRPr="00AD44F7">
              <w:rPr>
                <w:b/>
                <w:bCs/>
                <w:color w:val="FF0000"/>
              </w:rPr>
              <w:t xml:space="preserve">: RAN1 to </w:t>
            </w:r>
            <w:r>
              <w:rPr>
                <w:b/>
                <w:bCs/>
                <w:color w:val="FF0000"/>
              </w:rPr>
              <w:t>specify solutions</w:t>
            </w:r>
            <w:r w:rsidRPr="00AD44F7">
              <w:rPr>
                <w:b/>
                <w:bCs/>
                <w:color w:val="FF0000"/>
              </w:rPr>
              <w:t xml:space="preserve"> to prevent a UE from locking on to an incorrect frequency corresponding to a Ncell, </w:t>
            </w:r>
            <w:r>
              <w:rPr>
                <w:b/>
                <w:bCs/>
                <w:color w:val="FF0000"/>
              </w:rPr>
              <w:t>including:</w:t>
            </w:r>
          </w:p>
          <w:p w14:paraId="3DE41079" w14:textId="77777777" w:rsidR="004B2F20"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 xml:space="preserve">increasing the raster size </w:t>
            </w:r>
          </w:p>
          <w:p w14:paraId="7158CD24" w14:textId="77777777" w:rsidR="004B2F20" w:rsidRPr="00FA6C5B"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including a portion of the ARFCN in the (NB-)MIB.</w:t>
            </w:r>
          </w:p>
          <w:p w14:paraId="76C2E073" w14:textId="77777777" w:rsidR="004B2F20" w:rsidRPr="003B0086" w:rsidRDefault="004B2F20" w:rsidP="004B2F20">
            <w:pPr>
              <w:rPr>
                <w:color w:val="FF0000"/>
              </w:rPr>
            </w:pPr>
            <w:r w:rsidRPr="003B0086">
              <w:rPr>
                <w:b/>
                <w:bCs/>
                <w:i/>
                <w:iCs/>
                <w:color w:val="FF0000"/>
                <w:u w:val="single"/>
              </w:rPr>
              <w:t>Proposal E-2</w:t>
            </w:r>
            <w:r w:rsidRPr="003B0086">
              <w:rPr>
                <w:color w:val="FF0000"/>
              </w:rPr>
              <w:t xml:space="preserve">:  </w:t>
            </w:r>
            <w:r w:rsidRPr="003B0086">
              <w:rPr>
                <w:b/>
                <w:bCs/>
                <w:color w:val="FF0000"/>
              </w:rPr>
              <w:t>Support NB-IoT over NTN in standalone and in-band/guard-band with NR modes only.</w:t>
            </w:r>
          </w:p>
          <w:p w14:paraId="2D299E14" w14:textId="77777777" w:rsidR="004B2F20" w:rsidRPr="00443F9F" w:rsidRDefault="004B2F20" w:rsidP="004B2F20">
            <w:pPr>
              <w:rPr>
                <w:color w:val="FF0000"/>
              </w:rPr>
            </w:pPr>
            <w:r w:rsidRPr="00B42CF6">
              <w:rPr>
                <w:b/>
                <w:bCs/>
                <w:i/>
                <w:iCs/>
                <w:color w:val="FF0000"/>
                <w:u w:val="single"/>
              </w:rPr>
              <w:t>Observation E-2</w:t>
            </w:r>
            <w:r w:rsidRPr="00443F9F">
              <w:rPr>
                <w:color w:val="FF0000"/>
              </w:rPr>
              <w:t xml:space="preserve">: Under the studied scenario of short, sporadic connections, a GNSS fix before every connection consumes approximately </w:t>
            </w:r>
            <m:oMath>
              <m:r>
                <m:rPr>
                  <m:sty m:val="bi"/>
                </m:rPr>
                <w:rPr>
                  <w:rFonts w:ascii="Cambria Math" w:hAnsi="Cambria Math"/>
                  <w:color w:val="FF0000"/>
                </w:rPr>
                <m:t>34%</m:t>
              </m:r>
            </m:oMath>
            <w:r w:rsidRPr="00443F9F">
              <w:rPr>
                <w:color w:val="FF0000"/>
              </w:rPr>
              <w:t xml:space="preserve"> of the UE’s total available energy.</w:t>
            </w:r>
          </w:p>
          <w:p w14:paraId="30A23A4F" w14:textId="77777777" w:rsidR="004B2F20" w:rsidRPr="00443F9F" w:rsidRDefault="004B2F20" w:rsidP="004B2F20">
            <w:pPr>
              <w:rPr>
                <w:color w:val="FF0000"/>
                <w:lang w:val="en-US"/>
              </w:rPr>
            </w:pPr>
            <w:r w:rsidRPr="00B42CF6">
              <w:rPr>
                <w:b/>
                <w:bCs/>
                <w:i/>
                <w:iCs/>
                <w:color w:val="FF0000"/>
                <w:u w:val="single"/>
                <w:lang w:val="en-US"/>
              </w:rPr>
              <w:t>Observation E-3</w:t>
            </w:r>
            <w:r w:rsidRPr="00443F9F">
              <w:rPr>
                <w:color w:val="FF0000"/>
                <w:lang w:val="en-US"/>
              </w:rPr>
              <w:t xml:space="preserve">: Under the studied scenario of a long connection employing connected mode DRX (with a DRX cycle of </w:t>
            </w:r>
            <m:oMath>
              <m:r>
                <w:rPr>
                  <w:rFonts w:ascii="Cambria Math" w:hAnsi="Cambria Math"/>
                  <w:color w:val="FF0000"/>
                  <w:lang w:val="en-US"/>
                </w:rPr>
                <m:t>~10s</m:t>
              </m:r>
            </m:oMath>
            <w:r w:rsidRPr="00443F9F">
              <w:rPr>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212CB8">
              <w:rPr>
                <w:b/>
                <w:bCs/>
                <w:color w:val="FF0000"/>
                <w:lang w:val="en-US"/>
              </w:rPr>
              <w:t xml:space="preserve"> </w:t>
            </w:r>
            <w:r w:rsidRPr="00443F9F">
              <w:rPr>
                <w:color w:val="FF0000"/>
                <w:lang w:val="en-US"/>
              </w:rPr>
              <w:t>of the UE’s total available energy without additional enhancements w.r.t uplink synchronization.</w:t>
            </w:r>
          </w:p>
          <w:p w14:paraId="5AA3C8C2" w14:textId="77777777" w:rsidR="004B2F20" w:rsidRPr="00443F9F" w:rsidRDefault="004B2F20" w:rsidP="00384012">
            <w:pPr>
              <w:pStyle w:val="ListParagraph"/>
              <w:numPr>
                <w:ilvl w:val="0"/>
                <w:numId w:val="14"/>
              </w:numPr>
              <w:overflowPunct w:val="0"/>
              <w:autoSpaceDE w:val="0"/>
              <w:autoSpaceDN w:val="0"/>
              <w:adjustRightInd w:val="0"/>
              <w:contextualSpacing/>
              <w:textAlignment w:val="baseline"/>
              <w:rPr>
                <w:color w:val="FF0000"/>
                <w:lang w:val="en-US"/>
              </w:rPr>
            </w:pPr>
            <w:r w:rsidRPr="00443F9F">
              <w:rPr>
                <w:color w:val="FF0000"/>
                <w:lang w:val="en-US"/>
              </w:rPr>
              <w:t xml:space="preserve">This is especially true for mobile UEs that cannot depend on a prior acquired GNSS fix </w:t>
            </w:r>
          </w:p>
          <w:p w14:paraId="58598F12" w14:textId="77777777" w:rsidR="004B2F20" w:rsidRDefault="004B2F20" w:rsidP="004B2F20">
            <w:pPr>
              <w:rPr>
                <w:color w:val="FF0000"/>
              </w:rPr>
            </w:pPr>
            <w:r w:rsidRPr="00B42CF6">
              <w:rPr>
                <w:b/>
                <w:bCs/>
                <w:i/>
                <w:iCs/>
                <w:color w:val="FF0000"/>
                <w:u w:val="single"/>
              </w:rPr>
              <w:t>Observation E-4</w:t>
            </w:r>
            <w:r w:rsidRPr="00443F9F">
              <w:rPr>
                <w:color w:val="FF0000"/>
              </w:rPr>
              <w:t>: If a half-duplex UE (i.e., all NB-IoT and some eMTC UEs) is mandated to read the SIB (containing satellite location information) immediately preceding every uplink transmission, this may lead to dropped uplink transmissions.</w:t>
            </w:r>
          </w:p>
          <w:p w14:paraId="7ED28226" w14:textId="77777777" w:rsidR="004B2F20" w:rsidRPr="004F418F" w:rsidRDefault="004B2F20" w:rsidP="004B2F20">
            <w:pPr>
              <w:rPr>
                <w:b/>
                <w:bCs/>
                <w:color w:val="FF0000"/>
              </w:rPr>
            </w:pPr>
            <w:r w:rsidRPr="004F418F">
              <w:rPr>
                <w:b/>
                <w:bCs/>
                <w:i/>
                <w:iCs/>
                <w:color w:val="FF0000"/>
                <w:u w:val="single"/>
              </w:rPr>
              <w:t>Proposal E-3</w:t>
            </w:r>
            <w:r w:rsidRPr="004F418F">
              <w:rPr>
                <w:b/>
                <w:bCs/>
                <w:color w:val="FF0000"/>
              </w:rPr>
              <w:t>: At least for short, sporadic connections, a SIB containing satellite location information is not read in connected mode.</w:t>
            </w:r>
          </w:p>
          <w:p w14:paraId="6CD7D91F" w14:textId="77777777" w:rsidR="004B2F20" w:rsidRPr="00443F9F" w:rsidRDefault="004B2F20" w:rsidP="004B2F20">
            <w:pPr>
              <w:rPr>
                <w:color w:val="FF0000"/>
              </w:rPr>
            </w:pPr>
            <w:r w:rsidRPr="00B42CF6">
              <w:rPr>
                <w:b/>
                <w:bCs/>
                <w:i/>
                <w:iCs/>
                <w:color w:val="FF0000"/>
                <w:u w:val="single"/>
              </w:rPr>
              <w:t>Observation E-5</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2FB17B11" w14:textId="77777777" w:rsidR="004B2F20" w:rsidRDefault="004B2F20" w:rsidP="004B2F20">
            <w:pPr>
              <w:rPr>
                <w:b/>
                <w:bCs/>
                <w:color w:val="FF0000"/>
              </w:rPr>
            </w:pPr>
            <w:r w:rsidRPr="00E83902">
              <w:rPr>
                <w:b/>
                <w:bCs/>
                <w:i/>
                <w:iCs/>
                <w:color w:val="FF0000"/>
                <w:u w:val="single"/>
              </w:rPr>
              <w:t xml:space="preserve">Proposal </w:t>
            </w:r>
            <w:r>
              <w:rPr>
                <w:b/>
                <w:bCs/>
                <w:i/>
                <w:iCs/>
                <w:color w:val="FF0000"/>
                <w:u w:val="single"/>
              </w:rPr>
              <w:t>E-4</w:t>
            </w:r>
            <w:r w:rsidRPr="00E83902">
              <w:rPr>
                <w:b/>
                <w:bCs/>
                <w:color w:val="FF0000"/>
              </w:rPr>
              <w:t xml:space="preserve">: RAN1 to define the notion of </w:t>
            </w:r>
            <w:r w:rsidRPr="00430B18">
              <w:rPr>
                <w:b/>
                <w:bCs/>
                <w:color w:val="FF0000"/>
              </w:rPr>
              <w:t>synchronization validity</w:t>
            </w:r>
            <w:r w:rsidRPr="00E83902">
              <w:rPr>
                <w:b/>
                <w:bCs/>
                <w:color w:val="FF0000"/>
              </w:rPr>
              <w:t xml:space="preserve"> </w:t>
            </w:r>
            <w:r>
              <w:rPr>
                <w:b/>
                <w:bCs/>
                <w:color w:val="FF0000"/>
              </w:rPr>
              <w:t>during which the ephemeris and/or GNSS information is (are) accurate.</w:t>
            </w:r>
          </w:p>
          <w:p w14:paraId="46CAF7F1"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Pr>
                <w:b/>
                <w:bCs/>
                <w:color w:val="FF0000"/>
              </w:rPr>
              <w:t xml:space="preserve">This validity is based on timer(s) </w:t>
            </w:r>
            <w:r w:rsidRPr="00E83902">
              <w:rPr>
                <w:b/>
                <w:bCs/>
                <w:color w:val="FF0000"/>
              </w:rPr>
              <w:t xml:space="preserve">that are (re-)set </w:t>
            </w:r>
            <w:r>
              <w:rPr>
                <w:b/>
                <w:bCs/>
                <w:color w:val="FF0000"/>
              </w:rPr>
              <w:t>autonomously by the UE after</w:t>
            </w:r>
            <w:r w:rsidRPr="00E83902">
              <w:rPr>
                <w:b/>
                <w:bCs/>
                <w:color w:val="FF0000"/>
              </w:rPr>
              <w:t xml:space="preserve"> acquiri</w:t>
            </w:r>
            <w:r>
              <w:rPr>
                <w:b/>
                <w:bCs/>
                <w:color w:val="FF0000"/>
              </w:rPr>
              <w:t>ng</w:t>
            </w:r>
            <w:r w:rsidRPr="00E83902">
              <w:rPr>
                <w:b/>
                <w:bCs/>
                <w:color w:val="FF0000"/>
              </w:rPr>
              <w:t xml:space="preserve"> necessary location information</w:t>
            </w:r>
            <w:r>
              <w:rPr>
                <w:b/>
                <w:bCs/>
                <w:color w:val="FF0000"/>
              </w:rPr>
              <w:t>.</w:t>
            </w:r>
          </w:p>
          <w:p w14:paraId="7396BE4D"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790F836F" w14:textId="77777777" w:rsidR="004B2F20" w:rsidRDefault="004B2F20" w:rsidP="004B2F20">
            <w:pPr>
              <w:rPr>
                <w:b/>
                <w:bCs/>
                <w:color w:val="FF0000"/>
              </w:rPr>
            </w:pPr>
            <w:r w:rsidRPr="00F80181">
              <w:rPr>
                <w:b/>
                <w:bCs/>
                <w:i/>
                <w:iCs/>
                <w:color w:val="FF0000"/>
                <w:u w:val="single"/>
              </w:rPr>
              <w:t>Proposal E-</w:t>
            </w:r>
            <w:r>
              <w:rPr>
                <w:b/>
                <w:bCs/>
                <w:i/>
                <w:iCs/>
                <w:color w:val="FF0000"/>
                <w:u w:val="single"/>
              </w:rPr>
              <w:t>5</w:t>
            </w:r>
            <w:r w:rsidRPr="00F80181">
              <w:rPr>
                <w:b/>
                <w:bCs/>
                <w:color w:val="FF0000"/>
              </w:rPr>
              <w:t xml:space="preserve">: </w:t>
            </w:r>
            <w:r>
              <w:rPr>
                <w:b/>
                <w:bCs/>
                <w:color w:val="FF0000"/>
              </w:rPr>
              <w:t>RAN1 to introduce a mechanism that triggers RLF when the GNSS and/or ephemeris information at the UE is (are) outdated:</w:t>
            </w:r>
          </w:p>
          <w:p w14:paraId="185187BE" w14:textId="0AD13BC6" w:rsidR="00CD1693" w:rsidRDefault="004B2F20" w:rsidP="004B2F20">
            <w:pPr>
              <w:ind w:left="2728" w:hanging="2160"/>
              <w:rPr>
                <w:b/>
                <w:bCs/>
                <w:color w:val="FF0000"/>
              </w:rPr>
            </w:pPr>
            <w:r>
              <w:rPr>
                <w:b/>
                <w:bCs/>
                <w:color w:val="FF0000"/>
              </w:rPr>
              <w:t>- FFS details</w:t>
            </w:r>
          </w:p>
          <w:p w14:paraId="4887B37F" w14:textId="7F4FB450" w:rsidR="004B2F20" w:rsidRPr="004B2F20" w:rsidRDefault="004B2F20" w:rsidP="004B2F20">
            <w:pPr>
              <w:pStyle w:val="Style2"/>
              <w:tabs>
                <w:tab w:val="left" w:pos="432"/>
              </w:tabs>
            </w:pPr>
            <w:r>
              <w:t>Recommended for inclusion in TR</w:t>
            </w:r>
            <w:r>
              <w:rPr>
                <w:b/>
                <w:bCs/>
                <w:i/>
                <w:iCs/>
                <w:color w:val="FF0000"/>
                <w:u w:val="single"/>
              </w:rPr>
              <w:t xml:space="preserve"> </w:t>
            </w:r>
          </w:p>
          <w:p w14:paraId="18FDE262" w14:textId="77777777" w:rsidR="004B2F20" w:rsidRPr="004B2F20" w:rsidRDefault="004B2F20" w:rsidP="004B2F20">
            <w:pPr>
              <w:rPr>
                <w:color w:val="F79646" w:themeColor="accent6"/>
              </w:rPr>
            </w:pPr>
            <w:r w:rsidRPr="004B2F20">
              <w:rPr>
                <w:b/>
                <w:bCs/>
                <w:i/>
                <w:iCs/>
                <w:color w:val="F79646" w:themeColor="accent6"/>
                <w:u w:val="single"/>
              </w:rPr>
              <w:t>Observation R-1</w:t>
            </w:r>
            <w:r w:rsidRPr="004B2F20">
              <w:rPr>
                <w:b/>
                <w:bCs/>
                <w:color w:val="F79646" w:themeColor="accent6"/>
              </w:rPr>
              <w:t xml:space="preserve">: </w:t>
            </w:r>
            <w:r w:rsidRPr="004B2F20">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4B2F20">
              <w:rPr>
                <w:b/>
                <w:bCs/>
                <w:color w:val="F79646" w:themeColor="accent6"/>
              </w:rPr>
              <w:t xml:space="preserve"> to </w:t>
            </w:r>
            <m:oMath>
              <m:r>
                <m:rPr>
                  <m:sty m:val="bi"/>
                </m:rPr>
                <w:rPr>
                  <w:rFonts w:ascii="Cambria Math" w:hAnsi="Cambria Math"/>
                  <w:color w:val="F79646" w:themeColor="accent6"/>
                </w:rPr>
                <m:t>17%</m:t>
              </m:r>
            </m:oMath>
            <w:r w:rsidRPr="004B2F20">
              <w:rPr>
                <w:color w:val="F79646" w:themeColor="accent6"/>
              </w:rPr>
              <w:t xml:space="preserve"> (with a GNSS relaxation factor of 4), w.r.t a baseline without closed-loop corrections.</w:t>
            </w:r>
          </w:p>
          <w:p w14:paraId="5EE29BDF"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Such an (N)PRACH-driven closed loop correction may be facilitated by a periodic or semi-persistent CFRA transmission from the UE, followed by a response message from the network.</w:t>
            </w:r>
          </w:p>
          <w:p w14:paraId="3682A4C9"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An NPRACH design that is robust to time and frequency errors (e.g., the one based on restricted preambles in Section 6 of this contribution) is especially suitable for this.</w:t>
            </w:r>
          </w:p>
          <w:p w14:paraId="4CF886A4"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rPr>
            </w:pPr>
          </w:p>
          <w:p w14:paraId="75521053" w14:textId="77777777" w:rsidR="004B2F20" w:rsidRPr="004B2F20" w:rsidRDefault="004B2F20" w:rsidP="004B2F20">
            <w:pPr>
              <w:rPr>
                <w:b/>
                <w:bCs/>
                <w:color w:val="F79646" w:themeColor="accent6"/>
              </w:rPr>
            </w:pPr>
            <w:r w:rsidRPr="004B2F20">
              <w:rPr>
                <w:b/>
                <w:bCs/>
                <w:i/>
                <w:iCs/>
                <w:color w:val="F79646" w:themeColor="accent6"/>
                <w:u w:val="single"/>
              </w:rPr>
              <w:t>Proposal R-1</w:t>
            </w:r>
            <w:r w:rsidRPr="004B2F20">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8493CAE" w14:textId="77777777" w:rsidR="004B2F20" w:rsidRPr="004B2F20" w:rsidRDefault="004B2F20" w:rsidP="004B2F20">
            <w:pPr>
              <w:rPr>
                <w:b/>
                <w:bCs/>
                <w:color w:val="F79646" w:themeColor="accent6"/>
                <w:lang w:val="en-US"/>
              </w:rPr>
            </w:pPr>
            <w:r w:rsidRPr="004B2F20">
              <w:rPr>
                <w:b/>
                <w:bCs/>
                <w:i/>
                <w:iCs/>
                <w:color w:val="F79646" w:themeColor="accent6"/>
                <w:u w:val="single"/>
                <w:lang w:val="en-US"/>
              </w:rPr>
              <w:t>Proposal R-2</w:t>
            </w:r>
            <w:r w:rsidRPr="004B2F20">
              <w:rPr>
                <w:b/>
                <w:bCs/>
                <w:color w:val="F79646" w:themeColor="accent6"/>
                <w:lang w:val="en-US"/>
              </w:rPr>
              <w:t>: RAN1 to consider potential enhancements to (N)PRACH design, depending on the requirements for satellite location accuracy and UE’s own geolocation accuracy at the UE.</w:t>
            </w:r>
          </w:p>
          <w:p w14:paraId="5CA9DB37"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4B2F20">
              <w:rPr>
                <w:rFonts w:eastAsia="SimSun"/>
                <w:b/>
                <w:bCs/>
                <w:color w:val="F79646" w:themeColor="accent6"/>
                <w:lang w:val="en-US"/>
              </w:rPr>
              <w:t>The design should also consider facilitating closed-loop time and/or frequency corrections.</w:t>
            </w:r>
          </w:p>
          <w:p w14:paraId="7B4BBE6B"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lang w:val="en-US"/>
              </w:rPr>
            </w:pPr>
          </w:p>
          <w:p w14:paraId="23D50F3A" w14:textId="77777777" w:rsidR="004B2F20" w:rsidRPr="004B2F20" w:rsidRDefault="004B2F20" w:rsidP="004B2F20">
            <w:pPr>
              <w:rPr>
                <w:color w:val="F79646" w:themeColor="accent6"/>
                <w:lang w:val="en-US"/>
              </w:rPr>
            </w:pPr>
            <w:r w:rsidRPr="004B2F20">
              <w:rPr>
                <w:b/>
                <w:bCs/>
                <w:i/>
                <w:iCs/>
                <w:color w:val="F79646" w:themeColor="accent6"/>
                <w:u w:val="single"/>
                <w:lang w:val="en-US"/>
              </w:rPr>
              <w:lastRenderedPageBreak/>
              <w:t>Observation R-2</w:t>
            </w:r>
            <w:r w:rsidRPr="004B2F20">
              <w:rPr>
                <w:b/>
                <w:bCs/>
                <w:color w:val="F79646" w:themeColor="accent6"/>
                <w:lang w:val="en-US"/>
              </w:rPr>
              <w:t xml:space="preserve">: </w:t>
            </w:r>
            <w:r w:rsidRPr="004B2F20">
              <w:rPr>
                <w:color w:val="F79646" w:themeColor="accent6"/>
                <w:lang w:val="en-US"/>
              </w:rPr>
              <w:t>Restricting alternate starting subcarriers for NPRACH transmissions allows to correct for potentially large initial uplink frequency synchronization errors (e.g., up to 1 kHz)</w:t>
            </w:r>
          </w:p>
          <w:p w14:paraId="3FB5DD64" w14:textId="77777777" w:rsidR="004B2F20" w:rsidRPr="004B2F20" w:rsidRDefault="004B2F20" w:rsidP="00384012">
            <w:pPr>
              <w:numPr>
                <w:ilvl w:val="0"/>
                <w:numId w:val="16"/>
              </w:numPr>
              <w:overflowPunct w:val="0"/>
              <w:autoSpaceDE w:val="0"/>
              <w:autoSpaceDN w:val="0"/>
              <w:adjustRightInd w:val="0"/>
              <w:contextualSpacing/>
              <w:textAlignment w:val="baseline"/>
              <w:rPr>
                <w:rFonts w:eastAsia="SimSun"/>
                <w:color w:val="F79646" w:themeColor="accent6"/>
                <w:lang w:val="en-US"/>
              </w:rPr>
            </w:pPr>
            <w:r w:rsidRPr="004B2F20">
              <w:rPr>
                <w:rFonts w:eastAsia="SimSun"/>
                <w:color w:val="F79646" w:themeColor="accent6"/>
                <w:lang w:val="en-US"/>
              </w:rPr>
              <w:t>Such a scheme may facilitate UE power savings by relaxing the frequency and accuracy of GNSS fixes and/or satellite ephemeris reads required.</w:t>
            </w:r>
          </w:p>
          <w:p w14:paraId="3EFB1D72" w14:textId="77777777" w:rsidR="004B2F20" w:rsidRPr="004B2F20" w:rsidRDefault="004B2F20" w:rsidP="00384012">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4B2F20">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42A56945" w14:textId="77777777" w:rsidR="004B2F20" w:rsidRPr="004B2F20" w:rsidRDefault="004B2F20" w:rsidP="004B2F20">
            <w:pPr>
              <w:overflowPunct w:val="0"/>
              <w:autoSpaceDE w:val="0"/>
              <w:autoSpaceDN w:val="0"/>
              <w:adjustRightInd w:val="0"/>
              <w:ind w:left="720"/>
              <w:contextualSpacing/>
              <w:textAlignment w:val="baseline"/>
              <w:rPr>
                <w:b/>
                <w:bCs/>
                <w:i/>
                <w:iCs/>
                <w:color w:val="F79646" w:themeColor="accent6"/>
                <w:u w:val="single"/>
                <w:lang w:val="en-US"/>
              </w:rPr>
            </w:pPr>
          </w:p>
          <w:p w14:paraId="5EC44126" w14:textId="77777777" w:rsidR="004B2F20" w:rsidRPr="004B2F20" w:rsidRDefault="004B2F20" w:rsidP="004B2F20">
            <w:pPr>
              <w:rPr>
                <w:b/>
                <w:bCs/>
                <w:color w:val="F79646" w:themeColor="accent6"/>
              </w:rPr>
            </w:pPr>
            <w:r w:rsidRPr="004B2F20">
              <w:rPr>
                <w:b/>
                <w:bCs/>
                <w:i/>
                <w:iCs/>
                <w:color w:val="F79646" w:themeColor="accent6"/>
                <w:u w:val="single"/>
                <w:lang w:val="en-US"/>
              </w:rPr>
              <w:t>Proposal R-3</w:t>
            </w:r>
            <w:r w:rsidRPr="004B2F20">
              <w:rPr>
                <w:b/>
                <w:bCs/>
                <w:color w:val="F79646" w:themeColor="accent6"/>
                <w:lang w:val="en-US"/>
              </w:rPr>
              <w:t xml:space="preserve">: </w:t>
            </w:r>
            <w:r w:rsidRPr="004B2F20">
              <w:rPr>
                <w:b/>
                <w:bCs/>
                <w:color w:val="F79646" w:themeColor="accent6"/>
              </w:rPr>
              <w:t>Include Observation R-2 in the TR, in the context of current or future study for eMTC and NB-IoT over NTN, as it relates to uplink synchronization aspects.</w:t>
            </w:r>
          </w:p>
          <w:p w14:paraId="2DCDDB28" w14:textId="3F2FA25B" w:rsidR="004B2F20" w:rsidRPr="004B2F20" w:rsidRDefault="004B2F20" w:rsidP="004B2F20">
            <w:pPr>
              <w:pStyle w:val="Style2"/>
              <w:tabs>
                <w:tab w:val="left" w:pos="432"/>
              </w:tabs>
            </w:pPr>
            <w:r>
              <w:t>Useful optimizations</w:t>
            </w:r>
            <w:r>
              <w:rPr>
                <w:b/>
                <w:bCs/>
                <w:i/>
                <w:iCs/>
                <w:color w:val="FF0000"/>
                <w:u w:val="single"/>
              </w:rPr>
              <w:t xml:space="preserve"> </w:t>
            </w:r>
          </w:p>
          <w:p w14:paraId="4D5D6100" w14:textId="77777777" w:rsidR="004B2F20" w:rsidRPr="007F72E4" w:rsidRDefault="004B2F20" w:rsidP="004B2F20">
            <w:pPr>
              <w:rPr>
                <w:b/>
                <w:bCs/>
              </w:rPr>
            </w:pPr>
            <w:r w:rsidRPr="005B0A3D">
              <w:rPr>
                <w:b/>
                <w:bCs/>
                <w:i/>
                <w:iCs/>
                <w:u w:val="single"/>
              </w:rPr>
              <w:t>Proposal</w:t>
            </w:r>
            <w:r>
              <w:rPr>
                <w:b/>
                <w:bCs/>
                <w:i/>
                <w:iCs/>
                <w:u w:val="single"/>
              </w:rPr>
              <w:t xml:space="preserve"> O-1</w:t>
            </w:r>
            <w:r w:rsidRPr="005B0A3D">
              <w:rPr>
                <w:b/>
                <w:bCs/>
              </w:rPr>
              <w:t xml:space="preserve">: Include the first three symbols in a subframe as well as the REs corresponding to the 4 CRS ports for rate matching the NPBCH. </w:t>
            </w:r>
          </w:p>
          <w:p w14:paraId="125F242E" w14:textId="77777777" w:rsidR="004B2F20" w:rsidRPr="004A3AAA" w:rsidRDefault="004B2F20" w:rsidP="004B2F20">
            <w:pPr>
              <w:rPr>
                <w:b/>
                <w:bCs/>
              </w:rPr>
            </w:pPr>
            <w:r w:rsidRPr="004A3AAA">
              <w:rPr>
                <w:b/>
                <w:bCs/>
                <w:i/>
                <w:iCs/>
                <w:u w:val="single"/>
              </w:rPr>
              <w:t>Proposal</w:t>
            </w:r>
            <w:r>
              <w:rPr>
                <w:b/>
                <w:bCs/>
                <w:i/>
                <w:iCs/>
                <w:u w:val="single"/>
              </w:rPr>
              <w:t xml:space="preserve"> O-2</w:t>
            </w:r>
            <w:r w:rsidRPr="004A3AAA">
              <w:rPr>
                <w:b/>
                <w:bCs/>
              </w:rPr>
              <w:t xml:space="preserve">: </w:t>
            </w:r>
            <w:r>
              <w:rPr>
                <w:b/>
                <w:bCs/>
              </w:rPr>
              <w:t>RAN1 to consider</w:t>
            </w:r>
            <w:r w:rsidRPr="004A3AAA">
              <w:rPr>
                <w:b/>
                <w:bCs/>
              </w:rPr>
              <w:t xml:space="preserve"> non-RLF mechanisms for</w:t>
            </w:r>
            <w:r>
              <w:rPr>
                <w:b/>
                <w:bCs/>
              </w:rPr>
              <w:t xml:space="preserve"> handling outdated ephemeris/GNSS information</w:t>
            </w:r>
            <w:r w:rsidRPr="004A3AAA">
              <w:rPr>
                <w:b/>
                <w:bCs/>
              </w:rPr>
              <w:t xml:space="preserve"> including:</w:t>
            </w:r>
          </w:p>
          <w:p w14:paraId="66FBB0C1"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UE triggered scheduling gap, prioritizing re-acquiring synchronization, e.g., via reading SIB.</w:t>
            </w:r>
          </w:p>
          <w:p w14:paraId="60B8D738"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Transmission of specially designated (N)PRACH preambles, and reception of corresponding closed-loop correction commands.</w:t>
            </w:r>
          </w:p>
          <w:p w14:paraId="2E2569E5"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Other relevant solutions.</w:t>
            </w:r>
          </w:p>
          <w:p w14:paraId="6C5C34E7" w14:textId="77777777" w:rsidR="004B2F20" w:rsidRPr="00B63F4D" w:rsidRDefault="004B2F20" w:rsidP="004B2F20">
            <w:pPr>
              <w:rPr>
                <w:b/>
                <w:bCs/>
              </w:rPr>
            </w:pPr>
            <w:r w:rsidRPr="00B63F4D">
              <w:rPr>
                <w:b/>
                <w:bCs/>
                <w:i/>
                <w:iCs/>
                <w:u w:val="single"/>
              </w:rPr>
              <w:t>Proposal</w:t>
            </w:r>
            <w:r>
              <w:rPr>
                <w:b/>
                <w:bCs/>
                <w:i/>
                <w:iCs/>
                <w:u w:val="single"/>
              </w:rPr>
              <w:t xml:space="preserve"> O-3</w:t>
            </w:r>
            <w:r w:rsidRPr="00B63F4D">
              <w:rPr>
                <w:b/>
                <w:bCs/>
              </w:rPr>
              <w:t xml:space="preserve">:  </w:t>
            </w:r>
            <w:r>
              <w:rPr>
                <w:b/>
                <w:bCs/>
              </w:rPr>
              <w:t>RAN1 to consider</w:t>
            </w:r>
            <w:r w:rsidRPr="00B63F4D">
              <w:rPr>
                <w:b/>
                <w:bCs/>
              </w:rPr>
              <w:t xml:space="preserve">, in addition to </w:t>
            </w:r>
            <w:r>
              <w:rPr>
                <w:b/>
                <w:bCs/>
              </w:rPr>
              <w:t xml:space="preserve">the </w:t>
            </w:r>
            <w:r w:rsidRPr="00B63F4D">
              <w:rPr>
                <w:b/>
                <w:bCs/>
              </w:rPr>
              <w:t xml:space="preserve">SIB-based broadcast mode of transmission, </w:t>
            </w:r>
            <w:r>
              <w:rPr>
                <w:b/>
                <w:bCs/>
              </w:rPr>
              <w:t xml:space="preserve">a </w:t>
            </w:r>
            <w:r w:rsidRPr="00B63F4D">
              <w:rPr>
                <w:b/>
                <w:bCs/>
              </w:rPr>
              <w:t>dedicated unicast transmission of satellite location information to UEs.</w:t>
            </w:r>
          </w:p>
          <w:p w14:paraId="28668365"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 xml:space="preserve">Such a dedicated transmission may </w:t>
            </w:r>
            <w:r>
              <w:rPr>
                <w:b/>
                <w:bCs/>
              </w:rPr>
              <w:t>precede</w:t>
            </w:r>
            <w:r w:rsidRPr="00B63F4D">
              <w:rPr>
                <w:b/>
                <w:bCs/>
              </w:rPr>
              <w:t xml:space="preserve"> an uplink </w:t>
            </w:r>
            <w:r>
              <w:rPr>
                <w:b/>
                <w:bCs/>
              </w:rPr>
              <w:t>grant</w:t>
            </w:r>
            <w:r w:rsidRPr="00B63F4D">
              <w:rPr>
                <w:b/>
                <w:bCs/>
              </w:rPr>
              <w:t xml:space="preserve">, to ensure maintenance and better accuracy of uplink synchronization, and </w:t>
            </w:r>
            <w:r>
              <w:rPr>
                <w:b/>
                <w:bCs/>
              </w:rPr>
              <w:t>minimize</w:t>
            </w:r>
            <w:r w:rsidRPr="00B63F4D">
              <w:rPr>
                <w:b/>
                <w:bCs/>
              </w:rPr>
              <w:t xml:space="preserve"> synchronization failure events</w:t>
            </w:r>
            <w:r>
              <w:rPr>
                <w:b/>
                <w:bCs/>
              </w:rPr>
              <w:t>.</w:t>
            </w:r>
          </w:p>
          <w:p w14:paraId="7FCB8EBB"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An example of th</w:t>
            </w:r>
            <w:r>
              <w:rPr>
                <w:b/>
                <w:bCs/>
              </w:rPr>
              <w:t>e above</w:t>
            </w:r>
            <w:r w:rsidRPr="00B63F4D">
              <w:rPr>
                <w:b/>
                <w:bCs/>
              </w:rPr>
              <w:t xml:space="preserve"> would be </w:t>
            </w:r>
            <w:r>
              <w:rPr>
                <w:b/>
                <w:bCs/>
              </w:rPr>
              <w:t xml:space="preserve">for </w:t>
            </w:r>
            <w:r w:rsidRPr="00B63F4D">
              <w:rPr>
                <w:b/>
                <w:bCs/>
              </w:rPr>
              <w:t>a DCI that schedules an uplink transmission to also schedule a downlink (N)PDSCH</w:t>
            </w:r>
            <w:r>
              <w:rPr>
                <w:b/>
                <w:bCs/>
              </w:rPr>
              <w:t>,</w:t>
            </w:r>
            <w:r w:rsidRPr="00B63F4D">
              <w:rPr>
                <w:b/>
                <w:bCs/>
              </w:rPr>
              <w:t xml:space="preserve"> carrying satellite location information, preceding the uplink grant.</w:t>
            </w:r>
          </w:p>
          <w:p w14:paraId="463221FB" w14:textId="63323614" w:rsidR="004B2F20" w:rsidRDefault="004B2F20" w:rsidP="004B2F20">
            <w:pPr>
              <w:ind w:left="2160" w:hanging="2160"/>
            </w:pPr>
          </w:p>
        </w:tc>
      </w:tr>
      <w:tr w:rsidR="00CD1693" w14:paraId="57B6C91A" w14:textId="77777777">
        <w:trPr>
          <w:trHeight w:val="398"/>
          <w:jc w:val="center"/>
        </w:trPr>
        <w:tc>
          <w:tcPr>
            <w:tcW w:w="2547" w:type="dxa"/>
            <w:shd w:val="clear" w:color="auto" w:fill="auto"/>
            <w:vAlign w:val="center"/>
          </w:tcPr>
          <w:p w14:paraId="38D43B35" w14:textId="4D1DC5B9" w:rsidR="00CD1693" w:rsidRDefault="000C1B35" w:rsidP="000C1B35">
            <w:pPr>
              <w:snapToGrid w:val="0"/>
              <w:spacing w:after="0"/>
              <w:rPr>
                <w:bCs/>
                <w:lang w:eastAsia="zh-CN"/>
              </w:rPr>
            </w:pPr>
            <w:r>
              <w:lastRenderedPageBreak/>
              <w:t>Apple (R1-2103133)</w:t>
            </w:r>
          </w:p>
        </w:tc>
        <w:tc>
          <w:tcPr>
            <w:tcW w:w="8080" w:type="dxa"/>
            <w:vAlign w:val="center"/>
          </w:tcPr>
          <w:p w14:paraId="3714D59D" w14:textId="4C83DAEF" w:rsidR="00AD2C3F" w:rsidRDefault="00AD2C3F" w:rsidP="00AD2C3F">
            <w:pPr>
              <w:jc w:val="both"/>
              <w:rPr>
                <w:i/>
              </w:rPr>
            </w:pPr>
            <w:r w:rsidRPr="00EB5C2A">
              <w:rPr>
                <w:b/>
                <w:i/>
                <w:u w:val="single"/>
              </w:rPr>
              <w:t xml:space="preserve">Proposal </w:t>
            </w:r>
            <w:r>
              <w:rPr>
                <w:b/>
                <w:i/>
                <w:u w:val="single"/>
              </w:rPr>
              <w:t>1</w:t>
            </w:r>
            <w:r w:rsidRPr="00EB5C2A">
              <w:rPr>
                <w:b/>
                <w:i/>
                <w:u w:val="single"/>
              </w:rPr>
              <w:t>:</w:t>
            </w:r>
            <w:r w:rsidRPr="00EB5C2A">
              <w:rPr>
                <w:i/>
              </w:rPr>
              <w:t xml:space="preserve"> </w:t>
            </w:r>
            <w:r>
              <w:rPr>
                <w:i/>
              </w:rPr>
              <w:t>In IoT over NTN, consider that UE pre-compensates a timing advance in PRACH transmission, which is composed of network indicated common timing offset and self-estimated UE specific TA based on its GNSS location and serving satellite ephemeris.</w:t>
            </w:r>
          </w:p>
          <w:p w14:paraId="693BC04E" w14:textId="7972E6B3" w:rsidR="00AD2C3F" w:rsidRPr="00AD2C3F" w:rsidRDefault="00AD2C3F" w:rsidP="00AD2C3F">
            <w:pPr>
              <w:jc w:val="both"/>
              <w:rPr>
                <w:bCs/>
                <w:iCs/>
              </w:rPr>
            </w:pPr>
            <w:r w:rsidRPr="00EB5C2A">
              <w:rPr>
                <w:b/>
                <w:i/>
                <w:u w:val="single"/>
              </w:rPr>
              <w:t xml:space="preserve">Proposal </w:t>
            </w:r>
            <w:r>
              <w:rPr>
                <w:b/>
                <w:i/>
                <w:u w:val="single"/>
              </w:rPr>
              <w:t>2</w:t>
            </w:r>
            <w:r w:rsidRPr="00EB5C2A">
              <w:rPr>
                <w:b/>
                <w:i/>
                <w:u w:val="single"/>
              </w:rPr>
              <w:t>:</w:t>
            </w:r>
            <w:r w:rsidRPr="00EB5C2A">
              <w:rPr>
                <w:i/>
              </w:rPr>
              <w:t xml:space="preserve"> </w:t>
            </w:r>
            <w:r>
              <w:rPr>
                <w:i/>
              </w:rPr>
              <w:t xml:space="preserve">In IoT over NTN, the GNSS measurement window is needed and beneficial for initial access. </w:t>
            </w:r>
          </w:p>
          <w:p w14:paraId="154E6493" w14:textId="4809661A" w:rsidR="00AD2C3F" w:rsidRPr="00AD2C3F" w:rsidRDefault="00AD2C3F" w:rsidP="00AD2C3F">
            <w:pPr>
              <w:jc w:val="both"/>
              <w:rPr>
                <w:bCs/>
                <w:iCs/>
              </w:rPr>
            </w:pPr>
            <w:r w:rsidRPr="00EB5C2A">
              <w:rPr>
                <w:b/>
                <w:i/>
                <w:u w:val="single"/>
              </w:rPr>
              <w:t xml:space="preserve">Proposal </w:t>
            </w:r>
            <w:r>
              <w:rPr>
                <w:b/>
                <w:i/>
                <w:u w:val="single"/>
              </w:rPr>
              <w:t>3</w:t>
            </w:r>
            <w:r w:rsidRPr="00EB5C2A">
              <w:rPr>
                <w:b/>
                <w:i/>
                <w:u w:val="single"/>
              </w:rPr>
              <w:t>:</w:t>
            </w:r>
            <w:r w:rsidRPr="00EB5C2A">
              <w:rPr>
                <w:i/>
              </w:rPr>
              <w:t xml:space="preserve"> </w:t>
            </w:r>
            <w:r>
              <w:rPr>
                <w:i/>
              </w:rPr>
              <w:t xml:space="preserve">RAN1 to study the enhancement of the duration of contiguous NPRACH or NPUSCH transmissions without TA update and the uplink compensation gap. </w:t>
            </w:r>
          </w:p>
          <w:p w14:paraId="53BA6B91" w14:textId="2B9EBDB3" w:rsidR="00AD2C3F" w:rsidRPr="00AD2C3F" w:rsidRDefault="00AD2C3F" w:rsidP="00AD2C3F">
            <w:pPr>
              <w:jc w:val="both"/>
              <w:rPr>
                <w:i/>
              </w:rPr>
            </w:pPr>
            <w:r w:rsidRPr="00EB5C2A">
              <w:rPr>
                <w:b/>
                <w:i/>
                <w:u w:val="single"/>
              </w:rPr>
              <w:t xml:space="preserve">Proposal </w:t>
            </w:r>
            <w:r>
              <w:rPr>
                <w:b/>
                <w:i/>
                <w:u w:val="single"/>
              </w:rPr>
              <w:t>4</w:t>
            </w:r>
            <w:r w:rsidRPr="00EB5C2A">
              <w:rPr>
                <w:b/>
                <w:i/>
                <w:u w:val="single"/>
              </w:rPr>
              <w:t>:</w:t>
            </w:r>
            <w:r w:rsidRPr="00EB5C2A">
              <w:rPr>
                <w:i/>
              </w:rPr>
              <w:t xml:space="preserve"> </w:t>
            </w:r>
            <w:r>
              <w:rPr>
                <w:i/>
              </w:rPr>
              <w:t xml:space="preserve">UE calculates and pre-compensates the Doppler shift on service link based on its GNSS location and serving satellite ephemeris. </w:t>
            </w:r>
          </w:p>
          <w:p w14:paraId="529FCE36" w14:textId="03E05618" w:rsidR="00CD1693" w:rsidRPr="00AD2C3F" w:rsidRDefault="00AD2C3F" w:rsidP="00AD2C3F">
            <w:pPr>
              <w:jc w:val="both"/>
              <w:rPr>
                <w:i/>
              </w:rPr>
            </w:pPr>
            <w:r w:rsidRPr="001C381A">
              <w:rPr>
                <w:b/>
                <w:i/>
                <w:u w:val="single"/>
              </w:rPr>
              <w:t xml:space="preserve">Proposal </w:t>
            </w:r>
            <w:r>
              <w:rPr>
                <w:b/>
                <w:i/>
                <w:u w:val="single"/>
              </w:rPr>
              <w:t>5</w:t>
            </w:r>
            <w:r w:rsidRPr="001C381A">
              <w:rPr>
                <w:b/>
                <w:i/>
                <w:u w:val="single"/>
              </w:rPr>
              <w:t>:</w:t>
            </w:r>
            <w:r>
              <w:rPr>
                <w:i/>
              </w:rPr>
              <w:t xml:space="preserve"> Support network pre-compensates the frequency offset in downlink transmissions.</w:t>
            </w:r>
          </w:p>
        </w:tc>
      </w:tr>
      <w:tr w:rsidR="00CD1693" w14:paraId="2E4D2D26" w14:textId="77777777">
        <w:trPr>
          <w:trHeight w:val="398"/>
          <w:jc w:val="center"/>
        </w:trPr>
        <w:tc>
          <w:tcPr>
            <w:tcW w:w="2547" w:type="dxa"/>
            <w:shd w:val="clear" w:color="auto" w:fill="auto"/>
            <w:vAlign w:val="center"/>
          </w:tcPr>
          <w:p w14:paraId="1A4DE255" w14:textId="5D5E1245" w:rsidR="00CD1693" w:rsidRDefault="00690B52" w:rsidP="00690B52">
            <w:pPr>
              <w:snapToGrid w:val="0"/>
              <w:spacing w:after="0"/>
              <w:rPr>
                <w:lang w:eastAsia="zh-CN"/>
              </w:rPr>
            </w:pPr>
            <w:r>
              <w:t>Samsung (R1-2103267)</w:t>
            </w:r>
          </w:p>
        </w:tc>
        <w:tc>
          <w:tcPr>
            <w:tcW w:w="8080" w:type="dxa"/>
            <w:vAlign w:val="center"/>
          </w:tcPr>
          <w:p w14:paraId="6F140280" w14:textId="77777777" w:rsidR="0044038F" w:rsidRPr="0044038F" w:rsidRDefault="0044038F" w:rsidP="0044038F">
            <w:pPr>
              <w:spacing w:before="60" w:after="60" w:line="288" w:lineRule="auto"/>
              <w:jc w:val="both"/>
              <w:rPr>
                <w:sz w:val="22"/>
                <w:szCs w:val="22"/>
              </w:rPr>
            </w:pPr>
            <w:r w:rsidRPr="00EE7B53">
              <w:rPr>
                <w:b/>
                <w:sz w:val="22"/>
                <w:szCs w:val="22"/>
              </w:rPr>
              <w:t>Proposal 1</w:t>
            </w:r>
            <w:r w:rsidRPr="0044038F">
              <w:rPr>
                <w:sz w:val="22"/>
                <w:szCs w:val="22"/>
              </w:rPr>
              <w:t>: TA estimation should be supported for GNSS-capable UE at least for initial access.</w:t>
            </w:r>
          </w:p>
          <w:p w14:paraId="6DB0E5C7" w14:textId="77777777" w:rsidR="0044038F" w:rsidRPr="0044038F" w:rsidRDefault="0044038F" w:rsidP="0044038F">
            <w:pPr>
              <w:spacing w:before="60" w:after="60" w:line="288" w:lineRule="auto"/>
              <w:jc w:val="both"/>
              <w:rPr>
                <w:rFonts w:eastAsia="Malgun Gothic"/>
                <w:sz w:val="22"/>
                <w:szCs w:val="22"/>
              </w:rPr>
            </w:pPr>
            <w:r w:rsidRPr="00EE7B53">
              <w:rPr>
                <w:b/>
                <w:sz w:val="22"/>
                <w:szCs w:val="22"/>
              </w:rPr>
              <w:t>Proposal 2</w:t>
            </w:r>
            <w:r w:rsidRPr="0044038F">
              <w:rPr>
                <w:sz w:val="22"/>
                <w:szCs w:val="22"/>
              </w:rPr>
              <w:t xml:space="preserve">: Common TA should be indicated </w:t>
            </w:r>
            <w:r w:rsidRPr="0044038F">
              <w:rPr>
                <w:rFonts w:hint="eastAsia"/>
                <w:sz w:val="22"/>
                <w:szCs w:val="22"/>
              </w:rPr>
              <w:t>t</w:t>
            </w:r>
            <w:r w:rsidRPr="0044038F">
              <w:rPr>
                <w:sz w:val="22"/>
                <w:szCs w:val="22"/>
              </w:rPr>
              <w:t>o cover the roundtrip delay between Satellite and Gateway at least for position based TA estimation.</w:t>
            </w:r>
          </w:p>
          <w:p w14:paraId="366BF81B" w14:textId="77777777" w:rsidR="0044038F" w:rsidRPr="0044038F" w:rsidRDefault="0044038F" w:rsidP="0044038F">
            <w:pPr>
              <w:spacing w:before="60" w:after="60" w:line="288" w:lineRule="auto"/>
              <w:jc w:val="both"/>
              <w:rPr>
                <w:sz w:val="22"/>
                <w:szCs w:val="22"/>
              </w:rPr>
            </w:pPr>
            <w:r w:rsidRPr="00EE7B53">
              <w:rPr>
                <w:b/>
                <w:sz w:val="22"/>
                <w:szCs w:val="22"/>
              </w:rPr>
              <w:t>Proposal 3</w:t>
            </w:r>
            <w:r w:rsidRPr="0044038F">
              <w:rPr>
                <w:sz w:val="22"/>
                <w:szCs w:val="22"/>
              </w:rPr>
              <w:t>: Whether or not to support reporting of UE’s estimated TA should be further discussed.</w:t>
            </w:r>
          </w:p>
          <w:p w14:paraId="671A048A" w14:textId="77777777" w:rsidR="0044038F" w:rsidRPr="0044038F" w:rsidRDefault="0044038F" w:rsidP="0044038F">
            <w:pPr>
              <w:spacing w:before="60" w:after="60" w:line="288" w:lineRule="auto"/>
              <w:jc w:val="both"/>
              <w:rPr>
                <w:sz w:val="22"/>
                <w:szCs w:val="22"/>
              </w:rPr>
            </w:pPr>
            <w:r w:rsidRPr="00EE7B53">
              <w:rPr>
                <w:b/>
                <w:sz w:val="22"/>
                <w:szCs w:val="22"/>
              </w:rPr>
              <w:t>Proposal 4</w:t>
            </w:r>
            <w:r w:rsidRPr="0044038F">
              <w:rPr>
                <w:sz w:val="22"/>
                <w:szCs w:val="22"/>
              </w:rPr>
              <w:t>: Pre-compensated TA value can be updated based on UE specific TA estimation and/or TA drift rate during long UL transmission.</w:t>
            </w:r>
          </w:p>
          <w:p w14:paraId="4B5C4844" w14:textId="17A85027" w:rsidR="00CD1693" w:rsidRPr="0044038F" w:rsidRDefault="0044038F" w:rsidP="0044038F">
            <w:pPr>
              <w:spacing w:before="60" w:after="60" w:line="288" w:lineRule="auto"/>
              <w:jc w:val="both"/>
              <w:rPr>
                <w:rFonts w:eastAsia="Malgun Gothic"/>
                <w:b/>
                <w:sz w:val="22"/>
                <w:szCs w:val="22"/>
              </w:rPr>
            </w:pPr>
            <w:r w:rsidRPr="00EE7B53">
              <w:rPr>
                <w:b/>
                <w:sz w:val="22"/>
                <w:szCs w:val="22"/>
              </w:rPr>
              <w:lastRenderedPageBreak/>
              <w:t>Proposal 5</w:t>
            </w:r>
            <w:r w:rsidRPr="0044038F">
              <w:rPr>
                <w:sz w:val="22"/>
                <w:szCs w:val="22"/>
              </w:rPr>
              <w:t>: Frequency offset estimation should be supported by GNSS-capable UE for pre-compensation.</w:t>
            </w:r>
          </w:p>
        </w:tc>
      </w:tr>
      <w:tr w:rsidR="00CD1693" w14:paraId="52CEDCB3" w14:textId="77777777">
        <w:trPr>
          <w:trHeight w:val="398"/>
          <w:jc w:val="center"/>
        </w:trPr>
        <w:tc>
          <w:tcPr>
            <w:tcW w:w="2547" w:type="dxa"/>
            <w:shd w:val="clear" w:color="auto" w:fill="auto"/>
            <w:vAlign w:val="center"/>
          </w:tcPr>
          <w:p w14:paraId="61C9D97A" w14:textId="56B72617" w:rsidR="00CD1693" w:rsidRDefault="00690B52" w:rsidP="00690B52">
            <w:pPr>
              <w:snapToGrid w:val="0"/>
              <w:spacing w:after="0"/>
              <w:rPr>
                <w:lang w:eastAsia="zh-CN"/>
              </w:rPr>
            </w:pPr>
            <w:r>
              <w:lastRenderedPageBreak/>
              <w:t>Interdigital (R1-2103273)</w:t>
            </w:r>
          </w:p>
        </w:tc>
        <w:tc>
          <w:tcPr>
            <w:tcW w:w="8080" w:type="dxa"/>
            <w:vAlign w:val="center"/>
          </w:tcPr>
          <w:p w14:paraId="1CB218B1" w14:textId="77777777" w:rsidR="0044038F" w:rsidRDefault="0044038F" w:rsidP="0044038F">
            <w:pPr>
              <w:ind w:right="-99"/>
            </w:pPr>
            <w:r w:rsidRPr="00EE7B53">
              <w:rPr>
                <w:b/>
              </w:rPr>
              <w:t>Proposal 1</w:t>
            </w:r>
            <w:r>
              <w:t>: non-essential issues should be down-prioritized in Rel-17 to expedite progress for Rel-17 IoT NTN.</w:t>
            </w:r>
          </w:p>
          <w:p w14:paraId="7769EE7A" w14:textId="77777777" w:rsidR="0044038F" w:rsidRDefault="0044038F" w:rsidP="0044038F">
            <w:pPr>
              <w:ind w:right="-99"/>
            </w:pPr>
            <w:r w:rsidRPr="00EE7B53">
              <w:rPr>
                <w:b/>
              </w:rPr>
              <w:t>Proposal 2</w:t>
            </w:r>
            <w:r>
              <w:t>: any issues related UE power consumption impact study should be down-prioritized in Rel-17.</w:t>
            </w:r>
          </w:p>
          <w:p w14:paraId="34A9026D" w14:textId="35EEB6A8" w:rsidR="00CD1693" w:rsidRDefault="0044038F" w:rsidP="0044038F">
            <w:pPr>
              <w:ind w:right="-99"/>
            </w:pPr>
            <w:r w:rsidRPr="00EE7B53">
              <w:rPr>
                <w:b/>
              </w:rPr>
              <w:t>Proposal 3</w:t>
            </w:r>
            <w:r>
              <w:t>: a UL gap longer than 40ms is considered for IoT NTN.</w:t>
            </w:r>
          </w:p>
        </w:tc>
      </w:tr>
      <w:tr w:rsidR="00CD1693" w14:paraId="2B1B39ED" w14:textId="77777777">
        <w:trPr>
          <w:trHeight w:val="398"/>
          <w:jc w:val="center"/>
        </w:trPr>
        <w:tc>
          <w:tcPr>
            <w:tcW w:w="2547" w:type="dxa"/>
            <w:shd w:val="clear" w:color="auto" w:fill="auto"/>
            <w:vAlign w:val="center"/>
          </w:tcPr>
          <w:p w14:paraId="64F59558" w14:textId="749E4C9B" w:rsidR="00CD1693" w:rsidRDefault="00690B52" w:rsidP="00690B52">
            <w:pPr>
              <w:snapToGrid w:val="0"/>
              <w:spacing w:after="0"/>
              <w:rPr>
                <w:lang w:eastAsia="zh-CN"/>
              </w:rPr>
            </w:pPr>
            <w:r>
              <w:t>Sony  (R1-2103319)</w:t>
            </w:r>
          </w:p>
        </w:tc>
        <w:tc>
          <w:tcPr>
            <w:tcW w:w="8080" w:type="dxa"/>
            <w:vAlign w:val="center"/>
          </w:tcPr>
          <w:p w14:paraId="0D87D9D7" w14:textId="77777777" w:rsidR="0044038F" w:rsidRDefault="0044038F" w:rsidP="0044038F">
            <w:r w:rsidRPr="00EE7B53">
              <w:rPr>
                <w:rFonts w:hint="eastAsia"/>
                <w:b/>
              </w:rPr>
              <w:t>Observation 1</w:t>
            </w:r>
            <w:r>
              <w:rPr>
                <w:rFonts w:hint="eastAsia"/>
              </w:rPr>
              <w:t xml:space="preserve">: The maximum rate of change of flight time between UE and eNodeB is </w:t>
            </w:r>
            <w:r>
              <w:rPr>
                <w:rFonts w:hint="eastAsia"/>
              </w:rPr>
              <w:t>±</w:t>
            </w:r>
            <w:r>
              <w:rPr>
                <w:rFonts w:hint="eastAsia"/>
              </w:rPr>
              <w:t xml:space="preserve"> 50</w:t>
            </w:r>
            <w:r>
              <w:rPr>
                <w:rFonts w:hint="eastAsia"/>
              </w:rPr>
              <w:t></w:t>
            </w:r>
            <w:r>
              <w:rPr>
                <w:rFonts w:hint="eastAsia"/>
              </w:rPr>
              <w:t>s / sec.</w:t>
            </w:r>
          </w:p>
          <w:p w14:paraId="2FBCCA2C" w14:textId="77777777" w:rsidR="0044038F" w:rsidRDefault="0044038F" w:rsidP="0044038F">
            <w:r w:rsidRPr="00EE7B53">
              <w:rPr>
                <w:b/>
              </w:rPr>
              <w:t>Observation 2</w:t>
            </w:r>
            <w:r>
              <w:t>: The cyclic prefix budget for time misalignment can be exceeded within 9.4ms.</w:t>
            </w:r>
          </w:p>
          <w:p w14:paraId="78A4D53E" w14:textId="77777777" w:rsidR="0044038F" w:rsidRDefault="0044038F" w:rsidP="0044038F">
            <w:r w:rsidRPr="00EE7B53">
              <w:rPr>
                <w:b/>
              </w:rPr>
              <w:t>Observation 3</w:t>
            </w:r>
            <w:r>
              <w:t>: The rate of change of subframe timing depends on the eNB location.</w:t>
            </w:r>
          </w:p>
          <w:p w14:paraId="6695B4DD" w14:textId="77777777" w:rsidR="0044038F" w:rsidRDefault="0044038F" w:rsidP="0044038F">
            <w:r w:rsidRPr="00EE7B53">
              <w:rPr>
                <w:b/>
              </w:rPr>
              <w:t>Observation 4</w:t>
            </w:r>
            <w:r>
              <w:t>: The IoT-NTN UE cannot determine the rate of change of subframe timing on the feeder link.</w:t>
            </w:r>
          </w:p>
          <w:p w14:paraId="30780A72" w14:textId="77777777" w:rsidR="0044038F" w:rsidRDefault="0044038F" w:rsidP="0044038F">
            <w:r w:rsidRPr="00EE7B53">
              <w:rPr>
                <w:b/>
              </w:rPr>
              <w:t>Proposal 1</w:t>
            </w:r>
            <w:r>
              <w:t>: The UE updates the timing of its PUSCH transmissions every ‘N’ ms, where ‘N’ is either 8 or 16ms.</w:t>
            </w:r>
          </w:p>
          <w:p w14:paraId="083588DD" w14:textId="77777777" w:rsidR="0044038F" w:rsidRDefault="0044038F" w:rsidP="0044038F">
            <w:r w:rsidRPr="00EE7B53">
              <w:rPr>
                <w:b/>
              </w:rPr>
              <w:t>Proposal 2</w:t>
            </w:r>
            <w:r>
              <w:t>: The eNB signals the rate of change of subframe timing on the feeder link, or timing drift rate, to the UE. The UE adds the timing drift rate on the feeder link to the rate of change of subframe timing on the service link to determine the timing adjustments that are applied during long UL transmissions.</w:t>
            </w:r>
          </w:p>
          <w:p w14:paraId="08D04AC6" w14:textId="77777777" w:rsidR="0044038F" w:rsidRDefault="0044038F" w:rsidP="0044038F">
            <w:r w:rsidRPr="00EE7B53">
              <w:rPr>
                <w:b/>
              </w:rPr>
              <w:t>Proposal 3</w:t>
            </w:r>
            <w:r>
              <w:t>: A timing advance command is associated with a reference point. The reference point indicates which node (UE, eNodeB or satellite) the timing advance command refers to.</w:t>
            </w:r>
          </w:p>
          <w:p w14:paraId="2BE3C329" w14:textId="77777777" w:rsidR="0044038F" w:rsidRDefault="0044038F" w:rsidP="0044038F">
            <w:r w:rsidRPr="00EE7B53">
              <w:rPr>
                <w:b/>
              </w:rPr>
              <w:t xml:space="preserve">Proposal </w:t>
            </w:r>
            <w:r>
              <w:t>4: A timing advance command is associated with a reference time. The reference time indicates the time at which the timing advance is valid. The reference time of the timing advance command can be signaled to the UE either in MAC CE or PDCCH.</w:t>
            </w:r>
          </w:p>
          <w:p w14:paraId="5C0FE4A8" w14:textId="77777777" w:rsidR="0044038F" w:rsidRDefault="0044038F" w:rsidP="0044038F">
            <w:r w:rsidRPr="00EE7B53">
              <w:rPr>
                <w:b/>
              </w:rPr>
              <w:t>Proposal 5</w:t>
            </w:r>
            <w:r>
              <w:t>: The motion of the NTN aerial platform is signaled to the UE using position and velocity information and the drift rate of the timing on the feeder link.</w:t>
            </w:r>
          </w:p>
          <w:p w14:paraId="68C3F64B" w14:textId="77777777" w:rsidR="0044038F" w:rsidRDefault="0044038F" w:rsidP="0044038F">
            <w:r w:rsidRPr="00EE7B53">
              <w:rPr>
                <w:b/>
              </w:rPr>
              <w:t>Proposal 6</w:t>
            </w:r>
            <w:r>
              <w:t>: The position / velocity / drift rate (PVD) information is signaled using SIB signalling.</w:t>
            </w:r>
          </w:p>
          <w:p w14:paraId="008FE39A" w14:textId="40CC7F5A" w:rsidR="00CD1693" w:rsidRDefault="0044038F" w:rsidP="0044038F">
            <w:r w:rsidRPr="00EE7B53">
              <w:rPr>
                <w:b/>
              </w:rPr>
              <w:t>Proposal 7</w:t>
            </w:r>
            <w:r>
              <w:t>: RAN1 studies ways of mitigating PRACH congestion when IDLE mode UEs simultaneously transmit PRACH after receiving satellite PVD information.</w:t>
            </w:r>
          </w:p>
        </w:tc>
      </w:tr>
      <w:tr w:rsidR="00CD1693" w14:paraId="226A6272" w14:textId="77777777">
        <w:trPr>
          <w:trHeight w:val="398"/>
          <w:jc w:val="center"/>
        </w:trPr>
        <w:tc>
          <w:tcPr>
            <w:tcW w:w="2547" w:type="dxa"/>
            <w:shd w:val="clear" w:color="auto" w:fill="auto"/>
            <w:vAlign w:val="center"/>
          </w:tcPr>
          <w:p w14:paraId="4E8A0EAB" w14:textId="34BB2CB3" w:rsidR="00CD1693" w:rsidRDefault="00690B52" w:rsidP="00690B52">
            <w:pPr>
              <w:snapToGrid w:val="0"/>
              <w:spacing w:after="0"/>
              <w:rPr>
                <w:lang w:eastAsia="zh-CN"/>
              </w:rPr>
            </w:pPr>
            <w:r>
              <w:t>Lenovo/Motorola (R1-2103528)</w:t>
            </w:r>
          </w:p>
        </w:tc>
        <w:tc>
          <w:tcPr>
            <w:tcW w:w="8080" w:type="dxa"/>
            <w:vAlign w:val="center"/>
          </w:tcPr>
          <w:p w14:paraId="7F4F7066" w14:textId="77777777" w:rsidR="00285528" w:rsidRDefault="00285528" w:rsidP="00285528">
            <w:pPr>
              <w:spacing w:beforeLines="50" w:before="120" w:after="0"/>
            </w:pPr>
            <w:r w:rsidRPr="00EE7B53">
              <w:rPr>
                <w:b/>
              </w:rPr>
              <w:t>Proposal 1</w:t>
            </w:r>
            <w:r>
              <w:t>: A common timing offset (TO) and a TO drift rate for the propogation delay of feeder-link are broadcast in SIB.</w:t>
            </w:r>
          </w:p>
          <w:p w14:paraId="2598022D" w14:textId="77777777" w:rsidR="00285528" w:rsidRDefault="00285528" w:rsidP="00285528">
            <w:pPr>
              <w:spacing w:beforeLines="50" w:before="120" w:after="0"/>
            </w:pPr>
            <w:r w:rsidRPr="00EE7B53">
              <w:rPr>
                <w:b/>
              </w:rPr>
              <w:t>Proposal 2</w:t>
            </w:r>
            <w:r>
              <w:t>:  UE can calculate distance/delay for service link and update the distance/delay based on the satellite velocity.</w:t>
            </w:r>
          </w:p>
          <w:p w14:paraId="53983B68" w14:textId="5DE2B0DA" w:rsidR="00285528" w:rsidRDefault="00285528" w:rsidP="00285528">
            <w:pPr>
              <w:spacing w:beforeLines="50" w:before="120" w:after="0"/>
            </w:pPr>
            <w:r w:rsidRPr="00EE7B53">
              <w:rPr>
                <w:rFonts w:hint="eastAsia"/>
                <w:b/>
              </w:rPr>
              <w:t>Proposal 3</w:t>
            </w:r>
            <w:r>
              <w:rPr>
                <w:rFonts w:hint="eastAsia"/>
              </w:rPr>
              <w:t>：</w:t>
            </w:r>
            <w:r>
              <w:rPr>
                <w:rFonts w:hint="eastAsia"/>
              </w:rPr>
              <w:t>For TA maintenance, the UE needs to update N_TA based on closed loop and  N_(TA,UE-specific)+N_(TA,common) based on open loop mechanism.</w:t>
            </w:r>
          </w:p>
          <w:p w14:paraId="122BF46D" w14:textId="77777777" w:rsidR="00285528" w:rsidRDefault="00285528" w:rsidP="00285528">
            <w:pPr>
              <w:spacing w:beforeLines="50" w:before="120" w:after="0"/>
            </w:pPr>
            <w:r w:rsidRPr="00EE7B53">
              <w:rPr>
                <w:b/>
              </w:rPr>
              <w:t>Observation 1</w:t>
            </w:r>
            <w:r>
              <w:t>:  For NPUSCH transmission with large number repetition, the TA adopted in the beginning is not suitable in the middle/end of the TB transmission.</w:t>
            </w:r>
          </w:p>
          <w:p w14:paraId="648A22EA" w14:textId="3B4CC5CD" w:rsidR="00CD1693" w:rsidRDefault="00285528" w:rsidP="00285528">
            <w:pPr>
              <w:spacing w:beforeLines="50" w:before="120" w:after="0"/>
            </w:pPr>
            <w:r w:rsidRPr="00EE7B53">
              <w:rPr>
                <w:b/>
              </w:rPr>
              <w:t xml:space="preserve">Proposal </w:t>
            </w:r>
            <w:r>
              <w:t>4: TA value drift during the repetitions should be considered in UL transmission in IoT on  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61C898" w16cid:durableId="23C2EAB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A5D37" w14:textId="77777777" w:rsidR="00384012" w:rsidRDefault="00384012" w:rsidP="00584850">
      <w:pPr>
        <w:spacing w:after="0"/>
      </w:pPr>
      <w:r>
        <w:separator/>
      </w:r>
    </w:p>
  </w:endnote>
  <w:endnote w:type="continuationSeparator" w:id="0">
    <w:p w14:paraId="61ADADEE" w14:textId="77777777" w:rsidR="00384012" w:rsidRDefault="00384012"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2BC06" w14:textId="77777777" w:rsidR="00384012" w:rsidRDefault="00384012" w:rsidP="00584850">
      <w:pPr>
        <w:spacing w:after="0"/>
      </w:pPr>
      <w:r>
        <w:separator/>
      </w:r>
    </w:p>
  </w:footnote>
  <w:footnote w:type="continuationSeparator" w:id="0">
    <w:p w14:paraId="0D522DB2" w14:textId="77777777" w:rsidR="00384012" w:rsidRDefault="00384012"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7"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564A4"/>
    <w:multiLevelType w:val="hybridMultilevel"/>
    <w:tmpl w:val="8A767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957F1"/>
    <w:multiLevelType w:val="hybridMultilevel"/>
    <w:tmpl w:val="02A6D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8"/>
  </w:num>
  <w:num w:numId="4">
    <w:abstractNumId w:val="4"/>
  </w:num>
  <w:num w:numId="5">
    <w:abstractNumId w:val="8"/>
  </w:num>
  <w:num w:numId="6">
    <w:abstractNumId w:val="0"/>
  </w:num>
  <w:num w:numId="7">
    <w:abstractNumId w:val="27"/>
  </w:num>
  <w:num w:numId="8">
    <w:abstractNumId w:val="22"/>
  </w:num>
  <w:num w:numId="9">
    <w:abstractNumId w:val="6"/>
  </w:num>
  <w:num w:numId="10">
    <w:abstractNumId w:val="30"/>
  </w:num>
  <w:num w:numId="11">
    <w:abstractNumId w:val="2"/>
  </w:num>
  <w:num w:numId="12">
    <w:abstractNumId w:val="23"/>
  </w:num>
  <w:num w:numId="13">
    <w:abstractNumId w:val="11"/>
  </w:num>
  <w:num w:numId="14">
    <w:abstractNumId w:val="1"/>
  </w:num>
  <w:num w:numId="15">
    <w:abstractNumId w:val="15"/>
  </w:num>
  <w:num w:numId="16">
    <w:abstractNumId w:val="28"/>
  </w:num>
  <w:num w:numId="17">
    <w:abstractNumId w:val="7"/>
  </w:num>
  <w:num w:numId="18">
    <w:abstractNumId w:val="17"/>
  </w:num>
  <w:num w:numId="19">
    <w:abstractNumId w:val="10"/>
  </w:num>
  <w:num w:numId="20">
    <w:abstractNumId w:val="9"/>
  </w:num>
  <w:num w:numId="21">
    <w:abstractNumId w:val="19"/>
  </w:num>
  <w:num w:numId="22">
    <w:abstractNumId w:val="13"/>
  </w:num>
  <w:num w:numId="23">
    <w:abstractNumId w:val="5"/>
  </w:num>
  <w:num w:numId="24">
    <w:abstractNumId w:val="29"/>
  </w:num>
  <w:num w:numId="25">
    <w:abstractNumId w:val="12"/>
  </w:num>
  <w:num w:numId="26">
    <w:abstractNumId w:val="24"/>
  </w:num>
  <w:num w:numId="27">
    <w:abstractNumId w:val="3"/>
  </w:num>
  <w:num w:numId="28">
    <w:abstractNumId w:val="20"/>
  </w:num>
  <w:num w:numId="29">
    <w:abstractNumId w:val="25"/>
  </w:num>
  <w:num w:numId="30">
    <w:abstractNumId w:val="26"/>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AUAj7/mESwAAAA="/>
  </w:docVars>
  <w:rsids>
    <w:rsidRoot w:val="00282213"/>
    <w:rsid w:val="000000E3"/>
    <w:rsid w:val="0000044F"/>
    <w:rsid w:val="000027EA"/>
    <w:rsid w:val="00002CDB"/>
    <w:rsid w:val="0000433D"/>
    <w:rsid w:val="00004B5C"/>
    <w:rsid w:val="000054AF"/>
    <w:rsid w:val="00006486"/>
    <w:rsid w:val="0000797A"/>
    <w:rsid w:val="00010607"/>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19A1"/>
    <w:rsid w:val="00051B87"/>
    <w:rsid w:val="00052DFA"/>
    <w:rsid w:val="00053BDB"/>
    <w:rsid w:val="00053C5F"/>
    <w:rsid w:val="00054D06"/>
    <w:rsid w:val="00054DDD"/>
    <w:rsid w:val="00055697"/>
    <w:rsid w:val="00056621"/>
    <w:rsid w:val="00056973"/>
    <w:rsid w:val="000576A7"/>
    <w:rsid w:val="00057DC0"/>
    <w:rsid w:val="000626D9"/>
    <w:rsid w:val="000631C2"/>
    <w:rsid w:val="00063B2B"/>
    <w:rsid w:val="000646D3"/>
    <w:rsid w:val="00064FA6"/>
    <w:rsid w:val="00065840"/>
    <w:rsid w:val="00065B1A"/>
    <w:rsid w:val="00066C27"/>
    <w:rsid w:val="000672B2"/>
    <w:rsid w:val="0006733D"/>
    <w:rsid w:val="000728B9"/>
    <w:rsid w:val="00072D4C"/>
    <w:rsid w:val="00074BF1"/>
    <w:rsid w:val="00075A79"/>
    <w:rsid w:val="0007716D"/>
    <w:rsid w:val="000804BB"/>
    <w:rsid w:val="000818F7"/>
    <w:rsid w:val="0008193D"/>
    <w:rsid w:val="00082AA4"/>
    <w:rsid w:val="000837A9"/>
    <w:rsid w:val="000854BF"/>
    <w:rsid w:val="0008693B"/>
    <w:rsid w:val="00087287"/>
    <w:rsid w:val="0008738E"/>
    <w:rsid w:val="00087F02"/>
    <w:rsid w:val="000905D3"/>
    <w:rsid w:val="00090AB3"/>
    <w:rsid w:val="00091BBC"/>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626"/>
    <w:rsid w:val="000C0783"/>
    <w:rsid w:val="000C0E80"/>
    <w:rsid w:val="000C191C"/>
    <w:rsid w:val="000C1B35"/>
    <w:rsid w:val="000C284B"/>
    <w:rsid w:val="000C29A7"/>
    <w:rsid w:val="000C3999"/>
    <w:rsid w:val="000C43F7"/>
    <w:rsid w:val="000C44A9"/>
    <w:rsid w:val="000C53A9"/>
    <w:rsid w:val="000C77C1"/>
    <w:rsid w:val="000D06B4"/>
    <w:rsid w:val="000D0CCA"/>
    <w:rsid w:val="000D1E9A"/>
    <w:rsid w:val="000D33A3"/>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81E"/>
    <w:rsid w:val="00152EF4"/>
    <w:rsid w:val="001534BC"/>
    <w:rsid w:val="00153528"/>
    <w:rsid w:val="001541D5"/>
    <w:rsid w:val="00154A79"/>
    <w:rsid w:val="00154EEC"/>
    <w:rsid w:val="0015718A"/>
    <w:rsid w:val="00157A79"/>
    <w:rsid w:val="00157CE8"/>
    <w:rsid w:val="00157E7F"/>
    <w:rsid w:val="00161258"/>
    <w:rsid w:val="0016175A"/>
    <w:rsid w:val="001617D3"/>
    <w:rsid w:val="0016327F"/>
    <w:rsid w:val="001639CE"/>
    <w:rsid w:val="00163D0C"/>
    <w:rsid w:val="00164209"/>
    <w:rsid w:val="00164FAA"/>
    <w:rsid w:val="0016596F"/>
    <w:rsid w:val="00172031"/>
    <w:rsid w:val="00173323"/>
    <w:rsid w:val="00173389"/>
    <w:rsid w:val="00173918"/>
    <w:rsid w:val="0017415A"/>
    <w:rsid w:val="00174296"/>
    <w:rsid w:val="00175920"/>
    <w:rsid w:val="00177DC6"/>
    <w:rsid w:val="00181443"/>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6300"/>
    <w:rsid w:val="001B2F94"/>
    <w:rsid w:val="001B3867"/>
    <w:rsid w:val="001B3D47"/>
    <w:rsid w:val="001B3FC0"/>
    <w:rsid w:val="001B5289"/>
    <w:rsid w:val="001B781B"/>
    <w:rsid w:val="001C0568"/>
    <w:rsid w:val="001C0958"/>
    <w:rsid w:val="001C0D39"/>
    <w:rsid w:val="001C2EA0"/>
    <w:rsid w:val="001C53BB"/>
    <w:rsid w:val="001C5A24"/>
    <w:rsid w:val="001C6308"/>
    <w:rsid w:val="001D028C"/>
    <w:rsid w:val="001D131B"/>
    <w:rsid w:val="001D2CE8"/>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5394"/>
    <w:rsid w:val="002355FB"/>
    <w:rsid w:val="00235680"/>
    <w:rsid w:val="00235A9B"/>
    <w:rsid w:val="00237173"/>
    <w:rsid w:val="0024001D"/>
    <w:rsid w:val="00240BE3"/>
    <w:rsid w:val="0024197D"/>
    <w:rsid w:val="002419D0"/>
    <w:rsid w:val="00241BBA"/>
    <w:rsid w:val="00241D4B"/>
    <w:rsid w:val="00243323"/>
    <w:rsid w:val="00244FD8"/>
    <w:rsid w:val="00245B82"/>
    <w:rsid w:val="00245EA4"/>
    <w:rsid w:val="0024632F"/>
    <w:rsid w:val="0024639A"/>
    <w:rsid w:val="0024674A"/>
    <w:rsid w:val="00247EE0"/>
    <w:rsid w:val="0025028C"/>
    <w:rsid w:val="002506F0"/>
    <w:rsid w:val="002507DA"/>
    <w:rsid w:val="00252EB7"/>
    <w:rsid w:val="00253CD8"/>
    <w:rsid w:val="002549FC"/>
    <w:rsid w:val="002567C9"/>
    <w:rsid w:val="00256945"/>
    <w:rsid w:val="002570A5"/>
    <w:rsid w:val="00257500"/>
    <w:rsid w:val="00257610"/>
    <w:rsid w:val="00257A12"/>
    <w:rsid w:val="00257DBD"/>
    <w:rsid w:val="00257F24"/>
    <w:rsid w:val="0026179F"/>
    <w:rsid w:val="00262B48"/>
    <w:rsid w:val="00263021"/>
    <w:rsid w:val="0026384C"/>
    <w:rsid w:val="00264F41"/>
    <w:rsid w:val="0026546F"/>
    <w:rsid w:val="00265893"/>
    <w:rsid w:val="002660D2"/>
    <w:rsid w:val="0026698C"/>
    <w:rsid w:val="00267C65"/>
    <w:rsid w:val="0027167D"/>
    <w:rsid w:val="00272323"/>
    <w:rsid w:val="00274E1A"/>
    <w:rsid w:val="00275E1D"/>
    <w:rsid w:val="00275E88"/>
    <w:rsid w:val="002770F4"/>
    <w:rsid w:val="00277420"/>
    <w:rsid w:val="00277744"/>
    <w:rsid w:val="00277E9D"/>
    <w:rsid w:val="002804A9"/>
    <w:rsid w:val="00281609"/>
    <w:rsid w:val="00282213"/>
    <w:rsid w:val="00283ECB"/>
    <w:rsid w:val="00285528"/>
    <w:rsid w:val="002863A3"/>
    <w:rsid w:val="00287850"/>
    <w:rsid w:val="00287BC6"/>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EF6"/>
    <w:rsid w:val="002B5229"/>
    <w:rsid w:val="002B528F"/>
    <w:rsid w:val="002B594C"/>
    <w:rsid w:val="002B6071"/>
    <w:rsid w:val="002B6292"/>
    <w:rsid w:val="002B6CEF"/>
    <w:rsid w:val="002B70CD"/>
    <w:rsid w:val="002B7BC4"/>
    <w:rsid w:val="002B7BFF"/>
    <w:rsid w:val="002C1E55"/>
    <w:rsid w:val="002C20BE"/>
    <w:rsid w:val="002C2A3D"/>
    <w:rsid w:val="002C38FA"/>
    <w:rsid w:val="002C3EB2"/>
    <w:rsid w:val="002C3F4C"/>
    <w:rsid w:val="002C5300"/>
    <w:rsid w:val="002C77FF"/>
    <w:rsid w:val="002D06F5"/>
    <w:rsid w:val="002D1BF6"/>
    <w:rsid w:val="002D25CF"/>
    <w:rsid w:val="002D2C39"/>
    <w:rsid w:val="002D36ED"/>
    <w:rsid w:val="002D402C"/>
    <w:rsid w:val="002D44AF"/>
    <w:rsid w:val="002D483F"/>
    <w:rsid w:val="002D59A0"/>
    <w:rsid w:val="002D62B9"/>
    <w:rsid w:val="002D69AB"/>
    <w:rsid w:val="002E0151"/>
    <w:rsid w:val="002E08D7"/>
    <w:rsid w:val="002E1DFA"/>
    <w:rsid w:val="002E42E8"/>
    <w:rsid w:val="002E4368"/>
    <w:rsid w:val="002E43E4"/>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31A"/>
    <w:rsid w:val="002F7D50"/>
    <w:rsid w:val="00300D2E"/>
    <w:rsid w:val="00301D28"/>
    <w:rsid w:val="00302C96"/>
    <w:rsid w:val="003052DA"/>
    <w:rsid w:val="003068AB"/>
    <w:rsid w:val="003071FF"/>
    <w:rsid w:val="00310865"/>
    <w:rsid w:val="00310B96"/>
    <w:rsid w:val="00311B78"/>
    <w:rsid w:val="00312C8F"/>
    <w:rsid w:val="00313089"/>
    <w:rsid w:val="003140CB"/>
    <w:rsid w:val="00314251"/>
    <w:rsid w:val="00314DBA"/>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40D1"/>
    <w:rsid w:val="00354EBB"/>
    <w:rsid w:val="00355BF1"/>
    <w:rsid w:val="00356531"/>
    <w:rsid w:val="00356771"/>
    <w:rsid w:val="003569A0"/>
    <w:rsid w:val="003573FE"/>
    <w:rsid w:val="003579DB"/>
    <w:rsid w:val="00357DDA"/>
    <w:rsid w:val="00361E2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97E"/>
    <w:rsid w:val="00370A22"/>
    <w:rsid w:val="00371DCC"/>
    <w:rsid w:val="00373CF5"/>
    <w:rsid w:val="00373D27"/>
    <w:rsid w:val="00374277"/>
    <w:rsid w:val="00374665"/>
    <w:rsid w:val="00374C38"/>
    <w:rsid w:val="00377B02"/>
    <w:rsid w:val="00381E61"/>
    <w:rsid w:val="00382F79"/>
    <w:rsid w:val="00384012"/>
    <w:rsid w:val="00384502"/>
    <w:rsid w:val="003848DB"/>
    <w:rsid w:val="003854B5"/>
    <w:rsid w:val="0038676B"/>
    <w:rsid w:val="00386BF9"/>
    <w:rsid w:val="003879EA"/>
    <w:rsid w:val="00390666"/>
    <w:rsid w:val="0039066E"/>
    <w:rsid w:val="00390935"/>
    <w:rsid w:val="00392B7F"/>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1405"/>
    <w:rsid w:val="003B1426"/>
    <w:rsid w:val="003B1CD7"/>
    <w:rsid w:val="003B25A7"/>
    <w:rsid w:val="003B360D"/>
    <w:rsid w:val="003B42CA"/>
    <w:rsid w:val="003B5123"/>
    <w:rsid w:val="003B63FF"/>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8F"/>
    <w:rsid w:val="003D5DA3"/>
    <w:rsid w:val="003D69CB"/>
    <w:rsid w:val="003D7032"/>
    <w:rsid w:val="003D716A"/>
    <w:rsid w:val="003D763C"/>
    <w:rsid w:val="003E040F"/>
    <w:rsid w:val="003E05F6"/>
    <w:rsid w:val="003E1619"/>
    <w:rsid w:val="003E1E73"/>
    <w:rsid w:val="003E241D"/>
    <w:rsid w:val="003E2DB0"/>
    <w:rsid w:val="003E3434"/>
    <w:rsid w:val="003E385D"/>
    <w:rsid w:val="003E39BD"/>
    <w:rsid w:val="003E39EA"/>
    <w:rsid w:val="003E3F94"/>
    <w:rsid w:val="003E46A8"/>
    <w:rsid w:val="003E4FFB"/>
    <w:rsid w:val="003E5EAB"/>
    <w:rsid w:val="003E5F4C"/>
    <w:rsid w:val="003E5F52"/>
    <w:rsid w:val="003E6A58"/>
    <w:rsid w:val="003E6AB6"/>
    <w:rsid w:val="003F04F5"/>
    <w:rsid w:val="003F11E8"/>
    <w:rsid w:val="003F1503"/>
    <w:rsid w:val="003F1B8C"/>
    <w:rsid w:val="003F2A81"/>
    <w:rsid w:val="003F2EC2"/>
    <w:rsid w:val="003F3113"/>
    <w:rsid w:val="003F3E21"/>
    <w:rsid w:val="003F3F83"/>
    <w:rsid w:val="003F41C8"/>
    <w:rsid w:val="003F61EF"/>
    <w:rsid w:val="003F6410"/>
    <w:rsid w:val="003F6700"/>
    <w:rsid w:val="003F6B31"/>
    <w:rsid w:val="00400AC4"/>
    <w:rsid w:val="00401562"/>
    <w:rsid w:val="004016E9"/>
    <w:rsid w:val="0040264D"/>
    <w:rsid w:val="004027A0"/>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659B8"/>
    <w:rsid w:val="004707C7"/>
    <w:rsid w:val="004714C0"/>
    <w:rsid w:val="004714DD"/>
    <w:rsid w:val="00471619"/>
    <w:rsid w:val="00472056"/>
    <w:rsid w:val="00473182"/>
    <w:rsid w:val="00474A93"/>
    <w:rsid w:val="00475406"/>
    <w:rsid w:val="00476B2F"/>
    <w:rsid w:val="00476EF3"/>
    <w:rsid w:val="00476FC9"/>
    <w:rsid w:val="00477993"/>
    <w:rsid w:val="0048125D"/>
    <w:rsid w:val="00481B8C"/>
    <w:rsid w:val="004825DC"/>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692D"/>
    <w:rsid w:val="00496C45"/>
    <w:rsid w:val="00496D4E"/>
    <w:rsid w:val="004970DB"/>
    <w:rsid w:val="00497D93"/>
    <w:rsid w:val="004A07B6"/>
    <w:rsid w:val="004A146B"/>
    <w:rsid w:val="004A17C7"/>
    <w:rsid w:val="004A215D"/>
    <w:rsid w:val="004A2579"/>
    <w:rsid w:val="004A371F"/>
    <w:rsid w:val="004A3CC2"/>
    <w:rsid w:val="004A5322"/>
    <w:rsid w:val="004A6A03"/>
    <w:rsid w:val="004A7B7A"/>
    <w:rsid w:val="004B1ECD"/>
    <w:rsid w:val="004B253D"/>
    <w:rsid w:val="004B26E9"/>
    <w:rsid w:val="004B2F20"/>
    <w:rsid w:val="004B327D"/>
    <w:rsid w:val="004B34BE"/>
    <w:rsid w:val="004B3C4D"/>
    <w:rsid w:val="004B4EF0"/>
    <w:rsid w:val="004B4F03"/>
    <w:rsid w:val="004B5C7C"/>
    <w:rsid w:val="004B5FDC"/>
    <w:rsid w:val="004B65B3"/>
    <w:rsid w:val="004B6C95"/>
    <w:rsid w:val="004B7F7A"/>
    <w:rsid w:val="004C003F"/>
    <w:rsid w:val="004C0650"/>
    <w:rsid w:val="004C0F9C"/>
    <w:rsid w:val="004C151B"/>
    <w:rsid w:val="004C1D4B"/>
    <w:rsid w:val="004C3E90"/>
    <w:rsid w:val="004C4D28"/>
    <w:rsid w:val="004C58A6"/>
    <w:rsid w:val="004C6314"/>
    <w:rsid w:val="004C68B3"/>
    <w:rsid w:val="004C6C51"/>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69B1"/>
    <w:rsid w:val="004E72E8"/>
    <w:rsid w:val="004E7758"/>
    <w:rsid w:val="004F03DF"/>
    <w:rsid w:val="004F0B5D"/>
    <w:rsid w:val="004F402C"/>
    <w:rsid w:val="004F59A8"/>
    <w:rsid w:val="004F5A72"/>
    <w:rsid w:val="004F6BEB"/>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6E5B"/>
    <w:rsid w:val="0052731E"/>
    <w:rsid w:val="00530A13"/>
    <w:rsid w:val="00530F0C"/>
    <w:rsid w:val="00531216"/>
    <w:rsid w:val="00531C7F"/>
    <w:rsid w:val="0053314B"/>
    <w:rsid w:val="00535177"/>
    <w:rsid w:val="0053520D"/>
    <w:rsid w:val="00536063"/>
    <w:rsid w:val="00536AB5"/>
    <w:rsid w:val="005400D0"/>
    <w:rsid w:val="005404EC"/>
    <w:rsid w:val="005406D9"/>
    <w:rsid w:val="005412AC"/>
    <w:rsid w:val="005436F9"/>
    <w:rsid w:val="00545722"/>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BDE"/>
    <w:rsid w:val="00586C4C"/>
    <w:rsid w:val="005870D3"/>
    <w:rsid w:val="00592273"/>
    <w:rsid w:val="00593026"/>
    <w:rsid w:val="005934C4"/>
    <w:rsid w:val="005936E2"/>
    <w:rsid w:val="005937DC"/>
    <w:rsid w:val="00593800"/>
    <w:rsid w:val="0059450C"/>
    <w:rsid w:val="00595B59"/>
    <w:rsid w:val="00595FA1"/>
    <w:rsid w:val="0059650A"/>
    <w:rsid w:val="005A023B"/>
    <w:rsid w:val="005A17B1"/>
    <w:rsid w:val="005A2911"/>
    <w:rsid w:val="005A2AED"/>
    <w:rsid w:val="005A40A6"/>
    <w:rsid w:val="005A535B"/>
    <w:rsid w:val="005A551D"/>
    <w:rsid w:val="005A6683"/>
    <w:rsid w:val="005B0C56"/>
    <w:rsid w:val="005B193D"/>
    <w:rsid w:val="005B1F15"/>
    <w:rsid w:val="005B3B04"/>
    <w:rsid w:val="005B3F53"/>
    <w:rsid w:val="005B4416"/>
    <w:rsid w:val="005B4EE5"/>
    <w:rsid w:val="005B5C1C"/>
    <w:rsid w:val="005B6EAB"/>
    <w:rsid w:val="005B7BAE"/>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3CBD"/>
    <w:rsid w:val="005F48A7"/>
    <w:rsid w:val="005F55A3"/>
    <w:rsid w:val="005F55F8"/>
    <w:rsid w:val="005F57B4"/>
    <w:rsid w:val="005F5F18"/>
    <w:rsid w:val="005F6D50"/>
    <w:rsid w:val="005F75B4"/>
    <w:rsid w:val="00600204"/>
    <w:rsid w:val="006002C5"/>
    <w:rsid w:val="006003DF"/>
    <w:rsid w:val="00601791"/>
    <w:rsid w:val="00601B3C"/>
    <w:rsid w:val="00601BCD"/>
    <w:rsid w:val="00602CC0"/>
    <w:rsid w:val="00602CC8"/>
    <w:rsid w:val="006033BC"/>
    <w:rsid w:val="0060469B"/>
    <w:rsid w:val="00604BED"/>
    <w:rsid w:val="0060692E"/>
    <w:rsid w:val="006070EB"/>
    <w:rsid w:val="006075CD"/>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4011"/>
    <w:rsid w:val="006258C4"/>
    <w:rsid w:val="0062764B"/>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821"/>
    <w:rsid w:val="00653B0E"/>
    <w:rsid w:val="00654F94"/>
    <w:rsid w:val="006557C0"/>
    <w:rsid w:val="0065668D"/>
    <w:rsid w:val="006567A3"/>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2002"/>
    <w:rsid w:val="00692087"/>
    <w:rsid w:val="006932C6"/>
    <w:rsid w:val="00693FFE"/>
    <w:rsid w:val="00694FBD"/>
    <w:rsid w:val="00695826"/>
    <w:rsid w:val="00695E9B"/>
    <w:rsid w:val="006A1612"/>
    <w:rsid w:val="006A1D99"/>
    <w:rsid w:val="006A2A3E"/>
    <w:rsid w:val="006A31E3"/>
    <w:rsid w:val="006A337F"/>
    <w:rsid w:val="006A5912"/>
    <w:rsid w:val="006A5938"/>
    <w:rsid w:val="006A5D1C"/>
    <w:rsid w:val="006A79DA"/>
    <w:rsid w:val="006A7AE9"/>
    <w:rsid w:val="006B06BA"/>
    <w:rsid w:val="006B09A6"/>
    <w:rsid w:val="006B11F7"/>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2CE0"/>
    <w:rsid w:val="006F318B"/>
    <w:rsid w:val="006F349C"/>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4ABC"/>
    <w:rsid w:val="00715AFE"/>
    <w:rsid w:val="00720176"/>
    <w:rsid w:val="007215FE"/>
    <w:rsid w:val="00722229"/>
    <w:rsid w:val="00722727"/>
    <w:rsid w:val="00723177"/>
    <w:rsid w:val="00725F80"/>
    <w:rsid w:val="007279AC"/>
    <w:rsid w:val="00727BF4"/>
    <w:rsid w:val="00727C1E"/>
    <w:rsid w:val="007314A7"/>
    <w:rsid w:val="007329B0"/>
    <w:rsid w:val="0073302B"/>
    <w:rsid w:val="007338C3"/>
    <w:rsid w:val="007339B0"/>
    <w:rsid w:val="00733FD1"/>
    <w:rsid w:val="0073431D"/>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4542"/>
    <w:rsid w:val="00744707"/>
    <w:rsid w:val="00744EEC"/>
    <w:rsid w:val="00744F5A"/>
    <w:rsid w:val="0074577E"/>
    <w:rsid w:val="00745EE8"/>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C70"/>
    <w:rsid w:val="0078602A"/>
    <w:rsid w:val="007860F9"/>
    <w:rsid w:val="00786E66"/>
    <w:rsid w:val="00790502"/>
    <w:rsid w:val="00791181"/>
    <w:rsid w:val="00791352"/>
    <w:rsid w:val="00791693"/>
    <w:rsid w:val="00792949"/>
    <w:rsid w:val="00792BF7"/>
    <w:rsid w:val="00794E32"/>
    <w:rsid w:val="007965F3"/>
    <w:rsid w:val="00796B70"/>
    <w:rsid w:val="00796EF7"/>
    <w:rsid w:val="007A0DA1"/>
    <w:rsid w:val="007A488E"/>
    <w:rsid w:val="007A641F"/>
    <w:rsid w:val="007A723E"/>
    <w:rsid w:val="007A7376"/>
    <w:rsid w:val="007B098D"/>
    <w:rsid w:val="007B0E4F"/>
    <w:rsid w:val="007B0F55"/>
    <w:rsid w:val="007B19E9"/>
    <w:rsid w:val="007B1F25"/>
    <w:rsid w:val="007B2CD3"/>
    <w:rsid w:val="007B2D72"/>
    <w:rsid w:val="007B2E9F"/>
    <w:rsid w:val="007B375B"/>
    <w:rsid w:val="007B40A9"/>
    <w:rsid w:val="007B43A6"/>
    <w:rsid w:val="007B54D9"/>
    <w:rsid w:val="007B55E9"/>
    <w:rsid w:val="007B68B1"/>
    <w:rsid w:val="007B6B88"/>
    <w:rsid w:val="007C06B4"/>
    <w:rsid w:val="007C1150"/>
    <w:rsid w:val="007C136B"/>
    <w:rsid w:val="007C3DFD"/>
    <w:rsid w:val="007C4780"/>
    <w:rsid w:val="007C5D63"/>
    <w:rsid w:val="007C6033"/>
    <w:rsid w:val="007C610E"/>
    <w:rsid w:val="007C6946"/>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2D09"/>
    <w:rsid w:val="007E3046"/>
    <w:rsid w:val="007E361E"/>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3723"/>
    <w:rsid w:val="008041B2"/>
    <w:rsid w:val="0080437C"/>
    <w:rsid w:val="008043B2"/>
    <w:rsid w:val="00804E54"/>
    <w:rsid w:val="008056C8"/>
    <w:rsid w:val="00806C5F"/>
    <w:rsid w:val="008071E7"/>
    <w:rsid w:val="00807D4E"/>
    <w:rsid w:val="00807E59"/>
    <w:rsid w:val="00811207"/>
    <w:rsid w:val="00811460"/>
    <w:rsid w:val="00811A4F"/>
    <w:rsid w:val="00812A07"/>
    <w:rsid w:val="0081359C"/>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73F"/>
    <w:rsid w:val="00833C49"/>
    <w:rsid w:val="008340F3"/>
    <w:rsid w:val="00834F68"/>
    <w:rsid w:val="008357E1"/>
    <w:rsid w:val="008358C3"/>
    <w:rsid w:val="00836673"/>
    <w:rsid w:val="00836A22"/>
    <w:rsid w:val="00836F63"/>
    <w:rsid w:val="00837496"/>
    <w:rsid w:val="008378BE"/>
    <w:rsid w:val="00840386"/>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812"/>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459"/>
    <w:rsid w:val="00886E3B"/>
    <w:rsid w:val="00887E30"/>
    <w:rsid w:val="00890EB9"/>
    <w:rsid w:val="00890FCC"/>
    <w:rsid w:val="00891209"/>
    <w:rsid w:val="0089194D"/>
    <w:rsid w:val="0089239B"/>
    <w:rsid w:val="0089273F"/>
    <w:rsid w:val="00894A86"/>
    <w:rsid w:val="00894B51"/>
    <w:rsid w:val="00895A68"/>
    <w:rsid w:val="00896AA4"/>
    <w:rsid w:val="00896F58"/>
    <w:rsid w:val="008970B7"/>
    <w:rsid w:val="008A0232"/>
    <w:rsid w:val="008A0498"/>
    <w:rsid w:val="008A16D8"/>
    <w:rsid w:val="008A41A8"/>
    <w:rsid w:val="008A58DB"/>
    <w:rsid w:val="008A5D62"/>
    <w:rsid w:val="008A5E57"/>
    <w:rsid w:val="008A618D"/>
    <w:rsid w:val="008A6645"/>
    <w:rsid w:val="008A69F1"/>
    <w:rsid w:val="008B0F4D"/>
    <w:rsid w:val="008B1BD5"/>
    <w:rsid w:val="008B233E"/>
    <w:rsid w:val="008B3666"/>
    <w:rsid w:val="008B382D"/>
    <w:rsid w:val="008B43B5"/>
    <w:rsid w:val="008B49B0"/>
    <w:rsid w:val="008B758B"/>
    <w:rsid w:val="008B76C0"/>
    <w:rsid w:val="008C0413"/>
    <w:rsid w:val="008C163F"/>
    <w:rsid w:val="008C166B"/>
    <w:rsid w:val="008C1BED"/>
    <w:rsid w:val="008C2A5D"/>
    <w:rsid w:val="008C3442"/>
    <w:rsid w:val="008C3932"/>
    <w:rsid w:val="008C409A"/>
    <w:rsid w:val="008C60E9"/>
    <w:rsid w:val="008D0537"/>
    <w:rsid w:val="008D05D9"/>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56A2"/>
    <w:rsid w:val="008E6B58"/>
    <w:rsid w:val="008E6CD8"/>
    <w:rsid w:val="008E6DBE"/>
    <w:rsid w:val="008E703A"/>
    <w:rsid w:val="008F025D"/>
    <w:rsid w:val="008F0A60"/>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551"/>
    <w:rsid w:val="0090374A"/>
    <w:rsid w:val="00903ADC"/>
    <w:rsid w:val="00903CBC"/>
    <w:rsid w:val="00903FBE"/>
    <w:rsid w:val="00904188"/>
    <w:rsid w:val="00904537"/>
    <w:rsid w:val="0090483A"/>
    <w:rsid w:val="00904E42"/>
    <w:rsid w:val="0090553F"/>
    <w:rsid w:val="009064EB"/>
    <w:rsid w:val="00910108"/>
    <w:rsid w:val="00910335"/>
    <w:rsid w:val="00912FD0"/>
    <w:rsid w:val="009131D2"/>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6088"/>
    <w:rsid w:val="009367DB"/>
    <w:rsid w:val="0093767B"/>
    <w:rsid w:val="00937794"/>
    <w:rsid w:val="00937BE6"/>
    <w:rsid w:val="00937FED"/>
    <w:rsid w:val="00940B4B"/>
    <w:rsid w:val="0094220A"/>
    <w:rsid w:val="00945A15"/>
    <w:rsid w:val="0094697D"/>
    <w:rsid w:val="009469B7"/>
    <w:rsid w:val="00947203"/>
    <w:rsid w:val="00947318"/>
    <w:rsid w:val="00947599"/>
    <w:rsid w:val="00950F0C"/>
    <w:rsid w:val="0095102F"/>
    <w:rsid w:val="009516BD"/>
    <w:rsid w:val="00952D67"/>
    <w:rsid w:val="00953AAD"/>
    <w:rsid w:val="0095462C"/>
    <w:rsid w:val="009546B0"/>
    <w:rsid w:val="00954DF6"/>
    <w:rsid w:val="00955C2B"/>
    <w:rsid w:val="00960536"/>
    <w:rsid w:val="00960FBF"/>
    <w:rsid w:val="00961C07"/>
    <w:rsid w:val="00962FA0"/>
    <w:rsid w:val="00963A6D"/>
    <w:rsid w:val="00965EA5"/>
    <w:rsid w:val="009708A2"/>
    <w:rsid w:val="00971B09"/>
    <w:rsid w:val="00972BAE"/>
    <w:rsid w:val="00974256"/>
    <w:rsid w:val="00974B38"/>
    <w:rsid w:val="00974CD3"/>
    <w:rsid w:val="00974D7C"/>
    <w:rsid w:val="00974F29"/>
    <w:rsid w:val="00975596"/>
    <w:rsid w:val="00975E6C"/>
    <w:rsid w:val="00976123"/>
    <w:rsid w:val="009776FC"/>
    <w:rsid w:val="009779E1"/>
    <w:rsid w:val="00981288"/>
    <w:rsid w:val="009817EC"/>
    <w:rsid w:val="00982D8B"/>
    <w:rsid w:val="00982E8A"/>
    <w:rsid w:val="00983910"/>
    <w:rsid w:val="00984413"/>
    <w:rsid w:val="009849B6"/>
    <w:rsid w:val="009853B6"/>
    <w:rsid w:val="00985546"/>
    <w:rsid w:val="00986D3D"/>
    <w:rsid w:val="00986DAA"/>
    <w:rsid w:val="009873A2"/>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6917"/>
    <w:rsid w:val="009C7A70"/>
    <w:rsid w:val="009D0245"/>
    <w:rsid w:val="009D0D76"/>
    <w:rsid w:val="009D14BC"/>
    <w:rsid w:val="009D1A4F"/>
    <w:rsid w:val="009D278D"/>
    <w:rsid w:val="009D2A28"/>
    <w:rsid w:val="009D2CF4"/>
    <w:rsid w:val="009D30A1"/>
    <w:rsid w:val="009D3818"/>
    <w:rsid w:val="009D3900"/>
    <w:rsid w:val="009D41CC"/>
    <w:rsid w:val="009D5E52"/>
    <w:rsid w:val="009D66BA"/>
    <w:rsid w:val="009D70D7"/>
    <w:rsid w:val="009E0EA6"/>
    <w:rsid w:val="009E1E8A"/>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3435"/>
    <w:rsid w:val="00A05AE9"/>
    <w:rsid w:val="00A06004"/>
    <w:rsid w:val="00A10122"/>
    <w:rsid w:val="00A1185D"/>
    <w:rsid w:val="00A11A08"/>
    <w:rsid w:val="00A12436"/>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7C72"/>
    <w:rsid w:val="00A4034D"/>
    <w:rsid w:val="00A40B03"/>
    <w:rsid w:val="00A4100C"/>
    <w:rsid w:val="00A418C1"/>
    <w:rsid w:val="00A41916"/>
    <w:rsid w:val="00A41F00"/>
    <w:rsid w:val="00A41FD3"/>
    <w:rsid w:val="00A42F54"/>
    <w:rsid w:val="00A4320B"/>
    <w:rsid w:val="00A4354B"/>
    <w:rsid w:val="00A46DA8"/>
    <w:rsid w:val="00A47527"/>
    <w:rsid w:val="00A4772B"/>
    <w:rsid w:val="00A47F4B"/>
    <w:rsid w:val="00A50379"/>
    <w:rsid w:val="00A512CB"/>
    <w:rsid w:val="00A51344"/>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29DD"/>
    <w:rsid w:val="00A83745"/>
    <w:rsid w:val="00A8405D"/>
    <w:rsid w:val="00A84B3B"/>
    <w:rsid w:val="00A84F98"/>
    <w:rsid w:val="00A85DBC"/>
    <w:rsid w:val="00A870D0"/>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237C"/>
    <w:rsid w:val="00AA314F"/>
    <w:rsid w:val="00AA362E"/>
    <w:rsid w:val="00AA4F2D"/>
    <w:rsid w:val="00AA596D"/>
    <w:rsid w:val="00AA6305"/>
    <w:rsid w:val="00AA63BB"/>
    <w:rsid w:val="00AA6E73"/>
    <w:rsid w:val="00AA7450"/>
    <w:rsid w:val="00AA7A65"/>
    <w:rsid w:val="00AA7CDA"/>
    <w:rsid w:val="00AB1739"/>
    <w:rsid w:val="00AB1F6F"/>
    <w:rsid w:val="00AB1F76"/>
    <w:rsid w:val="00AB2136"/>
    <w:rsid w:val="00AB297C"/>
    <w:rsid w:val="00AB6DCA"/>
    <w:rsid w:val="00AB6E69"/>
    <w:rsid w:val="00AB71FD"/>
    <w:rsid w:val="00AB7939"/>
    <w:rsid w:val="00AC0674"/>
    <w:rsid w:val="00AC0B1D"/>
    <w:rsid w:val="00AC1DE0"/>
    <w:rsid w:val="00AC3888"/>
    <w:rsid w:val="00AC3B4C"/>
    <w:rsid w:val="00AC40A7"/>
    <w:rsid w:val="00AC4BEF"/>
    <w:rsid w:val="00AC5074"/>
    <w:rsid w:val="00AC5DE4"/>
    <w:rsid w:val="00AC66AC"/>
    <w:rsid w:val="00AC70B9"/>
    <w:rsid w:val="00AD2C3F"/>
    <w:rsid w:val="00AD3759"/>
    <w:rsid w:val="00AD6088"/>
    <w:rsid w:val="00AD7469"/>
    <w:rsid w:val="00AD7B41"/>
    <w:rsid w:val="00AD7D79"/>
    <w:rsid w:val="00AE0755"/>
    <w:rsid w:val="00AE212A"/>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7FAB"/>
    <w:rsid w:val="00B10251"/>
    <w:rsid w:val="00B143BA"/>
    <w:rsid w:val="00B14E98"/>
    <w:rsid w:val="00B153D4"/>
    <w:rsid w:val="00B1773B"/>
    <w:rsid w:val="00B177E5"/>
    <w:rsid w:val="00B17DAA"/>
    <w:rsid w:val="00B20319"/>
    <w:rsid w:val="00B20584"/>
    <w:rsid w:val="00B20E7E"/>
    <w:rsid w:val="00B21FA9"/>
    <w:rsid w:val="00B23CBD"/>
    <w:rsid w:val="00B25052"/>
    <w:rsid w:val="00B253A6"/>
    <w:rsid w:val="00B25568"/>
    <w:rsid w:val="00B25683"/>
    <w:rsid w:val="00B256FD"/>
    <w:rsid w:val="00B26901"/>
    <w:rsid w:val="00B27F9F"/>
    <w:rsid w:val="00B300C3"/>
    <w:rsid w:val="00B30B71"/>
    <w:rsid w:val="00B31D65"/>
    <w:rsid w:val="00B3269E"/>
    <w:rsid w:val="00B326FF"/>
    <w:rsid w:val="00B33106"/>
    <w:rsid w:val="00B3444B"/>
    <w:rsid w:val="00B34E41"/>
    <w:rsid w:val="00B34FE8"/>
    <w:rsid w:val="00B35785"/>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4EDE"/>
    <w:rsid w:val="00B85AAD"/>
    <w:rsid w:val="00B85EF6"/>
    <w:rsid w:val="00B87903"/>
    <w:rsid w:val="00B87B6C"/>
    <w:rsid w:val="00B910FF"/>
    <w:rsid w:val="00B91168"/>
    <w:rsid w:val="00B91AEC"/>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64AD"/>
    <w:rsid w:val="00BC6CA4"/>
    <w:rsid w:val="00BC7C82"/>
    <w:rsid w:val="00BD2965"/>
    <w:rsid w:val="00BD2C9B"/>
    <w:rsid w:val="00BD2DC3"/>
    <w:rsid w:val="00BD635F"/>
    <w:rsid w:val="00BD64DD"/>
    <w:rsid w:val="00BD6500"/>
    <w:rsid w:val="00BD6656"/>
    <w:rsid w:val="00BD6697"/>
    <w:rsid w:val="00BD67BA"/>
    <w:rsid w:val="00BD6F7A"/>
    <w:rsid w:val="00BD7234"/>
    <w:rsid w:val="00BD78A8"/>
    <w:rsid w:val="00BD791E"/>
    <w:rsid w:val="00BD7E64"/>
    <w:rsid w:val="00BE0142"/>
    <w:rsid w:val="00BE0E31"/>
    <w:rsid w:val="00BE1131"/>
    <w:rsid w:val="00BE1360"/>
    <w:rsid w:val="00BE2152"/>
    <w:rsid w:val="00BE21E9"/>
    <w:rsid w:val="00BE2338"/>
    <w:rsid w:val="00BE36D0"/>
    <w:rsid w:val="00BE3E91"/>
    <w:rsid w:val="00BE42B7"/>
    <w:rsid w:val="00BE4D30"/>
    <w:rsid w:val="00BE51C9"/>
    <w:rsid w:val="00BE784A"/>
    <w:rsid w:val="00BE7DB4"/>
    <w:rsid w:val="00BF092F"/>
    <w:rsid w:val="00BF1F30"/>
    <w:rsid w:val="00BF2317"/>
    <w:rsid w:val="00BF3A27"/>
    <w:rsid w:val="00BF4356"/>
    <w:rsid w:val="00BF4C33"/>
    <w:rsid w:val="00BF5AFA"/>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7716"/>
    <w:rsid w:val="00C30821"/>
    <w:rsid w:val="00C31006"/>
    <w:rsid w:val="00C310B2"/>
    <w:rsid w:val="00C31E18"/>
    <w:rsid w:val="00C32236"/>
    <w:rsid w:val="00C3230E"/>
    <w:rsid w:val="00C359F8"/>
    <w:rsid w:val="00C3648E"/>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60C0"/>
    <w:rsid w:val="00C56CCF"/>
    <w:rsid w:val="00C56F1B"/>
    <w:rsid w:val="00C575C8"/>
    <w:rsid w:val="00C61EC4"/>
    <w:rsid w:val="00C664E3"/>
    <w:rsid w:val="00C66897"/>
    <w:rsid w:val="00C67DDB"/>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2EF4"/>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3B71"/>
    <w:rsid w:val="00CB4372"/>
    <w:rsid w:val="00CB4C18"/>
    <w:rsid w:val="00CB5A7C"/>
    <w:rsid w:val="00CB655D"/>
    <w:rsid w:val="00CB67BD"/>
    <w:rsid w:val="00CC056D"/>
    <w:rsid w:val="00CC05FC"/>
    <w:rsid w:val="00CC2570"/>
    <w:rsid w:val="00CC34AB"/>
    <w:rsid w:val="00CC422E"/>
    <w:rsid w:val="00CC6210"/>
    <w:rsid w:val="00CC6854"/>
    <w:rsid w:val="00CC7837"/>
    <w:rsid w:val="00CD1693"/>
    <w:rsid w:val="00CD230D"/>
    <w:rsid w:val="00CD26E8"/>
    <w:rsid w:val="00CD2C33"/>
    <w:rsid w:val="00CD2E36"/>
    <w:rsid w:val="00CD2FAA"/>
    <w:rsid w:val="00CD317B"/>
    <w:rsid w:val="00CD33AC"/>
    <w:rsid w:val="00CD6646"/>
    <w:rsid w:val="00CE05F2"/>
    <w:rsid w:val="00CE0679"/>
    <w:rsid w:val="00CE09A3"/>
    <w:rsid w:val="00CE2F70"/>
    <w:rsid w:val="00CE3B5E"/>
    <w:rsid w:val="00CE3C2C"/>
    <w:rsid w:val="00CE4360"/>
    <w:rsid w:val="00CE5CB0"/>
    <w:rsid w:val="00CE7B9B"/>
    <w:rsid w:val="00CF084D"/>
    <w:rsid w:val="00CF1B3B"/>
    <w:rsid w:val="00CF31E6"/>
    <w:rsid w:val="00CF35F4"/>
    <w:rsid w:val="00CF3B23"/>
    <w:rsid w:val="00CF3C45"/>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6C7"/>
    <w:rsid w:val="00D1584D"/>
    <w:rsid w:val="00D174AE"/>
    <w:rsid w:val="00D1774E"/>
    <w:rsid w:val="00D20907"/>
    <w:rsid w:val="00D21EC1"/>
    <w:rsid w:val="00D22A76"/>
    <w:rsid w:val="00D22E24"/>
    <w:rsid w:val="00D23219"/>
    <w:rsid w:val="00D232A9"/>
    <w:rsid w:val="00D23701"/>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A94"/>
    <w:rsid w:val="00D45FD5"/>
    <w:rsid w:val="00D46AF6"/>
    <w:rsid w:val="00D47959"/>
    <w:rsid w:val="00D47D83"/>
    <w:rsid w:val="00D5065F"/>
    <w:rsid w:val="00D50D53"/>
    <w:rsid w:val="00D520E4"/>
    <w:rsid w:val="00D52A8E"/>
    <w:rsid w:val="00D54331"/>
    <w:rsid w:val="00D5433C"/>
    <w:rsid w:val="00D55E22"/>
    <w:rsid w:val="00D56192"/>
    <w:rsid w:val="00D56249"/>
    <w:rsid w:val="00D56306"/>
    <w:rsid w:val="00D56EE9"/>
    <w:rsid w:val="00D57124"/>
    <w:rsid w:val="00D57396"/>
    <w:rsid w:val="00D57DFA"/>
    <w:rsid w:val="00D57E89"/>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52BE"/>
    <w:rsid w:val="00D752F5"/>
    <w:rsid w:val="00D76922"/>
    <w:rsid w:val="00D775DC"/>
    <w:rsid w:val="00D77604"/>
    <w:rsid w:val="00D8017A"/>
    <w:rsid w:val="00D80465"/>
    <w:rsid w:val="00D8160D"/>
    <w:rsid w:val="00D81829"/>
    <w:rsid w:val="00D81FCB"/>
    <w:rsid w:val="00D836CA"/>
    <w:rsid w:val="00D85534"/>
    <w:rsid w:val="00D85C16"/>
    <w:rsid w:val="00D869A4"/>
    <w:rsid w:val="00D86B9F"/>
    <w:rsid w:val="00D86FDF"/>
    <w:rsid w:val="00D86FF5"/>
    <w:rsid w:val="00D87FEA"/>
    <w:rsid w:val="00D907EF"/>
    <w:rsid w:val="00D90E46"/>
    <w:rsid w:val="00D917EA"/>
    <w:rsid w:val="00D924D9"/>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F4E"/>
    <w:rsid w:val="00DC7159"/>
    <w:rsid w:val="00DC74A5"/>
    <w:rsid w:val="00DD04B5"/>
    <w:rsid w:val="00DD0AE5"/>
    <w:rsid w:val="00DD0C2C"/>
    <w:rsid w:val="00DD0DEB"/>
    <w:rsid w:val="00DD0EA7"/>
    <w:rsid w:val="00DD1AA4"/>
    <w:rsid w:val="00DD230C"/>
    <w:rsid w:val="00DD2A36"/>
    <w:rsid w:val="00DD2BD0"/>
    <w:rsid w:val="00DD5D61"/>
    <w:rsid w:val="00DD5DC5"/>
    <w:rsid w:val="00DD69DC"/>
    <w:rsid w:val="00DD6C37"/>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324"/>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51F9"/>
    <w:rsid w:val="00E261EF"/>
    <w:rsid w:val="00E26271"/>
    <w:rsid w:val="00E26BD7"/>
    <w:rsid w:val="00E32650"/>
    <w:rsid w:val="00E34D20"/>
    <w:rsid w:val="00E35051"/>
    <w:rsid w:val="00E35097"/>
    <w:rsid w:val="00E37BDE"/>
    <w:rsid w:val="00E403CB"/>
    <w:rsid w:val="00E43849"/>
    <w:rsid w:val="00E44069"/>
    <w:rsid w:val="00E4455E"/>
    <w:rsid w:val="00E45F4B"/>
    <w:rsid w:val="00E4690B"/>
    <w:rsid w:val="00E50760"/>
    <w:rsid w:val="00E50C66"/>
    <w:rsid w:val="00E51485"/>
    <w:rsid w:val="00E52B7A"/>
    <w:rsid w:val="00E53100"/>
    <w:rsid w:val="00E5378E"/>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38F7"/>
    <w:rsid w:val="00E667B5"/>
    <w:rsid w:val="00E671A5"/>
    <w:rsid w:val="00E67A85"/>
    <w:rsid w:val="00E717A5"/>
    <w:rsid w:val="00E72BBE"/>
    <w:rsid w:val="00E7357D"/>
    <w:rsid w:val="00E74CB9"/>
    <w:rsid w:val="00E74D03"/>
    <w:rsid w:val="00E74D1D"/>
    <w:rsid w:val="00E75102"/>
    <w:rsid w:val="00E75791"/>
    <w:rsid w:val="00E75DE6"/>
    <w:rsid w:val="00E8030D"/>
    <w:rsid w:val="00E81DDB"/>
    <w:rsid w:val="00E822BA"/>
    <w:rsid w:val="00E83437"/>
    <w:rsid w:val="00E83583"/>
    <w:rsid w:val="00E8368F"/>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7A5F"/>
    <w:rsid w:val="00EB013C"/>
    <w:rsid w:val="00EB03C5"/>
    <w:rsid w:val="00EB04FF"/>
    <w:rsid w:val="00EB0BD0"/>
    <w:rsid w:val="00EB1F08"/>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0B9E"/>
    <w:rsid w:val="00EE15C1"/>
    <w:rsid w:val="00EE1EE0"/>
    <w:rsid w:val="00EE2168"/>
    <w:rsid w:val="00EE2BDD"/>
    <w:rsid w:val="00EE360B"/>
    <w:rsid w:val="00EE3E05"/>
    <w:rsid w:val="00EE486F"/>
    <w:rsid w:val="00EE52FC"/>
    <w:rsid w:val="00EE56F6"/>
    <w:rsid w:val="00EE5B78"/>
    <w:rsid w:val="00EE6FD1"/>
    <w:rsid w:val="00EE776B"/>
    <w:rsid w:val="00EE78ED"/>
    <w:rsid w:val="00EE793A"/>
    <w:rsid w:val="00EE7947"/>
    <w:rsid w:val="00EE7B53"/>
    <w:rsid w:val="00EE7D27"/>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799A"/>
    <w:rsid w:val="00F20101"/>
    <w:rsid w:val="00F20A0A"/>
    <w:rsid w:val="00F20AA3"/>
    <w:rsid w:val="00F2111F"/>
    <w:rsid w:val="00F21292"/>
    <w:rsid w:val="00F21549"/>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D62"/>
    <w:rsid w:val="00F317FA"/>
    <w:rsid w:val="00F3253C"/>
    <w:rsid w:val="00F32F1D"/>
    <w:rsid w:val="00F3364F"/>
    <w:rsid w:val="00F3423B"/>
    <w:rsid w:val="00F34324"/>
    <w:rsid w:val="00F348E1"/>
    <w:rsid w:val="00F35B54"/>
    <w:rsid w:val="00F369D3"/>
    <w:rsid w:val="00F4069C"/>
    <w:rsid w:val="00F40D2B"/>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60EF8"/>
    <w:rsid w:val="00F611A2"/>
    <w:rsid w:val="00F61215"/>
    <w:rsid w:val="00F6213F"/>
    <w:rsid w:val="00F62517"/>
    <w:rsid w:val="00F6350B"/>
    <w:rsid w:val="00F63594"/>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6385"/>
    <w:rsid w:val="00F863B5"/>
    <w:rsid w:val="00F873D6"/>
    <w:rsid w:val="00F87C10"/>
    <w:rsid w:val="00F902C3"/>
    <w:rsid w:val="00F90431"/>
    <w:rsid w:val="00F90D35"/>
    <w:rsid w:val="00F9137A"/>
    <w:rsid w:val="00F9264C"/>
    <w:rsid w:val="00F92E89"/>
    <w:rsid w:val="00F931BA"/>
    <w:rsid w:val="00F94466"/>
    <w:rsid w:val="00F9469B"/>
    <w:rsid w:val="00F95991"/>
    <w:rsid w:val="00F95BC3"/>
    <w:rsid w:val="00F96BEB"/>
    <w:rsid w:val="00F9767B"/>
    <w:rsid w:val="00F9790A"/>
    <w:rsid w:val="00FA02FC"/>
    <w:rsid w:val="00FA0EB9"/>
    <w:rsid w:val="00FA12B4"/>
    <w:rsid w:val="00FA149C"/>
    <w:rsid w:val="00FA18EF"/>
    <w:rsid w:val="00FA1E72"/>
    <w:rsid w:val="00FA2514"/>
    <w:rsid w:val="00FA2E4F"/>
    <w:rsid w:val="00FA3174"/>
    <w:rsid w:val="00FA3792"/>
    <w:rsid w:val="00FA5C95"/>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B2B"/>
    <w:rsid w:val="00FD2F51"/>
    <w:rsid w:val="00FD3CD4"/>
    <w:rsid w:val="00FD45BD"/>
    <w:rsid w:val="00FD45D6"/>
    <w:rsid w:val="00FD4DF8"/>
    <w:rsid w:val="00FD4E56"/>
    <w:rsid w:val="00FD5595"/>
    <w:rsid w:val="00FD5917"/>
    <w:rsid w:val="00FD63E5"/>
    <w:rsid w:val="00FD7460"/>
    <w:rsid w:val="00FD769A"/>
    <w:rsid w:val="00FD7B22"/>
    <w:rsid w:val="00FE0E3F"/>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94C6B151-55FA-41F7-BA9F-32B6F333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styleId="PlainTable1">
    <w:name w:val="Plain Table 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12.wmf"/><Relationship Id="rId39" Type="http://schemas.openxmlformats.org/officeDocument/2006/relationships/image" Target="media/image21.png"/><Relationship Id="rId3" Type="http://schemas.openxmlformats.org/officeDocument/2006/relationships/customXml" Target="../customXml/item2.xml"/><Relationship Id="rId21" Type="http://schemas.openxmlformats.org/officeDocument/2006/relationships/image" Target="media/image7.png"/><Relationship Id="rId34" Type="http://schemas.openxmlformats.org/officeDocument/2006/relationships/image" Target="media/image18.emf"/><Relationship Id="rId42"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11.wmf"/><Relationship Id="rId33" Type="http://schemas.openxmlformats.org/officeDocument/2006/relationships/image" Target="media/image17.emf"/><Relationship Id="rId38" Type="http://schemas.openxmlformats.org/officeDocument/2006/relationships/image" Target="media/image20.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wmf"/><Relationship Id="rId29" Type="http://schemas.openxmlformats.org/officeDocument/2006/relationships/chart" Target="charts/chart1.xm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10.wmf"/><Relationship Id="rId32" Type="http://schemas.openxmlformats.org/officeDocument/2006/relationships/image" Target="media/image16.emf"/><Relationship Id="rId37" Type="http://schemas.openxmlformats.org/officeDocument/2006/relationships/package" Target="embeddings/Microsoft_Visio_Drawing2.vsdx"/><Relationship Id="rId40" Type="http://schemas.openxmlformats.org/officeDocument/2006/relationships/image" Target="media/image22.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9.wmf"/><Relationship Id="rId28" Type="http://schemas.openxmlformats.org/officeDocument/2006/relationships/image" Target="media/image14.png"/><Relationship Id="rId36" Type="http://schemas.openxmlformats.org/officeDocument/2006/relationships/image" Target="media/image19.emf"/><Relationship Id="rId10" Type="http://schemas.openxmlformats.org/officeDocument/2006/relationships/settings" Target="settings.xml"/><Relationship Id="rId19" Type="http://schemas.openxmlformats.org/officeDocument/2006/relationships/image" Target="media/image5.jpeg"/><Relationship Id="rId31" Type="http://schemas.openxmlformats.org/officeDocument/2006/relationships/image" Target="media/image1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8.wmf"/><Relationship Id="rId27" Type="http://schemas.openxmlformats.org/officeDocument/2006/relationships/image" Target="media/image13.emf"/><Relationship Id="rId30" Type="http://schemas.openxmlformats.org/officeDocument/2006/relationships/chart" Target="charts/chart2.xml"/><Relationship Id="rId35" Type="http://schemas.openxmlformats.org/officeDocument/2006/relationships/package" Target="embeddings/Microsoft_Visio_Drawing1.vsdx"/><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altLang="zh-CN" sz="1000" baseline="0"/>
              <a:t>50bytes,2hr,MCL154</a:t>
            </a:r>
            <a:endParaRPr lang="zh-CN" altLang="en-US" sz="1000" baseline="0"/>
          </a:p>
        </c:rich>
      </c:tx>
      <c:layout>
        <c:manualLayout>
          <c:xMode val="edge"/>
          <c:yMode val="edge"/>
          <c:x val="0.32587489063867014"/>
          <c:y val="1.3888888888888888E-2"/>
        </c:manualLayout>
      </c:layout>
      <c:overlay val="1"/>
    </c:title>
    <c:autoTitleDeleted val="0"/>
    <c:plotArea>
      <c:layout/>
      <c:lineChart>
        <c:grouping val="standard"/>
        <c:varyColors val="0"/>
        <c:ser>
          <c:idx val="0"/>
          <c:order val="0"/>
          <c:tx>
            <c:strRef>
              <c:f>'IoT-MTC能量消耗评估'!$C$42</c:f>
              <c:strCache>
                <c:ptCount val="1"/>
                <c:pt idx="0">
                  <c:v>no GNSS</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'IoT-MTC能量消耗评估'!$D$42:$H$42</c:f>
              <c:numCache>
                <c:formatCode>0.0_ </c:formatCode>
                <c:ptCount val="5"/>
                <c:pt idx="0">
                  <c:v>10.572139036439648</c:v>
                </c:pt>
                <c:pt idx="1">
                  <c:v>10.572139036439648</c:v>
                </c:pt>
                <c:pt idx="2">
                  <c:v>10.572139036439648</c:v>
                </c:pt>
                <c:pt idx="3">
                  <c:v>10.572139036439648</c:v>
                </c:pt>
                <c:pt idx="4">
                  <c:v>10.572139036439648</c:v>
                </c:pt>
              </c:numCache>
            </c:numRef>
          </c:val>
          <c:smooth val="0"/>
        </c:ser>
        <c:ser>
          <c:idx val="1"/>
          <c:order val="1"/>
          <c:tx>
            <c:strRef>
              <c:f>'IoT-MTC能量消耗评估'!$C$43</c:f>
              <c:strCache>
                <c:ptCount val="1"/>
                <c:pt idx="0">
                  <c:v>20mw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'IoT-MTC能量消耗评估'!$D$43:$H$43</c:f>
              <c:numCache>
                <c:formatCode>0.0_ </c:formatCode>
                <c:ptCount val="5"/>
                <c:pt idx="0">
                  <c:v>8.4101940252773097</c:v>
                </c:pt>
                <c:pt idx="1">
                  <c:v>6.9823428388168605</c:v>
                </c:pt>
                <c:pt idx="2">
                  <c:v>5.2124443497320918</c:v>
                </c:pt>
                <c:pt idx="3">
                  <c:v>3.4589041878467488</c:v>
                </c:pt>
                <c:pt idx="4">
                  <c:v>2.96086560844082</c:v>
                </c:pt>
              </c:numCache>
            </c:numRef>
          </c:val>
          <c:smooth val="0"/>
        </c:ser>
        <c:ser>
          <c:idx val="2"/>
          <c:order val="2"/>
          <c:tx>
            <c:strRef>
              <c:f>'IoT-MTC能量消耗评估'!$C$44</c:f>
              <c:strCache>
                <c:ptCount val="1"/>
                <c:pt idx="0">
                  <c:v>216mw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'IoT-MTC能量消耗评估'!$D$44:$H$44</c:f>
              <c:numCache>
                <c:formatCode>0.0_ </c:formatCode>
                <c:ptCount val="5"/>
                <c:pt idx="0">
                  <c:v>2.7982204283088907</c:v>
                </c:pt>
                <c:pt idx="1">
                  <c:v>1.6125085833600097</c:v>
                </c:pt>
                <c:pt idx="2">
                  <c:v>0.87281722989215604</c:v>
                </c:pt>
                <c:pt idx="3">
                  <c:v>0.4551988225857056</c:v>
                </c:pt>
                <c:pt idx="4">
                  <c:v>0.36732217617604757</c:v>
                </c:pt>
              </c:numCache>
            </c:numRef>
          </c:val>
          <c:smooth val="0"/>
        </c:ser>
        <c:dLbls>
          <c:showLegendKey val="0"/>
          <c:showVal val="0"/>
          <c:showCatName val="0"/>
          <c:showSerName val="0"/>
          <c:showPercent val="0"/>
          <c:showBubbleSize val="0"/>
        </c:dLbls>
        <c:marker val="1"/>
        <c:smooth val="0"/>
        <c:axId val="723139568"/>
        <c:axId val="172643792"/>
      </c:lineChart>
      <c:catAx>
        <c:axId val="723139568"/>
        <c:scaling>
          <c:orientation val="minMax"/>
        </c:scaling>
        <c:delete val="0"/>
        <c:axPos val="b"/>
        <c:title>
          <c:tx>
            <c:rich>
              <a:bodyPr/>
              <a:lstStyle/>
              <a:p>
                <a:pPr>
                  <a:defRPr sz="1000"/>
                </a:pPr>
                <a:r>
                  <a:rPr lang="en-US" altLang="zh-CN" sz="1000" baseline="0"/>
                  <a:t>GNSS duration(s) for each report </a:t>
                </a:r>
                <a:endParaRPr lang="zh-CN" altLang="en-US" sz="1000" baseline="0"/>
              </a:p>
            </c:rich>
          </c:tx>
          <c:overlay val="0"/>
        </c:title>
        <c:numFmt formatCode="0.0_ " sourceLinked="1"/>
        <c:majorTickMark val="out"/>
        <c:minorTickMark val="none"/>
        <c:tickLblPos val="nextTo"/>
        <c:crossAx val="172643792"/>
        <c:crosses val="autoZero"/>
        <c:auto val="1"/>
        <c:lblAlgn val="ctr"/>
        <c:lblOffset val="100"/>
        <c:noMultiLvlLbl val="0"/>
      </c:catAx>
      <c:valAx>
        <c:axId val="172643792"/>
        <c:scaling>
          <c:orientation val="minMax"/>
        </c:scaling>
        <c:delete val="0"/>
        <c:axPos val="l"/>
        <c:majorGridlines/>
        <c:title>
          <c:tx>
            <c:rich>
              <a:bodyPr rot="-5400000" vert="horz"/>
              <a:lstStyle/>
              <a:p>
                <a:pPr>
                  <a:defRPr sz="1000"/>
                </a:pPr>
                <a:r>
                  <a:rPr lang="en-US" altLang="zh-CN" sz="1000" baseline="0"/>
                  <a:t>Battery life(year)</a:t>
                </a:r>
                <a:endParaRPr lang="zh-CN" altLang="en-US" sz="1000" baseline="0"/>
              </a:p>
            </c:rich>
          </c:tx>
          <c:overlay val="0"/>
        </c:title>
        <c:numFmt formatCode="0.0_ " sourceLinked="1"/>
        <c:majorTickMark val="out"/>
        <c:minorTickMark val="none"/>
        <c:tickLblPos val="nextTo"/>
        <c:crossAx val="723139568"/>
        <c:crosses val="autoZero"/>
        <c:crossBetween val="between"/>
      </c:valAx>
    </c:plotArea>
    <c:legend>
      <c:legendPos val="r"/>
      <c:layout>
        <c:manualLayout>
          <c:xMode val="edge"/>
          <c:yMode val="edge"/>
          <c:x val="0.62276350324630469"/>
          <c:y val="0.23228346456692914"/>
          <c:w val="0.34828878298107474"/>
          <c:h val="0.2364932420830574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aseline="0"/>
              <a:t>200bytes,24hr,MCL164</a:t>
            </a:r>
            <a:endParaRPr lang="zh-CN" altLang="en-US" sz="1200" baseline="0"/>
          </a:p>
        </c:rich>
      </c:tx>
      <c:layout>
        <c:manualLayout>
          <c:xMode val="edge"/>
          <c:yMode val="edge"/>
          <c:x val="0.34782228058656167"/>
          <c:y val="1.8627755355479666E-2"/>
        </c:manualLayout>
      </c:layout>
      <c:overlay val="1"/>
    </c:title>
    <c:autoTitleDeleted val="0"/>
    <c:plotArea>
      <c:layout/>
      <c:lineChart>
        <c:grouping val="standard"/>
        <c:varyColors val="0"/>
        <c:ser>
          <c:idx val="0"/>
          <c:order val="0"/>
          <c:tx>
            <c:strRef>
              <c:f>'IoT-MTC能量消耗评估'!$C$47</c:f>
              <c:strCache>
                <c:ptCount val="1"/>
                <c:pt idx="0">
                  <c:v>no GNSS</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'IoT-MTC能量消耗评估'!$D$47:$H$47</c:f>
              <c:numCache>
                <c:formatCode>0.0_ </c:formatCode>
                <c:ptCount val="5"/>
                <c:pt idx="0">
                  <c:v>12.536677418811321</c:v>
                </c:pt>
                <c:pt idx="1">
                  <c:v>12.536677418811321</c:v>
                </c:pt>
                <c:pt idx="2">
                  <c:v>12.536677418811321</c:v>
                </c:pt>
                <c:pt idx="3">
                  <c:v>12.536677418811321</c:v>
                </c:pt>
                <c:pt idx="4">
                  <c:v>12.536677418811321</c:v>
                </c:pt>
              </c:numCache>
            </c:numRef>
          </c:val>
          <c:smooth val="0"/>
        </c:ser>
        <c:ser>
          <c:idx val="1"/>
          <c:order val="1"/>
          <c:tx>
            <c:strRef>
              <c:f>'IoT-MTC能量消耗评估'!$C$48</c:f>
              <c:strCache>
                <c:ptCount val="1"/>
                <c:pt idx="0">
                  <c:v>20mw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'IoT-MTC能量消耗评估'!$D$48:$H$48</c:f>
              <c:numCache>
                <c:formatCode>0.0_ </c:formatCode>
                <c:ptCount val="5"/>
                <c:pt idx="0">
                  <c:v>12.226103462727099</c:v>
                </c:pt>
                <c:pt idx="1">
                  <c:v>11.930545353905941</c:v>
                </c:pt>
                <c:pt idx="2">
                  <c:v>11.380321590884062</c:v>
                </c:pt>
                <c:pt idx="3">
                  <c:v>10.419270744210658</c:v>
                </c:pt>
                <c:pt idx="4">
                  <c:v>9.9971487423655407</c:v>
                </c:pt>
              </c:numCache>
            </c:numRef>
          </c:val>
          <c:smooth val="0"/>
        </c:ser>
        <c:ser>
          <c:idx val="2"/>
          <c:order val="2"/>
          <c:tx>
            <c:strRef>
              <c:f>'IoT-MTC能量消耗评估'!$C$49</c:f>
              <c:strCache>
                <c:ptCount val="1"/>
                <c:pt idx="0">
                  <c:v>216mw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'IoT-MTC能量消耗评估'!$D$49:$H$49</c:f>
              <c:numCache>
                <c:formatCode>0.0_ </c:formatCode>
                <c:ptCount val="5"/>
                <c:pt idx="0">
                  <c:v>9.8362819303165754</c:v>
                </c:pt>
                <c:pt idx="1">
                  <c:v>8.093043480925612</c:v>
                </c:pt>
                <c:pt idx="2">
                  <c:v>5.9751481186334399</c:v>
                </c:pt>
                <c:pt idx="3">
                  <c:v>3.9222794891231252</c:v>
                </c:pt>
                <c:pt idx="4">
                  <c:v>3.3472720107425791</c:v>
                </c:pt>
              </c:numCache>
            </c:numRef>
          </c:val>
          <c:smooth val="0"/>
        </c:ser>
        <c:dLbls>
          <c:showLegendKey val="0"/>
          <c:showVal val="0"/>
          <c:showCatName val="0"/>
          <c:showSerName val="0"/>
          <c:showPercent val="0"/>
          <c:showBubbleSize val="0"/>
        </c:dLbls>
        <c:marker val="1"/>
        <c:smooth val="0"/>
        <c:axId val="714638032"/>
        <c:axId val="714636856"/>
      </c:lineChart>
      <c:catAx>
        <c:axId val="714638032"/>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GNSS duration(s) for each report </a:t>
                </a:r>
                <a:endParaRPr lang="zh-CN" altLang="zh-CN" sz="1000" baseline="0">
                  <a:effectLst/>
                </a:endParaRPr>
              </a:p>
            </c:rich>
          </c:tx>
          <c:overlay val="0"/>
        </c:title>
        <c:numFmt formatCode="0.0_ " sourceLinked="1"/>
        <c:majorTickMark val="out"/>
        <c:minorTickMark val="none"/>
        <c:tickLblPos val="nextTo"/>
        <c:crossAx val="714636856"/>
        <c:crosses val="autoZero"/>
        <c:auto val="1"/>
        <c:lblAlgn val="ctr"/>
        <c:lblOffset val="100"/>
        <c:noMultiLvlLbl val="0"/>
      </c:catAx>
      <c:valAx>
        <c:axId val="714636856"/>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Battery life(year)</a:t>
                </a:r>
                <a:endParaRPr lang="zh-CN" altLang="zh-CN" sz="1000" baseline="0">
                  <a:effectLst/>
                </a:endParaRPr>
              </a:p>
            </c:rich>
          </c:tx>
          <c:layout>
            <c:manualLayout>
              <c:xMode val="edge"/>
              <c:yMode val="edge"/>
              <c:x val="2.8776978417266189E-2"/>
              <c:y val="0.20437700495771363"/>
            </c:manualLayout>
          </c:layout>
          <c:overlay val="0"/>
        </c:title>
        <c:numFmt formatCode="0.0_ " sourceLinked="1"/>
        <c:majorTickMark val="out"/>
        <c:minorTickMark val="none"/>
        <c:tickLblPos val="nextTo"/>
        <c:crossAx val="714638032"/>
        <c:crosses val="autoZero"/>
        <c:crossBetween val="between"/>
      </c:valAx>
    </c:plotArea>
    <c:legend>
      <c:legendPos val="r"/>
      <c:layout>
        <c:manualLayout>
          <c:xMode val="edge"/>
          <c:yMode val="edge"/>
          <c:x val="0.28037194098632101"/>
          <c:y val="0.46841959874543782"/>
          <c:w val="0.27400973802348438"/>
          <c:h val="0.25115157480314959"/>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9F7463-C3DB-40CA-B0E1-B5A65354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2302</TotalTime>
  <Pages>44</Pages>
  <Words>13505</Words>
  <Characters>76983</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90308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Gilles Charbit</cp:lastModifiedBy>
  <cp:revision>186</cp:revision>
  <cp:lastPrinted>2017-11-03T15:53:00Z</cp:lastPrinted>
  <dcterms:created xsi:type="dcterms:W3CDTF">2021-02-01T22:19:00Z</dcterms:created>
  <dcterms:modified xsi:type="dcterms:W3CDTF">2021-04-12T17:10:00Z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