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494CB" w14:textId="77777777" w:rsidR="00632FC6" w:rsidRDefault="00632FC6" w:rsidP="00632FC6"/>
    <w:tbl>
      <w:tblPr>
        <w:tblW w:w="0" w:type="auto"/>
        <w:tblCellMar>
          <w:left w:w="0" w:type="dxa"/>
          <w:right w:w="0" w:type="dxa"/>
        </w:tblCellMar>
        <w:tblLook w:val="04A0" w:firstRow="1" w:lastRow="0" w:firstColumn="1" w:lastColumn="0" w:noHBand="0" w:noVBand="1"/>
      </w:tblPr>
      <w:tblGrid>
        <w:gridCol w:w="9340"/>
      </w:tblGrid>
      <w:tr w:rsidR="00632FC6" w14:paraId="638A1DAF" w14:textId="77777777" w:rsidTr="00632FC6">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9CF55B" w14:textId="77777777" w:rsidR="00632FC6" w:rsidRDefault="00632FC6">
            <w:pPr>
              <w:rPr>
                <w:rFonts w:ascii="Times New Roman" w:hAnsi="Times New Roman" w:cs="Times New Roman"/>
                <w:b/>
                <w:bCs/>
                <w:sz w:val="24"/>
                <w:szCs w:val="24"/>
                <w:highlight w:val="yellow"/>
                <w:lang w:eastAsia="zh-CN"/>
              </w:rPr>
            </w:pPr>
            <w:r>
              <w:rPr>
                <w:b/>
                <w:bCs/>
                <w:highlight w:val="yellow"/>
                <w:lang w:eastAsia="zh-CN"/>
              </w:rPr>
              <w:t>Observations on evaluation of DL multi-streams per UE:</w:t>
            </w:r>
          </w:p>
          <w:p w14:paraId="0F7D7416"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lang w:val="en-GB" w:eastAsia="ja-JP"/>
              </w:rPr>
            </w:pPr>
            <w:r>
              <w:rPr>
                <w:rFonts w:eastAsia="Gulim"/>
                <w:lang w:val="en-GB" w:eastAsia="ja-JP"/>
              </w:rPr>
              <w:t xml:space="preserve">Priority: Option 1 &gt; Option 3 </w:t>
            </w:r>
          </w:p>
          <w:p w14:paraId="5ADB232B"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 xml:space="preserve">HW, vivo, DCM, FUTUREWEI, </w:t>
            </w:r>
            <w:proofErr w:type="spellStart"/>
            <w:r>
              <w:rPr>
                <w:rFonts w:ascii="Times New Roman" w:eastAsia="Gulim" w:hAnsi="Times New Roman" w:cs="Times New Roman"/>
                <w:lang w:val="en-GB" w:eastAsia="ja-JP"/>
              </w:rPr>
              <w:t>InterDigital</w:t>
            </w:r>
            <w:proofErr w:type="spellEnd"/>
            <w:r>
              <w:rPr>
                <w:rFonts w:ascii="Times New Roman" w:eastAsia="Gulim" w:hAnsi="Times New Roman" w:cs="Times New Roman"/>
                <w:lang w:val="en-GB" w:eastAsia="ja-JP"/>
              </w:rPr>
              <w:t>, QC</w:t>
            </w:r>
          </w:p>
          <w:p w14:paraId="23E104C9"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Option 2: Apple, OPPO, Facebook, AT&amp;T</w:t>
            </w:r>
          </w:p>
          <w:p w14:paraId="0A815689"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Ericsson, Nokia, Xiaomi: Not supportive of evaluating additional options (i.e., Option 1, 2, 3)</w:t>
            </w:r>
          </w:p>
          <w:p w14:paraId="1EE16C23"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Ericsson: Not easy to agree on traffic model. Definition of second stream is up to company</w:t>
            </w:r>
          </w:p>
          <w:p w14:paraId="48FE2E31"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CATT: No discussion on priority is needed as there are all optional.</w:t>
            </w:r>
          </w:p>
          <w:p w14:paraId="5A3EDF79"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 xml:space="preserve">Apple, OPPO, Facebook: concerns on Option 1 - insertion of I-frame and P-frame is </w:t>
            </w:r>
            <w:proofErr w:type="gramStart"/>
            <w:r>
              <w:rPr>
                <w:rFonts w:ascii="Times New Roman" w:eastAsia="Gulim" w:hAnsi="Times New Roman" w:cs="Times New Roman"/>
                <w:lang w:val="en-GB" w:eastAsia="ja-JP"/>
              </w:rPr>
              <w:t>adaptive in reality</w:t>
            </w:r>
            <w:proofErr w:type="gramEnd"/>
            <w:r>
              <w:rPr>
                <w:rFonts w:ascii="Times New Roman" w:eastAsia="Gulim" w:hAnsi="Times New Roman" w:cs="Times New Roman"/>
                <w:lang w:val="en-GB" w:eastAsia="ja-JP"/>
              </w:rPr>
              <w:t>.</w:t>
            </w:r>
          </w:p>
          <w:p w14:paraId="390FFE59" w14:textId="77777777" w:rsidR="00632FC6" w:rsidRDefault="00632FC6" w:rsidP="00632FC6">
            <w:pPr>
              <w:pStyle w:val="xmsonormal"/>
              <w:numPr>
                <w:ilvl w:val="0"/>
                <w:numId w:val="8"/>
              </w:numPr>
              <w:spacing w:before="0" w:beforeAutospacing="0" w:after="120" w:afterAutospacing="0"/>
              <w:rPr>
                <w:rFonts w:eastAsia="Gulim"/>
                <w:color w:val="FF0000"/>
                <w:lang w:val="en-GB" w:eastAsia="ja-JP"/>
              </w:rPr>
            </w:pPr>
            <w:r>
              <w:rPr>
                <w:rFonts w:ascii="Times New Roman" w:eastAsia="Gulim" w:hAnsi="Times New Roman" w:cs="Times New Roman"/>
                <w:color w:val="FF0000"/>
                <w:lang w:val="en-GB" w:eastAsia="ja-JP"/>
              </w:rPr>
              <w:t>More discussion is need on detailed models and parameters: Intel, ZTE</w:t>
            </w:r>
          </w:p>
          <w:p w14:paraId="359D6A8F" w14:textId="77777777" w:rsidR="00632FC6" w:rsidRDefault="00632FC6">
            <w:pPr>
              <w:rPr>
                <w:b/>
                <w:bCs/>
                <w:highlight w:val="cyan"/>
                <w:lang w:eastAsia="zh-CN"/>
              </w:rPr>
            </w:pPr>
          </w:p>
          <w:p w14:paraId="730DBBB3" w14:textId="77777777" w:rsidR="00632FC6" w:rsidRDefault="00632FC6">
            <w:pPr>
              <w:rPr>
                <w:b/>
                <w:bCs/>
                <w:highlight w:val="yellow"/>
                <w:lang w:eastAsia="zh-CN"/>
              </w:rPr>
            </w:pPr>
            <w:r>
              <w:rPr>
                <w:b/>
                <w:bCs/>
                <w:highlight w:val="cyan"/>
                <w:lang w:eastAsia="zh-CN"/>
              </w:rPr>
              <w:t>Modified FL proposal on evaluation of DL multi-</w:t>
            </w:r>
            <w:proofErr w:type="spellStart"/>
            <w:r>
              <w:rPr>
                <w:b/>
                <w:bCs/>
                <w:highlight w:val="cyan"/>
                <w:lang w:eastAsia="zh-CN"/>
              </w:rPr>
              <w:t>sreams</w:t>
            </w:r>
            <w:proofErr w:type="spellEnd"/>
            <w:r>
              <w:rPr>
                <w:b/>
                <w:bCs/>
                <w:highlight w:val="cyan"/>
                <w:lang w:eastAsia="zh-CN"/>
              </w:rPr>
              <w:t xml:space="preserve"> per UE for email approval</w:t>
            </w:r>
          </w:p>
          <w:p w14:paraId="70E6B45E"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lang w:val="en-GB" w:eastAsia="ja-JP"/>
              </w:rPr>
            </w:pPr>
            <w:r>
              <w:rPr>
                <w:rFonts w:eastAsia="Gulim"/>
                <w:color w:val="FF0000"/>
                <w:lang w:val="en-GB" w:eastAsia="ja-JP"/>
              </w:rPr>
              <w:t xml:space="preserve">In addition to single stream per UE in </w:t>
            </w:r>
            <w:proofErr w:type="gramStart"/>
            <w:r>
              <w:rPr>
                <w:rFonts w:eastAsia="Gulim"/>
                <w:color w:val="FF0000"/>
                <w:lang w:val="en-GB" w:eastAsia="ja-JP"/>
              </w:rPr>
              <w:t>DL</w:t>
            </w:r>
            <w:proofErr w:type="gramEnd"/>
            <w:r>
              <w:rPr>
                <w:rFonts w:eastAsia="Gulim"/>
                <w:color w:val="FF0000"/>
                <w:lang w:val="en-GB" w:eastAsia="ja-JP"/>
              </w:rPr>
              <w:t xml:space="preserve"> which is baseline</w:t>
            </w:r>
            <w:r>
              <w:rPr>
                <w:rFonts w:eastAsia="Gulim"/>
                <w:lang w:val="en-GB" w:eastAsia="ja-JP"/>
              </w:rPr>
              <w:t>, two streams can be optionally evaluated for DL</w:t>
            </w:r>
          </w:p>
          <w:p w14:paraId="5DA25B2E"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Option 1: I-frame + P-frame</w:t>
            </w:r>
          </w:p>
          <w:p w14:paraId="3890D63E" w14:textId="77777777" w:rsidR="00632FC6" w:rsidRDefault="00632FC6" w:rsidP="00632FC6">
            <w:pPr>
              <w:pStyle w:val="xmsonormal"/>
              <w:numPr>
                <w:ilvl w:val="2"/>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Option 1A: slice-based traffic model</w:t>
            </w:r>
          </w:p>
          <w:p w14:paraId="2777DCE5" w14:textId="77777777" w:rsidR="00632FC6" w:rsidRDefault="00632FC6" w:rsidP="00632FC6">
            <w:pPr>
              <w:pStyle w:val="xmsonormal"/>
              <w:numPr>
                <w:ilvl w:val="2"/>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Option 1B: Group-Of-Picture (GOP) based traffic model</w:t>
            </w:r>
          </w:p>
          <w:p w14:paraId="3C6204E6"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 xml:space="preserve">Option 2: video + audio/data </w:t>
            </w:r>
          </w:p>
          <w:p w14:paraId="1762BEE1"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lang w:val="en-GB" w:eastAsia="ja-JP"/>
              </w:rPr>
            </w:pPr>
            <w:r>
              <w:rPr>
                <w:rFonts w:ascii="Times New Roman" w:eastAsia="Gulim" w:hAnsi="Times New Roman" w:cs="Times New Roman"/>
                <w:lang w:val="en-GB" w:eastAsia="ja-JP"/>
              </w:rPr>
              <w:t>Option 3: FOV + omnidirectional stream</w:t>
            </w:r>
          </w:p>
          <w:p w14:paraId="4241709D" w14:textId="77777777" w:rsidR="00632FC6" w:rsidRDefault="00632FC6" w:rsidP="00632FC6">
            <w:pPr>
              <w:pStyle w:val="xmsonormal"/>
              <w:numPr>
                <w:ilvl w:val="1"/>
                <w:numId w:val="8"/>
              </w:numPr>
              <w:spacing w:before="0" w:beforeAutospacing="0" w:after="120" w:afterAutospacing="0"/>
              <w:rPr>
                <w:rFonts w:eastAsia="Gulim"/>
                <w:lang w:eastAsia="en-US"/>
              </w:rPr>
            </w:pPr>
            <w:r>
              <w:rPr>
                <w:rFonts w:ascii="Times New Roman" w:eastAsia="Gulim" w:hAnsi="Times New Roman" w:cs="Times New Roman"/>
                <w:lang w:val="en-GB" w:eastAsia="ja-JP"/>
              </w:rPr>
              <w:t>Companies should report detailed assumptions in their simulations on packet size distribution for each stream, packet arrival interval (or fps) for each stream, PDB for each stream, PER requirement for each stream, criteria for being satisfied.</w:t>
            </w:r>
          </w:p>
        </w:tc>
      </w:tr>
    </w:tbl>
    <w:p w14:paraId="44A1BCEF" w14:textId="77777777" w:rsidR="00632FC6" w:rsidRDefault="00632FC6" w:rsidP="00632FC6"/>
    <w:p w14:paraId="0BD9E80E" w14:textId="77777777" w:rsidR="00632FC6" w:rsidRDefault="00632FC6" w:rsidP="00632FC6"/>
    <w:tbl>
      <w:tblPr>
        <w:tblW w:w="0" w:type="auto"/>
        <w:tblCellMar>
          <w:left w:w="0" w:type="dxa"/>
          <w:right w:w="0" w:type="dxa"/>
        </w:tblCellMar>
        <w:tblLook w:val="04A0" w:firstRow="1" w:lastRow="0" w:firstColumn="1" w:lastColumn="0" w:noHBand="0" w:noVBand="1"/>
      </w:tblPr>
      <w:tblGrid>
        <w:gridCol w:w="9340"/>
      </w:tblGrid>
      <w:tr w:rsidR="00632FC6" w14:paraId="43F8BDE1" w14:textId="77777777" w:rsidTr="00632FC6">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A822A6" w14:textId="77777777" w:rsidR="00632FC6" w:rsidRDefault="00632FC6">
            <w:pPr>
              <w:rPr>
                <w:b/>
                <w:bCs/>
                <w:highlight w:val="yellow"/>
                <w:lang w:eastAsia="zh-CN"/>
              </w:rPr>
            </w:pPr>
            <w:r>
              <w:rPr>
                <w:b/>
                <w:bCs/>
                <w:highlight w:val="yellow"/>
                <w:lang w:eastAsia="zh-CN"/>
              </w:rPr>
              <w:t>Observations on AR in UL:</w:t>
            </w:r>
          </w:p>
          <w:p w14:paraId="6A4611AB" w14:textId="77777777" w:rsidR="00632FC6" w:rsidRDefault="00632FC6" w:rsidP="00632FC6">
            <w:pPr>
              <w:pStyle w:val="xmsonormal"/>
              <w:numPr>
                <w:ilvl w:val="0"/>
                <w:numId w:val="8"/>
              </w:numPr>
              <w:spacing w:before="0" w:beforeAutospacing="0" w:after="120" w:afterAutospacing="0"/>
              <w:rPr>
                <w:rFonts w:ascii="Times New Roman" w:eastAsia="Gulim" w:hAnsi="Times New Roman" w:cs="Times New Roman"/>
                <w:sz w:val="20"/>
                <w:szCs w:val="20"/>
                <w:lang w:val="en-GB" w:eastAsia="zh-CN"/>
              </w:rPr>
            </w:pPr>
            <w:r>
              <w:rPr>
                <w:rFonts w:eastAsia="Gulim"/>
                <w:sz w:val="20"/>
                <w:szCs w:val="20"/>
                <w:lang w:val="en-GB" w:eastAsia="zh-CN"/>
              </w:rPr>
              <w:t xml:space="preserve">A clear majority are proposing either Option 1 or Option 2 as baseline. Between these two options, </w:t>
            </w:r>
          </w:p>
          <w:p w14:paraId="1D20C562"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sz w:val="20"/>
                <w:szCs w:val="20"/>
                <w:lang w:val="en-GB" w:eastAsia="zh-CN"/>
              </w:rPr>
            </w:pPr>
            <w:r>
              <w:rPr>
                <w:rFonts w:ascii="Times New Roman" w:eastAsia="Gulim" w:hAnsi="Times New Roman" w:cs="Times New Roman"/>
                <w:sz w:val="20"/>
                <w:szCs w:val="20"/>
                <w:lang w:val="en-GB" w:eastAsia="zh-CN"/>
              </w:rPr>
              <w:t xml:space="preserve">For evaluation of UE power consumption, comments from a clear majority of companies are that Option 1 should be the baseline as Option 2 cannot appropriately evaluate UE power consumption. </w:t>
            </w:r>
          </w:p>
          <w:p w14:paraId="0D410889"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sz w:val="20"/>
                <w:szCs w:val="20"/>
                <w:lang w:val="en-GB" w:eastAsia="zh-CN"/>
              </w:rPr>
            </w:pPr>
            <w:r>
              <w:rPr>
                <w:rFonts w:ascii="Times New Roman" w:eastAsia="Gulim" w:hAnsi="Times New Roman" w:cs="Times New Roman"/>
                <w:sz w:val="20"/>
                <w:szCs w:val="20"/>
                <w:lang w:val="en-GB" w:eastAsia="zh-CN"/>
              </w:rPr>
              <w:t xml:space="preserve">For evaluation of capacity, </w:t>
            </w:r>
            <w:r>
              <w:rPr>
                <w:rFonts w:ascii="Times New Roman" w:eastAsia="Gulim" w:hAnsi="Times New Roman" w:cs="Times New Roman"/>
                <w:color w:val="FF0000"/>
                <w:sz w:val="20"/>
                <w:szCs w:val="20"/>
                <w:lang w:val="en-GB" w:eastAsia="zh-CN"/>
              </w:rPr>
              <w:t>there is no clear majority for which options between Option 1 and Option 2 should be baseline.</w:t>
            </w:r>
            <w:r>
              <w:rPr>
                <w:rFonts w:ascii="Times New Roman" w:eastAsia="Gulim" w:hAnsi="Times New Roman" w:cs="Times New Roman"/>
                <w:sz w:val="20"/>
                <w:szCs w:val="20"/>
                <w:lang w:val="en-GB" w:eastAsia="zh-CN"/>
              </w:rPr>
              <w:t xml:space="preserve"> </w:t>
            </w:r>
          </w:p>
          <w:p w14:paraId="12F131A2" w14:textId="77777777" w:rsidR="00632FC6" w:rsidRDefault="00632FC6" w:rsidP="00632FC6">
            <w:pPr>
              <w:pStyle w:val="xmsonormal"/>
              <w:numPr>
                <w:ilvl w:val="2"/>
                <w:numId w:val="8"/>
              </w:numPr>
              <w:spacing w:before="0" w:beforeAutospacing="0" w:after="120" w:afterAutospacing="0"/>
              <w:rPr>
                <w:rFonts w:ascii="Times New Roman" w:eastAsia="Gulim" w:hAnsi="Times New Roman" w:cs="Times New Roman"/>
                <w:sz w:val="20"/>
                <w:szCs w:val="20"/>
                <w:lang w:val="en-GB" w:eastAsia="zh-CN"/>
              </w:rPr>
            </w:pPr>
            <w:r>
              <w:rPr>
                <w:rFonts w:ascii="Times New Roman" w:eastAsia="Gulim" w:hAnsi="Times New Roman" w:cs="Times New Roman"/>
                <w:sz w:val="20"/>
                <w:szCs w:val="20"/>
                <w:lang w:val="en-GB" w:eastAsia="zh-CN"/>
              </w:rPr>
              <w:t xml:space="preserve">Option 1 is supported by </w:t>
            </w:r>
            <w:r>
              <w:rPr>
                <w:rFonts w:ascii="Times New Roman" w:eastAsia="Gulim" w:hAnsi="Times New Roman" w:cs="Times New Roman"/>
                <w:color w:val="FF0000"/>
                <w:sz w:val="20"/>
                <w:szCs w:val="20"/>
                <w:lang w:val="en-GB" w:eastAsia="zh-CN"/>
              </w:rPr>
              <w:t>11</w:t>
            </w:r>
            <w:r>
              <w:rPr>
                <w:rFonts w:ascii="Times New Roman" w:eastAsia="Gulim" w:hAnsi="Times New Roman" w:cs="Times New Roman"/>
                <w:sz w:val="20"/>
                <w:szCs w:val="20"/>
                <w:lang w:val="en-GB" w:eastAsia="zh-CN"/>
              </w:rPr>
              <w:t xml:space="preserve"> companies as baseline: vivo, MediaTek, DOCOMO, Apple, FUTUREWEI, </w:t>
            </w:r>
            <w:proofErr w:type="spellStart"/>
            <w:r>
              <w:rPr>
                <w:rFonts w:ascii="Times New Roman" w:eastAsia="Gulim" w:hAnsi="Times New Roman" w:cs="Times New Roman"/>
                <w:sz w:val="20"/>
                <w:szCs w:val="20"/>
                <w:lang w:val="en-GB" w:eastAsia="zh-CN"/>
              </w:rPr>
              <w:t>InterDigital</w:t>
            </w:r>
            <w:proofErr w:type="spellEnd"/>
            <w:r>
              <w:rPr>
                <w:rFonts w:ascii="Times New Roman" w:eastAsia="Gulim" w:hAnsi="Times New Roman" w:cs="Times New Roman"/>
                <w:sz w:val="20"/>
                <w:szCs w:val="20"/>
                <w:lang w:val="en-GB" w:eastAsia="zh-CN"/>
              </w:rPr>
              <w:t xml:space="preserve">, Xiaomi, Qualcomm, LG, Intel, </w:t>
            </w:r>
            <w:r>
              <w:rPr>
                <w:rFonts w:ascii="Times New Roman" w:eastAsia="Gulim" w:hAnsi="Times New Roman" w:cs="Times New Roman"/>
                <w:color w:val="FF0000"/>
                <w:sz w:val="20"/>
                <w:szCs w:val="20"/>
                <w:lang w:val="en-GB" w:eastAsia="zh-CN"/>
              </w:rPr>
              <w:t>AT&amp;T</w:t>
            </w:r>
          </w:p>
          <w:p w14:paraId="4A09E0BA" w14:textId="77777777" w:rsidR="00632FC6" w:rsidRDefault="00632FC6" w:rsidP="00632FC6">
            <w:pPr>
              <w:pStyle w:val="xmsonormal"/>
              <w:numPr>
                <w:ilvl w:val="2"/>
                <w:numId w:val="8"/>
              </w:numPr>
              <w:spacing w:before="0" w:beforeAutospacing="0" w:after="120" w:afterAutospacing="0"/>
              <w:rPr>
                <w:rFonts w:ascii="Times New Roman" w:eastAsia="Gulim" w:hAnsi="Times New Roman" w:cs="Times New Roman"/>
                <w:sz w:val="20"/>
                <w:szCs w:val="20"/>
                <w:lang w:val="en-GB" w:eastAsia="zh-CN"/>
              </w:rPr>
            </w:pPr>
            <w:r>
              <w:rPr>
                <w:rFonts w:ascii="Times New Roman" w:eastAsia="Gulim" w:hAnsi="Times New Roman" w:cs="Times New Roman"/>
                <w:sz w:val="20"/>
                <w:szCs w:val="20"/>
                <w:lang w:val="en-GB" w:eastAsia="zh-CN"/>
              </w:rPr>
              <w:t xml:space="preserve">Option 2 is supported by </w:t>
            </w:r>
            <w:r>
              <w:rPr>
                <w:rFonts w:ascii="Times New Roman" w:eastAsia="Gulim" w:hAnsi="Times New Roman" w:cs="Times New Roman"/>
                <w:color w:val="FF0000"/>
                <w:sz w:val="20"/>
                <w:szCs w:val="20"/>
                <w:lang w:val="en-GB" w:eastAsia="zh-CN"/>
              </w:rPr>
              <w:t>10</w:t>
            </w:r>
            <w:r>
              <w:rPr>
                <w:rFonts w:ascii="Times New Roman" w:eastAsia="Gulim" w:hAnsi="Times New Roman" w:cs="Times New Roman"/>
                <w:sz w:val="20"/>
                <w:szCs w:val="20"/>
                <w:lang w:val="en-GB" w:eastAsia="zh-CN"/>
              </w:rPr>
              <w:t xml:space="preserve"> companies as baseline: vivo, FUTUREWEI, Ericsson, OPPO, Nokia, Xiaomi, CATT, Samsung, Facebook, </w:t>
            </w:r>
            <w:r>
              <w:rPr>
                <w:rFonts w:ascii="Times New Roman" w:eastAsia="Gulim" w:hAnsi="Times New Roman" w:cs="Times New Roman"/>
                <w:color w:val="FF0000"/>
                <w:sz w:val="20"/>
                <w:szCs w:val="20"/>
                <w:lang w:val="en-GB" w:eastAsia="zh-CN"/>
              </w:rPr>
              <w:t>ZTE</w:t>
            </w:r>
          </w:p>
          <w:p w14:paraId="77FF2758"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sz w:val="20"/>
                <w:szCs w:val="20"/>
                <w:lang w:val="en-GB" w:eastAsia="zh-CN"/>
              </w:rPr>
            </w:pPr>
            <w:r>
              <w:rPr>
                <w:rFonts w:ascii="Times New Roman" w:eastAsia="Gulim" w:hAnsi="Times New Roman" w:cs="Times New Roman"/>
                <w:sz w:val="20"/>
                <w:szCs w:val="20"/>
                <w:lang w:val="en-GB" w:eastAsia="zh-CN"/>
              </w:rPr>
              <w:t xml:space="preserve">Apple </w:t>
            </w:r>
            <w:r>
              <w:rPr>
                <w:rFonts w:ascii="Times New Roman" w:eastAsia="Gulim" w:hAnsi="Times New Roman" w:cs="Times New Roman"/>
                <w:color w:val="FF0000"/>
                <w:sz w:val="20"/>
                <w:szCs w:val="20"/>
                <w:lang w:val="en-GB" w:eastAsia="zh-CN"/>
              </w:rPr>
              <w:t xml:space="preserve">and AT&amp;T </w:t>
            </w:r>
            <w:r>
              <w:rPr>
                <w:rFonts w:ascii="Times New Roman" w:eastAsia="Gulim" w:hAnsi="Times New Roman" w:cs="Times New Roman"/>
                <w:sz w:val="20"/>
                <w:szCs w:val="20"/>
                <w:lang w:val="en-GB" w:eastAsia="zh-CN"/>
              </w:rPr>
              <w:t xml:space="preserve">want to evaluate Option 3 as baseline. </w:t>
            </w:r>
          </w:p>
          <w:p w14:paraId="12954AC4" w14:textId="77777777" w:rsidR="00632FC6" w:rsidRDefault="00632FC6" w:rsidP="00632FC6">
            <w:pPr>
              <w:pStyle w:val="xmsonormal"/>
              <w:numPr>
                <w:ilvl w:val="1"/>
                <w:numId w:val="8"/>
              </w:numPr>
              <w:spacing w:before="0" w:beforeAutospacing="0" w:after="120" w:afterAutospacing="0"/>
              <w:rPr>
                <w:rFonts w:ascii="Times New Roman" w:eastAsia="Gulim" w:hAnsi="Times New Roman" w:cs="Times New Roman"/>
                <w:sz w:val="20"/>
                <w:szCs w:val="20"/>
                <w:lang w:val="en-GB" w:eastAsia="zh-CN"/>
              </w:rPr>
            </w:pPr>
            <w:r>
              <w:rPr>
                <w:rFonts w:ascii="Times New Roman" w:eastAsia="Gulim" w:hAnsi="Times New Roman" w:cs="Times New Roman"/>
                <w:sz w:val="20"/>
                <w:szCs w:val="20"/>
                <w:lang w:val="en-GB" w:eastAsia="zh-CN"/>
              </w:rPr>
              <w:t>Evaluation of Option 4 is supported by Huawei, MediaTek, and DOCOMO.</w:t>
            </w:r>
          </w:p>
          <w:p w14:paraId="0461F4FC" w14:textId="77777777" w:rsidR="00632FC6" w:rsidRDefault="00632FC6">
            <w:pPr>
              <w:rPr>
                <w:rFonts w:ascii="Times New Roman" w:hAnsi="Times New Roman" w:cs="Times New Roman"/>
                <w:b/>
                <w:bCs/>
                <w:lang w:eastAsia="zh-CN"/>
              </w:rPr>
            </w:pPr>
          </w:p>
          <w:p w14:paraId="3D00085E" w14:textId="77777777" w:rsidR="00632FC6" w:rsidRDefault="00632FC6">
            <w:pPr>
              <w:rPr>
                <w:b/>
                <w:bCs/>
                <w:sz w:val="24"/>
                <w:szCs w:val="24"/>
                <w:lang w:eastAsia="zh-CN"/>
              </w:rPr>
            </w:pPr>
            <w:r>
              <w:rPr>
                <w:b/>
                <w:bCs/>
                <w:highlight w:val="cyan"/>
                <w:lang w:eastAsia="zh-CN"/>
              </w:rPr>
              <w:t xml:space="preserve">Modified FL proposal on AR in UL for email approval </w:t>
            </w:r>
          </w:p>
          <w:p w14:paraId="454DC70E" w14:textId="77777777" w:rsidR="00632FC6" w:rsidRDefault="00632FC6" w:rsidP="00632FC6">
            <w:pPr>
              <w:pStyle w:val="ListParagraph"/>
              <w:numPr>
                <w:ilvl w:val="0"/>
                <w:numId w:val="8"/>
              </w:numPr>
              <w:overflowPunct w:val="0"/>
              <w:autoSpaceDE w:val="0"/>
              <w:autoSpaceDN w:val="0"/>
              <w:jc w:val="both"/>
              <w:rPr>
                <w:rFonts w:eastAsia="Gulim"/>
                <w:lang w:eastAsia="ja-JP"/>
              </w:rPr>
            </w:pPr>
            <w:r>
              <w:rPr>
                <w:rFonts w:eastAsia="Gulim" w:hint="eastAsia"/>
                <w:lang w:eastAsia="ja-JP"/>
              </w:rPr>
              <w:lastRenderedPageBreak/>
              <w:t xml:space="preserve">Option 1 (Baseline </w:t>
            </w:r>
            <w:r>
              <w:rPr>
                <w:rFonts w:eastAsia="Gulim" w:hint="eastAsia"/>
                <w:color w:val="FF0000"/>
                <w:lang w:eastAsia="ja-JP"/>
              </w:rPr>
              <w:t>for power and capacity evaluations</w:t>
            </w:r>
            <w:r>
              <w:rPr>
                <w:rFonts w:eastAsia="Gulim" w:hint="eastAsia"/>
                <w:lang w:eastAsia="ja-JP"/>
              </w:rPr>
              <w:t xml:space="preserve">): Two streams as defined below </w:t>
            </w:r>
          </w:p>
          <w:p w14:paraId="53DA33CF"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Stream 1: pose/control</w:t>
            </w:r>
          </w:p>
          <w:p w14:paraId="7502703A"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Traffic model and QoS parameters are same as for pose/control for UL CG/VR.</w:t>
            </w:r>
          </w:p>
          <w:p w14:paraId="79984DB7"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 xml:space="preserve">Stream 2: A stream aggregating streams of scene, video, data, and audio. </w:t>
            </w:r>
          </w:p>
          <w:p w14:paraId="62EA4E01"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Packet size: Truncated Gaussian distribution with the parameter values same as for DL</w:t>
            </w:r>
          </w:p>
          <w:p w14:paraId="51BF6530"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Periodicity: 60 fps</w:t>
            </w:r>
          </w:p>
          <w:p w14:paraId="3699C0B3" w14:textId="77777777" w:rsidR="00632FC6" w:rsidRDefault="00632FC6" w:rsidP="00632FC6">
            <w:pPr>
              <w:pStyle w:val="ListParagraph"/>
              <w:numPr>
                <w:ilvl w:val="3"/>
                <w:numId w:val="8"/>
              </w:numPr>
              <w:jc w:val="both"/>
              <w:rPr>
                <w:rFonts w:eastAsia="Gulim" w:hint="eastAsia"/>
                <w:lang w:eastAsia="ja-JP"/>
              </w:rPr>
            </w:pPr>
            <w:r>
              <w:rPr>
                <w:rFonts w:eastAsia="Gulim" w:hint="eastAsia"/>
                <w:lang w:eastAsia="ja-JP"/>
              </w:rPr>
              <w:t>Jitter (optional): same model as for DL</w:t>
            </w:r>
          </w:p>
          <w:p w14:paraId="438259D6"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Data rate: 10 Mbps (baseline), 20 Mbps (optional)</w:t>
            </w:r>
          </w:p>
          <w:p w14:paraId="7ABD332A"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4760DCF3" w14:textId="77777777" w:rsidR="00632FC6" w:rsidRDefault="00632FC6" w:rsidP="00632FC6">
            <w:pPr>
              <w:pStyle w:val="ListParagraph"/>
              <w:numPr>
                <w:ilvl w:val="0"/>
                <w:numId w:val="8"/>
              </w:numPr>
              <w:overflowPunct w:val="0"/>
              <w:autoSpaceDE w:val="0"/>
              <w:autoSpaceDN w:val="0"/>
              <w:jc w:val="both"/>
              <w:rPr>
                <w:rFonts w:eastAsia="Gulim" w:hint="eastAsia"/>
                <w:lang w:eastAsia="ja-JP"/>
              </w:rPr>
            </w:pPr>
            <w:r>
              <w:rPr>
                <w:rFonts w:eastAsia="Gulim" w:hint="eastAsia"/>
                <w:lang w:eastAsia="ja-JP"/>
              </w:rPr>
              <w:t xml:space="preserve">Option 2 (Optional </w:t>
            </w:r>
            <w:r>
              <w:rPr>
                <w:rFonts w:eastAsia="Gulim" w:hint="eastAsia"/>
                <w:color w:val="FF0000"/>
                <w:lang w:eastAsia="ja-JP"/>
              </w:rPr>
              <w:t xml:space="preserve">for power evaluation and baseline for capacity evaluation): </w:t>
            </w:r>
            <w:r>
              <w:rPr>
                <w:rFonts w:eastAsia="Gulim" w:hint="eastAsia"/>
                <w:lang w:eastAsia="ja-JP"/>
              </w:rPr>
              <w:t xml:space="preserve">Single stream as defined below </w:t>
            </w:r>
          </w:p>
          <w:p w14:paraId="6A093882"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Packet size: Truncated Gaussian distribution with the parameter values same as for DL</w:t>
            </w:r>
          </w:p>
          <w:p w14:paraId="7EC9B215" w14:textId="77777777" w:rsidR="00632FC6" w:rsidRDefault="00632FC6" w:rsidP="00632FC6">
            <w:pPr>
              <w:pStyle w:val="ListParagraph"/>
              <w:numPr>
                <w:ilvl w:val="1"/>
                <w:numId w:val="8"/>
              </w:numPr>
              <w:jc w:val="both"/>
              <w:rPr>
                <w:rFonts w:eastAsia="Gulim" w:hint="eastAsia"/>
                <w:lang w:eastAsia="ja-JP"/>
              </w:rPr>
            </w:pPr>
            <w:r>
              <w:rPr>
                <w:rFonts w:eastAsia="Gulim" w:hint="eastAsia"/>
                <w:lang w:eastAsia="ja-JP"/>
              </w:rPr>
              <w:t>Periodicity: 60 fps</w:t>
            </w:r>
          </w:p>
          <w:p w14:paraId="1AC1CE2F"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Jitter (optional): same model as for DL</w:t>
            </w:r>
          </w:p>
          <w:p w14:paraId="180FB2F9" w14:textId="77777777" w:rsidR="00632FC6" w:rsidRDefault="00632FC6" w:rsidP="00632FC6">
            <w:pPr>
              <w:pStyle w:val="ListParagraph"/>
              <w:numPr>
                <w:ilvl w:val="1"/>
                <w:numId w:val="8"/>
              </w:numPr>
              <w:jc w:val="both"/>
              <w:rPr>
                <w:rFonts w:eastAsia="Gulim" w:hint="eastAsia"/>
                <w:lang w:eastAsia="ja-JP"/>
              </w:rPr>
            </w:pPr>
            <w:r>
              <w:rPr>
                <w:rFonts w:eastAsia="Gulim" w:hint="eastAsia"/>
                <w:lang w:eastAsia="ja-JP"/>
              </w:rPr>
              <w:t>Data rate: 10 Mbps (baseline), 20 Mbps (optional)</w:t>
            </w:r>
          </w:p>
          <w:p w14:paraId="2D51C264"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349B3831" w14:textId="77777777" w:rsidR="00632FC6" w:rsidRDefault="00632FC6" w:rsidP="00632FC6">
            <w:pPr>
              <w:pStyle w:val="ListParagraph"/>
              <w:numPr>
                <w:ilvl w:val="0"/>
                <w:numId w:val="8"/>
              </w:numPr>
              <w:overflowPunct w:val="0"/>
              <w:autoSpaceDE w:val="0"/>
              <w:autoSpaceDN w:val="0"/>
              <w:jc w:val="both"/>
              <w:rPr>
                <w:rFonts w:eastAsia="Gulim" w:hint="eastAsia"/>
                <w:lang w:eastAsia="ja-JP"/>
              </w:rPr>
            </w:pPr>
            <w:r>
              <w:rPr>
                <w:rFonts w:eastAsia="Gulim" w:hint="eastAsia"/>
                <w:lang w:eastAsia="ja-JP"/>
              </w:rPr>
              <w:t xml:space="preserve">Option 3 (Optional): Three streams as defined below </w:t>
            </w:r>
          </w:p>
          <w:p w14:paraId="41C77CAD"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Stream 1: pose/control</w:t>
            </w:r>
          </w:p>
          <w:p w14:paraId="1D06E0A0"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Traffic model and QoS parameters are same as for pose/control for UL CG/VR.</w:t>
            </w:r>
          </w:p>
          <w:p w14:paraId="2BE4238E"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 xml:space="preserve">Stream 2: A stream aggregating streams of scene and video </w:t>
            </w:r>
          </w:p>
          <w:p w14:paraId="6A34D8B9"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Packet size: Truncated Gaussian distribution with the parameter values same as for DL</w:t>
            </w:r>
          </w:p>
          <w:p w14:paraId="086B1EC2"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Periodicity: 60 fps</w:t>
            </w:r>
          </w:p>
          <w:p w14:paraId="10879B06" w14:textId="77777777" w:rsidR="00632FC6" w:rsidRDefault="00632FC6" w:rsidP="00632FC6">
            <w:pPr>
              <w:pStyle w:val="ListParagraph"/>
              <w:numPr>
                <w:ilvl w:val="3"/>
                <w:numId w:val="8"/>
              </w:numPr>
              <w:jc w:val="both"/>
              <w:rPr>
                <w:rFonts w:eastAsia="Gulim" w:hint="eastAsia"/>
                <w:lang w:eastAsia="ja-JP"/>
              </w:rPr>
            </w:pPr>
            <w:r>
              <w:rPr>
                <w:rFonts w:eastAsia="Gulim" w:hint="eastAsia"/>
                <w:lang w:eastAsia="ja-JP"/>
              </w:rPr>
              <w:t>Jitter (optional): same model as for DL</w:t>
            </w:r>
          </w:p>
          <w:p w14:paraId="3D52DE8A"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Data rate: 10 Mbps (baseline), 20 Mbps (optional)</w:t>
            </w:r>
          </w:p>
          <w:p w14:paraId="2F30382A"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67E7698A"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 xml:space="preserve">Stream 3: A stream aggregating streams of audio and data </w:t>
            </w:r>
          </w:p>
          <w:p w14:paraId="33C8BB82"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Periodicity: 10ms</w:t>
            </w:r>
          </w:p>
          <w:p w14:paraId="36CE450A"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 xml:space="preserve">Data rate: </w:t>
            </w:r>
            <w:r>
              <w:rPr>
                <w:rFonts w:eastAsia="Gulim" w:hint="eastAsia"/>
                <w:lang w:eastAsia="zh-CN"/>
              </w:rPr>
              <w:t xml:space="preserve">0.756 Mbps/s or 1.12 Mbps </w:t>
            </w:r>
          </w:p>
          <w:p w14:paraId="223B702B" w14:textId="77777777" w:rsidR="00632FC6" w:rsidRDefault="00632FC6" w:rsidP="00632FC6">
            <w:pPr>
              <w:pStyle w:val="ListParagraph"/>
              <w:numPr>
                <w:ilvl w:val="2"/>
                <w:numId w:val="8"/>
              </w:numPr>
              <w:jc w:val="both"/>
              <w:rPr>
                <w:rFonts w:eastAsia="Gulim" w:hint="eastAsia"/>
                <w:lang w:eastAsia="ja-JP"/>
              </w:rPr>
            </w:pPr>
            <w:r>
              <w:rPr>
                <w:rFonts w:eastAsia="Gulim" w:hint="eastAsia"/>
                <w:lang w:eastAsia="ja-JP"/>
              </w:rPr>
              <w:t>Packet size: determined by periodicity and data rate</w:t>
            </w:r>
          </w:p>
          <w:p w14:paraId="5D4AEBCC"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 xml:space="preserve">PDB: 30 </w:t>
            </w:r>
            <w:proofErr w:type="spellStart"/>
            <w:r>
              <w:rPr>
                <w:rFonts w:eastAsia="Gulim" w:hint="eastAsia"/>
                <w:lang w:eastAsia="ja-JP"/>
              </w:rPr>
              <w:t>ms</w:t>
            </w:r>
            <w:proofErr w:type="spellEnd"/>
            <w:r>
              <w:rPr>
                <w:rFonts w:eastAsia="Gulim" w:hint="eastAsia"/>
                <w:lang w:eastAsia="ja-JP"/>
              </w:rPr>
              <w:t xml:space="preserve"> </w:t>
            </w:r>
          </w:p>
          <w:p w14:paraId="1E44EA92" w14:textId="77777777" w:rsidR="00632FC6" w:rsidRDefault="00632FC6" w:rsidP="00632FC6">
            <w:pPr>
              <w:pStyle w:val="ListParagraph"/>
              <w:numPr>
                <w:ilvl w:val="0"/>
                <w:numId w:val="8"/>
              </w:numPr>
              <w:overflowPunct w:val="0"/>
              <w:autoSpaceDE w:val="0"/>
              <w:autoSpaceDN w:val="0"/>
              <w:jc w:val="both"/>
              <w:rPr>
                <w:rFonts w:eastAsia="Gulim" w:hint="eastAsia"/>
                <w:lang w:eastAsia="ja-JP"/>
              </w:rPr>
            </w:pPr>
            <w:r>
              <w:rPr>
                <w:rFonts w:eastAsia="Gulim" w:hint="eastAsia"/>
                <w:lang w:eastAsia="ja-JP"/>
              </w:rPr>
              <w:t xml:space="preserve">Option 4 (Optional): Three streams as defined below </w:t>
            </w:r>
          </w:p>
          <w:p w14:paraId="54E7A75F"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Stream 1: pose/control</w:t>
            </w:r>
          </w:p>
          <w:p w14:paraId="560CDA87" w14:textId="77777777" w:rsidR="00632FC6" w:rsidRDefault="00632FC6" w:rsidP="00632FC6">
            <w:pPr>
              <w:pStyle w:val="ListParagraph"/>
              <w:numPr>
                <w:ilvl w:val="2"/>
                <w:numId w:val="8"/>
              </w:numPr>
              <w:overflowPunct w:val="0"/>
              <w:autoSpaceDE w:val="0"/>
              <w:autoSpaceDN w:val="0"/>
              <w:contextualSpacing/>
              <w:jc w:val="both"/>
              <w:rPr>
                <w:rFonts w:eastAsia="Gulim" w:hint="eastAsia"/>
                <w:lang w:eastAsia="ja-JP"/>
              </w:rPr>
            </w:pPr>
            <w:r>
              <w:rPr>
                <w:rFonts w:eastAsia="Gulim" w:hint="eastAsia"/>
                <w:lang w:eastAsia="ja-JP"/>
              </w:rPr>
              <w:t>Traffic model and QoS parameters are same as for pose/control for UL CG/VR.</w:t>
            </w:r>
          </w:p>
          <w:p w14:paraId="46283FEA"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 xml:space="preserve">Stream 2: I-stream for video </w:t>
            </w:r>
          </w:p>
          <w:p w14:paraId="1128C9CE"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Stream 3: P-stream for video</w:t>
            </w:r>
          </w:p>
          <w:p w14:paraId="64D2967C"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7DE40B27" w14:textId="77777777" w:rsidR="00632FC6" w:rsidRDefault="00632FC6" w:rsidP="00632FC6">
            <w:pPr>
              <w:pStyle w:val="ListParagraph"/>
              <w:numPr>
                <w:ilvl w:val="0"/>
                <w:numId w:val="8"/>
              </w:numPr>
              <w:overflowPunct w:val="0"/>
              <w:autoSpaceDE w:val="0"/>
              <w:autoSpaceDN w:val="0"/>
              <w:jc w:val="both"/>
              <w:rPr>
                <w:rFonts w:eastAsia="Gulim" w:hint="eastAsia"/>
                <w:lang w:eastAsia="ja-JP"/>
              </w:rPr>
            </w:pPr>
            <w:r>
              <w:rPr>
                <w:rFonts w:eastAsia="Gulim" w:hint="eastAsia"/>
                <w:lang w:eastAsia="ja-JP"/>
              </w:rPr>
              <w:t xml:space="preserve">Note: Above PDB values in </w:t>
            </w:r>
            <w:proofErr w:type="gramStart"/>
            <w:r>
              <w:rPr>
                <w:rFonts w:eastAsia="Gulim" w:hint="eastAsia"/>
                <w:lang w:eastAsia="ja-JP"/>
              </w:rPr>
              <w:t>[ ]</w:t>
            </w:r>
            <w:proofErr w:type="gramEnd"/>
            <w:r>
              <w:rPr>
                <w:rFonts w:eastAsia="Gulim" w:hint="eastAsia"/>
                <w:lang w:eastAsia="ja-JP"/>
              </w:rPr>
              <w:t xml:space="preserve"> for Stream 2 in Option 1 and 3, and Option 2 are to be further discussed and potentially confirmed in RAN1#105-e, where other values can be also discussed if needed.</w:t>
            </w:r>
          </w:p>
          <w:p w14:paraId="308CDDE4" w14:textId="77777777" w:rsidR="00632FC6" w:rsidRDefault="00632FC6" w:rsidP="00632FC6">
            <w:pPr>
              <w:pStyle w:val="ListParagraph"/>
              <w:numPr>
                <w:ilvl w:val="0"/>
                <w:numId w:val="8"/>
              </w:numPr>
              <w:overflowPunct w:val="0"/>
              <w:autoSpaceDE w:val="0"/>
              <w:autoSpaceDN w:val="0"/>
              <w:jc w:val="both"/>
              <w:rPr>
                <w:rFonts w:eastAsia="Gulim" w:hint="eastAsia"/>
                <w:lang w:eastAsia="ja-JP"/>
              </w:rPr>
            </w:pPr>
            <w:r>
              <w:rPr>
                <w:rFonts w:eastAsia="Gulim" w:hint="eastAsia"/>
                <w:lang w:eastAsia="ja-JP"/>
              </w:rPr>
              <w:t xml:space="preserve">In case multiple steams are evaluated for UL AR, a UE is declared as satisfied only when each stream meets the requirement that </w:t>
            </w:r>
            <w:r>
              <w:rPr>
                <w:rFonts w:eastAsia="Gulim" w:hint="eastAsia"/>
              </w:rPr>
              <w:t xml:space="preserve">X (%) of packets are successfully delivered within a given air interface PDB. </w:t>
            </w:r>
          </w:p>
          <w:p w14:paraId="27293E15"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ja-JP"/>
              </w:rPr>
            </w:pPr>
            <w:r>
              <w:rPr>
                <w:rFonts w:eastAsia="Gulim" w:hint="eastAsia"/>
                <w:lang w:eastAsia="ja-JP"/>
              </w:rPr>
              <w:lastRenderedPageBreak/>
              <w:t>X value for pose/control: follow X values for pose/control for CG/VR</w:t>
            </w:r>
          </w:p>
          <w:p w14:paraId="743F85B1" w14:textId="77777777" w:rsidR="00632FC6" w:rsidRDefault="00632FC6" w:rsidP="00632FC6">
            <w:pPr>
              <w:pStyle w:val="ListParagraph"/>
              <w:numPr>
                <w:ilvl w:val="1"/>
                <w:numId w:val="8"/>
              </w:numPr>
              <w:overflowPunct w:val="0"/>
              <w:autoSpaceDE w:val="0"/>
              <w:autoSpaceDN w:val="0"/>
              <w:contextualSpacing/>
              <w:jc w:val="both"/>
              <w:rPr>
                <w:rFonts w:eastAsia="Gulim" w:hint="eastAsia"/>
                <w:lang w:eastAsia="ko-KR"/>
              </w:rPr>
            </w:pPr>
            <w:r>
              <w:rPr>
                <w:rFonts w:eastAsia="Gulim" w:hint="eastAsia"/>
                <w:lang w:eastAsia="ja-JP"/>
              </w:rPr>
              <w:t>X value for other stream: follow X values for DL video stream.</w:t>
            </w:r>
          </w:p>
        </w:tc>
      </w:tr>
    </w:tbl>
    <w:p w14:paraId="38992DD7" w14:textId="77777777" w:rsidR="00632FC6" w:rsidRDefault="00632FC6" w:rsidP="00632FC6">
      <w:pPr>
        <w:rPr>
          <w:rFonts w:hint="eastAsia"/>
        </w:rPr>
      </w:pPr>
    </w:p>
    <w:p w14:paraId="481DBD26" w14:textId="77777777" w:rsidR="007B412B" w:rsidRPr="00632FC6" w:rsidRDefault="007B412B" w:rsidP="00632FC6"/>
    <w:sectPr w:rsidR="007B412B" w:rsidRPr="00632F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7BA4E" w14:textId="77777777" w:rsidR="001405CC" w:rsidRDefault="001405CC" w:rsidP="007F654B">
      <w:r>
        <w:separator/>
      </w:r>
    </w:p>
  </w:endnote>
  <w:endnote w:type="continuationSeparator" w:id="0">
    <w:p w14:paraId="0849BCF2" w14:textId="77777777" w:rsidR="001405CC" w:rsidRDefault="001405CC" w:rsidP="007F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1711C" w14:textId="77777777" w:rsidR="001405CC" w:rsidRDefault="001405CC" w:rsidP="007F654B">
      <w:r>
        <w:separator/>
      </w:r>
    </w:p>
  </w:footnote>
  <w:footnote w:type="continuationSeparator" w:id="0">
    <w:p w14:paraId="595D21B9" w14:textId="77777777" w:rsidR="001405CC" w:rsidRDefault="001405CC" w:rsidP="007F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BB42A5"/>
    <w:multiLevelType w:val="hybridMultilevel"/>
    <w:tmpl w:val="EF1A5292"/>
    <w:lvl w:ilvl="0" w:tplc="8B62B634">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66"/>
    <w:rsid w:val="001405CC"/>
    <w:rsid w:val="001A07FB"/>
    <w:rsid w:val="001A4A8A"/>
    <w:rsid w:val="00233437"/>
    <w:rsid w:val="00233A12"/>
    <w:rsid w:val="003E6C66"/>
    <w:rsid w:val="00487A97"/>
    <w:rsid w:val="00632FC6"/>
    <w:rsid w:val="00651231"/>
    <w:rsid w:val="00746FBD"/>
    <w:rsid w:val="007B412B"/>
    <w:rsid w:val="007D22F4"/>
    <w:rsid w:val="007F654B"/>
    <w:rsid w:val="0084652E"/>
    <w:rsid w:val="00852708"/>
    <w:rsid w:val="00B27847"/>
    <w:rsid w:val="00B62CB1"/>
    <w:rsid w:val="00BB3213"/>
    <w:rsid w:val="00BF4B9F"/>
    <w:rsid w:val="00CA0688"/>
    <w:rsid w:val="00F403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007E4"/>
  <w15:chartTrackingRefBased/>
  <w15:docId w15:val="{DD271D0B-C198-4514-987D-F1C04188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66"/>
    <w:pPr>
      <w:spacing w:after="0" w:line="240" w:lineRule="auto"/>
    </w:pPr>
    <w:rPr>
      <w:rFonts w:ascii="Calibri" w:hAnsi="Calibri" w:cs="Calibri"/>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1"/>
    <w:qFormat/>
    <w:rsid w:val="003E6C66"/>
    <w:pPr>
      <w:keepNext/>
      <w:keepLines/>
      <w:numPr>
        <w:numId w:val="1"/>
      </w:numPr>
      <w:pBdr>
        <w:top w:val="single" w:sz="12" w:space="3" w:color="auto"/>
      </w:pBdr>
      <w:spacing w:before="240" w:after="180"/>
      <w:outlineLvl w:val="0"/>
    </w:pPr>
    <w:rPr>
      <w:rFonts w:ascii="Arial" w:eastAsia="Malgun Gothic" w:hAnsi="Arial" w:cs="Times New Roman"/>
      <w:sz w:val="36"/>
      <w:szCs w:val="20"/>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1"/>
    <w:qFormat/>
    <w:rsid w:val="003E6C6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3E6C6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3E6C66"/>
    <w:pPr>
      <w:numPr>
        <w:ilvl w:val="3"/>
      </w:numPr>
      <w:outlineLvl w:val="3"/>
    </w:pPr>
    <w:rPr>
      <w:sz w:val="24"/>
    </w:rPr>
  </w:style>
  <w:style w:type="paragraph" w:styleId="Heading5">
    <w:name w:val="heading 5"/>
    <w:basedOn w:val="Heading4"/>
    <w:next w:val="Normal"/>
    <w:link w:val="Heading5Char"/>
    <w:qFormat/>
    <w:rsid w:val="003E6C66"/>
    <w:pPr>
      <w:numPr>
        <w:ilvl w:val="4"/>
      </w:numPr>
      <w:outlineLvl w:val="4"/>
    </w:pPr>
    <w:rPr>
      <w:sz w:val="22"/>
    </w:rPr>
  </w:style>
  <w:style w:type="paragraph" w:styleId="Heading6">
    <w:name w:val="heading 6"/>
    <w:basedOn w:val="Normal"/>
    <w:next w:val="Normal"/>
    <w:link w:val="Heading6Char"/>
    <w:qFormat/>
    <w:rsid w:val="003E6C66"/>
    <w:pPr>
      <w:keepNext/>
      <w:keepLines/>
      <w:numPr>
        <w:ilvl w:val="5"/>
        <w:numId w:val="1"/>
      </w:numPr>
      <w:tabs>
        <w:tab w:val="left" w:pos="432"/>
        <w:tab w:val="left" w:pos="576"/>
        <w:tab w:val="left" w:pos="720"/>
        <w:tab w:val="left" w:pos="864"/>
        <w:tab w:val="left" w:pos="2268"/>
      </w:tabs>
      <w:spacing w:before="120" w:after="180" w:line="259" w:lineRule="auto"/>
      <w:outlineLvl w:val="5"/>
    </w:pPr>
    <w:rPr>
      <w:rFonts w:ascii="Arial" w:eastAsia="Malgun Gothic" w:hAnsi="Arial" w:cs="Times New Roman"/>
      <w:sz w:val="20"/>
      <w:szCs w:val="20"/>
      <w:lang w:val="en-GB" w:eastAsia="en-US"/>
    </w:rPr>
  </w:style>
  <w:style w:type="paragraph" w:styleId="Heading7">
    <w:name w:val="heading 7"/>
    <w:basedOn w:val="Normal"/>
    <w:next w:val="Normal"/>
    <w:link w:val="Heading7Char"/>
    <w:qFormat/>
    <w:rsid w:val="003E6C66"/>
    <w:pPr>
      <w:keepNext/>
      <w:keepLines/>
      <w:numPr>
        <w:ilvl w:val="6"/>
        <w:numId w:val="1"/>
      </w:numPr>
      <w:tabs>
        <w:tab w:val="left" w:pos="432"/>
        <w:tab w:val="left" w:pos="576"/>
        <w:tab w:val="left" w:pos="720"/>
        <w:tab w:val="left" w:pos="864"/>
        <w:tab w:val="left" w:pos="2268"/>
      </w:tabs>
      <w:spacing w:before="120" w:after="180" w:line="259" w:lineRule="auto"/>
      <w:outlineLvl w:val="6"/>
    </w:pPr>
    <w:rPr>
      <w:rFonts w:ascii="Arial" w:eastAsia="Malgun Gothic" w:hAnsi="Arial" w:cs="Times New Roman"/>
      <w:sz w:val="20"/>
      <w:szCs w:val="20"/>
      <w:lang w:val="en-GB" w:eastAsia="en-US"/>
    </w:rPr>
  </w:style>
  <w:style w:type="paragraph" w:styleId="Heading8">
    <w:name w:val="heading 8"/>
    <w:basedOn w:val="Heading1"/>
    <w:next w:val="Normal"/>
    <w:link w:val="Heading8Char"/>
    <w:qFormat/>
    <w:rsid w:val="003E6C66"/>
    <w:pPr>
      <w:numPr>
        <w:ilvl w:val="7"/>
      </w:numPr>
      <w:outlineLvl w:val="7"/>
    </w:pPr>
  </w:style>
  <w:style w:type="paragraph" w:styleId="Heading9">
    <w:name w:val="heading 9"/>
    <w:basedOn w:val="Heading8"/>
    <w:next w:val="Normal"/>
    <w:link w:val="Heading9Char"/>
    <w:qFormat/>
    <w:rsid w:val="003E6C6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6C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3E6C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E6C66"/>
    <w:rPr>
      <w:rFonts w:ascii="Arial" w:eastAsia="Malgun Gothic" w:hAnsi="Arial" w:cs="Times New Roman"/>
      <w:sz w:val="28"/>
      <w:szCs w:val="20"/>
      <w:lang w:val="en-GB" w:eastAsia="en-US"/>
    </w:rPr>
  </w:style>
  <w:style w:type="character" w:customStyle="1" w:styleId="Heading4Char">
    <w:name w:val="Heading 4 Char"/>
    <w:basedOn w:val="DefaultParagraphFont"/>
    <w:link w:val="Heading4"/>
    <w:rsid w:val="003E6C66"/>
    <w:rPr>
      <w:rFonts w:ascii="Arial" w:eastAsia="Malgun Gothic" w:hAnsi="Arial" w:cs="Times New Roman"/>
      <w:sz w:val="24"/>
      <w:szCs w:val="20"/>
      <w:lang w:val="en-GB" w:eastAsia="en-US"/>
    </w:rPr>
  </w:style>
  <w:style w:type="character" w:customStyle="1" w:styleId="Heading5Char">
    <w:name w:val="Heading 5 Char"/>
    <w:basedOn w:val="DefaultParagraphFont"/>
    <w:link w:val="Heading5"/>
    <w:rsid w:val="003E6C66"/>
    <w:rPr>
      <w:rFonts w:ascii="Arial" w:eastAsia="Malgun Gothic" w:hAnsi="Arial" w:cs="Times New Roman"/>
      <w:szCs w:val="20"/>
      <w:lang w:val="en-GB" w:eastAsia="en-US"/>
    </w:rPr>
  </w:style>
  <w:style w:type="character" w:customStyle="1" w:styleId="Heading6Char">
    <w:name w:val="Heading 6 Char"/>
    <w:basedOn w:val="DefaultParagraphFont"/>
    <w:link w:val="Heading6"/>
    <w:rsid w:val="003E6C66"/>
    <w:rPr>
      <w:rFonts w:ascii="Arial" w:eastAsia="Malgun Gothic" w:hAnsi="Arial" w:cs="Times New Roman"/>
      <w:sz w:val="20"/>
      <w:szCs w:val="20"/>
      <w:lang w:val="en-GB" w:eastAsia="en-US"/>
    </w:rPr>
  </w:style>
  <w:style w:type="character" w:customStyle="1" w:styleId="Heading7Char">
    <w:name w:val="Heading 7 Char"/>
    <w:basedOn w:val="DefaultParagraphFont"/>
    <w:link w:val="Heading7"/>
    <w:rsid w:val="003E6C66"/>
    <w:rPr>
      <w:rFonts w:ascii="Arial" w:eastAsia="Malgun Gothic" w:hAnsi="Arial" w:cs="Times New Roman"/>
      <w:sz w:val="20"/>
      <w:szCs w:val="20"/>
      <w:lang w:val="en-GB" w:eastAsia="en-US"/>
    </w:rPr>
  </w:style>
  <w:style w:type="character" w:customStyle="1" w:styleId="Heading8Char">
    <w:name w:val="Heading 8 Char"/>
    <w:basedOn w:val="DefaultParagraphFont"/>
    <w:link w:val="Heading8"/>
    <w:rsid w:val="003E6C66"/>
    <w:rPr>
      <w:rFonts w:ascii="Arial" w:eastAsia="Malgun Gothic" w:hAnsi="Arial" w:cs="Times New Roman"/>
      <w:sz w:val="36"/>
      <w:szCs w:val="20"/>
      <w:lang w:val="en-GB" w:eastAsia="en-US"/>
    </w:rPr>
  </w:style>
  <w:style w:type="character" w:customStyle="1" w:styleId="Heading9Char">
    <w:name w:val="Heading 9 Char"/>
    <w:basedOn w:val="DefaultParagraphFont"/>
    <w:link w:val="Heading9"/>
    <w:rsid w:val="003E6C66"/>
    <w:rPr>
      <w:rFonts w:ascii="Arial" w:eastAsia="Malgun Gothic" w:hAnsi="Arial" w:cs="Times New Roman"/>
      <w:sz w:val="36"/>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E6C66"/>
    <w:pPr>
      <w:spacing w:before="120" w:after="120"/>
    </w:pPr>
    <w:rPr>
      <w:b/>
    </w:rPr>
  </w:style>
  <w:style w:type="table" w:styleId="TableGrid">
    <w:name w:val="Table Grid"/>
    <w:basedOn w:val="TableNormal"/>
    <w:uiPriority w:val="59"/>
    <w:qFormat/>
    <w:rsid w:val="003E6C66"/>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3E6C66"/>
    <w:rPr>
      <w:rFonts w:ascii="Arial" w:eastAsia="Malgun Gothic" w:hAnsi="Arial" w:cs="Times New Roman"/>
      <w:sz w:val="32"/>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E6C6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列表段落"/>
    <w:basedOn w:val="Normal"/>
    <w:link w:val="ListParagraphChar"/>
    <w:uiPriority w:val="34"/>
    <w:qFormat/>
    <w:rsid w:val="003E6C66"/>
    <w:pPr>
      <w:ind w:left="720"/>
    </w:pPr>
    <w:rPr>
      <w:rFonts w:asciiTheme="minorHAnsi" w:hAnsiTheme="minorHAnsi" w:cstheme="minorBidi"/>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3E6C66"/>
    <w:rPr>
      <w:rFonts w:ascii="Arial" w:eastAsia="Malgun Gothic" w:hAnsi="Arial" w:cs="Times New Roman"/>
      <w:sz w:val="36"/>
      <w:szCs w:val="2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3E6C66"/>
    <w:rPr>
      <w:rFonts w:ascii="Calibri" w:hAnsi="Calibri" w:cs="Calibri"/>
      <w:b/>
    </w:rPr>
  </w:style>
  <w:style w:type="paragraph" w:customStyle="1" w:styleId="xmsonormal">
    <w:name w:val="xmsonormal"/>
    <w:basedOn w:val="Normal"/>
    <w:uiPriority w:val="99"/>
    <w:rsid w:val="003E6C66"/>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2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Kwon (Hwan-Joon)</dc:creator>
  <cp:keywords/>
  <dc:description/>
  <cp:lastModifiedBy>Eddy Kwon (Hwan-Joon)</cp:lastModifiedBy>
  <cp:revision>6</cp:revision>
  <dcterms:created xsi:type="dcterms:W3CDTF">2021-04-19T20:02:00Z</dcterms:created>
  <dcterms:modified xsi:type="dcterms:W3CDTF">2021-04-20T12:04:00Z</dcterms:modified>
</cp:coreProperties>
</file>