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127B202"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r w:rsidR="00121B36">
        <w:rPr>
          <w:rFonts w:ascii="Arial" w:hAnsi="Arial" w:cs="Arial"/>
          <w:b/>
          <w:sz w:val="24"/>
          <w:lang w:val="en-US"/>
        </w:rPr>
        <w:t xml:space="preserve"> [104b-e-NR-5G_V2X-03]</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aff"/>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aff"/>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aff"/>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aff"/>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aff"/>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aff"/>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aff"/>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aff"/>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aff"/>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aff"/>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aff"/>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af1"/>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aff"/>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aff"/>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aff"/>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af1"/>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aff"/>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aff"/>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aff"/>
              <w:numPr>
                <w:ilvl w:val="0"/>
                <w:numId w:val="25"/>
              </w:numPr>
              <w:ind w:leftChars="0"/>
              <w:jc w:val="both"/>
              <w:rPr>
                <w:bCs/>
                <w:iCs/>
              </w:rPr>
            </w:pPr>
            <w:r>
              <w:t xml:space="preserve">Option 2-1: </w:t>
            </w:r>
          </w:p>
          <w:p w14:paraId="271E68C3" w14:textId="77777777" w:rsidR="00CC3D33" w:rsidRDefault="00CC3D33" w:rsidP="00816912">
            <w:pPr>
              <w:pStyle w:val="aff"/>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aff"/>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aff"/>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aff"/>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aff"/>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aff"/>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aff"/>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af1"/>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宋体"/>
                <w:lang w:val="en-US" w:eastAsia="zh-CN"/>
              </w:rPr>
            </w:pPr>
            <w:r>
              <w:rPr>
                <w:rFonts w:eastAsia="宋体" w:hint="eastAsia"/>
                <w:lang w:val="en-US" w:eastAsia="zh-CN"/>
              </w:rPr>
              <w:lastRenderedPageBreak/>
              <w:t>ZTE</w:t>
            </w:r>
          </w:p>
        </w:tc>
        <w:tc>
          <w:tcPr>
            <w:tcW w:w="7793" w:type="dxa"/>
          </w:tcPr>
          <w:p w14:paraId="75855893" w14:textId="50E23112" w:rsidR="00A34C10" w:rsidRDefault="00A34C10" w:rsidP="004D6AC5">
            <w:pPr>
              <w:jc w:val="both"/>
              <w:rPr>
                <w:rFonts w:eastAsia="宋体"/>
                <w:lang w:val="en-US" w:eastAsia="zh-CN"/>
              </w:rPr>
            </w:pPr>
            <w:r>
              <w:rPr>
                <w:rFonts w:eastAsia="宋体" w:hint="eastAsia"/>
                <w:lang w:val="en-US" w:eastAsia="zh-CN"/>
              </w:rPr>
              <w:t>D</w:t>
            </w:r>
            <w:r>
              <w:rPr>
                <w:rFonts w:eastAsia="宋体"/>
                <w:lang w:val="en-US" w:eastAsia="zh-CN"/>
              </w:rPr>
              <w:t>isagree, no conclusion is needed.</w:t>
            </w:r>
          </w:p>
          <w:p w14:paraId="71C31A01" w14:textId="77777777" w:rsidR="00A34C10" w:rsidRDefault="00A34C10" w:rsidP="004D6AC5">
            <w:pPr>
              <w:jc w:val="both"/>
              <w:rPr>
                <w:rFonts w:eastAsia="宋体"/>
                <w:lang w:val="en-US" w:eastAsia="zh-CN"/>
              </w:rPr>
            </w:pPr>
            <w:r>
              <w:rPr>
                <w:rFonts w:eastAsia="宋体"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宋体"/>
                <w:lang w:val="en-US" w:eastAsia="zh-CN"/>
              </w:rPr>
            </w:pPr>
            <w:r>
              <w:rPr>
                <w:rFonts w:eastAsia="宋体" w:hint="eastAsia"/>
                <w:lang w:val="en-US" w:eastAsia="zh-CN"/>
              </w:rPr>
              <w:t>The selection window is up to UE implementation. Even if</w:t>
            </w:r>
            <w:r>
              <w:rPr>
                <w:rFonts w:eastAsia="宋体"/>
                <w:lang w:val="en-US" w:eastAsia="zh-CN"/>
              </w:rPr>
              <w:t xml:space="preserve"> we consider </w:t>
            </w:r>
            <w:r>
              <w:rPr>
                <w:rFonts w:eastAsia="宋体" w:hint="eastAsia"/>
                <w:lang w:val="en-US" w:eastAsia="zh-CN"/>
              </w:rPr>
              <w:t>partial sensing</w:t>
            </w:r>
            <w:r>
              <w:rPr>
                <w:rFonts w:eastAsia="宋体"/>
                <w:lang w:val="en-US" w:eastAsia="zh-CN"/>
              </w:rPr>
              <w:t xml:space="preserve"> case</w:t>
            </w:r>
            <w:r>
              <w:rPr>
                <w:rFonts w:eastAsia="宋体" w:hint="eastAsia"/>
                <w:lang w:val="en-US" w:eastAsia="zh-CN"/>
              </w:rPr>
              <w:t>, during selection window, there are two parts of sensed slots</w:t>
            </w:r>
            <w:r>
              <w:rPr>
                <w:rFonts w:eastAsia="宋体"/>
                <w:lang w:val="en-US" w:eastAsia="zh-CN"/>
              </w:rPr>
              <w:t>. Yet</w:t>
            </w:r>
            <w:r>
              <w:rPr>
                <w:rFonts w:eastAsia="宋体" w:hint="eastAsia"/>
                <w:lang w:val="en-US" w:eastAsia="zh-CN"/>
              </w:rPr>
              <w:t xml:space="preserve"> we should not </w:t>
            </w:r>
            <w:r>
              <w:rPr>
                <w:rFonts w:eastAsia="宋体"/>
                <w:lang w:val="en-US" w:eastAsia="zh-CN"/>
              </w:rPr>
              <w:t xml:space="preserve">regard them </w:t>
            </w:r>
            <w:r>
              <w:rPr>
                <w:rFonts w:eastAsia="宋体" w:hint="eastAsia"/>
                <w:lang w:val="en-US" w:eastAsia="zh-CN"/>
              </w:rPr>
              <w:t xml:space="preserve">as two selection windows, but </w:t>
            </w:r>
            <w:r>
              <w:rPr>
                <w:rFonts w:eastAsia="宋体"/>
                <w:lang w:val="en-US" w:eastAsia="zh-CN"/>
              </w:rPr>
              <w:t xml:space="preserve">instead </w:t>
            </w:r>
            <w:r>
              <w:rPr>
                <w:rFonts w:eastAsia="宋体" w:hint="eastAsia"/>
                <w:lang w:val="en-US" w:eastAsia="zh-CN"/>
              </w:rPr>
              <w:t>two sets of resource set Ys.</w:t>
            </w:r>
          </w:p>
          <w:p w14:paraId="4DDBC164" w14:textId="520C8872" w:rsidR="00A34C10" w:rsidRDefault="00A34C10" w:rsidP="00A34C10">
            <w:pPr>
              <w:jc w:val="both"/>
              <w:rPr>
                <w:rFonts w:eastAsia="宋体"/>
                <w:lang w:val="en-US" w:eastAsia="zh-CN"/>
              </w:rPr>
            </w:pPr>
            <w:r>
              <w:rPr>
                <w:rFonts w:eastAsia="宋体" w:hint="eastAsia"/>
                <w:lang w:val="en-US" w:eastAsia="zh-CN"/>
              </w:rPr>
              <w:t xml:space="preserve">So we still think for sensing, there are only one selection </w:t>
            </w:r>
            <w:r>
              <w:rPr>
                <w:rFonts w:eastAsia="宋体"/>
                <w:lang w:val="en-US" w:eastAsia="zh-CN"/>
              </w:rPr>
              <w:t>window, which</w:t>
            </w:r>
            <w:r>
              <w:rPr>
                <w:rFonts w:eastAsia="宋体" w:hint="eastAsia"/>
                <w:lang w:val="en-US" w:eastAsia="zh-CN"/>
              </w:rPr>
              <w:t xml:space="preserve"> is up to UE implementation. </w:t>
            </w:r>
            <w:r>
              <w:rPr>
                <w:rFonts w:eastAsia="宋体"/>
                <w:lang w:val="en-US" w:eastAsia="zh-CN"/>
              </w:rPr>
              <w:t>T</w:t>
            </w:r>
            <w:r>
              <w:rPr>
                <w:rFonts w:eastAsia="宋体"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Actually, we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in order to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Not necessary bacause this conclusion seems more like a UE implentatio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We don’t see the need for this conclusions.</w:t>
            </w:r>
          </w:p>
        </w:tc>
      </w:tr>
      <w:tr w:rsidR="00623DC6" w14:paraId="638EEFD6" w14:textId="77777777" w:rsidTr="006C3301">
        <w:tc>
          <w:tcPr>
            <w:tcW w:w="1838" w:type="dxa"/>
          </w:tcPr>
          <w:p w14:paraId="7A08C732" w14:textId="77777777" w:rsidR="00623DC6" w:rsidRPr="00106812" w:rsidRDefault="00623DC6" w:rsidP="006C3301">
            <w:pPr>
              <w:jc w:val="both"/>
              <w:rPr>
                <w:lang w:eastAsia="ko-KR"/>
              </w:rPr>
            </w:pPr>
            <w:r>
              <w:rPr>
                <w:lang w:eastAsia="ko-KR"/>
              </w:rPr>
              <w:t>Huawei</w:t>
            </w:r>
            <w:r w:rsidRPr="00106812">
              <w:rPr>
                <w:lang w:eastAsia="ko-KR"/>
              </w:rPr>
              <w:t>, HiSilicon</w:t>
            </w:r>
          </w:p>
        </w:tc>
        <w:tc>
          <w:tcPr>
            <w:tcW w:w="7793" w:type="dxa"/>
          </w:tcPr>
          <w:p w14:paraId="3DCED581" w14:textId="77777777" w:rsidR="00623DC6" w:rsidRPr="00106812" w:rsidRDefault="00623DC6" w:rsidP="006C3301">
            <w:pPr>
              <w:jc w:val="both"/>
              <w:rPr>
                <w:lang w:eastAsia="ko-KR"/>
              </w:rPr>
            </w:pPr>
            <w:r w:rsidRPr="00106812">
              <w:rPr>
                <w:lang w:eastAsia="ko-KR"/>
              </w:rPr>
              <w:t xml:space="preserve">The window size is up to UE implementation and decided before going to the loop. The proposed </w:t>
            </w:r>
            <w:r w:rsidRPr="00637E84">
              <w:rPr>
                <w:lang w:eastAsia="ko-KR"/>
              </w:rPr>
              <w:t>conclusion</w:t>
            </w:r>
            <w:r w:rsidRPr="00106812">
              <w:rPr>
                <w:lang w:eastAsia="ko-KR"/>
              </w:rPr>
              <w:t xml:space="preserve"> does not solve the infinite loop issue.</w:t>
            </w:r>
          </w:p>
          <w:p w14:paraId="42E197F2" w14:textId="77777777" w:rsidR="00623DC6" w:rsidRPr="00106812" w:rsidRDefault="00623DC6" w:rsidP="006C3301">
            <w:pPr>
              <w:jc w:val="both"/>
              <w:rPr>
                <w:lang w:eastAsia="ko-KR"/>
              </w:rPr>
            </w:pPr>
            <w:r w:rsidRPr="00106812">
              <w:rPr>
                <w:lang w:eastAsia="ko-KR"/>
              </w:rPr>
              <w:t xml:space="preserve">So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aff"/>
        <w:numPr>
          <w:ilvl w:val="0"/>
          <w:numId w:val="25"/>
        </w:numPr>
        <w:ind w:leftChars="0"/>
        <w:jc w:val="both"/>
      </w:pPr>
      <w:r>
        <w:t>Approach 1</w:t>
      </w:r>
    </w:p>
    <w:p w14:paraId="0206ADC2" w14:textId="44DD0B52" w:rsidR="00102FF0" w:rsidRDefault="00102FF0" w:rsidP="00102FF0">
      <w:pPr>
        <w:pStyle w:val="aff"/>
        <w:numPr>
          <w:ilvl w:val="1"/>
          <w:numId w:val="25"/>
        </w:numPr>
        <w:ind w:leftChars="0"/>
        <w:jc w:val="both"/>
      </w:pPr>
      <w:r>
        <w:t>9 sources</w:t>
      </w:r>
    </w:p>
    <w:p w14:paraId="19A44E6E" w14:textId="421D44A3" w:rsidR="00102FF0" w:rsidRDefault="00102FF0" w:rsidP="00102FF0">
      <w:pPr>
        <w:pStyle w:val="aff"/>
        <w:numPr>
          <w:ilvl w:val="0"/>
          <w:numId w:val="25"/>
        </w:numPr>
        <w:ind w:leftChars="0"/>
        <w:jc w:val="both"/>
      </w:pPr>
      <w:r>
        <w:t>Approach 2</w:t>
      </w:r>
    </w:p>
    <w:p w14:paraId="0A9EE77E" w14:textId="0A3BB142" w:rsidR="00102FF0" w:rsidRDefault="00102FF0" w:rsidP="00102FF0">
      <w:pPr>
        <w:pStyle w:val="aff"/>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aff"/>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aff"/>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aff"/>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aff"/>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af1"/>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6C3301">
        <w:tc>
          <w:tcPr>
            <w:tcW w:w="1838" w:type="dxa"/>
          </w:tcPr>
          <w:p w14:paraId="69DDE535" w14:textId="77777777" w:rsidR="000C472C" w:rsidRPr="00621707" w:rsidRDefault="000C472C" w:rsidP="006C3301">
            <w:pPr>
              <w:jc w:val="both"/>
              <w:rPr>
                <w:rFonts w:eastAsia="Malgun Gothic"/>
                <w:lang w:eastAsia="ko-KR"/>
              </w:rPr>
            </w:pPr>
            <w:r>
              <w:rPr>
                <w:lang w:eastAsia="ko-KR"/>
              </w:rPr>
              <w:t>Huawei</w:t>
            </w:r>
            <w:r w:rsidRPr="00123ED7">
              <w:rPr>
                <w:lang w:eastAsia="ko-KR"/>
              </w:rPr>
              <w:t>, HiSilicon</w:t>
            </w:r>
          </w:p>
        </w:tc>
        <w:tc>
          <w:tcPr>
            <w:tcW w:w="7793" w:type="dxa"/>
          </w:tcPr>
          <w:p w14:paraId="00AF21B6" w14:textId="77777777" w:rsidR="000C472C" w:rsidRPr="00637E84" w:rsidRDefault="000C472C" w:rsidP="006C3301">
            <w:pPr>
              <w:jc w:val="both"/>
              <w:rPr>
                <w:lang w:eastAsia="ko-KR"/>
              </w:rPr>
            </w:pPr>
            <w:r w:rsidRPr="00637E84">
              <w:rPr>
                <w:lang w:eastAsia="ko-KR"/>
              </w:rPr>
              <w:t xml:space="preserve">Disagree. No need to have this proposal since the definition of “a loop stopping condition”is unclear and needs to be separately discussed. </w:t>
            </w:r>
          </w:p>
          <w:p w14:paraId="59ACF578" w14:textId="77777777" w:rsidR="000C472C" w:rsidRPr="00637E84" w:rsidRDefault="000C472C" w:rsidP="006C3301">
            <w:pPr>
              <w:jc w:val="both"/>
              <w:rPr>
                <w:rFonts w:ascii="宋体" w:eastAsiaTheme="minorEastAsia" w:hAnsi="宋体"/>
                <w:lang w:eastAsia="zh-CN"/>
              </w:rPr>
            </w:pPr>
            <w:r w:rsidRPr="00637E84">
              <w:rPr>
                <w:lang w:eastAsia="ko-KR"/>
              </w:rPr>
              <w:t>For example, Option 2-4 or 2-4A can eliminate infinite loop chances, so it’s also a kind of loop stopping condition. Moreover, Option 2-4 or 2-4A is targeted to solve the infinite loop issue, and does not have more specification impact compared to other options, so it’s also inline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aff"/>
        <w:numPr>
          <w:ilvl w:val="0"/>
          <w:numId w:val="25"/>
        </w:numPr>
        <w:ind w:leftChars="0"/>
        <w:jc w:val="both"/>
      </w:pPr>
      <w:r>
        <w:t>Option 1-1: 1 source</w:t>
      </w:r>
    </w:p>
    <w:p w14:paraId="5A2448A5" w14:textId="79E9E239" w:rsidR="004B1A39" w:rsidRDefault="004B1A39" w:rsidP="004B1A39">
      <w:pPr>
        <w:pStyle w:val="aff"/>
        <w:numPr>
          <w:ilvl w:val="0"/>
          <w:numId w:val="25"/>
        </w:numPr>
        <w:ind w:leftChars="0"/>
        <w:jc w:val="both"/>
      </w:pPr>
      <w:r>
        <w:t>Option 1-2: 4 sources</w:t>
      </w:r>
    </w:p>
    <w:p w14:paraId="0CF01491" w14:textId="363F64C2" w:rsidR="004B1A39" w:rsidRDefault="004B1A39" w:rsidP="004B1A39">
      <w:pPr>
        <w:pStyle w:val="aff"/>
        <w:numPr>
          <w:ilvl w:val="0"/>
          <w:numId w:val="25"/>
        </w:numPr>
        <w:ind w:leftChars="0"/>
        <w:jc w:val="both"/>
      </w:pPr>
      <w:r>
        <w:t>Option 1-3: 3 sources</w:t>
      </w:r>
    </w:p>
    <w:p w14:paraId="7EDA9900" w14:textId="0F971894" w:rsidR="004B1A39" w:rsidRDefault="004B1A39" w:rsidP="004B1A39">
      <w:pPr>
        <w:pStyle w:val="aff"/>
        <w:numPr>
          <w:ilvl w:val="0"/>
          <w:numId w:val="25"/>
        </w:numPr>
        <w:ind w:leftChars="0"/>
        <w:jc w:val="both"/>
      </w:pPr>
      <w:r>
        <w:t>Option 1-4: 4 sources</w:t>
      </w:r>
    </w:p>
    <w:p w14:paraId="14544A0D" w14:textId="3DAFEB4F" w:rsidR="004B1A39" w:rsidRDefault="004B1A39" w:rsidP="004B1A39">
      <w:pPr>
        <w:pStyle w:val="aff"/>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aff"/>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aff"/>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aff"/>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aff"/>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af1"/>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宋体"/>
                <w:lang w:val="en-US" w:eastAsia="zh-CN"/>
              </w:rPr>
            </w:pPr>
            <w:r>
              <w:rPr>
                <w:rFonts w:eastAsia="宋体" w:hint="eastAsia"/>
                <w:lang w:val="en-US" w:eastAsia="zh-CN"/>
              </w:rPr>
              <w:t>For 1-2, if step 5</w:t>
            </w:r>
            <w:r>
              <w:rPr>
                <w:rFonts w:eastAsia="宋体"/>
                <w:lang w:val="en-US" w:eastAsia="zh-CN"/>
              </w:rPr>
              <w:t xml:space="preserve"> is skipped</w:t>
            </w:r>
            <w:r>
              <w:rPr>
                <w:rFonts w:eastAsia="宋体" w:hint="eastAsia"/>
                <w:lang w:val="en-US" w:eastAsia="zh-CN"/>
              </w:rPr>
              <w:t xml:space="preserve">, performance degradation is </w:t>
            </w:r>
            <w:r>
              <w:rPr>
                <w:rFonts w:eastAsia="宋体"/>
                <w:lang w:val="en-US" w:eastAsia="zh-CN"/>
              </w:rPr>
              <w:t>supposed to take place</w:t>
            </w:r>
            <w:r>
              <w:rPr>
                <w:rFonts w:eastAsia="宋体" w:hint="eastAsia"/>
                <w:lang w:val="en-US" w:eastAsia="zh-CN"/>
              </w:rPr>
              <w:t xml:space="preserve"> because no mechanism </w:t>
            </w:r>
            <w:r>
              <w:rPr>
                <w:rFonts w:eastAsia="宋体"/>
                <w:lang w:val="en-US" w:eastAsia="zh-CN"/>
              </w:rPr>
              <w:t>assure the</w:t>
            </w:r>
            <w:r>
              <w:rPr>
                <w:rFonts w:eastAsia="宋体" w:hint="eastAsia"/>
                <w:lang w:val="en-US" w:eastAsia="zh-CN"/>
              </w:rPr>
              <w:t xml:space="preserve"> detection </w:t>
            </w:r>
            <w:r>
              <w:rPr>
                <w:rFonts w:eastAsia="宋体"/>
                <w:lang w:val="en-US" w:eastAsia="zh-CN"/>
              </w:rPr>
              <w:t>of</w:t>
            </w:r>
            <w:r>
              <w:rPr>
                <w:rFonts w:eastAsia="宋体" w:hint="eastAsia"/>
                <w:lang w:val="en-US" w:eastAsia="zh-CN"/>
              </w:rPr>
              <w:t xml:space="preserve"> collision </w:t>
            </w:r>
            <w:r>
              <w:rPr>
                <w:rFonts w:eastAsia="宋体"/>
                <w:lang w:val="en-US" w:eastAsia="zh-CN"/>
              </w:rPr>
              <w:t>over</w:t>
            </w:r>
            <w:r>
              <w:rPr>
                <w:rFonts w:eastAsia="宋体" w:hint="eastAsia"/>
                <w:lang w:val="en-US" w:eastAsia="zh-CN"/>
              </w:rPr>
              <w:t xml:space="preserve"> these slots.</w:t>
            </w:r>
          </w:p>
          <w:p w14:paraId="1737028B" w14:textId="2085AFBD" w:rsidR="00A34C10" w:rsidRDefault="00A34C10" w:rsidP="00A34C10">
            <w:pPr>
              <w:jc w:val="both"/>
              <w:rPr>
                <w:rFonts w:eastAsia="宋体"/>
                <w:lang w:val="en-US" w:eastAsia="zh-CN"/>
              </w:rPr>
            </w:pPr>
            <w:r>
              <w:rPr>
                <w:rFonts w:eastAsia="宋体" w:hint="eastAsia"/>
                <w:lang w:val="en-US" w:eastAsia="zh-CN"/>
              </w:rPr>
              <w:t xml:space="preserve">For 1-4, </w:t>
            </w:r>
            <w:r>
              <w:rPr>
                <w:rFonts w:eastAsia="宋体"/>
                <w:lang w:val="en-US" w:eastAsia="zh-CN"/>
              </w:rPr>
              <w:t xml:space="preserve">if </w:t>
            </w:r>
            <w:r>
              <w:rPr>
                <w:rFonts w:eastAsia="宋体" w:hint="eastAsia"/>
                <w:lang w:val="en-US" w:eastAsia="zh-CN"/>
              </w:rPr>
              <w:t xml:space="preserve">step 7 is skipped, in that case, very few candidate resources may </w:t>
            </w:r>
            <w:r>
              <w:rPr>
                <w:rFonts w:eastAsia="宋体"/>
                <w:lang w:val="en-US" w:eastAsia="zh-CN"/>
              </w:rPr>
              <w:t>reside</w:t>
            </w:r>
            <w:r>
              <w:rPr>
                <w:rFonts w:eastAsia="宋体" w:hint="eastAsia"/>
                <w:lang w:val="en-US" w:eastAsia="zh-CN"/>
              </w:rPr>
              <w:t>.</w:t>
            </w:r>
          </w:p>
          <w:p w14:paraId="12227619" w14:textId="34694798" w:rsidR="00A34C10" w:rsidRPr="00C71ABB" w:rsidRDefault="00A34C10" w:rsidP="00A34C10">
            <w:pPr>
              <w:jc w:val="both"/>
            </w:pPr>
            <w:r>
              <w:rPr>
                <w:rFonts w:eastAsia="宋体"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宋体"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宋体"/>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 xml:space="preserve">In addition, in Option 1-3, we wonder how 0dBm is selected? Also, in our view, 0dBm is a very high value compared to -128dBm. If 0dBm is used, it </w:t>
            </w:r>
            <w:r>
              <w:lastRenderedPageBreak/>
              <w:t>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lastRenderedPageBreak/>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beneficial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Option 1-2 is adjusted too more by totally skipped step 5), too many possible reservations will skipped.</w:t>
            </w:r>
          </w:p>
          <w:p w14:paraId="4D8CC897" w14:textId="77777777" w:rsidR="004D6AC5" w:rsidRDefault="004D6AC5" w:rsidP="004D6AC5">
            <w:pPr>
              <w:jc w:val="both"/>
              <w:rPr>
                <w:rFonts w:eastAsiaTheme="minorEastAsia"/>
                <w:lang w:eastAsia="zh-CN"/>
              </w:rPr>
            </w:pPr>
            <w:r>
              <w:rPr>
                <w:rFonts w:eastAsiaTheme="minorEastAsia"/>
                <w:lang w:eastAsia="zh-CN"/>
              </w:rPr>
              <w:t>Option 1-3 is not deficated to hande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6C3301">
        <w:tc>
          <w:tcPr>
            <w:tcW w:w="1838" w:type="dxa"/>
          </w:tcPr>
          <w:p w14:paraId="7EDC4D36" w14:textId="77777777" w:rsidR="0002464B" w:rsidRPr="00637E84" w:rsidRDefault="0002464B" w:rsidP="006C3301">
            <w:pPr>
              <w:jc w:val="both"/>
              <w:rPr>
                <w:lang w:eastAsia="ko-KR"/>
              </w:rPr>
            </w:pPr>
            <w:r>
              <w:rPr>
                <w:lang w:eastAsia="ko-KR"/>
              </w:rPr>
              <w:t>Huawei</w:t>
            </w:r>
            <w:r w:rsidRPr="00123ED7">
              <w:rPr>
                <w:lang w:eastAsia="ko-KR"/>
              </w:rPr>
              <w:t>, HiSilicon</w:t>
            </w:r>
          </w:p>
        </w:tc>
        <w:tc>
          <w:tcPr>
            <w:tcW w:w="1418" w:type="dxa"/>
          </w:tcPr>
          <w:p w14:paraId="648B1670" w14:textId="77777777" w:rsidR="0002464B" w:rsidRPr="00637E84" w:rsidRDefault="0002464B" w:rsidP="006C3301">
            <w:pPr>
              <w:jc w:val="both"/>
              <w:rPr>
                <w:lang w:eastAsia="ko-KR"/>
              </w:rPr>
            </w:pPr>
            <w:r w:rsidRPr="00637E84">
              <w:rPr>
                <w:lang w:eastAsia="ko-KR"/>
              </w:rPr>
              <w:t>Option 2-4 or 2-4A</w:t>
            </w:r>
          </w:p>
        </w:tc>
        <w:tc>
          <w:tcPr>
            <w:tcW w:w="6375" w:type="dxa"/>
          </w:tcPr>
          <w:p w14:paraId="46E8B069" w14:textId="77777777" w:rsidR="0002464B" w:rsidRPr="00637E84" w:rsidRDefault="0002464B" w:rsidP="006C3301">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6C3301">
            <w:pPr>
              <w:spacing w:after="240"/>
              <w:jc w:val="both"/>
              <w:rPr>
                <w:rFonts w:eastAsiaTheme="minorEastAsia"/>
                <w:lang w:eastAsia="zh-CN"/>
              </w:rPr>
            </w:pPr>
            <w:r w:rsidRPr="00637E84">
              <w:rPr>
                <w:rFonts w:eastAsiaTheme="minorEastAsia"/>
                <w:lang w:eastAsia="zh-CN"/>
              </w:rPr>
              <w:t>One clear benefit of Option 2-4/2-4A over other options is that it not only eliminate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6C3301">
            <w:pPr>
              <w:spacing w:after="240"/>
              <w:jc w:val="both"/>
              <w:rPr>
                <w:rFonts w:eastAsiaTheme="minorEastAsia"/>
                <w:lang w:eastAsia="zh-CN"/>
              </w:rPr>
            </w:pPr>
            <w:r>
              <w:rPr>
                <w:rFonts w:eastAsiaTheme="minorEastAsia"/>
                <w:lang w:eastAsia="zh-CN"/>
              </w:rPr>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So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6C3301">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6C3301">
            <w:pPr>
              <w:jc w:val="both"/>
              <w:rPr>
                <w:lang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352705A" w:rsidR="00816912" w:rsidRDefault="00816912" w:rsidP="00816912"/>
    <w:p w14:paraId="3CAD25DB" w14:textId="59921175" w:rsidR="006C3301" w:rsidRDefault="006C3301" w:rsidP="00816912"/>
    <w:p w14:paraId="53B4999B" w14:textId="1E6A6759" w:rsidR="006C3301" w:rsidRDefault="006C3301" w:rsidP="006C3301">
      <w:pPr>
        <w:pStyle w:val="2"/>
      </w:pPr>
      <w:r>
        <w:t>Round 3</w:t>
      </w:r>
    </w:p>
    <w:p w14:paraId="730B71CF" w14:textId="191A000C" w:rsidR="006C3301" w:rsidRDefault="006C3301" w:rsidP="00816912"/>
    <w:p w14:paraId="15808AED" w14:textId="3FC18D19" w:rsidR="006C3301" w:rsidRDefault="006C3301" w:rsidP="00816912">
      <w:r>
        <w:lastRenderedPageBreak/>
        <w:t>It seems almost a consensus that Conclusion 1 is not required, thus it will not be pursued further. Instead let’s focus on P2 and P3.</w:t>
      </w:r>
    </w:p>
    <w:p w14:paraId="7F4ECED8" w14:textId="0D6241B6" w:rsidR="006C3301" w:rsidRDefault="006C3301" w:rsidP="00816912"/>
    <w:p w14:paraId="0D7FA5BB" w14:textId="5103591A" w:rsidR="006C3301" w:rsidRDefault="006C3301" w:rsidP="00816912">
      <w:r>
        <w:t xml:space="preserve">As for P2, it is observed that the majority, </w:t>
      </w:r>
      <w:r w:rsidRPr="006C3301">
        <w:rPr>
          <w:highlight w:val="yellow"/>
        </w:rPr>
        <w:t>13 sources</w:t>
      </w:r>
      <w:r>
        <w:t xml:space="preserve">, support or accept the proposal, while </w:t>
      </w:r>
      <w:r w:rsidRPr="006C3301">
        <w:rPr>
          <w:highlight w:val="yellow"/>
        </w:rPr>
        <w:t>2 sources</w:t>
      </w:r>
      <w:r>
        <w:t xml:space="preserve"> do not support the proposal since it precludes their preferred option 2-4</w:t>
      </w:r>
      <w:r w:rsidR="001077EA">
        <w:t>/2-4A</w:t>
      </w:r>
      <w:r>
        <w:t>.</w:t>
      </w:r>
    </w:p>
    <w:p w14:paraId="087E1A6F" w14:textId="77777777" w:rsidR="004860BF" w:rsidRDefault="004860BF" w:rsidP="00816912"/>
    <w:p w14:paraId="69F87351" w14:textId="60C3D909" w:rsidR="002A294F" w:rsidRDefault="00EB5C57" w:rsidP="00816912">
      <w:r>
        <w:t>From</w:t>
      </w:r>
      <w:r w:rsidR="002A294F">
        <w:t xml:space="preserve"> FL perspective, the claim that 2-4/2-4A avoid very small S_A is not completely true, since step 6 and 7 is evaluated in addition, and exclude the </w:t>
      </w:r>
      <w:r>
        <w:t>resources further</w:t>
      </w:r>
      <w:r w:rsidR="009151A6">
        <w:t xml:space="preserve"> based on RSRP</w:t>
      </w:r>
      <w:r>
        <w:t>. In this case, the infinite loop is not resolved, since there is no loop breaking condition introduced. The enhanced option 2-4A improves the situation with delta_X, but there is no universal delta_X value which can be chosen to prevent all infinite loops.</w:t>
      </w:r>
    </w:p>
    <w:p w14:paraId="546A2242" w14:textId="06B11EB6" w:rsidR="0068138C" w:rsidRDefault="0068138C" w:rsidP="00816912"/>
    <w:p w14:paraId="53F3F2B3" w14:textId="333AE95A" w:rsidR="0068138C" w:rsidRDefault="0068138C" w:rsidP="00816912">
      <w:r>
        <w:t>Meanwhile, there are some technical aspects which are highlighted by FL:</w:t>
      </w:r>
    </w:p>
    <w:p w14:paraId="012B4F4A" w14:textId="07EBF345" w:rsidR="004860BF" w:rsidRPr="0068138C" w:rsidRDefault="004860BF" w:rsidP="004860BF">
      <w:pPr>
        <w:pStyle w:val="aff"/>
        <w:numPr>
          <w:ilvl w:val="0"/>
          <w:numId w:val="31"/>
        </w:numPr>
        <w:ind w:leftChars="0"/>
        <w:rPr>
          <w:b/>
          <w:bCs/>
        </w:rPr>
      </w:pPr>
      <w:r w:rsidRPr="0068138C">
        <w:rPr>
          <w:b/>
          <w:bCs/>
        </w:rPr>
        <w:t>Some technical questions/concerns from FL to 1-2</w:t>
      </w:r>
    </w:p>
    <w:p w14:paraId="01E05452" w14:textId="7616FB4E" w:rsidR="004860BF" w:rsidRPr="0068138C" w:rsidRDefault="004860BF" w:rsidP="004860BF">
      <w:pPr>
        <w:pStyle w:val="aff"/>
        <w:numPr>
          <w:ilvl w:val="1"/>
          <w:numId w:val="31"/>
        </w:numPr>
        <w:ind w:leftChars="0"/>
        <w:rPr>
          <w:b/>
          <w:bCs/>
        </w:rPr>
      </w:pPr>
      <w:r w:rsidRPr="0068138C">
        <w:rPr>
          <w:b/>
          <w:bCs/>
        </w:rPr>
        <w:t>Skipping step 5 is not completely following Approach 1 (this is probably my mistake of classification in the first round), but it seems a too radical option, since it gets back all the “potential collision due to half-duplex” resources, and ignores these collisions completely. Note, that the group does not want to make a conclusion similar to C1 in round 2, that means the UE is free to take a small selection window and then face the over-exclusion issue, which skips step 5.</w:t>
      </w:r>
    </w:p>
    <w:p w14:paraId="61B42FAB" w14:textId="4FF5A3AC" w:rsidR="004860BF" w:rsidRPr="0068138C" w:rsidRDefault="004860BF" w:rsidP="004860BF">
      <w:pPr>
        <w:pStyle w:val="aff"/>
        <w:numPr>
          <w:ilvl w:val="0"/>
          <w:numId w:val="31"/>
        </w:numPr>
        <w:ind w:leftChars="0"/>
        <w:rPr>
          <w:b/>
          <w:bCs/>
        </w:rPr>
      </w:pPr>
      <w:r w:rsidRPr="0068138C">
        <w:rPr>
          <w:b/>
          <w:bCs/>
        </w:rPr>
        <w:t>Some technical questions/concerns from FL to 1-3</w:t>
      </w:r>
    </w:p>
    <w:p w14:paraId="1D94D23B" w14:textId="759AF3FC" w:rsidR="004860BF" w:rsidRPr="0068138C" w:rsidRDefault="004860BF" w:rsidP="004860BF">
      <w:pPr>
        <w:pStyle w:val="aff"/>
        <w:numPr>
          <w:ilvl w:val="1"/>
          <w:numId w:val="31"/>
        </w:numPr>
        <w:ind w:leftChars="0"/>
        <w:rPr>
          <w:b/>
          <w:bCs/>
        </w:rPr>
      </w:pPr>
      <w:r w:rsidRPr="0068138C">
        <w:rPr>
          <w:b/>
          <w:bCs/>
        </w:rPr>
        <w:t xml:space="preserve">While introducing 0 dBm threshold solves the issue, it seems the stopping in this case happens in the most extreme state of the RSRP thresholds, </w:t>
      </w:r>
      <w:r w:rsidR="000F38B4" w:rsidRPr="0068138C">
        <w:rPr>
          <w:b/>
          <w:bCs/>
        </w:rPr>
        <w:t>i.e. almost no consideration of soft collision metrics.</w:t>
      </w:r>
    </w:p>
    <w:p w14:paraId="295CEDCC" w14:textId="77777777" w:rsidR="0068138C" w:rsidRPr="0068138C" w:rsidRDefault="0068138C" w:rsidP="0068138C">
      <w:pPr>
        <w:pStyle w:val="aff"/>
        <w:numPr>
          <w:ilvl w:val="0"/>
          <w:numId w:val="31"/>
        </w:numPr>
        <w:ind w:leftChars="0"/>
        <w:rPr>
          <w:b/>
          <w:bCs/>
        </w:rPr>
      </w:pPr>
      <w:r w:rsidRPr="0068138C">
        <w:rPr>
          <w:b/>
          <w:bCs/>
        </w:rPr>
        <w:t>Some technical questions/concerns from FL to 2-4/2-4A</w:t>
      </w:r>
    </w:p>
    <w:p w14:paraId="6D1B8612" w14:textId="41162FF5" w:rsidR="0068138C" w:rsidRPr="0068138C" w:rsidRDefault="0068138C" w:rsidP="0068138C">
      <w:pPr>
        <w:pStyle w:val="aff"/>
        <w:numPr>
          <w:ilvl w:val="1"/>
          <w:numId w:val="31"/>
        </w:numPr>
        <w:ind w:leftChars="0"/>
        <w:rPr>
          <w:b/>
          <w:bCs/>
        </w:rPr>
      </w:pPr>
      <w:r w:rsidRPr="0068138C">
        <w:rPr>
          <w:b/>
          <w:bCs/>
        </w:rPr>
        <w:t>According to the TP provided by Huawei/HiSilicon</w:t>
      </w:r>
      <w:r>
        <w:rPr>
          <w:b/>
          <w:bCs/>
        </w:rPr>
        <w:t xml:space="preserve"> in [11]</w:t>
      </w:r>
      <w:r w:rsidRPr="0068138C">
        <w:rPr>
          <w:b/>
          <w:bCs/>
        </w:rPr>
        <w:t>, it introduces a step 5-1 which randomly adds back excluded resources to reach X*M_total (or (X+delta_X)*M_total). This means there is no explicit loop breaking condition, which leads to executing existing steps 6-7</w:t>
      </w:r>
      <w:r>
        <w:rPr>
          <w:b/>
          <w:bCs/>
        </w:rPr>
        <w:t>.</w:t>
      </w:r>
    </w:p>
    <w:p w14:paraId="38048B1A" w14:textId="0F10A6EF" w:rsidR="0068138C" w:rsidRDefault="0068138C" w:rsidP="0068138C">
      <w:pPr>
        <w:pStyle w:val="aff"/>
        <w:numPr>
          <w:ilvl w:val="1"/>
          <w:numId w:val="31"/>
        </w:numPr>
        <w:ind w:leftChars="0"/>
        <w:rPr>
          <w:b/>
          <w:bCs/>
        </w:rPr>
      </w:pPr>
      <w:r w:rsidRPr="0068138C">
        <w:rPr>
          <w:b/>
          <w:bCs/>
        </w:rPr>
        <w:t>In the non-initial iteration, it seems the random operation of getting back some resource to S_A will lead to another outcome (due to randomness), and can completely change the S_A from iteration to iteration.</w:t>
      </w:r>
    </w:p>
    <w:p w14:paraId="0CE0CA49" w14:textId="36F92F76" w:rsidR="0068138C" w:rsidRDefault="0068138C" w:rsidP="0068138C">
      <w:pPr>
        <w:pStyle w:val="aff"/>
        <w:numPr>
          <w:ilvl w:val="1"/>
          <w:numId w:val="31"/>
        </w:numPr>
        <w:ind w:leftChars="0"/>
        <w:rPr>
          <w:b/>
          <w:bCs/>
        </w:rPr>
      </w:pPr>
      <w:r>
        <w:rPr>
          <w:b/>
          <w:bCs/>
        </w:rPr>
        <w:t xml:space="preserve">It seems the steps 4-7 will be </w:t>
      </w:r>
      <w:r w:rsidR="00B92D50">
        <w:rPr>
          <w:b/>
          <w:bCs/>
        </w:rPr>
        <w:t>repeated</w:t>
      </w:r>
      <w:r>
        <w:rPr>
          <w:b/>
          <w:bCs/>
        </w:rPr>
        <w:t xml:space="preserve"> until there is a random </w:t>
      </w:r>
      <w:r w:rsidR="00B92D50">
        <w:rPr>
          <w:b/>
          <w:bCs/>
        </w:rPr>
        <w:t>outcome of step 5 which gets back resources with RSRP less than the threshold(s).</w:t>
      </w:r>
    </w:p>
    <w:p w14:paraId="1F8B7FA5" w14:textId="77777777" w:rsidR="00B92D50" w:rsidRPr="00B92D50" w:rsidRDefault="00B92D50" w:rsidP="00B92D50">
      <w:pPr>
        <w:rPr>
          <w:b/>
          <w:bCs/>
        </w:rPr>
      </w:pPr>
    </w:p>
    <w:p w14:paraId="01D3F0F6" w14:textId="5A0DED75" w:rsidR="006C3301" w:rsidRDefault="006C3301" w:rsidP="00816912"/>
    <w:p w14:paraId="635B9AD0" w14:textId="5EB4BD56" w:rsidR="001077EA" w:rsidRDefault="002A294F" w:rsidP="00816912">
      <w:r>
        <w:t>As for the options in P3, the following distribution is observed:</w:t>
      </w:r>
    </w:p>
    <w:p w14:paraId="30506B0E" w14:textId="77777777" w:rsidR="002A294F" w:rsidRDefault="002A294F" w:rsidP="002A294F">
      <w:pPr>
        <w:pStyle w:val="aff"/>
        <w:numPr>
          <w:ilvl w:val="0"/>
          <w:numId w:val="30"/>
        </w:numPr>
        <w:ind w:leftChars="0"/>
      </w:pPr>
      <w:r>
        <w:t>1-2</w:t>
      </w:r>
    </w:p>
    <w:p w14:paraId="1827D6A6" w14:textId="77777777" w:rsidR="002A294F" w:rsidRDefault="002A294F" w:rsidP="002A294F">
      <w:pPr>
        <w:pStyle w:val="aff"/>
        <w:numPr>
          <w:ilvl w:val="1"/>
          <w:numId w:val="30"/>
        </w:numPr>
        <w:ind w:leftChars="0"/>
      </w:pPr>
      <w:r>
        <w:t>5</w:t>
      </w:r>
    </w:p>
    <w:p w14:paraId="56D064F5" w14:textId="0CD0E26E" w:rsidR="002A294F" w:rsidRDefault="002A294F" w:rsidP="002A294F">
      <w:pPr>
        <w:pStyle w:val="aff"/>
        <w:numPr>
          <w:ilvl w:val="0"/>
          <w:numId w:val="30"/>
        </w:numPr>
        <w:ind w:leftChars="0"/>
      </w:pPr>
      <w:r>
        <w:t>1-3</w:t>
      </w:r>
    </w:p>
    <w:p w14:paraId="534E2B8D" w14:textId="37F5A4E3" w:rsidR="002A294F" w:rsidRDefault="002A294F" w:rsidP="002A294F">
      <w:pPr>
        <w:pStyle w:val="aff"/>
        <w:numPr>
          <w:ilvl w:val="1"/>
          <w:numId w:val="30"/>
        </w:numPr>
        <w:ind w:leftChars="0"/>
      </w:pPr>
      <w:r>
        <w:t>6</w:t>
      </w:r>
    </w:p>
    <w:p w14:paraId="28439FA1" w14:textId="5A1E586A" w:rsidR="002A294F" w:rsidRDefault="002A294F" w:rsidP="002A294F">
      <w:pPr>
        <w:pStyle w:val="aff"/>
        <w:numPr>
          <w:ilvl w:val="0"/>
          <w:numId w:val="30"/>
        </w:numPr>
        <w:ind w:leftChars="0"/>
      </w:pPr>
      <w:r>
        <w:t>1-4</w:t>
      </w:r>
    </w:p>
    <w:p w14:paraId="5932CA99" w14:textId="0470B1A2" w:rsidR="002A294F" w:rsidRDefault="002A294F" w:rsidP="002A294F">
      <w:pPr>
        <w:pStyle w:val="aff"/>
        <w:numPr>
          <w:ilvl w:val="1"/>
          <w:numId w:val="30"/>
        </w:numPr>
        <w:ind w:leftChars="0"/>
      </w:pPr>
      <w:r>
        <w:t>6</w:t>
      </w:r>
    </w:p>
    <w:p w14:paraId="725B575C" w14:textId="7038A5F7" w:rsidR="002A294F" w:rsidRDefault="002A294F" w:rsidP="002A294F">
      <w:pPr>
        <w:pStyle w:val="aff"/>
        <w:numPr>
          <w:ilvl w:val="0"/>
          <w:numId w:val="30"/>
        </w:numPr>
        <w:ind w:leftChars="0"/>
      </w:pPr>
      <w:r>
        <w:t>2-4/2-4A</w:t>
      </w:r>
    </w:p>
    <w:p w14:paraId="194FC79A" w14:textId="08CC6187" w:rsidR="002A294F" w:rsidRDefault="002A294F" w:rsidP="002A294F">
      <w:pPr>
        <w:pStyle w:val="aff"/>
        <w:numPr>
          <w:ilvl w:val="1"/>
          <w:numId w:val="30"/>
        </w:numPr>
        <w:ind w:leftChars="0"/>
      </w:pPr>
      <w:r>
        <w:t>2</w:t>
      </w:r>
    </w:p>
    <w:p w14:paraId="23C61CAF" w14:textId="4969F947" w:rsidR="002A294F" w:rsidRDefault="002A294F" w:rsidP="002A294F"/>
    <w:p w14:paraId="018CF7A8" w14:textId="180599DD" w:rsidR="002A294F" w:rsidRDefault="002A294F" w:rsidP="002A294F"/>
    <w:p w14:paraId="29EC5EBF" w14:textId="4843DEFB" w:rsidR="002A294F" w:rsidRDefault="002A294F" w:rsidP="002A294F">
      <w:r>
        <w:t>It is observed that there is no clear majority. Since there were some concerns on formulations, the last attempt is made to present the refined options, and then select by majority.</w:t>
      </w:r>
    </w:p>
    <w:p w14:paraId="6ECE0C89" w14:textId="71C3DD4D" w:rsidR="000F38B4" w:rsidRDefault="000F38B4" w:rsidP="002A294F"/>
    <w:p w14:paraId="020DC4CB" w14:textId="3DB7E77A" w:rsidR="000F38B4" w:rsidRDefault="000F38B4" w:rsidP="002A294F">
      <w:r w:rsidRPr="000F38B4">
        <w:rPr>
          <w:highlight w:val="yellow"/>
        </w:rPr>
        <w:t>Updated proposal</w:t>
      </w:r>
      <w:r w:rsidR="009151A6">
        <w:rPr>
          <w:highlight w:val="yellow"/>
        </w:rPr>
        <w:t xml:space="preserve"> (P2 + P3)</w:t>
      </w:r>
      <w:r w:rsidRPr="000F38B4">
        <w:rPr>
          <w:highlight w:val="yellow"/>
        </w:rPr>
        <w:t>:</w:t>
      </w:r>
    </w:p>
    <w:p w14:paraId="4FA08697" w14:textId="05898B3B" w:rsidR="000F38B4" w:rsidRDefault="000F38B4" w:rsidP="000F38B4">
      <w:pPr>
        <w:pStyle w:val="aff"/>
        <w:numPr>
          <w:ilvl w:val="0"/>
          <w:numId w:val="25"/>
        </w:numPr>
        <w:ind w:leftChars="0"/>
        <w:jc w:val="both"/>
      </w:pPr>
      <w:r>
        <w:t>Update the specification of identification of candidate resources for Mode-2 resource allocation in section 8.1.4 of TS 38.214 to</w:t>
      </w:r>
      <w:r w:rsidR="009151A6">
        <w:t xml:space="preserve"> </w:t>
      </w:r>
      <w:r w:rsidR="009151A6" w:rsidRPr="009151A6">
        <w:rPr>
          <w:color w:val="FF0000"/>
          <w:u w:val="single"/>
        </w:rPr>
        <w:t>handle the case</w:t>
      </w:r>
      <w:r w:rsidRPr="009151A6">
        <w:rPr>
          <w:color w:val="FF0000"/>
        </w:rPr>
        <w:t xml:space="preserve"> </w:t>
      </w:r>
      <w:r w:rsidRPr="009151A6">
        <w:rPr>
          <w:strike/>
          <w:color w:val="FF0000"/>
        </w:rPr>
        <w:t xml:space="preserve">introduce a loop stopping condition </w:t>
      </w:r>
      <w:r w:rsidRPr="009151A6">
        <w:t>when</w:t>
      </w:r>
      <w:r w:rsidRPr="009151A6">
        <w:rPr>
          <w:strike/>
        </w:rPr>
        <w:t xml:space="preserve"> </w:t>
      </w:r>
      <w:r>
        <w:t>X*M_total number of identified resources could not be reached after any number of loop iterations</w:t>
      </w:r>
    </w:p>
    <w:p w14:paraId="27AA07B0" w14:textId="264E2946" w:rsidR="009151A6" w:rsidRDefault="009151A6" w:rsidP="000F38B4">
      <w:pPr>
        <w:pStyle w:val="aff"/>
        <w:numPr>
          <w:ilvl w:val="0"/>
          <w:numId w:val="25"/>
        </w:numPr>
        <w:ind w:leftChars="0"/>
        <w:jc w:val="both"/>
      </w:pPr>
      <w:r>
        <w:t>Down-select this meeting</w:t>
      </w:r>
      <w:r w:rsidR="0068138C">
        <w:t>:</w:t>
      </w:r>
    </w:p>
    <w:p w14:paraId="4977D9B8" w14:textId="77777777" w:rsidR="000F38B4" w:rsidRDefault="000F38B4" w:rsidP="000F38B4">
      <w:pPr>
        <w:pStyle w:val="aff"/>
        <w:numPr>
          <w:ilvl w:val="1"/>
          <w:numId w:val="25"/>
        </w:numPr>
        <w:ind w:leftChars="0"/>
      </w:pPr>
      <w:r>
        <w:rPr>
          <w:bCs/>
          <w:iCs/>
          <w:lang w:val="en-AU"/>
        </w:rPr>
        <w:t xml:space="preserve">(Option 1-2)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Pr="00C40DAA">
        <w:t>skips step 5</w:t>
      </w:r>
    </w:p>
    <w:p w14:paraId="15E83E77" w14:textId="77777777" w:rsidR="000F38B4" w:rsidRDefault="000F38B4" w:rsidP="000F38B4">
      <w:pPr>
        <w:pStyle w:val="aff"/>
        <w:numPr>
          <w:ilvl w:val="1"/>
          <w:numId w:val="25"/>
        </w:numPr>
        <w:ind w:leftChars="0"/>
      </w:pPr>
      <w:r>
        <w:t xml:space="preserve">(Option 1-3)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09B10DD0" w14:textId="00CF2E46" w:rsidR="000F38B4" w:rsidRPr="00816912" w:rsidRDefault="000F38B4" w:rsidP="000F38B4">
      <w:pPr>
        <w:pStyle w:val="aff"/>
        <w:numPr>
          <w:ilvl w:val="1"/>
          <w:numId w:val="25"/>
        </w:numPr>
        <w:ind w:leftChars="0"/>
      </w:pPr>
      <w:r>
        <w:t xml:space="preserve">(Option 1-4)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r w:rsidR="009151A6">
        <w:rPr>
          <w:bCs/>
          <w:iCs/>
          <w:lang w:val="en-AU"/>
        </w:rPr>
        <w:t xml:space="preserve"> </w:t>
      </w:r>
      <w:r w:rsidR="009151A6" w:rsidRPr="0068138C">
        <w:rPr>
          <w:bCs/>
          <w:iCs/>
          <w:color w:val="FF0000"/>
          <w:u w:val="single"/>
          <w:lang w:val="en-AU"/>
        </w:rPr>
        <w:t>without increasing RSRP thresholds</w:t>
      </w:r>
    </w:p>
    <w:p w14:paraId="1D6AA5C4" w14:textId="560FFE0C" w:rsidR="000F38B4" w:rsidRDefault="009151A6" w:rsidP="000F38B4">
      <w:pPr>
        <w:pStyle w:val="aff"/>
        <w:numPr>
          <w:ilvl w:val="1"/>
          <w:numId w:val="25"/>
        </w:numPr>
        <w:ind w:leftChars="0"/>
        <w:rPr>
          <w:bCs/>
          <w:iCs/>
        </w:rPr>
      </w:pPr>
      <w:r>
        <w:t>(</w:t>
      </w:r>
      <w:r w:rsidR="000F38B4" w:rsidRPr="000F38B4">
        <w:t>Option</w:t>
      </w:r>
      <w:r w:rsidR="000F38B4">
        <w:rPr>
          <w:bCs/>
          <w:iCs/>
          <w:lang w:val="en-US"/>
        </w:rPr>
        <w:t xml:space="preserve"> 2-4</w:t>
      </w:r>
      <w:r>
        <w:rPr>
          <w:bCs/>
          <w:iCs/>
          <w:lang w:val="en-US"/>
        </w:rPr>
        <w:t>/2-4A)</w:t>
      </w:r>
      <w:r w:rsidR="000F38B4">
        <w:rPr>
          <w:bCs/>
          <w:iCs/>
          <w:lang w:val="en-US"/>
        </w:rPr>
        <w:t xml:space="preserve">: </w:t>
      </w:r>
      <w:r w:rsidR="000F38B4"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rFonts w:hint="eastAsia"/>
          <w:bCs/>
          <w:iCs/>
        </w:rPr>
        <w:t xml:space="preserve"> </w:t>
      </w:r>
      <w:r w:rsidR="000F38B4" w:rsidRPr="00C40DAA">
        <w:rPr>
          <w:bCs/>
          <w:iCs/>
          <w:lang w:val="en-US"/>
        </w:rPr>
        <w:t>is larger than (1-</w:t>
      </w:r>
      <m:oMath>
        <m:r>
          <w:rPr>
            <w:rFonts w:ascii="Cambria Math" w:hAnsi="Cambria Math"/>
          </w:rPr>
          <m:t xml:space="preserve"> </m:t>
        </m:r>
      </m:oMath>
      <w:r w:rsidR="000F38B4" w:rsidRPr="00C40DAA">
        <w:rPr>
          <w:bCs/>
          <w:iCs/>
          <w:lang w:val="en-US"/>
        </w:rPr>
        <w:t>X)</w:t>
      </w:r>
      <w:r w:rsidR="000F38B4"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000F38B4" w:rsidRPr="00C40DAA">
        <w:rPr>
          <w:bCs/>
          <w:iCs/>
          <w:lang w:val="en-US"/>
        </w:rPr>
        <w:t xml:space="preserve">, </w:t>
      </w:r>
      <w:r w:rsidR="000F38B4" w:rsidRPr="00C40DAA">
        <w:rPr>
          <w:bCs/>
          <w:iCs/>
        </w:rPr>
        <w:t xml:space="preserve">randomly selected resources from those excluded in step 5) are added to </w:t>
      </w:r>
      <w:r w:rsidR="000F38B4"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w:t>
      </w:r>
      <w:r w:rsidR="000F38B4" w:rsidRPr="00C40DAA">
        <w:rPr>
          <w:bCs/>
          <w:iCs/>
          <w:lang w:val="en-US"/>
        </w:rPr>
        <w:t xml:space="preserve">until the </w:t>
      </w:r>
      <w:r w:rsidR="000F38B4"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is</w:t>
      </w:r>
      <w:r w:rsidR="000F38B4" w:rsidRPr="00C40DAA" w:rsidDel="00372B39">
        <w:rPr>
          <w:bCs/>
          <w:iCs/>
        </w:rPr>
        <w:t xml:space="preserve"> </w:t>
      </w:r>
      <w:r w:rsidR="000F38B4"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148455D3" w14:textId="3874AD0C" w:rsidR="000F38B4" w:rsidRDefault="000F38B4" w:rsidP="002A294F"/>
    <w:p w14:paraId="6F1F85A4" w14:textId="7426EC72" w:rsidR="0068138C" w:rsidRPr="0068138C" w:rsidRDefault="0068138C" w:rsidP="002A294F">
      <w:pPr>
        <w:rPr>
          <w:b/>
          <w:bCs/>
        </w:rPr>
      </w:pPr>
      <w:r w:rsidRPr="0068138C">
        <w:rPr>
          <w:b/>
          <w:bCs/>
        </w:rPr>
        <w:lastRenderedPageBreak/>
        <w:t xml:space="preserve">Q6: Please indicate whether you support the main bullet and which of the sub-bullets you prefer. More than one </w:t>
      </w:r>
      <w:r w:rsidR="00B92D50">
        <w:rPr>
          <w:b/>
          <w:bCs/>
        </w:rPr>
        <w:t>option possible. Also pay attention to FL technical comments in the beginning of Round 3 section.</w:t>
      </w:r>
    </w:p>
    <w:p w14:paraId="482CA583" w14:textId="77777777" w:rsidR="0068138C" w:rsidRDefault="0068138C" w:rsidP="002A294F"/>
    <w:tbl>
      <w:tblPr>
        <w:tblStyle w:val="af1"/>
        <w:tblW w:w="0" w:type="auto"/>
        <w:tblLook w:val="04A0" w:firstRow="1" w:lastRow="0" w:firstColumn="1" w:lastColumn="0" w:noHBand="0" w:noVBand="1"/>
      </w:tblPr>
      <w:tblGrid>
        <w:gridCol w:w="1980"/>
        <w:gridCol w:w="1701"/>
        <w:gridCol w:w="5950"/>
      </w:tblGrid>
      <w:tr w:rsidR="0068138C" w14:paraId="459920CD" w14:textId="77777777" w:rsidTr="0068138C">
        <w:tc>
          <w:tcPr>
            <w:tcW w:w="1980" w:type="dxa"/>
          </w:tcPr>
          <w:p w14:paraId="28B9F9CB" w14:textId="55DC7A79" w:rsidR="0068138C" w:rsidRPr="0068138C" w:rsidRDefault="0068138C" w:rsidP="002A294F">
            <w:pPr>
              <w:rPr>
                <w:b/>
                <w:bCs/>
              </w:rPr>
            </w:pPr>
            <w:r w:rsidRPr="0068138C">
              <w:rPr>
                <w:b/>
                <w:bCs/>
              </w:rPr>
              <w:t>Source</w:t>
            </w:r>
          </w:p>
        </w:tc>
        <w:tc>
          <w:tcPr>
            <w:tcW w:w="1701" w:type="dxa"/>
          </w:tcPr>
          <w:p w14:paraId="01B0AE27" w14:textId="1F0D27DF" w:rsidR="0068138C" w:rsidRPr="0068138C" w:rsidRDefault="0068138C" w:rsidP="002A294F">
            <w:pPr>
              <w:rPr>
                <w:b/>
                <w:bCs/>
              </w:rPr>
            </w:pPr>
            <w:r w:rsidRPr="0068138C">
              <w:rPr>
                <w:b/>
                <w:bCs/>
              </w:rPr>
              <w:t>Option</w:t>
            </w:r>
          </w:p>
        </w:tc>
        <w:tc>
          <w:tcPr>
            <w:tcW w:w="5950" w:type="dxa"/>
          </w:tcPr>
          <w:p w14:paraId="7215B3A1" w14:textId="5FAB5463" w:rsidR="0068138C" w:rsidRPr="0068138C" w:rsidRDefault="0068138C" w:rsidP="002A294F">
            <w:pPr>
              <w:rPr>
                <w:b/>
                <w:bCs/>
              </w:rPr>
            </w:pPr>
            <w:r w:rsidRPr="0068138C">
              <w:rPr>
                <w:b/>
                <w:bCs/>
              </w:rPr>
              <w:t>Comment</w:t>
            </w:r>
          </w:p>
        </w:tc>
      </w:tr>
      <w:tr w:rsidR="0068138C" w14:paraId="0AACB582" w14:textId="77777777" w:rsidTr="0068138C">
        <w:tc>
          <w:tcPr>
            <w:tcW w:w="1980" w:type="dxa"/>
          </w:tcPr>
          <w:p w14:paraId="1E8C25E0" w14:textId="6252481F" w:rsidR="0068138C" w:rsidRDefault="00E8400D" w:rsidP="002A294F">
            <w:r>
              <w:t>NEC</w:t>
            </w:r>
          </w:p>
        </w:tc>
        <w:tc>
          <w:tcPr>
            <w:tcW w:w="1701" w:type="dxa"/>
          </w:tcPr>
          <w:p w14:paraId="0195CE35" w14:textId="5D7D8B49" w:rsidR="0068138C" w:rsidRPr="00E8400D" w:rsidRDefault="00E8400D" w:rsidP="002A294F">
            <w:pPr>
              <w:rPr>
                <w:rFonts w:eastAsiaTheme="minorEastAsia"/>
                <w:lang w:eastAsia="zh-CN"/>
              </w:rPr>
            </w:pPr>
            <w:r>
              <w:rPr>
                <w:rFonts w:eastAsiaTheme="minorEastAsia"/>
                <w:lang w:eastAsia="zh-CN"/>
              </w:rPr>
              <w:t>O</w:t>
            </w:r>
            <w:r>
              <w:rPr>
                <w:rFonts w:eastAsiaTheme="minorEastAsia" w:hint="eastAsia"/>
                <w:lang w:eastAsia="zh-CN"/>
              </w:rPr>
              <w:t>ption</w:t>
            </w:r>
            <w:r>
              <w:rPr>
                <w:rFonts w:eastAsiaTheme="minorEastAsia"/>
                <w:lang w:eastAsia="zh-CN"/>
              </w:rPr>
              <w:t xml:space="preserve"> </w:t>
            </w:r>
            <w:r>
              <w:rPr>
                <w:rFonts w:eastAsiaTheme="minorEastAsia" w:hint="eastAsia"/>
                <w:lang w:eastAsia="zh-CN"/>
              </w:rPr>
              <w:t>1</w:t>
            </w:r>
            <w:r>
              <w:rPr>
                <w:rFonts w:eastAsiaTheme="minorEastAsia"/>
                <w:lang w:eastAsia="zh-CN"/>
              </w:rPr>
              <w:t>-4</w:t>
            </w:r>
          </w:p>
        </w:tc>
        <w:tc>
          <w:tcPr>
            <w:tcW w:w="5950" w:type="dxa"/>
          </w:tcPr>
          <w:p w14:paraId="6B1473D5" w14:textId="3C9AF688" w:rsidR="0068138C" w:rsidRPr="00E8400D" w:rsidRDefault="00CC05D6" w:rsidP="00CC05D6">
            <w:pPr>
              <w:rPr>
                <w:rFonts w:eastAsiaTheme="minorEastAsia"/>
                <w:lang w:eastAsia="zh-CN"/>
              </w:rPr>
            </w:pPr>
            <w:r>
              <w:rPr>
                <w:rFonts w:eastAsiaTheme="minorEastAsia"/>
                <w:lang w:eastAsia="zh-CN"/>
              </w:rPr>
              <w:t>Also s</w:t>
            </w:r>
            <w:r w:rsidR="00E8400D">
              <w:rPr>
                <w:rFonts w:eastAsiaTheme="minorEastAsia"/>
                <w:lang w:eastAsia="zh-CN"/>
              </w:rPr>
              <w:t>upport main bullet.</w:t>
            </w:r>
          </w:p>
        </w:tc>
      </w:tr>
      <w:tr w:rsidR="00A411E5" w14:paraId="66B51BF5" w14:textId="77777777" w:rsidTr="0068138C">
        <w:tc>
          <w:tcPr>
            <w:tcW w:w="1980" w:type="dxa"/>
          </w:tcPr>
          <w:p w14:paraId="1EBBF64C" w14:textId="2CC1416E" w:rsidR="00A411E5" w:rsidRDefault="00A411E5" w:rsidP="00A411E5">
            <w:r w:rsidRPr="00321C0B">
              <w:rPr>
                <w:rFonts w:ascii="Calibri" w:hAnsi="Calibri" w:cs="Calibri"/>
                <w:sz w:val="22"/>
                <w:szCs w:val="22"/>
                <w:lang w:eastAsia="ko-KR"/>
              </w:rPr>
              <w:t>LG</w:t>
            </w:r>
          </w:p>
        </w:tc>
        <w:tc>
          <w:tcPr>
            <w:tcW w:w="1701" w:type="dxa"/>
          </w:tcPr>
          <w:p w14:paraId="2BE492AF" w14:textId="0CF7D73B" w:rsidR="00A411E5" w:rsidRDefault="00A411E5" w:rsidP="00A411E5">
            <w:r>
              <w:rPr>
                <w:rFonts w:ascii="Calibri" w:hAnsi="Calibri" w:cs="Calibri" w:hint="eastAsia"/>
                <w:sz w:val="22"/>
                <w:szCs w:val="22"/>
                <w:lang w:eastAsia="ko-KR"/>
              </w:rPr>
              <w:t xml:space="preserve">Option </w:t>
            </w:r>
            <w:r>
              <w:rPr>
                <w:rFonts w:ascii="Calibri" w:hAnsi="Calibri" w:cs="Calibri"/>
                <w:sz w:val="22"/>
                <w:szCs w:val="22"/>
                <w:lang w:eastAsia="ko-KR"/>
              </w:rPr>
              <w:t>1-4</w:t>
            </w:r>
          </w:p>
        </w:tc>
        <w:tc>
          <w:tcPr>
            <w:tcW w:w="5950" w:type="dxa"/>
          </w:tcPr>
          <w:p w14:paraId="1B08A3BD" w14:textId="77777777" w:rsidR="00A411E5" w:rsidRDefault="00A411E5" w:rsidP="00A411E5">
            <w:pPr>
              <w:rPr>
                <w:rFonts w:ascii="Calibri" w:hAnsi="Calibri" w:cs="Calibri"/>
                <w:sz w:val="22"/>
                <w:szCs w:val="22"/>
                <w:lang w:eastAsia="ko-KR"/>
              </w:rPr>
            </w:pPr>
            <w:r>
              <w:rPr>
                <w:rFonts w:ascii="Calibri" w:hAnsi="Calibri" w:cs="Calibri" w:hint="eastAsia"/>
                <w:sz w:val="22"/>
                <w:szCs w:val="22"/>
                <w:lang w:eastAsia="ko-KR"/>
              </w:rPr>
              <w:t xml:space="preserve">As already commented in the previous </w:t>
            </w:r>
            <w:r>
              <w:rPr>
                <w:rFonts w:ascii="Calibri" w:hAnsi="Calibri" w:cs="Calibri"/>
                <w:sz w:val="22"/>
                <w:szCs w:val="22"/>
                <w:lang w:eastAsia="ko-KR"/>
              </w:rPr>
              <w:t>round</w:t>
            </w:r>
            <w:r>
              <w:rPr>
                <w:rFonts w:ascii="Calibri" w:hAnsi="Calibri" w:cs="Calibri" w:hint="eastAsia"/>
                <w:sz w:val="22"/>
                <w:szCs w:val="22"/>
                <w:lang w:eastAsia="ko-KR"/>
              </w:rPr>
              <w:t xml:space="preserve">, </w:t>
            </w:r>
            <w:r>
              <w:rPr>
                <w:rFonts w:ascii="Calibri" w:hAnsi="Calibri" w:cs="Calibri"/>
                <w:sz w:val="22"/>
                <w:szCs w:val="22"/>
                <w:lang w:eastAsia="ko-KR"/>
              </w:rPr>
              <w:t xml:space="preserve">according to </w:t>
            </w:r>
            <w:r>
              <w:rPr>
                <w:rFonts w:ascii="Calibri" w:hAnsi="Calibri" w:cs="Calibri" w:hint="eastAsia"/>
                <w:sz w:val="22"/>
                <w:szCs w:val="22"/>
                <w:lang w:eastAsia="ko-KR"/>
              </w:rPr>
              <w:t xml:space="preserve">the </w:t>
            </w:r>
            <w:r>
              <w:rPr>
                <w:rFonts w:ascii="Calibri" w:hAnsi="Calibri" w:cs="Calibri"/>
                <w:sz w:val="22"/>
                <w:szCs w:val="22"/>
                <w:lang w:eastAsia="ko-KR"/>
              </w:rPr>
              <w:t xml:space="preserve">current wording of </w:t>
            </w:r>
            <w:r>
              <w:rPr>
                <w:rFonts w:ascii="Calibri" w:hAnsi="Calibri" w:cs="Calibri" w:hint="eastAsia"/>
                <w:sz w:val="22"/>
                <w:szCs w:val="22"/>
                <w:lang w:eastAsia="ko-KR"/>
              </w:rPr>
              <w:t xml:space="preserve">Option 1-3 </w:t>
            </w:r>
            <w:r>
              <w:rPr>
                <w:rFonts w:ascii="Calibri" w:hAnsi="Calibri" w:cs="Calibri"/>
                <w:sz w:val="22"/>
                <w:szCs w:val="22"/>
                <w:lang w:eastAsia="ko-KR"/>
              </w:rPr>
              <w:t xml:space="preserve">(see below), it can be interpreted that Option 1-3 is applied even when </w:t>
            </w:r>
            <w:r>
              <w:rPr>
                <w:rFonts w:ascii="Calibri" w:eastAsiaTheme="minorEastAsia" w:hAnsi="Calibri" w:cs="Calibri"/>
                <w:bCs/>
                <w:sz w:val="22"/>
                <w:szCs w:val="22"/>
                <w:lang w:eastAsia="zh-CN"/>
              </w:rPr>
              <w:t>the remaining number of candidate resources after Step 5 is larger than or equal to the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We have strong concern on this point because this case is not the scope of email discussion</w:t>
            </w:r>
            <w:r>
              <w:rPr>
                <w:rFonts w:ascii="Calibri" w:eastAsia="Malgun Gothic" w:hAnsi="Calibri" w:cs="Calibri"/>
                <w:sz w:val="21"/>
                <w:szCs w:val="21"/>
                <w:lang w:eastAsia="ko-KR"/>
              </w:rPr>
              <w:t>.</w:t>
            </w:r>
          </w:p>
          <w:p w14:paraId="357E5111" w14:textId="77777777" w:rsidR="00A411E5" w:rsidRPr="00CF6FB0" w:rsidRDefault="00A411E5" w:rsidP="00A411E5">
            <w:pPr>
              <w:rPr>
                <w:rFonts w:ascii="Calibri" w:hAnsi="Calibri" w:cs="Calibri"/>
                <w:sz w:val="22"/>
                <w:szCs w:val="22"/>
              </w:rPr>
            </w:pPr>
          </w:p>
          <w:p w14:paraId="49F8D6FC" w14:textId="77777777" w:rsidR="00A411E5" w:rsidRPr="00CF6FB0" w:rsidRDefault="00A411E5" w:rsidP="00A411E5">
            <w:pPr>
              <w:rPr>
                <w:rFonts w:ascii="Calibri" w:hAnsi="Calibri" w:cs="Calibri"/>
                <w:i/>
                <w:sz w:val="22"/>
                <w:szCs w:val="22"/>
              </w:rPr>
            </w:pPr>
            <w:r w:rsidRPr="00CF6FB0">
              <w:rPr>
                <w:i/>
              </w:rPr>
              <w:t xml:space="preserve">(Option 1-3) In step 7, if 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6A5C6B45" w14:textId="77777777" w:rsidR="00A411E5" w:rsidRDefault="00A411E5" w:rsidP="00A411E5">
            <w:pPr>
              <w:rPr>
                <w:rFonts w:ascii="Calibri" w:hAnsi="Calibri" w:cs="Calibri"/>
                <w:sz w:val="22"/>
                <w:szCs w:val="22"/>
              </w:rPr>
            </w:pPr>
          </w:p>
          <w:p w14:paraId="768C1B37" w14:textId="77777777" w:rsidR="00A411E5" w:rsidRDefault="00A411E5" w:rsidP="00A411E5">
            <w:pPr>
              <w:rPr>
                <w:rFonts w:ascii="Calibri" w:hAnsi="Calibri" w:cs="Calibri"/>
                <w:sz w:val="22"/>
                <w:szCs w:val="22"/>
                <w:lang w:eastAsia="ko-KR"/>
              </w:rPr>
            </w:pPr>
            <w:r>
              <w:rPr>
                <w:rFonts w:ascii="Calibri" w:hAnsi="Calibri" w:cs="Calibri"/>
                <w:sz w:val="22"/>
                <w:szCs w:val="22"/>
                <w:lang w:eastAsia="ko-KR"/>
              </w:rPr>
              <w:t>In order for Option 3 to remain within the scope of email discussion, we think that the wording of Option 3 should be modified as follows:</w:t>
            </w:r>
          </w:p>
          <w:p w14:paraId="77FD156C" w14:textId="77777777" w:rsidR="00A411E5" w:rsidRDefault="00A411E5" w:rsidP="00A411E5">
            <w:pPr>
              <w:rPr>
                <w:rFonts w:ascii="Calibri" w:hAnsi="Calibri" w:cs="Calibri"/>
                <w:sz w:val="22"/>
                <w:szCs w:val="22"/>
                <w:lang w:eastAsia="ko-KR"/>
              </w:rPr>
            </w:pPr>
          </w:p>
          <w:p w14:paraId="7ADC0B94" w14:textId="432BC798" w:rsidR="00A411E5" w:rsidRDefault="00A411E5" w:rsidP="00A411E5">
            <w:r w:rsidRPr="00CF6FB0">
              <w:rPr>
                <w:i/>
              </w:rPr>
              <w:t xml:space="preserve">(Option 1-3) </w:t>
            </w:r>
            <w:r w:rsidRPr="00C9645C">
              <w:rPr>
                <w:i/>
                <w:color w:val="FF0000"/>
              </w:rPr>
              <w:t xml:space="preserve">If the number of the excluded resources in step 5) is larger than </w:t>
            </w:r>
            <m:oMath>
              <m:r>
                <w:rPr>
                  <w:rFonts w:ascii="Cambria Math" w:hAnsi="Cambria Math"/>
                  <w:color w:val="FF0000"/>
                </w:rPr>
                <m:t>(1-X)</m:t>
              </m:r>
              <m:r>
                <w:rPr>
                  <w:rFonts w:ascii="Cambria Math" w:hAnsi="Cambria Math" w:hint="eastAsia"/>
                  <w:color w:val="FF0000"/>
                </w:rPr>
                <m:t>·</m:t>
              </m:r>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M</m:t>
                  </m:r>
                </m:e>
                <m:sub>
                  <m:r>
                    <m:rPr>
                      <m:nor/>
                    </m:rPr>
                    <w:rPr>
                      <w:i/>
                      <w:color w:val="FF0000"/>
                    </w:rPr>
                    <m:t>total</m:t>
                  </m:r>
                </m:sub>
              </m:sSub>
            </m:oMath>
            <w:r w:rsidRPr="00C9645C">
              <w:rPr>
                <w:bCs/>
                <w:i/>
                <w:iCs/>
                <w:color w:val="FF0000"/>
              </w:rPr>
              <w:t xml:space="preserve"> and </w:t>
            </w:r>
            <w:r w:rsidRPr="00CF6FB0">
              <w:rPr>
                <w:i/>
              </w:rPr>
              <w:t xml:space="preserve">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w:t>
            </w:r>
            <w:r>
              <w:rPr>
                <w:i/>
              </w:rPr>
              <w:t xml:space="preserve"> </w:t>
            </w:r>
            <w:r w:rsidRPr="00CF6FB0">
              <w:rPr>
                <w:i/>
              </w:rPr>
              <w:t>dBm value</w:t>
            </w:r>
            <w:r>
              <w:rPr>
                <w:i/>
              </w:rPr>
              <w:t xml:space="preserve"> </w:t>
            </w:r>
            <w:r w:rsidRPr="00C9645C">
              <w:rPr>
                <w:i/>
                <w:color w:val="FF0000"/>
              </w:rPr>
              <w:t>in step 7)</w:t>
            </w:r>
            <w:r w:rsidRPr="00CF6FB0">
              <w:rPr>
                <w:i/>
              </w:rPr>
              <w:t xml:space="preserv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tc>
      </w:tr>
      <w:tr w:rsidR="0052143D" w14:paraId="59B6D467" w14:textId="77777777" w:rsidTr="0068138C">
        <w:tc>
          <w:tcPr>
            <w:tcW w:w="1980" w:type="dxa"/>
          </w:tcPr>
          <w:p w14:paraId="4CFE751F" w14:textId="3CDF2AB7" w:rsidR="0052143D" w:rsidRDefault="0052143D" w:rsidP="0052143D">
            <w:r>
              <w:t>OPPO</w:t>
            </w:r>
          </w:p>
        </w:tc>
        <w:tc>
          <w:tcPr>
            <w:tcW w:w="1701" w:type="dxa"/>
          </w:tcPr>
          <w:p w14:paraId="58E00E69" w14:textId="58768638" w:rsidR="0052143D" w:rsidRDefault="0052143D" w:rsidP="0052143D">
            <w:r>
              <w:rPr>
                <w:rFonts w:eastAsiaTheme="minorEastAsia" w:hint="eastAsia"/>
                <w:lang w:eastAsia="zh-CN"/>
              </w:rPr>
              <w:t>Option</w:t>
            </w:r>
            <w:r>
              <w:rPr>
                <w:rFonts w:eastAsiaTheme="minorEastAsia"/>
                <w:lang w:eastAsia="zh-CN"/>
              </w:rPr>
              <w:t xml:space="preserve"> 1-2 or (1</w:t>
            </w:r>
            <w:r>
              <w:rPr>
                <w:rFonts w:eastAsiaTheme="minorEastAsia" w:hint="eastAsia"/>
                <w:lang w:eastAsia="zh-CN"/>
              </w:rPr>
              <w:t>-</w:t>
            </w:r>
            <w:r>
              <w:rPr>
                <w:rFonts w:eastAsiaTheme="minorEastAsia"/>
                <w:lang w:eastAsia="zh-CN"/>
              </w:rPr>
              <w:t>2 + 1-4)</w:t>
            </w:r>
          </w:p>
        </w:tc>
        <w:tc>
          <w:tcPr>
            <w:tcW w:w="5950" w:type="dxa"/>
          </w:tcPr>
          <w:p w14:paraId="56080715" w14:textId="77777777" w:rsidR="0052143D" w:rsidRDefault="0052143D" w:rsidP="0052143D">
            <w:pPr>
              <w:rPr>
                <w:rFonts w:eastAsiaTheme="minorEastAsia"/>
                <w:lang w:eastAsia="zh-CN"/>
              </w:rPr>
            </w:pPr>
            <w:r>
              <w:rPr>
                <w:rFonts w:eastAsiaTheme="minorEastAsia"/>
                <w:lang w:eastAsia="zh-CN"/>
              </w:rPr>
              <w:t>First of all, w</w:t>
            </w:r>
            <w:r w:rsidRPr="000D37E0">
              <w:rPr>
                <w:rFonts w:eastAsiaTheme="minorEastAsia"/>
                <w:lang w:eastAsia="zh-CN"/>
              </w:rPr>
              <w:t>e don’t need the first bullet, as it has no spec impact, and it is sufficient knowing that we are here to solve the infinite loop problem.</w:t>
            </w:r>
          </w:p>
          <w:p w14:paraId="0D048A52" w14:textId="77777777" w:rsidR="0052143D" w:rsidRDefault="0052143D" w:rsidP="0052143D">
            <w:pPr>
              <w:rPr>
                <w:rFonts w:eastAsiaTheme="minorEastAsia"/>
                <w:lang w:eastAsia="zh-CN"/>
              </w:rPr>
            </w:pPr>
          </w:p>
          <w:p w14:paraId="023B2F87" w14:textId="77777777" w:rsidR="0052143D" w:rsidRDefault="0052143D" w:rsidP="0052143D">
            <w:pPr>
              <w:rPr>
                <w:rFonts w:eastAsiaTheme="minorEastAsia"/>
                <w:lang w:eastAsia="zh-CN"/>
              </w:rPr>
            </w:pPr>
            <w:r>
              <w:rPr>
                <w:rFonts w:eastAsiaTheme="minorEastAsia"/>
                <w:lang w:eastAsia="zh-CN"/>
              </w:rPr>
              <w:t>To clarify, Option 1-2 is not the same as conclusion 1, where it was proposed to find a suitable selection window even before entering the loop, which was the main concern from the group. In Option 1-2, it is trying to resolve the infinite loop problem when it occurs.</w:t>
            </w:r>
          </w:p>
          <w:p w14:paraId="339B0950" w14:textId="77777777" w:rsidR="0052143D" w:rsidRDefault="0052143D" w:rsidP="0052143D">
            <w:pPr>
              <w:rPr>
                <w:rFonts w:eastAsiaTheme="minorEastAsia"/>
                <w:lang w:eastAsia="zh-CN"/>
              </w:rPr>
            </w:pPr>
          </w:p>
          <w:p w14:paraId="5DC10F8A" w14:textId="77777777" w:rsidR="0052143D" w:rsidRDefault="0052143D" w:rsidP="0052143D">
            <w:pPr>
              <w:rPr>
                <w:rFonts w:eastAsiaTheme="minorEastAsia"/>
                <w:lang w:eastAsia="zh-CN"/>
              </w:rPr>
            </w:pPr>
            <w:r>
              <w:rPr>
                <w:rFonts w:eastAsiaTheme="minorEastAsia"/>
                <w:lang w:eastAsia="zh-CN"/>
              </w:rPr>
              <w:t xml:space="preserve">For Option 1-3, our previous concerns remained, where the RSRP threshold will increase more than 40 times and nearly no resource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excluded </w:t>
            </w:r>
            <w:r>
              <w:rPr>
                <w:rFonts w:eastAsiaTheme="minorEastAsia" w:hint="eastAsia"/>
                <w:lang w:eastAsia="zh-CN"/>
              </w:rPr>
              <w:t>in</w:t>
            </w:r>
            <w:r>
              <w:rPr>
                <w:rFonts w:eastAsiaTheme="minorEastAsia"/>
                <w:lang w:eastAsia="zh-CN"/>
              </w:rPr>
              <w:t xml:space="preserve"> Step 6.</w:t>
            </w:r>
          </w:p>
          <w:p w14:paraId="527E0AEE" w14:textId="77777777" w:rsidR="0052143D" w:rsidRDefault="0052143D" w:rsidP="0052143D">
            <w:pPr>
              <w:rPr>
                <w:rFonts w:eastAsiaTheme="minorEastAsia"/>
                <w:lang w:eastAsia="zh-CN"/>
              </w:rPr>
            </w:pPr>
          </w:p>
          <w:p w14:paraId="48763895" w14:textId="77777777" w:rsidR="0052143D" w:rsidRDefault="0052143D" w:rsidP="0052143D">
            <w:pPr>
              <w:rPr>
                <w:rFonts w:eastAsiaTheme="minorEastAsia"/>
                <w:lang w:eastAsia="zh-CN"/>
              </w:rPr>
            </w:pPr>
            <w:r>
              <w:rPr>
                <w:rFonts w:eastAsiaTheme="minorEastAsia"/>
                <w:lang w:eastAsia="zh-CN"/>
              </w:rPr>
              <w:t>As for Option 2-4/2-4A: In 2-4, the consequence is that step 6) is effectively not performed because the minimum number of candidate resource is reached and no more resources can be excluded. And as such collisions cannot be avoided with reserved resources. In 2-4A, how to determine the delta-X such that there is sufficient number of remaining resources in SA for resource exclusion in step 6). Furthermore, 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7A658A16" w14:textId="77777777" w:rsidR="0052143D" w:rsidRDefault="0052143D" w:rsidP="0052143D">
            <w:pPr>
              <w:rPr>
                <w:rFonts w:eastAsiaTheme="minorEastAsia"/>
                <w:lang w:eastAsia="zh-CN"/>
              </w:rPr>
            </w:pPr>
          </w:p>
          <w:p w14:paraId="246F65A8" w14:textId="77777777" w:rsidR="0052143D" w:rsidRDefault="0052143D" w:rsidP="0052143D">
            <w:pPr>
              <w:rPr>
                <w:rFonts w:eastAsiaTheme="minorEastAsia"/>
                <w:lang w:eastAsia="zh-CN"/>
              </w:rPr>
            </w:pPr>
            <w:r>
              <w:rPr>
                <w:rFonts w:eastAsiaTheme="minorEastAsia"/>
                <w:lang w:eastAsia="zh-CN"/>
              </w:rPr>
              <w:t>I think we need to bear in mind that the infinite loop problem is not always caused by not monitor many slots during the sensing window. It can also be caused by small reservation periodicities configured for the RP or a large configured value for X even when small number of slots were not monitored.</w:t>
            </w:r>
          </w:p>
          <w:p w14:paraId="609B94A7" w14:textId="77777777" w:rsidR="0052143D" w:rsidRDefault="0052143D" w:rsidP="0052143D">
            <w:pPr>
              <w:rPr>
                <w:rFonts w:eastAsiaTheme="minorEastAsia"/>
                <w:lang w:eastAsia="zh-CN"/>
              </w:rPr>
            </w:pPr>
          </w:p>
          <w:p w14:paraId="4BA2B477" w14:textId="77777777" w:rsidR="0052143D" w:rsidRDefault="0052143D" w:rsidP="0052143D">
            <w:pPr>
              <w:rPr>
                <w:rFonts w:eastAsiaTheme="minorEastAsia"/>
                <w:lang w:eastAsia="zh-CN"/>
              </w:rPr>
            </w:pPr>
            <w:r>
              <w:rPr>
                <w:rFonts w:eastAsiaTheme="minorEastAsia"/>
                <w:lang w:eastAsia="zh-CN"/>
              </w:rPr>
              <w:t xml:space="preserve">Our preference is still Option 1-2 as there are still some problems exist with Option 1-4. </w:t>
            </w:r>
          </w:p>
          <w:p w14:paraId="3BF2255A" w14:textId="77777777" w:rsidR="0052143D" w:rsidRDefault="0052143D" w:rsidP="0052143D">
            <w:pPr>
              <w:rPr>
                <w:rFonts w:eastAsiaTheme="minorEastAsia"/>
                <w:lang w:eastAsia="zh-CN"/>
              </w:rPr>
            </w:pPr>
          </w:p>
          <w:p w14:paraId="538FCBA8" w14:textId="77777777" w:rsidR="0052143D" w:rsidRDefault="0052143D" w:rsidP="0052143D">
            <w:pPr>
              <w:rPr>
                <w:rFonts w:eastAsiaTheme="minorEastAsia"/>
                <w:lang w:eastAsia="zh-CN"/>
              </w:rPr>
            </w:pPr>
            <w:r>
              <w:rPr>
                <w:rFonts w:eastAsiaTheme="minorEastAsia" w:hint="eastAsia"/>
                <w:lang w:eastAsia="zh-CN"/>
              </w:rPr>
              <w:t>I</w:t>
            </w:r>
            <w:r>
              <w:rPr>
                <w:rFonts w:eastAsiaTheme="minorEastAsia"/>
                <w:lang w:eastAsia="zh-CN"/>
              </w:rPr>
              <w:t>f to find a compromised solution, then we see there are some cases can be solved by Option 1-2 and others by Option 1-4. One method is that:</w:t>
            </w:r>
          </w:p>
          <w:p w14:paraId="4E84BD54" w14:textId="77777777" w:rsidR="0052143D" w:rsidRDefault="0052143D" w:rsidP="0052143D">
            <w:pPr>
              <w:pStyle w:val="aff"/>
              <w:numPr>
                <w:ilvl w:val="0"/>
                <w:numId w:val="30"/>
              </w:numPr>
              <w:ind w:leftChars="0" w:left="599" w:hanging="239"/>
              <w:rPr>
                <w:rFonts w:eastAsiaTheme="minorEastAsia"/>
                <w:lang w:eastAsia="zh-CN"/>
              </w:rPr>
            </w:pPr>
            <w:r>
              <w:rPr>
                <w:rFonts w:eastAsiaTheme="minorEastAsia"/>
                <w:lang w:eastAsia="zh-CN"/>
              </w:rPr>
              <w:lastRenderedPageBreak/>
              <w:t>When X = 0.2 or 0.3, use Option 1-2</w:t>
            </w:r>
          </w:p>
          <w:p w14:paraId="55601C6D" w14:textId="77777777" w:rsidR="0052143D" w:rsidRPr="0086604E" w:rsidRDefault="0052143D" w:rsidP="0052143D">
            <w:pPr>
              <w:pStyle w:val="aff"/>
              <w:numPr>
                <w:ilvl w:val="0"/>
                <w:numId w:val="30"/>
              </w:numPr>
              <w:ind w:leftChars="0" w:left="599" w:hanging="239"/>
              <w:rPr>
                <w:rFonts w:eastAsiaTheme="minorEastAsia"/>
                <w:lang w:eastAsia="zh-CN"/>
              </w:rPr>
            </w:pPr>
            <w:r>
              <w:rPr>
                <w:rFonts w:eastAsiaTheme="minorEastAsia"/>
                <w:lang w:eastAsia="zh-CN"/>
              </w:rPr>
              <w:t>Else, when X = 0.5, use Option 1-4.</w:t>
            </w:r>
          </w:p>
          <w:p w14:paraId="2695BE6B" w14:textId="632F646D" w:rsidR="0052143D" w:rsidRDefault="0052143D" w:rsidP="0052143D">
            <w:r>
              <w:rPr>
                <w:rFonts w:eastAsiaTheme="minorEastAsia"/>
                <w:lang w:eastAsia="zh-CN"/>
              </w:rPr>
              <w:t>The reason for this is that since option 1-4 excludes both step 5) and step 6) resources, it is not suitable when the configured X value is small, where it will lead to the problem of small number of available resources for MAC selection and not be able to satisfy the 2 timing restrictions. On the other hand, Option 1-2 would be able to compliment this short coming by skipping step 5). Note that, when the number of non-monitored slot is low, by skipping step 5) will not harm the PRR performance.</w:t>
            </w:r>
          </w:p>
        </w:tc>
      </w:tr>
      <w:tr w:rsidR="003D2A1A" w14:paraId="34F7F074" w14:textId="77777777" w:rsidTr="0068138C">
        <w:tc>
          <w:tcPr>
            <w:tcW w:w="1980" w:type="dxa"/>
          </w:tcPr>
          <w:p w14:paraId="0C6EA18F" w14:textId="390DC351" w:rsidR="003D2A1A" w:rsidRDefault="003D2A1A" w:rsidP="003D2A1A">
            <w:r w:rsidRPr="00A0546A">
              <w:lastRenderedPageBreak/>
              <w:t>CATT,GOHIGH</w:t>
            </w:r>
          </w:p>
        </w:tc>
        <w:tc>
          <w:tcPr>
            <w:tcW w:w="1701" w:type="dxa"/>
          </w:tcPr>
          <w:p w14:paraId="0B3899A2" w14:textId="1BB67D5E" w:rsidR="003D2A1A" w:rsidRDefault="003E13C0" w:rsidP="003D2A1A">
            <w:pPr>
              <w:rPr>
                <w:rFonts w:eastAsiaTheme="minorEastAsia"/>
                <w:lang w:eastAsia="zh-CN"/>
              </w:rPr>
            </w:pPr>
            <w:r>
              <w:rPr>
                <w:rFonts w:eastAsiaTheme="minorEastAsia"/>
                <w:lang w:eastAsia="zh-CN"/>
              </w:rPr>
              <w:t xml:space="preserve">Option </w:t>
            </w:r>
            <w:bookmarkStart w:id="5" w:name="_GoBack"/>
            <w:bookmarkEnd w:id="5"/>
            <w:r w:rsidR="003D2A1A">
              <w:rPr>
                <w:rFonts w:eastAsiaTheme="minorEastAsia" w:hint="eastAsia"/>
                <w:lang w:eastAsia="zh-CN"/>
              </w:rPr>
              <w:t>1</w:t>
            </w:r>
            <w:r w:rsidR="003D2A1A">
              <w:rPr>
                <w:rFonts w:eastAsiaTheme="minorEastAsia"/>
                <w:lang w:eastAsia="zh-CN"/>
              </w:rPr>
              <w:t>-2</w:t>
            </w:r>
          </w:p>
        </w:tc>
        <w:tc>
          <w:tcPr>
            <w:tcW w:w="5950" w:type="dxa"/>
          </w:tcPr>
          <w:p w14:paraId="1B08002B" w14:textId="77777777" w:rsidR="003D2A1A" w:rsidRDefault="003D2A1A" w:rsidP="003D2A1A">
            <w:r w:rsidRPr="005B464E">
              <w:t xml:space="preserve">As clarified by FL, the issue is to handle the case </w:t>
            </w:r>
            <w:r w:rsidRPr="009151A6">
              <w:t>when</w:t>
            </w:r>
            <w:r w:rsidRPr="005B464E">
              <w:t xml:space="preserve"> </w:t>
            </w:r>
            <w:r>
              <w:t xml:space="preserve">X*M_total number of identified resources could not be reached after any number of loop iterations. The reason that leads to this case is excessive exclusion in step 5) and the key is to </w:t>
            </w:r>
            <w:r w:rsidRPr="005B464E">
              <w:t>alleviate</w:t>
            </w:r>
            <w:r>
              <w:t xml:space="preserve"> the excessive exclusion. </w:t>
            </w:r>
            <w:r w:rsidRPr="006367A0">
              <w:t>A</w:t>
            </w:r>
            <w:r w:rsidRPr="006367A0">
              <w:rPr>
                <w:rFonts w:hint="eastAsia"/>
              </w:rPr>
              <w:t>nd</w:t>
            </w:r>
            <w:r>
              <w:t xml:space="preserve"> </w:t>
            </w:r>
            <w:r w:rsidRPr="006367A0">
              <w:rPr>
                <w:rFonts w:hint="eastAsia"/>
              </w:rPr>
              <w:t>we</w:t>
            </w:r>
            <w:r>
              <w:t xml:space="preserve"> </w:t>
            </w:r>
            <w:r w:rsidRPr="006367A0">
              <w:rPr>
                <w:rFonts w:hint="eastAsia"/>
              </w:rPr>
              <w:t>think</w:t>
            </w:r>
            <w:r>
              <w:t xml:space="preserve"> </w:t>
            </w:r>
            <w:r w:rsidRPr="006367A0">
              <w:rPr>
                <w:rFonts w:hint="eastAsia"/>
              </w:rPr>
              <w:t>the</w:t>
            </w:r>
            <w:r>
              <w:t xml:space="preserve"> </w:t>
            </w:r>
            <w:r w:rsidRPr="006367A0">
              <w:rPr>
                <w:rFonts w:hint="eastAsia"/>
              </w:rPr>
              <w:t>exclusion</w:t>
            </w:r>
            <w:r>
              <w:t xml:space="preserve"> </w:t>
            </w:r>
            <w:r w:rsidRPr="006367A0">
              <w:rPr>
                <w:rFonts w:hint="eastAsia"/>
              </w:rPr>
              <w:t>operation</w:t>
            </w:r>
            <w:r>
              <w:t xml:space="preserve"> based on actual received SCIs is more important than that based on </w:t>
            </w:r>
            <w:r w:rsidRPr="00FB3C20">
              <w:t>hypothetic SCIs</w:t>
            </w:r>
            <w:r w:rsidRPr="00FB3C20">
              <w:rPr>
                <w:rFonts w:hint="eastAsia"/>
              </w:rPr>
              <w:t>.</w:t>
            </w:r>
          </w:p>
          <w:p w14:paraId="1CFB4505" w14:textId="77777777" w:rsidR="003D2A1A" w:rsidRDefault="003D2A1A" w:rsidP="003D2A1A"/>
          <w:p w14:paraId="6E938AA9" w14:textId="77777777" w:rsidR="003D2A1A" w:rsidRDefault="003D2A1A" w:rsidP="003D2A1A">
            <w:r w:rsidRPr="006367A0">
              <w:t>F</w:t>
            </w:r>
            <w:r w:rsidRPr="006367A0">
              <w:rPr>
                <w:rFonts w:hint="eastAsia"/>
              </w:rPr>
              <w:t>or</w:t>
            </w:r>
            <w:r>
              <w:t xml:space="preserve"> </w:t>
            </w:r>
            <w:r w:rsidRPr="006367A0">
              <w:rPr>
                <w:rFonts w:hint="eastAsia"/>
              </w:rPr>
              <w:t>option</w:t>
            </w:r>
            <w:r>
              <w:t xml:space="preserve"> 1</w:t>
            </w:r>
            <w:r w:rsidRPr="006367A0">
              <w:rPr>
                <w:rFonts w:hint="eastAsia"/>
              </w:rPr>
              <w:t>-</w:t>
            </w:r>
            <w:r>
              <w:t xml:space="preserve">3 </w:t>
            </w:r>
            <w:r w:rsidRPr="006367A0">
              <w:rPr>
                <w:rFonts w:hint="eastAsia"/>
              </w:rPr>
              <w:t>and</w:t>
            </w:r>
            <w:r>
              <w:t xml:space="preserve"> </w:t>
            </w:r>
            <w:r w:rsidRPr="006367A0">
              <w:rPr>
                <w:rFonts w:hint="eastAsia"/>
              </w:rPr>
              <w:t>option</w:t>
            </w:r>
            <w:r>
              <w:t>1</w:t>
            </w:r>
            <w:r w:rsidRPr="006367A0">
              <w:rPr>
                <w:rFonts w:hint="eastAsia"/>
              </w:rPr>
              <w:t>-</w:t>
            </w:r>
            <w:r>
              <w:t xml:space="preserve">4, excessive exclusion based on </w:t>
            </w:r>
            <w:r w:rsidRPr="00FB3C20">
              <w:t>hypothetic SCI</w:t>
            </w:r>
            <w:r>
              <w:t>s can</w:t>
            </w:r>
            <w:r w:rsidRPr="00287C95">
              <w:t>not</w:t>
            </w:r>
            <w:r>
              <w:t xml:space="preserve"> be </w:t>
            </w:r>
            <w:r w:rsidRPr="005B464E">
              <w:t>alleviate</w:t>
            </w:r>
            <w:r>
              <w:t xml:space="preserve">d but exclusion based on actual SCIs are </w:t>
            </w:r>
            <w:r w:rsidRPr="005B464E">
              <w:t>alleviate</w:t>
            </w:r>
            <w:r>
              <w:t>d. They cannot achieve the aforementioned target.</w:t>
            </w:r>
          </w:p>
          <w:p w14:paraId="2D3B57ED" w14:textId="77777777" w:rsidR="003D2A1A" w:rsidRDefault="003D2A1A" w:rsidP="003D2A1A"/>
          <w:p w14:paraId="58A8F38A" w14:textId="77777777" w:rsidR="003D2A1A" w:rsidRDefault="003D2A1A" w:rsidP="003D2A1A">
            <w:r>
              <w:t>For option 2-4</w:t>
            </w:r>
            <w:r w:rsidRPr="005B464E">
              <w:rPr>
                <w:rFonts w:hint="eastAsia"/>
              </w:rPr>
              <w:t>/</w:t>
            </w:r>
            <w:r>
              <w:t xml:space="preserve">2-4A, after randomly selecting and adding some excluded resources to set A, a part of resources would be excluded by the received SCI and SL from remaining </w:t>
            </w:r>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M</m:t>
                  </m:r>
                </m:e>
                <m:sub>
                  <m:r>
                    <m:rPr>
                      <m:nor/>
                    </m:rPr>
                    <m:t>total</m:t>
                  </m:r>
                </m:sub>
              </m:sSub>
            </m:oMath>
            <w:r w:rsidRPr="00FB3C20">
              <w:rPr>
                <w:rFonts w:hint="eastAsia"/>
              </w:rPr>
              <w:t xml:space="preserve"> </w:t>
            </w:r>
            <w:r w:rsidRPr="00FB3C20">
              <w:t>resource. Then iteration of step 6)  and 7) would be performed</w:t>
            </w:r>
            <w:r>
              <w:t xml:space="preserve"> and t</w:t>
            </w:r>
            <w:r w:rsidRPr="00FB3C20">
              <w:t xml:space="preserve">he worst case is </w:t>
            </w:r>
            <w:r>
              <w:t xml:space="preserve">that </w:t>
            </w:r>
            <w:r w:rsidRPr="00FB3C20">
              <w:t>all excluded resources are based on hypothetic SCIs</w:t>
            </w:r>
            <w:r w:rsidRPr="00FB3C20">
              <w:rPr>
                <w:rFonts w:hint="eastAsia"/>
              </w:rPr>
              <w:t>.</w:t>
            </w:r>
            <w:r>
              <w:t xml:space="preserve"> I</w:t>
            </w:r>
            <w:r w:rsidRPr="00FB3C20">
              <w:t xml:space="preserve">t is not </w:t>
            </w:r>
            <w:r>
              <w:t>a valid</w:t>
            </w:r>
            <w:r w:rsidRPr="00FB3C20">
              <w:t xml:space="preserve"> solution.</w:t>
            </w:r>
          </w:p>
          <w:p w14:paraId="6493EA2B" w14:textId="77777777" w:rsidR="003D2A1A" w:rsidRPr="00FB3C20" w:rsidRDefault="003D2A1A" w:rsidP="003D2A1A"/>
          <w:p w14:paraId="156A958D" w14:textId="198B6930" w:rsidR="003D2A1A" w:rsidRDefault="003D2A1A" w:rsidP="003D2A1A">
            <w:pPr>
              <w:rPr>
                <w:rFonts w:eastAsiaTheme="minorEastAsia"/>
                <w:lang w:eastAsia="zh-CN"/>
              </w:rPr>
            </w:pPr>
            <w:r w:rsidRPr="00FB3C20">
              <w:t>Therefore, we support option 1-2.</w:t>
            </w:r>
          </w:p>
        </w:tc>
      </w:tr>
    </w:tbl>
    <w:p w14:paraId="473BDEF4" w14:textId="5EE522B0" w:rsidR="0068138C" w:rsidRDefault="0068138C" w:rsidP="002A294F"/>
    <w:p w14:paraId="177090EF" w14:textId="77777777" w:rsidR="0068138C" w:rsidRDefault="0068138C" w:rsidP="002A294F"/>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aff"/>
        <w:numPr>
          <w:ilvl w:val="0"/>
          <w:numId w:val="14"/>
        </w:numPr>
        <w:ind w:leftChars="0"/>
      </w:pPr>
      <w:bookmarkStart w:id="6" w:name="_Ref68706842"/>
      <w:r>
        <w:t>R1-2102369</w:t>
      </w:r>
      <w:r>
        <w:tab/>
        <w:t>Remaining open issues and corrections for mode 2 RA</w:t>
      </w:r>
      <w:r>
        <w:tab/>
        <w:t>OPPO</w:t>
      </w:r>
      <w:bookmarkEnd w:id="6"/>
    </w:p>
    <w:p w14:paraId="490E3FCD" w14:textId="77777777" w:rsidR="00EB14E0" w:rsidRDefault="00EB14E0" w:rsidP="00EB14E0">
      <w:pPr>
        <w:pStyle w:val="aff"/>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aff"/>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aff"/>
        <w:numPr>
          <w:ilvl w:val="0"/>
          <w:numId w:val="14"/>
        </w:numPr>
        <w:ind w:leftChars="0"/>
      </w:pPr>
      <w:bookmarkStart w:id="7" w:name="_Ref69113905"/>
      <w:r>
        <w:t>R1-2103081</w:t>
      </w:r>
      <w:r>
        <w:tab/>
        <w:t>On Remaining Issues of Mode 2 Resource Allocation</w:t>
      </w:r>
      <w:r>
        <w:tab/>
        <w:t>Apple</w:t>
      </w:r>
      <w:bookmarkEnd w:id="7"/>
    </w:p>
    <w:p w14:paraId="4A9A7F5B" w14:textId="77777777" w:rsidR="00EB14E0" w:rsidRDefault="00EB14E0" w:rsidP="00EB14E0">
      <w:pPr>
        <w:pStyle w:val="aff"/>
        <w:numPr>
          <w:ilvl w:val="0"/>
          <w:numId w:val="14"/>
        </w:numPr>
        <w:ind w:leftChars="0"/>
      </w:pPr>
      <w:bookmarkStart w:id="8" w:name="_Ref69113892"/>
      <w:r>
        <w:t>R1-2103143</w:t>
      </w:r>
      <w:r>
        <w:tab/>
        <w:t>Remaining Issues in Mode 2 Resource Allocation</w:t>
      </w:r>
      <w:r>
        <w:tab/>
        <w:t>Qualcomm Incorporated</w:t>
      </w:r>
      <w:bookmarkEnd w:id="8"/>
    </w:p>
    <w:p w14:paraId="2414AE83" w14:textId="77777777" w:rsidR="00EB14E0" w:rsidRDefault="00EB14E0" w:rsidP="00EB14E0">
      <w:pPr>
        <w:pStyle w:val="aff"/>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aff"/>
        <w:numPr>
          <w:ilvl w:val="0"/>
          <w:numId w:val="14"/>
        </w:numPr>
        <w:ind w:leftChars="0"/>
      </w:pPr>
      <w:r>
        <w:t>R1-2103501</w:t>
      </w:r>
      <w:r>
        <w:tab/>
        <w:t>Draft CR of TS38.214</w:t>
      </w:r>
      <w:r>
        <w:tab/>
        <w:t>ZTE, Sanechips</w:t>
      </w:r>
    </w:p>
    <w:p w14:paraId="2E4F8F24" w14:textId="77777777" w:rsidR="00EB14E0" w:rsidRDefault="00EB14E0" w:rsidP="00EB14E0">
      <w:pPr>
        <w:pStyle w:val="aff"/>
        <w:numPr>
          <w:ilvl w:val="0"/>
          <w:numId w:val="14"/>
        </w:numPr>
        <w:ind w:leftChars="0"/>
      </w:pPr>
      <w:r>
        <w:t>R1-2103516</w:t>
      </w:r>
      <w:r>
        <w:tab/>
        <w:t>Remaining issues on resource allocation mode 2</w:t>
      </w:r>
      <w:r>
        <w:tab/>
        <w:t>NEC</w:t>
      </w:r>
    </w:p>
    <w:p w14:paraId="3D3322A2" w14:textId="77777777" w:rsidR="00EB14E0" w:rsidRDefault="00EB14E0" w:rsidP="00EB14E0">
      <w:pPr>
        <w:pStyle w:val="aff"/>
        <w:numPr>
          <w:ilvl w:val="0"/>
          <w:numId w:val="14"/>
        </w:numPr>
        <w:ind w:leftChars="0"/>
      </w:pPr>
      <w:r>
        <w:t>R1-2103639</w:t>
      </w:r>
      <w:r>
        <w:tab/>
        <w:t>Remaining issues on sidelink mode 2</w:t>
      </w:r>
      <w:r>
        <w:tab/>
        <w:t>ASUSTeK</w:t>
      </w:r>
    </w:p>
    <w:p w14:paraId="6DC4706C" w14:textId="77777777" w:rsidR="00EB14E0" w:rsidRDefault="00EB14E0" w:rsidP="00EB14E0">
      <w:pPr>
        <w:pStyle w:val="aff"/>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aff"/>
        <w:numPr>
          <w:ilvl w:val="0"/>
          <w:numId w:val="14"/>
        </w:numPr>
        <w:ind w:leftChars="0"/>
      </w:pPr>
      <w:bookmarkStart w:id="9" w:name="_Ref69113895"/>
      <w:r>
        <w:t>R1-2103751</w:t>
      </w:r>
      <w:r>
        <w:tab/>
        <w:t>Correction on step 5 of mode 2 resource allo</w:t>
      </w:r>
      <w:r w:rsidR="007E3865">
        <w:t>c</w:t>
      </w:r>
      <w:r>
        <w:t>ation</w:t>
      </w:r>
      <w:r>
        <w:tab/>
        <w:t>Huawei, HiSilicon</w:t>
      </w:r>
      <w:bookmarkEnd w:id="9"/>
    </w:p>
    <w:p w14:paraId="0F0DE3E7" w14:textId="77777777" w:rsidR="00524B63" w:rsidRDefault="00EB14E0" w:rsidP="00786896">
      <w:pPr>
        <w:pStyle w:val="aff"/>
        <w:numPr>
          <w:ilvl w:val="0"/>
          <w:numId w:val="14"/>
        </w:numPr>
        <w:ind w:leftChars="0"/>
      </w:pPr>
      <w:bookmarkStart w:id="10" w:name="_Ref68706853"/>
      <w:r>
        <w:t>R1-2103765</w:t>
      </w:r>
      <w:r>
        <w:tab/>
        <w:t>Maintenance for Resource allocation for sidelink - Mode 2</w:t>
      </w:r>
      <w:r>
        <w:tab/>
        <w:t>Nokia, Nokia Shanghai Bell</w:t>
      </w:r>
      <w:bookmarkEnd w:id="10"/>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D76F0" w14:textId="77777777" w:rsidR="00D9173A" w:rsidRDefault="00D9173A">
      <w:r>
        <w:separator/>
      </w:r>
    </w:p>
  </w:endnote>
  <w:endnote w:type="continuationSeparator" w:id="0">
    <w:p w14:paraId="226AE025" w14:textId="77777777" w:rsidR="00D9173A" w:rsidRDefault="00D9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21EF1" w14:textId="77777777" w:rsidR="00D9173A" w:rsidRDefault="00D9173A">
      <w:r>
        <w:separator/>
      </w:r>
    </w:p>
  </w:footnote>
  <w:footnote w:type="continuationSeparator" w:id="0">
    <w:p w14:paraId="650D0A87" w14:textId="77777777" w:rsidR="00D9173A" w:rsidRDefault="00D917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3"/>
  </w:num>
  <w:num w:numId="4">
    <w:abstractNumId w:val="22"/>
  </w:num>
  <w:num w:numId="5">
    <w:abstractNumId w:val="19"/>
  </w:num>
  <w:num w:numId="6">
    <w:abstractNumId w:val="14"/>
  </w:num>
  <w:num w:numId="7">
    <w:abstractNumId w:val="5"/>
  </w:num>
  <w:num w:numId="8">
    <w:abstractNumId w:val="24"/>
  </w:num>
  <w:num w:numId="9">
    <w:abstractNumId w:val="8"/>
  </w:num>
  <w:num w:numId="10">
    <w:abstractNumId w:val="20"/>
  </w:num>
  <w:num w:numId="11">
    <w:abstractNumId w:val="13"/>
  </w:num>
  <w:num w:numId="12">
    <w:abstractNumId w:val="3"/>
  </w:num>
  <w:num w:numId="13">
    <w:abstractNumId w:val="9"/>
  </w:num>
  <w:num w:numId="14">
    <w:abstractNumId w:val="6"/>
  </w:num>
  <w:num w:numId="15">
    <w:abstractNumId w:val="10"/>
  </w:num>
  <w:num w:numId="16">
    <w:abstractNumId w:val="16"/>
  </w:num>
  <w:num w:numId="17">
    <w:abstractNumId w:val="15"/>
  </w:num>
  <w:num w:numId="18">
    <w:abstractNumId w:val="2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4"/>
  </w:num>
  <w:num w:numId="27">
    <w:abstractNumId w:val="14"/>
  </w:num>
  <w:num w:numId="28">
    <w:abstractNumId w:val="14"/>
  </w:num>
  <w:num w:numId="29">
    <w:abstractNumId w:val="14"/>
  </w:num>
  <w:num w:numId="30">
    <w:abstractNumId w:val="12"/>
  </w:num>
  <w:num w:numId="3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5D5E"/>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0"/>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0"/>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0"/>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rsid w:val="00511A92"/>
    <w:pPr>
      <w:spacing w:after="120"/>
      <w:jc w:val="both"/>
    </w:pPr>
  </w:style>
  <w:style w:type="paragraph" w:customStyle="1" w:styleId="TdocHeader1">
    <w:name w:val="Tdoc_Header_1"/>
    <w:basedOn w:val="a6"/>
    <w:rsid w:val="00511A92"/>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rsid w:val="00511A92"/>
    <w:pPr>
      <w:tabs>
        <w:tab w:val="center" w:pos="4536"/>
        <w:tab w:val="right" w:pos="9072"/>
      </w:tabs>
    </w:pPr>
  </w:style>
  <w:style w:type="paragraph" w:styleId="a8">
    <w:name w:val="footnote text"/>
    <w:basedOn w:val="a0"/>
    <w:link w:val="a9"/>
    <w:semiHidden/>
    <w:rsid w:val="00511A92"/>
    <w:pPr>
      <w:jc w:val="both"/>
    </w:pPr>
    <w:rPr>
      <w:szCs w:val="20"/>
    </w:rPr>
  </w:style>
  <w:style w:type="paragraph" w:styleId="aa">
    <w:name w:val="Document Map"/>
    <w:basedOn w:val="a0"/>
    <w:link w:val="ab"/>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c">
    <w:name w:val="Hyperlink"/>
    <w:uiPriority w:val="99"/>
    <w:rsid w:val="00511A92"/>
    <w:rPr>
      <w:color w:val="0000FF"/>
      <w:u w:val="single"/>
    </w:rPr>
  </w:style>
  <w:style w:type="character" w:styleId="ad">
    <w:name w:val="FollowedHyperlink"/>
    <w:rsid w:val="00BA58CC"/>
    <w:rPr>
      <w:color w:val="0000FF"/>
      <w:u w:val="single"/>
    </w:rPr>
  </w:style>
  <w:style w:type="paragraph" w:styleId="ae">
    <w:name w:val="Balloon Text"/>
    <w:basedOn w:val="a0"/>
    <w:link w:val="af"/>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a0"/>
    <w:link w:val="aff0"/>
    <w:uiPriority w:val="34"/>
    <w:qFormat/>
    <w:rsid w:val="00C87463"/>
    <w:pPr>
      <w:ind w:leftChars="400" w:left="84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rPr>
  </w:style>
  <w:style w:type="character" w:customStyle="1" w:styleId="70">
    <w:name w:val="标题 7 字符"/>
    <w:link w:val="7"/>
    <w:uiPriority w:val="9"/>
    <w:rsid w:val="001D6883"/>
    <w:rPr>
      <w:sz w:val="24"/>
      <w:szCs w:val="24"/>
      <w:lang w:val="en-GB"/>
    </w:rPr>
  </w:style>
  <w:style w:type="character" w:customStyle="1" w:styleId="80">
    <w:name w:val="标题 8 字符"/>
    <w:link w:val="8"/>
    <w:uiPriority w:val="9"/>
    <w:rsid w:val="001D6883"/>
    <w:rPr>
      <w:i/>
      <w:iCs/>
      <w:sz w:val="24"/>
      <w:szCs w:val="24"/>
      <w:lang w:val="en-GB"/>
    </w:rPr>
  </w:style>
  <w:style w:type="character" w:customStyle="1" w:styleId="90">
    <w:name w:val="标题 9 字符"/>
    <w:link w:val="9"/>
    <w:uiPriority w:val="9"/>
    <w:rsid w:val="001D6883"/>
    <w:rPr>
      <w:rFonts w:ascii="Arial" w:hAnsi="Arial"/>
      <w:sz w:val="22"/>
      <w:szCs w:val="22"/>
      <w:lang w:val="en-GB"/>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rPr>
  </w:style>
  <w:style w:type="character" w:customStyle="1" w:styleId="aff3">
    <w:name w:val="纯文本 字符"/>
    <w:link w:val="aff2"/>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목록단락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A86B9-BEC9-4152-B9E9-EFEA7F6B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12</Pages>
  <Words>6249</Words>
  <Characters>35620</Characters>
  <Application>Microsoft Office Word</Application>
  <DocSecurity>0</DocSecurity>
  <Lines>296</Lines>
  <Paragraphs>83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41786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CATT,GOHIGH,Licx</cp:lastModifiedBy>
  <cp:revision>5</cp:revision>
  <cp:lastPrinted>2013-05-13T15:37:00Z</cp:lastPrinted>
  <dcterms:created xsi:type="dcterms:W3CDTF">2021-04-15T09:14:00Z</dcterms:created>
  <dcterms:modified xsi:type="dcterms:W3CDTF">2021-04-15T09:23:00Z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