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3E624" w14:textId="77777777" w:rsidR="00CB300E" w:rsidRPr="00B94F24" w:rsidRDefault="00A6635D" w:rsidP="0087050E">
      <w:pPr>
        <w:kinsoku w:val="0"/>
        <w:wordWrap/>
        <w:spacing w:after="0"/>
        <w:rPr>
          <w:b/>
          <w:u w:val="single"/>
        </w:rPr>
      </w:pPr>
      <w:r w:rsidRPr="00B94F24">
        <w:rPr>
          <w:rFonts w:hint="eastAsia"/>
          <w:b/>
          <w:u w:val="single"/>
        </w:rPr>
        <w:t>Proposal for email thread topics for Rel-16 5G V2X maintenance</w:t>
      </w:r>
    </w:p>
    <w:p w14:paraId="5BF0B709" w14:textId="77777777" w:rsidR="00A6635D" w:rsidRDefault="00B94F24" w:rsidP="0087050E">
      <w:pPr>
        <w:kinsoku w:val="0"/>
        <w:wordWrap/>
        <w:spacing w:after="0"/>
      </w:pPr>
      <w:r>
        <w:rPr>
          <w:rFonts w:hint="eastAsia"/>
        </w:rPr>
        <w:t>Thread #1</w:t>
      </w:r>
    </w:p>
    <w:p w14:paraId="3CAACACE" w14:textId="77777777" w:rsidR="00233C5B" w:rsidRPr="00FD7B4C" w:rsidRDefault="00233C5B" w:rsidP="0087050E">
      <w:pPr>
        <w:pStyle w:val="a3"/>
        <w:numPr>
          <w:ilvl w:val="0"/>
          <w:numId w:val="11"/>
        </w:numPr>
        <w:kinsoku w:val="0"/>
        <w:wordWrap/>
        <w:spacing w:after="0"/>
        <w:ind w:leftChars="0"/>
      </w:pPr>
      <w:r w:rsidRPr="00FD7B4C">
        <w:t>Issue SY-1: Timing misalignment between eNB/gNB, gNB/gNB</w:t>
      </w:r>
    </w:p>
    <w:p w14:paraId="7F33284F" w14:textId="77777777" w:rsidR="00B94F24" w:rsidRPr="00FD7B4C" w:rsidRDefault="00975E96" w:rsidP="0087050E">
      <w:pPr>
        <w:pStyle w:val="a3"/>
        <w:numPr>
          <w:ilvl w:val="0"/>
          <w:numId w:val="11"/>
        </w:numPr>
        <w:kinsoku w:val="0"/>
        <w:wordWrap/>
        <w:spacing w:after="0"/>
        <w:ind w:leftChars="0"/>
      </w:pPr>
      <w:r w:rsidRPr="00FD7B4C">
        <w:t>Issue PS-1: Logical or physical slots in RS sequence generation and mapping</w:t>
      </w:r>
    </w:p>
    <w:p w14:paraId="689E58FB" w14:textId="77777777" w:rsidR="00975E96" w:rsidRPr="00FD7B4C" w:rsidRDefault="00975E96" w:rsidP="0087050E">
      <w:pPr>
        <w:kinsoku w:val="0"/>
        <w:wordWrap/>
        <w:spacing w:after="0"/>
      </w:pPr>
      <w:r w:rsidRPr="00FD7B4C">
        <w:rPr>
          <w:rFonts w:hint="eastAsia"/>
        </w:rPr>
        <w:t>Thread #</w:t>
      </w:r>
      <w:r w:rsidR="00233C5B" w:rsidRPr="00FD7B4C">
        <w:t>2</w:t>
      </w:r>
    </w:p>
    <w:p w14:paraId="1DC87FCF" w14:textId="77777777" w:rsidR="00975E96" w:rsidRPr="00FD7B4C" w:rsidRDefault="00975E96" w:rsidP="0087050E">
      <w:pPr>
        <w:pStyle w:val="a3"/>
        <w:numPr>
          <w:ilvl w:val="0"/>
          <w:numId w:val="11"/>
        </w:numPr>
        <w:kinsoku w:val="0"/>
        <w:wordWrap/>
        <w:spacing w:after="0"/>
        <w:ind w:leftChars="0"/>
      </w:pPr>
      <w:r w:rsidRPr="00FD7B4C">
        <w:t>Issue M1-1-1: dci-FormatsExt vs dci-FormatsSL</w:t>
      </w:r>
    </w:p>
    <w:p w14:paraId="2FDBEDE2" w14:textId="77777777" w:rsidR="00975E96" w:rsidRPr="00FD7B4C" w:rsidRDefault="00233C5B" w:rsidP="0087050E">
      <w:pPr>
        <w:kinsoku w:val="0"/>
        <w:wordWrap/>
        <w:spacing w:after="0"/>
      </w:pPr>
      <w:r w:rsidRPr="00FD7B4C">
        <w:rPr>
          <w:rFonts w:hint="eastAsia"/>
        </w:rPr>
        <w:t>Thread #3</w:t>
      </w:r>
    </w:p>
    <w:p w14:paraId="2341CE18" w14:textId="77777777" w:rsidR="00975E96" w:rsidRPr="00FD7B4C" w:rsidRDefault="00975E96" w:rsidP="0087050E">
      <w:pPr>
        <w:pStyle w:val="a3"/>
        <w:numPr>
          <w:ilvl w:val="0"/>
          <w:numId w:val="11"/>
        </w:numPr>
        <w:kinsoku w:val="0"/>
        <w:wordWrap/>
        <w:spacing w:after="0"/>
        <w:ind w:leftChars="0"/>
      </w:pPr>
      <w:r w:rsidRPr="00FD7B4C">
        <w:t>Issue M1-2-1: For Type 1, the number of PSSCH slots associated with the same PSFCH slot could be smaller than the PSFCH resource period</w:t>
      </w:r>
    </w:p>
    <w:p w14:paraId="2E8C4423" w14:textId="77777777" w:rsidR="00975E96" w:rsidRPr="00FD7B4C" w:rsidRDefault="00975E96" w:rsidP="0087050E">
      <w:pPr>
        <w:pStyle w:val="a3"/>
        <w:numPr>
          <w:ilvl w:val="0"/>
          <w:numId w:val="11"/>
        </w:numPr>
        <w:kinsoku w:val="0"/>
        <w:wordWrap/>
        <w:spacing w:after="0"/>
        <w:ind w:leftChars="0"/>
      </w:pPr>
      <w:r w:rsidRPr="00FD7B4C">
        <w:t>Issue M1-2-2: How to operate with multiple resource pools with different PSFCH periods</w:t>
      </w:r>
    </w:p>
    <w:p w14:paraId="561ECF40" w14:textId="77777777" w:rsidR="00B94F24" w:rsidRPr="00FD7B4C" w:rsidRDefault="00233C5B" w:rsidP="0087050E">
      <w:pPr>
        <w:kinsoku w:val="0"/>
        <w:wordWrap/>
        <w:spacing w:after="0"/>
      </w:pPr>
      <w:r w:rsidRPr="00FD7B4C">
        <w:t>Thread #4</w:t>
      </w:r>
    </w:p>
    <w:p w14:paraId="7701B099" w14:textId="77777777" w:rsidR="00975E96" w:rsidRPr="00FD7B4C" w:rsidRDefault="00975E96" w:rsidP="0087050E">
      <w:pPr>
        <w:pStyle w:val="a3"/>
        <w:numPr>
          <w:ilvl w:val="0"/>
          <w:numId w:val="11"/>
        </w:numPr>
        <w:kinsoku w:val="0"/>
        <w:wordWrap/>
        <w:spacing w:after="0"/>
        <w:ind w:leftChars="0"/>
      </w:pPr>
      <w:r w:rsidRPr="00FD7B4C">
        <w:t>Issue M2-1: Infinite loop due to excessive resource exclusion in step 5)</w:t>
      </w:r>
    </w:p>
    <w:p w14:paraId="16E0E26F" w14:textId="77777777" w:rsidR="00975E96" w:rsidRPr="00FD7B4C" w:rsidRDefault="00975E96" w:rsidP="0087050E">
      <w:pPr>
        <w:pStyle w:val="a3"/>
        <w:numPr>
          <w:ilvl w:val="0"/>
          <w:numId w:val="11"/>
        </w:numPr>
        <w:kinsoku w:val="0"/>
        <w:wordWrap/>
        <w:spacing w:after="0"/>
        <w:ind w:leftChars="0"/>
      </w:pPr>
      <w:r w:rsidRPr="00FD7B4C">
        <w:t>Issue M2-2: Resource exclusion/selection for multiple transport blocks</w:t>
      </w:r>
    </w:p>
    <w:p w14:paraId="4C5B71BF" w14:textId="77777777" w:rsidR="00B94F24" w:rsidRPr="00FD7B4C" w:rsidRDefault="00233C5B" w:rsidP="0087050E">
      <w:pPr>
        <w:kinsoku w:val="0"/>
        <w:wordWrap/>
        <w:spacing w:after="0"/>
      </w:pPr>
      <w:r w:rsidRPr="00FD7B4C">
        <w:rPr>
          <w:rFonts w:hint="eastAsia"/>
        </w:rPr>
        <w:t>Thread #5</w:t>
      </w:r>
    </w:p>
    <w:p w14:paraId="6B2799C8" w14:textId="77777777" w:rsidR="00975E96" w:rsidRPr="00FD7B4C" w:rsidRDefault="00975E96" w:rsidP="0087050E">
      <w:pPr>
        <w:pStyle w:val="a3"/>
        <w:numPr>
          <w:ilvl w:val="0"/>
          <w:numId w:val="11"/>
        </w:numPr>
        <w:kinsoku w:val="0"/>
        <w:wordWrap/>
        <w:spacing w:after="0"/>
        <w:ind w:leftChars="0"/>
      </w:pPr>
      <w:r w:rsidRPr="00FD7B4C">
        <w:t>Issue PP-1: How SL HARQ-ACK report is piggybacked on PUSCH</w:t>
      </w:r>
    </w:p>
    <w:p w14:paraId="69436EFC" w14:textId="77777777" w:rsidR="005A681C" w:rsidRPr="00FD7B4C" w:rsidRDefault="005A681C" w:rsidP="0087050E">
      <w:pPr>
        <w:kinsoku w:val="0"/>
        <w:wordWrap/>
        <w:spacing w:after="0"/>
      </w:pPr>
    </w:p>
    <w:tbl>
      <w:tblPr>
        <w:tblStyle w:val="a7"/>
        <w:tblW w:w="0" w:type="auto"/>
        <w:tblLook w:val="04A0" w:firstRow="1" w:lastRow="0" w:firstColumn="1" w:lastColumn="0" w:noHBand="0" w:noVBand="1"/>
      </w:tblPr>
      <w:tblGrid>
        <w:gridCol w:w="1696"/>
        <w:gridCol w:w="7320"/>
      </w:tblGrid>
      <w:tr w:rsidR="00B94F24" w14:paraId="071C3740" w14:textId="77777777" w:rsidTr="00B94F24">
        <w:tc>
          <w:tcPr>
            <w:tcW w:w="1696" w:type="dxa"/>
          </w:tcPr>
          <w:p w14:paraId="5B05B7F3" w14:textId="77777777" w:rsidR="00B94F24" w:rsidRDefault="00B94F24" w:rsidP="0087050E">
            <w:pPr>
              <w:kinsoku w:val="0"/>
              <w:wordWrap/>
            </w:pPr>
            <w:r>
              <w:rPr>
                <w:rFonts w:hint="eastAsia"/>
              </w:rPr>
              <w:t>Company</w:t>
            </w:r>
          </w:p>
        </w:tc>
        <w:tc>
          <w:tcPr>
            <w:tcW w:w="7320" w:type="dxa"/>
          </w:tcPr>
          <w:p w14:paraId="056ECF88" w14:textId="77777777" w:rsidR="00B94F24" w:rsidRDefault="00B94F24" w:rsidP="0087050E">
            <w:pPr>
              <w:kinsoku w:val="0"/>
              <w:wordWrap/>
            </w:pPr>
            <w:r>
              <w:rPr>
                <w:rFonts w:hint="eastAsia"/>
              </w:rPr>
              <w:t>Comments</w:t>
            </w:r>
          </w:p>
        </w:tc>
      </w:tr>
      <w:tr w:rsidR="00B94F24" w14:paraId="2D1C284A" w14:textId="77777777" w:rsidTr="00B94F24">
        <w:tc>
          <w:tcPr>
            <w:tcW w:w="1696" w:type="dxa"/>
          </w:tcPr>
          <w:p w14:paraId="6080577B" w14:textId="77777777" w:rsidR="00B94F24" w:rsidRDefault="00EA6B6C" w:rsidP="0087050E">
            <w:pPr>
              <w:kinsoku w:val="0"/>
              <w:wordWrap/>
            </w:pPr>
            <w:r>
              <w:rPr>
                <w:rFonts w:hint="eastAsia"/>
              </w:rPr>
              <w:t>LG Electronics</w:t>
            </w:r>
          </w:p>
        </w:tc>
        <w:tc>
          <w:tcPr>
            <w:tcW w:w="7320" w:type="dxa"/>
          </w:tcPr>
          <w:p w14:paraId="36A90398" w14:textId="77777777" w:rsidR="00B94F24" w:rsidRDefault="00EA6B6C" w:rsidP="0087050E">
            <w:pPr>
              <w:kinsoku w:val="0"/>
              <w:wordWrap/>
            </w:pPr>
            <w:r>
              <w:t>First of all, we think that</w:t>
            </w:r>
            <w:r>
              <w:rPr>
                <w:rFonts w:hint="eastAsia"/>
              </w:rPr>
              <w:t xml:space="preserve"> M2-1 and M 2-2 were already discussed </w:t>
            </w:r>
            <w:r w:rsidR="00FA47B2">
              <w:t>during</w:t>
            </w:r>
            <w:r>
              <w:t xml:space="preserve"> the past preparation phase/technical discussion</w:t>
            </w:r>
            <w:r w:rsidR="00FA47B2">
              <w:t xml:space="preserve"> but failed to be selected as critical remaining issues or reach agreements. In this sense, our preference is to remove </w:t>
            </w:r>
            <w:r w:rsidR="00FA47B2">
              <w:rPr>
                <w:rFonts w:hint="eastAsia"/>
              </w:rPr>
              <w:t>M2-1 and M 2-2</w:t>
            </w:r>
            <w:r w:rsidR="00FA47B2">
              <w:t xml:space="preserve"> and </w:t>
            </w:r>
            <w:r w:rsidR="00BA4B7C">
              <w:t xml:space="preserve">rather </w:t>
            </w:r>
            <w:r w:rsidR="00FA47B2">
              <w:t xml:space="preserve">include </w:t>
            </w:r>
            <w:r w:rsidR="00BA4B7C">
              <w:t>PP-2 or PS-2 which has never been discussed before but needs clarification.</w:t>
            </w:r>
            <w:r>
              <w:t xml:space="preserve"> </w:t>
            </w:r>
          </w:p>
          <w:p w14:paraId="0CFBA601" w14:textId="77777777" w:rsidR="00BA4B7C" w:rsidRDefault="00BA4B7C" w:rsidP="0087050E">
            <w:pPr>
              <w:kinsoku w:val="0"/>
              <w:wordWrap/>
            </w:pPr>
            <w:r>
              <w:t xml:space="preserve">Secondly, </w:t>
            </w:r>
            <w:r w:rsidR="00A216B5">
              <w:t xml:space="preserve">in our understanding, there was no consensus in Rel-16 </w:t>
            </w:r>
            <w:r w:rsidR="002E2154">
              <w:t xml:space="preserve">feature discussion </w:t>
            </w:r>
            <w:r w:rsidR="00A216B5">
              <w:t xml:space="preserve">to have further optimization for SL communication between UEs having different timing synchronization sources. </w:t>
            </w:r>
            <w:r w:rsidR="002E2154">
              <w:t>So, SY-1 should be removed.</w:t>
            </w:r>
            <w:r w:rsidR="00A216B5">
              <w:t xml:space="preserve"> </w:t>
            </w:r>
          </w:p>
        </w:tc>
      </w:tr>
      <w:tr w:rsidR="00B94F24" w14:paraId="03499D6E" w14:textId="77777777" w:rsidTr="00B94F24">
        <w:tc>
          <w:tcPr>
            <w:tcW w:w="1696" w:type="dxa"/>
          </w:tcPr>
          <w:p w14:paraId="2C427401" w14:textId="77777777" w:rsidR="00B94F24" w:rsidRDefault="007F23D9" w:rsidP="0087050E">
            <w:pPr>
              <w:kinsoku w:val="0"/>
              <w:wordWrap/>
            </w:pPr>
            <w:r>
              <w:t>OPPO</w:t>
            </w:r>
          </w:p>
        </w:tc>
        <w:tc>
          <w:tcPr>
            <w:tcW w:w="7320" w:type="dxa"/>
          </w:tcPr>
          <w:p w14:paraId="0C690B08" w14:textId="77777777" w:rsidR="00B94F24" w:rsidRDefault="007F23D9" w:rsidP="0087050E">
            <w:pPr>
              <w:kinsoku w:val="0"/>
              <w:wordWrap/>
            </w:pPr>
            <w:r w:rsidRPr="007F23D9">
              <w:t>For M2-1: The infinite loop issue should be discussed because it is a logical error of current mode 2 procedure.</w:t>
            </w:r>
          </w:p>
          <w:p w14:paraId="34D8DC04" w14:textId="77777777" w:rsidR="007F23D9" w:rsidRDefault="007F23D9" w:rsidP="0087050E">
            <w:pPr>
              <w:kinsoku w:val="0"/>
              <w:wordWrap/>
            </w:pPr>
            <w:r w:rsidRPr="007F23D9">
              <w:t xml:space="preserve">For M2-2: The collision between multiple TBs has been discussed by both RAN1 and RAN 2 already in the past, and neither group is able to reach any consensus. In R16, we see this as an optimization as the collision/conflict can be resolved by UE implementation. However, we are open to discuss this in R17 as this </w:t>
            </w:r>
            <w:r w:rsidR="00532C37">
              <w:t>can</w:t>
            </w:r>
            <w:r w:rsidRPr="007F23D9">
              <w:t xml:space="preserve"> have performance impact (e.g. for the selection of Y candidate slots in partial sensing so that UE does not perform sensing in slots that are not necessary and limiting its selection of resources).</w:t>
            </w:r>
          </w:p>
          <w:p w14:paraId="7E7D6270" w14:textId="77777777" w:rsidR="007F23D9" w:rsidRDefault="007F23D9" w:rsidP="0087050E">
            <w:pPr>
              <w:kinsoku w:val="0"/>
              <w:wordWrap/>
            </w:pPr>
            <w:r w:rsidRPr="007F23D9">
              <w:t>For M1-3-2</w:t>
            </w:r>
            <w:r>
              <w:t>:</w:t>
            </w:r>
            <w:r w:rsidRPr="007F23D9">
              <w:t xml:space="preserve"> </w:t>
            </w:r>
            <w:r>
              <w:t xml:space="preserve">It </w:t>
            </w:r>
            <w:r w:rsidRPr="007F23D9">
              <w:t xml:space="preserve">is </w:t>
            </w:r>
            <w:r>
              <w:t xml:space="preserve">an </w:t>
            </w:r>
            <w:r w:rsidRPr="007F23D9">
              <w:t xml:space="preserve">essential issue </w:t>
            </w:r>
            <w:r>
              <w:t xml:space="preserve">in our view </w:t>
            </w:r>
            <w:r w:rsidRPr="007F23D9">
              <w:t xml:space="preserve">and </w:t>
            </w:r>
            <w:r>
              <w:t>it should</w:t>
            </w:r>
            <w:r w:rsidRPr="007F23D9">
              <w:t xml:space="preserve"> be addressed. </w:t>
            </w:r>
            <w:r w:rsidR="006E76AF">
              <w:t xml:space="preserve">It is already agreed that </w:t>
            </w:r>
            <w:r w:rsidRPr="007F23D9">
              <w:t>SL transmission does not use SL HARQ feedback is supported in RAN2</w:t>
            </w:r>
            <w:r w:rsidR="006E76AF">
              <w:t>,</w:t>
            </w:r>
            <w:r w:rsidRPr="007F23D9">
              <w:t xml:space="preserve"> </w:t>
            </w:r>
            <w:r w:rsidR="006E76AF">
              <w:t>but</w:t>
            </w:r>
            <w:r w:rsidRPr="007F23D9">
              <w:t xml:space="preserve"> how </w:t>
            </w:r>
            <w:r w:rsidR="006E76AF">
              <w:t xml:space="preserve">a </w:t>
            </w:r>
            <w:r w:rsidRPr="007F23D9">
              <w:t xml:space="preserve">UE report ACK/NACK to gNB on PUCCH is not captured in </w:t>
            </w:r>
            <w:r w:rsidR="006E76AF">
              <w:t>the</w:t>
            </w:r>
            <w:r w:rsidRPr="007F23D9">
              <w:t xml:space="preserve"> spec. </w:t>
            </w:r>
            <w:r w:rsidR="006E76AF">
              <w:t xml:space="preserve">In RAN1, </w:t>
            </w:r>
            <w:r w:rsidRPr="007F23D9">
              <w:t>we already made the follo</w:t>
            </w:r>
            <w:r w:rsidR="006E76AF">
              <w:t>w</w:t>
            </w:r>
            <w:r w:rsidRPr="007F23D9">
              <w:t xml:space="preserve">ing agreement </w:t>
            </w:r>
            <w:r w:rsidRPr="007F23D9">
              <w:lastRenderedPageBreak/>
              <w:t>in RAN1#100bis-e</w:t>
            </w:r>
            <w:r w:rsidR="006E76AF">
              <w:t xml:space="preserve"> and</w:t>
            </w:r>
            <w:r w:rsidRPr="007F23D9">
              <w:t xml:space="preserve"> </w:t>
            </w:r>
            <w:r w:rsidR="006E76AF">
              <w:t>it</w:t>
            </w:r>
            <w:r w:rsidRPr="007F23D9">
              <w:t xml:space="preserve"> should be </w:t>
            </w:r>
            <w:r w:rsidR="006E76AF">
              <w:t>reflected</w:t>
            </w:r>
            <w:r w:rsidRPr="007F23D9">
              <w:t xml:space="preserve"> in the spec. </w:t>
            </w:r>
            <w:r w:rsidR="006E76AF">
              <w:t>O</w:t>
            </w:r>
            <w:r w:rsidRPr="007F23D9">
              <w:t xml:space="preserve">therwise, </w:t>
            </w:r>
            <w:r w:rsidR="006E76AF">
              <w:t xml:space="preserve">the </w:t>
            </w:r>
            <w:r w:rsidRPr="007F23D9">
              <w:t xml:space="preserve">UE behavior </w:t>
            </w:r>
            <w:r w:rsidR="006E76AF">
              <w:t>of</w:t>
            </w:r>
            <w:r w:rsidRPr="007F23D9">
              <w:t xml:space="preserve"> how to report ACK/NACK to gNB is not defined </w:t>
            </w:r>
            <w:r w:rsidR="006E76AF">
              <w:t>when</w:t>
            </w:r>
            <w:r w:rsidRPr="007F23D9">
              <w:t xml:space="preserve"> SL transmission does not use SL HARQ feedback.</w:t>
            </w:r>
          </w:p>
          <w:p w14:paraId="2B364C7D" w14:textId="77777777" w:rsidR="007F23D9" w:rsidRPr="00A87E7E" w:rsidRDefault="007F23D9" w:rsidP="0087050E">
            <w:pPr>
              <w:kinsoku w:val="0"/>
              <w:wordWrap/>
              <w:rPr>
                <w:szCs w:val="20"/>
              </w:rPr>
            </w:pPr>
            <w:r w:rsidRPr="00A87E7E">
              <w:rPr>
                <w:szCs w:val="20"/>
                <w:highlight w:val="green"/>
              </w:rPr>
              <w:t>Agreements</w:t>
            </w:r>
            <w:r w:rsidRPr="00A87E7E">
              <w:rPr>
                <w:szCs w:val="20"/>
              </w:rPr>
              <w:t>:</w:t>
            </w:r>
          </w:p>
          <w:p w14:paraId="5D211D2B" w14:textId="77777777" w:rsidR="007F23D9" w:rsidRPr="00A87E7E" w:rsidRDefault="007F23D9" w:rsidP="0087050E">
            <w:pPr>
              <w:widowControl/>
              <w:numPr>
                <w:ilvl w:val="0"/>
                <w:numId w:val="12"/>
              </w:numPr>
              <w:kinsoku w:val="0"/>
              <w:wordWrap/>
              <w:autoSpaceDE/>
              <w:autoSpaceDN/>
              <w:jc w:val="left"/>
              <w:rPr>
                <w:rFonts w:eastAsia="Times New Roman"/>
                <w:szCs w:val="20"/>
              </w:rPr>
            </w:pPr>
            <w:r w:rsidRPr="00A87E7E">
              <w:rPr>
                <w:rFonts w:eastAsia="Times New Roman"/>
                <w:szCs w:val="20"/>
              </w:rPr>
              <w:t xml:space="preserve">The working assumption (as in proposal 4 in the summary) from RAN1#100-e is confirmed. </w:t>
            </w:r>
          </w:p>
          <w:p w14:paraId="5A68D894" w14:textId="77777777" w:rsidR="007F23D9" w:rsidRPr="007F23D9" w:rsidRDefault="007F23D9" w:rsidP="0087050E">
            <w:pPr>
              <w:widowControl/>
              <w:numPr>
                <w:ilvl w:val="1"/>
                <w:numId w:val="12"/>
              </w:numPr>
              <w:kinsoku w:val="0"/>
              <w:wordWrap/>
              <w:autoSpaceDE/>
              <w:autoSpaceDN/>
              <w:jc w:val="left"/>
              <w:rPr>
                <w:rFonts w:eastAsia="Times New Roman"/>
                <w:szCs w:val="20"/>
              </w:rPr>
            </w:pPr>
            <w:r w:rsidRPr="007F23D9">
              <w:rPr>
                <w:rFonts w:eastAsia="Times New Roman"/>
                <w:szCs w:val="20"/>
                <w:highlight w:val="yellow"/>
              </w:rPr>
              <w:t>If the SL transmission does not use SL HARQ feedback (if supported by RAN2)</w:t>
            </w:r>
            <w:r w:rsidRPr="00A87E7E">
              <w:rPr>
                <w:rFonts w:eastAsia="Times New Roman"/>
                <w:szCs w:val="20"/>
              </w:rPr>
              <w:t xml:space="preserve">, the UE reports NACK to request further resources for blind retransmission and ACK otherwise. </w:t>
            </w:r>
          </w:p>
        </w:tc>
      </w:tr>
      <w:tr w:rsidR="00B94F24" w14:paraId="4627B69C" w14:textId="77777777" w:rsidTr="00B94F24">
        <w:tc>
          <w:tcPr>
            <w:tcW w:w="1696" w:type="dxa"/>
          </w:tcPr>
          <w:p w14:paraId="3A293B82" w14:textId="77777777" w:rsidR="00B94F24" w:rsidRDefault="00D42902" w:rsidP="0087050E">
            <w:pPr>
              <w:kinsoku w:val="0"/>
              <w:wordWrap/>
            </w:pPr>
            <w:r>
              <w:lastRenderedPageBreak/>
              <w:t>NTT DOCOMO</w:t>
            </w:r>
          </w:p>
        </w:tc>
        <w:tc>
          <w:tcPr>
            <w:tcW w:w="7320" w:type="dxa"/>
          </w:tcPr>
          <w:p w14:paraId="5ADCCD0F" w14:textId="77777777" w:rsidR="00B94F24" w:rsidRDefault="00D8212A" w:rsidP="0087050E">
            <w:pPr>
              <w:kinsoku w:val="0"/>
              <w:wordWrap/>
              <w:rPr>
                <w:rFonts w:eastAsia="MS Mincho"/>
                <w:lang w:eastAsia="ja-JP"/>
              </w:rPr>
            </w:pPr>
            <w:r>
              <w:rPr>
                <w:rFonts w:eastAsia="MS Mincho" w:hint="eastAsia"/>
                <w:lang w:eastAsia="ja-JP"/>
              </w:rPr>
              <w:t>W</w:t>
            </w:r>
            <w:r>
              <w:rPr>
                <w:rFonts w:eastAsia="MS Mincho"/>
                <w:lang w:eastAsia="ja-JP"/>
              </w:rPr>
              <w:t>e are OK to discuss other than SY-1 and M2-2.</w:t>
            </w:r>
          </w:p>
          <w:p w14:paraId="63B39954" w14:textId="77777777" w:rsidR="00D8212A" w:rsidRDefault="00D8212A" w:rsidP="0087050E">
            <w:pPr>
              <w:kinsoku w:val="0"/>
              <w:wordWrap/>
              <w:rPr>
                <w:rFonts w:eastAsia="MS Mincho"/>
                <w:lang w:eastAsia="ja-JP"/>
              </w:rPr>
            </w:pPr>
            <w:r>
              <w:rPr>
                <w:rFonts w:eastAsia="MS Mincho" w:hint="eastAsia"/>
                <w:lang w:eastAsia="ja-JP"/>
              </w:rPr>
              <w:t>F</w:t>
            </w:r>
            <w:r>
              <w:rPr>
                <w:rFonts w:eastAsia="MS Mincho"/>
                <w:lang w:eastAsia="ja-JP"/>
              </w:rPr>
              <w:t>or SY-1, we understand the issue, while discussion for this topic in current phase seems difficult.</w:t>
            </w:r>
          </w:p>
          <w:p w14:paraId="7C0E2665" w14:textId="77777777" w:rsidR="00D8212A" w:rsidRDefault="00D8212A" w:rsidP="0087050E">
            <w:pPr>
              <w:kinsoku w:val="0"/>
              <w:wordWrap/>
              <w:rPr>
                <w:rFonts w:eastAsia="MS Mincho"/>
                <w:lang w:eastAsia="ja-JP"/>
              </w:rPr>
            </w:pPr>
            <w:r>
              <w:rPr>
                <w:rFonts w:eastAsia="MS Mincho" w:hint="eastAsia"/>
                <w:lang w:eastAsia="ja-JP"/>
              </w:rPr>
              <w:t>F</w:t>
            </w:r>
            <w:r>
              <w:rPr>
                <w:rFonts w:eastAsia="MS Mincho"/>
                <w:lang w:eastAsia="ja-JP"/>
              </w:rPr>
              <w:t>or M2-2, we think either up to RAN2 or up to UE implementation is fine. It is unclear why further RAN1 discussion is needed.</w:t>
            </w:r>
          </w:p>
          <w:p w14:paraId="45E3ECB3" w14:textId="77777777" w:rsidR="00D8212A" w:rsidRDefault="00D8212A" w:rsidP="0087050E">
            <w:pPr>
              <w:kinsoku w:val="0"/>
              <w:wordWrap/>
              <w:rPr>
                <w:rFonts w:eastAsia="MS Mincho"/>
                <w:lang w:eastAsia="ja-JP"/>
              </w:rPr>
            </w:pPr>
            <w:r>
              <w:rPr>
                <w:rFonts w:eastAsia="MS Mincho" w:hint="eastAsia"/>
                <w:lang w:eastAsia="ja-JP"/>
              </w:rPr>
              <w:t>R</w:t>
            </w:r>
            <w:r>
              <w:rPr>
                <w:rFonts w:eastAsia="MS Mincho"/>
                <w:lang w:eastAsia="ja-JP"/>
              </w:rPr>
              <w:t>egarding other topics, we would like to ask the following:</w:t>
            </w:r>
          </w:p>
          <w:p w14:paraId="53FC5A2E" w14:textId="77777777" w:rsidR="00D8212A" w:rsidRDefault="00D8212A" w:rsidP="0087050E">
            <w:pPr>
              <w:pStyle w:val="a3"/>
              <w:numPr>
                <w:ilvl w:val="0"/>
                <w:numId w:val="11"/>
              </w:numPr>
              <w:kinsoku w:val="0"/>
              <w:wordWrap/>
              <w:ind w:leftChars="0"/>
              <w:rPr>
                <w:rFonts w:eastAsia="MS Mincho"/>
                <w:lang w:eastAsia="ja-JP"/>
              </w:rPr>
            </w:pPr>
            <w:r>
              <w:rPr>
                <w:rFonts w:eastAsia="MS Mincho" w:hint="eastAsia"/>
                <w:lang w:eastAsia="ja-JP"/>
              </w:rPr>
              <w:t>M</w:t>
            </w:r>
            <w:r>
              <w:rPr>
                <w:rFonts w:eastAsia="MS Mincho"/>
                <w:lang w:eastAsia="ja-JP"/>
              </w:rPr>
              <w:t>ode 1: For issue 3 in group 3, exactly RAN1 has discussed. However, current spec seems that UE does not report any information in that case. Is it common understanding and is the behavior is OK? If each company have different understanding, at least some clarification is necessary.</w:t>
            </w:r>
          </w:p>
          <w:p w14:paraId="131C77AC" w14:textId="77777777" w:rsidR="00D8212A" w:rsidRPr="00D8212A" w:rsidRDefault="00D8212A" w:rsidP="0087050E">
            <w:pPr>
              <w:pStyle w:val="a3"/>
              <w:numPr>
                <w:ilvl w:val="0"/>
                <w:numId w:val="11"/>
              </w:numPr>
              <w:kinsoku w:val="0"/>
              <w:wordWrap/>
              <w:ind w:leftChars="0"/>
              <w:rPr>
                <w:rFonts w:eastAsia="MS Mincho"/>
                <w:lang w:eastAsia="ja-JP"/>
              </w:rPr>
            </w:pPr>
            <w:r>
              <w:rPr>
                <w:rFonts w:eastAsia="MS Mincho" w:hint="eastAsia"/>
                <w:lang w:eastAsia="ja-JP"/>
              </w:rPr>
              <w:t>P</w:t>
            </w:r>
            <w:r>
              <w:rPr>
                <w:rFonts w:eastAsia="MS Mincho"/>
                <w:lang w:eastAsia="ja-JP"/>
              </w:rPr>
              <w:t xml:space="preserve">rocedure: </w:t>
            </w:r>
            <w:r w:rsidR="006F7CB0">
              <w:rPr>
                <w:rFonts w:eastAsia="MS Mincho"/>
                <w:lang w:eastAsia="ja-JP"/>
              </w:rPr>
              <w:t>Could I ask to capture TP2/TP3 in our contribution x3556 into the summary of procedure? Or they are labeled as editorial one? In this case, do you have a plan to handle editorial inputs? Any can be handled, or some list will be prepared?</w:t>
            </w:r>
          </w:p>
        </w:tc>
      </w:tr>
      <w:tr w:rsidR="00C06C38" w14:paraId="15474E95" w14:textId="77777777" w:rsidTr="00B94F24">
        <w:tc>
          <w:tcPr>
            <w:tcW w:w="1696" w:type="dxa"/>
          </w:tcPr>
          <w:p w14:paraId="7C955031" w14:textId="77777777" w:rsidR="00C06C38" w:rsidRDefault="00C06C38" w:rsidP="0087050E">
            <w:pPr>
              <w:kinsoku w:val="0"/>
              <w:wordWrap/>
            </w:pPr>
            <w:r>
              <w:t>Sharp</w:t>
            </w:r>
          </w:p>
        </w:tc>
        <w:tc>
          <w:tcPr>
            <w:tcW w:w="7320" w:type="dxa"/>
          </w:tcPr>
          <w:p w14:paraId="0732599F" w14:textId="77777777" w:rsidR="00C06C38" w:rsidRDefault="00C06C38" w:rsidP="0087050E">
            <w:pPr>
              <w:kinsoku w:val="0"/>
              <w:wordWrap/>
            </w:pPr>
            <w:r>
              <w:rPr>
                <w:rFonts w:eastAsia="宋体"/>
                <w:lang w:eastAsia="zh-CN"/>
              </w:rPr>
              <w:t>Regarding Thread #1, the proponent of SY-1 seems to assume that a UE#1, when performing SL reception in a RX pool, knows the exact sync source used by a corresponding TX UE (e.g. UE#2), and then determines e.g. that there is a SFN offset between that sync source and the one used by UE#1 for SL transmission. We don’t think this is possible in the framework of NR SL, and we don’t think there is any problem to solve as stated in SY-1. We propose to remove SY-1 from Thread #1.</w:t>
            </w:r>
          </w:p>
          <w:p w14:paraId="31A4D8F1" w14:textId="77777777" w:rsidR="00C06C38" w:rsidRDefault="00C06C38" w:rsidP="0087050E">
            <w:pPr>
              <w:kinsoku w:val="0"/>
              <w:wordWrap/>
            </w:pPr>
            <w:r>
              <w:t xml:space="preserve">Regarding thread#4 on Mode 2, we share same view with LGE that M2-1/2-2 were both discussed before without consensus and should be removed. We suggest to add M2-7. From our perspective, since slots with PSFCH resources when </w:t>
            </w:r>
            <w:r w:rsidRPr="00865CFC">
              <w:rPr>
                <w:rFonts w:hint="eastAsia"/>
                <w:i/>
              </w:rPr>
              <w:t>sl-LengthSymbols</w:t>
            </w:r>
            <w:r w:rsidRPr="002F5C75">
              <w:rPr>
                <w:rFonts w:hint="eastAsia"/>
              </w:rPr>
              <w:t>≤</w:t>
            </w:r>
            <w:r w:rsidRPr="002F5C75">
              <w:rPr>
                <w:rFonts w:hint="eastAsia"/>
              </w:rPr>
              <w:t>9</w:t>
            </w:r>
            <w:r>
              <w:t xml:space="preserve"> are not available for PSSCH transmission and accordingly should be removed from the candidate resources and this is essential clarification, instead of an optimization.</w:t>
            </w:r>
          </w:p>
          <w:p w14:paraId="1C236786" w14:textId="77777777" w:rsidR="00C06C38" w:rsidRDefault="00FB6D7E" w:rsidP="0087050E">
            <w:pPr>
              <w:kinsoku w:val="0"/>
              <w:wordWrap/>
            </w:pPr>
            <w:r>
              <w:t xml:space="preserve">For QS-1, as mentioned in the FL summary, the first value in the CBR range configuration, i.e. CBR=0%, is already clearly stated in RRC specs, and it </w:t>
            </w:r>
            <w:r>
              <w:lastRenderedPageBreak/>
              <w:t xml:space="preserve">seems no one believes this is </w:t>
            </w:r>
            <w:r w:rsidRPr="001873A4">
              <w:t>superfluous</w:t>
            </w:r>
            <w:r>
              <w:t xml:space="preserve">. For a similar reason we think the spec is lack of clarity if </w:t>
            </w:r>
            <w:r>
              <w:rPr>
                <w:lang w:eastAsia="zh-CN"/>
              </w:rPr>
              <w:t>the last value in the CBR range configuration, i.e. 100%</w:t>
            </w:r>
            <w:r>
              <w:t>, is missing in the spec. We cannot find any text in the current specs implying that a CBR range configuration should necessarily come with a last value being 100%, thus, we think this issue should be addressed.</w:t>
            </w:r>
          </w:p>
        </w:tc>
      </w:tr>
      <w:tr w:rsidR="00820F5F" w14:paraId="649AC8E9" w14:textId="77777777" w:rsidTr="00B94F24">
        <w:tc>
          <w:tcPr>
            <w:tcW w:w="1696" w:type="dxa"/>
          </w:tcPr>
          <w:p w14:paraId="6B9E67DE" w14:textId="77777777" w:rsidR="00820F5F" w:rsidRDefault="00820F5F" w:rsidP="0087050E">
            <w:pPr>
              <w:kinsoku w:val="0"/>
              <w:wordWrap/>
            </w:pPr>
            <w:r>
              <w:rPr>
                <w:rFonts w:eastAsia="PMingLiU" w:hint="eastAsia"/>
                <w:lang w:eastAsia="zh-TW"/>
              </w:rPr>
              <w:lastRenderedPageBreak/>
              <w:t>AS</w:t>
            </w:r>
            <w:r>
              <w:rPr>
                <w:rFonts w:eastAsia="PMingLiU"/>
                <w:lang w:eastAsia="zh-TW"/>
              </w:rPr>
              <w:t>USTeK</w:t>
            </w:r>
          </w:p>
        </w:tc>
        <w:tc>
          <w:tcPr>
            <w:tcW w:w="7320" w:type="dxa"/>
          </w:tcPr>
          <w:p w14:paraId="3703A343" w14:textId="77777777" w:rsidR="00820F5F" w:rsidRPr="00143A7A" w:rsidRDefault="00820F5F" w:rsidP="0087050E">
            <w:pPr>
              <w:kinsoku w:val="0"/>
              <w:wordWrap/>
            </w:pPr>
            <w:r>
              <w:rPr>
                <w:rFonts w:eastAsia="PMingLiU" w:hint="eastAsia"/>
                <w:lang w:eastAsia="zh-TW"/>
              </w:rPr>
              <w:t>We are fin</w:t>
            </w:r>
            <w:r w:rsidRPr="00143A7A">
              <w:rPr>
                <w:rFonts w:hint="eastAsia"/>
              </w:rPr>
              <w:t xml:space="preserve">e to </w:t>
            </w:r>
            <w:r w:rsidRPr="00143A7A">
              <w:t>discuss issue M2-1 and M2-2.</w:t>
            </w:r>
          </w:p>
          <w:p w14:paraId="219B25AC" w14:textId="77777777" w:rsidR="00820F5F" w:rsidRPr="00143A7A" w:rsidRDefault="00820F5F" w:rsidP="0087050E">
            <w:pPr>
              <w:kinsoku w:val="0"/>
              <w:wordWrap/>
              <w:ind w:leftChars="100" w:left="400" w:hangingChars="100" w:hanging="200"/>
            </w:pPr>
            <w:r w:rsidRPr="00143A7A">
              <w:t>- For M2-1, we share the same view as OPPO that such excessive resource exclusion should be avoided.</w:t>
            </w:r>
          </w:p>
          <w:p w14:paraId="5800F347" w14:textId="77777777" w:rsidR="00820F5F" w:rsidRPr="00143A7A" w:rsidRDefault="00820F5F" w:rsidP="0087050E">
            <w:pPr>
              <w:kinsoku w:val="0"/>
              <w:wordWrap/>
              <w:ind w:leftChars="100" w:left="400" w:hangingChars="100" w:hanging="200"/>
            </w:pPr>
            <w:r w:rsidRPr="00143A7A">
              <w:t>- For M2-2, although there is no consensus before, we think it still needs clarification on how to handle it, e.g., RAN2 solution, or RAN1 solution   (even in R17). Otherwise, intra</w:t>
            </w:r>
            <w:r w:rsidRPr="00143A7A">
              <w:rPr>
                <w:rFonts w:hint="eastAsia"/>
              </w:rPr>
              <w:t>-UE</w:t>
            </w:r>
            <w:r w:rsidRPr="00143A7A">
              <w:t xml:space="preserve"> resource collision and dropping will induce further resource reselection and potential latency, especially with multiple sidelink connections.</w:t>
            </w:r>
          </w:p>
          <w:p w14:paraId="3781C2AF" w14:textId="77777777" w:rsidR="00820F5F" w:rsidRDefault="00820F5F" w:rsidP="0087050E">
            <w:pPr>
              <w:kinsoku w:val="0"/>
              <w:wordWrap/>
            </w:pPr>
            <w:r w:rsidRPr="00143A7A">
              <w:t>Moreover, we also think PP-2 should be discussed to clarify how to perform DL pathloss-based sidelink power control in case of beam failure or T310 is running</w:t>
            </w:r>
            <w:r>
              <w:t>.</w:t>
            </w:r>
          </w:p>
          <w:p w14:paraId="08168FE4" w14:textId="77777777" w:rsidR="00820F5F" w:rsidRDefault="00820F5F" w:rsidP="0087050E">
            <w:pPr>
              <w:kinsoku w:val="0"/>
              <w:wordWrap/>
            </w:pPr>
            <w:r>
              <w:t xml:space="preserve">Last, we also have same question as DOCOMO regarding how to handle editorial inputs? Will they be included in above 5 threads? </w:t>
            </w:r>
          </w:p>
        </w:tc>
      </w:tr>
      <w:tr w:rsidR="0083137C" w14:paraId="5575A76F" w14:textId="77777777" w:rsidTr="00B94F24">
        <w:tc>
          <w:tcPr>
            <w:tcW w:w="1696" w:type="dxa"/>
          </w:tcPr>
          <w:p w14:paraId="211A7D7F" w14:textId="77777777" w:rsidR="0083137C" w:rsidRDefault="0083137C" w:rsidP="0087050E">
            <w:pPr>
              <w:kinsoku w:val="0"/>
              <w:wordWrap/>
            </w:pPr>
            <w:r w:rsidRPr="006D68E0">
              <w:t>Intel</w:t>
            </w:r>
          </w:p>
        </w:tc>
        <w:tc>
          <w:tcPr>
            <w:tcW w:w="7320" w:type="dxa"/>
          </w:tcPr>
          <w:p w14:paraId="104D255D" w14:textId="77777777" w:rsidR="0083137C" w:rsidRPr="006D68E0" w:rsidRDefault="0083137C" w:rsidP="0087050E">
            <w:pPr>
              <w:kinsoku w:val="0"/>
              <w:wordWrap/>
            </w:pPr>
            <w:r w:rsidRPr="006D68E0">
              <w:t>For Thread #2, the single issue does not seem deserve a separate thread. Suggest combining with other Mode-1 in a single thread.</w:t>
            </w:r>
          </w:p>
          <w:p w14:paraId="7A9F2B69" w14:textId="77777777" w:rsidR="0083137C" w:rsidRPr="00966F83" w:rsidRDefault="0083137C" w:rsidP="0087050E">
            <w:pPr>
              <w:kinsoku w:val="0"/>
              <w:wordWrap/>
            </w:pPr>
            <w:r w:rsidRPr="00966F83">
              <w:t xml:space="preserve">For Thread #4, we </w:t>
            </w:r>
            <w:r w:rsidRPr="006D68E0">
              <w:t>are fine with both M2-1 and M2-2</w:t>
            </w:r>
            <w:r w:rsidRPr="00966F83">
              <w:t>.</w:t>
            </w:r>
            <w:r w:rsidRPr="006D68E0">
              <w:t xml:space="preserve"> M2-1 was not discussed in the context of the infinite loop situation. </w:t>
            </w:r>
            <w:r w:rsidRPr="00966F83">
              <w:t>M2-2 was discussed extensively in RAN1#103-e</w:t>
            </w:r>
            <w:r w:rsidRPr="006D68E0">
              <w:t>, but the open issue is still very much valid. If there is a consensus between companies that it needs to be fixed by specification, we support it.</w:t>
            </w:r>
          </w:p>
          <w:p w14:paraId="4751580D" w14:textId="77777777" w:rsidR="0083137C" w:rsidRPr="006D68E0" w:rsidRDefault="0083137C" w:rsidP="0087050E">
            <w:pPr>
              <w:kinsoku w:val="0"/>
              <w:wordWrap/>
            </w:pPr>
          </w:p>
          <w:p w14:paraId="16ABBCC6" w14:textId="77777777" w:rsidR="0083137C" w:rsidRDefault="0083137C" w:rsidP="0087050E">
            <w:pPr>
              <w:kinsoku w:val="0"/>
              <w:wordWrap/>
            </w:pPr>
            <w:r w:rsidRPr="00966F83">
              <w:t xml:space="preserve">We also </w:t>
            </w:r>
            <w:r>
              <w:t>prefer</w:t>
            </w:r>
            <w:r w:rsidRPr="00966F83">
              <w:t xml:space="preserve"> including PP-5, which mitigates </w:t>
            </w:r>
            <w:r>
              <w:t>the</w:t>
            </w:r>
            <w:r w:rsidRPr="00966F83">
              <w:t xml:space="preserve"> half-duplex problem with NACK-only groupcast feedback. Since R17 scope discussion did not include reliability enhancements other than inter-UE coordination, we think this reliability issue has to be solved </w:t>
            </w:r>
            <w:r>
              <w:t xml:space="preserve">directly </w:t>
            </w:r>
            <w:r w:rsidRPr="00966F83">
              <w:t>in R16 by CR.</w:t>
            </w:r>
          </w:p>
        </w:tc>
      </w:tr>
      <w:tr w:rsidR="009D244D" w14:paraId="7B7C8F7F" w14:textId="77777777" w:rsidTr="00B94F24">
        <w:tc>
          <w:tcPr>
            <w:tcW w:w="1696" w:type="dxa"/>
          </w:tcPr>
          <w:p w14:paraId="1DA52D4F" w14:textId="77777777" w:rsidR="009D244D" w:rsidRDefault="009D244D" w:rsidP="0087050E">
            <w:pPr>
              <w:kinsoku w:val="0"/>
              <w:wordWrap/>
            </w:pPr>
            <w:r>
              <w:t>vivo</w:t>
            </w:r>
          </w:p>
        </w:tc>
        <w:tc>
          <w:tcPr>
            <w:tcW w:w="7320" w:type="dxa"/>
          </w:tcPr>
          <w:p w14:paraId="64C7FD53" w14:textId="77777777" w:rsidR="009D244D" w:rsidRPr="00680EF2" w:rsidRDefault="009D244D" w:rsidP="0087050E">
            <w:pPr>
              <w:kinsoku w:val="0"/>
              <w:wordWrap/>
            </w:pPr>
            <w:r w:rsidRPr="00680EF2">
              <w:t xml:space="preserve">We </w:t>
            </w:r>
            <w:r>
              <w:t>are generally fine with the proposed list, with the following comments:</w:t>
            </w:r>
          </w:p>
          <w:p w14:paraId="674E39E2" w14:textId="77777777" w:rsidR="009D244D" w:rsidRPr="006C64C1" w:rsidRDefault="009D244D" w:rsidP="0087050E">
            <w:pPr>
              <w:kinsoku w:val="0"/>
              <w:wordWrap/>
              <w:rPr>
                <w:b/>
                <w:u w:val="single"/>
              </w:rPr>
            </w:pPr>
            <w:r w:rsidRPr="006C64C1">
              <w:rPr>
                <w:b/>
                <w:u w:val="single"/>
              </w:rPr>
              <w:t>Thread#</w:t>
            </w:r>
            <w:r>
              <w:rPr>
                <w:b/>
                <w:u w:val="single"/>
              </w:rPr>
              <w:t>2</w:t>
            </w:r>
            <w:r w:rsidRPr="006C64C1">
              <w:rPr>
                <w:b/>
                <w:u w:val="single"/>
              </w:rPr>
              <w:t>:</w:t>
            </w:r>
          </w:p>
          <w:p w14:paraId="3F0F800C" w14:textId="77777777" w:rsidR="009D244D" w:rsidRDefault="009D244D" w:rsidP="0087050E">
            <w:pPr>
              <w:kinsoku w:val="0"/>
              <w:wordWrap/>
              <w:ind w:left="800"/>
            </w:pPr>
            <w:r>
              <w:t xml:space="preserve">We agree to discuss the issue M1-1-1, but we think </w:t>
            </w:r>
            <w:r w:rsidRPr="006C64C1">
              <w:rPr>
                <w:i/>
                <w:u w:val="single"/>
              </w:rPr>
              <w:t>M1-1-2</w:t>
            </w:r>
            <w:r>
              <w:t xml:space="preserve"> can be discussed together – they are both related to the issue of PDCCH monitoring for DCI format 3-0. Noted that </w:t>
            </w:r>
            <w:r w:rsidRPr="006C64C1">
              <w:rPr>
                <w:i/>
                <w:u w:val="single"/>
              </w:rPr>
              <w:t>M1-1-2</w:t>
            </w:r>
            <w:r>
              <w:t xml:space="preserve"> is a fundamental clarification on how UE locates the PDCCH candidates in the CORESET for DCI 3-0, which is critical for mode-1 operation.</w:t>
            </w:r>
          </w:p>
          <w:p w14:paraId="50B02A3E" w14:textId="77777777" w:rsidR="009D244D" w:rsidRDefault="009D244D" w:rsidP="0087050E">
            <w:pPr>
              <w:kinsoku w:val="0"/>
              <w:wordWrap/>
            </w:pPr>
            <w:r w:rsidRPr="006C64C1">
              <w:rPr>
                <w:b/>
                <w:u w:val="single"/>
              </w:rPr>
              <w:t>Thread#</w:t>
            </w:r>
            <w:r>
              <w:rPr>
                <w:b/>
                <w:u w:val="single"/>
              </w:rPr>
              <w:t>4</w:t>
            </w:r>
            <w:r w:rsidRPr="006C64C1">
              <w:rPr>
                <w:b/>
                <w:u w:val="single"/>
              </w:rPr>
              <w:t>:</w:t>
            </w:r>
          </w:p>
          <w:p w14:paraId="11517D38" w14:textId="77777777" w:rsidR="009D244D" w:rsidRDefault="009D244D" w:rsidP="0087050E">
            <w:pPr>
              <w:kinsoku w:val="0"/>
              <w:wordWrap/>
              <w:ind w:left="800"/>
            </w:pPr>
            <w:r>
              <w:t xml:space="preserve">We share the view as LG and other companies that M2-1 and M2-2 </w:t>
            </w:r>
            <w:r>
              <w:lastRenderedPageBreak/>
              <w:t>were discussed before without consensus. Thus, we suggest to discuss M2-4 or PP-2 instead, which have not been discussed and should be resolved. Regarding M2-4, we don’t think it is an optimization; instead, it is to make the UE behaviors aligned between mode-1 and mode-2, according to the following mode-1 agreement:</w:t>
            </w:r>
          </w:p>
          <w:p w14:paraId="7E3D8802" w14:textId="77777777" w:rsidR="009D244D" w:rsidRDefault="009D244D" w:rsidP="0087050E">
            <w:pPr>
              <w:kinsoku w:val="0"/>
              <w:wordWrap/>
              <w:ind w:left="800"/>
            </w:pPr>
          </w:p>
          <w:p w14:paraId="1997BD8C" w14:textId="77777777" w:rsidR="009D244D" w:rsidRPr="00A23F06" w:rsidRDefault="009D244D" w:rsidP="0087050E">
            <w:pPr>
              <w:widowControl/>
              <w:kinsoku w:val="0"/>
              <w:wordWrap/>
              <w:autoSpaceDE/>
              <w:autoSpaceDN/>
              <w:ind w:left="800"/>
              <w:jc w:val="left"/>
              <w:rPr>
                <w:rFonts w:ascii="Times New Roman" w:eastAsia="Times New Roman"/>
                <w:kern w:val="0"/>
                <w:szCs w:val="20"/>
                <w:highlight w:val="green"/>
                <w:lang w:eastAsia="en-US"/>
              </w:rPr>
            </w:pPr>
            <w:r w:rsidRPr="00A23F06">
              <w:rPr>
                <w:rFonts w:ascii="Times New Roman" w:eastAsia="Times New Roman"/>
                <w:kern w:val="0"/>
                <w:szCs w:val="20"/>
                <w:highlight w:val="green"/>
                <w:lang w:eastAsia="en-US"/>
              </w:rPr>
              <w:t>Agreements:</w:t>
            </w:r>
          </w:p>
          <w:p w14:paraId="6D4F7168" w14:textId="77777777" w:rsidR="009D244D" w:rsidRPr="00A23F06" w:rsidRDefault="009D244D" w:rsidP="0087050E">
            <w:pPr>
              <w:widowControl/>
              <w:numPr>
                <w:ilvl w:val="0"/>
                <w:numId w:val="13"/>
              </w:numPr>
              <w:kinsoku w:val="0"/>
              <w:wordWrap/>
              <w:autoSpaceDE/>
              <w:autoSpaceDN/>
              <w:spacing w:after="160" w:line="259" w:lineRule="auto"/>
              <w:ind w:left="1520"/>
              <w:jc w:val="left"/>
              <w:rPr>
                <w:rFonts w:ascii="Times New Roman" w:eastAsia="Times New Roman"/>
                <w:kern w:val="0"/>
                <w:szCs w:val="20"/>
              </w:rPr>
            </w:pPr>
            <w:r w:rsidRPr="00A23F06">
              <w:rPr>
                <w:rFonts w:ascii="Times New Roman" w:eastAsia="Times New Roman"/>
                <w:kern w:val="0"/>
                <w:szCs w:val="20"/>
              </w:rPr>
              <w:t>If the time between PSFCH reception and next scheduled PSCCH/PSSCH retransmission is less than T</w:t>
            </w:r>
            <w:r w:rsidRPr="00A23F06">
              <w:rPr>
                <w:rFonts w:ascii="Times New Roman" w:eastAsia="Times New Roman"/>
                <w:kern w:val="0"/>
                <w:szCs w:val="20"/>
                <w:vertAlign w:val="subscript"/>
              </w:rPr>
              <w:t xml:space="preserve">prep </w:t>
            </w:r>
            <w:r w:rsidRPr="00A23F06">
              <w:rPr>
                <w:rFonts w:ascii="Times New Roman" w:eastAsia="Times New Roman"/>
                <w:kern w:val="0"/>
                <w:szCs w:val="20"/>
              </w:rPr>
              <w:t>+ delta, the UE is allowed to drop the PSCCH/PSSCH retransmission with SL HARQ feedback enabled.</w:t>
            </w:r>
          </w:p>
          <w:p w14:paraId="1BBEA2E9" w14:textId="77777777" w:rsidR="009D244D" w:rsidRDefault="009D244D" w:rsidP="0087050E">
            <w:pPr>
              <w:kinsoku w:val="0"/>
              <w:wordWrap/>
            </w:pPr>
          </w:p>
        </w:tc>
      </w:tr>
      <w:tr w:rsidR="0087050E" w14:paraId="0325A4A1" w14:textId="77777777" w:rsidTr="00B94F24">
        <w:tc>
          <w:tcPr>
            <w:tcW w:w="1696" w:type="dxa"/>
          </w:tcPr>
          <w:p w14:paraId="7499E695" w14:textId="77777777" w:rsidR="0087050E" w:rsidRPr="0087050E" w:rsidRDefault="0087050E" w:rsidP="0087050E">
            <w:pPr>
              <w:kinsoku w:val="0"/>
              <w:wordWrap/>
            </w:pPr>
            <w:r>
              <w:lastRenderedPageBreak/>
              <w:t>Huawei, HiSilicon</w:t>
            </w:r>
          </w:p>
        </w:tc>
        <w:tc>
          <w:tcPr>
            <w:tcW w:w="7320" w:type="dxa"/>
          </w:tcPr>
          <w:p w14:paraId="4F2FCE40" w14:textId="77777777" w:rsidR="0087050E" w:rsidRDefault="0087050E" w:rsidP="0087050E">
            <w:pPr>
              <w:kinsoku w:val="0"/>
              <w:wordWrap/>
            </w:pPr>
            <w:r>
              <w:t>As a general note, like with previous meetings, we deprecate the combining of unconnected technical issues in one thread, due to the explosion of workload it causes.</w:t>
            </w:r>
          </w:p>
          <w:p w14:paraId="78084B48" w14:textId="77777777" w:rsidR="0087050E" w:rsidRPr="006F7D0D" w:rsidRDefault="0087050E" w:rsidP="0087050E">
            <w:pPr>
              <w:kinsoku w:val="0"/>
              <w:wordWrap/>
            </w:pPr>
          </w:p>
          <w:p w14:paraId="713D07C8" w14:textId="77777777" w:rsidR="0087050E" w:rsidRDefault="0087050E" w:rsidP="0087050E">
            <w:pPr>
              <w:kinsoku w:val="0"/>
              <w:wordWrap/>
            </w:pPr>
            <w:r>
              <w:rPr>
                <w:rFonts w:hint="eastAsia"/>
                <w:u w:val="single"/>
              </w:rPr>
              <w:t>T</w:t>
            </w:r>
            <w:r>
              <w:rPr>
                <w:u w:val="single"/>
              </w:rPr>
              <w:t>hread #1</w:t>
            </w:r>
          </w:p>
          <w:p w14:paraId="4D6082F5" w14:textId="77777777" w:rsidR="0087050E" w:rsidRDefault="0087050E" w:rsidP="0087050E">
            <w:pPr>
              <w:kinsoku w:val="0"/>
              <w:wordWrap/>
            </w:pPr>
            <w:r>
              <w:t>SY-1 can be discussed, due to the more complex synchronization environment on NR SL than in LTE SL.</w:t>
            </w:r>
          </w:p>
          <w:p w14:paraId="0A8CE239" w14:textId="77777777" w:rsidR="0087050E" w:rsidRDefault="0087050E" w:rsidP="0087050E">
            <w:pPr>
              <w:kinsoku w:val="0"/>
              <w:wordWrap/>
            </w:pPr>
          </w:p>
          <w:p w14:paraId="59CF69CA" w14:textId="77777777" w:rsidR="0087050E" w:rsidRDefault="0087050E" w:rsidP="0087050E">
            <w:pPr>
              <w:kinsoku w:val="0"/>
              <w:wordWrap/>
              <w:rPr>
                <w:rFonts w:eastAsia="宋体"/>
                <w:lang w:eastAsia="zh-CN"/>
              </w:rPr>
            </w:pPr>
            <w:r>
              <w:t xml:space="preserve">PS-1 should not be included. RS generation is currently specified on physical slots. </w:t>
            </w:r>
            <w:r w:rsidRPr="00B36A8F">
              <w:rPr>
                <w:rFonts w:eastAsia="宋体"/>
                <w:lang w:eastAsia="zh-CN"/>
              </w:rPr>
              <w:t>In addit</w:t>
            </w:r>
            <w:r>
              <w:rPr>
                <w:rFonts w:eastAsia="宋体"/>
                <w:lang w:eastAsia="zh-CN"/>
              </w:rPr>
              <w:t>ion, slots in a resource pool are</w:t>
            </w:r>
            <w:r w:rsidRPr="00B36A8F">
              <w:rPr>
                <w:rFonts w:eastAsia="宋体"/>
                <w:lang w:eastAsia="zh-CN"/>
              </w:rPr>
              <w:t xml:space="preserve"> determined relative to SFN#0 in clause 8 TS</w:t>
            </w:r>
            <w:r>
              <w:rPr>
                <w:rFonts w:eastAsia="宋体"/>
                <w:lang w:eastAsia="zh-CN"/>
              </w:rPr>
              <w:t xml:space="preserve"> </w:t>
            </w:r>
            <w:r w:rsidRPr="00B36A8F">
              <w:rPr>
                <w:rFonts w:eastAsia="宋体"/>
                <w:lang w:eastAsia="zh-CN"/>
              </w:rPr>
              <w:t>38.214, i.e. using either one, physical or logical, does not cause ambiguity.</w:t>
            </w:r>
          </w:p>
          <w:p w14:paraId="051A565C" w14:textId="77777777" w:rsidR="0087050E" w:rsidRDefault="0087050E" w:rsidP="0087050E">
            <w:pPr>
              <w:kinsoku w:val="0"/>
              <w:wordWrap/>
              <w:rPr>
                <w:rFonts w:eastAsia="宋体"/>
                <w:lang w:eastAsia="zh-CN"/>
              </w:rPr>
            </w:pPr>
          </w:p>
          <w:p w14:paraId="5E6FB115" w14:textId="77777777" w:rsidR="0087050E" w:rsidRDefault="0087050E" w:rsidP="0087050E">
            <w:pPr>
              <w:kinsoku w:val="0"/>
              <w:wordWrap/>
            </w:pPr>
            <w:r>
              <w:rPr>
                <w:rFonts w:hint="eastAsia"/>
                <w:u w:val="single"/>
              </w:rPr>
              <w:t>T</w:t>
            </w:r>
            <w:r>
              <w:rPr>
                <w:u w:val="single"/>
              </w:rPr>
              <w:t>hread #2</w:t>
            </w:r>
            <w:r>
              <w:t xml:space="preserve"> – ok to fix this.</w:t>
            </w:r>
          </w:p>
          <w:p w14:paraId="7DE94C2A" w14:textId="77777777" w:rsidR="0087050E" w:rsidRDefault="0087050E" w:rsidP="0087050E">
            <w:pPr>
              <w:kinsoku w:val="0"/>
              <w:wordWrap/>
            </w:pPr>
          </w:p>
          <w:p w14:paraId="7A1BE9C8" w14:textId="77777777" w:rsidR="0087050E" w:rsidRDefault="0087050E" w:rsidP="0087050E">
            <w:pPr>
              <w:kinsoku w:val="0"/>
              <w:wordWrap/>
            </w:pPr>
            <w:r w:rsidRPr="006F7D0D">
              <w:rPr>
                <w:u w:val="single"/>
              </w:rPr>
              <w:t>Thread #3</w:t>
            </w:r>
          </w:p>
          <w:p w14:paraId="1BE487AF" w14:textId="77777777" w:rsidR="0087050E" w:rsidRDefault="0087050E" w:rsidP="0087050E">
            <w:pPr>
              <w:kinsoku w:val="0"/>
              <w:wordWrap/>
            </w:pPr>
            <w:r w:rsidRPr="009E5F34">
              <w:rPr>
                <w:rFonts w:hint="eastAsia"/>
              </w:rPr>
              <w:t>M</w:t>
            </w:r>
            <w:r w:rsidRPr="009E5F34">
              <w:t xml:space="preserve">1-2-1: </w:t>
            </w:r>
            <w:r>
              <w:t xml:space="preserve">Should not be included. </w:t>
            </w:r>
            <w:r w:rsidRPr="009E5F34">
              <w:t>The issue does not cause misunderstanding between gNB and UE. Although UE may report the HARQ information for a PSSCH in two PSFCH occasions, the crucial point is that both UE and gNB have a common understanding on how many HARQ bits will be present. There is no unexpected behavior. The current specification works properly without change</w:t>
            </w:r>
            <w:r>
              <w:t>, and it should not be discussed.</w:t>
            </w:r>
          </w:p>
          <w:p w14:paraId="2935F8F3" w14:textId="77777777" w:rsidR="0087050E" w:rsidRDefault="0087050E" w:rsidP="0087050E">
            <w:pPr>
              <w:kinsoku w:val="0"/>
              <w:wordWrap/>
            </w:pPr>
          </w:p>
          <w:p w14:paraId="169C5AD8" w14:textId="77777777" w:rsidR="0087050E" w:rsidRPr="009E5F34" w:rsidRDefault="0087050E" w:rsidP="0087050E">
            <w:pPr>
              <w:kinsoku w:val="0"/>
              <w:wordWrap/>
            </w:pPr>
            <w:r w:rsidRPr="009E5F34">
              <w:t xml:space="preserve">M1-2-2 is not necessary. </w:t>
            </w:r>
            <w:r>
              <w:t>W</w:t>
            </w:r>
            <w:r w:rsidRPr="009E5F34">
              <w:t xml:space="preserve">hen there are multiple resource pools configured, a UE knows which resource pool is used for PSCCH/PSSCH transmission (including PSFCH, as PSFCH is associated with its PSSCH) given that “resource pool index” field is indicated in DCI and CG. There is no multiplexing of </w:t>
            </w:r>
            <w:r w:rsidRPr="009E5F34">
              <w:lastRenderedPageBreak/>
              <w:t>different resource pools for SL transmission/receptions, thus the SL HARQ feedback on UL is only associated to a given resource pool.</w:t>
            </w:r>
            <w:r>
              <w:t xml:space="preserve"> </w:t>
            </w:r>
          </w:p>
          <w:p w14:paraId="0755DEC6" w14:textId="77777777" w:rsidR="0087050E" w:rsidRDefault="0087050E" w:rsidP="0087050E">
            <w:pPr>
              <w:kinsoku w:val="0"/>
              <w:wordWrap/>
            </w:pPr>
          </w:p>
          <w:p w14:paraId="044FFE4B" w14:textId="77777777" w:rsidR="0087050E" w:rsidRDefault="0087050E" w:rsidP="0087050E">
            <w:pPr>
              <w:kinsoku w:val="0"/>
              <w:wordWrap/>
              <w:rPr>
                <w:u w:val="single"/>
              </w:rPr>
            </w:pPr>
            <w:r>
              <w:rPr>
                <w:rFonts w:hint="eastAsia"/>
                <w:u w:val="single"/>
              </w:rPr>
              <w:t>T</w:t>
            </w:r>
            <w:r>
              <w:rPr>
                <w:u w:val="single"/>
              </w:rPr>
              <w:t>hread #4</w:t>
            </w:r>
          </w:p>
          <w:p w14:paraId="0BDB24BE" w14:textId="77777777" w:rsidR="0087050E" w:rsidRDefault="0087050E" w:rsidP="0087050E">
            <w:pPr>
              <w:kinsoku w:val="0"/>
              <w:wordWrap/>
            </w:pPr>
            <w:r>
              <w:t>Both issues are OK to discuss this meeting, but they are not connected. Since there is no need to discuss the current proposals for Thread #3, one of the thread #4 issues can be taken in thread #3 instead.</w:t>
            </w:r>
          </w:p>
          <w:p w14:paraId="711D47EA" w14:textId="77777777" w:rsidR="0087050E" w:rsidRPr="006F7D0D" w:rsidRDefault="0087050E" w:rsidP="0087050E">
            <w:pPr>
              <w:kinsoku w:val="0"/>
              <w:wordWrap/>
            </w:pPr>
          </w:p>
          <w:p w14:paraId="0B5CD35F" w14:textId="77777777" w:rsidR="0087050E" w:rsidRPr="00680EF2" w:rsidRDefault="0087050E" w:rsidP="0087050E">
            <w:pPr>
              <w:kinsoku w:val="0"/>
              <w:wordWrap/>
            </w:pPr>
            <w:r>
              <w:rPr>
                <w:u w:val="single"/>
              </w:rPr>
              <w:t>Thread #5</w:t>
            </w:r>
            <w:r w:rsidRPr="006F7D0D">
              <w:t xml:space="preserve"> – ok to finish this issue. But the scope has to be kept carefully limited.</w:t>
            </w:r>
          </w:p>
        </w:tc>
      </w:tr>
      <w:tr w:rsidR="00A27899" w14:paraId="762516A1" w14:textId="77777777" w:rsidTr="00B94F24">
        <w:tc>
          <w:tcPr>
            <w:tcW w:w="1696" w:type="dxa"/>
          </w:tcPr>
          <w:p w14:paraId="5629620B" w14:textId="77777777" w:rsidR="00A27899" w:rsidRPr="00A27899" w:rsidRDefault="00A27899" w:rsidP="0087050E">
            <w:pPr>
              <w:kinsoku w:val="0"/>
              <w:wordWrap/>
              <w:rPr>
                <w:rFonts w:eastAsia="宋体"/>
                <w:lang w:eastAsia="zh-CN"/>
              </w:rPr>
            </w:pPr>
            <w:r>
              <w:rPr>
                <w:rFonts w:eastAsia="宋体" w:hint="eastAsia"/>
                <w:lang w:eastAsia="zh-CN"/>
              </w:rPr>
              <w:lastRenderedPageBreak/>
              <w:t>ZTE, Sanechips</w:t>
            </w:r>
          </w:p>
        </w:tc>
        <w:tc>
          <w:tcPr>
            <w:tcW w:w="7320" w:type="dxa"/>
          </w:tcPr>
          <w:p w14:paraId="0CA32AA0" w14:textId="77777777" w:rsidR="00A27899" w:rsidRDefault="00A27899" w:rsidP="00A27899">
            <w:pPr>
              <w:kinsoku w:val="0"/>
              <w:wordWrap/>
              <w:rPr>
                <w:rFonts w:eastAsia="宋体"/>
                <w:lang w:eastAsia="zh-CN"/>
              </w:rPr>
            </w:pPr>
            <w:r>
              <w:rPr>
                <w:rFonts w:eastAsia="宋体"/>
                <w:lang w:eastAsia="zh-CN"/>
              </w:rPr>
              <w:t>W</w:t>
            </w:r>
            <w:r>
              <w:rPr>
                <w:rFonts w:eastAsia="宋体" w:hint="eastAsia"/>
                <w:lang w:eastAsia="zh-CN"/>
              </w:rPr>
              <w:t>e are OK with the current threads except for SY- 1 or M2-2</w:t>
            </w:r>
          </w:p>
          <w:p w14:paraId="6AA6F272" w14:textId="77777777" w:rsidR="00A27899" w:rsidRDefault="00A27899" w:rsidP="00A27899">
            <w:pPr>
              <w:kinsoku w:val="0"/>
              <w:wordWrap/>
              <w:rPr>
                <w:rFonts w:eastAsia="宋体"/>
                <w:lang w:eastAsia="zh-CN"/>
              </w:rPr>
            </w:pPr>
            <w:r>
              <w:rPr>
                <w:rFonts w:eastAsia="宋体" w:hint="eastAsia"/>
                <w:lang w:eastAsia="zh-CN"/>
              </w:rPr>
              <w:t>SY-1: We don't think the timing needs to be aligned between two UEs and the PSFCH should be transmitted using the timing corresponding to the receiving RP where the PSFCH Tx takes place.</w:t>
            </w:r>
          </w:p>
          <w:p w14:paraId="21AFF3B4" w14:textId="77777777" w:rsidR="00A27899" w:rsidRPr="00A27899" w:rsidRDefault="00A27899" w:rsidP="00A27899">
            <w:pPr>
              <w:kinsoku w:val="0"/>
              <w:wordWrap/>
              <w:rPr>
                <w:rFonts w:eastAsia="宋体"/>
                <w:lang w:eastAsia="zh-CN"/>
              </w:rPr>
            </w:pPr>
            <w:r>
              <w:rPr>
                <w:rFonts w:eastAsia="宋体" w:hint="eastAsia"/>
                <w:lang w:eastAsia="zh-CN"/>
              </w:rPr>
              <w:t xml:space="preserve">M2-2: We think this discussion would better be handled in RAN2. </w:t>
            </w:r>
          </w:p>
        </w:tc>
      </w:tr>
      <w:tr w:rsidR="00B2614D" w14:paraId="65BC8CC2" w14:textId="77777777" w:rsidTr="00B94F24">
        <w:tc>
          <w:tcPr>
            <w:tcW w:w="1696" w:type="dxa"/>
          </w:tcPr>
          <w:p w14:paraId="07E22151" w14:textId="77777777" w:rsidR="00B2614D" w:rsidRPr="00B2614D" w:rsidRDefault="00B2614D" w:rsidP="0087050E">
            <w:pPr>
              <w:kinsoku w:val="0"/>
              <w:wordWrap/>
              <w:rPr>
                <w:rFonts w:eastAsia="Malgun Gothic"/>
              </w:rPr>
            </w:pPr>
            <w:r>
              <w:rPr>
                <w:rFonts w:eastAsia="Malgun Gothic" w:hint="eastAsia"/>
              </w:rPr>
              <w:t>Samsung</w:t>
            </w:r>
          </w:p>
        </w:tc>
        <w:tc>
          <w:tcPr>
            <w:tcW w:w="7320" w:type="dxa"/>
          </w:tcPr>
          <w:p w14:paraId="0924D99A" w14:textId="77777777" w:rsidR="00B2614D" w:rsidRPr="00B2614D" w:rsidRDefault="00B2614D" w:rsidP="00B2614D">
            <w:pPr>
              <w:kinsoku w:val="0"/>
              <w:wordWrap/>
              <w:rPr>
                <w:rFonts w:eastAsia="Malgun Gothic"/>
              </w:rPr>
            </w:pPr>
            <w:r>
              <w:rPr>
                <w:rFonts w:eastAsia="Malgun Gothic" w:hint="eastAsia"/>
              </w:rPr>
              <w:t xml:space="preserve">We are generally O.K for </w:t>
            </w:r>
            <w:r>
              <w:rPr>
                <w:rFonts w:eastAsia="Malgun Gothic"/>
              </w:rPr>
              <w:t>FL’s</w:t>
            </w:r>
            <w:r>
              <w:rPr>
                <w:rFonts w:eastAsia="Malgun Gothic" w:hint="eastAsia"/>
              </w:rPr>
              <w:t xml:space="preserve"> proposal except </w:t>
            </w:r>
            <w:r>
              <w:rPr>
                <w:rFonts w:eastAsia="Malgun Gothic"/>
              </w:rPr>
              <w:t>M2-2. M2-2 was discussed</w:t>
            </w:r>
            <w:r w:rsidRPr="00966F83">
              <w:t xml:space="preserve"> in RAN1#103-e</w:t>
            </w:r>
            <w:r>
              <w:t xml:space="preserve"> extensively</w:t>
            </w:r>
            <w:r w:rsidRPr="006D68E0">
              <w:t>, but</w:t>
            </w:r>
            <w:r>
              <w:t xml:space="preserve"> RAN1 understanding was that it can be handled by UE implementation or RAN</w:t>
            </w:r>
            <w:r>
              <w:rPr>
                <w:rFonts w:eastAsia="MS Mincho"/>
                <w:lang w:eastAsia="ja-JP"/>
              </w:rPr>
              <w:t xml:space="preserve">2. It is not a critical issue to be discussed at this stage. </w:t>
            </w:r>
          </w:p>
        </w:tc>
      </w:tr>
      <w:tr w:rsidR="00957C3A" w14:paraId="39E95FED" w14:textId="77777777" w:rsidTr="00B94F24">
        <w:tc>
          <w:tcPr>
            <w:tcW w:w="1696" w:type="dxa"/>
          </w:tcPr>
          <w:p w14:paraId="41647A0F" w14:textId="01A34503" w:rsidR="00957C3A" w:rsidRDefault="00957C3A" w:rsidP="0087050E">
            <w:pPr>
              <w:kinsoku w:val="0"/>
              <w:wordWrap/>
              <w:rPr>
                <w:rFonts w:eastAsia="Malgun Gothic"/>
              </w:rPr>
            </w:pPr>
            <w:r>
              <w:rPr>
                <w:rFonts w:eastAsia="Malgun Gothic"/>
              </w:rPr>
              <w:t>Ericsson</w:t>
            </w:r>
          </w:p>
        </w:tc>
        <w:tc>
          <w:tcPr>
            <w:tcW w:w="7320" w:type="dxa"/>
          </w:tcPr>
          <w:p w14:paraId="6732364A" w14:textId="6C46C5F3" w:rsidR="00957C3A" w:rsidRPr="00957C3A" w:rsidRDefault="00957C3A" w:rsidP="00957C3A">
            <w:pPr>
              <w:kinsoku w:val="0"/>
              <w:wordWrap/>
              <w:rPr>
                <w:rFonts w:eastAsia="Malgun Gothic"/>
              </w:rPr>
            </w:pPr>
            <w:r>
              <w:rPr>
                <w:rFonts w:eastAsia="Malgun Gothic"/>
              </w:rPr>
              <w:t>T</w:t>
            </w:r>
            <w:r w:rsidRPr="00957C3A">
              <w:rPr>
                <w:rFonts w:eastAsia="Malgun Gothic"/>
              </w:rPr>
              <w:t>hread 1: Like many others, we do not think that SY-1 should be discussed. It is likely that operation in some deployments with some choices of timing, configuration, etc. is not possible. Such configurations should be avoided.</w:t>
            </w:r>
          </w:p>
          <w:p w14:paraId="0C5997DE" w14:textId="77777777" w:rsidR="00957C3A" w:rsidRPr="00957C3A" w:rsidRDefault="00957C3A" w:rsidP="00957C3A">
            <w:pPr>
              <w:kinsoku w:val="0"/>
              <w:wordWrap/>
              <w:rPr>
                <w:rFonts w:eastAsia="Malgun Gothic"/>
              </w:rPr>
            </w:pPr>
            <w:r w:rsidRPr="00957C3A">
              <w:rPr>
                <w:rFonts w:eastAsia="Malgun Gothic"/>
              </w:rPr>
              <w:t>Threads 2, 3, 4: ok</w:t>
            </w:r>
          </w:p>
          <w:p w14:paraId="46AB6FB5" w14:textId="63B23D97" w:rsidR="00957C3A" w:rsidRDefault="00957C3A" w:rsidP="002E4F28">
            <w:pPr>
              <w:kinsoku w:val="0"/>
              <w:wordWrap/>
              <w:rPr>
                <w:rFonts w:eastAsia="Malgun Gothic"/>
              </w:rPr>
            </w:pPr>
            <w:r w:rsidRPr="00957C3A">
              <w:rPr>
                <w:rFonts w:eastAsia="Malgun Gothic"/>
              </w:rPr>
              <w:t>Thread 5: we share the concern by Huawei. The different contributions address somewhat different aspects and have different solutions. We think it is necessary to focus on essential aspects and simple solutions.</w:t>
            </w:r>
          </w:p>
        </w:tc>
      </w:tr>
      <w:tr w:rsidR="00772906" w14:paraId="44AF26BE" w14:textId="77777777" w:rsidTr="00B94F24">
        <w:tc>
          <w:tcPr>
            <w:tcW w:w="1696" w:type="dxa"/>
          </w:tcPr>
          <w:p w14:paraId="3DFBCF3F" w14:textId="289691CB" w:rsidR="00772906" w:rsidRDefault="00772906" w:rsidP="00772906">
            <w:pPr>
              <w:kinsoku w:val="0"/>
              <w:wordWrap/>
              <w:rPr>
                <w:rFonts w:eastAsia="Malgun Gothic"/>
              </w:rPr>
            </w:pPr>
            <w:r>
              <w:t>Nokia, NSB</w:t>
            </w:r>
          </w:p>
        </w:tc>
        <w:tc>
          <w:tcPr>
            <w:tcW w:w="7320" w:type="dxa"/>
          </w:tcPr>
          <w:p w14:paraId="3363DAE9" w14:textId="77777777" w:rsidR="00772906" w:rsidRDefault="00772906" w:rsidP="00772906">
            <w:r>
              <w:t>Overall, OK with the proposed email discussions, however:</w:t>
            </w:r>
          </w:p>
          <w:p w14:paraId="18D1DF09" w14:textId="77777777" w:rsidR="00772906" w:rsidRDefault="00772906" w:rsidP="00772906">
            <w:r>
              <w:t xml:space="preserve">Issue SY-1: OK to discuss, but probably a bit </w:t>
            </w:r>
            <w:r w:rsidRPr="00442CFD">
              <w:t>late to make new agreements</w:t>
            </w:r>
          </w:p>
          <w:p w14:paraId="46660D33" w14:textId="77777777" w:rsidR="00772906" w:rsidRDefault="00772906" w:rsidP="00772906">
            <w:r w:rsidRPr="00541785">
              <w:t>Issue M1-2-1</w:t>
            </w:r>
            <w:r>
              <w:t>: no need to include this, we don’t see a problem that needs to be solved.</w:t>
            </w:r>
          </w:p>
          <w:p w14:paraId="54152874" w14:textId="77777777" w:rsidR="00772906" w:rsidRDefault="00772906" w:rsidP="00772906">
            <w:r>
              <w:t>Issue M2-2: OK to discuss, but that does not mean that the issue needs to be solved by RAN1.</w:t>
            </w:r>
          </w:p>
          <w:p w14:paraId="004A7D22" w14:textId="77777777" w:rsidR="00772906" w:rsidRDefault="00772906" w:rsidP="00772906">
            <w:pPr>
              <w:kinsoku w:val="0"/>
              <w:wordWrap/>
              <w:rPr>
                <w:rFonts w:eastAsia="Malgun Gothic"/>
              </w:rPr>
            </w:pPr>
          </w:p>
        </w:tc>
      </w:tr>
      <w:tr w:rsidR="007D6CF7" w14:paraId="7361B3AB" w14:textId="77777777" w:rsidTr="00B94F24">
        <w:tc>
          <w:tcPr>
            <w:tcW w:w="1696" w:type="dxa"/>
          </w:tcPr>
          <w:p w14:paraId="043878B7" w14:textId="50FE1F62" w:rsidR="007D6CF7" w:rsidRPr="007D6CF7" w:rsidRDefault="007D6CF7" w:rsidP="00772906">
            <w:pPr>
              <w:kinsoku w:val="0"/>
              <w:wordWrap/>
            </w:pPr>
            <w:r>
              <w:t>NEC</w:t>
            </w:r>
          </w:p>
        </w:tc>
        <w:tc>
          <w:tcPr>
            <w:tcW w:w="7320" w:type="dxa"/>
          </w:tcPr>
          <w:p w14:paraId="057BA47B" w14:textId="777FD002" w:rsidR="007D6CF7" w:rsidRDefault="007D6CF7" w:rsidP="007D6CF7">
            <w:pPr>
              <w:rPr>
                <w:lang w:eastAsia="zh-CN"/>
              </w:rPr>
            </w:pPr>
            <w:r>
              <w:rPr>
                <w:lang w:eastAsia="zh-CN"/>
              </w:rPr>
              <w:t>We are generally fine to discuss the proposed issues. While we think the possible workload in current thread#2 is somewhat smaller compared with current thread#3, proper adjustment is necessary.</w:t>
            </w:r>
          </w:p>
        </w:tc>
      </w:tr>
      <w:tr w:rsidR="00B93932" w14:paraId="36C3FB0A" w14:textId="77777777" w:rsidTr="00B94F24">
        <w:tc>
          <w:tcPr>
            <w:tcW w:w="1696" w:type="dxa"/>
          </w:tcPr>
          <w:p w14:paraId="3235EF51" w14:textId="2CE9EBF6" w:rsidR="00B93932" w:rsidRDefault="00B93932" w:rsidP="00772906">
            <w:pPr>
              <w:kinsoku w:val="0"/>
              <w:wordWrap/>
              <w:rPr>
                <w:rFonts w:hint="eastAsia"/>
                <w:lang w:eastAsia="zh-CN"/>
              </w:rPr>
            </w:pPr>
            <w:r>
              <w:rPr>
                <w:rFonts w:hint="eastAsia"/>
                <w:lang w:eastAsia="zh-CN"/>
              </w:rPr>
              <w:t>C</w:t>
            </w:r>
            <w:r>
              <w:rPr>
                <w:lang w:eastAsia="zh-CN"/>
              </w:rPr>
              <w:t>ATT, GOHIGH</w:t>
            </w:r>
          </w:p>
        </w:tc>
        <w:tc>
          <w:tcPr>
            <w:tcW w:w="7320" w:type="dxa"/>
          </w:tcPr>
          <w:p w14:paraId="204426B4" w14:textId="427584F8" w:rsidR="00B93932" w:rsidRDefault="00642D02" w:rsidP="001D2D83">
            <w:pPr>
              <w:rPr>
                <w:lang w:eastAsia="zh-CN"/>
              </w:rPr>
            </w:pPr>
            <w:r>
              <w:rPr>
                <w:lang w:eastAsia="zh-CN"/>
              </w:rPr>
              <w:t xml:space="preserve">SY-1: OK to discuss, since </w:t>
            </w:r>
            <w:r w:rsidR="00B93932">
              <w:rPr>
                <w:lang w:eastAsia="zh-CN"/>
              </w:rPr>
              <w:t xml:space="preserve">eNB and gNB have same sync priority, if there is </w:t>
            </w:r>
            <w:r w:rsidR="00F20DBC">
              <w:rPr>
                <w:lang w:eastAsia="zh-CN"/>
              </w:rPr>
              <w:t xml:space="preserve">a </w:t>
            </w:r>
            <w:r w:rsidR="00B93932">
              <w:rPr>
                <w:lang w:eastAsia="zh-CN"/>
              </w:rPr>
              <w:t>timing offset</w:t>
            </w:r>
            <w:r w:rsidR="00F20DBC">
              <w:rPr>
                <w:lang w:eastAsia="zh-CN"/>
              </w:rPr>
              <w:t xml:space="preserve"> between eNB and gNB but unknown by UE</w:t>
            </w:r>
            <w:bookmarkStart w:id="0" w:name="_GoBack"/>
            <w:bookmarkEnd w:id="0"/>
            <w:r w:rsidR="00B93932">
              <w:rPr>
                <w:lang w:eastAsia="zh-CN"/>
              </w:rPr>
              <w:t xml:space="preserve">, it will </w:t>
            </w:r>
            <w:r w:rsidR="001D2D83">
              <w:rPr>
                <w:lang w:eastAsia="zh-CN"/>
              </w:rPr>
              <w:t>diverse the sidelink timing</w:t>
            </w:r>
            <w:r w:rsidR="00B93932">
              <w:rPr>
                <w:lang w:eastAsia="zh-CN"/>
              </w:rPr>
              <w:t xml:space="preserve">. </w:t>
            </w:r>
          </w:p>
          <w:p w14:paraId="299091DC" w14:textId="079B4328" w:rsidR="006C343D" w:rsidRDefault="001D2D83" w:rsidP="001D2D83">
            <w:pPr>
              <w:rPr>
                <w:lang w:eastAsia="zh-CN"/>
              </w:rPr>
            </w:pPr>
            <w:r>
              <w:rPr>
                <w:lang w:eastAsia="zh-CN"/>
              </w:rPr>
              <w:lastRenderedPageBreak/>
              <w:t>PS-1: No need for discussion. From our understanding, UE should know the SFN0 for each resource pool configuration. There is no ambiguous issue by physical slot</w:t>
            </w:r>
            <w:r w:rsidR="00BB47D3">
              <w:rPr>
                <w:lang w:eastAsia="zh-CN"/>
              </w:rPr>
              <w:t xml:space="preserve"> index</w:t>
            </w:r>
            <w:r>
              <w:rPr>
                <w:lang w:eastAsia="zh-CN"/>
              </w:rPr>
              <w:t xml:space="preserve">. </w:t>
            </w:r>
          </w:p>
          <w:p w14:paraId="6A6C197D" w14:textId="1D940F17" w:rsidR="00D75D6D" w:rsidRDefault="00D75D6D" w:rsidP="001D2D83">
            <w:pPr>
              <w:rPr>
                <w:lang w:eastAsia="zh-CN"/>
              </w:rPr>
            </w:pPr>
            <w:r>
              <w:rPr>
                <w:rFonts w:hint="eastAsia"/>
                <w:lang w:eastAsia="zh-CN"/>
              </w:rPr>
              <w:t>Th</w:t>
            </w:r>
            <w:r>
              <w:rPr>
                <w:lang w:eastAsia="zh-CN"/>
              </w:rPr>
              <w:t>read #2: OK to discuss</w:t>
            </w:r>
          </w:p>
          <w:p w14:paraId="5413A139" w14:textId="78EC99C9" w:rsidR="00D75D6D" w:rsidRDefault="00D75D6D" w:rsidP="001D2D83">
            <w:pPr>
              <w:rPr>
                <w:lang w:eastAsia="zh-CN"/>
              </w:rPr>
            </w:pPr>
            <w:r>
              <w:rPr>
                <w:lang w:eastAsia="zh-CN"/>
              </w:rPr>
              <w:t>Thread #3: OK to discuss</w:t>
            </w:r>
          </w:p>
          <w:p w14:paraId="27D4B858" w14:textId="394BA9E8" w:rsidR="00D75D6D" w:rsidRDefault="00D75D6D" w:rsidP="001D2D83">
            <w:pPr>
              <w:rPr>
                <w:lang w:eastAsia="zh-CN"/>
              </w:rPr>
            </w:pPr>
            <w:r>
              <w:rPr>
                <w:lang w:eastAsia="zh-CN"/>
              </w:rPr>
              <w:t>Thread #4: OK to discuss</w:t>
            </w:r>
          </w:p>
          <w:p w14:paraId="26C1F363" w14:textId="70FD2722" w:rsidR="00E1731B" w:rsidRDefault="00E1731B" w:rsidP="001D2D83">
            <w:pPr>
              <w:rPr>
                <w:lang w:eastAsia="zh-CN"/>
              </w:rPr>
            </w:pPr>
            <w:r>
              <w:rPr>
                <w:lang w:eastAsia="zh-CN"/>
              </w:rPr>
              <w:t>Thread #5: OK to discuss</w:t>
            </w:r>
          </w:p>
          <w:p w14:paraId="3AD33385" w14:textId="77777777" w:rsidR="00E1731B" w:rsidRDefault="00E1731B" w:rsidP="001D2D83">
            <w:pPr>
              <w:rPr>
                <w:lang w:eastAsia="zh-CN"/>
              </w:rPr>
            </w:pPr>
          </w:p>
          <w:p w14:paraId="2E20BEFD" w14:textId="20DBBC7E" w:rsidR="00E1731B" w:rsidRDefault="00D75D6D" w:rsidP="001D2D83">
            <w:pPr>
              <w:rPr>
                <w:lang w:eastAsia="zh-CN"/>
              </w:rPr>
            </w:pPr>
            <w:r>
              <w:rPr>
                <w:lang w:eastAsia="zh-CN"/>
              </w:rPr>
              <w:t xml:space="preserve">We also prefer to include backward indication discussion in this meeting, the reason is that the backward indication could be beneficial of partial sensing in R17, it can </w:t>
            </w:r>
            <w:r w:rsidRPr="001E7253">
              <w:rPr>
                <w:lang w:eastAsia="zh-CN"/>
              </w:rPr>
              <w:t xml:space="preserve">provide as more resource reservation information as possible </w:t>
            </w:r>
            <w:r>
              <w:rPr>
                <w:lang w:eastAsia="zh-CN"/>
              </w:rPr>
              <w:t xml:space="preserve">when UE performing </w:t>
            </w:r>
            <w:r w:rsidR="00E1731B">
              <w:rPr>
                <w:lang w:eastAsia="zh-CN"/>
              </w:rPr>
              <w:t>partial sensing. In order to avoid potential backward compatible issue,</w:t>
            </w:r>
            <w:r w:rsidR="00E1731B" w:rsidRPr="00E1731B">
              <w:rPr>
                <w:lang w:eastAsia="zh-CN"/>
              </w:rPr>
              <w:t xml:space="preserve"> </w:t>
            </w:r>
            <w:r w:rsidR="00E1731B">
              <w:rPr>
                <w:lang w:eastAsia="zh-CN"/>
              </w:rPr>
              <w:t>it would be better to further discuss whether backward indication is specified or not in R16.</w:t>
            </w:r>
          </w:p>
          <w:p w14:paraId="28DAFB1A" w14:textId="73DFD94D" w:rsidR="00E1731B" w:rsidRDefault="00E1731B" w:rsidP="001D2D83">
            <w:pPr>
              <w:rPr>
                <w:lang w:eastAsia="zh-CN"/>
              </w:rPr>
            </w:pPr>
          </w:p>
          <w:p w14:paraId="6DA05C66" w14:textId="5650427D" w:rsidR="00363471" w:rsidRDefault="00E1731B" w:rsidP="00363471">
            <w:pPr>
              <w:rPr>
                <w:lang w:eastAsia="zh-CN"/>
              </w:rPr>
            </w:pPr>
            <w:r>
              <w:rPr>
                <w:lang w:eastAsia="zh-CN"/>
              </w:rPr>
              <w:t xml:space="preserve">The tie-break issue for PSFCH Tx and PSFCH Rx </w:t>
            </w:r>
            <w:r w:rsidR="00363471">
              <w:rPr>
                <w:lang w:eastAsia="zh-CN"/>
              </w:rPr>
              <w:t xml:space="preserve">should be also discussed, since the current spec is not clear on this issue. </w:t>
            </w:r>
          </w:p>
          <w:p w14:paraId="5A2ACB3E" w14:textId="3919D91B" w:rsidR="001D2D83" w:rsidRDefault="001D2D83" w:rsidP="00363471">
            <w:pPr>
              <w:rPr>
                <w:rFonts w:hint="eastAsia"/>
                <w:lang w:eastAsia="zh-CN"/>
              </w:rPr>
            </w:pPr>
          </w:p>
        </w:tc>
      </w:tr>
    </w:tbl>
    <w:p w14:paraId="0D70E7F0" w14:textId="77777777" w:rsidR="00B94F24" w:rsidRDefault="00B94F24" w:rsidP="0087050E">
      <w:pPr>
        <w:kinsoku w:val="0"/>
        <w:wordWrap/>
        <w:spacing w:after="0"/>
      </w:pPr>
    </w:p>
    <w:p w14:paraId="3F7EA686" w14:textId="77777777" w:rsidR="005A681C" w:rsidRPr="005A681C" w:rsidRDefault="005A681C" w:rsidP="0087050E">
      <w:pPr>
        <w:kinsoku w:val="0"/>
        <w:wordWrap/>
        <w:spacing w:after="0"/>
        <w:rPr>
          <w:b/>
          <w:u w:val="single"/>
        </w:rPr>
      </w:pPr>
      <w:r w:rsidRPr="005A681C">
        <w:rPr>
          <w:rFonts w:hint="eastAsia"/>
          <w:b/>
          <w:u w:val="single"/>
        </w:rPr>
        <w:t>Topics in each FL summary</w:t>
      </w:r>
    </w:p>
    <w:p w14:paraId="78C72F54" w14:textId="77777777" w:rsidR="005A681C" w:rsidRPr="005A681C" w:rsidRDefault="005A681C" w:rsidP="0087050E">
      <w:pPr>
        <w:kinsoku w:val="0"/>
        <w:wordWrap/>
        <w:spacing w:after="0"/>
        <w:rPr>
          <w:b/>
        </w:rPr>
      </w:pPr>
      <w:r w:rsidRPr="005A681C">
        <w:rPr>
          <w:rFonts w:hint="eastAsia"/>
          <w:b/>
        </w:rPr>
        <w:t xml:space="preserve">Physical </w:t>
      </w:r>
      <w:r w:rsidRPr="005A681C">
        <w:rPr>
          <w:b/>
        </w:rPr>
        <w:t>layer structure</w:t>
      </w:r>
    </w:p>
    <w:p w14:paraId="0C6FA2C1" w14:textId="77777777" w:rsidR="005A681C" w:rsidRPr="005A681C" w:rsidRDefault="005A681C" w:rsidP="0087050E">
      <w:pPr>
        <w:pStyle w:val="Style1"/>
        <w:kinsoku w:val="0"/>
        <w:spacing w:after="120" w:line="360" w:lineRule="auto"/>
        <w:ind w:firstLine="0"/>
        <w:rPr>
          <w:rFonts w:eastAsiaTheme="minorEastAsia"/>
          <w:sz w:val="22"/>
          <w:szCs w:val="22"/>
          <w:lang w:eastAsia="ko-KR"/>
        </w:rPr>
      </w:pPr>
      <w:r w:rsidRPr="005A681C">
        <w:rPr>
          <w:rFonts w:eastAsiaTheme="minorEastAsia" w:hint="eastAsia"/>
          <w:sz w:val="22"/>
          <w:szCs w:val="22"/>
          <w:lang w:eastAsia="ko-KR"/>
        </w:rPr>
        <w:t>Issue</w:t>
      </w:r>
      <w:r w:rsidR="00A51918">
        <w:rPr>
          <w:rFonts w:eastAsiaTheme="minorEastAsia"/>
          <w:sz w:val="22"/>
          <w:szCs w:val="22"/>
          <w:lang w:eastAsia="ko-KR"/>
        </w:rPr>
        <w:t xml:space="preserve"> </w:t>
      </w:r>
      <w:r w:rsidRPr="005A681C">
        <w:rPr>
          <w:rFonts w:eastAsiaTheme="minorEastAsia"/>
          <w:sz w:val="22"/>
          <w:szCs w:val="22"/>
          <w:lang w:eastAsia="ko-KR"/>
        </w:rPr>
        <w:t>PS-</w:t>
      </w:r>
      <w:r w:rsidRPr="005A681C">
        <w:rPr>
          <w:rFonts w:eastAsiaTheme="minorEastAsia" w:hint="eastAsia"/>
          <w:sz w:val="22"/>
          <w:szCs w:val="22"/>
          <w:lang w:eastAsia="ko-KR"/>
        </w:rPr>
        <w:t>Editorial</w:t>
      </w:r>
      <w:r w:rsidRPr="005A681C">
        <w:rPr>
          <w:rFonts w:eastAsiaTheme="minorEastAsia"/>
          <w:sz w:val="22"/>
          <w:szCs w:val="22"/>
          <w:lang w:eastAsia="ko-KR"/>
        </w:rPr>
        <w:t>: Whether/how to capture in the specifications will be discussed in Editor CR phase.</w:t>
      </w:r>
    </w:p>
    <w:p w14:paraId="31C375B2" w14:textId="77777777" w:rsidR="005A681C" w:rsidRPr="005A681C" w:rsidRDefault="005A681C" w:rsidP="0087050E">
      <w:pPr>
        <w:pStyle w:val="Style1"/>
        <w:numPr>
          <w:ilvl w:val="0"/>
          <w:numId w:val="8"/>
        </w:numPr>
        <w:kinsoku w:val="0"/>
        <w:spacing w:after="120" w:line="360" w:lineRule="auto"/>
        <w:rPr>
          <w:rFonts w:eastAsiaTheme="minorEastAsia"/>
          <w:sz w:val="22"/>
          <w:szCs w:val="22"/>
          <w:lang w:eastAsia="ko-KR"/>
        </w:rPr>
      </w:pPr>
      <w:r w:rsidRPr="005A681C">
        <w:rPr>
          <w:rFonts w:eastAsiaTheme="minorEastAsia"/>
          <w:sz w:val="22"/>
          <w:szCs w:val="22"/>
          <w:lang w:eastAsia="ko-KR"/>
        </w:rPr>
        <w:t xml:space="preserve">[R1-2103708, Ericsson]: reference of </w:t>
      </w:r>
      <w:r w:rsidRPr="005A681C">
        <w:t>number of layers (ʋ) determined according to the '</w:t>
      </w:r>
      <w:r w:rsidRPr="005A681C">
        <w:rPr>
          <w:iCs/>
        </w:rPr>
        <w:t>Number of DMRS port'</w:t>
      </w:r>
      <w:r w:rsidRPr="005A681C">
        <w:t xml:space="preserve"> field </w:t>
      </w:r>
    </w:p>
    <w:p w14:paraId="3286EE41" w14:textId="77777777" w:rsidR="005A681C" w:rsidRPr="005A681C" w:rsidRDefault="005A681C" w:rsidP="0087050E">
      <w:pPr>
        <w:pStyle w:val="Style1"/>
        <w:kinsoku w:val="0"/>
        <w:spacing w:after="120" w:line="360" w:lineRule="auto"/>
        <w:ind w:firstLine="0"/>
        <w:rPr>
          <w:rFonts w:eastAsiaTheme="minorEastAsia"/>
          <w:sz w:val="22"/>
          <w:szCs w:val="22"/>
          <w:lang w:eastAsia="ko-KR"/>
        </w:rPr>
      </w:pPr>
    </w:p>
    <w:p w14:paraId="7D6EFD1D" w14:textId="77777777" w:rsidR="005A681C" w:rsidRPr="005A681C" w:rsidRDefault="00A51918" w:rsidP="0087050E">
      <w:pPr>
        <w:pStyle w:val="Style1"/>
        <w:kinsoku w:val="0"/>
        <w:spacing w:after="120" w:line="360" w:lineRule="auto"/>
        <w:ind w:firstLine="0"/>
        <w:rPr>
          <w:rFonts w:eastAsiaTheme="minorEastAsia"/>
          <w:sz w:val="22"/>
          <w:szCs w:val="22"/>
          <w:lang w:eastAsia="ko-KR"/>
        </w:rPr>
      </w:pPr>
      <w:r w:rsidRPr="00233C5B">
        <w:rPr>
          <w:rFonts w:eastAsiaTheme="minorEastAsia" w:hint="eastAsia"/>
          <w:sz w:val="22"/>
          <w:szCs w:val="22"/>
          <w:lang w:eastAsia="ko-KR"/>
        </w:rPr>
        <w:t xml:space="preserve">Issue </w:t>
      </w:r>
      <w:r w:rsidR="005A681C" w:rsidRPr="00233C5B">
        <w:rPr>
          <w:rFonts w:eastAsiaTheme="minorEastAsia"/>
          <w:sz w:val="22"/>
          <w:szCs w:val="22"/>
          <w:lang w:eastAsia="ko-KR"/>
        </w:rPr>
        <w:t>PS-1</w:t>
      </w:r>
      <w:r w:rsidR="005A681C" w:rsidRPr="00233C5B">
        <w:rPr>
          <w:rFonts w:eastAsiaTheme="minorEastAsia" w:hint="eastAsia"/>
          <w:sz w:val="22"/>
          <w:szCs w:val="22"/>
          <w:lang w:eastAsia="ko-KR"/>
        </w:rPr>
        <w:t xml:space="preserve">: </w:t>
      </w:r>
      <w:r w:rsidR="005A681C" w:rsidRPr="00233C5B">
        <w:rPr>
          <w:rFonts w:eastAsiaTheme="minorEastAsia"/>
          <w:sz w:val="22"/>
          <w:szCs w:val="22"/>
          <w:lang w:eastAsia="ko-KR"/>
        </w:rPr>
        <w:t>Logical or</w:t>
      </w:r>
      <w:r w:rsidR="005A681C" w:rsidRPr="005A681C">
        <w:rPr>
          <w:rFonts w:eastAsiaTheme="minorEastAsia"/>
          <w:sz w:val="22"/>
          <w:szCs w:val="22"/>
          <w:lang w:eastAsia="ko-KR"/>
        </w:rPr>
        <w:t xml:space="preserve"> physical slots in RS sequence generation and mapping</w:t>
      </w:r>
    </w:p>
    <w:p w14:paraId="25F14902" w14:textId="77777777" w:rsidR="005A681C" w:rsidRPr="005A681C" w:rsidRDefault="005A681C" w:rsidP="0087050E">
      <w:pPr>
        <w:pStyle w:val="Style1"/>
        <w:numPr>
          <w:ilvl w:val="0"/>
          <w:numId w:val="9"/>
        </w:numPr>
        <w:kinsoku w:val="0"/>
        <w:spacing w:after="120" w:line="360" w:lineRule="auto"/>
        <w:ind w:left="1160"/>
        <w:rPr>
          <w:rFonts w:eastAsiaTheme="minorEastAsia"/>
          <w:sz w:val="22"/>
          <w:szCs w:val="22"/>
          <w:lang w:eastAsia="ko-KR"/>
        </w:rPr>
      </w:pPr>
      <w:r w:rsidRPr="005A681C">
        <w:rPr>
          <w:rFonts w:eastAsiaTheme="minorEastAsia"/>
          <w:sz w:val="22"/>
          <w:szCs w:val="22"/>
          <w:lang w:eastAsia="ko-KR"/>
        </w:rPr>
        <w:t>For RS sequence generation, whether the slot number is logical slot index or physical slot index considering in-coverage scenario with different serving cells.</w:t>
      </w:r>
    </w:p>
    <w:p w14:paraId="348A94CA" w14:textId="77777777" w:rsidR="005A681C" w:rsidRPr="005A681C" w:rsidRDefault="005A681C" w:rsidP="0087050E">
      <w:pPr>
        <w:pStyle w:val="Style1"/>
        <w:numPr>
          <w:ilvl w:val="0"/>
          <w:numId w:val="9"/>
        </w:numPr>
        <w:kinsoku w:val="0"/>
        <w:spacing w:after="120" w:line="360" w:lineRule="auto"/>
        <w:rPr>
          <w:rFonts w:eastAsiaTheme="minorEastAsia"/>
          <w:sz w:val="22"/>
          <w:szCs w:val="22"/>
          <w:lang w:eastAsia="ko-KR"/>
        </w:rPr>
      </w:pPr>
      <w:r>
        <w:rPr>
          <w:rFonts w:eastAsiaTheme="minorEastAsia"/>
          <w:sz w:val="22"/>
          <w:szCs w:val="22"/>
          <w:lang w:eastAsia="ko-KR"/>
        </w:rPr>
        <w:t>[</w:t>
      </w:r>
      <w:r w:rsidRPr="005A681C">
        <w:rPr>
          <w:rFonts w:eastAsiaTheme="minorEastAsia"/>
          <w:sz w:val="22"/>
          <w:szCs w:val="22"/>
          <w:lang w:eastAsia="ko-KR"/>
        </w:rPr>
        <w:t xml:space="preserve">R1-2103213, Samsung], [R1-2103375, </w:t>
      </w:r>
      <w:r w:rsidRPr="005A681C">
        <w:rPr>
          <w:rFonts w:eastAsiaTheme="minorEastAsia" w:hint="eastAsia"/>
          <w:sz w:val="22"/>
          <w:szCs w:val="22"/>
          <w:lang w:eastAsia="ko-KR"/>
        </w:rPr>
        <w:t>LG]</w:t>
      </w:r>
    </w:p>
    <w:p w14:paraId="437AD2AA" w14:textId="77777777" w:rsidR="005A681C" w:rsidRPr="005A681C" w:rsidRDefault="005A681C" w:rsidP="0087050E">
      <w:pPr>
        <w:pStyle w:val="Style1"/>
        <w:kinsoku w:val="0"/>
        <w:spacing w:after="120" w:line="360" w:lineRule="auto"/>
        <w:ind w:firstLine="0"/>
        <w:rPr>
          <w:rFonts w:eastAsiaTheme="minorEastAsia"/>
          <w:sz w:val="22"/>
          <w:szCs w:val="22"/>
          <w:lang w:eastAsia="ko-KR"/>
        </w:rPr>
      </w:pPr>
    </w:p>
    <w:p w14:paraId="59F08FF5" w14:textId="77777777" w:rsidR="005A681C" w:rsidRPr="005A681C" w:rsidRDefault="00A51918" w:rsidP="0087050E">
      <w:pPr>
        <w:pStyle w:val="Style1"/>
        <w:kinsoku w:val="0"/>
        <w:spacing w:after="120" w:line="360" w:lineRule="auto"/>
        <w:ind w:firstLine="0"/>
        <w:rPr>
          <w:rFonts w:eastAsiaTheme="minorEastAsia"/>
          <w:sz w:val="22"/>
          <w:szCs w:val="22"/>
          <w:lang w:eastAsia="ko-KR"/>
        </w:rPr>
      </w:pPr>
      <w:r>
        <w:rPr>
          <w:rFonts w:eastAsiaTheme="minorEastAsia" w:hint="eastAsia"/>
          <w:sz w:val="22"/>
          <w:szCs w:val="22"/>
          <w:lang w:eastAsia="ko-KR"/>
        </w:rPr>
        <w:t xml:space="preserve">Issue </w:t>
      </w:r>
      <w:r w:rsidR="005A681C" w:rsidRPr="005A681C">
        <w:rPr>
          <w:rFonts w:eastAsiaTheme="minorEastAsia"/>
          <w:sz w:val="22"/>
          <w:szCs w:val="22"/>
          <w:lang w:eastAsia="ko-KR"/>
        </w:rPr>
        <w:t>PS-2</w:t>
      </w:r>
      <w:r w:rsidR="005A681C" w:rsidRPr="005A681C">
        <w:rPr>
          <w:rFonts w:eastAsiaTheme="minorEastAsia" w:hint="eastAsia"/>
          <w:sz w:val="22"/>
          <w:szCs w:val="22"/>
          <w:lang w:eastAsia="ko-KR"/>
        </w:rPr>
        <w:t xml:space="preserve">: </w:t>
      </w:r>
      <w:r w:rsidR="005A681C" w:rsidRPr="005A681C">
        <w:rPr>
          <w:rFonts w:eastAsiaTheme="minorEastAsia"/>
          <w:sz w:val="22"/>
          <w:szCs w:val="22"/>
          <w:lang w:eastAsia="ko-KR"/>
        </w:rPr>
        <w:t>SL BWP and UL BWP relationship</w:t>
      </w:r>
    </w:p>
    <w:p w14:paraId="7CCF9FCA" w14:textId="77777777" w:rsidR="005A681C" w:rsidRPr="005A681C" w:rsidRDefault="005A681C" w:rsidP="0087050E">
      <w:pPr>
        <w:pStyle w:val="Style1"/>
        <w:numPr>
          <w:ilvl w:val="0"/>
          <w:numId w:val="9"/>
        </w:numPr>
        <w:kinsoku w:val="0"/>
        <w:spacing w:after="120" w:line="360" w:lineRule="auto"/>
        <w:ind w:left="1160"/>
        <w:rPr>
          <w:rFonts w:eastAsiaTheme="minorEastAsia"/>
          <w:sz w:val="22"/>
          <w:szCs w:val="22"/>
          <w:lang w:eastAsia="ko-KR"/>
        </w:rPr>
      </w:pPr>
      <w:r w:rsidRPr="005A681C">
        <w:rPr>
          <w:rFonts w:eastAsiaTheme="minorEastAsia"/>
          <w:sz w:val="22"/>
          <w:szCs w:val="22"/>
          <w:lang w:eastAsia="ko-KR"/>
        </w:rPr>
        <w:t>How to generate OFDM baseband signal for NR sidelink considering the center frequency/RB boundary of UL BWP.</w:t>
      </w:r>
    </w:p>
    <w:p w14:paraId="4431F6E7" w14:textId="77777777" w:rsidR="005A681C" w:rsidRPr="005A681C" w:rsidRDefault="005A681C" w:rsidP="0087050E">
      <w:pPr>
        <w:pStyle w:val="Style1"/>
        <w:numPr>
          <w:ilvl w:val="0"/>
          <w:numId w:val="9"/>
        </w:numPr>
        <w:kinsoku w:val="0"/>
        <w:spacing w:after="120" w:line="360" w:lineRule="auto"/>
        <w:rPr>
          <w:rFonts w:eastAsiaTheme="minorEastAsia"/>
          <w:sz w:val="22"/>
          <w:szCs w:val="22"/>
          <w:lang w:eastAsia="ko-KR"/>
        </w:rPr>
      </w:pPr>
      <w:r w:rsidRPr="005A681C">
        <w:rPr>
          <w:rFonts w:eastAsiaTheme="minorEastAsia"/>
          <w:sz w:val="22"/>
          <w:szCs w:val="22"/>
          <w:lang w:eastAsia="ko-KR"/>
        </w:rPr>
        <w:t xml:space="preserve">[R1-2103375, </w:t>
      </w:r>
      <w:r w:rsidRPr="005A681C">
        <w:rPr>
          <w:rFonts w:eastAsiaTheme="minorEastAsia" w:hint="eastAsia"/>
          <w:sz w:val="22"/>
          <w:szCs w:val="22"/>
          <w:lang w:eastAsia="ko-KR"/>
        </w:rPr>
        <w:t>LG]</w:t>
      </w:r>
    </w:p>
    <w:p w14:paraId="4BD9D2C2" w14:textId="77777777" w:rsidR="005A681C" w:rsidRPr="005A681C" w:rsidRDefault="005A681C" w:rsidP="0087050E">
      <w:pPr>
        <w:pStyle w:val="Style1"/>
        <w:kinsoku w:val="0"/>
        <w:spacing w:after="120" w:line="360" w:lineRule="auto"/>
        <w:ind w:firstLine="0"/>
        <w:rPr>
          <w:rFonts w:eastAsiaTheme="minorEastAsia"/>
          <w:sz w:val="22"/>
          <w:szCs w:val="22"/>
          <w:lang w:eastAsia="ko-KR"/>
        </w:rPr>
      </w:pPr>
    </w:p>
    <w:p w14:paraId="7E774A51" w14:textId="77777777" w:rsidR="005A681C" w:rsidRPr="005A681C" w:rsidRDefault="00A51918" w:rsidP="0087050E">
      <w:pPr>
        <w:pStyle w:val="Style1"/>
        <w:kinsoku w:val="0"/>
        <w:spacing w:after="120" w:line="360" w:lineRule="auto"/>
        <w:ind w:firstLine="0"/>
        <w:rPr>
          <w:rFonts w:eastAsiaTheme="minorEastAsia"/>
          <w:sz w:val="22"/>
          <w:szCs w:val="22"/>
          <w:lang w:eastAsia="ko-KR"/>
        </w:rPr>
      </w:pPr>
      <w:r>
        <w:rPr>
          <w:rFonts w:eastAsiaTheme="minorEastAsia" w:hint="eastAsia"/>
          <w:sz w:val="22"/>
          <w:szCs w:val="22"/>
          <w:lang w:eastAsia="ko-KR"/>
        </w:rPr>
        <w:t xml:space="preserve">Issue </w:t>
      </w:r>
      <w:r w:rsidR="005A681C" w:rsidRPr="005A681C">
        <w:rPr>
          <w:rFonts w:eastAsiaTheme="minorEastAsia"/>
          <w:sz w:val="22"/>
          <w:szCs w:val="22"/>
          <w:lang w:eastAsia="ko-KR"/>
        </w:rPr>
        <w:t>PS-3</w:t>
      </w:r>
      <w:r w:rsidR="005A681C" w:rsidRPr="005A681C">
        <w:rPr>
          <w:rFonts w:eastAsiaTheme="minorEastAsia" w:hint="eastAsia"/>
          <w:sz w:val="22"/>
          <w:szCs w:val="22"/>
          <w:lang w:eastAsia="ko-KR"/>
        </w:rPr>
        <w:t>:</w:t>
      </w:r>
      <w:r w:rsidR="005A681C" w:rsidRPr="005A681C">
        <w:rPr>
          <w:rFonts w:eastAsiaTheme="minorEastAsia"/>
          <w:sz w:val="22"/>
          <w:szCs w:val="22"/>
          <w:lang w:eastAsia="ko-KR"/>
        </w:rPr>
        <w:t xml:space="preserve"> Clarifying multiple PSFCH transmission</w:t>
      </w:r>
    </w:p>
    <w:p w14:paraId="416B1091" w14:textId="77777777" w:rsidR="005A681C" w:rsidRPr="005A681C" w:rsidRDefault="005A681C" w:rsidP="0087050E">
      <w:pPr>
        <w:pStyle w:val="Style1"/>
        <w:numPr>
          <w:ilvl w:val="0"/>
          <w:numId w:val="9"/>
        </w:numPr>
        <w:kinsoku w:val="0"/>
        <w:spacing w:after="120" w:line="360" w:lineRule="auto"/>
        <w:ind w:left="1160"/>
        <w:rPr>
          <w:rFonts w:eastAsiaTheme="minorEastAsia"/>
          <w:sz w:val="22"/>
          <w:szCs w:val="22"/>
          <w:lang w:eastAsia="ko-KR"/>
        </w:rPr>
      </w:pPr>
      <w:r w:rsidRPr="005A681C">
        <w:rPr>
          <w:rFonts w:eastAsiaTheme="minorEastAsia"/>
          <w:sz w:val="22"/>
          <w:szCs w:val="22"/>
          <w:lang w:eastAsia="ko-KR"/>
        </w:rPr>
        <w:t>It may need to fix the description in simultaneous PSFCH transmission/reception.</w:t>
      </w:r>
    </w:p>
    <w:p w14:paraId="4367705B" w14:textId="77777777" w:rsidR="005A681C" w:rsidRPr="005A681C" w:rsidRDefault="005A681C" w:rsidP="0087050E">
      <w:pPr>
        <w:pStyle w:val="Style1"/>
        <w:numPr>
          <w:ilvl w:val="0"/>
          <w:numId w:val="9"/>
        </w:numPr>
        <w:kinsoku w:val="0"/>
        <w:spacing w:after="120" w:line="360" w:lineRule="auto"/>
        <w:rPr>
          <w:rFonts w:eastAsiaTheme="minorEastAsia"/>
          <w:sz w:val="22"/>
          <w:szCs w:val="22"/>
          <w:lang w:eastAsia="ko-KR"/>
        </w:rPr>
      </w:pPr>
      <w:r w:rsidRPr="005A681C">
        <w:rPr>
          <w:rFonts w:eastAsiaTheme="minorEastAsia"/>
          <w:sz w:val="22"/>
          <w:szCs w:val="22"/>
          <w:lang w:eastAsia="ko-KR"/>
        </w:rPr>
        <w:t>[R1-2103466, Sharp]</w:t>
      </w:r>
    </w:p>
    <w:p w14:paraId="724E1930" w14:textId="77777777" w:rsidR="005A681C" w:rsidRPr="005A681C" w:rsidRDefault="005A681C" w:rsidP="0087050E">
      <w:pPr>
        <w:pStyle w:val="Style1"/>
        <w:kinsoku w:val="0"/>
        <w:spacing w:after="120" w:line="360" w:lineRule="auto"/>
        <w:ind w:firstLine="0"/>
        <w:rPr>
          <w:rFonts w:eastAsiaTheme="minorEastAsia"/>
          <w:sz w:val="22"/>
          <w:szCs w:val="22"/>
          <w:lang w:eastAsia="ko-KR"/>
        </w:rPr>
      </w:pPr>
    </w:p>
    <w:p w14:paraId="3929473D" w14:textId="77777777" w:rsidR="005A681C" w:rsidRPr="005A681C" w:rsidRDefault="00A51918" w:rsidP="0087050E">
      <w:pPr>
        <w:pStyle w:val="Style1"/>
        <w:kinsoku w:val="0"/>
        <w:spacing w:after="120" w:line="360" w:lineRule="auto"/>
        <w:ind w:firstLine="0"/>
        <w:rPr>
          <w:rFonts w:eastAsiaTheme="minorEastAsia"/>
          <w:sz w:val="22"/>
          <w:szCs w:val="22"/>
          <w:lang w:eastAsia="ko-KR"/>
        </w:rPr>
      </w:pPr>
      <w:r>
        <w:rPr>
          <w:rFonts w:eastAsiaTheme="minorEastAsia"/>
          <w:sz w:val="22"/>
          <w:szCs w:val="22"/>
          <w:lang w:eastAsia="ko-KR"/>
        </w:rPr>
        <w:t xml:space="preserve">Issue </w:t>
      </w:r>
      <w:r w:rsidR="005A681C" w:rsidRPr="005A681C">
        <w:rPr>
          <w:rFonts w:eastAsiaTheme="minorEastAsia"/>
          <w:sz w:val="22"/>
          <w:szCs w:val="22"/>
          <w:lang w:eastAsia="ko-KR"/>
        </w:rPr>
        <w:t>PS-4: PSSCH reserved bit definition</w:t>
      </w:r>
    </w:p>
    <w:p w14:paraId="7F9ED249" w14:textId="77777777" w:rsidR="005A681C" w:rsidRPr="005A681C" w:rsidRDefault="005A681C" w:rsidP="0087050E">
      <w:pPr>
        <w:pStyle w:val="Style1"/>
        <w:numPr>
          <w:ilvl w:val="0"/>
          <w:numId w:val="9"/>
        </w:numPr>
        <w:kinsoku w:val="0"/>
        <w:spacing w:after="120" w:line="360" w:lineRule="auto"/>
        <w:ind w:left="1160"/>
        <w:rPr>
          <w:rFonts w:eastAsiaTheme="minorEastAsia"/>
          <w:sz w:val="22"/>
          <w:szCs w:val="22"/>
          <w:lang w:eastAsia="ko-KR"/>
        </w:rPr>
      </w:pPr>
      <w:r w:rsidRPr="005A681C">
        <w:rPr>
          <w:rFonts w:eastAsiaTheme="minorEastAsia" w:hint="eastAsia"/>
          <w:sz w:val="22"/>
          <w:szCs w:val="22"/>
          <w:lang w:eastAsia="ko-KR"/>
        </w:rPr>
        <w:t>W</w:t>
      </w:r>
      <w:r w:rsidRPr="005A681C">
        <w:rPr>
          <w:rFonts w:eastAsiaTheme="minorEastAsia"/>
          <w:sz w:val="22"/>
          <w:szCs w:val="22"/>
          <w:lang w:eastAsia="ko-KR"/>
        </w:rPr>
        <w:t>hether to clarify a UE assumption on the number of reserved bits for PSSC</w:t>
      </w:r>
      <w:r w:rsidRPr="005A681C">
        <w:rPr>
          <w:rFonts w:eastAsiaTheme="minorEastAsia" w:hint="eastAsia"/>
          <w:sz w:val="22"/>
          <w:szCs w:val="22"/>
          <w:lang w:eastAsia="ko-KR"/>
        </w:rPr>
        <w:t>H</w:t>
      </w:r>
    </w:p>
    <w:p w14:paraId="0AF646A4" w14:textId="77777777" w:rsidR="005A681C" w:rsidRPr="005A681C" w:rsidRDefault="005A681C" w:rsidP="0087050E">
      <w:pPr>
        <w:pStyle w:val="Style1"/>
        <w:numPr>
          <w:ilvl w:val="0"/>
          <w:numId w:val="9"/>
        </w:numPr>
        <w:kinsoku w:val="0"/>
        <w:spacing w:after="120" w:line="360" w:lineRule="auto"/>
        <w:rPr>
          <w:rFonts w:eastAsiaTheme="minorEastAsia"/>
          <w:sz w:val="22"/>
          <w:szCs w:val="22"/>
          <w:lang w:eastAsia="ko-KR"/>
        </w:rPr>
      </w:pPr>
      <w:r w:rsidRPr="005A681C">
        <w:rPr>
          <w:rFonts w:eastAsiaTheme="minorEastAsia"/>
          <w:sz w:val="22"/>
          <w:szCs w:val="22"/>
          <w:lang w:eastAsia="ko-KR"/>
        </w:rPr>
        <w:t>[R1-2103709, Ericsson]</w:t>
      </w:r>
    </w:p>
    <w:p w14:paraId="2500A878" w14:textId="77777777" w:rsidR="005A681C" w:rsidRPr="005A681C" w:rsidRDefault="005A681C" w:rsidP="0087050E">
      <w:pPr>
        <w:pStyle w:val="Style1"/>
        <w:kinsoku w:val="0"/>
        <w:spacing w:after="0" w:afterAutospacing="0" w:line="360" w:lineRule="auto"/>
        <w:ind w:firstLine="0"/>
        <w:rPr>
          <w:rFonts w:eastAsiaTheme="minorEastAsia"/>
          <w:sz w:val="22"/>
          <w:szCs w:val="22"/>
          <w:lang w:eastAsia="ko-KR"/>
        </w:rPr>
      </w:pPr>
    </w:p>
    <w:p w14:paraId="254BC17D" w14:textId="77777777" w:rsidR="005A681C" w:rsidRPr="005A681C" w:rsidRDefault="005A681C" w:rsidP="0087050E">
      <w:pPr>
        <w:kinsoku w:val="0"/>
        <w:wordWrap/>
        <w:spacing w:after="0"/>
        <w:rPr>
          <w:b/>
        </w:rPr>
      </w:pPr>
      <w:r w:rsidRPr="005A681C">
        <w:rPr>
          <w:rFonts w:hint="eastAsia"/>
          <w:b/>
        </w:rPr>
        <w:t>Synchronization</w:t>
      </w:r>
    </w:p>
    <w:p w14:paraId="664A8D3C" w14:textId="77777777" w:rsidR="005A681C" w:rsidRPr="00233C5B" w:rsidRDefault="00A51918" w:rsidP="0087050E">
      <w:pPr>
        <w:kinsoku w:val="0"/>
        <w:wordWrap/>
        <w:spacing w:after="0"/>
        <w:rPr>
          <w:lang w:val="en-GB"/>
        </w:rPr>
      </w:pPr>
      <w:r w:rsidRPr="00233C5B">
        <w:rPr>
          <w:lang w:val="en-GB"/>
        </w:rPr>
        <w:t xml:space="preserve">Issue </w:t>
      </w:r>
      <w:r w:rsidR="005A681C" w:rsidRPr="00233C5B">
        <w:rPr>
          <w:lang w:val="en-GB"/>
        </w:rPr>
        <w:t>SY-1: Timing misalignment between eNB/gNB, gNB/gNB [R1-2102591, CATT, GOHIGH] [R1-2102795, OPPO]</w:t>
      </w:r>
    </w:p>
    <w:p w14:paraId="551912CF" w14:textId="77777777" w:rsidR="00A51918" w:rsidRPr="00233C5B" w:rsidRDefault="00A51918" w:rsidP="0087050E">
      <w:pPr>
        <w:kinsoku w:val="0"/>
        <w:wordWrap/>
        <w:spacing w:after="0"/>
        <w:rPr>
          <w:lang w:val="en-GB"/>
        </w:rPr>
      </w:pPr>
    </w:p>
    <w:p w14:paraId="3DF36B23" w14:textId="77777777" w:rsidR="005A681C" w:rsidRDefault="00A51918" w:rsidP="0087050E">
      <w:pPr>
        <w:kinsoku w:val="0"/>
        <w:wordWrap/>
        <w:spacing w:after="0"/>
        <w:rPr>
          <w:lang w:val="en-GB"/>
        </w:rPr>
      </w:pPr>
      <w:r w:rsidRPr="00233C5B">
        <w:rPr>
          <w:lang w:val="en-GB"/>
        </w:rPr>
        <w:t xml:space="preserve">Issue </w:t>
      </w:r>
      <w:r w:rsidR="005A681C" w:rsidRPr="00233C5B">
        <w:rPr>
          <w:lang w:val="en-GB"/>
        </w:rPr>
        <w:t>SY-2: NR SL-TDD-Config</w:t>
      </w:r>
      <w:r w:rsidR="005A681C" w:rsidRPr="005A681C">
        <w:rPr>
          <w:lang w:val="en-GB"/>
        </w:rPr>
        <w:t xml:space="preserve"> in the coverage of eNB</w:t>
      </w:r>
      <w:r w:rsidR="005A681C">
        <w:rPr>
          <w:lang w:val="en-GB"/>
        </w:rPr>
        <w:t xml:space="preserve"> [</w:t>
      </w:r>
      <w:r w:rsidR="005A681C" w:rsidRPr="005A681C">
        <w:rPr>
          <w:lang w:val="en-GB"/>
        </w:rPr>
        <w:t>R1-2102942</w:t>
      </w:r>
      <w:r w:rsidR="005A681C">
        <w:rPr>
          <w:lang w:val="en-GB"/>
        </w:rPr>
        <w:t>, vivo]</w:t>
      </w:r>
    </w:p>
    <w:p w14:paraId="3E61F2AF" w14:textId="77777777" w:rsidR="00A51918" w:rsidRPr="00A51918" w:rsidRDefault="00A51918" w:rsidP="0087050E">
      <w:pPr>
        <w:kinsoku w:val="0"/>
        <w:wordWrap/>
        <w:spacing w:after="0"/>
        <w:rPr>
          <w:lang w:val="en-GB"/>
        </w:rPr>
      </w:pPr>
    </w:p>
    <w:p w14:paraId="4EA7FCAA" w14:textId="77777777" w:rsidR="005A681C" w:rsidRDefault="00A51918" w:rsidP="0087050E">
      <w:pPr>
        <w:kinsoku w:val="0"/>
        <w:wordWrap/>
        <w:spacing w:after="0"/>
        <w:rPr>
          <w:lang w:val="en-GB"/>
        </w:rPr>
      </w:pPr>
      <w:r>
        <w:rPr>
          <w:lang w:val="en-GB"/>
        </w:rPr>
        <w:t xml:space="preserve">Issue </w:t>
      </w:r>
      <w:r w:rsidR="005A681C">
        <w:rPr>
          <w:lang w:val="en-GB"/>
        </w:rPr>
        <w:t xml:space="preserve">SY-3: </w:t>
      </w:r>
      <w:r w:rsidR="005A681C" w:rsidRPr="005A681C">
        <w:rPr>
          <w:lang w:val="en-GB"/>
        </w:rPr>
        <w:t>Indication of the non-TDD case in sl-TDD-Config</w:t>
      </w:r>
      <w:r w:rsidR="005A681C">
        <w:rPr>
          <w:lang w:val="en-GB"/>
        </w:rPr>
        <w:t xml:space="preserve"> [</w:t>
      </w:r>
      <w:r w:rsidR="005A681C" w:rsidRPr="005A681C">
        <w:rPr>
          <w:lang w:val="en-GB"/>
        </w:rPr>
        <w:t>R1-2103468</w:t>
      </w:r>
      <w:r w:rsidR="005A681C">
        <w:rPr>
          <w:lang w:val="en-GB"/>
        </w:rPr>
        <w:t>, Sharp]</w:t>
      </w:r>
    </w:p>
    <w:p w14:paraId="1D94DE7A" w14:textId="77777777" w:rsidR="00A51918" w:rsidRDefault="00A51918" w:rsidP="0087050E">
      <w:pPr>
        <w:kinsoku w:val="0"/>
        <w:wordWrap/>
        <w:spacing w:after="0"/>
        <w:rPr>
          <w:lang w:val="en-GB"/>
        </w:rPr>
      </w:pPr>
    </w:p>
    <w:p w14:paraId="7327A431" w14:textId="77777777" w:rsidR="005A681C" w:rsidRPr="005A681C" w:rsidRDefault="00A51918" w:rsidP="0087050E">
      <w:pPr>
        <w:kinsoku w:val="0"/>
        <w:wordWrap/>
        <w:spacing w:after="0"/>
        <w:rPr>
          <w:lang w:val="en-GB"/>
        </w:rPr>
      </w:pPr>
      <w:r>
        <w:rPr>
          <w:rFonts w:hint="eastAsia"/>
          <w:lang w:val="en-GB"/>
        </w:rPr>
        <w:t xml:space="preserve">Issue </w:t>
      </w:r>
      <w:r w:rsidR="005A681C">
        <w:rPr>
          <w:rFonts w:hint="eastAsia"/>
          <w:lang w:val="en-GB"/>
        </w:rPr>
        <w:t xml:space="preserve">SY-4: </w:t>
      </w:r>
      <w:r w:rsidR="005A681C" w:rsidRPr="005A681C">
        <w:rPr>
          <w:lang w:val="en-GB"/>
        </w:rPr>
        <w:t>Clarification of the notation of “u_slots^SL”</w:t>
      </w:r>
      <w:r w:rsidR="005A681C">
        <w:rPr>
          <w:lang w:val="en-GB"/>
        </w:rPr>
        <w:t xml:space="preserve"> [</w:t>
      </w:r>
      <w:r w:rsidR="005A681C" w:rsidRPr="005A681C">
        <w:rPr>
          <w:lang w:val="en-GB"/>
        </w:rPr>
        <w:t>R1-2103468</w:t>
      </w:r>
      <w:r w:rsidR="005A681C">
        <w:rPr>
          <w:lang w:val="en-GB"/>
        </w:rPr>
        <w:t>, Sharp]</w:t>
      </w:r>
    </w:p>
    <w:p w14:paraId="52D2DCA4" w14:textId="77777777" w:rsidR="005A681C" w:rsidRPr="00A51918" w:rsidRDefault="005A681C" w:rsidP="0087050E">
      <w:pPr>
        <w:kinsoku w:val="0"/>
        <w:wordWrap/>
        <w:spacing w:after="0"/>
        <w:rPr>
          <w:lang w:val="en-GB"/>
        </w:rPr>
      </w:pPr>
    </w:p>
    <w:p w14:paraId="7E676EB1" w14:textId="77777777" w:rsidR="005A681C" w:rsidRPr="005A681C" w:rsidRDefault="005A681C" w:rsidP="0087050E">
      <w:pPr>
        <w:kinsoku w:val="0"/>
        <w:wordWrap/>
        <w:spacing w:after="0"/>
        <w:rPr>
          <w:b/>
        </w:rPr>
      </w:pPr>
      <w:r w:rsidRPr="005A681C">
        <w:rPr>
          <w:rFonts w:hint="eastAsia"/>
          <w:b/>
        </w:rPr>
        <w:t>Mode 1</w:t>
      </w:r>
    </w:p>
    <w:p w14:paraId="610E8AD0" w14:textId="77777777" w:rsidR="005A681C" w:rsidRDefault="00A51918" w:rsidP="0087050E">
      <w:pPr>
        <w:kinsoku w:val="0"/>
        <w:wordWrap/>
        <w:spacing w:after="0"/>
      </w:pPr>
      <w:r>
        <w:t xml:space="preserve">Issue </w:t>
      </w:r>
      <w:r w:rsidR="005A681C">
        <w:t>M1-1: DCI-related aspects</w:t>
      </w:r>
    </w:p>
    <w:p w14:paraId="05F039FD" w14:textId="77777777" w:rsidR="005A681C" w:rsidRPr="00233C5B" w:rsidRDefault="00A51918" w:rsidP="0087050E">
      <w:pPr>
        <w:kinsoku w:val="0"/>
        <w:wordWrap/>
        <w:spacing w:after="0"/>
      </w:pPr>
      <w:r w:rsidRPr="00233C5B">
        <w:t xml:space="preserve">Issue </w:t>
      </w:r>
      <w:r w:rsidR="005A681C" w:rsidRPr="00233C5B">
        <w:t>M1-1-1: dci-FormatsExt vs dci-FormatsSL (see Nokia+NSB (P2, P3), vivo (P2, P3), LGE (P1)</w:t>
      </w:r>
    </w:p>
    <w:p w14:paraId="6BED4C04" w14:textId="77777777" w:rsidR="005A681C" w:rsidRDefault="00A51918" w:rsidP="0087050E">
      <w:pPr>
        <w:kinsoku w:val="0"/>
        <w:wordWrap/>
        <w:spacing w:after="0"/>
      </w:pPr>
      <w:r w:rsidRPr="00233C5B">
        <w:t xml:space="preserve">Issue </w:t>
      </w:r>
      <w:r w:rsidR="005A681C" w:rsidRPr="00233C5B">
        <w:t>M1-1-2: Value of n_CI (see</w:t>
      </w:r>
      <w:r w:rsidR="005A681C">
        <w:t xml:space="preserve"> vivo (TP1))</w:t>
      </w:r>
    </w:p>
    <w:p w14:paraId="098A1CA2" w14:textId="77777777" w:rsidR="005A681C" w:rsidRDefault="00A51918" w:rsidP="0087050E">
      <w:pPr>
        <w:kinsoku w:val="0"/>
        <w:wordWrap/>
        <w:spacing w:after="0"/>
      </w:pPr>
      <w:r>
        <w:t xml:space="preserve">Issue </w:t>
      </w:r>
      <w:r w:rsidR="005A681C">
        <w:t>M1-1-3: For size alignment, include DCI formats for other purposes (see vivo (TP2))</w:t>
      </w:r>
    </w:p>
    <w:p w14:paraId="12792AFA" w14:textId="77777777" w:rsidR="005A681C" w:rsidRPr="00A51918" w:rsidRDefault="005A681C" w:rsidP="0087050E">
      <w:pPr>
        <w:kinsoku w:val="0"/>
        <w:wordWrap/>
        <w:spacing w:after="0"/>
      </w:pPr>
    </w:p>
    <w:p w14:paraId="4D726E2B" w14:textId="77777777" w:rsidR="00A51918" w:rsidRPr="00A51918" w:rsidRDefault="00A51918" w:rsidP="0087050E">
      <w:pPr>
        <w:kinsoku w:val="0"/>
        <w:wordWrap/>
        <w:spacing w:after="0"/>
        <w:rPr>
          <w:lang w:val="en-GB"/>
        </w:rPr>
      </w:pPr>
      <w:r>
        <w:rPr>
          <w:lang w:val="en-GB"/>
        </w:rPr>
        <w:t xml:space="preserve">Issue M1-2: </w:t>
      </w:r>
      <w:r w:rsidRPr="00A51918">
        <w:rPr>
          <w:lang w:val="en-GB"/>
        </w:rPr>
        <w:t>Codebook construction</w:t>
      </w:r>
    </w:p>
    <w:p w14:paraId="39F94E0C" w14:textId="77777777" w:rsidR="00A51918" w:rsidRPr="00233C5B" w:rsidRDefault="00A51918" w:rsidP="0087050E">
      <w:pPr>
        <w:kinsoku w:val="0"/>
        <w:wordWrap/>
        <w:spacing w:after="0"/>
        <w:rPr>
          <w:lang w:val="en-GB"/>
        </w:rPr>
      </w:pPr>
      <w:r w:rsidRPr="00233C5B">
        <w:rPr>
          <w:lang w:val="en-GB"/>
        </w:rPr>
        <w:t>Issue M1-2-1: For Type 1, the number of PSSCH slots associated with the same PSFCH slot could be smaller</w:t>
      </w:r>
      <w:r w:rsidR="00233C5B">
        <w:rPr>
          <w:lang w:val="en-GB"/>
        </w:rPr>
        <w:t xml:space="preserve"> than the PSFCH resource period</w:t>
      </w:r>
    </w:p>
    <w:p w14:paraId="2C3407D0" w14:textId="77777777" w:rsidR="00A51918" w:rsidRPr="00233C5B" w:rsidRDefault="00A51918" w:rsidP="0087050E">
      <w:pPr>
        <w:kinsoku w:val="0"/>
        <w:wordWrap/>
        <w:spacing w:after="0"/>
        <w:rPr>
          <w:lang w:val="en-GB"/>
        </w:rPr>
      </w:pPr>
      <w:r w:rsidRPr="00233C5B">
        <w:rPr>
          <w:lang w:val="en-GB"/>
        </w:rPr>
        <w:t>Issue M1-2-2: How to operate with multiple resource pools wit</w:t>
      </w:r>
      <w:r w:rsidR="00233C5B">
        <w:rPr>
          <w:lang w:val="en-GB"/>
        </w:rPr>
        <w:t>h different PSFCH periods</w:t>
      </w:r>
    </w:p>
    <w:p w14:paraId="631C8E27" w14:textId="77777777" w:rsidR="00A51918" w:rsidRDefault="00A51918" w:rsidP="0087050E">
      <w:pPr>
        <w:kinsoku w:val="0"/>
        <w:wordWrap/>
        <w:spacing w:after="0"/>
        <w:rPr>
          <w:lang w:val="en-GB"/>
        </w:rPr>
      </w:pPr>
      <w:r w:rsidRPr="00233C5B">
        <w:rPr>
          <w:lang w:val="en-GB"/>
        </w:rPr>
        <w:t>Issue M1-2-</w:t>
      </w:r>
      <w:r w:rsidR="00233C5B">
        <w:rPr>
          <w:lang w:val="en-GB"/>
        </w:rPr>
        <w:t>3: TX power</w:t>
      </w:r>
    </w:p>
    <w:p w14:paraId="598654F8" w14:textId="77777777" w:rsidR="00A51918" w:rsidRDefault="00A51918" w:rsidP="0087050E">
      <w:pPr>
        <w:kinsoku w:val="0"/>
        <w:wordWrap/>
        <w:spacing w:after="0"/>
        <w:rPr>
          <w:lang w:val="en-GB"/>
        </w:rPr>
      </w:pPr>
    </w:p>
    <w:p w14:paraId="11769007" w14:textId="77777777" w:rsidR="00A51918" w:rsidRDefault="00A51918" w:rsidP="0087050E">
      <w:pPr>
        <w:kinsoku w:val="0"/>
        <w:wordWrap/>
        <w:spacing w:after="0"/>
      </w:pPr>
      <w:r>
        <w:t>Issue M1-3: SL HARQ-ACK reports to gNB</w:t>
      </w:r>
    </w:p>
    <w:p w14:paraId="0C801F88" w14:textId="77777777" w:rsidR="00A51918" w:rsidRDefault="00A51918" w:rsidP="0087050E">
      <w:pPr>
        <w:kinsoku w:val="0"/>
        <w:wordWrap/>
        <w:spacing w:after="0"/>
      </w:pPr>
      <w:r>
        <w:t>Issue M1-3-1: Change RRC parame</w:t>
      </w:r>
      <w:r w:rsidR="00233C5B">
        <w:t>ter values</w:t>
      </w:r>
    </w:p>
    <w:p w14:paraId="2A4666B8" w14:textId="77777777" w:rsidR="00A51918" w:rsidRDefault="00A51918" w:rsidP="0087050E">
      <w:pPr>
        <w:kinsoku w:val="0"/>
        <w:wordWrap/>
        <w:spacing w:after="0"/>
      </w:pPr>
      <w:r>
        <w:t>Issue M1-3-2: SL HARQ-ACK reporting in UL when the SL transmission (scheduled by DG/CG</w:t>
      </w:r>
      <w:r w:rsidR="00233C5B">
        <w:t>) does not use SL HARQ feedback</w:t>
      </w:r>
    </w:p>
    <w:p w14:paraId="69DF712A" w14:textId="77777777" w:rsidR="00A51918" w:rsidRDefault="00A51918" w:rsidP="0087050E">
      <w:pPr>
        <w:kinsoku w:val="0"/>
        <w:wordWrap/>
        <w:spacing w:after="0"/>
      </w:pPr>
      <w:r>
        <w:t xml:space="preserve">Issue M1-3-3: </w:t>
      </w:r>
      <w:r w:rsidR="00233C5B">
        <w:t>Report ACK when DG is not used</w:t>
      </w:r>
    </w:p>
    <w:p w14:paraId="3C054DAC" w14:textId="77777777" w:rsidR="00A51918" w:rsidRDefault="00A51918" w:rsidP="0087050E">
      <w:pPr>
        <w:kinsoku w:val="0"/>
        <w:wordWrap/>
        <w:spacing w:after="0"/>
      </w:pPr>
      <w:r>
        <w:t>Issue M1-3-4: Slot offset between PSFCH and HARQ-A</w:t>
      </w:r>
      <w:r w:rsidR="00233C5B">
        <w:t>CK reporting (i.e., k&gt;0 always)</w:t>
      </w:r>
    </w:p>
    <w:p w14:paraId="32818B2A" w14:textId="77777777" w:rsidR="00A51918" w:rsidRDefault="00A51918" w:rsidP="0087050E">
      <w:pPr>
        <w:kinsoku w:val="0"/>
        <w:wordWrap/>
        <w:spacing w:after="0"/>
      </w:pPr>
      <w:r>
        <w:t>Issue M1-3-5: Some companies discuss actions for a potential reply by RAN2 to LS R1-2102176. In all cases, they</w:t>
      </w:r>
      <w:r w:rsidR="00233C5B">
        <w:t xml:space="preserve"> suggest waiting for a reply LS</w:t>
      </w:r>
    </w:p>
    <w:p w14:paraId="2EC48F45" w14:textId="77777777" w:rsidR="00A51918" w:rsidRDefault="00A51918" w:rsidP="0087050E">
      <w:pPr>
        <w:kinsoku w:val="0"/>
        <w:wordWrap/>
        <w:spacing w:after="0"/>
        <w:rPr>
          <w:lang w:val="en-GB"/>
        </w:rPr>
      </w:pPr>
    </w:p>
    <w:p w14:paraId="45B908B5" w14:textId="77777777" w:rsidR="00A51918" w:rsidRPr="00A51918" w:rsidRDefault="00A51918" w:rsidP="0087050E">
      <w:pPr>
        <w:kinsoku w:val="0"/>
        <w:wordWrap/>
        <w:spacing w:after="0"/>
        <w:rPr>
          <w:lang w:val="en-GB"/>
        </w:rPr>
      </w:pPr>
      <w:r>
        <w:rPr>
          <w:lang w:val="en-GB"/>
        </w:rPr>
        <w:lastRenderedPageBreak/>
        <w:t xml:space="preserve">Issue M1-4: </w:t>
      </w:r>
      <w:r w:rsidRPr="00A51918">
        <w:rPr>
          <w:lang w:val="en-GB"/>
        </w:rPr>
        <w:t>Editorial</w:t>
      </w:r>
    </w:p>
    <w:p w14:paraId="668FDBE5" w14:textId="77777777" w:rsidR="00A51918" w:rsidRDefault="00A51918" w:rsidP="0087050E">
      <w:pPr>
        <w:kinsoku w:val="0"/>
        <w:wordWrap/>
        <w:spacing w:after="0"/>
        <w:rPr>
          <w:lang w:val="en-GB"/>
        </w:rPr>
      </w:pPr>
      <w:r w:rsidRPr="00A51918">
        <w:rPr>
          <w:rFonts w:hint="eastAsia"/>
          <w:lang w:val="en-GB"/>
        </w:rPr>
        <w:t>•</w:t>
      </w:r>
      <w:r>
        <w:rPr>
          <w:rFonts w:hint="eastAsia"/>
          <w:lang w:val="en-GB"/>
        </w:rPr>
        <w:t xml:space="preserve"> </w:t>
      </w:r>
      <w:r w:rsidRPr="00A51918">
        <w:rPr>
          <w:lang w:val="en-GB"/>
        </w:rPr>
        <w:t>TS 38.211</w:t>
      </w:r>
    </w:p>
    <w:p w14:paraId="37F3DFB8" w14:textId="77777777"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8.4.1.2.2: See OPPO</w:t>
      </w:r>
    </w:p>
    <w:p w14:paraId="21DA7588" w14:textId="77777777" w:rsidR="00A51918" w:rsidRPr="00A51918" w:rsidRDefault="00A51918" w:rsidP="0087050E">
      <w:pPr>
        <w:kinsoku w:val="0"/>
        <w:wordWrap/>
        <w:spacing w:after="0"/>
        <w:rPr>
          <w:lang w:val="en-GB"/>
        </w:rPr>
      </w:pPr>
      <w:r w:rsidRPr="00A51918">
        <w:rPr>
          <w:rFonts w:hint="eastAsia"/>
          <w:lang w:val="en-GB"/>
        </w:rPr>
        <w:t>•</w:t>
      </w:r>
      <w:r>
        <w:rPr>
          <w:rFonts w:hint="eastAsia"/>
          <w:lang w:val="en-GB"/>
        </w:rPr>
        <w:t xml:space="preserve"> </w:t>
      </w:r>
      <w:r w:rsidRPr="00A51918">
        <w:rPr>
          <w:lang w:val="en-GB"/>
        </w:rPr>
        <w:t>TS 38.212</w:t>
      </w:r>
    </w:p>
    <w:p w14:paraId="54DB9428" w14:textId="77777777" w:rsidR="00A51918" w:rsidRPr="00A51918" w:rsidRDefault="00A51918" w:rsidP="0087050E">
      <w:pPr>
        <w:kinsoku w:val="0"/>
        <w:wordWrap/>
        <w:spacing w:after="0"/>
        <w:ind w:left="800"/>
        <w:rPr>
          <w:lang w:val="en-GB"/>
        </w:rPr>
      </w:pPr>
      <w:r w:rsidRPr="00A51918">
        <w:rPr>
          <w:lang w:val="en-GB"/>
        </w:rPr>
        <w:t>O</w:t>
      </w:r>
      <w:r>
        <w:rPr>
          <w:lang w:val="en-GB"/>
        </w:rPr>
        <w:t xml:space="preserve"> </w:t>
      </w:r>
      <w:r w:rsidRPr="00A51918">
        <w:rPr>
          <w:lang w:val="en-GB"/>
        </w:rPr>
        <w:t>7.3.1.4.1: DCI format 3_0 clarification that the configuration index is reserved for DG scheduling a retransmission for CG (see ASUSTeK (TP5), Sharp (TP2))</w:t>
      </w:r>
    </w:p>
    <w:p w14:paraId="06CFB3C0" w14:textId="77777777" w:rsidR="00A51918" w:rsidRPr="00A51918" w:rsidRDefault="00A51918" w:rsidP="0087050E">
      <w:pPr>
        <w:kinsoku w:val="0"/>
        <w:wordWrap/>
        <w:spacing w:after="0"/>
        <w:rPr>
          <w:lang w:val="en-GB"/>
        </w:rPr>
      </w:pPr>
      <w:r w:rsidRPr="00A51918">
        <w:rPr>
          <w:rFonts w:hint="eastAsia"/>
          <w:lang w:val="en-GB"/>
        </w:rPr>
        <w:t>•</w:t>
      </w:r>
      <w:r>
        <w:rPr>
          <w:rFonts w:hint="eastAsia"/>
          <w:lang w:val="en-GB"/>
        </w:rPr>
        <w:t xml:space="preserve"> </w:t>
      </w:r>
      <w:r w:rsidRPr="00A51918">
        <w:rPr>
          <w:lang w:val="en-GB"/>
        </w:rPr>
        <w:t>TS 38.213</w:t>
      </w:r>
    </w:p>
    <w:p w14:paraId="692F91D5" w14:textId="77777777"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10.1:</w:t>
      </w:r>
    </w:p>
    <w:p w14:paraId="60FA8459" w14:textId="77777777" w:rsidR="00A51918" w:rsidRPr="00A51918" w:rsidRDefault="00A51918" w:rsidP="0087050E">
      <w:pPr>
        <w:kinsoku w:val="0"/>
        <w:wordWrap/>
        <w:spacing w:after="0"/>
        <w:ind w:left="1600"/>
        <w:rPr>
          <w:lang w:val="en-GB"/>
        </w:rPr>
      </w:pPr>
      <w:r w:rsidRPr="00A51918">
        <w:rPr>
          <w:lang w:val="en-GB"/>
        </w:rPr>
        <w:t></w:t>
      </w:r>
      <w:r>
        <w:rPr>
          <w:lang w:val="en-GB"/>
        </w:rPr>
        <w:t xml:space="preserve"> </w:t>
      </w:r>
      <w:r w:rsidRPr="00A51918">
        <w:rPr>
          <w:lang w:val="en-GB"/>
        </w:rPr>
        <w:t>Remove ‘a SL-RNTI, a SL-CS-RNTI, or a SL-L-CS-RNTI’ (see Sharp (TP4-1 and TP4-2))</w:t>
      </w:r>
    </w:p>
    <w:p w14:paraId="05B440B9" w14:textId="77777777"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Other editorial (see Sharp (TP1-1))</w:t>
      </w:r>
    </w:p>
    <w:p w14:paraId="6F23AC61" w14:textId="77777777"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 xml:space="preserve">16.5: </w:t>
      </w:r>
    </w:p>
    <w:p w14:paraId="469907C3" w14:textId="77777777" w:rsidR="00A51918" w:rsidRPr="00A51918" w:rsidRDefault="00A51918" w:rsidP="0087050E">
      <w:pPr>
        <w:kinsoku w:val="0"/>
        <w:wordWrap/>
        <w:spacing w:after="0"/>
        <w:ind w:left="1600"/>
        <w:rPr>
          <w:lang w:val="en-GB"/>
        </w:rPr>
      </w:pPr>
      <w:r w:rsidRPr="00A51918">
        <w:rPr>
          <w:lang w:val="en-GB"/>
        </w:rPr>
        <w:t></w:t>
      </w:r>
      <w:r>
        <w:rPr>
          <w:lang w:val="en-GB"/>
        </w:rPr>
        <w:t xml:space="preserve"> </w:t>
      </w:r>
      <w:r w:rsidRPr="00A51918">
        <w:rPr>
          <w:lang w:val="en-GB"/>
        </w:rPr>
        <w:t>Clarify that the UE does not expect to multiplex SL HARQ and Uu UCI on PUCCH or PUSCH (see vivo (P9))</w:t>
      </w:r>
    </w:p>
    <w:p w14:paraId="77CBADDC" w14:textId="77777777"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“One bit” (see Sharp (TP6))</w:t>
      </w:r>
    </w:p>
    <w:p w14:paraId="5BD9D1F2" w14:textId="77777777"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Other editorial (see Sharp (TP1-1))</w:t>
      </w:r>
    </w:p>
    <w:p w14:paraId="4E582906" w14:textId="77777777" w:rsidR="00A51918" w:rsidRPr="00A51918" w:rsidRDefault="00A51918" w:rsidP="0087050E">
      <w:pPr>
        <w:kinsoku w:val="0"/>
        <w:wordWrap/>
        <w:spacing w:after="0"/>
        <w:rPr>
          <w:lang w:val="en-GB"/>
        </w:rPr>
      </w:pPr>
      <w:r w:rsidRPr="00A51918">
        <w:rPr>
          <w:rFonts w:hint="eastAsia"/>
          <w:lang w:val="en-GB"/>
        </w:rPr>
        <w:t>•</w:t>
      </w:r>
      <w:r>
        <w:rPr>
          <w:rFonts w:hint="eastAsia"/>
          <w:lang w:val="en-GB"/>
        </w:rPr>
        <w:t xml:space="preserve"> </w:t>
      </w:r>
      <w:r w:rsidRPr="00A51918">
        <w:rPr>
          <w:lang w:val="en-GB"/>
        </w:rPr>
        <w:t>TS 38.214</w:t>
      </w:r>
    </w:p>
    <w:p w14:paraId="272AAB8A" w14:textId="77777777"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 xml:space="preserve">8.1.2: </w:t>
      </w:r>
    </w:p>
    <w:p w14:paraId="2B03973D" w14:textId="77777777"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Clause number (see ASUSTeK (TP3), Sharp (TP1-2))</w:t>
      </w:r>
    </w:p>
    <w:p w14:paraId="43CDCB4A" w14:textId="77777777"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 xml:space="preserve">8.1.2.1: </w:t>
      </w:r>
    </w:p>
    <w:p w14:paraId="48FC9E57" w14:textId="77777777"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2xTypo (see vivo (P5))</w:t>
      </w:r>
    </w:p>
    <w:p w14:paraId="1E533BE3" w14:textId="77777777"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RRC parameter name (see ASUSTeK (TP3))</w:t>
      </w:r>
    </w:p>
    <w:p w14:paraId="7A2D237E" w14:textId="77777777"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8.1.4: ASUSTeK (TP3)</w:t>
      </w:r>
    </w:p>
    <w:p w14:paraId="30B7832C" w14:textId="77777777"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8.2.1: See OPPO</w:t>
      </w:r>
    </w:p>
    <w:p w14:paraId="0B300621" w14:textId="77777777" w:rsidR="00A51918" w:rsidRDefault="00A51918" w:rsidP="0087050E">
      <w:pPr>
        <w:kinsoku w:val="0"/>
        <w:wordWrap/>
        <w:spacing w:after="0"/>
        <w:rPr>
          <w:lang w:val="en-GB"/>
        </w:rPr>
      </w:pPr>
    </w:p>
    <w:p w14:paraId="4C67DCFB" w14:textId="77777777" w:rsidR="00A51918" w:rsidRPr="005A681C" w:rsidRDefault="00A51918" w:rsidP="0087050E">
      <w:pPr>
        <w:kinsoku w:val="0"/>
        <w:wordWrap/>
        <w:spacing w:after="0"/>
        <w:rPr>
          <w:b/>
        </w:rPr>
      </w:pPr>
      <w:r>
        <w:rPr>
          <w:rFonts w:hint="eastAsia"/>
          <w:b/>
        </w:rPr>
        <w:t>Mode 2</w:t>
      </w:r>
    </w:p>
    <w:p w14:paraId="47955D7A" w14:textId="77777777" w:rsidR="00A51918" w:rsidRPr="00233C5B" w:rsidRDefault="00A51918" w:rsidP="0087050E">
      <w:pPr>
        <w:kinsoku w:val="0"/>
        <w:wordWrap/>
      </w:pPr>
      <w:r w:rsidRPr="00233C5B">
        <w:t>Issue M2-1 – Infinite loop due to excessive resource exclusion in step 5)</w:t>
      </w:r>
    </w:p>
    <w:p w14:paraId="482FF86C" w14:textId="77777777" w:rsidR="00A51918" w:rsidRPr="00233C5B" w:rsidRDefault="00A51918" w:rsidP="0087050E">
      <w:pPr>
        <w:kinsoku w:val="0"/>
        <w:wordWrap/>
      </w:pPr>
      <w:r w:rsidRPr="00233C5B">
        <w:t>Issue M2-2 – Resource exclusion/selection for multiple transport blocks</w:t>
      </w:r>
    </w:p>
    <w:p w14:paraId="735A1EAC" w14:textId="77777777" w:rsidR="00A51918" w:rsidRDefault="00A51918" w:rsidP="0087050E">
      <w:pPr>
        <w:kinsoku w:val="0"/>
        <w:wordWrap/>
      </w:pPr>
      <w:r w:rsidRPr="00233C5B">
        <w:t>Issue M2-3 – Backward indication</w:t>
      </w:r>
    </w:p>
    <w:p w14:paraId="6357ABB6" w14:textId="77777777" w:rsidR="00A51918" w:rsidRDefault="00A51918" w:rsidP="0087050E">
      <w:pPr>
        <w:kinsoku w:val="0"/>
        <w:wordWrap/>
      </w:pPr>
      <w:r>
        <w:t>Issue M2-4 – Introduce a dropping condition when HARQ RTT time gap is not met</w:t>
      </w:r>
    </w:p>
    <w:p w14:paraId="35634F71" w14:textId="77777777" w:rsidR="00A51918" w:rsidRPr="00514F99" w:rsidRDefault="00A51918" w:rsidP="0087050E">
      <w:pPr>
        <w:kinsoku w:val="0"/>
        <w:wordWrap/>
      </w:pPr>
      <w:r>
        <w:t>Issue M2-5 – HARQ RTT time gap capturing issue in MAC, send LS</w:t>
      </w:r>
    </w:p>
    <w:p w14:paraId="3DEB7239" w14:textId="77777777" w:rsidR="00A51918" w:rsidRPr="00514F99" w:rsidRDefault="00A51918" w:rsidP="0087050E">
      <w:pPr>
        <w:kinsoku w:val="0"/>
        <w:wordWrap/>
      </w:pPr>
      <w:r>
        <w:t xml:space="preserve">Issue M2-6 – </w:t>
      </w:r>
      <w:r w:rsidRPr="000B1DAE">
        <w:t>‘sl-ThresPSSCH-RSRP-List’ to ‘sl-Thres-RSRP-List’</w:t>
      </w:r>
      <w:r>
        <w:t xml:space="preserve"> replacement</w:t>
      </w:r>
    </w:p>
    <w:p w14:paraId="0C89DC30" w14:textId="77777777" w:rsidR="00A51918" w:rsidRDefault="00A51918" w:rsidP="0087050E">
      <w:pPr>
        <w:kinsoku w:val="0"/>
        <w:wordWrap/>
      </w:pPr>
      <w:r>
        <w:t>Issue M2-7 – E</w:t>
      </w:r>
      <w:r w:rsidRPr="002F5C75">
        <w:rPr>
          <w:rFonts w:hint="eastAsia"/>
        </w:rPr>
        <w:t>xclude the slots with PSFCH when sl-LengthSymbols</w:t>
      </w:r>
      <w:r w:rsidRPr="002F5C75">
        <w:rPr>
          <w:rFonts w:hint="eastAsia"/>
        </w:rPr>
        <w:t>≤</w:t>
      </w:r>
      <w:r w:rsidRPr="002F5C75">
        <w:rPr>
          <w:rFonts w:hint="eastAsia"/>
        </w:rPr>
        <w:t>9 in the identification of candidate resources in the sensing procedure</w:t>
      </w:r>
    </w:p>
    <w:p w14:paraId="1FD0CAFF" w14:textId="77777777" w:rsidR="00A51918" w:rsidRDefault="00A51918" w:rsidP="0087050E">
      <w:pPr>
        <w:kinsoku w:val="0"/>
        <w:wordWrap/>
      </w:pPr>
      <w:r>
        <w:lastRenderedPageBreak/>
        <w:t>Issue M2-8 – Clarification on timing relation between re-evaluation moment and initial selection moment</w:t>
      </w:r>
    </w:p>
    <w:p w14:paraId="28085CE6" w14:textId="77777777" w:rsidR="00A51918" w:rsidRDefault="00A51918" w:rsidP="0087050E">
      <w:pPr>
        <w:kinsoku w:val="0"/>
        <w:wordWrap/>
      </w:pPr>
      <w:r>
        <w:t xml:space="preserve">Issue M2-9 – </w:t>
      </w:r>
      <w:r w:rsidRPr="00690505">
        <w:t>Correction to step 6) to include slots within Tproc0</w:t>
      </w:r>
    </w:p>
    <w:p w14:paraId="63E0A93C" w14:textId="77777777" w:rsidR="00A51918" w:rsidRDefault="00A51918" w:rsidP="0087050E">
      <w:pPr>
        <w:kinsoku w:val="0"/>
        <w:wordWrap/>
      </w:pPr>
      <w:r>
        <w:t>Issue M2-10 – R</w:t>
      </w:r>
      <w:r w:rsidRPr="00D849B7">
        <w:t xml:space="preserve">eplacing </w:t>
      </w:r>
      <w:r>
        <w:t>‘</w:t>
      </w:r>
      <w:r w:rsidRPr="00D849B7">
        <w:t>sl-ResourceReservePeriod1</w:t>
      </w:r>
      <w:r>
        <w:t>’</w:t>
      </w:r>
      <w:r w:rsidRPr="00D849B7">
        <w:t xml:space="preserve"> by </w:t>
      </w:r>
      <w:r>
        <w:t>‘</w:t>
      </w:r>
      <w:r w:rsidRPr="00D849B7">
        <w:t>sl-ResourceReservePeriodList</w:t>
      </w:r>
      <w:r>
        <w:t>’ in 213, clause 16.4</w:t>
      </w:r>
    </w:p>
    <w:p w14:paraId="3CC96027" w14:textId="77777777" w:rsidR="00A51918" w:rsidRDefault="00A51918" w:rsidP="0087050E">
      <w:pPr>
        <w:kinsoku w:val="0"/>
        <w:wordWrap/>
        <w:spacing w:after="0"/>
      </w:pPr>
    </w:p>
    <w:p w14:paraId="147A8D97" w14:textId="77777777" w:rsidR="00A51918" w:rsidRPr="00A51918" w:rsidRDefault="00A51918" w:rsidP="0087050E">
      <w:pPr>
        <w:kinsoku w:val="0"/>
        <w:wordWrap/>
        <w:spacing w:after="0"/>
        <w:rPr>
          <w:b/>
        </w:rPr>
      </w:pPr>
      <w:r w:rsidRPr="00A51918">
        <w:rPr>
          <w:rFonts w:hint="eastAsia"/>
          <w:b/>
        </w:rPr>
        <w:t>Physical layer procedure</w:t>
      </w:r>
    </w:p>
    <w:p w14:paraId="3C969007" w14:textId="77777777" w:rsidR="00A51918" w:rsidRDefault="00A51918" w:rsidP="0087050E">
      <w:pPr>
        <w:widowControl/>
        <w:kinsoku w:val="0"/>
        <w:wordWrap/>
        <w:rPr>
          <w:rFonts w:ascii="Calibri" w:hAnsi="Calibri" w:cs="Calibri"/>
          <w:sz w:val="22"/>
        </w:rPr>
      </w:pPr>
      <w:r w:rsidRPr="00233C5B">
        <w:rPr>
          <w:rFonts w:ascii="Calibri" w:hAnsi="Calibri" w:cs="Calibri" w:hint="eastAsia"/>
          <w:sz w:val="22"/>
        </w:rPr>
        <w:t xml:space="preserve">Issue </w:t>
      </w:r>
      <w:r w:rsidRPr="00233C5B">
        <w:rPr>
          <w:rFonts w:ascii="Calibri" w:hAnsi="Calibri" w:cs="Calibri"/>
          <w:sz w:val="22"/>
        </w:rPr>
        <w:t>PP-</w:t>
      </w:r>
      <w:r w:rsidRPr="00233C5B">
        <w:rPr>
          <w:rFonts w:ascii="Calibri" w:hAnsi="Calibri" w:cs="Calibri" w:hint="eastAsia"/>
          <w:sz w:val="22"/>
        </w:rPr>
        <w:t xml:space="preserve">1: </w:t>
      </w:r>
      <w:r w:rsidRPr="00233C5B">
        <w:rPr>
          <w:rFonts w:ascii="Calibri" w:hAnsi="Calibri" w:cs="Calibri"/>
          <w:sz w:val="22"/>
        </w:rPr>
        <w:t>H</w:t>
      </w:r>
      <w:r w:rsidRPr="00233C5B">
        <w:rPr>
          <w:rFonts w:ascii="Calibri" w:hAnsi="Calibri" w:cs="Calibri" w:hint="eastAsia"/>
          <w:sz w:val="22"/>
        </w:rPr>
        <w:t>ow SL HARQ-ACK report is piggybacked on PUSCH</w:t>
      </w:r>
      <w:r w:rsidRPr="00233C5B">
        <w:rPr>
          <w:rFonts w:ascii="Calibri" w:hAnsi="Calibri" w:cs="Calibri"/>
          <w:sz w:val="22"/>
        </w:rPr>
        <w:t xml:space="preserve"> [vivo,3] [Apple,4] [LG,5] [Huawei,6] [DCM,8]</w:t>
      </w:r>
      <w:r>
        <w:rPr>
          <w:rFonts w:ascii="Calibri" w:hAnsi="Calibri" w:cs="Calibri"/>
          <w:sz w:val="22"/>
        </w:rPr>
        <w:t xml:space="preserve"> </w:t>
      </w:r>
    </w:p>
    <w:p w14:paraId="772042E4" w14:textId="77777777" w:rsidR="00A51918" w:rsidRDefault="00A51918" w:rsidP="0087050E">
      <w:pPr>
        <w:pStyle w:val="a3"/>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t>Aspects on which PUSCH transmission is used to convey SL HARQ-ACK reporting</w:t>
      </w:r>
    </w:p>
    <w:p w14:paraId="2BB329AD" w14:textId="77777777" w:rsidR="00A51918" w:rsidRDefault="00A51918" w:rsidP="0087050E">
      <w:pPr>
        <w:pStyle w:val="a3"/>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t>Aspects on scheduling restriction avoiding certain overlapping case(s)</w:t>
      </w:r>
    </w:p>
    <w:p w14:paraId="1352ADA3" w14:textId="77777777" w:rsidR="00A51918" w:rsidRDefault="00A51918" w:rsidP="0087050E">
      <w:pPr>
        <w:widowControl/>
        <w:kinsoku w:val="0"/>
        <w:wordWrap/>
        <w:rPr>
          <w:rFonts w:ascii="Calibri" w:hAnsi="Calibri" w:cs="Calibri"/>
          <w:sz w:val="22"/>
        </w:rPr>
      </w:pPr>
    </w:p>
    <w:p w14:paraId="65DC0D3F" w14:textId="77777777" w:rsidR="00A51918" w:rsidRDefault="00A51918" w:rsidP="0087050E">
      <w:pPr>
        <w:widowControl/>
        <w:kinsoku w:val="0"/>
        <w:wordWrap/>
        <w:rPr>
          <w:rFonts w:ascii="Calibri" w:hAnsi="Calibri" w:cs="Calibri"/>
          <w:sz w:val="22"/>
        </w:rPr>
      </w:pPr>
      <w:r w:rsidRPr="00233C5B">
        <w:rPr>
          <w:rFonts w:ascii="Calibri" w:hAnsi="Calibri" w:cs="Calibri" w:hint="eastAsia"/>
          <w:sz w:val="22"/>
        </w:rPr>
        <w:t xml:space="preserve">Issue PP-2: Further </w:t>
      </w:r>
      <w:r w:rsidRPr="00233C5B">
        <w:rPr>
          <w:rFonts w:ascii="Calibri" w:hAnsi="Calibri" w:cs="Calibri"/>
          <w:sz w:val="22"/>
        </w:rPr>
        <w:t>clarification</w:t>
      </w:r>
      <w:r w:rsidRPr="00233C5B">
        <w:rPr>
          <w:rFonts w:ascii="Calibri" w:hAnsi="Calibri" w:cs="Calibri" w:hint="eastAsia"/>
          <w:sz w:val="22"/>
        </w:rPr>
        <w:t xml:space="preserve"> </w:t>
      </w:r>
      <w:r w:rsidRPr="00233C5B">
        <w:rPr>
          <w:rFonts w:ascii="Calibri" w:hAnsi="Calibri" w:cs="Calibri"/>
          <w:sz w:val="22"/>
        </w:rPr>
        <w:t xml:space="preserve">on </w:t>
      </w:r>
      <w:r w:rsidRPr="00233C5B">
        <w:rPr>
          <w:rFonts w:ascii="Calibri" w:hAnsi="Calibri" w:cs="Calibri" w:hint="eastAsia"/>
          <w:sz w:val="22"/>
        </w:rPr>
        <w:t>reference RS</w:t>
      </w:r>
      <w:r w:rsidRPr="00233C5B">
        <w:rPr>
          <w:rFonts w:ascii="Calibri" w:hAnsi="Calibri" w:cs="Calibri"/>
          <w:sz w:val="22"/>
        </w:rPr>
        <w:t xml:space="preserve"> used </w:t>
      </w:r>
      <w:r w:rsidRPr="00233C5B">
        <w:rPr>
          <w:rFonts w:ascii="Calibri" w:hAnsi="Calibri" w:cs="Calibri" w:hint="eastAsia"/>
          <w:sz w:val="22"/>
        </w:rPr>
        <w:t xml:space="preserve">for </w:t>
      </w:r>
      <w:r w:rsidRPr="00233C5B">
        <w:rPr>
          <w:rFonts w:ascii="Calibri" w:hAnsi="Calibri" w:cs="Calibri"/>
          <w:sz w:val="22"/>
        </w:rPr>
        <w:t>pathloss derivation [vivo,3] [ASUSTeK,9]</w:t>
      </w:r>
    </w:p>
    <w:p w14:paraId="45F50B38" w14:textId="77777777" w:rsidR="00A51918" w:rsidRDefault="00A51918" w:rsidP="0087050E">
      <w:pPr>
        <w:pStyle w:val="a3"/>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t>Aspects on which serving cell is the reference cell for pathloss derivation</w:t>
      </w:r>
    </w:p>
    <w:p w14:paraId="64BC3B4F" w14:textId="77777777" w:rsidR="00A51918" w:rsidRDefault="00A51918" w:rsidP="0087050E">
      <w:pPr>
        <w:pStyle w:val="a3"/>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t>Aspects on beam failure case</w:t>
      </w:r>
    </w:p>
    <w:p w14:paraId="243C28FB" w14:textId="77777777" w:rsidR="00A51918" w:rsidRPr="00A51918" w:rsidRDefault="00A51918" w:rsidP="0087050E">
      <w:pPr>
        <w:widowControl/>
        <w:kinsoku w:val="0"/>
        <w:wordWrap/>
        <w:rPr>
          <w:rFonts w:ascii="Calibri" w:hAnsi="Calibri" w:cs="Calibri"/>
          <w:sz w:val="22"/>
        </w:rPr>
      </w:pPr>
    </w:p>
    <w:p w14:paraId="32FCF283" w14:textId="77777777" w:rsidR="00A51918" w:rsidRDefault="00A51918" w:rsidP="0087050E">
      <w:pPr>
        <w:widowControl/>
        <w:kinsoku w:val="0"/>
        <w:wordWrap/>
        <w:rPr>
          <w:rFonts w:ascii="Calibri" w:hAnsi="Calibri" w:cs="Calibri"/>
          <w:sz w:val="22"/>
        </w:rPr>
      </w:pPr>
      <w:r>
        <w:rPr>
          <w:rFonts w:ascii="Calibri" w:hAnsi="Calibri" w:cs="Calibri" w:hint="eastAsia"/>
          <w:sz w:val="22"/>
        </w:rPr>
        <w:t>Issue PP-</w:t>
      </w:r>
      <w:r>
        <w:rPr>
          <w:rFonts w:ascii="Calibri" w:hAnsi="Calibri" w:cs="Calibri"/>
          <w:sz w:val="22"/>
        </w:rPr>
        <w:t>3</w:t>
      </w:r>
      <w:r w:rsidRPr="00C40224">
        <w:rPr>
          <w:rFonts w:ascii="Calibri" w:hAnsi="Calibri" w:cs="Calibri" w:hint="eastAsia"/>
          <w:sz w:val="22"/>
        </w:rPr>
        <w:t xml:space="preserve">: </w:t>
      </w:r>
      <w:r>
        <w:rPr>
          <w:rFonts w:ascii="Calibri" w:hAnsi="Calibri" w:cs="Calibri"/>
          <w:sz w:val="22"/>
        </w:rPr>
        <w:t>Additional prioritization rule</w:t>
      </w:r>
    </w:p>
    <w:p w14:paraId="2CF05073" w14:textId="77777777" w:rsidR="00A51918" w:rsidRDefault="00A51918" w:rsidP="0087050E">
      <w:pPr>
        <w:pStyle w:val="a3"/>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t>Issue #3-1: Tie-break for prioritization between</w:t>
      </w:r>
      <w:r w:rsidRPr="00C40224">
        <w:rPr>
          <w:rFonts w:ascii="Calibri" w:hAnsi="Calibri" w:cs="Calibri" w:hint="eastAsia"/>
          <w:sz w:val="22"/>
        </w:rPr>
        <w:t xml:space="preserve"> PSFCH TX and PSFCH RX </w:t>
      </w:r>
      <w:r>
        <w:rPr>
          <w:rFonts w:ascii="Calibri" w:hAnsi="Calibri" w:cs="Calibri"/>
          <w:sz w:val="22"/>
        </w:rPr>
        <w:t>[CATT,1]</w:t>
      </w:r>
    </w:p>
    <w:p w14:paraId="1A4B22D9" w14:textId="77777777" w:rsidR="00A51918" w:rsidRDefault="00A51918" w:rsidP="0087050E">
      <w:pPr>
        <w:pStyle w:val="a3"/>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t xml:space="preserve">Issue #3-2: Prioritization rule between </w:t>
      </w:r>
      <w:r>
        <w:rPr>
          <w:rFonts w:ascii="Calibri" w:hAnsi="Calibri" w:cs="Calibri" w:hint="eastAsia"/>
          <w:sz w:val="22"/>
        </w:rPr>
        <w:t>PUSCH carrying SL HARQ-ACK reports and SL transmission</w:t>
      </w:r>
      <w:r>
        <w:rPr>
          <w:rFonts w:ascii="Calibri" w:hAnsi="Calibri" w:cs="Calibri"/>
          <w:sz w:val="22"/>
        </w:rPr>
        <w:t xml:space="preserve"> [Fujitsu,2]</w:t>
      </w:r>
      <w:r w:rsidRPr="00EA39A7">
        <w:rPr>
          <w:rFonts w:ascii="Calibri" w:hAnsi="Calibri" w:cs="Calibri"/>
          <w:sz w:val="22"/>
        </w:rPr>
        <w:t xml:space="preserve"> </w:t>
      </w:r>
      <w:r>
        <w:rPr>
          <w:rFonts w:ascii="Calibri" w:hAnsi="Calibri" w:cs="Calibri"/>
          <w:sz w:val="22"/>
        </w:rPr>
        <w:t>[vivo,3]</w:t>
      </w:r>
    </w:p>
    <w:p w14:paraId="4F8494DB" w14:textId="77777777" w:rsidR="00A51918" w:rsidRPr="00EC7CF4" w:rsidRDefault="00A51918" w:rsidP="0087050E">
      <w:pPr>
        <w:widowControl/>
        <w:kinsoku w:val="0"/>
        <w:wordWrap/>
        <w:rPr>
          <w:rFonts w:ascii="Calibri" w:hAnsi="Calibri" w:cs="Calibri"/>
          <w:sz w:val="22"/>
        </w:rPr>
      </w:pPr>
    </w:p>
    <w:p w14:paraId="2C4F6DFA" w14:textId="77777777" w:rsidR="00A51918" w:rsidRDefault="00A51918" w:rsidP="0087050E">
      <w:pPr>
        <w:widowControl/>
        <w:kinsoku w:val="0"/>
        <w:wordWrap/>
        <w:rPr>
          <w:rFonts w:ascii="Calibri" w:hAnsi="Calibri" w:cs="Calibri"/>
          <w:sz w:val="22"/>
        </w:rPr>
      </w:pPr>
      <w:r>
        <w:rPr>
          <w:rFonts w:ascii="Calibri" w:hAnsi="Calibri" w:cs="Calibri"/>
          <w:sz w:val="22"/>
        </w:rPr>
        <w:t>Issue PP-4: UE procedure for overlapping UL TX and SL RX [ZTE,7]</w:t>
      </w:r>
    </w:p>
    <w:p w14:paraId="7E3AD02E" w14:textId="77777777" w:rsidR="00A51918" w:rsidRPr="00A51918" w:rsidRDefault="00A51918" w:rsidP="0087050E">
      <w:pPr>
        <w:widowControl/>
        <w:kinsoku w:val="0"/>
        <w:wordWrap/>
        <w:rPr>
          <w:rFonts w:ascii="Calibri" w:hAnsi="Calibri" w:cs="Calibri"/>
          <w:sz w:val="22"/>
        </w:rPr>
      </w:pPr>
    </w:p>
    <w:p w14:paraId="3151760A" w14:textId="77777777" w:rsidR="00A51918" w:rsidRPr="00C40224" w:rsidRDefault="00A51918" w:rsidP="0087050E">
      <w:pPr>
        <w:widowControl/>
        <w:kinsoku w:val="0"/>
        <w:wordWrap/>
        <w:rPr>
          <w:rFonts w:ascii="Calibri" w:hAnsi="Calibri" w:cs="Calibri"/>
          <w:sz w:val="22"/>
        </w:rPr>
      </w:pPr>
      <w:r>
        <w:rPr>
          <w:rFonts w:ascii="Calibri" w:hAnsi="Calibri" w:cs="Calibri"/>
          <w:sz w:val="22"/>
        </w:rPr>
        <w:t>Issue PP-5: Minimum number of retransmissions for groupcast with SL HARQ-ACK feedback Option 1 [Intel,10]</w:t>
      </w:r>
    </w:p>
    <w:p w14:paraId="1D2A24E4" w14:textId="77777777" w:rsidR="00A51918" w:rsidRDefault="00A51918" w:rsidP="0087050E">
      <w:pPr>
        <w:kinsoku w:val="0"/>
        <w:wordWrap/>
        <w:spacing w:after="0"/>
      </w:pPr>
    </w:p>
    <w:p w14:paraId="74D60EB3" w14:textId="77777777" w:rsidR="00A51918" w:rsidRPr="00A51918" w:rsidRDefault="00A51918" w:rsidP="0087050E">
      <w:pPr>
        <w:kinsoku w:val="0"/>
        <w:wordWrap/>
        <w:spacing w:after="0"/>
        <w:rPr>
          <w:b/>
        </w:rPr>
      </w:pPr>
      <w:r w:rsidRPr="00A51918">
        <w:rPr>
          <w:rFonts w:hint="eastAsia"/>
          <w:b/>
        </w:rPr>
        <w:t>QoS</w:t>
      </w:r>
    </w:p>
    <w:p w14:paraId="52FEDAFE" w14:textId="77777777" w:rsidR="00A51918" w:rsidRPr="00A51918" w:rsidRDefault="00A51918" w:rsidP="0087050E">
      <w:pPr>
        <w:kinsoku w:val="0"/>
        <w:wordWrap/>
        <w:spacing w:after="0"/>
      </w:pPr>
      <w:r w:rsidRPr="00A51918">
        <w:t xml:space="preserve">Issue </w:t>
      </w:r>
      <w:r>
        <w:t>QS-1</w:t>
      </w:r>
      <w:r w:rsidRPr="00A51918">
        <w:t>: UE behaviour if highest CBR in CBR range configuration is less than 100 %</w:t>
      </w:r>
    </w:p>
    <w:sectPr w:rsidR="00A51918" w:rsidRPr="00A51918" w:rsidSect="002B4339">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AC542" w14:textId="77777777" w:rsidR="00786065" w:rsidRDefault="00786065" w:rsidP="00C06C38">
      <w:pPr>
        <w:spacing w:after="0" w:line="240" w:lineRule="auto"/>
      </w:pPr>
      <w:r>
        <w:separator/>
      </w:r>
    </w:p>
  </w:endnote>
  <w:endnote w:type="continuationSeparator" w:id="0">
    <w:p w14:paraId="3F02F5FA" w14:textId="77777777" w:rsidR="00786065" w:rsidRDefault="00786065" w:rsidP="00C06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8D1A5" w14:textId="77777777" w:rsidR="00786065" w:rsidRDefault="00786065" w:rsidP="00C06C38">
      <w:pPr>
        <w:spacing w:after="0" w:line="240" w:lineRule="auto"/>
      </w:pPr>
      <w:r>
        <w:separator/>
      </w:r>
    </w:p>
  </w:footnote>
  <w:footnote w:type="continuationSeparator" w:id="0">
    <w:p w14:paraId="0B091DD8" w14:textId="77777777" w:rsidR="00786065" w:rsidRDefault="00786065" w:rsidP="00C06C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A5B51"/>
    <w:multiLevelType w:val="hybridMultilevel"/>
    <w:tmpl w:val="56A8BE48"/>
    <w:lvl w:ilvl="0" w:tplc="421A2A3A">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
      <w:lvlJc w:val="left"/>
      <w:pPr>
        <w:ind w:left="860" w:hanging="400"/>
      </w:pPr>
      <w:rPr>
        <w:rFonts w:ascii="Wingdings" w:hAnsi="Wingdings" w:hint="default"/>
      </w:rPr>
    </w:lvl>
    <w:lvl w:ilvl="2" w:tplc="04090005" w:tentative="1">
      <w:start w:val="1"/>
      <w:numFmt w:val="bullet"/>
      <w:lvlText w:val=""/>
      <w:lvlJc w:val="left"/>
      <w:pPr>
        <w:ind w:left="1260" w:hanging="400"/>
      </w:pPr>
      <w:rPr>
        <w:rFonts w:ascii="Wingdings" w:hAnsi="Wingdings" w:hint="default"/>
      </w:rPr>
    </w:lvl>
    <w:lvl w:ilvl="3" w:tplc="04090001" w:tentative="1">
      <w:start w:val="1"/>
      <w:numFmt w:val="bullet"/>
      <w:lvlText w:val=""/>
      <w:lvlJc w:val="left"/>
      <w:pPr>
        <w:ind w:left="1660" w:hanging="400"/>
      </w:pPr>
      <w:rPr>
        <w:rFonts w:ascii="Wingdings" w:hAnsi="Wingdings" w:hint="default"/>
      </w:rPr>
    </w:lvl>
    <w:lvl w:ilvl="4" w:tplc="04090003" w:tentative="1">
      <w:start w:val="1"/>
      <w:numFmt w:val="bullet"/>
      <w:lvlText w:val=""/>
      <w:lvlJc w:val="left"/>
      <w:pPr>
        <w:ind w:left="2060" w:hanging="400"/>
      </w:pPr>
      <w:rPr>
        <w:rFonts w:ascii="Wingdings" w:hAnsi="Wingdings" w:hint="default"/>
      </w:rPr>
    </w:lvl>
    <w:lvl w:ilvl="5" w:tplc="04090005" w:tentative="1">
      <w:start w:val="1"/>
      <w:numFmt w:val="bullet"/>
      <w:lvlText w:val=""/>
      <w:lvlJc w:val="left"/>
      <w:pPr>
        <w:ind w:left="2460" w:hanging="400"/>
      </w:pPr>
      <w:rPr>
        <w:rFonts w:ascii="Wingdings" w:hAnsi="Wingdings" w:hint="default"/>
      </w:rPr>
    </w:lvl>
    <w:lvl w:ilvl="6" w:tplc="04090001" w:tentative="1">
      <w:start w:val="1"/>
      <w:numFmt w:val="bullet"/>
      <w:lvlText w:val=""/>
      <w:lvlJc w:val="left"/>
      <w:pPr>
        <w:ind w:left="2860" w:hanging="400"/>
      </w:pPr>
      <w:rPr>
        <w:rFonts w:ascii="Wingdings" w:hAnsi="Wingdings" w:hint="default"/>
      </w:rPr>
    </w:lvl>
    <w:lvl w:ilvl="7" w:tplc="04090003" w:tentative="1">
      <w:start w:val="1"/>
      <w:numFmt w:val="bullet"/>
      <w:lvlText w:val=""/>
      <w:lvlJc w:val="left"/>
      <w:pPr>
        <w:ind w:left="3260" w:hanging="400"/>
      </w:pPr>
      <w:rPr>
        <w:rFonts w:ascii="Wingdings" w:hAnsi="Wingdings" w:hint="default"/>
      </w:rPr>
    </w:lvl>
    <w:lvl w:ilvl="8" w:tplc="04090005" w:tentative="1">
      <w:start w:val="1"/>
      <w:numFmt w:val="bullet"/>
      <w:lvlText w:val=""/>
      <w:lvlJc w:val="left"/>
      <w:pPr>
        <w:ind w:left="3660" w:hanging="400"/>
      </w:pPr>
      <w:rPr>
        <w:rFonts w:ascii="Wingdings" w:hAnsi="Wingding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D542CD"/>
    <w:multiLevelType w:val="hybridMultilevel"/>
    <w:tmpl w:val="B1EAD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6B315F"/>
    <w:multiLevelType w:val="hybridMultilevel"/>
    <w:tmpl w:val="AA924F36"/>
    <w:lvl w:ilvl="0" w:tplc="E2580134">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5407B24"/>
    <w:multiLevelType w:val="hybridMultilevel"/>
    <w:tmpl w:val="4B623B8C"/>
    <w:lvl w:ilvl="0" w:tplc="64CA1C26">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7BB65CC"/>
    <w:multiLevelType w:val="multilevel"/>
    <w:tmpl w:val="26E81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heme="minorBidi"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50E66"/>
    <w:multiLevelType w:val="hybridMultilevel"/>
    <w:tmpl w:val="47BC5EB2"/>
    <w:lvl w:ilvl="0" w:tplc="0B38BBDA">
      <w:numFmt w:val="bullet"/>
      <w:lvlText w:val="-"/>
      <w:lvlJc w:val="left"/>
      <w:pPr>
        <w:ind w:left="760" w:hanging="360"/>
      </w:pPr>
      <w:rPr>
        <w:rFonts w:ascii="Malgun Gothic" w:eastAsia="Malgun Gothic" w:hAnsi="Malgun Gothic" w:cstheme="minorBidi"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FB403F"/>
    <w:multiLevelType w:val="hybridMultilevel"/>
    <w:tmpl w:val="768E9284"/>
    <w:lvl w:ilvl="0" w:tplc="73946AAA">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7B331AE3"/>
    <w:multiLevelType w:val="hybridMultilevel"/>
    <w:tmpl w:val="253002D6"/>
    <w:lvl w:ilvl="0" w:tplc="1070DF90">
      <w:numFmt w:val="bullet"/>
      <w:lvlText w:val="-"/>
      <w:lvlJc w:val="left"/>
      <w:pPr>
        <w:ind w:left="760" w:hanging="360"/>
      </w:pPr>
      <w:rPr>
        <w:rFonts w:ascii="Calibri" w:eastAsia="Batang"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
  </w:num>
  <w:num w:numId="2">
    <w:abstractNumId w:val="6"/>
  </w:num>
  <w:num w:numId="3">
    <w:abstractNumId w:val="10"/>
  </w:num>
  <w:num w:numId="4">
    <w:abstractNumId w:val="7"/>
  </w:num>
  <w:num w:numId="5">
    <w:abstractNumId w:val="8"/>
  </w:num>
  <w:num w:numId="6">
    <w:abstractNumId w:val="9"/>
  </w:num>
  <w:num w:numId="7">
    <w:abstractNumId w:val="2"/>
  </w:num>
  <w:num w:numId="8">
    <w:abstractNumId w:val="0"/>
  </w:num>
  <w:num w:numId="9">
    <w:abstractNumId w:val="4"/>
  </w:num>
  <w:num w:numId="10">
    <w:abstractNumId w:val="12"/>
  </w:num>
  <w:num w:numId="11">
    <w:abstractNumId w:val="11"/>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D7B02"/>
    <w:rsid w:val="00005B99"/>
    <w:rsid w:val="00075D81"/>
    <w:rsid w:val="00091E8A"/>
    <w:rsid w:val="000C351A"/>
    <w:rsid w:val="000D143F"/>
    <w:rsid w:val="000D7B02"/>
    <w:rsid w:val="00120BDC"/>
    <w:rsid w:val="00161670"/>
    <w:rsid w:val="00171A4C"/>
    <w:rsid w:val="00184731"/>
    <w:rsid w:val="00196A38"/>
    <w:rsid w:val="001D2D83"/>
    <w:rsid w:val="00233C5B"/>
    <w:rsid w:val="002B4339"/>
    <w:rsid w:val="002E0AEB"/>
    <w:rsid w:val="002E2154"/>
    <w:rsid w:val="002E4F28"/>
    <w:rsid w:val="00363471"/>
    <w:rsid w:val="003931CA"/>
    <w:rsid w:val="003A3703"/>
    <w:rsid w:val="003B2632"/>
    <w:rsid w:val="003B5664"/>
    <w:rsid w:val="003F32E8"/>
    <w:rsid w:val="00483124"/>
    <w:rsid w:val="004B0AC9"/>
    <w:rsid w:val="004C5E7A"/>
    <w:rsid w:val="00532C37"/>
    <w:rsid w:val="005A681C"/>
    <w:rsid w:val="00642D02"/>
    <w:rsid w:val="006C343D"/>
    <w:rsid w:val="006D7C9F"/>
    <w:rsid w:val="006E76AF"/>
    <w:rsid w:val="006F7CB0"/>
    <w:rsid w:val="007717FC"/>
    <w:rsid w:val="00772906"/>
    <w:rsid w:val="00786065"/>
    <w:rsid w:val="007D6CF7"/>
    <w:rsid w:val="007F2010"/>
    <w:rsid w:val="007F23D9"/>
    <w:rsid w:val="00820F5F"/>
    <w:rsid w:val="0083137C"/>
    <w:rsid w:val="008618B9"/>
    <w:rsid w:val="0087050E"/>
    <w:rsid w:val="00880E24"/>
    <w:rsid w:val="00936E4E"/>
    <w:rsid w:val="00953D33"/>
    <w:rsid w:val="00957C3A"/>
    <w:rsid w:val="00975E96"/>
    <w:rsid w:val="009C0FBE"/>
    <w:rsid w:val="009C5816"/>
    <w:rsid w:val="009D244D"/>
    <w:rsid w:val="00A216B5"/>
    <w:rsid w:val="00A27899"/>
    <w:rsid w:val="00A51918"/>
    <w:rsid w:val="00A6635D"/>
    <w:rsid w:val="00A919CB"/>
    <w:rsid w:val="00AC1DEB"/>
    <w:rsid w:val="00AF63FB"/>
    <w:rsid w:val="00B2614D"/>
    <w:rsid w:val="00B93932"/>
    <w:rsid w:val="00B94F24"/>
    <w:rsid w:val="00BA4B7C"/>
    <w:rsid w:val="00BB258D"/>
    <w:rsid w:val="00BB47D3"/>
    <w:rsid w:val="00C06C38"/>
    <w:rsid w:val="00C412CB"/>
    <w:rsid w:val="00C70C25"/>
    <w:rsid w:val="00C76C8E"/>
    <w:rsid w:val="00CB300E"/>
    <w:rsid w:val="00D42902"/>
    <w:rsid w:val="00D4698E"/>
    <w:rsid w:val="00D75D6D"/>
    <w:rsid w:val="00D8212A"/>
    <w:rsid w:val="00DC4549"/>
    <w:rsid w:val="00DF3C26"/>
    <w:rsid w:val="00E1731B"/>
    <w:rsid w:val="00E51F5E"/>
    <w:rsid w:val="00EA6B6C"/>
    <w:rsid w:val="00EA7514"/>
    <w:rsid w:val="00EA7801"/>
    <w:rsid w:val="00F20DBC"/>
    <w:rsid w:val="00F7692B"/>
    <w:rsid w:val="00FA47B2"/>
    <w:rsid w:val="00FB6D7E"/>
    <w:rsid w:val="00FD7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46B50A"/>
  <w15:docId w15:val="{77C29F27-48D8-4FC7-AC2D-ED4ED14BF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918"/>
    <w:pPr>
      <w:widowControl w:val="0"/>
      <w:wordWrap w:val="0"/>
      <w:autoSpaceDE w:val="0"/>
      <w:autoSpaceDN w:val="0"/>
    </w:p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0"/>
    <w:uiPriority w:val="9"/>
    <w:qFormat/>
    <w:rsid w:val="00BB258D"/>
    <w:pPr>
      <w:numPr>
        <w:numId w:val="4"/>
      </w:numPr>
      <w:wordWrap/>
      <w:autoSpaceDE/>
      <w:autoSpaceDN/>
      <w:spacing w:before="240" w:after="60" w:line="240" w:lineRule="auto"/>
      <w:jc w:val="left"/>
      <w:outlineLvl w:val="0"/>
    </w:pPr>
    <w:rPr>
      <w:rFonts w:ascii="Arial" w:eastAsia="Batang" w:hAnsi="Arial" w:cs="Times New Roman"/>
      <w:b/>
      <w:bCs/>
      <w:kern w:val="32"/>
      <w:sz w:val="32"/>
      <w:szCs w:val="32"/>
      <w:lang w:val="en-GB"/>
    </w:rPr>
  </w:style>
  <w:style w:type="paragraph" w:styleId="2">
    <w:name w:val="heading 2"/>
    <w:aliases w:val="H2,h2,Head2A,2,UNDERRUBRIK 1-2,DO NOT USE_h2,h21,Heading 2 Char,H2 Char,h2 Char,Header 2,Header2,22,heading2,2nd level,H21,H22,H23,H24,H25,R2,E2,†berschrift 2,õberschrift 2"/>
    <w:basedOn w:val="a"/>
    <w:next w:val="a"/>
    <w:link w:val="20"/>
    <w:uiPriority w:val="9"/>
    <w:qFormat/>
    <w:rsid w:val="00BB258D"/>
    <w:pPr>
      <w:keepNext/>
      <w:numPr>
        <w:ilvl w:val="1"/>
        <w:numId w:val="4"/>
      </w:numPr>
      <w:wordWrap/>
      <w:autoSpaceDE/>
      <w:autoSpaceDN/>
      <w:spacing w:before="240" w:after="60" w:line="240" w:lineRule="auto"/>
      <w:jc w:val="left"/>
      <w:outlineLvl w:val="1"/>
    </w:pPr>
    <w:rPr>
      <w:rFonts w:ascii="Arial" w:eastAsia="Batang" w:hAnsi="Arial" w:cs="Times New Roman"/>
      <w:b/>
      <w:bCs/>
      <w:i/>
      <w:iCs/>
      <w:kern w:val="0"/>
      <w:sz w:val="24"/>
      <w:szCs w:val="28"/>
      <w:lang w:val="en-GB"/>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
    <w:next w:val="a"/>
    <w:link w:val="30"/>
    <w:qFormat/>
    <w:rsid w:val="00BB258D"/>
    <w:pPr>
      <w:keepNext/>
      <w:widowControl/>
      <w:numPr>
        <w:ilvl w:val="2"/>
        <w:numId w:val="4"/>
      </w:numPr>
      <w:wordWrap/>
      <w:autoSpaceDE/>
      <w:autoSpaceDN/>
      <w:spacing w:before="240" w:after="60" w:line="240" w:lineRule="auto"/>
      <w:jc w:val="left"/>
      <w:outlineLvl w:val="2"/>
    </w:pPr>
    <w:rPr>
      <w:rFonts w:ascii="Arial" w:eastAsia="Batang" w:hAnsi="Arial" w:cs="Times New Roman"/>
      <w:b/>
      <w:kern w:val="0"/>
      <w:szCs w:val="26"/>
      <w:lang w:val="en-G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uiPriority w:val="9"/>
    <w:qFormat/>
    <w:rsid w:val="00BB258D"/>
    <w:pPr>
      <w:numPr>
        <w:ilvl w:val="3"/>
      </w:numPr>
      <w:outlineLvl w:val="3"/>
    </w:pPr>
    <w:rPr>
      <w:i/>
    </w:rPr>
  </w:style>
  <w:style w:type="paragraph" w:styleId="5">
    <w:name w:val="heading 5"/>
    <w:basedOn w:val="4"/>
    <w:next w:val="a"/>
    <w:link w:val="50"/>
    <w:uiPriority w:val="9"/>
    <w:qFormat/>
    <w:rsid w:val="00BB258D"/>
    <w:pPr>
      <w:numPr>
        <w:ilvl w:val="4"/>
      </w:numPr>
      <w:tabs>
        <w:tab w:val="num" w:pos="864"/>
      </w:tabs>
      <w:ind w:left="864" w:hanging="864"/>
      <w:outlineLvl w:val="4"/>
    </w:pPr>
    <w:rPr>
      <w:bCs/>
      <w:i w:val="0"/>
      <w:iCs/>
      <w:sz w:val="18"/>
    </w:rPr>
  </w:style>
  <w:style w:type="paragraph" w:styleId="6">
    <w:name w:val="heading 6"/>
    <w:basedOn w:val="a"/>
    <w:next w:val="a"/>
    <w:link w:val="60"/>
    <w:uiPriority w:val="9"/>
    <w:qFormat/>
    <w:rsid w:val="00BB258D"/>
    <w:pPr>
      <w:widowControl/>
      <w:numPr>
        <w:ilvl w:val="5"/>
        <w:numId w:val="4"/>
      </w:numPr>
      <w:wordWrap/>
      <w:autoSpaceDE/>
      <w:autoSpaceDN/>
      <w:spacing w:before="240" w:after="60" w:line="240" w:lineRule="auto"/>
      <w:jc w:val="left"/>
      <w:outlineLvl w:val="5"/>
    </w:pPr>
    <w:rPr>
      <w:rFonts w:ascii="Arial" w:eastAsia="Batang" w:hAnsi="Arial" w:cs="Times New Roman"/>
      <w:b/>
      <w:bCs/>
      <w:i/>
      <w:kern w:val="0"/>
      <w:sz w:val="18"/>
      <w:lang w:val="en-GB"/>
    </w:rPr>
  </w:style>
  <w:style w:type="paragraph" w:styleId="7">
    <w:name w:val="heading 7"/>
    <w:basedOn w:val="a"/>
    <w:next w:val="a"/>
    <w:link w:val="70"/>
    <w:uiPriority w:val="9"/>
    <w:qFormat/>
    <w:rsid w:val="00BB258D"/>
    <w:pPr>
      <w:widowControl/>
      <w:numPr>
        <w:ilvl w:val="6"/>
        <w:numId w:val="4"/>
      </w:numPr>
      <w:wordWrap/>
      <w:autoSpaceDE/>
      <w:autoSpaceDN/>
      <w:spacing w:before="240" w:after="60" w:line="240" w:lineRule="auto"/>
      <w:jc w:val="left"/>
      <w:outlineLvl w:val="6"/>
    </w:pPr>
    <w:rPr>
      <w:rFonts w:ascii="Times New Roman" w:eastAsia="Batang" w:hAnsi="Times New Roman" w:cs="Times New Roman"/>
      <w:kern w:val="0"/>
      <w:sz w:val="24"/>
      <w:szCs w:val="24"/>
      <w:lang w:val="en-GB"/>
    </w:rPr>
  </w:style>
  <w:style w:type="paragraph" w:styleId="8">
    <w:name w:val="heading 8"/>
    <w:basedOn w:val="a"/>
    <w:next w:val="a"/>
    <w:link w:val="80"/>
    <w:uiPriority w:val="9"/>
    <w:qFormat/>
    <w:rsid w:val="00BB258D"/>
    <w:pPr>
      <w:widowControl/>
      <w:numPr>
        <w:ilvl w:val="7"/>
        <w:numId w:val="4"/>
      </w:numPr>
      <w:tabs>
        <w:tab w:val="clear" w:pos="1440"/>
      </w:tabs>
      <w:wordWrap/>
      <w:autoSpaceDE/>
      <w:autoSpaceDN/>
      <w:spacing w:before="240" w:after="60" w:line="240" w:lineRule="auto"/>
      <w:jc w:val="left"/>
      <w:outlineLvl w:val="7"/>
    </w:pPr>
    <w:rPr>
      <w:rFonts w:ascii="Times New Roman" w:eastAsia="Batang" w:hAnsi="Times New Roman" w:cs="Times New Roman"/>
      <w:i/>
      <w:iCs/>
      <w:kern w:val="0"/>
      <w:sz w:val="24"/>
      <w:szCs w:val="24"/>
      <w:lang w:val="en-GB"/>
    </w:rPr>
  </w:style>
  <w:style w:type="paragraph" w:styleId="9">
    <w:name w:val="heading 9"/>
    <w:basedOn w:val="a"/>
    <w:next w:val="a"/>
    <w:link w:val="90"/>
    <w:uiPriority w:val="9"/>
    <w:qFormat/>
    <w:rsid w:val="00BB258D"/>
    <w:pPr>
      <w:widowControl/>
      <w:numPr>
        <w:ilvl w:val="8"/>
        <w:numId w:val="4"/>
      </w:numPr>
      <w:wordWrap/>
      <w:autoSpaceDE/>
      <w:autoSpaceDN/>
      <w:spacing w:before="240" w:after="60" w:line="240" w:lineRule="auto"/>
      <w:jc w:val="left"/>
      <w:outlineLvl w:val="8"/>
    </w:pPr>
    <w:rPr>
      <w:rFonts w:ascii="Arial" w:eastAsia="Batang" w:hAnsi="Arial" w:cs="Times New Roman"/>
      <w:kern w:val="0"/>
      <w:sz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ì¬º¥¹¥È¶ÎÂä,?? ??,?????,????,Lista1,ÁÐ³ö¶ÎÂä,列出段落1,中等深浅网格 1 - 着色 21,列表段落1,—ño’i—Ž,¥ê¥¹¥È¶ÎÂä,1st level - Bullet List Paragraph,Lettre d'introduction,Paragrafo elenco,Normal bullet 2,Bullet list,목록단락,列表段落11"/>
    <w:basedOn w:val="a"/>
    <w:link w:val="a4"/>
    <w:uiPriority w:val="34"/>
    <w:qFormat/>
    <w:rsid w:val="00A6635D"/>
    <w:pPr>
      <w:ind w:leftChars="400" w:left="800"/>
    </w:p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uiPriority w:val="9"/>
    <w:rsid w:val="00BB258D"/>
    <w:rPr>
      <w:rFonts w:ascii="Arial" w:eastAsia="Batang" w:hAnsi="Arial" w:cs="Times New Roman"/>
      <w:b/>
      <w:bCs/>
      <w:kern w:val="32"/>
      <w:sz w:val="32"/>
      <w:szCs w:val="32"/>
      <w:lang w:val="en-GB"/>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basedOn w:val="a0"/>
    <w:link w:val="2"/>
    <w:uiPriority w:val="9"/>
    <w:rsid w:val="00BB258D"/>
    <w:rPr>
      <w:rFonts w:ascii="Arial" w:eastAsia="Batang" w:hAnsi="Arial" w:cs="Times New Roman"/>
      <w:b/>
      <w:bCs/>
      <w:i/>
      <w:iCs/>
      <w:kern w:val="0"/>
      <w:sz w:val="24"/>
      <w:szCs w:val="28"/>
      <w:lang w:val="en-GB"/>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basedOn w:val="a0"/>
    <w:link w:val="3"/>
    <w:rsid w:val="00BB258D"/>
    <w:rPr>
      <w:rFonts w:ascii="Arial" w:eastAsia="Batang" w:hAnsi="Arial" w:cs="Times New Roman"/>
      <w:b/>
      <w:kern w:val="0"/>
      <w:szCs w:val="26"/>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0"/>
    <w:link w:val="4"/>
    <w:uiPriority w:val="9"/>
    <w:rsid w:val="00BB258D"/>
    <w:rPr>
      <w:rFonts w:ascii="Arial" w:eastAsia="Batang" w:hAnsi="Arial" w:cs="Times New Roman"/>
      <w:b/>
      <w:i/>
      <w:kern w:val="0"/>
      <w:szCs w:val="26"/>
      <w:lang w:val="en-GB"/>
    </w:rPr>
  </w:style>
  <w:style w:type="character" w:customStyle="1" w:styleId="50">
    <w:name w:val="标题 5 字符"/>
    <w:basedOn w:val="a0"/>
    <w:link w:val="5"/>
    <w:uiPriority w:val="9"/>
    <w:rsid w:val="00BB258D"/>
    <w:rPr>
      <w:rFonts w:ascii="Arial" w:eastAsia="Batang" w:hAnsi="Arial" w:cs="Times New Roman"/>
      <w:b/>
      <w:bCs/>
      <w:iCs/>
      <w:kern w:val="0"/>
      <w:sz w:val="18"/>
      <w:szCs w:val="26"/>
      <w:lang w:val="en-GB"/>
    </w:rPr>
  </w:style>
  <w:style w:type="character" w:customStyle="1" w:styleId="60">
    <w:name w:val="标题 6 字符"/>
    <w:basedOn w:val="a0"/>
    <w:link w:val="6"/>
    <w:uiPriority w:val="9"/>
    <w:rsid w:val="00BB258D"/>
    <w:rPr>
      <w:rFonts w:ascii="Arial" w:eastAsia="Batang" w:hAnsi="Arial" w:cs="Times New Roman"/>
      <w:b/>
      <w:bCs/>
      <w:i/>
      <w:kern w:val="0"/>
      <w:sz w:val="18"/>
      <w:lang w:val="en-GB"/>
    </w:rPr>
  </w:style>
  <w:style w:type="character" w:customStyle="1" w:styleId="70">
    <w:name w:val="标题 7 字符"/>
    <w:basedOn w:val="a0"/>
    <w:link w:val="7"/>
    <w:uiPriority w:val="9"/>
    <w:rsid w:val="00BB258D"/>
    <w:rPr>
      <w:rFonts w:ascii="Times New Roman" w:eastAsia="Batang" w:hAnsi="Times New Roman" w:cs="Times New Roman"/>
      <w:kern w:val="0"/>
      <w:sz w:val="24"/>
      <w:szCs w:val="24"/>
      <w:lang w:val="en-GB"/>
    </w:rPr>
  </w:style>
  <w:style w:type="character" w:customStyle="1" w:styleId="80">
    <w:name w:val="标题 8 字符"/>
    <w:basedOn w:val="a0"/>
    <w:link w:val="8"/>
    <w:uiPriority w:val="9"/>
    <w:rsid w:val="00BB258D"/>
    <w:rPr>
      <w:rFonts w:ascii="Times New Roman" w:eastAsia="Batang" w:hAnsi="Times New Roman" w:cs="Times New Roman"/>
      <w:i/>
      <w:iCs/>
      <w:kern w:val="0"/>
      <w:sz w:val="24"/>
      <w:szCs w:val="24"/>
      <w:lang w:val="en-GB"/>
    </w:rPr>
  </w:style>
  <w:style w:type="character" w:customStyle="1" w:styleId="90">
    <w:name w:val="标题 9 字符"/>
    <w:basedOn w:val="a0"/>
    <w:link w:val="9"/>
    <w:uiPriority w:val="9"/>
    <w:rsid w:val="00BB258D"/>
    <w:rPr>
      <w:rFonts w:ascii="Arial" w:eastAsia="Batang" w:hAnsi="Arial" w:cs="Times New Roman"/>
      <w:kern w:val="0"/>
      <w:sz w:val="22"/>
      <w:lang w:val="en-GB"/>
    </w:rPr>
  </w:style>
  <w:style w:type="numbering" w:customStyle="1" w:styleId="StyleBulleted">
    <w:name w:val="Style Bulleted"/>
    <w:rsid w:val="00BB258D"/>
    <w:pPr>
      <w:numPr>
        <w:numId w:val="3"/>
      </w:numPr>
    </w:pPr>
  </w:style>
  <w:style w:type="character" w:customStyle="1" w:styleId="a4">
    <w:name w:val="列出段落 字符"/>
    <w:aliases w:val="- Bullets 字符,¥¡¡¡¡ì¬º¥¹¥È¶ÎÂä 字符,?? ?? 字符,????? 字符,???? 字符,Lista1 字符,ÁÐ³ö¶ÎÂä 字符,列出段落1 字符,中等深浅网格 1 - 着色 21 字符,列表段落1 字符,—ño’i—Ž 字符,¥ê¥¹¥È¶ÎÂä 字符,1st level - Bullet List Paragraph 字符,Lettre d'introduction 字符,Paragrafo elenco 字符,Normal bullet 2 字符"/>
    <w:link w:val="a3"/>
    <w:uiPriority w:val="34"/>
    <w:qFormat/>
    <w:rsid w:val="00BB258D"/>
  </w:style>
  <w:style w:type="paragraph" w:styleId="a5">
    <w:name w:val="Balloon Text"/>
    <w:basedOn w:val="a"/>
    <w:link w:val="a6"/>
    <w:uiPriority w:val="99"/>
    <w:semiHidden/>
    <w:unhideWhenUsed/>
    <w:rsid w:val="006D7C9F"/>
    <w:pPr>
      <w:spacing w:after="0" w:line="240" w:lineRule="auto"/>
    </w:pPr>
    <w:rPr>
      <w:rFonts w:asciiTheme="majorHAnsi" w:eastAsiaTheme="majorEastAsia" w:hAnsiTheme="majorHAnsi" w:cstheme="majorBidi"/>
      <w:sz w:val="18"/>
      <w:szCs w:val="18"/>
    </w:rPr>
  </w:style>
  <w:style w:type="character" w:customStyle="1" w:styleId="a6">
    <w:name w:val="批注框文本 字符"/>
    <w:basedOn w:val="a0"/>
    <w:link w:val="a5"/>
    <w:uiPriority w:val="99"/>
    <w:semiHidden/>
    <w:rsid w:val="006D7C9F"/>
    <w:rPr>
      <w:rFonts w:asciiTheme="majorHAnsi" w:eastAsiaTheme="majorEastAsia" w:hAnsiTheme="majorHAnsi" w:cstheme="majorBidi"/>
      <w:sz w:val="18"/>
      <w:szCs w:val="18"/>
    </w:rPr>
  </w:style>
  <w:style w:type="paragraph" w:customStyle="1" w:styleId="Style1">
    <w:name w:val="Style1"/>
    <w:basedOn w:val="a"/>
    <w:link w:val="Style1Char"/>
    <w:qFormat/>
    <w:rsid w:val="005A681C"/>
    <w:pPr>
      <w:widowControl/>
      <w:wordWrap/>
      <w:autoSpaceDE/>
      <w:autoSpaceDN/>
      <w:spacing w:after="100" w:afterAutospacing="1" w:line="300" w:lineRule="auto"/>
      <w:ind w:firstLine="360"/>
      <w:contextualSpacing/>
    </w:pPr>
    <w:rPr>
      <w:rFonts w:ascii="Times New Roman" w:eastAsia="宋体" w:hAnsi="Times New Roman" w:cs="Times New Roman"/>
      <w:kern w:val="0"/>
      <w:szCs w:val="20"/>
      <w:lang w:eastAsia="zh-CN"/>
    </w:rPr>
  </w:style>
  <w:style w:type="character" w:customStyle="1" w:styleId="Style1Char">
    <w:name w:val="Style1 Char"/>
    <w:link w:val="Style1"/>
    <w:qFormat/>
    <w:rsid w:val="005A681C"/>
    <w:rPr>
      <w:rFonts w:ascii="Times New Roman" w:eastAsia="宋体" w:hAnsi="Times New Roman" w:cs="Times New Roman"/>
      <w:kern w:val="0"/>
      <w:szCs w:val="20"/>
      <w:lang w:eastAsia="zh-CN"/>
    </w:rPr>
  </w:style>
  <w:style w:type="table" w:styleId="a7">
    <w:name w:val="Table Grid"/>
    <w:basedOn w:val="a1"/>
    <w:uiPriority w:val="39"/>
    <w:rsid w:val="00B94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06C38"/>
    <w:pPr>
      <w:tabs>
        <w:tab w:val="center" w:pos="4320"/>
        <w:tab w:val="right" w:pos="8640"/>
      </w:tabs>
      <w:spacing w:after="0" w:line="240" w:lineRule="auto"/>
    </w:pPr>
  </w:style>
  <w:style w:type="character" w:customStyle="1" w:styleId="a9">
    <w:name w:val="页眉 字符"/>
    <w:basedOn w:val="a0"/>
    <w:link w:val="a8"/>
    <w:uiPriority w:val="99"/>
    <w:rsid w:val="00C06C38"/>
  </w:style>
  <w:style w:type="paragraph" w:styleId="aa">
    <w:name w:val="footer"/>
    <w:basedOn w:val="a"/>
    <w:link w:val="ab"/>
    <w:uiPriority w:val="99"/>
    <w:unhideWhenUsed/>
    <w:rsid w:val="00C06C38"/>
    <w:pPr>
      <w:tabs>
        <w:tab w:val="center" w:pos="4320"/>
        <w:tab w:val="right" w:pos="8640"/>
      </w:tabs>
      <w:spacing w:after="0" w:line="240" w:lineRule="auto"/>
    </w:pPr>
  </w:style>
  <w:style w:type="character" w:customStyle="1" w:styleId="ab">
    <w:name w:val="页脚 字符"/>
    <w:basedOn w:val="a0"/>
    <w:link w:val="aa"/>
    <w:uiPriority w:val="99"/>
    <w:rsid w:val="00C06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EEA22-ECFD-4276-A167-858A673FF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2498</Words>
  <Characters>14245</Characters>
  <Application>Microsoft Office Word</Application>
  <DocSecurity>0</DocSecurity>
  <Lines>118</Lines>
  <Paragraphs>33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CATT, GOHIGH</cp:lastModifiedBy>
  <cp:revision>3</cp:revision>
  <dcterms:created xsi:type="dcterms:W3CDTF">2021-04-08T16:06:00Z</dcterms:created>
  <dcterms:modified xsi:type="dcterms:W3CDTF">2021-04-08T16:08:00Z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