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8CB173" w14:textId="3AC2C04A" w:rsidR="0037624C" w:rsidRPr="00F938A9" w:rsidRDefault="0037624C" w:rsidP="0037624C">
      <w:pPr>
        <w:tabs>
          <w:tab w:val="center" w:pos="4536"/>
          <w:tab w:val="right" w:pos="8280"/>
          <w:tab w:val="right" w:pos="9639"/>
        </w:tabs>
        <w:ind w:right="2"/>
        <w:rPr>
          <w:rFonts w:ascii="Arial" w:hAnsi="Arial" w:cs="Arial"/>
          <w:b/>
          <w:bCs/>
          <w:sz w:val="28"/>
        </w:rPr>
      </w:pPr>
      <w:r>
        <w:rPr>
          <w:rFonts w:ascii="Arial" w:hAnsi="Arial" w:cs="Arial"/>
          <w:b/>
          <w:bCs/>
          <w:sz w:val="28"/>
        </w:rPr>
        <w:t>3GPP TSG RAN WG1#104</w:t>
      </w:r>
      <w:r w:rsidRPr="00F938A9">
        <w:rPr>
          <w:rFonts w:ascii="Arial" w:hAnsi="Arial" w:cs="Arial" w:hint="eastAsia"/>
          <w:b/>
          <w:bCs/>
          <w:sz w:val="28"/>
        </w:rPr>
        <w:t>b</w:t>
      </w:r>
      <w:r w:rsidRPr="00F938A9">
        <w:rPr>
          <w:rFonts w:ascii="Arial" w:hAnsi="Arial" w:cs="Arial"/>
          <w:b/>
          <w:bCs/>
          <w:sz w:val="28"/>
        </w:rPr>
        <w:t>-e</w:t>
      </w:r>
      <w:r w:rsidRPr="00F938A9">
        <w:rPr>
          <w:rFonts w:ascii="Arial" w:hAnsi="Arial" w:cs="Arial"/>
          <w:b/>
          <w:bCs/>
          <w:sz w:val="28"/>
        </w:rPr>
        <w:tab/>
        <w:t xml:space="preserve"> </w:t>
      </w:r>
      <w:r w:rsidRPr="00F938A9">
        <w:rPr>
          <w:rFonts w:ascii="Arial" w:hAnsi="Arial" w:cs="Arial"/>
          <w:b/>
          <w:bCs/>
          <w:sz w:val="28"/>
        </w:rPr>
        <w:tab/>
        <w:t xml:space="preserve"> </w:t>
      </w:r>
      <w:r w:rsidRPr="00F938A9">
        <w:rPr>
          <w:rFonts w:ascii="Arial" w:hAnsi="Arial" w:cs="Arial"/>
          <w:b/>
          <w:bCs/>
          <w:sz w:val="28"/>
        </w:rPr>
        <w:tab/>
        <w:t>R1-</w:t>
      </w:r>
      <w:r w:rsidRPr="00F938A9">
        <w:rPr>
          <w:rFonts w:ascii="Arial" w:hAnsi="Arial" w:cs="Arial" w:hint="eastAsia"/>
          <w:b/>
          <w:bCs/>
          <w:sz w:val="28"/>
        </w:rPr>
        <w:t>2</w:t>
      </w:r>
      <w:r w:rsidRPr="00F938A9">
        <w:rPr>
          <w:rFonts w:ascii="Arial" w:hAnsi="Arial" w:cs="Arial"/>
          <w:b/>
          <w:bCs/>
          <w:sz w:val="28"/>
        </w:rPr>
        <w:t>1</w:t>
      </w:r>
      <w:r w:rsidR="00F938A9" w:rsidRPr="00F938A9">
        <w:rPr>
          <w:rFonts w:ascii="Arial" w:hAnsi="Arial" w:cs="Arial" w:hint="eastAsia"/>
          <w:b/>
          <w:bCs/>
          <w:sz w:val="28"/>
        </w:rPr>
        <w:t>03581</w:t>
      </w:r>
    </w:p>
    <w:p w14:paraId="17803CC8" w14:textId="77777777" w:rsidR="0037624C" w:rsidRPr="000114C9" w:rsidRDefault="0037624C" w:rsidP="0037624C">
      <w:pPr>
        <w:tabs>
          <w:tab w:val="center" w:pos="4536"/>
          <w:tab w:val="right" w:pos="9072"/>
        </w:tabs>
        <w:rPr>
          <w:rFonts w:ascii="Arial" w:eastAsia="ＭＳ 明朝" w:hAnsi="Arial" w:cs="Arial"/>
          <w:b/>
          <w:bCs/>
          <w:strike/>
          <w:sz w:val="28"/>
        </w:rPr>
      </w:pPr>
      <w:r w:rsidRPr="00F938A9">
        <w:rPr>
          <w:rFonts w:ascii="Arial" w:eastAsia="ＭＳ 明朝" w:hAnsi="Arial" w:cs="Arial"/>
          <w:b/>
          <w:bCs/>
          <w:sz w:val="28"/>
        </w:rPr>
        <w:t>e-Meeting, April 12</w:t>
      </w:r>
      <w:r w:rsidRPr="00F938A9">
        <w:rPr>
          <w:rFonts w:ascii="Arial" w:eastAsia="ＭＳ 明朝" w:hAnsi="Arial" w:cs="Arial"/>
          <w:b/>
          <w:bCs/>
          <w:sz w:val="28"/>
          <w:vertAlign w:val="superscript"/>
        </w:rPr>
        <w:t>th</w:t>
      </w:r>
      <w:r w:rsidRPr="00F938A9">
        <w:rPr>
          <w:rFonts w:ascii="Arial" w:eastAsia="ＭＳ 明朝" w:hAnsi="Arial" w:cs="Arial"/>
          <w:b/>
          <w:bCs/>
          <w:sz w:val="28"/>
        </w:rPr>
        <w:t xml:space="preserve"> – 20</w:t>
      </w:r>
      <w:r w:rsidRPr="00F938A9">
        <w:rPr>
          <w:rFonts w:ascii="Arial" w:eastAsia="ＭＳ 明朝" w:hAnsi="Arial" w:cs="Arial"/>
          <w:b/>
          <w:bCs/>
          <w:sz w:val="28"/>
          <w:vertAlign w:val="superscript"/>
        </w:rPr>
        <w:t>th</w:t>
      </w:r>
      <w:r w:rsidRPr="00F938A9">
        <w:rPr>
          <w:rFonts w:ascii="Arial" w:eastAsia="ＭＳ 明朝" w:hAnsi="Arial" w:cs="Arial"/>
          <w:b/>
          <w:bCs/>
          <w:sz w:val="28"/>
        </w:rPr>
        <w:t>, 2021</w:t>
      </w:r>
    </w:p>
    <w:p w14:paraId="0EEEDEB5" w14:textId="77777777" w:rsidR="008A34D9" w:rsidRPr="0037624C"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0BAE863A"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080B77" w:rsidRPr="00080B77">
        <w:rPr>
          <w:sz w:val="24"/>
          <w:lang w:val="en-US"/>
        </w:rPr>
        <w:t>Discussion on U</w:t>
      </w:r>
      <w:r w:rsidR="00080B77">
        <w:rPr>
          <w:sz w:val="24"/>
          <w:lang w:val="en-US"/>
        </w:rPr>
        <w:t>L-AoA positioning enhancements</w:t>
      </w:r>
    </w:p>
    <w:p w14:paraId="0EEEDEB8" w14:textId="4C7999A1"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1B7BB1">
        <w:rPr>
          <w:sz w:val="24"/>
          <w:lang w:val="en-US" w:eastAsia="ja-JP"/>
        </w:rPr>
        <w:t>8.5</w:t>
      </w:r>
      <w:r w:rsidR="00B66A18">
        <w:rPr>
          <w:sz w:val="24"/>
          <w:lang w:val="en-US" w:eastAsia="ja-JP"/>
        </w:rPr>
        <w:t>.</w:t>
      </w:r>
      <w:r w:rsidR="00080B77">
        <w:rPr>
          <w:sz w:val="24"/>
          <w:lang w:val="en-US" w:eastAsia="ja-JP"/>
        </w:rPr>
        <w:t>2</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22A6CE7" w14:textId="535E3579" w:rsidR="00667B4E" w:rsidRPr="00667B4E" w:rsidRDefault="001D2A61" w:rsidP="00667B4E">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A240164" w14:textId="77777777" w:rsidR="00667B4E" w:rsidRPr="00205B6A" w:rsidRDefault="00667B4E" w:rsidP="00667B4E">
      <w:pPr>
        <w:spacing w:afterLines="50" w:after="120"/>
        <w:rPr>
          <w:sz w:val="22"/>
          <w:lang w:val="en-US"/>
        </w:rPr>
      </w:pPr>
      <w:r w:rsidRPr="00384FD1">
        <w:rPr>
          <w:rFonts w:hint="eastAsia"/>
          <w:sz w:val="22"/>
          <w:lang w:val="en-US"/>
        </w:rPr>
        <w:t>At the</w:t>
      </w:r>
      <w:r>
        <w:rPr>
          <w:sz w:val="22"/>
          <w:lang w:val="en-US"/>
        </w:rPr>
        <w:t xml:space="preserve"> RAN</w:t>
      </w:r>
      <w:r w:rsidRPr="00384FD1">
        <w:rPr>
          <w:sz w:val="22"/>
          <w:lang w:val="en-US"/>
        </w:rPr>
        <w:t>#</w:t>
      </w:r>
      <w:r>
        <w:rPr>
          <w:sz w:val="22"/>
          <w:lang w:val="en-US"/>
        </w:rPr>
        <w:t>91-e</w:t>
      </w:r>
      <w:r w:rsidRPr="00384FD1">
        <w:rPr>
          <w:sz w:val="22"/>
          <w:lang w:val="en-US"/>
        </w:rPr>
        <w:t xml:space="preserve"> meeting, </w:t>
      </w:r>
      <w:r>
        <w:rPr>
          <w:sz w:val="22"/>
          <w:lang w:val="en-US"/>
        </w:rPr>
        <w:t>updated WID on NR positioning was agreed [1]. The work item includes RAN1-led objectives as follows</w:t>
      </w:r>
      <w:r w:rsidRPr="00384FD1">
        <w:rPr>
          <w:sz w:val="22"/>
          <w:lang w:val="en-US"/>
        </w:rPr>
        <w:t>:</w:t>
      </w:r>
      <w:bookmarkStart w:id="2" w:name="_GoBack"/>
      <w:bookmarkEnd w:id="2"/>
    </w:p>
    <w:p w14:paraId="125628D5" w14:textId="77777777" w:rsidR="00667B4E" w:rsidRDefault="00667B4E" w:rsidP="00667B4E">
      <w:pPr>
        <w:rPr>
          <w:lang w:val="en-US"/>
        </w:rPr>
      </w:pPr>
      <w:r w:rsidRPr="00CC7D01">
        <w:rPr>
          <w:rFonts w:eastAsia="ＭＳ 明朝"/>
          <w:noProof/>
          <w:sz w:val="22"/>
          <w:szCs w:val="22"/>
          <w:lang w:val="en-US"/>
        </w:rPr>
        <mc:AlternateContent>
          <mc:Choice Requires="wps">
            <w:drawing>
              <wp:inline distT="0" distB="0" distL="0" distR="0" wp14:anchorId="716963B9" wp14:editId="73239775">
                <wp:extent cx="6332220" cy="6392174"/>
                <wp:effectExtent l="0" t="0" r="11430" b="2794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392174"/>
                        </a:xfrm>
                        <a:prstGeom prst="rect">
                          <a:avLst/>
                        </a:prstGeom>
                        <a:solidFill>
                          <a:srgbClr val="FFFFFF"/>
                        </a:solidFill>
                        <a:ln w="9525">
                          <a:solidFill>
                            <a:srgbClr val="000000"/>
                          </a:solidFill>
                          <a:miter lim="800000"/>
                          <a:headEnd/>
                          <a:tailEnd/>
                        </a:ln>
                      </wps:spPr>
                      <wps:txbx>
                        <w:txbxContent>
                          <w:p w14:paraId="318C63AB" w14:textId="77777777" w:rsidR="00667B4E" w:rsidRPr="00A1238D" w:rsidRDefault="00667B4E" w:rsidP="00667B4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71D86E8F" w14:textId="77777777" w:rsidR="00667B4E" w:rsidRPr="00A1238D" w:rsidRDefault="00667B4E" w:rsidP="00667B4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1716632E" w14:textId="77777777" w:rsidR="00667B4E" w:rsidRPr="00A1238D" w:rsidRDefault="00667B4E" w:rsidP="00667B4E">
                            <w:pPr>
                              <w:numPr>
                                <w:ilvl w:val="0"/>
                                <w:numId w:val="44"/>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50E79FAC" w14:textId="77777777" w:rsidR="00667B4E" w:rsidRPr="00A1238D" w:rsidRDefault="00667B4E" w:rsidP="00667B4E">
                            <w:pPr>
                              <w:numPr>
                                <w:ilvl w:val="1"/>
                                <w:numId w:val="44"/>
                              </w:numPr>
                              <w:spacing w:line="276" w:lineRule="auto"/>
                              <w:jc w:val="left"/>
                              <w:rPr>
                                <w:rFonts w:eastAsia="ＭＳ 明朝"/>
                                <w:sz w:val="21"/>
                                <w:szCs w:val="21"/>
                              </w:rPr>
                            </w:pPr>
                            <w:r w:rsidRPr="00A1238D">
                              <w:rPr>
                                <w:rFonts w:hint="eastAsia"/>
                                <w:sz w:val="21"/>
                                <w:szCs w:val="21"/>
                              </w:rPr>
                              <w:t>DL, UL and DL+UL positioning methods</w:t>
                            </w:r>
                          </w:p>
                          <w:p w14:paraId="60E559A8" w14:textId="77777777" w:rsidR="00667B4E" w:rsidRPr="00A1238D" w:rsidRDefault="00667B4E" w:rsidP="00667B4E">
                            <w:pPr>
                              <w:numPr>
                                <w:ilvl w:val="1"/>
                                <w:numId w:val="44"/>
                              </w:numPr>
                              <w:spacing w:line="276" w:lineRule="auto"/>
                              <w:jc w:val="left"/>
                              <w:rPr>
                                <w:rFonts w:eastAsia="ＭＳ 明朝"/>
                                <w:sz w:val="21"/>
                                <w:szCs w:val="21"/>
                              </w:rPr>
                            </w:pPr>
                            <w:r w:rsidRPr="00A1238D">
                              <w:rPr>
                                <w:rFonts w:hint="eastAsia"/>
                                <w:sz w:val="21"/>
                                <w:szCs w:val="21"/>
                              </w:rPr>
                              <w:t>UE-based and UE-assisted positioning solutions</w:t>
                            </w:r>
                          </w:p>
                          <w:p w14:paraId="59AD6982" w14:textId="77777777" w:rsidR="00667B4E" w:rsidRPr="00A1238D" w:rsidRDefault="00667B4E" w:rsidP="00667B4E">
                            <w:pPr>
                              <w:spacing w:line="276" w:lineRule="auto"/>
                              <w:ind w:left="1440"/>
                              <w:rPr>
                                <w:rFonts w:eastAsia="ＭＳ 明朝"/>
                                <w:sz w:val="21"/>
                                <w:szCs w:val="21"/>
                              </w:rPr>
                            </w:pPr>
                          </w:p>
                          <w:p w14:paraId="6CB57425" w14:textId="77777777" w:rsidR="00667B4E" w:rsidRPr="00A1238D" w:rsidRDefault="00667B4E" w:rsidP="00667B4E">
                            <w:pPr>
                              <w:numPr>
                                <w:ilvl w:val="0"/>
                                <w:numId w:val="43"/>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08359A11" w14:textId="77777777" w:rsidR="00667B4E" w:rsidRPr="00A1238D" w:rsidRDefault="00667B4E" w:rsidP="00667B4E">
                            <w:pPr>
                              <w:numPr>
                                <w:ilvl w:val="1"/>
                                <w:numId w:val="43"/>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0B6443F0" w14:textId="77777777" w:rsidR="00667B4E" w:rsidRPr="00A1238D" w:rsidRDefault="00667B4E" w:rsidP="00667B4E">
                            <w:pPr>
                              <w:numPr>
                                <w:ilvl w:val="1"/>
                                <w:numId w:val="43"/>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208F05C9" w14:textId="77777777" w:rsidR="00667B4E" w:rsidRPr="00A1238D" w:rsidRDefault="00667B4E" w:rsidP="00667B4E">
                            <w:pPr>
                              <w:ind w:left="720"/>
                              <w:rPr>
                                <w:rFonts w:eastAsia="ＭＳ 明朝"/>
                                <w:sz w:val="21"/>
                                <w:szCs w:val="21"/>
                              </w:rPr>
                            </w:pPr>
                          </w:p>
                          <w:p w14:paraId="29DDC152" w14:textId="77777777" w:rsidR="00667B4E" w:rsidRPr="00A1238D" w:rsidRDefault="00667B4E" w:rsidP="00667B4E">
                            <w:pPr>
                              <w:numPr>
                                <w:ilvl w:val="0"/>
                                <w:numId w:val="44"/>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B4E1D56" w14:textId="77777777" w:rsidR="00667B4E" w:rsidRPr="00A1238D" w:rsidRDefault="00667B4E" w:rsidP="00667B4E">
                            <w:pPr>
                              <w:numPr>
                                <w:ilvl w:val="1"/>
                                <w:numId w:val="43"/>
                              </w:numPr>
                              <w:overflowPunct w:val="0"/>
                              <w:autoSpaceDE w:val="0"/>
                              <w:autoSpaceDN w:val="0"/>
                              <w:adjustRightInd w:val="0"/>
                              <w:spacing w:after="180"/>
                              <w:jc w:val="left"/>
                              <w:textAlignment w:val="baseline"/>
                              <w:rPr>
                                <w:rFonts w:eastAsia="ＭＳ 明朝"/>
                                <w:sz w:val="21"/>
                                <w:szCs w:val="21"/>
                              </w:rPr>
                            </w:pPr>
                            <w:bookmarkStart w:id="3"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3"/>
                          <w:p w14:paraId="3EC84F13" w14:textId="77777777" w:rsidR="00667B4E" w:rsidRPr="00A1238D" w:rsidRDefault="00667B4E" w:rsidP="00667B4E">
                            <w:pPr>
                              <w:numPr>
                                <w:ilvl w:val="1"/>
                                <w:numId w:val="43"/>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258E55C9" w14:textId="77777777" w:rsidR="00667B4E" w:rsidRPr="00A1238D" w:rsidRDefault="00667B4E" w:rsidP="00667B4E">
                            <w:pPr>
                              <w:numPr>
                                <w:ilvl w:val="1"/>
                                <w:numId w:val="43"/>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607DB73D" w14:textId="77777777" w:rsidR="00667B4E" w:rsidRPr="00A1238D" w:rsidRDefault="00667B4E" w:rsidP="00667B4E">
                            <w:pPr>
                              <w:ind w:left="720"/>
                              <w:rPr>
                                <w:rFonts w:eastAsia="ＭＳ 明朝"/>
                                <w:sz w:val="21"/>
                                <w:szCs w:val="21"/>
                              </w:rPr>
                            </w:pPr>
                          </w:p>
                          <w:p w14:paraId="51EB9A57" w14:textId="77777777" w:rsidR="00667B4E" w:rsidRPr="00A1238D" w:rsidRDefault="00667B4E" w:rsidP="00667B4E">
                            <w:pPr>
                              <w:numPr>
                                <w:ilvl w:val="0"/>
                                <w:numId w:val="43"/>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568CED1F" w14:textId="77777777" w:rsidR="00667B4E" w:rsidRPr="00A1238D" w:rsidRDefault="00667B4E" w:rsidP="00667B4E">
                            <w:pPr>
                              <w:spacing w:before="120" w:line="280" w:lineRule="atLeast"/>
                              <w:contextualSpacing/>
                              <w:rPr>
                                <w:sz w:val="21"/>
                                <w:szCs w:val="21"/>
                                <w:lang w:eastAsia="ko-KR"/>
                              </w:rPr>
                            </w:pPr>
                          </w:p>
                          <w:p w14:paraId="77719F37" w14:textId="77777777" w:rsidR="00667B4E" w:rsidRPr="00A1238D" w:rsidRDefault="00667B4E" w:rsidP="00667B4E">
                            <w:pPr>
                              <w:spacing w:before="120" w:line="280" w:lineRule="atLeast"/>
                              <w:contextualSpacing/>
                              <w:rPr>
                                <w:sz w:val="21"/>
                                <w:szCs w:val="21"/>
                                <w:lang w:val="en-US" w:eastAsia="ko-KR"/>
                              </w:rPr>
                            </w:pPr>
                            <w:r w:rsidRPr="00A1238D">
                              <w:rPr>
                                <w:sz w:val="21"/>
                                <w:szCs w:val="21"/>
                                <w:lang w:val="en-US" w:eastAsia="ko-KR"/>
                              </w:rPr>
                              <w:t xml:space="preserve">Notes: </w:t>
                            </w:r>
                          </w:p>
                          <w:p w14:paraId="5CF602D4" w14:textId="77777777" w:rsidR="00667B4E" w:rsidRPr="00A1238D" w:rsidRDefault="00667B4E" w:rsidP="00667B4E">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64D776F9" w14:textId="77777777" w:rsidR="00667B4E" w:rsidRPr="00A1238D" w:rsidRDefault="00667B4E" w:rsidP="00667B4E">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38FC273E" w14:textId="77777777" w:rsidR="00667B4E" w:rsidRPr="00A1238D" w:rsidRDefault="00667B4E" w:rsidP="00667B4E">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716963B9" id="_x0000_t202" coordsize="21600,21600" o:spt="202" path="m,l,21600r21600,l21600,xe">
                <v:stroke joinstyle="miter"/>
                <v:path gradientshapeok="t" o:connecttype="rect"/>
              </v:shapetype>
              <v:shape id="文本框 2" o:spid="_x0000_s1026" type="#_x0000_t202" style="width:498.6pt;height:50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">
                <v:textbox>
                  <w:txbxContent>
                    <w:p w14:paraId="318C63AB" w14:textId="77777777" w:rsidR="00667B4E" w:rsidRPr="00A1238D" w:rsidRDefault="00667B4E" w:rsidP="00667B4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71D86E8F" w14:textId="77777777" w:rsidR="00667B4E" w:rsidRPr="00A1238D" w:rsidRDefault="00667B4E" w:rsidP="00667B4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1716632E" w14:textId="77777777" w:rsidR="00667B4E" w:rsidRPr="00A1238D" w:rsidRDefault="00667B4E" w:rsidP="00667B4E">
                      <w:pPr>
                        <w:numPr>
                          <w:ilvl w:val="0"/>
                          <w:numId w:val="44"/>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50E79FAC" w14:textId="77777777" w:rsidR="00667B4E" w:rsidRPr="00A1238D" w:rsidRDefault="00667B4E" w:rsidP="00667B4E">
                      <w:pPr>
                        <w:numPr>
                          <w:ilvl w:val="1"/>
                          <w:numId w:val="44"/>
                        </w:numPr>
                        <w:spacing w:line="276" w:lineRule="auto"/>
                        <w:jc w:val="left"/>
                        <w:rPr>
                          <w:rFonts w:eastAsia="ＭＳ 明朝"/>
                          <w:sz w:val="21"/>
                          <w:szCs w:val="21"/>
                        </w:rPr>
                      </w:pPr>
                      <w:r w:rsidRPr="00A1238D">
                        <w:rPr>
                          <w:rFonts w:hint="eastAsia"/>
                          <w:sz w:val="21"/>
                          <w:szCs w:val="21"/>
                        </w:rPr>
                        <w:t>DL, UL and DL+UL positioning methods</w:t>
                      </w:r>
                    </w:p>
                    <w:p w14:paraId="60E559A8" w14:textId="77777777" w:rsidR="00667B4E" w:rsidRPr="00A1238D" w:rsidRDefault="00667B4E" w:rsidP="00667B4E">
                      <w:pPr>
                        <w:numPr>
                          <w:ilvl w:val="1"/>
                          <w:numId w:val="44"/>
                        </w:numPr>
                        <w:spacing w:line="276" w:lineRule="auto"/>
                        <w:jc w:val="left"/>
                        <w:rPr>
                          <w:rFonts w:eastAsia="ＭＳ 明朝"/>
                          <w:sz w:val="21"/>
                          <w:szCs w:val="21"/>
                        </w:rPr>
                      </w:pPr>
                      <w:r w:rsidRPr="00A1238D">
                        <w:rPr>
                          <w:rFonts w:hint="eastAsia"/>
                          <w:sz w:val="21"/>
                          <w:szCs w:val="21"/>
                        </w:rPr>
                        <w:t>UE-based and UE-assisted positioning solutions</w:t>
                      </w:r>
                    </w:p>
                    <w:p w14:paraId="59AD6982" w14:textId="77777777" w:rsidR="00667B4E" w:rsidRPr="00A1238D" w:rsidRDefault="00667B4E" w:rsidP="00667B4E">
                      <w:pPr>
                        <w:spacing w:line="276" w:lineRule="auto"/>
                        <w:ind w:left="1440"/>
                        <w:rPr>
                          <w:rFonts w:eastAsia="ＭＳ 明朝"/>
                          <w:sz w:val="21"/>
                          <w:szCs w:val="21"/>
                        </w:rPr>
                      </w:pPr>
                    </w:p>
                    <w:p w14:paraId="6CB57425" w14:textId="77777777" w:rsidR="00667B4E" w:rsidRPr="00A1238D" w:rsidRDefault="00667B4E" w:rsidP="00667B4E">
                      <w:pPr>
                        <w:numPr>
                          <w:ilvl w:val="0"/>
                          <w:numId w:val="43"/>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08359A11" w14:textId="77777777" w:rsidR="00667B4E" w:rsidRPr="00A1238D" w:rsidRDefault="00667B4E" w:rsidP="00667B4E">
                      <w:pPr>
                        <w:numPr>
                          <w:ilvl w:val="1"/>
                          <w:numId w:val="43"/>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0B6443F0" w14:textId="77777777" w:rsidR="00667B4E" w:rsidRPr="00A1238D" w:rsidRDefault="00667B4E" w:rsidP="00667B4E">
                      <w:pPr>
                        <w:numPr>
                          <w:ilvl w:val="1"/>
                          <w:numId w:val="43"/>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208F05C9" w14:textId="77777777" w:rsidR="00667B4E" w:rsidRPr="00A1238D" w:rsidRDefault="00667B4E" w:rsidP="00667B4E">
                      <w:pPr>
                        <w:ind w:left="720"/>
                        <w:rPr>
                          <w:rFonts w:eastAsia="ＭＳ 明朝"/>
                          <w:sz w:val="21"/>
                          <w:szCs w:val="21"/>
                        </w:rPr>
                      </w:pPr>
                    </w:p>
                    <w:p w14:paraId="29DDC152" w14:textId="77777777" w:rsidR="00667B4E" w:rsidRPr="00A1238D" w:rsidRDefault="00667B4E" w:rsidP="00667B4E">
                      <w:pPr>
                        <w:numPr>
                          <w:ilvl w:val="0"/>
                          <w:numId w:val="44"/>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B4E1D56" w14:textId="77777777" w:rsidR="00667B4E" w:rsidRPr="00A1238D" w:rsidRDefault="00667B4E" w:rsidP="00667B4E">
                      <w:pPr>
                        <w:numPr>
                          <w:ilvl w:val="1"/>
                          <w:numId w:val="43"/>
                        </w:numPr>
                        <w:overflowPunct w:val="0"/>
                        <w:autoSpaceDE w:val="0"/>
                        <w:autoSpaceDN w:val="0"/>
                        <w:adjustRightInd w:val="0"/>
                        <w:spacing w:after="180"/>
                        <w:jc w:val="left"/>
                        <w:textAlignment w:val="baseline"/>
                        <w:rPr>
                          <w:rFonts w:eastAsia="ＭＳ 明朝"/>
                          <w:sz w:val="21"/>
                          <w:szCs w:val="21"/>
                        </w:rPr>
                      </w:pPr>
                      <w:bookmarkStart w:id="4"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4"/>
                    <w:p w14:paraId="3EC84F13" w14:textId="77777777" w:rsidR="00667B4E" w:rsidRPr="00A1238D" w:rsidRDefault="00667B4E" w:rsidP="00667B4E">
                      <w:pPr>
                        <w:numPr>
                          <w:ilvl w:val="1"/>
                          <w:numId w:val="43"/>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258E55C9" w14:textId="77777777" w:rsidR="00667B4E" w:rsidRPr="00A1238D" w:rsidRDefault="00667B4E" w:rsidP="00667B4E">
                      <w:pPr>
                        <w:numPr>
                          <w:ilvl w:val="1"/>
                          <w:numId w:val="43"/>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607DB73D" w14:textId="77777777" w:rsidR="00667B4E" w:rsidRPr="00A1238D" w:rsidRDefault="00667B4E" w:rsidP="00667B4E">
                      <w:pPr>
                        <w:ind w:left="720"/>
                        <w:rPr>
                          <w:rFonts w:eastAsia="ＭＳ 明朝"/>
                          <w:sz w:val="21"/>
                          <w:szCs w:val="21"/>
                        </w:rPr>
                      </w:pPr>
                    </w:p>
                    <w:p w14:paraId="51EB9A57" w14:textId="77777777" w:rsidR="00667B4E" w:rsidRPr="00A1238D" w:rsidRDefault="00667B4E" w:rsidP="00667B4E">
                      <w:pPr>
                        <w:numPr>
                          <w:ilvl w:val="0"/>
                          <w:numId w:val="43"/>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568CED1F" w14:textId="77777777" w:rsidR="00667B4E" w:rsidRPr="00A1238D" w:rsidRDefault="00667B4E" w:rsidP="00667B4E">
                      <w:pPr>
                        <w:spacing w:before="120" w:line="280" w:lineRule="atLeast"/>
                        <w:contextualSpacing/>
                        <w:rPr>
                          <w:sz w:val="21"/>
                          <w:szCs w:val="21"/>
                          <w:lang w:eastAsia="ko-KR"/>
                        </w:rPr>
                      </w:pPr>
                    </w:p>
                    <w:p w14:paraId="77719F37" w14:textId="77777777" w:rsidR="00667B4E" w:rsidRPr="00A1238D" w:rsidRDefault="00667B4E" w:rsidP="00667B4E">
                      <w:pPr>
                        <w:spacing w:before="120" w:line="280" w:lineRule="atLeast"/>
                        <w:contextualSpacing/>
                        <w:rPr>
                          <w:sz w:val="21"/>
                          <w:szCs w:val="21"/>
                          <w:lang w:val="en-US" w:eastAsia="ko-KR"/>
                        </w:rPr>
                      </w:pPr>
                      <w:r w:rsidRPr="00A1238D">
                        <w:rPr>
                          <w:sz w:val="21"/>
                          <w:szCs w:val="21"/>
                          <w:lang w:val="en-US" w:eastAsia="ko-KR"/>
                        </w:rPr>
                        <w:t xml:space="preserve">Notes: </w:t>
                      </w:r>
                    </w:p>
                    <w:p w14:paraId="5CF602D4" w14:textId="77777777" w:rsidR="00667B4E" w:rsidRPr="00A1238D" w:rsidRDefault="00667B4E" w:rsidP="00667B4E">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64D776F9" w14:textId="77777777" w:rsidR="00667B4E" w:rsidRPr="00A1238D" w:rsidRDefault="00667B4E" w:rsidP="00667B4E">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38FC273E" w14:textId="77777777" w:rsidR="00667B4E" w:rsidRPr="00A1238D" w:rsidRDefault="00667B4E" w:rsidP="00667B4E">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v:textbox>
                <w10:anchorlock/>
              </v:shape>
            </w:pict>
          </mc:Fallback>
        </mc:AlternateContent>
      </w:r>
    </w:p>
    <w:p w14:paraId="3BE788B6" w14:textId="446A8717" w:rsidR="006C3515" w:rsidRPr="00D82935" w:rsidRDefault="00667B4E" w:rsidP="00205B6A">
      <w:pPr>
        <w:spacing w:afterLines="50" w:after="120"/>
        <w:rPr>
          <w:sz w:val="22"/>
          <w:lang w:val="en-US"/>
        </w:rPr>
      </w:pPr>
      <w:r w:rsidRPr="00384FD1">
        <w:rPr>
          <w:sz w:val="22"/>
          <w:lang w:val="en-US"/>
        </w:rPr>
        <w:t>In this contribution, we present our view on</w:t>
      </w:r>
      <w:r>
        <w:rPr>
          <w:sz w:val="22"/>
          <w:lang w:val="en-US"/>
        </w:rPr>
        <w:t xml:space="preserve"> UL-AoA enhancements for Rel-17 NR positioning.</w:t>
      </w:r>
    </w:p>
    <w:p w14:paraId="121B0CCD" w14:textId="62C8E139" w:rsidR="00DF6FA7" w:rsidRDefault="000B7FF9" w:rsidP="000B7FF9">
      <w:pPr>
        <w:pStyle w:val="1"/>
        <w:numPr>
          <w:ilvl w:val="0"/>
          <w:numId w:val="6"/>
        </w:numPr>
        <w:spacing w:before="180" w:after="120"/>
        <w:rPr>
          <w:rFonts w:eastAsia="ＭＳ 明朝"/>
          <w:b/>
          <w:bCs/>
          <w:szCs w:val="24"/>
          <w:lang w:val="en-US"/>
        </w:rPr>
      </w:pPr>
      <w:r w:rsidRPr="000B7FF9">
        <w:rPr>
          <w:rFonts w:eastAsia="ＭＳ 明朝"/>
          <w:b/>
          <w:bCs/>
          <w:szCs w:val="24"/>
          <w:lang w:val="en-US"/>
        </w:rPr>
        <w:lastRenderedPageBreak/>
        <w:t>Potential enhancements for improving accuracy</w:t>
      </w:r>
    </w:p>
    <w:p w14:paraId="0F19C766" w14:textId="77777777" w:rsidR="00BD1817" w:rsidRPr="006972FC" w:rsidRDefault="00BD1817" w:rsidP="00BD1817">
      <w:pPr>
        <w:pStyle w:val="2"/>
        <w:numPr>
          <w:ilvl w:val="1"/>
          <w:numId w:val="6"/>
        </w:numPr>
        <w:rPr>
          <w:rFonts w:eastAsia="ＭＳ 明朝"/>
          <w:b/>
          <w:bCs/>
          <w:sz w:val="28"/>
          <w:szCs w:val="24"/>
          <w:lang w:val="en-US"/>
        </w:rPr>
      </w:pPr>
      <w:r>
        <w:rPr>
          <w:rFonts w:eastAsia="ＭＳ 明朝"/>
          <w:b/>
          <w:bCs/>
          <w:sz w:val="28"/>
          <w:szCs w:val="24"/>
          <w:lang w:val="en-US"/>
        </w:rPr>
        <w:t>Reporting and measurement of first arrival path</w:t>
      </w:r>
    </w:p>
    <w:p w14:paraId="4CA1376E" w14:textId="3ED4DBE1" w:rsidR="006972FC" w:rsidRPr="00205B6A" w:rsidRDefault="006972FC" w:rsidP="006972FC">
      <w:pPr>
        <w:spacing w:afterLines="50" w:after="120"/>
        <w:rPr>
          <w:sz w:val="22"/>
          <w:lang w:val="en-US"/>
        </w:rPr>
      </w:pPr>
      <w:r w:rsidRPr="00384FD1">
        <w:rPr>
          <w:rFonts w:hint="eastAsia"/>
          <w:sz w:val="22"/>
          <w:lang w:val="en-US"/>
        </w:rPr>
        <w:t>At the</w:t>
      </w:r>
      <w:r>
        <w:rPr>
          <w:sz w:val="22"/>
          <w:lang w:val="en-US"/>
        </w:rPr>
        <w:t xml:space="preserve"> last meeting</w:t>
      </w:r>
      <w:r w:rsidRPr="00384FD1">
        <w:rPr>
          <w:sz w:val="22"/>
          <w:lang w:val="en-US"/>
        </w:rPr>
        <w:t xml:space="preserve">, </w:t>
      </w:r>
      <w:r>
        <w:rPr>
          <w:sz w:val="22"/>
          <w:lang w:val="en-US"/>
        </w:rPr>
        <w:t>potential enhancements</w:t>
      </w:r>
      <w:r w:rsidR="007633D4">
        <w:rPr>
          <w:sz w:val="22"/>
          <w:lang w:val="en-US"/>
        </w:rPr>
        <w:t xml:space="preserve"> regarding</w:t>
      </w:r>
      <w:r>
        <w:rPr>
          <w:sz w:val="22"/>
          <w:lang w:val="en-US"/>
        </w:rPr>
        <w:t xml:space="preserve"> reporting and measurement</w:t>
      </w:r>
      <w:r w:rsidR="00BD1817">
        <w:rPr>
          <w:sz w:val="22"/>
          <w:lang w:val="en-US"/>
        </w:rPr>
        <w:t xml:space="preserve"> of first arrival path</w:t>
      </w:r>
      <w:r>
        <w:rPr>
          <w:sz w:val="22"/>
          <w:lang w:val="en-US"/>
        </w:rPr>
        <w:t xml:space="preserve"> were discussed and the following agreement was made [2].</w:t>
      </w:r>
    </w:p>
    <w:p w14:paraId="5FD84688" w14:textId="77777777" w:rsidR="006972FC" w:rsidRDefault="006972FC" w:rsidP="006972FC">
      <w:pPr>
        <w:rPr>
          <w:lang w:val="en-US"/>
        </w:rPr>
      </w:pPr>
      <w:r w:rsidRPr="00CC7D01">
        <w:rPr>
          <w:rFonts w:eastAsia="ＭＳ 明朝"/>
          <w:noProof/>
          <w:sz w:val="22"/>
          <w:szCs w:val="22"/>
          <w:lang w:val="en-US"/>
        </w:rPr>
        <mc:AlternateContent>
          <mc:Choice Requires="wps">
            <w:drawing>
              <wp:inline distT="0" distB="0" distL="0" distR="0" wp14:anchorId="1097ABD0" wp14:editId="4A97F18E">
                <wp:extent cx="6332220" cy="1343770"/>
                <wp:effectExtent l="0" t="0" r="11430" b="279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343770"/>
                        </a:xfrm>
                        <a:prstGeom prst="rect">
                          <a:avLst/>
                        </a:prstGeom>
                        <a:solidFill>
                          <a:srgbClr val="FFFFFF"/>
                        </a:solidFill>
                        <a:ln w="9525">
                          <a:solidFill>
                            <a:srgbClr val="000000"/>
                          </a:solidFill>
                          <a:miter lim="800000"/>
                          <a:headEnd/>
                          <a:tailEnd/>
                        </a:ln>
                      </wps:spPr>
                      <wps:txbx>
                        <w:txbxContent>
                          <w:p w14:paraId="348E4584" w14:textId="77777777" w:rsidR="006972FC" w:rsidRPr="006972FC" w:rsidRDefault="006972FC" w:rsidP="006972FC">
                            <w:pPr>
                              <w:jc w:val="left"/>
                              <w:rPr>
                                <w:rFonts w:ascii="Times" w:eastAsia="Batang" w:hAnsi="Times"/>
                                <w:sz w:val="21"/>
                                <w:szCs w:val="24"/>
                                <w:lang w:eastAsia="x-none"/>
                              </w:rPr>
                            </w:pPr>
                            <w:r w:rsidRPr="006972FC">
                              <w:rPr>
                                <w:rFonts w:ascii="Times" w:eastAsia="Batang" w:hAnsi="Times"/>
                                <w:sz w:val="21"/>
                                <w:szCs w:val="24"/>
                                <w:highlight w:val="green"/>
                                <w:lang w:eastAsia="x-none"/>
                              </w:rPr>
                              <w:t>Agreement:</w:t>
                            </w:r>
                          </w:p>
                          <w:p w14:paraId="510D9C8A" w14:textId="77777777" w:rsidR="006972FC" w:rsidRPr="006972FC" w:rsidRDefault="006972FC" w:rsidP="006972FC">
                            <w:pPr>
                              <w:numPr>
                                <w:ilvl w:val="0"/>
                                <w:numId w:val="38"/>
                              </w:numPr>
                              <w:jc w:val="left"/>
                              <w:rPr>
                                <w:rFonts w:ascii="Times" w:eastAsia="Batang" w:hAnsi="Times"/>
                                <w:sz w:val="21"/>
                                <w:szCs w:val="24"/>
                                <w:lang w:val="en-US" w:eastAsia="x-none"/>
                              </w:rPr>
                            </w:pPr>
                            <w:r w:rsidRPr="006972FC">
                              <w:rPr>
                                <w:rFonts w:ascii="Times" w:eastAsia="Batang" w:hAnsi="Times"/>
                                <w:sz w:val="21"/>
                                <w:szCs w:val="24"/>
                                <w:lang w:val="en-US" w:eastAsia="x-none"/>
                              </w:rPr>
                              <w:t>NR supports reporting of M &gt; 1 UL-AOA (AoA/ZoA) measurement values by gNB to the LMF at least for the first arrival path</w:t>
                            </w:r>
                          </w:p>
                          <w:p w14:paraId="123B2DD5" w14:textId="77777777" w:rsidR="006972FC" w:rsidRPr="006972FC" w:rsidRDefault="006972FC" w:rsidP="006972FC">
                            <w:pPr>
                              <w:numPr>
                                <w:ilvl w:val="1"/>
                                <w:numId w:val="38"/>
                              </w:numPr>
                              <w:jc w:val="left"/>
                              <w:rPr>
                                <w:rFonts w:ascii="Times" w:eastAsia="Batang" w:hAnsi="Times"/>
                                <w:sz w:val="21"/>
                                <w:szCs w:val="24"/>
                                <w:lang w:val="en-US" w:eastAsia="x-none"/>
                              </w:rPr>
                            </w:pPr>
                            <w:r w:rsidRPr="006972FC">
                              <w:rPr>
                                <w:rFonts w:ascii="Times" w:eastAsia="Batang" w:hAnsi="Times"/>
                                <w:sz w:val="21"/>
                                <w:szCs w:val="24"/>
                                <w:lang w:val="en-US" w:eastAsia="x-none"/>
                              </w:rPr>
                              <w:t>FFS: Supporting of UL-AOA measurements for additional paths</w:t>
                            </w:r>
                          </w:p>
                          <w:p w14:paraId="0359F3BD" w14:textId="77777777" w:rsidR="006972FC" w:rsidRPr="006972FC" w:rsidRDefault="006972FC" w:rsidP="006972FC">
                            <w:pPr>
                              <w:numPr>
                                <w:ilvl w:val="1"/>
                                <w:numId w:val="38"/>
                              </w:numPr>
                              <w:jc w:val="left"/>
                              <w:rPr>
                                <w:rFonts w:ascii="Times" w:eastAsia="Batang" w:hAnsi="Times"/>
                                <w:sz w:val="21"/>
                                <w:szCs w:val="24"/>
                                <w:lang w:val="en-US" w:eastAsia="x-none"/>
                              </w:rPr>
                            </w:pPr>
                            <w:r w:rsidRPr="006972FC">
                              <w:rPr>
                                <w:rFonts w:ascii="Times" w:eastAsia="Batang" w:hAnsi="Times"/>
                                <w:sz w:val="21"/>
                                <w:szCs w:val="24"/>
                                <w:lang w:val="en-US" w:eastAsia="x-none"/>
                              </w:rPr>
                              <w:t>FFS: Supporting of N &gt;= 1 UL-AOA values per path for additional paths</w:t>
                            </w:r>
                          </w:p>
                          <w:p w14:paraId="2CE84558" w14:textId="77777777" w:rsidR="006972FC" w:rsidRPr="006972FC" w:rsidRDefault="006972FC" w:rsidP="006972FC">
                            <w:pPr>
                              <w:numPr>
                                <w:ilvl w:val="1"/>
                                <w:numId w:val="38"/>
                              </w:numPr>
                              <w:jc w:val="left"/>
                              <w:rPr>
                                <w:rFonts w:ascii="Times" w:eastAsia="Batang" w:hAnsi="Times"/>
                                <w:sz w:val="21"/>
                                <w:szCs w:val="24"/>
                                <w:lang w:val="en-US" w:eastAsia="x-none"/>
                              </w:rPr>
                            </w:pPr>
                            <w:r w:rsidRPr="006972FC">
                              <w:rPr>
                                <w:rFonts w:ascii="Times" w:eastAsia="Batang" w:hAnsi="Times"/>
                                <w:sz w:val="21"/>
                                <w:szCs w:val="24"/>
                                <w:lang w:val="en-US" w:eastAsia="x-none"/>
                              </w:rPr>
                              <w:t>FFS: Whether the multiple values can correspond to the same time stamp.</w:t>
                            </w:r>
                          </w:p>
                          <w:p w14:paraId="65B916D6" w14:textId="77777777" w:rsidR="006972FC" w:rsidRPr="006972FC" w:rsidRDefault="006972FC" w:rsidP="006972FC">
                            <w:pPr>
                              <w:numPr>
                                <w:ilvl w:val="0"/>
                                <w:numId w:val="38"/>
                              </w:numPr>
                              <w:jc w:val="left"/>
                              <w:rPr>
                                <w:rFonts w:ascii="Times" w:eastAsia="Batang" w:hAnsi="Times"/>
                                <w:sz w:val="21"/>
                                <w:szCs w:val="24"/>
                                <w:lang w:val="en-US" w:eastAsia="x-none"/>
                              </w:rPr>
                            </w:pPr>
                            <w:r w:rsidRPr="006972FC">
                              <w:rPr>
                                <w:rFonts w:ascii="Times" w:eastAsia="Batang" w:hAnsi="Times"/>
                                <w:sz w:val="21"/>
                                <w:szCs w:val="24"/>
                                <w:lang w:val="en-US" w:eastAsia="x-none"/>
                              </w:rPr>
                              <w:t>FFS: Further details of measurement and reporting</w:t>
                            </w:r>
                          </w:p>
                          <w:p w14:paraId="65E9925F" w14:textId="33BE1144" w:rsidR="006972FC" w:rsidRPr="006972FC" w:rsidRDefault="006972FC" w:rsidP="006972FC">
                            <w:pPr>
                              <w:numPr>
                                <w:ilvl w:val="0"/>
                                <w:numId w:val="38"/>
                              </w:numPr>
                              <w:jc w:val="left"/>
                              <w:rPr>
                                <w:rFonts w:ascii="Times" w:eastAsia="Batang" w:hAnsi="Times"/>
                                <w:sz w:val="21"/>
                                <w:szCs w:val="24"/>
                                <w:lang w:val="en-US" w:eastAsia="x-none"/>
                              </w:rPr>
                            </w:pPr>
                            <w:r w:rsidRPr="006972FC">
                              <w:rPr>
                                <w:rFonts w:ascii="Times" w:eastAsia="Batang" w:hAnsi="Times"/>
                                <w:sz w:val="21"/>
                                <w:szCs w:val="24"/>
                                <w:lang w:val="en-US" w:eastAsia="x-none"/>
                              </w:rPr>
                              <w:t xml:space="preserve">Note: The reporting by gNB to the LMF is optional </w:t>
                            </w:r>
                          </w:p>
                        </w:txbxContent>
                      </wps:txbx>
                      <wps:bodyPr rot="0" vert="horz" wrap="square" lIns="91440" tIns="45720" rIns="91440" bIns="45720" anchor="t" anchorCtr="0">
                        <a:noAutofit/>
                      </wps:bodyPr>
                    </wps:wsp>
                  </a:graphicData>
                </a:graphic>
              </wp:inline>
            </w:drawing>
          </mc:Choice>
          <mc:Fallback>
            <w:pict>
              <v:shape w14:anchorId="1097ABD0" id="_x0000_s1027" type="#_x0000_t202" style="width:498.6pt;height:10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">
                <v:textbox>
                  <w:txbxContent>
                    <w:p w14:paraId="348E4584" w14:textId="77777777" w:rsidR="006972FC" w:rsidRPr="006972FC" w:rsidRDefault="006972FC" w:rsidP="006972FC">
                      <w:pPr>
                        <w:jc w:val="left"/>
                        <w:rPr>
                          <w:rFonts w:ascii="Times" w:eastAsia="Batang" w:hAnsi="Times"/>
                          <w:sz w:val="21"/>
                          <w:szCs w:val="24"/>
                          <w:lang w:eastAsia="x-none"/>
                        </w:rPr>
                      </w:pPr>
                      <w:r w:rsidRPr="006972FC">
                        <w:rPr>
                          <w:rFonts w:ascii="Times" w:eastAsia="Batang" w:hAnsi="Times"/>
                          <w:sz w:val="21"/>
                          <w:szCs w:val="24"/>
                          <w:highlight w:val="green"/>
                          <w:lang w:eastAsia="x-none"/>
                        </w:rPr>
                        <w:t>Agreement:</w:t>
                      </w:r>
                    </w:p>
                    <w:p w14:paraId="510D9C8A" w14:textId="77777777" w:rsidR="006972FC" w:rsidRPr="006972FC" w:rsidRDefault="006972FC" w:rsidP="006972FC">
                      <w:pPr>
                        <w:numPr>
                          <w:ilvl w:val="0"/>
                          <w:numId w:val="38"/>
                        </w:numPr>
                        <w:jc w:val="left"/>
                        <w:rPr>
                          <w:rFonts w:ascii="Times" w:eastAsia="Batang" w:hAnsi="Times"/>
                          <w:sz w:val="21"/>
                          <w:szCs w:val="24"/>
                          <w:lang w:val="en-US" w:eastAsia="x-none"/>
                        </w:rPr>
                      </w:pPr>
                      <w:r w:rsidRPr="006972FC">
                        <w:rPr>
                          <w:rFonts w:ascii="Times" w:eastAsia="Batang" w:hAnsi="Times"/>
                          <w:sz w:val="21"/>
                          <w:szCs w:val="24"/>
                          <w:lang w:val="en-US" w:eastAsia="x-none"/>
                        </w:rPr>
                        <w:t>NR supports reporting of M &gt; 1 UL-AOA (AoA/ZoA) measurement values by gNB to the LMF at least for the first arrival path</w:t>
                      </w:r>
                    </w:p>
                    <w:p w14:paraId="123B2DD5" w14:textId="77777777" w:rsidR="006972FC" w:rsidRPr="006972FC" w:rsidRDefault="006972FC" w:rsidP="006972FC">
                      <w:pPr>
                        <w:numPr>
                          <w:ilvl w:val="1"/>
                          <w:numId w:val="38"/>
                        </w:numPr>
                        <w:jc w:val="left"/>
                        <w:rPr>
                          <w:rFonts w:ascii="Times" w:eastAsia="Batang" w:hAnsi="Times"/>
                          <w:sz w:val="21"/>
                          <w:szCs w:val="24"/>
                          <w:lang w:val="en-US" w:eastAsia="x-none"/>
                        </w:rPr>
                      </w:pPr>
                      <w:r w:rsidRPr="006972FC">
                        <w:rPr>
                          <w:rFonts w:ascii="Times" w:eastAsia="Batang" w:hAnsi="Times"/>
                          <w:sz w:val="21"/>
                          <w:szCs w:val="24"/>
                          <w:lang w:val="en-US" w:eastAsia="x-none"/>
                        </w:rPr>
                        <w:t>FFS: Supporting of UL-AOA measurements for additional paths</w:t>
                      </w:r>
                    </w:p>
                    <w:p w14:paraId="0359F3BD" w14:textId="77777777" w:rsidR="006972FC" w:rsidRPr="006972FC" w:rsidRDefault="006972FC" w:rsidP="006972FC">
                      <w:pPr>
                        <w:numPr>
                          <w:ilvl w:val="1"/>
                          <w:numId w:val="38"/>
                        </w:numPr>
                        <w:jc w:val="left"/>
                        <w:rPr>
                          <w:rFonts w:ascii="Times" w:eastAsia="Batang" w:hAnsi="Times"/>
                          <w:sz w:val="21"/>
                          <w:szCs w:val="24"/>
                          <w:lang w:val="en-US" w:eastAsia="x-none"/>
                        </w:rPr>
                      </w:pPr>
                      <w:r w:rsidRPr="006972FC">
                        <w:rPr>
                          <w:rFonts w:ascii="Times" w:eastAsia="Batang" w:hAnsi="Times"/>
                          <w:sz w:val="21"/>
                          <w:szCs w:val="24"/>
                          <w:lang w:val="en-US" w:eastAsia="x-none"/>
                        </w:rPr>
                        <w:t>FFS: Supporting of N &gt;= 1 UL-AOA values per path for additional paths</w:t>
                      </w:r>
                    </w:p>
                    <w:p w14:paraId="2CE84558" w14:textId="77777777" w:rsidR="006972FC" w:rsidRPr="006972FC" w:rsidRDefault="006972FC" w:rsidP="006972FC">
                      <w:pPr>
                        <w:numPr>
                          <w:ilvl w:val="1"/>
                          <w:numId w:val="38"/>
                        </w:numPr>
                        <w:jc w:val="left"/>
                        <w:rPr>
                          <w:rFonts w:ascii="Times" w:eastAsia="Batang" w:hAnsi="Times"/>
                          <w:sz w:val="21"/>
                          <w:szCs w:val="24"/>
                          <w:lang w:val="en-US" w:eastAsia="x-none"/>
                        </w:rPr>
                      </w:pPr>
                      <w:r w:rsidRPr="006972FC">
                        <w:rPr>
                          <w:rFonts w:ascii="Times" w:eastAsia="Batang" w:hAnsi="Times"/>
                          <w:sz w:val="21"/>
                          <w:szCs w:val="24"/>
                          <w:lang w:val="en-US" w:eastAsia="x-none"/>
                        </w:rPr>
                        <w:t>FFS: Whether the multiple values can correspond to the same time stamp.</w:t>
                      </w:r>
                    </w:p>
                    <w:p w14:paraId="65B916D6" w14:textId="77777777" w:rsidR="006972FC" w:rsidRPr="006972FC" w:rsidRDefault="006972FC" w:rsidP="006972FC">
                      <w:pPr>
                        <w:numPr>
                          <w:ilvl w:val="0"/>
                          <w:numId w:val="38"/>
                        </w:numPr>
                        <w:jc w:val="left"/>
                        <w:rPr>
                          <w:rFonts w:ascii="Times" w:eastAsia="Batang" w:hAnsi="Times"/>
                          <w:sz w:val="21"/>
                          <w:szCs w:val="24"/>
                          <w:lang w:val="en-US" w:eastAsia="x-none"/>
                        </w:rPr>
                      </w:pPr>
                      <w:r w:rsidRPr="006972FC">
                        <w:rPr>
                          <w:rFonts w:ascii="Times" w:eastAsia="Batang" w:hAnsi="Times"/>
                          <w:sz w:val="21"/>
                          <w:szCs w:val="24"/>
                          <w:lang w:val="en-US" w:eastAsia="x-none"/>
                        </w:rPr>
                        <w:t>FFS: Further details of measurement and reporting</w:t>
                      </w:r>
                    </w:p>
                    <w:p w14:paraId="65E9925F" w14:textId="33BE1144" w:rsidR="006972FC" w:rsidRPr="006972FC" w:rsidRDefault="006972FC" w:rsidP="006972FC">
                      <w:pPr>
                        <w:numPr>
                          <w:ilvl w:val="0"/>
                          <w:numId w:val="38"/>
                        </w:numPr>
                        <w:jc w:val="left"/>
                        <w:rPr>
                          <w:rFonts w:ascii="Times" w:eastAsia="Batang" w:hAnsi="Times"/>
                          <w:sz w:val="21"/>
                          <w:szCs w:val="24"/>
                          <w:lang w:val="en-US" w:eastAsia="x-none"/>
                        </w:rPr>
                      </w:pPr>
                      <w:r w:rsidRPr="006972FC">
                        <w:rPr>
                          <w:rFonts w:ascii="Times" w:eastAsia="Batang" w:hAnsi="Times"/>
                          <w:sz w:val="21"/>
                          <w:szCs w:val="24"/>
                          <w:lang w:val="en-US" w:eastAsia="x-none"/>
                        </w:rPr>
                        <w:t xml:space="preserve">Note: The reporting by gNB to the LMF is optional </w:t>
                      </w:r>
                    </w:p>
                  </w:txbxContent>
                </v:textbox>
                <w10:anchorlock/>
              </v:shape>
            </w:pict>
          </mc:Fallback>
        </mc:AlternateContent>
      </w:r>
    </w:p>
    <w:p w14:paraId="4A999BDD" w14:textId="41A79545" w:rsidR="000B7FF9" w:rsidRPr="00893B4C" w:rsidRDefault="000B7FF9" w:rsidP="000B7FF9">
      <w:pPr>
        <w:spacing w:afterLines="50" w:after="120"/>
        <w:rPr>
          <w:sz w:val="22"/>
          <w:szCs w:val="22"/>
          <w:lang w:val="en-US"/>
        </w:rPr>
      </w:pPr>
      <w:r>
        <w:rPr>
          <w:sz w:val="22"/>
          <w:szCs w:val="22"/>
          <w:lang w:val="en-US"/>
        </w:rPr>
        <w:t xml:space="preserve">In the current NR, </w:t>
      </w:r>
      <w:r w:rsidR="00C954C8">
        <w:rPr>
          <w:rFonts w:hint="eastAsia"/>
          <w:sz w:val="22"/>
          <w:szCs w:val="22"/>
          <w:lang w:val="en-US"/>
        </w:rPr>
        <w:t>t</w:t>
      </w:r>
      <w:r w:rsidR="00C954C8">
        <w:rPr>
          <w:sz w:val="22"/>
          <w:szCs w:val="22"/>
          <w:lang w:val="en-US"/>
        </w:rPr>
        <w:t xml:space="preserve">he </w:t>
      </w:r>
      <w:r>
        <w:rPr>
          <w:sz w:val="22"/>
          <w:szCs w:val="22"/>
          <w:lang w:val="en-US"/>
        </w:rPr>
        <w:t xml:space="preserve">angle based positioning </w:t>
      </w:r>
      <w:r w:rsidR="00FA5830">
        <w:rPr>
          <w:sz w:val="22"/>
          <w:szCs w:val="22"/>
          <w:lang w:val="en-US"/>
        </w:rPr>
        <w:t>methods</w:t>
      </w:r>
      <w:r w:rsidR="00C954C8">
        <w:rPr>
          <w:sz w:val="22"/>
          <w:szCs w:val="22"/>
          <w:lang w:val="en-US"/>
        </w:rPr>
        <w:t xml:space="preserve"> are </w:t>
      </w:r>
      <w:r>
        <w:rPr>
          <w:sz w:val="22"/>
          <w:szCs w:val="22"/>
          <w:lang w:val="en-US"/>
        </w:rPr>
        <w:t>support</w:t>
      </w:r>
      <w:r w:rsidR="00C954C8">
        <w:rPr>
          <w:sz w:val="22"/>
          <w:szCs w:val="22"/>
          <w:lang w:val="en-US"/>
        </w:rPr>
        <w:t>ed</w:t>
      </w:r>
      <w:r>
        <w:rPr>
          <w:sz w:val="22"/>
          <w:szCs w:val="22"/>
          <w:lang w:val="en-US"/>
        </w:rPr>
        <w:t xml:space="preserve"> </w:t>
      </w:r>
      <w:r w:rsidR="00C954C8">
        <w:rPr>
          <w:sz w:val="22"/>
          <w:szCs w:val="22"/>
          <w:lang w:val="en-US"/>
        </w:rPr>
        <w:t xml:space="preserve">such as </w:t>
      </w:r>
      <w:r>
        <w:rPr>
          <w:sz w:val="22"/>
          <w:szCs w:val="22"/>
          <w:lang w:val="en-US"/>
        </w:rPr>
        <w:t xml:space="preserve">DL-AoD and UL-AoA. </w:t>
      </w:r>
      <w:r w:rsidR="00C954C8">
        <w:rPr>
          <w:sz w:val="22"/>
          <w:szCs w:val="22"/>
          <w:lang w:val="en-US"/>
        </w:rPr>
        <w:t xml:space="preserve">In </w:t>
      </w:r>
      <w:r>
        <w:rPr>
          <w:sz w:val="22"/>
          <w:szCs w:val="22"/>
          <w:lang w:val="en-US"/>
        </w:rPr>
        <w:t>the UL-AoA</w:t>
      </w:r>
      <w:r w:rsidR="00FA5830">
        <w:rPr>
          <w:sz w:val="22"/>
          <w:szCs w:val="22"/>
          <w:lang w:val="en-US"/>
        </w:rPr>
        <w:t xml:space="preserve"> method</w:t>
      </w:r>
      <w:r>
        <w:rPr>
          <w:sz w:val="22"/>
          <w:szCs w:val="22"/>
          <w:lang w:val="en-US"/>
        </w:rPr>
        <w:t>, a TRP which receives UL-PRS</w:t>
      </w:r>
      <w:r w:rsidR="00FA5830">
        <w:rPr>
          <w:sz w:val="22"/>
          <w:szCs w:val="22"/>
          <w:lang w:val="en-US"/>
        </w:rPr>
        <w:t xml:space="preserve"> (i.e. SRS for positioning) to obtain</w:t>
      </w:r>
      <w:r>
        <w:rPr>
          <w:sz w:val="22"/>
          <w:szCs w:val="22"/>
          <w:lang w:val="en-US"/>
        </w:rPr>
        <w:t xml:space="preserve"> </w:t>
      </w:r>
      <w:r w:rsidR="00FF1CEF">
        <w:rPr>
          <w:sz w:val="22"/>
          <w:szCs w:val="22"/>
          <w:lang w:val="en-US"/>
        </w:rPr>
        <w:t>positioning metric</w:t>
      </w:r>
      <w:r>
        <w:rPr>
          <w:sz w:val="22"/>
          <w:szCs w:val="22"/>
          <w:lang w:val="en-US"/>
        </w:rPr>
        <w:t xml:space="preserve"> from a target </w:t>
      </w:r>
      <w:r w:rsidRPr="00893B4C">
        <w:rPr>
          <w:sz w:val="22"/>
          <w:szCs w:val="22"/>
          <w:lang w:val="en-US"/>
        </w:rPr>
        <w:t xml:space="preserve">UE can report a single </w:t>
      </w:r>
      <w:r w:rsidRPr="00893B4C">
        <w:rPr>
          <w:rFonts w:hint="eastAsia"/>
          <w:sz w:val="22"/>
          <w:szCs w:val="22"/>
          <w:lang w:val="en-US"/>
        </w:rPr>
        <w:t>UL-</w:t>
      </w:r>
      <w:r w:rsidRPr="00893B4C">
        <w:rPr>
          <w:sz w:val="22"/>
          <w:szCs w:val="22"/>
          <w:lang w:val="en-US"/>
        </w:rPr>
        <w:t xml:space="preserve">AoA </w:t>
      </w:r>
      <w:r w:rsidR="00FA5830" w:rsidRPr="00893B4C">
        <w:rPr>
          <w:sz w:val="22"/>
          <w:szCs w:val="22"/>
          <w:lang w:val="en-US"/>
        </w:rPr>
        <w:t>and corresponding</w:t>
      </w:r>
      <w:r w:rsidR="00FF1CEF" w:rsidRPr="00893B4C">
        <w:rPr>
          <w:sz w:val="22"/>
          <w:szCs w:val="22"/>
          <w:lang w:val="en-US"/>
        </w:rPr>
        <w:t xml:space="preserve"> </w:t>
      </w:r>
      <w:r w:rsidRPr="00893B4C">
        <w:rPr>
          <w:sz w:val="22"/>
          <w:szCs w:val="22"/>
          <w:lang w:val="en-US"/>
        </w:rPr>
        <w:t xml:space="preserve">information to LMF. When we consider the </w:t>
      </w:r>
      <w:r w:rsidR="00FA5830" w:rsidRPr="00893B4C">
        <w:rPr>
          <w:sz w:val="22"/>
          <w:szCs w:val="22"/>
          <w:lang w:val="en-US"/>
        </w:rPr>
        <w:t>scenario</w:t>
      </w:r>
      <w:r w:rsidR="00C954C8" w:rsidRPr="00893B4C">
        <w:rPr>
          <w:sz w:val="22"/>
          <w:szCs w:val="22"/>
          <w:lang w:val="en-US"/>
        </w:rPr>
        <w:t xml:space="preserve"> </w:t>
      </w:r>
      <w:r w:rsidR="00FA5830" w:rsidRPr="00893B4C">
        <w:rPr>
          <w:sz w:val="22"/>
          <w:szCs w:val="22"/>
          <w:lang w:val="en-US"/>
        </w:rPr>
        <w:t>which</w:t>
      </w:r>
      <w:r w:rsidR="00C954C8" w:rsidRPr="00893B4C">
        <w:rPr>
          <w:sz w:val="22"/>
          <w:szCs w:val="22"/>
          <w:lang w:val="en-US"/>
        </w:rPr>
        <w:t xml:space="preserve"> the </w:t>
      </w:r>
      <w:r w:rsidRPr="00893B4C">
        <w:rPr>
          <w:sz w:val="22"/>
          <w:szCs w:val="22"/>
          <w:lang w:val="en-US"/>
        </w:rPr>
        <w:t xml:space="preserve">UE </w:t>
      </w:r>
      <w:r w:rsidR="00C954C8" w:rsidRPr="00893B4C">
        <w:rPr>
          <w:sz w:val="22"/>
          <w:szCs w:val="22"/>
          <w:lang w:val="en-US"/>
        </w:rPr>
        <w:t xml:space="preserve">is </w:t>
      </w:r>
      <w:r w:rsidRPr="00893B4C">
        <w:rPr>
          <w:sz w:val="22"/>
          <w:szCs w:val="22"/>
          <w:lang w:val="en-US"/>
        </w:rPr>
        <w:t>located to NLOS environment</w:t>
      </w:r>
      <w:r w:rsidR="00C954C8" w:rsidRPr="00893B4C">
        <w:rPr>
          <w:sz w:val="22"/>
          <w:szCs w:val="22"/>
          <w:lang w:val="en-US"/>
        </w:rPr>
        <w:t xml:space="preserve"> from the TRP</w:t>
      </w:r>
      <w:r w:rsidRPr="00893B4C">
        <w:rPr>
          <w:sz w:val="22"/>
          <w:szCs w:val="22"/>
          <w:lang w:val="en-US"/>
        </w:rPr>
        <w:t xml:space="preserve">, </w:t>
      </w:r>
      <w:r w:rsidR="0007111E" w:rsidRPr="00893B4C">
        <w:rPr>
          <w:sz w:val="22"/>
          <w:szCs w:val="22"/>
          <w:lang w:val="en-US"/>
        </w:rPr>
        <w:t xml:space="preserve">a single </w:t>
      </w:r>
      <w:r w:rsidRPr="00893B4C">
        <w:rPr>
          <w:sz w:val="22"/>
          <w:szCs w:val="22"/>
          <w:lang w:val="en-US"/>
        </w:rPr>
        <w:t xml:space="preserve">UL-AoA </w:t>
      </w:r>
      <w:r w:rsidR="0007111E" w:rsidRPr="00893B4C">
        <w:rPr>
          <w:sz w:val="22"/>
          <w:szCs w:val="22"/>
          <w:lang w:val="en-US"/>
        </w:rPr>
        <w:t xml:space="preserve">reporting </w:t>
      </w:r>
      <w:r w:rsidRPr="00893B4C">
        <w:rPr>
          <w:sz w:val="22"/>
          <w:szCs w:val="22"/>
          <w:lang w:val="en-US"/>
        </w:rPr>
        <w:t>may be insufficient</w:t>
      </w:r>
      <w:r w:rsidR="00A972F2" w:rsidRPr="00893B4C">
        <w:rPr>
          <w:sz w:val="22"/>
          <w:szCs w:val="22"/>
          <w:lang w:val="en-US"/>
        </w:rPr>
        <w:t xml:space="preserve"> to achieve a certain positioning accuracy</w:t>
      </w:r>
      <w:r w:rsidR="00FF1CEF" w:rsidRPr="00893B4C">
        <w:rPr>
          <w:sz w:val="22"/>
          <w:szCs w:val="22"/>
          <w:lang w:val="en-US"/>
        </w:rPr>
        <w:t>.</w:t>
      </w:r>
      <w:r w:rsidR="0007111E" w:rsidRPr="00893B4C">
        <w:rPr>
          <w:sz w:val="22"/>
          <w:szCs w:val="22"/>
          <w:lang w:val="en-US"/>
        </w:rPr>
        <w:t xml:space="preserve"> </w:t>
      </w:r>
    </w:p>
    <w:p w14:paraId="075847EB" w14:textId="03B3EFEB" w:rsidR="00BC10E3" w:rsidRPr="007633D4" w:rsidRDefault="000B7FF9" w:rsidP="000B7FF9">
      <w:pPr>
        <w:spacing w:afterLines="50" w:after="120"/>
        <w:rPr>
          <w:sz w:val="22"/>
          <w:szCs w:val="22"/>
          <w:lang w:val="en-US"/>
        </w:rPr>
      </w:pPr>
      <w:r w:rsidRPr="00893B4C">
        <w:rPr>
          <w:sz w:val="22"/>
          <w:szCs w:val="22"/>
          <w:lang w:val="en-US"/>
        </w:rPr>
        <w:t xml:space="preserve">In order to </w:t>
      </w:r>
      <w:r w:rsidR="00C954C8" w:rsidRPr="00893B4C">
        <w:rPr>
          <w:sz w:val="22"/>
          <w:szCs w:val="22"/>
          <w:lang w:val="en-US"/>
        </w:rPr>
        <w:t>solve</w:t>
      </w:r>
      <w:r w:rsidR="00FA5830" w:rsidRPr="00893B4C">
        <w:rPr>
          <w:sz w:val="22"/>
          <w:szCs w:val="22"/>
          <w:lang w:val="en-US"/>
        </w:rPr>
        <w:t xml:space="preserve"> the</w:t>
      </w:r>
      <w:r w:rsidR="00C954C8" w:rsidRPr="00893B4C">
        <w:rPr>
          <w:sz w:val="22"/>
          <w:szCs w:val="22"/>
          <w:lang w:val="en-US"/>
        </w:rPr>
        <w:t xml:space="preserve"> above issue in</w:t>
      </w:r>
      <w:r w:rsidRPr="00893B4C">
        <w:rPr>
          <w:sz w:val="22"/>
          <w:szCs w:val="22"/>
          <w:lang w:val="en-US"/>
        </w:rPr>
        <w:t xml:space="preserve"> </w:t>
      </w:r>
      <w:r w:rsidR="00C954C8" w:rsidRPr="00893B4C">
        <w:rPr>
          <w:sz w:val="22"/>
          <w:szCs w:val="22"/>
          <w:lang w:val="en-US"/>
        </w:rPr>
        <w:t xml:space="preserve">the </w:t>
      </w:r>
      <w:r w:rsidR="000C2D21" w:rsidRPr="00893B4C">
        <w:rPr>
          <w:sz w:val="22"/>
          <w:szCs w:val="22"/>
          <w:lang w:val="en-US"/>
        </w:rPr>
        <w:t>UL-AoA</w:t>
      </w:r>
      <w:r w:rsidR="00FA5830" w:rsidRPr="00893B4C">
        <w:rPr>
          <w:sz w:val="22"/>
          <w:szCs w:val="22"/>
          <w:lang w:val="en-US"/>
        </w:rPr>
        <w:t xml:space="preserve"> method</w:t>
      </w:r>
      <w:r w:rsidRPr="00893B4C">
        <w:rPr>
          <w:sz w:val="22"/>
          <w:szCs w:val="22"/>
          <w:lang w:val="en-US"/>
        </w:rPr>
        <w:t xml:space="preserve">, one </w:t>
      </w:r>
      <w:r w:rsidR="00C954C8" w:rsidRPr="00893B4C">
        <w:rPr>
          <w:sz w:val="22"/>
          <w:szCs w:val="22"/>
          <w:lang w:val="en-US"/>
        </w:rPr>
        <w:t xml:space="preserve">potential </w:t>
      </w:r>
      <w:r w:rsidRPr="00893B4C">
        <w:rPr>
          <w:sz w:val="22"/>
          <w:szCs w:val="22"/>
          <w:lang w:val="en-US"/>
        </w:rPr>
        <w:t xml:space="preserve">scheme is to </w:t>
      </w:r>
      <w:r w:rsidR="000C2D21" w:rsidRPr="00893B4C">
        <w:rPr>
          <w:sz w:val="22"/>
          <w:szCs w:val="22"/>
          <w:lang w:val="en-US"/>
        </w:rPr>
        <w:t xml:space="preserve">support reporting </w:t>
      </w:r>
      <w:r w:rsidR="00F21BE1" w:rsidRPr="00893B4C">
        <w:rPr>
          <w:sz w:val="22"/>
          <w:szCs w:val="22"/>
          <w:lang w:val="en-US"/>
        </w:rPr>
        <w:t>multiple UL-AoAs</w:t>
      </w:r>
      <w:r w:rsidR="003A6471" w:rsidRPr="00893B4C">
        <w:rPr>
          <w:sz w:val="22"/>
          <w:szCs w:val="22"/>
          <w:lang w:val="en-US"/>
        </w:rPr>
        <w:t xml:space="preserve"> </w:t>
      </w:r>
      <w:r w:rsidR="006972FC" w:rsidRPr="00893B4C">
        <w:rPr>
          <w:sz w:val="22"/>
          <w:szCs w:val="22"/>
          <w:lang w:val="en-US"/>
        </w:rPr>
        <w:t xml:space="preserve">related to first arrival path </w:t>
      </w:r>
      <w:r w:rsidR="00A972F2" w:rsidRPr="00893B4C">
        <w:rPr>
          <w:sz w:val="22"/>
          <w:szCs w:val="22"/>
          <w:lang w:val="en-US"/>
        </w:rPr>
        <w:t>for a single UE</w:t>
      </w:r>
      <w:r w:rsidR="006972FC" w:rsidRPr="00893B4C">
        <w:rPr>
          <w:sz w:val="22"/>
          <w:szCs w:val="22"/>
          <w:lang w:val="en-US"/>
        </w:rPr>
        <w:t xml:space="preserve">. In the case, </w:t>
      </w:r>
      <w:r w:rsidR="003A6471" w:rsidRPr="00893B4C">
        <w:rPr>
          <w:sz w:val="22"/>
          <w:szCs w:val="22"/>
          <w:lang w:val="en-US"/>
        </w:rPr>
        <w:t xml:space="preserve">we think the accuracy of UL-AoA </w:t>
      </w:r>
      <w:r w:rsidR="00F21BE1" w:rsidRPr="00893B4C">
        <w:rPr>
          <w:sz w:val="22"/>
          <w:szCs w:val="22"/>
          <w:lang w:val="en-US"/>
        </w:rPr>
        <w:t xml:space="preserve">can </w:t>
      </w:r>
      <w:r w:rsidR="003A6471" w:rsidRPr="00893B4C">
        <w:rPr>
          <w:sz w:val="22"/>
          <w:szCs w:val="22"/>
          <w:lang w:val="en-US"/>
        </w:rPr>
        <w:t>be improved</w:t>
      </w:r>
      <w:r w:rsidR="00F21BE1" w:rsidRPr="00893B4C">
        <w:rPr>
          <w:sz w:val="22"/>
          <w:szCs w:val="22"/>
          <w:lang w:val="en-US"/>
        </w:rPr>
        <w:t xml:space="preserve"> eve</w:t>
      </w:r>
      <w:r w:rsidR="005E64D3" w:rsidRPr="00893B4C">
        <w:rPr>
          <w:sz w:val="22"/>
          <w:szCs w:val="22"/>
          <w:lang w:val="en-US"/>
        </w:rPr>
        <w:t xml:space="preserve">n </w:t>
      </w:r>
      <w:r w:rsidR="00183258" w:rsidRPr="00893B4C">
        <w:rPr>
          <w:sz w:val="22"/>
          <w:szCs w:val="22"/>
          <w:lang w:val="en-US"/>
        </w:rPr>
        <w:t>if</w:t>
      </w:r>
      <w:r w:rsidR="005E64D3" w:rsidRPr="00893B4C">
        <w:rPr>
          <w:sz w:val="22"/>
          <w:szCs w:val="22"/>
          <w:lang w:val="en-US"/>
        </w:rPr>
        <w:t xml:space="preserve"> the UE is located to NLOS</w:t>
      </w:r>
      <w:r w:rsidR="00F21BE1" w:rsidRPr="00893B4C">
        <w:rPr>
          <w:sz w:val="22"/>
          <w:szCs w:val="22"/>
          <w:lang w:val="en-US"/>
        </w:rPr>
        <w:t xml:space="preserve"> environment from the TRP</w:t>
      </w:r>
      <w:r w:rsidR="003A6471" w:rsidRPr="00893B4C">
        <w:rPr>
          <w:sz w:val="22"/>
          <w:szCs w:val="22"/>
          <w:lang w:val="en-US"/>
        </w:rPr>
        <w:t>.</w:t>
      </w:r>
      <w:r w:rsidR="005E64D3" w:rsidRPr="00893B4C">
        <w:rPr>
          <w:sz w:val="22"/>
          <w:szCs w:val="22"/>
          <w:lang w:val="en-US"/>
        </w:rPr>
        <w:t xml:space="preserve"> </w:t>
      </w:r>
      <w:r w:rsidR="00BC10E3" w:rsidRPr="00893B4C">
        <w:rPr>
          <w:sz w:val="22"/>
          <w:szCs w:val="22"/>
          <w:lang w:val="en-US"/>
        </w:rPr>
        <w:t>Regarding whether</w:t>
      </w:r>
      <w:r w:rsidR="00183258" w:rsidRPr="00893B4C">
        <w:rPr>
          <w:sz w:val="22"/>
          <w:szCs w:val="22"/>
          <w:lang w:val="en-US"/>
        </w:rPr>
        <w:t xml:space="preserve"> reporting multiple UL-AoAs corresponding</w:t>
      </w:r>
      <w:r w:rsidR="00BC10E3" w:rsidRPr="00893B4C">
        <w:rPr>
          <w:sz w:val="22"/>
          <w:szCs w:val="22"/>
          <w:lang w:val="en-US"/>
        </w:rPr>
        <w:t xml:space="preserve"> </w:t>
      </w:r>
      <w:r w:rsidR="00183258" w:rsidRPr="00893B4C">
        <w:rPr>
          <w:sz w:val="22"/>
          <w:szCs w:val="22"/>
          <w:lang w:val="en-US"/>
        </w:rPr>
        <w:t>no</w:t>
      </w:r>
      <w:r w:rsidR="00183258">
        <w:rPr>
          <w:sz w:val="22"/>
          <w:szCs w:val="22"/>
          <w:lang w:val="en-US"/>
        </w:rPr>
        <w:t>n-</w:t>
      </w:r>
      <w:r w:rsidR="00BC10E3">
        <w:rPr>
          <w:sz w:val="22"/>
          <w:szCs w:val="22"/>
          <w:lang w:val="en-US"/>
        </w:rPr>
        <w:t>first arrival path (i.e. additional paths in the above agreement) should be supported or not,</w:t>
      </w:r>
      <w:r w:rsidR="006972FC">
        <w:rPr>
          <w:sz w:val="22"/>
          <w:szCs w:val="22"/>
          <w:lang w:val="en-US"/>
        </w:rPr>
        <w:t xml:space="preserve"> it’s not </w:t>
      </w:r>
      <w:r w:rsidR="005E64D3">
        <w:rPr>
          <w:sz w:val="22"/>
          <w:szCs w:val="22"/>
          <w:lang w:val="en-US"/>
        </w:rPr>
        <w:t>clear the</w:t>
      </w:r>
      <w:r w:rsidR="00BC10E3">
        <w:rPr>
          <w:sz w:val="22"/>
          <w:szCs w:val="22"/>
          <w:lang w:val="en-US"/>
        </w:rPr>
        <w:t xml:space="preserve"> </w:t>
      </w:r>
      <w:r w:rsidR="00D620CD">
        <w:rPr>
          <w:rFonts w:hint="eastAsia"/>
          <w:sz w:val="22"/>
          <w:szCs w:val="22"/>
          <w:lang w:val="en-US"/>
        </w:rPr>
        <w:t>benefits</w:t>
      </w:r>
      <w:r w:rsidR="00D620CD">
        <w:rPr>
          <w:sz w:val="22"/>
          <w:szCs w:val="22"/>
          <w:lang w:val="en-US"/>
        </w:rPr>
        <w:t xml:space="preserve"> </w:t>
      </w:r>
      <w:r w:rsidR="00BC10E3">
        <w:rPr>
          <w:sz w:val="22"/>
          <w:szCs w:val="22"/>
          <w:lang w:val="en-US"/>
        </w:rPr>
        <w:t>and the use case</w:t>
      </w:r>
      <w:r w:rsidR="005E64D3">
        <w:rPr>
          <w:sz w:val="22"/>
          <w:szCs w:val="22"/>
          <w:lang w:val="en-US"/>
        </w:rPr>
        <w:t xml:space="preserve"> </w:t>
      </w:r>
      <w:r w:rsidR="00D620CD">
        <w:rPr>
          <w:sz w:val="22"/>
          <w:szCs w:val="22"/>
          <w:lang w:val="en-US"/>
        </w:rPr>
        <w:t>of reporting additional paths</w:t>
      </w:r>
      <w:r w:rsidR="00BC10E3">
        <w:rPr>
          <w:sz w:val="22"/>
          <w:szCs w:val="22"/>
          <w:lang w:val="en-US"/>
        </w:rPr>
        <w:t xml:space="preserve">. </w:t>
      </w:r>
      <w:r w:rsidR="00D47F85">
        <w:rPr>
          <w:sz w:val="22"/>
          <w:szCs w:val="22"/>
          <w:lang w:val="en-US"/>
        </w:rPr>
        <w:t xml:space="preserve">We think the additional paths may be NLOS paths since the paths are not first arrival paths. </w:t>
      </w:r>
      <w:r w:rsidR="00BC10E3">
        <w:rPr>
          <w:sz w:val="22"/>
          <w:szCs w:val="22"/>
          <w:lang w:val="en-US"/>
        </w:rPr>
        <w:t>Therefore, we may need to discuss the benefits and the use case</w:t>
      </w:r>
      <w:r w:rsidR="00D47F85">
        <w:rPr>
          <w:sz w:val="22"/>
          <w:szCs w:val="22"/>
          <w:lang w:val="en-US"/>
        </w:rPr>
        <w:t xml:space="preserve"> of reporting additional paths</w:t>
      </w:r>
      <w:r w:rsidR="00BC10E3">
        <w:rPr>
          <w:sz w:val="22"/>
          <w:szCs w:val="22"/>
          <w:lang w:val="en-US"/>
        </w:rPr>
        <w:t xml:space="preserve"> firstly.</w:t>
      </w:r>
    </w:p>
    <w:p w14:paraId="57BA484B" w14:textId="4826BCCB" w:rsidR="0001222C" w:rsidRPr="0001222C" w:rsidRDefault="005E64D3" w:rsidP="00205B6A">
      <w:pPr>
        <w:spacing w:afterLines="50" w:after="120"/>
        <w:rPr>
          <w:b/>
          <w:sz w:val="22"/>
          <w:szCs w:val="22"/>
          <w:lang w:val="en-US"/>
        </w:rPr>
      </w:pPr>
      <w:r>
        <w:rPr>
          <w:b/>
          <w:sz w:val="22"/>
          <w:szCs w:val="22"/>
          <w:lang w:val="en-US"/>
        </w:rPr>
        <w:t>Proposal</w:t>
      </w:r>
      <w:r w:rsidR="0061192E">
        <w:rPr>
          <w:rFonts w:hint="eastAsia"/>
          <w:b/>
          <w:sz w:val="22"/>
          <w:szCs w:val="22"/>
          <w:lang w:val="en-US"/>
        </w:rPr>
        <w:t xml:space="preserve"> </w:t>
      </w:r>
      <w:r w:rsidR="0061192E">
        <w:rPr>
          <w:b/>
          <w:sz w:val="22"/>
          <w:szCs w:val="22"/>
          <w:lang w:val="en-US"/>
        </w:rPr>
        <w:t>1</w:t>
      </w:r>
      <w:r w:rsidR="00183258">
        <w:rPr>
          <w:b/>
          <w:sz w:val="22"/>
          <w:szCs w:val="22"/>
          <w:lang w:val="en-US"/>
        </w:rPr>
        <w:t>:</w:t>
      </w:r>
    </w:p>
    <w:p w14:paraId="48539D5C" w14:textId="5D11A77D" w:rsidR="00D47F85" w:rsidRDefault="00D47F85" w:rsidP="005E64D3">
      <w:pPr>
        <w:pStyle w:val="afd"/>
        <w:numPr>
          <w:ilvl w:val="0"/>
          <w:numId w:val="8"/>
        </w:numPr>
        <w:ind w:leftChars="0"/>
        <w:rPr>
          <w:rFonts w:eastAsia="Malgun Gothic"/>
          <w:b/>
          <w:kern w:val="2"/>
          <w:sz w:val="22"/>
          <w:szCs w:val="22"/>
        </w:rPr>
      </w:pPr>
      <w:r>
        <w:rPr>
          <w:rFonts w:eastAsia="Malgun Gothic"/>
          <w:b/>
          <w:kern w:val="2"/>
          <w:sz w:val="22"/>
          <w:szCs w:val="22"/>
          <w:lang w:val="en-US"/>
        </w:rPr>
        <w:t>Re</w:t>
      </w:r>
      <w:r w:rsidRPr="00D47F85">
        <w:rPr>
          <w:rFonts w:eastAsia="Malgun Gothic"/>
          <w:b/>
          <w:kern w:val="2"/>
          <w:sz w:val="22"/>
          <w:szCs w:val="22"/>
        </w:rPr>
        <w:t xml:space="preserve">porting multiple UL-AoAs </w:t>
      </w:r>
      <w:r w:rsidR="00146E3C">
        <w:rPr>
          <w:rFonts w:eastAsia="Malgun Gothic"/>
          <w:b/>
          <w:kern w:val="2"/>
          <w:sz w:val="22"/>
          <w:szCs w:val="22"/>
        </w:rPr>
        <w:t>for additional paths</w:t>
      </w:r>
      <w:r>
        <w:rPr>
          <w:rFonts w:eastAsia="Malgun Gothic"/>
          <w:b/>
          <w:kern w:val="2"/>
          <w:sz w:val="22"/>
          <w:szCs w:val="22"/>
        </w:rPr>
        <w:t xml:space="preserve"> may not be needed</w:t>
      </w:r>
    </w:p>
    <w:p w14:paraId="3403BDBD" w14:textId="22FCBD5E" w:rsidR="005E64D3" w:rsidRPr="005E64D3" w:rsidRDefault="00D47F85" w:rsidP="00D47F85">
      <w:pPr>
        <w:pStyle w:val="afd"/>
        <w:numPr>
          <w:ilvl w:val="1"/>
          <w:numId w:val="8"/>
        </w:numPr>
        <w:ind w:leftChars="0"/>
        <w:rPr>
          <w:rFonts w:eastAsia="Malgun Gothic"/>
          <w:b/>
          <w:kern w:val="2"/>
          <w:sz w:val="22"/>
          <w:szCs w:val="22"/>
        </w:rPr>
      </w:pPr>
      <w:r>
        <w:rPr>
          <w:rFonts w:eastAsia="Malgun Gothic"/>
          <w:b/>
          <w:kern w:val="2"/>
          <w:sz w:val="22"/>
          <w:szCs w:val="22"/>
        </w:rPr>
        <w:t>T</w:t>
      </w:r>
      <w:r w:rsidRPr="00D47F85">
        <w:rPr>
          <w:rFonts w:eastAsia="Malgun Gothic"/>
          <w:b/>
          <w:kern w:val="2"/>
          <w:sz w:val="22"/>
          <w:szCs w:val="22"/>
        </w:rPr>
        <w:t>he benefits and the use case of reporting additional paths</w:t>
      </w:r>
      <w:r>
        <w:rPr>
          <w:rFonts w:eastAsia="Malgun Gothic"/>
          <w:b/>
          <w:kern w:val="2"/>
          <w:sz w:val="22"/>
          <w:szCs w:val="22"/>
        </w:rPr>
        <w:t xml:space="preserve"> should be discussed</w:t>
      </w:r>
      <w:r w:rsidRPr="00D47F85">
        <w:rPr>
          <w:rFonts w:eastAsia="Malgun Gothic"/>
          <w:b/>
          <w:kern w:val="2"/>
          <w:sz w:val="22"/>
          <w:szCs w:val="22"/>
        </w:rPr>
        <w:t xml:space="preserve"> firstly</w:t>
      </w:r>
    </w:p>
    <w:p w14:paraId="6F53F364" w14:textId="2B3BDB30" w:rsidR="0061192E" w:rsidRPr="005E64D3" w:rsidRDefault="0061192E" w:rsidP="0061192E">
      <w:pPr>
        <w:rPr>
          <w:rFonts w:eastAsiaTheme="minorEastAsia"/>
          <w:kern w:val="2"/>
          <w:sz w:val="22"/>
          <w:szCs w:val="22"/>
        </w:rPr>
      </w:pPr>
    </w:p>
    <w:p w14:paraId="5544E9DA" w14:textId="7D8394A3" w:rsidR="00D70879" w:rsidRPr="007633D4" w:rsidRDefault="006C53E5" w:rsidP="0061192E">
      <w:pPr>
        <w:pStyle w:val="2"/>
        <w:numPr>
          <w:ilvl w:val="1"/>
          <w:numId w:val="6"/>
        </w:numPr>
        <w:rPr>
          <w:rFonts w:eastAsia="ＭＳ 明朝"/>
          <w:b/>
          <w:bCs/>
          <w:sz w:val="28"/>
          <w:szCs w:val="24"/>
          <w:lang w:val="en-US"/>
        </w:rPr>
      </w:pPr>
      <w:r>
        <w:rPr>
          <w:rFonts w:eastAsia="ＭＳ 明朝"/>
          <w:b/>
          <w:bCs/>
          <w:sz w:val="28"/>
          <w:szCs w:val="24"/>
          <w:lang w:val="en-US"/>
        </w:rPr>
        <w:t>Enhancements for Uniform Linear Array (ULA) configuration</w:t>
      </w:r>
    </w:p>
    <w:p w14:paraId="0A5FE396" w14:textId="26ACEC2C" w:rsidR="007633D4" w:rsidRPr="00205B6A" w:rsidRDefault="007633D4" w:rsidP="007633D4">
      <w:pPr>
        <w:spacing w:afterLines="50" w:after="120"/>
        <w:rPr>
          <w:sz w:val="22"/>
          <w:lang w:val="en-US"/>
        </w:rPr>
      </w:pPr>
      <w:r>
        <w:rPr>
          <w:sz w:val="22"/>
          <w:lang w:val="en-US"/>
        </w:rPr>
        <w:t xml:space="preserve">Regarding enhancements for </w:t>
      </w:r>
      <w:r w:rsidR="006C53E5">
        <w:rPr>
          <w:sz w:val="22"/>
          <w:lang w:val="en-US"/>
        </w:rPr>
        <w:t>ULA</w:t>
      </w:r>
      <w:r>
        <w:rPr>
          <w:sz w:val="22"/>
          <w:lang w:val="en-US"/>
        </w:rPr>
        <w:t xml:space="preserve"> configuration, the following agreement was made at the last meeting [2].</w:t>
      </w:r>
    </w:p>
    <w:p w14:paraId="7EB6EC28" w14:textId="77777777" w:rsidR="00E53B64" w:rsidRDefault="007633D4" w:rsidP="00E53B64">
      <w:pPr>
        <w:rPr>
          <w:lang w:val="en-US"/>
        </w:rPr>
      </w:pPr>
      <w:r w:rsidRPr="00CC7D01">
        <w:rPr>
          <w:rFonts w:eastAsia="ＭＳ 明朝"/>
          <w:noProof/>
          <w:sz w:val="22"/>
          <w:szCs w:val="22"/>
          <w:lang w:val="en-US"/>
        </w:rPr>
        <mc:AlternateContent>
          <mc:Choice Requires="wps">
            <w:drawing>
              <wp:inline distT="0" distB="0" distL="0" distR="0" wp14:anchorId="7B32B981" wp14:editId="4D935ADE">
                <wp:extent cx="6332220" cy="1552575"/>
                <wp:effectExtent l="0" t="0" r="11430" b="2857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552575"/>
                        </a:xfrm>
                        <a:prstGeom prst="rect">
                          <a:avLst/>
                        </a:prstGeom>
                        <a:solidFill>
                          <a:srgbClr val="FFFFFF"/>
                        </a:solidFill>
                        <a:ln w="9525">
                          <a:solidFill>
                            <a:srgbClr val="000000"/>
                          </a:solidFill>
                          <a:miter lim="800000"/>
                          <a:headEnd/>
                          <a:tailEnd/>
                        </a:ln>
                      </wps:spPr>
                      <wps:txbx>
                        <w:txbxContent>
                          <w:p w14:paraId="1F2CF801" w14:textId="77777777" w:rsidR="007633D4" w:rsidRPr="007633D4" w:rsidRDefault="007633D4" w:rsidP="007633D4">
                            <w:pPr>
                              <w:rPr>
                                <w:sz w:val="21"/>
                                <w:lang w:eastAsia="x-none"/>
                              </w:rPr>
                            </w:pPr>
                            <w:r w:rsidRPr="007633D4">
                              <w:rPr>
                                <w:sz w:val="21"/>
                                <w:highlight w:val="green"/>
                                <w:lang w:eastAsia="x-none"/>
                              </w:rPr>
                              <w:t>Agreement:</w:t>
                            </w:r>
                          </w:p>
                          <w:p w14:paraId="1B32FF8E" w14:textId="77777777" w:rsidR="007633D4" w:rsidRPr="007633D4" w:rsidRDefault="007633D4" w:rsidP="007633D4">
                            <w:pPr>
                              <w:numPr>
                                <w:ilvl w:val="0"/>
                                <w:numId w:val="38"/>
                              </w:numPr>
                              <w:jc w:val="left"/>
                              <w:rPr>
                                <w:sz w:val="21"/>
                                <w:lang w:val="en-US" w:eastAsia="x-none"/>
                              </w:rPr>
                            </w:pPr>
                            <w:r w:rsidRPr="007633D4">
                              <w:rPr>
                                <w:sz w:val="21"/>
                                <w:lang w:val="en-US" w:eastAsia="x-none"/>
                              </w:rPr>
                              <w:t>Further study which option is used to potentially enhance signaling of UL-AOA measurement report in case of a linear array antenna</w:t>
                            </w:r>
                          </w:p>
                          <w:p w14:paraId="0E829F1D" w14:textId="731888D3" w:rsidR="007633D4" w:rsidRPr="007633D4" w:rsidRDefault="007633D4" w:rsidP="007633D4">
                            <w:pPr>
                              <w:numPr>
                                <w:ilvl w:val="0"/>
                                <w:numId w:val="39"/>
                              </w:numPr>
                              <w:jc w:val="left"/>
                              <w:rPr>
                                <w:sz w:val="21"/>
                                <w:lang w:val="en-US" w:eastAsia="x-none"/>
                              </w:rPr>
                            </w:pPr>
                            <w:r w:rsidRPr="007633D4">
                              <w:rPr>
                                <w:sz w:val="21"/>
                                <w:lang w:val="en-US" w:eastAsia="x-none"/>
                              </w:rPr>
                              <w:t>Option 1: gNB reports UL-AOA measurement which is a function of the actual azimuth and zenith angles of arrival in a given coordinate system</w:t>
                            </w:r>
                          </w:p>
                          <w:p w14:paraId="441EDBAD" w14:textId="77777777" w:rsidR="007633D4" w:rsidRPr="007633D4" w:rsidRDefault="007633D4" w:rsidP="007633D4">
                            <w:pPr>
                              <w:numPr>
                                <w:ilvl w:val="0"/>
                                <w:numId w:val="39"/>
                              </w:numPr>
                              <w:jc w:val="left"/>
                              <w:rPr>
                                <w:sz w:val="21"/>
                                <w:lang w:val="en-US" w:eastAsia="x-none"/>
                              </w:rPr>
                            </w:pPr>
                            <w:r w:rsidRPr="007633D4">
                              <w:rPr>
                                <w:sz w:val="21"/>
                                <w:lang w:val="en-US" w:eastAsia="x-none"/>
                              </w:rPr>
                              <w:t>Option 2: The z-axis of LCS is defined along the linear array axis. gNB reports only the ZoA relative to z-axis in the LCS, and the LCS-to-GCS translation function is used to set up the specific z-axis direction</w:t>
                            </w:r>
                          </w:p>
                          <w:p w14:paraId="1BD30B29" w14:textId="064FF8B6" w:rsidR="007633D4" w:rsidRPr="007633D4" w:rsidRDefault="007633D4" w:rsidP="007633D4">
                            <w:pPr>
                              <w:numPr>
                                <w:ilvl w:val="0"/>
                                <w:numId w:val="38"/>
                              </w:numPr>
                              <w:jc w:val="left"/>
                              <w:rPr>
                                <w:sz w:val="21"/>
                                <w:lang w:val="en-US" w:eastAsia="x-none"/>
                              </w:rPr>
                            </w:pPr>
                            <w:r w:rsidRPr="007633D4">
                              <w:rPr>
                                <w:sz w:val="21"/>
                                <w:lang w:val="en-US" w:eastAsia="x-none"/>
                              </w:rPr>
                              <w:t>Other options are not precluded from the study</w:t>
                            </w:r>
                          </w:p>
                        </w:txbxContent>
                      </wps:txbx>
                      <wps:bodyPr rot="0" vert="horz" wrap="square" lIns="91440" tIns="45720" rIns="91440" bIns="45720" anchor="t" anchorCtr="0">
                        <a:noAutofit/>
                      </wps:bodyPr>
                    </wps:wsp>
                  </a:graphicData>
                </a:graphic>
              </wp:inline>
            </w:drawing>
          </mc:Choice>
          <mc:Fallback>
            <w:pict>
              <v:shape w14:anchorId="7B32B981" id="_x0000_s1028" type="#_x0000_t202" style="width:498.6pt;height:12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">
                <v:textbox>
                  <w:txbxContent>
                    <w:p w14:paraId="1F2CF801" w14:textId="77777777" w:rsidR="007633D4" w:rsidRPr="007633D4" w:rsidRDefault="007633D4" w:rsidP="007633D4">
                      <w:pPr>
                        <w:rPr>
                          <w:sz w:val="21"/>
                          <w:lang w:eastAsia="x-none"/>
                        </w:rPr>
                      </w:pPr>
                      <w:r w:rsidRPr="007633D4">
                        <w:rPr>
                          <w:sz w:val="21"/>
                          <w:highlight w:val="green"/>
                          <w:lang w:eastAsia="x-none"/>
                        </w:rPr>
                        <w:t>Agreement:</w:t>
                      </w:r>
                    </w:p>
                    <w:p w14:paraId="1B32FF8E" w14:textId="77777777" w:rsidR="007633D4" w:rsidRPr="007633D4" w:rsidRDefault="007633D4" w:rsidP="007633D4">
                      <w:pPr>
                        <w:numPr>
                          <w:ilvl w:val="0"/>
                          <w:numId w:val="38"/>
                        </w:numPr>
                        <w:jc w:val="left"/>
                        <w:rPr>
                          <w:sz w:val="21"/>
                          <w:lang w:val="en-US" w:eastAsia="x-none"/>
                        </w:rPr>
                      </w:pPr>
                      <w:r w:rsidRPr="007633D4">
                        <w:rPr>
                          <w:sz w:val="21"/>
                          <w:lang w:val="en-US" w:eastAsia="x-none"/>
                        </w:rPr>
                        <w:t>Further study which option is used to potentially enhance signaling of UL-AOA measurement report in case of a linear array antenna</w:t>
                      </w:r>
                    </w:p>
                    <w:p w14:paraId="0E829F1D" w14:textId="731888D3" w:rsidR="007633D4" w:rsidRPr="007633D4" w:rsidRDefault="007633D4" w:rsidP="007633D4">
                      <w:pPr>
                        <w:numPr>
                          <w:ilvl w:val="0"/>
                          <w:numId w:val="39"/>
                        </w:numPr>
                        <w:jc w:val="left"/>
                        <w:rPr>
                          <w:sz w:val="21"/>
                          <w:lang w:val="en-US" w:eastAsia="x-none"/>
                        </w:rPr>
                      </w:pPr>
                      <w:r w:rsidRPr="007633D4">
                        <w:rPr>
                          <w:sz w:val="21"/>
                          <w:lang w:val="en-US" w:eastAsia="x-none"/>
                        </w:rPr>
                        <w:t>Option 1: gNB reports UL-AOA measurement which is a function of the actual azimuth and zenith angles of arrival in a given coordinate system</w:t>
                      </w:r>
                    </w:p>
                    <w:p w14:paraId="441EDBAD" w14:textId="77777777" w:rsidR="007633D4" w:rsidRPr="007633D4" w:rsidRDefault="007633D4" w:rsidP="007633D4">
                      <w:pPr>
                        <w:numPr>
                          <w:ilvl w:val="0"/>
                          <w:numId w:val="39"/>
                        </w:numPr>
                        <w:jc w:val="left"/>
                        <w:rPr>
                          <w:sz w:val="21"/>
                          <w:lang w:val="en-US" w:eastAsia="x-none"/>
                        </w:rPr>
                      </w:pPr>
                      <w:r w:rsidRPr="007633D4">
                        <w:rPr>
                          <w:sz w:val="21"/>
                          <w:lang w:val="en-US" w:eastAsia="x-none"/>
                        </w:rPr>
                        <w:t>Option 2: The z-axis of LCS is defined along the linear array axis. gNB reports only the ZoA relative to z-axis in the LCS, and the LCS-to-GCS translation function is used to set up the specific z-axis direction</w:t>
                      </w:r>
                    </w:p>
                    <w:p w14:paraId="1BD30B29" w14:textId="064FF8B6" w:rsidR="007633D4" w:rsidRPr="007633D4" w:rsidRDefault="007633D4" w:rsidP="007633D4">
                      <w:pPr>
                        <w:numPr>
                          <w:ilvl w:val="0"/>
                          <w:numId w:val="38"/>
                        </w:numPr>
                        <w:jc w:val="left"/>
                        <w:rPr>
                          <w:sz w:val="21"/>
                          <w:lang w:val="en-US" w:eastAsia="x-none"/>
                        </w:rPr>
                      </w:pPr>
                      <w:r w:rsidRPr="007633D4">
                        <w:rPr>
                          <w:sz w:val="21"/>
                          <w:lang w:val="en-US" w:eastAsia="x-none"/>
                        </w:rPr>
                        <w:t>Other options are not precluded from the study</w:t>
                      </w:r>
                    </w:p>
                  </w:txbxContent>
                </v:textbox>
                <w10:anchorlock/>
              </v:shape>
            </w:pict>
          </mc:Fallback>
        </mc:AlternateContent>
      </w:r>
    </w:p>
    <w:p w14:paraId="0C7FF747" w14:textId="37C431B9" w:rsidR="00226A65" w:rsidRDefault="00F24E09" w:rsidP="00226A65">
      <w:pPr>
        <w:spacing w:afterLines="50" w:after="120"/>
        <w:rPr>
          <w:sz w:val="22"/>
          <w:szCs w:val="22"/>
          <w:lang w:val="en-US"/>
        </w:rPr>
      </w:pPr>
      <w:r>
        <w:rPr>
          <w:sz w:val="22"/>
          <w:szCs w:val="22"/>
          <w:lang w:val="en-US"/>
        </w:rPr>
        <w:t>W</w:t>
      </w:r>
      <w:r w:rsidR="00953034">
        <w:rPr>
          <w:sz w:val="22"/>
          <w:szCs w:val="22"/>
          <w:lang w:val="en-US"/>
        </w:rPr>
        <w:t>hen a</w:t>
      </w:r>
      <w:r w:rsidR="00AC14D1">
        <w:rPr>
          <w:sz w:val="22"/>
          <w:szCs w:val="22"/>
          <w:lang w:val="en-US"/>
        </w:rPr>
        <w:t xml:space="preserve"> UE</w:t>
      </w:r>
      <w:r w:rsidR="00953034">
        <w:rPr>
          <w:sz w:val="22"/>
          <w:szCs w:val="22"/>
          <w:lang w:val="en-US"/>
        </w:rPr>
        <w:t xml:space="preserve"> </w:t>
      </w:r>
      <w:r w:rsidR="00AC14D1">
        <w:rPr>
          <w:sz w:val="22"/>
          <w:szCs w:val="22"/>
          <w:lang w:val="en-US"/>
        </w:rPr>
        <w:t>is not located to</w:t>
      </w:r>
      <w:r w:rsidR="00953034">
        <w:rPr>
          <w:sz w:val="22"/>
          <w:szCs w:val="22"/>
          <w:lang w:val="en-US"/>
        </w:rPr>
        <w:t xml:space="preserve"> the</w:t>
      </w:r>
      <w:r w:rsidR="00AC14D1">
        <w:rPr>
          <w:sz w:val="22"/>
          <w:szCs w:val="22"/>
          <w:lang w:val="en-US"/>
        </w:rPr>
        <w:t xml:space="preserve"> same horizontal plane</w:t>
      </w:r>
      <w:r w:rsidR="00E53B64">
        <w:rPr>
          <w:sz w:val="22"/>
          <w:szCs w:val="22"/>
          <w:lang w:val="en-US"/>
        </w:rPr>
        <w:t xml:space="preserve"> as</w:t>
      </w:r>
      <w:r w:rsidR="00DE3ECF">
        <w:rPr>
          <w:sz w:val="22"/>
          <w:szCs w:val="22"/>
          <w:lang w:val="en-US"/>
        </w:rPr>
        <w:t xml:space="preserve"> the</w:t>
      </w:r>
      <w:r w:rsidR="00953034">
        <w:rPr>
          <w:sz w:val="22"/>
          <w:szCs w:val="22"/>
          <w:lang w:val="en-US"/>
        </w:rPr>
        <w:t xml:space="preserve"> TRP</w:t>
      </w:r>
      <w:r w:rsidR="00953034" w:rsidRPr="00953034">
        <w:rPr>
          <w:sz w:val="22"/>
          <w:szCs w:val="22"/>
          <w:lang w:val="en-US"/>
        </w:rPr>
        <w:t xml:space="preserve"> </w:t>
      </w:r>
      <w:r w:rsidR="00953034">
        <w:rPr>
          <w:sz w:val="22"/>
          <w:szCs w:val="22"/>
          <w:lang w:val="en-US"/>
        </w:rPr>
        <w:t>equipped with ULA antenna</w:t>
      </w:r>
      <w:r w:rsidR="00AC14D1">
        <w:rPr>
          <w:sz w:val="22"/>
          <w:szCs w:val="22"/>
          <w:lang w:val="en-US"/>
        </w:rPr>
        <w:t xml:space="preserve">, the </w:t>
      </w:r>
      <w:r w:rsidR="00953034">
        <w:rPr>
          <w:sz w:val="22"/>
          <w:szCs w:val="22"/>
          <w:lang w:val="en-US"/>
        </w:rPr>
        <w:t>UL-Ao</w:t>
      </w:r>
      <w:r>
        <w:rPr>
          <w:sz w:val="22"/>
          <w:szCs w:val="22"/>
          <w:lang w:val="en-US"/>
        </w:rPr>
        <w:t>A</w:t>
      </w:r>
      <w:r w:rsidR="00E53B64">
        <w:rPr>
          <w:sz w:val="22"/>
          <w:szCs w:val="22"/>
          <w:lang w:val="en-US"/>
        </w:rPr>
        <w:t xml:space="preserve"> reported</w:t>
      </w:r>
      <w:r w:rsidR="00DE3ECF">
        <w:rPr>
          <w:sz w:val="22"/>
          <w:szCs w:val="22"/>
          <w:lang w:val="en-US"/>
        </w:rPr>
        <w:t xml:space="preserve"> from</w:t>
      </w:r>
      <w:r w:rsidR="00E53B64">
        <w:rPr>
          <w:sz w:val="22"/>
          <w:szCs w:val="22"/>
          <w:lang w:val="en-US"/>
        </w:rPr>
        <w:t xml:space="preserve"> gNB to LMF</w:t>
      </w:r>
      <w:r>
        <w:rPr>
          <w:sz w:val="22"/>
          <w:szCs w:val="22"/>
          <w:lang w:val="en-US"/>
        </w:rPr>
        <w:t xml:space="preserve"> </w:t>
      </w:r>
      <w:r w:rsidR="00E53B64">
        <w:rPr>
          <w:sz w:val="22"/>
          <w:szCs w:val="22"/>
          <w:lang w:val="en-US"/>
        </w:rPr>
        <w:t>may have angle</w:t>
      </w:r>
      <w:r>
        <w:rPr>
          <w:sz w:val="22"/>
          <w:szCs w:val="22"/>
          <w:lang w:val="en-US"/>
        </w:rPr>
        <w:t xml:space="preserve"> error.</w:t>
      </w:r>
      <w:r w:rsidR="00E53B64">
        <w:rPr>
          <w:sz w:val="22"/>
          <w:szCs w:val="22"/>
          <w:lang w:val="en-US"/>
        </w:rPr>
        <w:t xml:space="preserve"> In order to solve this issue, how to measure and report UL-AoA at the TRP was discussed and two</w:t>
      </w:r>
      <w:r w:rsidR="00226A65">
        <w:rPr>
          <w:sz w:val="22"/>
          <w:szCs w:val="22"/>
          <w:lang w:val="en-US"/>
        </w:rPr>
        <w:t xml:space="preserve"> candidate</w:t>
      </w:r>
      <w:r w:rsidR="00E53B64">
        <w:rPr>
          <w:sz w:val="22"/>
          <w:szCs w:val="22"/>
          <w:lang w:val="en-US"/>
        </w:rPr>
        <w:t xml:space="preserve"> options were</w:t>
      </w:r>
      <w:r w:rsidR="00226A65">
        <w:rPr>
          <w:sz w:val="22"/>
          <w:szCs w:val="22"/>
          <w:lang w:val="en-US"/>
        </w:rPr>
        <w:t xml:space="preserve"> agreed</w:t>
      </w:r>
      <w:r w:rsidR="00DE3ECF">
        <w:rPr>
          <w:sz w:val="22"/>
          <w:szCs w:val="22"/>
          <w:lang w:val="en-US"/>
        </w:rPr>
        <w:t xml:space="preserve"> to study</w:t>
      </w:r>
      <w:r w:rsidR="00226A65">
        <w:rPr>
          <w:sz w:val="22"/>
          <w:szCs w:val="22"/>
          <w:lang w:val="en-US"/>
        </w:rPr>
        <w:t xml:space="preserve"> at</w:t>
      </w:r>
      <w:r w:rsidR="00E53B64">
        <w:rPr>
          <w:sz w:val="22"/>
          <w:szCs w:val="22"/>
          <w:lang w:val="en-US"/>
        </w:rPr>
        <w:t xml:space="preserve"> the last meeting.</w:t>
      </w:r>
    </w:p>
    <w:p w14:paraId="029A2C11" w14:textId="2389A958" w:rsidR="00AC14D1" w:rsidRPr="00D63864" w:rsidRDefault="00F24E09" w:rsidP="00226A65">
      <w:pPr>
        <w:spacing w:afterLines="50" w:after="120"/>
        <w:rPr>
          <w:sz w:val="22"/>
          <w:szCs w:val="22"/>
          <w:lang w:val="en-US"/>
        </w:rPr>
      </w:pPr>
      <w:r>
        <w:rPr>
          <w:sz w:val="22"/>
          <w:szCs w:val="22"/>
          <w:lang w:val="en-US"/>
        </w:rPr>
        <w:t>In Option 1, gNB need</w:t>
      </w:r>
      <w:r w:rsidR="00DE3ECF">
        <w:rPr>
          <w:sz w:val="22"/>
          <w:szCs w:val="22"/>
          <w:lang w:val="en-US"/>
        </w:rPr>
        <w:t>s</w:t>
      </w:r>
      <w:r>
        <w:rPr>
          <w:sz w:val="22"/>
          <w:szCs w:val="22"/>
          <w:lang w:val="en-US"/>
        </w:rPr>
        <w:t xml:space="preserve"> to report both AoA and ZoA</w:t>
      </w:r>
      <w:r w:rsidR="00DE3ECF">
        <w:rPr>
          <w:sz w:val="22"/>
          <w:szCs w:val="22"/>
          <w:lang w:val="en-US"/>
        </w:rPr>
        <w:t xml:space="preserve"> to LMF</w:t>
      </w:r>
      <w:r w:rsidR="00E247E6">
        <w:rPr>
          <w:rFonts w:hint="eastAsia"/>
          <w:sz w:val="22"/>
          <w:szCs w:val="22"/>
          <w:lang w:val="en-US"/>
        </w:rPr>
        <w:t xml:space="preserve"> based on GCS</w:t>
      </w:r>
      <w:r>
        <w:rPr>
          <w:sz w:val="22"/>
          <w:szCs w:val="22"/>
          <w:lang w:val="en-US"/>
        </w:rPr>
        <w:t xml:space="preserve">. </w:t>
      </w:r>
      <w:r w:rsidR="000C59E3">
        <w:rPr>
          <w:sz w:val="22"/>
          <w:szCs w:val="22"/>
          <w:lang w:val="en-US"/>
        </w:rPr>
        <w:t>I</w:t>
      </w:r>
      <w:r>
        <w:rPr>
          <w:sz w:val="22"/>
          <w:szCs w:val="22"/>
          <w:lang w:val="en-US"/>
        </w:rPr>
        <w:t>n Option 2, gNB need</w:t>
      </w:r>
      <w:r w:rsidR="00DE3ECF">
        <w:rPr>
          <w:sz w:val="22"/>
          <w:szCs w:val="22"/>
          <w:lang w:val="en-US"/>
        </w:rPr>
        <w:t>s</w:t>
      </w:r>
      <w:r>
        <w:rPr>
          <w:sz w:val="22"/>
          <w:szCs w:val="22"/>
          <w:lang w:val="en-US"/>
        </w:rPr>
        <w:t xml:space="preserve"> to report ZoA</w:t>
      </w:r>
      <w:r w:rsidR="00DE3ECF">
        <w:rPr>
          <w:sz w:val="22"/>
          <w:szCs w:val="22"/>
          <w:lang w:val="en-US"/>
        </w:rPr>
        <w:t xml:space="preserve"> </w:t>
      </w:r>
      <w:r w:rsidR="00E247E6">
        <w:rPr>
          <w:sz w:val="22"/>
          <w:szCs w:val="22"/>
          <w:lang w:val="en-US"/>
        </w:rPr>
        <w:t xml:space="preserve">and information necessary for LCS-to-GCS translation </w:t>
      </w:r>
      <w:r w:rsidR="00DE3ECF">
        <w:rPr>
          <w:sz w:val="22"/>
          <w:szCs w:val="22"/>
          <w:lang w:val="en-US"/>
        </w:rPr>
        <w:t>to LMF</w:t>
      </w:r>
      <w:r>
        <w:rPr>
          <w:sz w:val="22"/>
          <w:szCs w:val="22"/>
          <w:lang w:val="en-US"/>
        </w:rPr>
        <w:t xml:space="preserve">. </w:t>
      </w:r>
      <w:r w:rsidR="00E247E6">
        <w:rPr>
          <w:sz w:val="22"/>
          <w:szCs w:val="22"/>
          <w:lang w:val="en-US"/>
        </w:rPr>
        <w:t xml:space="preserve">In Rel-16 NR, both </w:t>
      </w:r>
      <w:r>
        <w:rPr>
          <w:sz w:val="22"/>
          <w:szCs w:val="22"/>
          <w:lang w:val="en-US"/>
        </w:rPr>
        <w:t>report</w:t>
      </w:r>
      <w:r w:rsidR="00E247E6">
        <w:rPr>
          <w:sz w:val="22"/>
          <w:szCs w:val="22"/>
          <w:lang w:val="en-US"/>
        </w:rPr>
        <w:t>ing ZoA and reporting</w:t>
      </w:r>
      <w:r>
        <w:rPr>
          <w:sz w:val="22"/>
          <w:szCs w:val="22"/>
          <w:lang w:val="en-US"/>
        </w:rPr>
        <w:t xml:space="preserve"> </w:t>
      </w:r>
      <w:r w:rsidRPr="00420FB5">
        <w:rPr>
          <w:i/>
          <w:sz w:val="22"/>
          <w:szCs w:val="22"/>
          <w:lang w:val="en-US"/>
        </w:rPr>
        <w:t>lcs-GCS-TranslationParameter-r16</w:t>
      </w:r>
      <w:r w:rsidR="00DE3ECF">
        <w:rPr>
          <w:i/>
          <w:sz w:val="22"/>
          <w:szCs w:val="22"/>
          <w:lang w:val="en-US"/>
        </w:rPr>
        <w:t xml:space="preserve"> </w:t>
      </w:r>
      <w:r w:rsidR="00E247E6">
        <w:rPr>
          <w:sz w:val="22"/>
          <w:szCs w:val="22"/>
          <w:lang w:val="en-US"/>
        </w:rPr>
        <w:t xml:space="preserve">from gNB </w:t>
      </w:r>
      <w:r w:rsidR="00DE3ECF">
        <w:rPr>
          <w:sz w:val="22"/>
          <w:szCs w:val="22"/>
          <w:lang w:val="en-US"/>
        </w:rPr>
        <w:t>to LMF</w:t>
      </w:r>
      <w:r>
        <w:rPr>
          <w:sz w:val="22"/>
          <w:szCs w:val="22"/>
          <w:lang w:val="en-US"/>
        </w:rPr>
        <w:t xml:space="preserve"> </w:t>
      </w:r>
      <w:r w:rsidR="00E247E6">
        <w:rPr>
          <w:sz w:val="22"/>
          <w:szCs w:val="22"/>
          <w:lang w:val="en-US"/>
        </w:rPr>
        <w:t xml:space="preserve">are </w:t>
      </w:r>
      <w:r>
        <w:rPr>
          <w:sz w:val="22"/>
          <w:szCs w:val="22"/>
          <w:lang w:val="en-US"/>
        </w:rPr>
        <w:t>optional.</w:t>
      </w:r>
      <w:r w:rsidR="00420FB5">
        <w:rPr>
          <w:sz w:val="22"/>
          <w:szCs w:val="22"/>
          <w:lang w:val="en-US"/>
        </w:rPr>
        <w:t xml:space="preserve"> </w:t>
      </w:r>
      <w:r w:rsidR="0063085E">
        <w:rPr>
          <w:sz w:val="22"/>
          <w:szCs w:val="22"/>
          <w:lang w:val="en-US"/>
        </w:rPr>
        <w:t xml:space="preserve">In </w:t>
      </w:r>
      <w:r w:rsidR="00E247E6">
        <w:rPr>
          <w:sz w:val="22"/>
          <w:szCs w:val="22"/>
          <w:lang w:val="en-US"/>
        </w:rPr>
        <w:t xml:space="preserve">summary, Option 1 would require more processing at gNB/TRP side rather than LMF and </w:t>
      </w:r>
      <w:r w:rsidR="0017136A">
        <w:rPr>
          <w:sz w:val="22"/>
          <w:szCs w:val="22"/>
          <w:lang w:val="en-US"/>
        </w:rPr>
        <w:t>new reporting</w:t>
      </w:r>
      <w:r w:rsidR="00E247E6">
        <w:rPr>
          <w:sz w:val="22"/>
          <w:szCs w:val="22"/>
          <w:lang w:val="en-US"/>
        </w:rPr>
        <w:t xml:space="preserve">, while Option 2 would require more </w:t>
      </w:r>
      <w:r w:rsidR="00E247E6">
        <w:rPr>
          <w:sz w:val="22"/>
          <w:szCs w:val="22"/>
          <w:lang w:val="en-US"/>
        </w:rPr>
        <w:lastRenderedPageBreak/>
        <w:t>processing at LMF side rather than gNB/TRP</w:t>
      </w:r>
      <w:r w:rsidR="0017136A">
        <w:rPr>
          <w:sz w:val="22"/>
          <w:szCs w:val="22"/>
          <w:lang w:val="en-US"/>
        </w:rPr>
        <w:t xml:space="preserve"> and some reporting which may be existing one but optional in Rel-16</w:t>
      </w:r>
      <w:r w:rsidR="00D63864">
        <w:rPr>
          <w:sz w:val="22"/>
          <w:szCs w:val="22"/>
          <w:lang w:val="en-US"/>
        </w:rPr>
        <w:t xml:space="preserve">. Regarding </w:t>
      </w:r>
      <w:r w:rsidR="00D63864">
        <w:rPr>
          <w:sz w:val="22"/>
          <w:lang w:val="en-US"/>
        </w:rPr>
        <w:t>enhancements for ULA configuration,</w:t>
      </w:r>
      <w:r w:rsidR="00D63864">
        <w:rPr>
          <w:sz w:val="22"/>
          <w:szCs w:val="22"/>
          <w:lang w:val="en-US"/>
        </w:rPr>
        <w:t xml:space="preserve"> we need to consider the above points.</w:t>
      </w:r>
    </w:p>
    <w:p w14:paraId="64FBD688" w14:textId="77777777" w:rsidR="00332D02" w:rsidRPr="00953034" w:rsidRDefault="00332D02" w:rsidP="00332D02">
      <w:pPr>
        <w:spacing w:afterLines="50" w:after="120"/>
        <w:rPr>
          <w:sz w:val="22"/>
          <w:szCs w:val="22"/>
        </w:rPr>
      </w:pPr>
    </w:p>
    <w:p w14:paraId="3533A327" w14:textId="22340CA0" w:rsidR="007633D4" w:rsidRPr="007633D4" w:rsidRDefault="00D70879" w:rsidP="007633D4">
      <w:pPr>
        <w:pStyle w:val="2"/>
        <w:numPr>
          <w:ilvl w:val="1"/>
          <w:numId w:val="6"/>
        </w:numPr>
        <w:rPr>
          <w:rFonts w:eastAsia="ＭＳ 明朝"/>
          <w:b/>
          <w:bCs/>
          <w:sz w:val="28"/>
          <w:szCs w:val="24"/>
          <w:lang w:val="en-US"/>
        </w:rPr>
      </w:pPr>
      <w:r>
        <w:rPr>
          <w:rFonts w:eastAsia="ＭＳ 明朝"/>
          <w:b/>
          <w:bCs/>
          <w:sz w:val="28"/>
          <w:szCs w:val="24"/>
          <w:lang w:val="en-US"/>
        </w:rPr>
        <w:t>Assistance signaling for measurements</w:t>
      </w:r>
    </w:p>
    <w:p w14:paraId="16687502" w14:textId="55FD6411" w:rsidR="007633D4" w:rsidRPr="007633D4" w:rsidRDefault="007633D4" w:rsidP="007633D4">
      <w:pPr>
        <w:spacing w:afterLines="50" w:after="120"/>
        <w:rPr>
          <w:sz w:val="22"/>
          <w:lang w:val="en-US"/>
        </w:rPr>
      </w:pPr>
      <w:r>
        <w:rPr>
          <w:sz w:val="22"/>
          <w:lang w:val="en-US"/>
        </w:rPr>
        <w:t>Regarding enhancements of assistance signaling for measurements, the following agreement was made at the last meeting [2].</w:t>
      </w:r>
    </w:p>
    <w:p w14:paraId="1906E018" w14:textId="77777777" w:rsidR="007633D4" w:rsidRDefault="007633D4" w:rsidP="007633D4">
      <w:pPr>
        <w:rPr>
          <w:lang w:val="en-US"/>
        </w:rPr>
      </w:pPr>
      <w:r w:rsidRPr="00CC7D01">
        <w:rPr>
          <w:rFonts w:eastAsia="ＭＳ 明朝"/>
          <w:noProof/>
          <w:sz w:val="22"/>
          <w:szCs w:val="22"/>
          <w:lang w:val="en-US"/>
        </w:rPr>
        <mc:AlternateContent>
          <mc:Choice Requires="wps">
            <w:drawing>
              <wp:inline distT="0" distB="0" distL="0" distR="0" wp14:anchorId="397D38C1" wp14:editId="43B8E9D3">
                <wp:extent cx="6332220" cy="1065474"/>
                <wp:effectExtent l="0" t="0" r="11430" b="2095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065474"/>
                        </a:xfrm>
                        <a:prstGeom prst="rect">
                          <a:avLst/>
                        </a:prstGeom>
                        <a:solidFill>
                          <a:srgbClr val="FFFFFF"/>
                        </a:solidFill>
                        <a:ln w="9525">
                          <a:solidFill>
                            <a:srgbClr val="000000"/>
                          </a:solidFill>
                          <a:miter lim="800000"/>
                          <a:headEnd/>
                          <a:tailEnd/>
                        </a:ln>
                      </wps:spPr>
                      <wps:txbx>
                        <w:txbxContent>
                          <w:p w14:paraId="42D718B0" w14:textId="77777777" w:rsidR="007633D4" w:rsidRPr="007633D4" w:rsidRDefault="007633D4" w:rsidP="007633D4">
                            <w:pPr>
                              <w:rPr>
                                <w:sz w:val="21"/>
                                <w:lang w:eastAsia="x-none"/>
                              </w:rPr>
                            </w:pPr>
                            <w:r w:rsidRPr="007633D4">
                              <w:rPr>
                                <w:sz w:val="21"/>
                                <w:highlight w:val="green"/>
                                <w:lang w:eastAsia="x-none"/>
                              </w:rPr>
                              <w:t>Agreement:</w:t>
                            </w:r>
                          </w:p>
                          <w:p w14:paraId="50DAE424" w14:textId="77777777" w:rsidR="007633D4" w:rsidRPr="007633D4" w:rsidRDefault="007633D4" w:rsidP="007633D4">
                            <w:pPr>
                              <w:rPr>
                                <w:sz w:val="21"/>
                                <w:lang w:eastAsia="x-none"/>
                              </w:rPr>
                            </w:pPr>
                            <w:r w:rsidRPr="007633D4">
                              <w:rPr>
                                <w:rFonts w:hint="eastAsia"/>
                                <w:sz w:val="21"/>
                                <w:lang w:eastAsia="x-none"/>
                              </w:rPr>
                              <w:t xml:space="preserve">NR supports at least the following additional assistance signaling from LMF to gNB/TRP to facilitate </w:t>
                            </w:r>
                            <w:r w:rsidRPr="007633D4">
                              <w:rPr>
                                <w:sz w:val="21"/>
                                <w:lang w:eastAsia="x-none"/>
                              </w:rPr>
                              <w:t xml:space="preserve">UL </w:t>
                            </w:r>
                            <w:r w:rsidRPr="007633D4">
                              <w:rPr>
                                <w:rFonts w:hint="eastAsia"/>
                                <w:sz w:val="21"/>
                                <w:lang w:eastAsia="x-none"/>
                              </w:rPr>
                              <w:t>measurements of UL-AOA</w:t>
                            </w:r>
                          </w:p>
                          <w:p w14:paraId="786F0880" w14:textId="77777777" w:rsidR="007633D4" w:rsidRPr="007633D4" w:rsidRDefault="007633D4" w:rsidP="007633D4">
                            <w:pPr>
                              <w:numPr>
                                <w:ilvl w:val="0"/>
                                <w:numId w:val="38"/>
                              </w:numPr>
                              <w:jc w:val="left"/>
                              <w:rPr>
                                <w:sz w:val="21"/>
                                <w:lang w:eastAsia="x-none"/>
                              </w:rPr>
                            </w:pPr>
                            <w:r w:rsidRPr="007633D4">
                              <w:rPr>
                                <w:rFonts w:hint="eastAsia"/>
                                <w:sz w:val="21"/>
                                <w:lang w:eastAsia="x-none"/>
                              </w:rPr>
                              <w:t>Indication of expected AoA/ZoA value and uncertainty (of the expected AoA/ZoA value) range(s)</w:t>
                            </w:r>
                          </w:p>
                          <w:p w14:paraId="56A60505" w14:textId="77777777" w:rsidR="007633D4" w:rsidRPr="007633D4" w:rsidRDefault="007633D4" w:rsidP="007633D4">
                            <w:pPr>
                              <w:numPr>
                                <w:ilvl w:val="0"/>
                                <w:numId w:val="38"/>
                              </w:numPr>
                              <w:jc w:val="left"/>
                              <w:rPr>
                                <w:sz w:val="21"/>
                                <w:lang w:eastAsia="x-none"/>
                              </w:rPr>
                            </w:pPr>
                            <w:r w:rsidRPr="007633D4">
                              <w:rPr>
                                <w:rFonts w:hint="eastAsia"/>
                                <w:sz w:val="21"/>
                                <w:lang w:eastAsia="x-none"/>
                              </w:rPr>
                              <w:t>FFS</w:t>
                            </w:r>
                            <w:r w:rsidRPr="007633D4">
                              <w:rPr>
                                <w:sz w:val="21"/>
                                <w:lang w:eastAsia="x-none"/>
                              </w:rPr>
                              <w:t>: D</w:t>
                            </w:r>
                            <w:r w:rsidRPr="007633D4">
                              <w:rPr>
                                <w:rFonts w:hint="eastAsia"/>
                                <w:sz w:val="21"/>
                                <w:lang w:eastAsia="x-none"/>
                              </w:rPr>
                              <w:t>etails of procedure for providing the assistance</w:t>
                            </w:r>
                          </w:p>
                          <w:p w14:paraId="7B86EF3F" w14:textId="1369B207" w:rsidR="007633D4" w:rsidRPr="007633D4" w:rsidRDefault="007633D4" w:rsidP="007633D4">
                            <w:pPr>
                              <w:numPr>
                                <w:ilvl w:val="0"/>
                                <w:numId w:val="38"/>
                              </w:numPr>
                              <w:jc w:val="left"/>
                              <w:rPr>
                                <w:sz w:val="21"/>
                                <w:lang w:eastAsia="x-none"/>
                              </w:rPr>
                            </w:pPr>
                            <w:r w:rsidRPr="007633D4">
                              <w:rPr>
                                <w:sz w:val="21"/>
                                <w:lang w:eastAsia="x-none"/>
                              </w:rPr>
                              <w:t>FFS: Reference angle of expected AoA/ZoA</w:t>
                            </w:r>
                          </w:p>
                        </w:txbxContent>
                      </wps:txbx>
                      <wps:bodyPr rot="0" vert="horz" wrap="square" lIns="91440" tIns="45720" rIns="91440" bIns="45720" anchor="t" anchorCtr="0">
                        <a:noAutofit/>
                      </wps:bodyPr>
                    </wps:wsp>
                  </a:graphicData>
                </a:graphic>
              </wp:inline>
            </w:drawing>
          </mc:Choice>
          <mc:Fallback>
            <w:pict>
              <v:shape w14:anchorId="397D38C1" id="_x0000_s1029" type="#_x0000_t202" style="width:498.6pt;height:8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">
                <v:textbox>
                  <w:txbxContent>
                    <w:p w14:paraId="42D718B0" w14:textId="77777777" w:rsidR="007633D4" w:rsidRPr="007633D4" w:rsidRDefault="007633D4" w:rsidP="007633D4">
                      <w:pPr>
                        <w:rPr>
                          <w:sz w:val="21"/>
                          <w:lang w:eastAsia="x-none"/>
                        </w:rPr>
                      </w:pPr>
                      <w:r w:rsidRPr="007633D4">
                        <w:rPr>
                          <w:sz w:val="21"/>
                          <w:highlight w:val="green"/>
                          <w:lang w:eastAsia="x-none"/>
                        </w:rPr>
                        <w:t>Agreement:</w:t>
                      </w:r>
                    </w:p>
                    <w:p w14:paraId="50DAE424" w14:textId="77777777" w:rsidR="007633D4" w:rsidRPr="007633D4" w:rsidRDefault="007633D4" w:rsidP="007633D4">
                      <w:pPr>
                        <w:rPr>
                          <w:sz w:val="21"/>
                          <w:lang w:eastAsia="x-none"/>
                        </w:rPr>
                      </w:pPr>
                      <w:r w:rsidRPr="007633D4">
                        <w:rPr>
                          <w:rFonts w:hint="eastAsia"/>
                          <w:sz w:val="21"/>
                          <w:lang w:eastAsia="x-none"/>
                        </w:rPr>
                        <w:t xml:space="preserve">NR supports at least the following additional assistance signaling from LMF to gNB/TRP to facilitate </w:t>
                      </w:r>
                      <w:r w:rsidRPr="007633D4">
                        <w:rPr>
                          <w:sz w:val="21"/>
                          <w:lang w:eastAsia="x-none"/>
                        </w:rPr>
                        <w:t xml:space="preserve">UL </w:t>
                      </w:r>
                      <w:r w:rsidRPr="007633D4">
                        <w:rPr>
                          <w:rFonts w:hint="eastAsia"/>
                          <w:sz w:val="21"/>
                          <w:lang w:eastAsia="x-none"/>
                        </w:rPr>
                        <w:t>measurements of UL-AOA</w:t>
                      </w:r>
                    </w:p>
                    <w:p w14:paraId="786F0880" w14:textId="77777777" w:rsidR="007633D4" w:rsidRPr="007633D4" w:rsidRDefault="007633D4" w:rsidP="007633D4">
                      <w:pPr>
                        <w:numPr>
                          <w:ilvl w:val="0"/>
                          <w:numId w:val="38"/>
                        </w:numPr>
                        <w:jc w:val="left"/>
                        <w:rPr>
                          <w:sz w:val="21"/>
                          <w:lang w:eastAsia="x-none"/>
                        </w:rPr>
                      </w:pPr>
                      <w:r w:rsidRPr="007633D4">
                        <w:rPr>
                          <w:rFonts w:hint="eastAsia"/>
                          <w:sz w:val="21"/>
                          <w:lang w:eastAsia="x-none"/>
                        </w:rPr>
                        <w:t>Indication of expected AoA/ZoA value and uncertainty (of the expected AoA/ZoA value) range(s)</w:t>
                      </w:r>
                    </w:p>
                    <w:p w14:paraId="56A60505" w14:textId="77777777" w:rsidR="007633D4" w:rsidRPr="007633D4" w:rsidRDefault="007633D4" w:rsidP="007633D4">
                      <w:pPr>
                        <w:numPr>
                          <w:ilvl w:val="0"/>
                          <w:numId w:val="38"/>
                        </w:numPr>
                        <w:jc w:val="left"/>
                        <w:rPr>
                          <w:sz w:val="21"/>
                          <w:lang w:eastAsia="x-none"/>
                        </w:rPr>
                      </w:pPr>
                      <w:r w:rsidRPr="007633D4">
                        <w:rPr>
                          <w:rFonts w:hint="eastAsia"/>
                          <w:sz w:val="21"/>
                          <w:lang w:eastAsia="x-none"/>
                        </w:rPr>
                        <w:t>FFS</w:t>
                      </w:r>
                      <w:r w:rsidRPr="007633D4">
                        <w:rPr>
                          <w:sz w:val="21"/>
                          <w:lang w:eastAsia="x-none"/>
                        </w:rPr>
                        <w:t>: D</w:t>
                      </w:r>
                      <w:r w:rsidRPr="007633D4">
                        <w:rPr>
                          <w:rFonts w:hint="eastAsia"/>
                          <w:sz w:val="21"/>
                          <w:lang w:eastAsia="x-none"/>
                        </w:rPr>
                        <w:t>etails of procedure for providing the assistance</w:t>
                      </w:r>
                    </w:p>
                    <w:p w14:paraId="7B86EF3F" w14:textId="1369B207" w:rsidR="007633D4" w:rsidRPr="007633D4" w:rsidRDefault="007633D4" w:rsidP="007633D4">
                      <w:pPr>
                        <w:numPr>
                          <w:ilvl w:val="0"/>
                          <w:numId w:val="38"/>
                        </w:numPr>
                        <w:jc w:val="left"/>
                        <w:rPr>
                          <w:sz w:val="21"/>
                          <w:lang w:eastAsia="x-none"/>
                        </w:rPr>
                      </w:pPr>
                      <w:r w:rsidRPr="007633D4">
                        <w:rPr>
                          <w:sz w:val="21"/>
                          <w:lang w:eastAsia="x-none"/>
                        </w:rPr>
                        <w:t>FFS: Reference angle of expected AoA/ZoA</w:t>
                      </w:r>
                    </w:p>
                  </w:txbxContent>
                </v:textbox>
                <w10:anchorlock/>
              </v:shape>
            </w:pict>
          </mc:Fallback>
        </mc:AlternateContent>
      </w:r>
    </w:p>
    <w:p w14:paraId="3C0B7655" w14:textId="1F367845" w:rsidR="00332D02" w:rsidRDefault="007105BB" w:rsidP="00332D02">
      <w:pPr>
        <w:spacing w:afterLines="50" w:after="120"/>
        <w:rPr>
          <w:sz w:val="22"/>
          <w:szCs w:val="22"/>
          <w:lang w:val="en-US"/>
        </w:rPr>
      </w:pPr>
      <w:r>
        <w:rPr>
          <w:sz w:val="22"/>
          <w:szCs w:val="22"/>
          <w:lang w:val="en-US"/>
        </w:rPr>
        <w:t xml:space="preserve">When </w:t>
      </w:r>
      <w:r w:rsidR="00D620CD">
        <w:rPr>
          <w:sz w:val="22"/>
          <w:szCs w:val="22"/>
          <w:lang w:val="en-US"/>
        </w:rPr>
        <w:t>a</w:t>
      </w:r>
      <w:r>
        <w:rPr>
          <w:sz w:val="22"/>
          <w:szCs w:val="22"/>
          <w:lang w:val="en-US"/>
        </w:rPr>
        <w:t xml:space="preserve"> UE </w:t>
      </w:r>
      <w:r w:rsidR="00D620CD">
        <w:rPr>
          <w:sz w:val="22"/>
          <w:szCs w:val="22"/>
          <w:lang w:val="en-US"/>
        </w:rPr>
        <w:t xml:space="preserve">transmits SRS for positioning </w:t>
      </w:r>
      <w:r w:rsidR="002E59F3">
        <w:rPr>
          <w:sz w:val="22"/>
          <w:szCs w:val="22"/>
          <w:lang w:val="en-US"/>
        </w:rPr>
        <w:t>to measure UL-AoA</w:t>
      </w:r>
      <w:r w:rsidR="00D620CD">
        <w:rPr>
          <w:sz w:val="22"/>
          <w:szCs w:val="22"/>
          <w:lang w:val="en-US"/>
        </w:rPr>
        <w:t xml:space="preserve"> at NW side</w:t>
      </w:r>
      <w:r>
        <w:rPr>
          <w:sz w:val="22"/>
          <w:szCs w:val="22"/>
          <w:lang w:val="en-US"/>
        </w:rPr>
        <w:t xml:space="preserve">, </w:t>
      </w:r>
      <w:r w:rsidR="00D620CD">
        <w:rPr>
          <w:sz w:val="22"/>
          <w:szCs w:val="22"/>
          <w:lang w:val="en-US"/>
        </w:rPr>
        <w:t>the information including expected AoA/ZoA value may be helpful to measure UL-AoA at the gNB</w:t>
      </w:r>
      <w:r w:rsidR="002E59F3">
        <w:rPr>
          <w:sz w:val="22"/>
          <w:szCs w:val="22"/>
          <w:lang w:val="en-US"/>
        </w:rPr>
        <w:t>. For example,</w:t>
      </w:r>
      <w:r w:rsidR="00100E30">
        <w:rPr>
          <w:sz w:val="22"/>
          <w:szCs w:val="22"/>
          <w:lang w:val="en-US"/>
        </w:rPr>
        <w:t xml:space="preserve"> in order to improve</w:t>
      </w:r>
      <w:r w:rsidR="00D620CD">
        <w:rPr>
          <w:sz w:val="22"/>
          <w:szCs w:val="22"/>
          <w:lang w:val="en-US"/>
        </w:rPr>
        <w:t xml:space="preserve"> positioning</w:t>
      </w:r>
      <w:r w:rsidR="00100E30">
        <w:rPr>
          <w:sz w:val="22"/>
          <w:szCs w:val="22"/>
          <w:lang w:val="en-US"/>
        </w:rPr>
        <w:t xml:space="preserve"> accuracy an</w:t>
      </w:r>
      <w:r w:rsidR="00D620CD">
        <w:rPr>
          <w:sz w:val="22"/>
          <w:szCs w:val="22"/>
          <w:lang w:val="en-US"/>
        </w:rPr>
        <w:t>d/or reduce beam sweeping overhead</w:t>
      </w:r>
      <w:r w:rsidR="00100E30">
        <w:rPr>
          <w:sz w:val="22"/>
          <w:szCs w:val="22"/>
          <w:lang w:val="en-US"/>
        </w:rPr>
        <w:t>,</w:t>
      </w:r>
      <w:r w:rsidR="002E59F3">
        <w:rPr>
          <w:sz w:val="22"/>
          <w:szCs w:val="22"/>
          <w:lang w:val="en-US"/>
        </w:rPr>
        <w:t xml:space="preserve"> gNB </w:t>
      </w:r>
      <w:r w:rsidR="00100E30">
        <w:rPr>
          <w:sz w:val="22"/>
          <w:szCs w:val="22"/>
          <w:lang w:val="en-US"/>
        </w:rPr>
        <w:t xml:space="preserve">can </w:t>
      </w:r>
      <w:r w:rsidR="002E59F3">
        <w:rPr>
          <w:sz w:val="22"/>
          <w:szCs w:val="22"/>
          <w:lang w:val="en-US"/>
        </w:rPr>
        <w:t>use the information to faci</w:t>
      </w:r>
      <w:r w:rsidR="00100E30">
        <w:rPr>
          <w:sz w:val="22"/>
          <w:szCs w:val="22"/>
          <w:lang w:val="en-US"/>
        </w:rPr>
        <w:t>litate Rx beam with specific</w:t>
      </w:r>
      <w:r w:rsidR="002E59F3">
        <w:rPr>
          <w:sz w:val="22"/>
          <w:szCs w:val="22"/>
          <w:lang w:val="en-US"/>
        </w:rPr>
        <w:t xml:space="preserve"> angle</w:t>
      </w:r>
      <w:r w:rsidR="00100E30">
        <w:rPr>
          <w:sz w:val="22"/>
          <w:szCs w:val="22"/>
          <w:lang w:val="en-US"/>
        </w:rPr>
        <w:t xml:space="preserve"> range</w:t>
      </w:r>
      <w:r w:rsidR="00EF68DB">
        <w:rPr>
          <w:sz w:val="22"/>
          <w:szCs w:val="22"/>
          <w:lang w:val="en-US"/>
        </w:rPr>
        <w:t>.</w:t>
      </w:r>
      <w:r w:rsidR="00D620CD">
        <w:rPr>
          <w:sz w:val="22"/>
          <w:szCs w:val="22"/>
          <w:lang w:val="en-US"/>
        </w:rPr>
        <w:t xml:space="preserve"> </w:t>
      </w:r>
      <w:r w:rsidR="008553BD">
        <w:rPr>
          <w:sz w:val="22"/>
          <w:szCs w:val="22"/>
          <w:lang w:val="en-US"/>
        </w:rPr>
        <w:t xml:space="preserve">This assistant information would be more helpful in the case where non-serving cell/TRP participates UL-AoA measurements since </w:t>
      </w:r>
      <w:r w:rsidR="002E59F3">
        <w:rPr>
          <w:sz w:val="22"/>
          <w:szCs w:val="22"/>
          <w:lang w:val="en-US"/>
        </w:rPr>
        <w:t xml:space="preserve">the </w:t>
      </w:r>
      <w:r w:rsidR="008553BD">
        <w:rPr>
          <w:sz w:val="22"/>
          <w:szCs w:val="22"/>
          <w:lang w:val="en-US"/>
        </w:rPr>
        <w:t>non-servin</w:t>
      </w:r>
      <w:r w:rsidR="002369A3">
        <w:rPr>
          <w:sz w:val="22"/>
          <w:szCs w:val="22"/>
          <w:lang w:val="en-US"/>
        </w:rPr>
        <w:t>g</w:t>
      </w:r>
      <w:r w:rsidR="008553BD">
        <w:rPr>
          <w:sz w:val="22"/>
          <w:szCs w:val="22"/>
          <w:lang w:val="en-US"/>
        </w:rPr>
        <w:t xml:space="preserve"> cell/</w:t>
      </w:r>
      <w:r w:rsidR="002E59F3">
        <w:rPr>
          <w:sz w:val="22"/>
          <w:szCs w:val="22"/>
          <w:lang w:val="en-US"/>
        </w:rPr>
        <w:t>TRP</w:t>
      </w:r>
      <w:r w:rsidR="00EF68DB">
        <w:rPr>
          <w:sz w:val="22"/>
          <w:szCs w:val="22"/>
          <w:lang w:val="en-US"/>
        </w:rPr>
        <w:t xml:space="preserve"> may</w:t>
      </w:r>
      <w:r w:rsidR="002E59F3">
        <w:rPr>
          <w:sz w:val="22"/>
          <w:szCs w:val="22"/>
          <w:lang w:val="en-US"/>
        </w:rPr>
        <w:t xml:space="preserve"> not </w:t>
      </w:r>
      <w:r w:rsidR="00E37A46">
        <w:rPr>
          <w:sz w:val="22"/>
          <w:szCs w:val="22"/>
          <w:lang w:val="en-US"/>
        </w:rPr>
        <w:t>have any information on the target UE’s location and may need to perform Rx beam sweeping for all possible directions unless the assistant information is provided</w:t>
      </w:r>
      <w:r w:rsidR="002E59F3">
        <w:rPr>
          <w:sz w:val="22"/>
          <w:szCs w:val="22"/>
          <w:lang w:val="en-US"/>
        </w:rPr>
        <w:t xml:space="preserve">. </w:t>
      </w:r>
      <w:r w:rsidR="00E37A46">
        <w:rPr>
          <w:sz w:val="22"/>
          <w:szCs w:val="22"/>
          <w:lang w:val="en-US"/>
        </w:rPr>
        <w:t>On the other hand, serving cell/TRP may know at least beam index of the target UE. Therefore</w:t>
      </w:r>
      <w:r w:rsidR="002E59F3">
        <w:rPr>
          <w:sz w:val="22"/>
          <w:szCs w:val="22"/>
          <w:lang w:val="en-US"/>
        </w:rPr>
        <w:t xml:space="preserve">, </w:t>
      </w:r>
      <w:r w:rsidR="00E37A46">
        <w:rPr>
          <w:sz w:val="22"/>
          <w:szCs w:val="22"/>
          <w:lang w:val="en-US"/>
        </w:rPr>
        <w:t>it would be beneficial to share the target UE’s information such as beam index with non-serving cell/TRP as assistance signaling to facilitate UL-AoA measurement at non-serving cell/TRP</w:t>
      </w:r>
      <w:r w:rsidR="002E59F3">
        <w:rPr>
          <w:sz w:val="22"/>
          <w:szCs w:val="22"/>
          <w:lang w:val="en-US"/>
        </w:rPr>
        <w:t>.</w:t>
      </w:r>
    </w:p>
    <w:p w14:paraId="1418EF6E" w14:textId="05D385F6" w:rsidR="00EF68DB" w:rsidRPr="0001222C" w:rsidRDefault="00EF68DB" w:rsidP="00332D02">
      <w:pPr>
        <w:spacing w:afterLines="50" w:after="120"/>
        <w:rPr>
          <w:b/>
          <w:sz w:val="22"/>
          <w:szCs w:val="22"/>
          <w:lang w:val="en-US"/>
        </w:rPr>
      </w:pPr>
      <w:r w:rsidRPr="0001222C">
        <w:rPr>
          <w:rFonts w:hint="eastAsia"/>
          <w:b/>
          <w:sz w:val="22"/>
          <w:szCs w:val="22"/>
          <w:lang w:val="en-US"/>
        </w:rPr>
        <w:t>Observation 1</w:t>
      </w:r>
      <w:r>
        <w:rPr>
          <w:b/>
          <w:sz w:val="22"/>
          <w:szCs w:val="22"/>
          <w:lang w:val="en-US"/>
        </w:rPr>
        <w:t>:</w:t>
      </w:r>
    </w:p>
    <w:p w14:paraId="5ED5998C" w14:textId="49362CE8" w:rsidR="00EF68DB" w:rsidRPr="00EF68DB" w:rsidRDefault="00E37A46" w:rsidP="00E37A46">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I</w:t>
      </w:r>
      <w:r w:rsidRPr="00E37A46">
        <w:rPr>
          <w:rFonts w:eastAsia="Malgun Gothic"/>
          <w:b/>
          <w:kern w:val="2"/>
          <w:sz w:val="22"/>
          <w:szCs w:val="22"/>
        </w:rPr>
        <w:t>t would be beneficial to share the target UE’s information such as beam index with non-serving cell/TRP as assistance signaling to facilitate UL-AoA measurement at non-serving cell/TRP</w:t>
      </w:r>
    </w:p>
    <w:p w14:paraId="3D130616" w14:textId="77777777" w:rsidR="00D70879" w:rsidRPr="00332D02" w:rsidRDefault="00D70879" w:rsidP="00332D02">
      <w:pPr>
        <w:spacing w:afterLines="50" w:after="120"/>
        <w:rPr>
          <w:rFonts w:eastAsiaTheme="minorEastAsia"/>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0FD0BC25" w14:textId="1641C819" w:rsidR="004D5097" w:rsidRDefault="004D5097" w:rsidP="00332D02">
      <w:pPr>
        <w:spacing w:afterLines="50" w:after="120"/>
        <w:rPr>
          <w:rFonts w:eastAsia="ＭＳ 明朝"/>
          <w:sz w:val="22"/>
          <w:szCs w:val="22"/>
          <w:lang w:val="en-US"/>
        </w:rPr>
      </w:pPr>
      <w:r w:rsidRPr="00112BA3">
        <w:rPr>
          <w:rFonts w:eastAsia="ＭＳ 明朝"/>
          <w:sz w:val="22"/>
          <w:szCs w:val="22"/>
          <w:lang w:val="en-US"/>
        </w:rPr>
        <w:t>In this contribution</w:t>
      </w:r>
      <w:r w:rsidRPr="00F938A9">
        <w:rPr>
          <w:rFonts w:eastAsia="ＭＳ 明朝"/>
          <w:sz w:val="22"/>
          <w:szCs w:val="22"/>
          <w:lang w:val="en-US"/>
        </w:rPr>
        <w:t>, we discussed on potential enhancements for Rel-17 UL-AoA positioning. Based on the discussion</w:t>
      </w:r>
      <w:r w:rsidR="0061192E" w:rsidRPr="00F938A9">
        <w:rPr>
          <w:rFonts w:eastAsia="ＭＳ 明朝"/>
          <w:sz w:val="22"/>
          <w:szCs w:val="22"/>
          <w:lang w:val="en-US"/>
        </w:rPr>
        <w:t xml:space="preserve">, we made following </w:t>
      </w:r>
      <w:r w:rsidR="008A44A9" w:rsidRPr="00F938A9">
        <w:rPr>
          <w:rFonts w:eastAsia="ＭＳ 明朝"/>
          <w:sz w:val="22"/>
          <w:szCs w:val="22"/>
          <w:lang w:val="en-US"/>
        </w:rPr>
        <w:t xml:space="preserve">proposal and </w:t>
      </w:r>
      <w:r w:rsidR="0061192E" w:rsidRPr="00F938A9">
        <w:rPr>
          <w:rFonts w:eastAsia="ＭＳ 明朝"/>
          <w:sz w:val="22"/>
          <w:szCs w:val="22"/>
          <w:lang w:val="en-US"/>
        </w:rPr>
        <w:t>observation</w:t>
      </w:r>
      <w:r w:rsidRPr="00F938A9">
        <w:rPr>
          <w:rFonts w:eastAsia="ＭＳ 明朝"/>
          <w:sz w:val="22"/>
          <w:szCs w:val="22"/>
          <w:lang w:val="en-US"/>
        </w:rPr>
        <w:t>.</w:t>
      </w:r>
    </w:p>
    <w:p w14:paraId="0A8395E2" w14:textId="77777777" w:rsidR="00F938A9" w:rsidRPr="0001222C" w:rsidRDefault="00F938A9" w:rsidP="00F938A9">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1:</w:t>
      </w:r>
    </w:p>
    <w:p w14:paraId="7519A8D5" w14:textId="77777777" w:rsidR="00F938A9" w:rsidRDefault="00F938A9" w:rsidP="00F938A9">
      <w:pPr>
        <w:pStyle w:val="afd"/>
        <w:numPr>
          <w:ilvl w:val="0"/>
          <w:numId w:val="8"/>
        </w:numPr>
        <w:ind w:leftChars="0"/>
        <w:rPr>
          <w:rFonts w:eastAsia="Malgun Gothic"/>
          <w:b/>
          <w:kern w:val="2"/>
          <w:sz w:val="22"/>
          <w:szCs w:val="22"/>
        </w:rPr>
      </w:pPr>
      <w:r>
        <w:rPr>
          <w:rFonts w:eastAsia="Malgun Gothic"/>
          <w:b/>
          <w:kern w:val="2"/>
          <w:sz w:val="22"/>
          <w:szCs w:val="22"/>
          <w:lang w:val="en-US"/>
        </w:rPr>
        <w:t>Re</w:t>
      </w:r>
      <w:r w:rsidRPr="00D47F85">
        <w:rPr>
          <w:rFonts w:eastAsia="Malgun Gothic"/>
          <w:b/>
          <w:kern w:val="2"/>
          <w:sz w:val="22"/>
          <w:szCs w:val="22"/>
        </w:rPr>
        <w:t xml:space="preserve">porting multiple UL-AoAs </w:t>
      </w:r>
      <w:r>
        <w:rPr>
          <w:rFonts w:eastAsia="Malgun Gothic"/>
          <w:b/>
          <w:kern w:val="2"/>
          <w:sz w:val="22"/>
          <w:szCs w:val="22"/>
        </w:rPr>
        <w:t>for additional paths may not be needed</w:t>
      </w:r>
    </w:p>
    <w:p w14:paraId="746EFA3F" w14:textId="77777777" w:rsidR="00F938A9" w:rsidRPr="005E64D3" w:rsidRDefault="00F938A9" w:rsidP="00F938A9">
      <w:pPr>
        <w:pStyle w:val="afd"/>
        <w:numPr>
          <w:ilvl w:val="1"/>
          <w:numId w:val="8"/>
        </w:numPr>
        <w:ind w:leftChars="0"/>
        <w:rPr>
          <w:rFonts w:eastAsia="Malgun Gothic"/>
          <w:b/>
          <w:kern w:val="2"/>
          <w:sz w:val="22"/>
          <w:szCs w:val="22"/>
        </w:rPr>
      </w:pPr>
      <w:r>
        <w:rPr>
          <w:rFonts w:eastAsia="Malgun Gothic"/>
          <w:b/>
          <w:kern w:val="2"/>
          <w:sz w:val="22"/>
          <w:szCs w:val="22"/>
        </w:rPr>
        <w:t>T</w:t>
      </w:r>
      <w:r w:rsidRPr="00D47F85">
        <w:rPr>
          <w:rFonts w:eastAsia="Malgun Gothic"/>
          <w:b/>
          <w:kern w:val="2"/>
          <w:sz w:val="22"/>
          <w:szCs w:val="22"/>
        </w:rPr>
        <w:t>he benefits and the use case of reporting additional paths</w:t>
      </w:r>
      <w:r>
        <w:rPr>
          <w:rFonts w:eastAsia="Malgun Gothic"/>
          <w:b/>
          <w:kern w:val="2"/>
          <w:sz w:val="22"/>
          <w:szCs w:val="22"/>
        </w:rPr>
        <w:t xml:space="preserve"> should be discussed</w:t>
      </w:r>
      <w:r w:rsidRPr="00D47F85">
        <w:rPr>
          <w:rFonts w:eastAsia="Malgun Gothic"/>
          <w:b/>
          <w:kern w:val="2"/>
          <w:sz w:val="22"/>
          <w:szCs w:val="22"/>
        </w:rPr>
        <w:t xml:space="preserve"> firstly</w:t>
      </w:r>
    </w:p>
    <w:p w14:paraId="496C65A2" w14:textId="77777777" w:rsidR="00F938A9" w:rsidRPr="0001222C" w:rsidRDefault="00F938A9" w:rsidP="00F938A9">
      <w:pPr>
        <w:spacing w:afterLines="50" w:after="120"/>
        <w:rPr>
          <w:b/>
          <w:sz w:val="22"/>
          <w:szCs w:val="22"/>
          <w:lang w:val="en-US"/>
        </w:rPr>
      </w:pPr>
      <w:r w:rsidRPr="0001222C">
        <w:rPr>
          <w:rFonts w:hint="eastAsia"/>
          <w:b/>
          <w:sz w:val="22"/>
          <w:szCs w:val="22"/>
          <w:lang w:val="en-US"/>
        </w:rPr>
        <w:t>Observation 1</w:t>
      </w:r>
      <w:r>
        <w:rPr>
          <w:b/>
          <w:sz w:val="22"/>
          <w:szCs w:val="22"/>
          <w:lang w:val="en-US"/>
        </w:rPr>
        <w:t>:</w:t>
      </w:r>
    </w:p>
    <w:p w14:paraId="7D47C2CC" w14:textId="19D5E11A" w:rsidR="007633D4" w:rsidRDefault="00F938A9" w:rsidP="00332D02">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I</w:t>
      </w:r>
      <w:r w:rsidRPr="00E37A46">
        <w:rPr>
          <w:rFonts w:eastAsia="Malgun Gothic"/>
          <w:b/>
          <w:kern w:val="2"/>
          <w:sz w:val="22"/>
          <w:szCs w:val="22"/>
        </w:rPr>
        <w:t>t would be beneficial to share the target UE’s information such as beam index with non-serving cell/TRP as assistance signaling to facilitate UL-AoA measurement at non-serving cell/TRP</w:t>
      </w:r>
    </w:p>
    <w:p w14:paraId="3D2954F3" w14:textId="77777777" w:rsidR="00F938A9" w:rsidRPr="00F938A9" w:rsidRDefault="00F938A9" w:rsidP="00F938A9">
      <w:pPr>
        <w:widowControl w:val="0"/>
        <w:spacing w:afterLines="50" w:after="120"/>
        <w:rPr>
          <w:rFonts w:eastAsiaTheme="minorEastAsia" w:hint="eastAsia"/>
          <w:b/>
          <w:kern w:val="2"/>
          <w:sz w:val="22"/>
          <w:szCs w:val="22"/>
        </w:rPr>
      </w:pPr>
    </w:p>
    <w:p w14:paraId="0EEEDF90" w14:textId="443E9135" w:rsidR="009E3AC0" w:rsidRPr="00EE092A" w:rsidRDefault="004D5097" w:rsidP="00EE092A">
      <w:pPr>
        <w:pStyle w:val="1"/>
        <w:spacing w:before="180" w:after="120"/>
        <w:rPr>
          <w:rFonts w:eastAsia="ＭＳ 明朝"/>
          <w:b/>
          <w:bCs/>
          <w:szCs w:val="24"/>
          <w:lang w:val="en-US"/>
        </w:rPr>
      </w:pPr>
      <w:r>
        <w:rPr>
          <w:rFonts w:eastAsia="ＭＳ 明朝"/>
          <w:b/>
          <w:bCs/>
          <w:szCs w:val="24"/>
          <w:lang w:val="en-US"/>
        </w:rPr>
        <w:t>Reference</w:t>
      </w:r>
      <w:r w:rsidR="006972FC">
        <w:rPr>
          <w:rFonts w:eastAsia="ＭＳ 明朝"/>
          <w:b/>
          <w:bCs/>
          <w:szCs w:val="24"/>
          <w:lang w:val="en-US"/>
        </w:rPr>
        <w:t>s</w:t>
      </w:r>
    </w:p>
    <w:p w14:paraId="6B3D653C" w14:textId="77777777" w:rsidR="00667B4E" w:rsidRPr="00A87BAF" w:rsidRDefault="00667B4E" w:rsidP="00667B4E">
      <w:pPr>
        <w:pStyle w:val="afd"/>
        <w:numPr>
          <w:ilvl w:val="0"/>
          <w:numId w:val="4"/>
        </w:numPr>
        <w:spacing w:afterLines="50" w:after="120"/>
        <w:ind w:leftChars="0"/>
        <w:rPr>
          <w:rFonts w:eastAsia="ＭＳ 明朝"/>
          <w:sz w:val="22"/>
        </w:rPr>
      </w:pPr>
      <w:r>
        <w:rPr>
          <w:rFonts w:eastAsia="ＭＳ 明朝"/>
          <w:sz w:val="22"/>
        </w:rPr>
        <w:t xml:space="preserve">RP-210903, </w:t>
      </w:r>
      <w:r w:rsidRPr="00DC43D2">
        <w:rPr>
          <w:rFonts w:eastAsia="ＭＳ 明朝"/>
          <w:sz w:val="22"/>
        </w:rPr>
        <w:t>3GPP</w:t>
      </w:r>
      <w:r>
        <w:rPr>
          <w:rFonts w:eastAsia="ＭＳ 明朝"/>
          <w:sz w:val="22"/>
        </w:rPr>
        <w:t xml:space="preserve"> RAN#91-e</w:t>
      </w:r>
      <w:r w:rsidRPr="00DC43D2">
        <w:rPr>
          <w:rFonts w:eastAsia="ＭＳ 明朝"/>
          <w:sz w:val="22"/>
        </w:rPr>
        <w:t>, “</w:t>
      </w:r>
      <w:r w:rsidRPr="00A1238D">
        <w:rPr>
          <w:rFonts w:eastAsia="ＭＳ 明朝"/>
          <w:sz w:val="22"/>
        </w:rPr>
        <w:t>Revised WID on NR Positioning Enhancements</w:t>
      </w:r>
      <w:r w:rsidRPr="00DC43D2">
        <w:rPr>
          <w:rFonts w:eastAsia="ＭＳ 明朝"/>
          <w:sz w:val="22"/>
        </w:rPr>
        <w:t xml:space="preserve">”, </w:t>
      </w:r>
      <w:r>
        <w:rPr>
          <w:rFonts w:eastAsia="ＭＳ 明朝"/>
          <w:sz w:val="22"/>
        </w:rPr>
        <w:t>Electronic Meeting</w:t>
      </w:r>
      <w:r w:rsidRPr="009A0293">
        <w:rPr>
          <w:rFonts w:eastAsia="ＭＳ 明朝"/>
          <w:sz w:val="22"/>
        </w:rPr>
        <w:t xml:space="preserve">, </w:t>
      </w:r>
      <w:r>
        <w:rPr>
          <w:rFonts w:eastAsia="ＭＳ 明朝"/>
          <w:sz w:val="22"/>
        </w:rPr>
        <w:t>Mar.</w:t>
      </w:r>
      <w:r w:rsidRPr="009A0293">
        <w:rPr>
          <w:rFonts w:eastAsia="ＭＳ 明朝"/>
          <w:sz w:val="22"/>
        </w:rPr>
        <w:t xml:space="preserve"> </w:t>
      </w:r>
      <w:r>
        <w:rPr>
          <w:rFonts w:eastAsia="ＭＳ 明朝"/>
          <w:sz w:val="22"/>
        </w:rPr>
        <w:t>2021</w:t>
      </w:r>
      <w:r>
        <w:rPr>
          <w:rFonts w:eastAsia="SimSun"/>
          <w:sz w:val="22"/>
          <w:lang w:eastAsia="zh-CN"/>
        </w:rPr>
        <w:t>.</w:t>
      </w:r>
    </w:p>
    <w:p w14:paraId="2464D9B7" w14:textId="60516829" w:rsidR="006972FC" w:rsidRPr="006972FC" w:rsidRDefault="006972FC" w:rsidP="006972FC">
      <w:pPr>
        <w:pStyle w:val="afd"/>
        <w:numPr>
          <w:ilvl w:val="0"/>
          <w:numId w:val="4"/>
        </w:numPr>
        <w:spacing w:afterLines="50" w:after="120"/>
        <w:ind w:leftChars="0"/>
        <w:rPr>
          <w:rFonts w:eastAsia="ＭＳ 明朝"/>
          <w:sz w:val="22"/>
        </w:rPr>
      </w:pPr>
      <w:r>
        <w:rPr>
          <w:rFonts w:eastAsia="ＭＳ 明朝"/>
          <w:sz w:val="22"/>
        </w:rPr>
        <w:t>3GPP RAN1#104-e, C</w:t>
      </w:r>
      <w:r w:rsidRPr="009C7D34">
        <w:rPr>
          <w:rFonts w:eastAsia="ＭＳ 明朝"/>
          <w:sz w:val="22"/>
        </w:rPr>
        <w:t>hairman</w:t>
      </w:r>
      <w:r>
        <w:rPr>
          <w:rFonts w:eastAsia="ＭＳ 明朝"/>
          <w:sz w:val="22"/>
        </w:rPr>
        <w:t>’s Notes, Feb. 2021</w:t>
      </w:r>
      <w:r w:rsidRPr="009C7D34">
        <w:rPr>
          <w:rFonts w:eastAsia="ＭＳ 明朝"/>
          <w:sz w:val="22"/>
        </w:rPr>
        <w:t>.</w:t>
      </w:r>
    </w:p>
    <w:sectPr w:rsidR="006972FC" w:rsidRPr="006972F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39BD1" w14:textId="77777777" w:rsidR="00D958D9" w:rsidRDefault="00D958D9">
      <w:r>
        <w:separator/>
      </w:r>
    </w:p>
  </w:endnote>
  <w:endnote w:type="continuationSeparator" w:id="0">
    <w:p w14:paraId="2EAC15F6" w14:textId="77777777" w:rsidR="00D958D9" w:rsidRDefault="00D958D9">
      <w:r>
        <w:continuationSeparator/>
      </w:r>
    </w:p>
  </w:endnote>
  <w:endnote w:type="continuationNotice" w:id="1">
    <w:p w14:paraId="35960156" w14:textId="77777777" w:rsidR="00D958D9" w:rsidRDefault="00D958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27E0B472"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938A9">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938A9">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7B8CE" w14:textId="77777777" w:rsidR="00D958D9" w:rsidRDefault="00D958D9">
      <w:r>
        <w:separator/>
      </w:r>
    </w:p>
  </w:footnote>
  <w:footnote w:type="continuationSeparator" w:id="0">
    <w:p w14:paraId="73F9F381" w14:textId="77777777" w:rsidR="00D958D9" w:rsidRDefault="00D958D9">
      <w:r>
        <w:continuationSeparator/>
      </w:r>
    </w:p>
  </w:footnote>
  <w:footnote w:type="continuationNotice" w:id="1">
    <w:p w14:paraId="25699D11" w14:textId="77777777" w:rsidR="00D958D9" w:rsidRDefault="00D958D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60663"/>
    <w:multiLevelType w:val="hybridMultilevel"/>
    <w:tmpl w:val="5B146C4E"/>
    <w:lvl w:ilvl="0" w:tplc="460495BA">
      <w:start w:val="1"/>
      <w:numFmt w:val="bullet"/>
      <w:lvlText w:val=""/>
      <w:lvlJc w:val="left"/>
      <w:pPr>
        <w:tabs>
          <w:tab w:val="num" w:pos="720"/>
        </w:tabs>
        <w:ind w:left="720" w:hanging="360"/>
      </w:pPr>
      <w:rPr>
        <w:rFonts w:ascii="Symbol" w:hAnsi="Symbol" w:hint="default"/>
      </w:rPr>
    </w:lvl>
    <w:lvl w:ilvl="1" w:tplc="9278A276">
      <w:start w:val="59"/>
      <w:numFmt w:val="bullet"/>
      <w:lvlText w:val="o"/>
      <w:lvlJc w:val="left"/>
      <w:pPr>
        <w:tabs>
          <w:tab w:val="num" w:pos="1440"/>
        </w:tabs>
        <w:ind w:left="1440" w:hanging="360"/>
      </w:pPr>
      <w:rPr>
        <w:rFonts w:ascii="Courier New" w:hAnsi="Courier New" w:hint="default"/>
      </w:rPr>
    </w:lvl>
    <w:lvl w:ilvl="2" w:tplc="2700935C" w:tentative="1">
      <w:start w:val="1"/>
      <w:numFmt w:val="bullet"/>
      <w:lvlText w:val=""/>
      <w:lvlJc w:val="left"/>
      <w:pPr>
        <w:tabs>
          <w:tab w:val="num" w:pos="2160"/>
        </w:tabs>
        <w:ind w:left="2160" w:hanging="360"/>
      </w:pPr>
      <w:rPr>
        <w:rFonts w:ascii="Symbol" w:hAnsi="Symbol" w:hint="default"/>
      </w:rPr>
    </w:lvl>
    <w:lvl w:ilvl="3" w:tplc="D046CC28" w:tentative="1">
      <w:start w:val="1"/>
      <w:numFmt w:val="bullet"/>
      <w:lvlText w:val=""/>
      <w:lvlJc w:val="left"/>
      <w:pPr>
        <w:tabs>
          <w:tab w:val="num" w:pos="2880"/>
        </w:tabs>
        <w:ind w:left="2880" w:hanging="360"/>
      </w:pPr>
      <w:rPr>
        <w:rFonts w:ascii="Symbol" w:hAnsi="Symbol" w:hint="default"/>
      </w:rPr>
    </w:lvl>
    <w:lvl w:ilvl="4" w:tplc="C1267806" w:tentative="1">
      <w:start w:val="1"/>
      <w:numFmt w:val="bullet"/>
      <w:lvlText w:val=""/>
      <w:lvlJc w:val="left"/>
      <w:pPr>
        <w:tabs>
          <w:tab w:val="num" w:pos="3600"/>
        </w:tabs>
        <w:ind w:left="3600" w:hanging="360"/>
      </w:pPr>
      <w:rPr>
        <w:rFonts w:ascii="Symbol" w:hAnsi="Symbol" w:hint="default"/>
      </w:rPr>
    </w:lvl>
    <w:lvl w:ilvl="5" w:tplc="00203A8C" w:tentative="1">
      <w:start w:val="1"/>
      <w:numFmt w:val="bullet"/>
      <w:lvlText w:val=""/>
      <w:lvlJc w:val="left"/>
      <w:pPr>
        <w:tabs>
          <w:tab w:val="num" w:pos="4320"/>
        </w:tabs>
        <w:ind w:left="4320" w:hanging="360"/>
      </w:pPr>
      <w:rPr>
        <w:rFonts w:ascii="Symbol" w:hAnsi="Symbol" w:hint="default"/>
      </w:rPr>
    </w:lvl>
    <w:lvl w:ilvl="6" w:tplc="85DCD106" w:tentative="1">
      <w:start w:val="1"/>
      <w:numFmt w:val="bullet"/>
      <w:lvlText w:val=""/>
      <w:lvlJc w:val="left"/>
      <w:pPr>
        <w:tabs>
          <w:tab w:val="num" w:pos="5040"/>
        </w:tabs>
        <w:ind w:left="5040" w:hanging="360"/>
      </w:pPr>
      <w:rPr>
        <w:rFonts w:ascii="Symbol" w:hAnsi="Symbol" w:hint="default"/>
      </w:rPr>
    </w:lvl>
    <w:lvl w:ilvl="7" w:tplc="72A6E5B8" w:tentative="1">
      <w:start w:val="1"/>
      <w:numFmt w:val="bullet"/>
      <w:lvlText w:val=""/>
      <w:lvlJc w:val="left"/>
      <w:pPr>
        <w:tabs>
          <w:tab w:val="num" w:pos="5760"/>
        </w:tabs>
        <w:ind w:left="5760" w:hanging="360"/>
      </w:pPr>
      <w:rPr>
        <w:rFonts w:ascii="Symbol" w:hAnsi="Symbol" w:hint="default"/>
      </w:rPr>
    </w:lvl>
    <w:lvl w:ilvl="8" w:tplc="4D2C0CC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2619F6"/>
    <w:multiLevelType w:val="hybridMultilevel"/>
    <w:tmpl w:val="640482C0"/>
    <w:lvl w:ilvl="0" w:tplc="61D45E24">
      <w:start w:val="1"/>
      <w:numFmt w:val="bullet"/>
      <w:lvlText w:val=""/>
      <w:lvlJc w:val="left"/>
      <w:pPr>
        <w:tabs>
          <w:tab w:val="num" w:pos="720"/>
        </w:tabs>
        <w:ind w:left="720" w:hanging="360"/>
      </w:pPr>
      <w:rPr>
        <w:rFonts w:ascii="Symbol" w:hAnsi="Symbol" w:hint="default"/>
      </w:rPr>
    </w:lvl>
    <w:lvl w:ilvl="1" w:tplc="DE504594">
      <w:start w:val="59"/>
      <w:numFmt w:val="bullet"/>
      <w:lvlText w:val="o"/>
      <w:lvlJc w:val="left"/>
      <w:pPr>
        <w:tabs>
          <w:tab w:val="num" w:pos="1440"/>
        </w:tabs>
        <w:ind w:left="1440" w:hanging="360"/>
      </w:pPr>
      <w:rPr>
        <w:rFonts w:ascii="Courier New" w:hAnsi="Courier New" w:hint="default"/>
      </w:rPr>
    </w:lvl>
    <w:lvl w:ilvl="2" w:tplc="BCC8C636" w:tentative="1">
      <w:start w:val="1"/>
      <w:numFmt w:val="bullet"/>
      <w:lvlText w:val=""/>
      <w:lvlJc w:val="left"/>
      <w:pPr>
        <w:tabs>
          <w:tab w:val="num" w:pos="2160"/>
        </w:tabs>
        <w:ind w:left="2160" w:hanging="360"/>
      </w:pPr>
      <w:rPr>
        <w:rFonts w:ascii="Symbol" w:hAnsi="Symbol" w:hint="default"/>
      </w:rPr>
    </w:lvl>
    <w:lvl w:ilvl="3" w:tplc="B8A64F6C" w:tentative="1">
      <w:start w:val="1"/>
      <w:numFmt w:val="bullet"/>
      <w:lvlText w:val=""/>
      <w:lvlJc w:val="left"/>
      <w:pPr>
        <w:tabs>
          <w:tab w:val="num" w:pos="2880"/>
        </w:tabs>
        <w:ind w:left="2880" w:hanging="360"/>
      </w:pPr>
      <w:rPr>
        <w:rFonts w:ascii="Symbol" w:hAnsi="Symbol" w:hint="default"/>
      </w:rPr>
    </w:lvl>
    <w:lvl w:ilvl="4" w:tplc="7B3E7110" w:tentative="1">
      <w:start w:val="1"/>
      <w:numFmt w:val="bullet"/>
      <w:lvlText w:val=""/>
      <w:lvlJc w:val="left"/>
      <w:pPr>
        <w:tabs>
          <w:tab w:val="num" w:pos="3600"/>
        </w:tabs>
        <w:ind w:left="3600" w:hanging="360"/>
      </w:pPr>
      <w:rPr>
        <w:rFonts w:ascii="Symbol" w:hAnsi="Symbol" w:hint="default"/>
      </w:rPr>
    </w:lvl>
    <w:lvl w:ilvl="5" w:tplc="F8B26E52" w:tentative="1">
      <w:start w:val="1"/>
      <w:numFmt w:val="bullet"/>
      <w:lvlText w:val=""/>
      <w:lvlJc w:val="left"/>
      <w:pPr>
        <w:tabs>
          <w:tab w:val="num" w:pos="4320"/>
        </w:tabs>
        <w:ind w:left="4320" w:hanging="360"/>
      </w:pPr>
      <w:rPr>
        <w:rFonts w:ascii="Symbol" w:hAnsi="Symbol" w:hint="default"/>
      </w:rPr>
    </w:lvl>
    <w:lvl w:ilvl="6" w:tplc="BADE6BD4" w:tentative="1">
      <w:start w:val="1"/>
      <w:numFmt w:val="bullet"/>
      <w:lvlText w:val=""/>
      <w:lvlJc w:val="left"/>
      <w:pPr>
        <w:tabs>
          <w:tab w:val="num" w:pos="5040"/>
        </w:tabs>
        <w:ind w:left="5040" w:hanging="360"/>
      </w:pPr>
      <w:rPr>
        <w:rFonts w:ascii="Symbol" w:hAnsi="Symbol" w:hint="default"/>
      </w:rPr>
    </w:lvl>
    <w:lvl w:ilvl="7" w:tplc="3336F126" w:tentative="1">
      <w:start w:val="1"/>
      <w:numFmt w:val="bullet"/>
      <w:lvlText w:val=""/>
      <w:lvlJc w:val="left"/>
      <w:pPr>
        <w:tabs>
          <w:tab w:val="num" w:pos="5760"/>
        </w:tabs>
        <w:ind w:left="5760" w:hanging="360"/>
      </w:pPr>
      <w:rPr>
        <w:rFonts w:ascii="Symbol" w:hAnsi="Symbol" w:hint="default"/>
      </w:rPr>
    </w:lvl>
    <w:lvl w:ilvl="8" w:tplc="BF86F3C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91425A"/>
    <w:multiLevelType w:val="hybridMultilevel"/>
    <w:tmpl w:val="5E789686"/>
    <w:lvl w:ilvl="0" w:tplc="18B8A772">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BA5D25"/>
    <w:multiLevelType w:val="hybridMultilevel"/>
    <w:tmpl w:val="313AE90C"/>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5"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2"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5"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4D5CBF"/>
    <w:multiLevelType w:val="hybridMultilevel"/>
    <w:tmpl w:val="BE14A1CC"/>
    <w:lvl w:ilvl="0" w:tplc="AF92FC44">
      <w:start w:val="1"/>
      <w:numFmt w:val="bullet"/>
      <w:lvlText w:val=""/>
      <w:lvlJc w:val="left"/>
      <w:pPr>
        <w:tabs>
          <w:tab w:val="num" w:pos="720"/>
        </w:tabs>
        <w:ind w:left="720" w:hanging="360"/>
      </w:pPr>
      <w:rPr>
        <w:rFonts w:ascii="Symbol" w:hAnsi="Symbol" w:hint="default"/>
      </w:rPr>
    </w:lvl>
    <w:lvl w:ilvl="1" w:tplc="6ADE662A">
      <w:start w:val="110"/>
      <w:numFmt w:val="bullet"/>
      <w:lvlText w:val="o"/>
      <w:lvlJc w:val="left"/>
      <w:pPr>
        <w:tabs>
          <w:tab w:val="num" w:pos="1440"/>
        </w:tabs>
        <w:ind w:left="1440" w:hanging="360"/>
      </w:pPr>
      <w:rPr>
        <w:rFonts w:ascii="Courier New" w:hAnsi="Courier New" w:hint="default"/>
      </w:rPr>
    </w:lvl>
    <w:lvl w:ilvl="2" w:tplc="FA6ED866" w:tentative="1">
      <w:start w:val="1"/>
      <w:numFmt w:val="bullet"/>
      <w:lvlText w:val=""/>
      <w:lvlJc w:val="left"/>
      <w:pPr>
        <w:tabs>
          <w:tab w:val="num" w:pos="2160"/>
        </w:tabs>
        <w:ind w:left="2160" w:hanging="360"/>
      </w:pPr>
      <w:rPr>
        <w:rFonts w:ascii="Symbol" w:hAnsi="Symbol" w:hint="default"/>
      </w:rPr>
    </w:lvl>
    <w:lvl w:ilvl="3" w:tplc="5CCA1DC0" w:tentative="1">
      <w:start w:val="1"/>
      <w:numFmt w:val="bullet"/>
      <w:lvlText w:val=""/>
      <w:lvlJc w:val="left"/>
      <w:pPr>
        <w:tabs>
          <w:tab w:val="num" w:pos="2880"/>
        </w:tabs>
        <w:ind w:left="2880" w:hanging="360"/>
      </w:pPr>
      <w:rPr>
        <w:rFonts w:ascii="Symbol" w:hAnsi="Symbol" w:hint="default"/>
      </w:rPr>
    </w:lvl>
    <w:lvl w:ilvl="4" w:tplc="CB5E9280" w:tentative="1">
      <w:start w:val="1"/>
      <w:numFmt w:val="bullet"/>
      <w:lvlText w:val=""/>
      <w:lvlJc w:val="left"/>
      <w:pPr>
        <w:tabs>
          <w:tab w:val="num" w:pos="3600"/>
        </w:tabs>
        <w:ind w:left="3600" w:hanging="360"/>
      </w:pPr>
      <w:rPr>
        <w:rFonts w:ascii="Symbol" w:hAnsi="Symbol" w:hint="default"/>
      </w:rPr>
    </w:lvl>
    <w:lvl w:ilvl="5" w:tplc="B0B21B44" w:tentative="1">
      <w:start w:val="1"/>
      <w:numFmt w:val="bullet"/>
      <w:lvlText w:val=""/>
      <w:lvlJc w:val="left"/>
      <w:pPr>
        <w:tabs>
          <w:tab w:val="num" w:pos="4320"/>
        </w:tabs>
        <w:ind w:left="4320" w:hanging="360"/>
      </w:pPr>
      <w:rPr>
        <w:rFonts w:ascii="Symbol" w:hAnsi="Symbol" w:hint="default"/>
      </w:rPr>
    </w:lvl>
    <w:lvl w:ilvl="6" w:tplc="7DA6B9B6" w:tentative="1">
      <w:start w:val="1"/>
      <w:numFmt w:val="bullet"/>
      <w:lvlText w:val=""/>
      <w:lvlJc w:val="left"/>
      <w:pPr>
        <w:tabs>
          <w:tab w:val="num" w:pos="5040"/>
        </w:tabs>
        <w:ind w:left="5040" w:hanging="360"/>
      </w:pPr>
      <w:rPr>
        <w:rFonts w:ascii="Symbol" w:hAnsi="Symbol" w:hint="default"/>
      </w:rPr>
    </w:lvl>
    <w:lvl w:ilvl="7" w:tplc="31969A22" w:tentative="1">
      <w:start w:val="1"/>
      <w:numFmt w:val="bullet"/>
      <w:lvlText w:val=""/>
      <w:lvlJc w:val="left"/>
      <w:pPr>
        <w:tabs>
          <w:tab w:val="num" w:pos="5760"/>
        </w:tabs>
        <w:ind w:left="5760" w:hanging="360"/>
      </w:pPr>
      <w:rPr>
        <w:rFonts w:ascii="Symbol" w:hAnsi="Symbol" w:hint="default"/>
      </w:rPr>
    </w:lvl>
    <w:lvl w:ilvl="8" w:tplc="B4CEE6F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9"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5"/>
  </w:num>
  <w:num w:numId="3">
    <w:abstractNumId w:val="17"/>
  </w:num>
  <w:num w:numId="4">
    <w:abstractNumId w:val="11"/>
  </w:num>
  <w:num w:numId="5">
    <w:abstractNumId w:val="43"/>
  </w:num>
  <w:num w:numId="6">
    <w:abstractNumId w:val="31"/>
  </w:num>
  <w:num w:numId="7">
    <w:abstractNumId w:val="28"/>
  </w:num>
  <w:num w:numId="8">
    <w:abstractNumId w:val="10"/>
  </w:num>
  <w:num w:numId="9">
    <w:abstractNumId w:val="12"/>
  </w:num>
  <w:num w:numId="10">
    <w:abstractNumId w:val="7"/>
  </w:num>
  <w:num w:numId="11">
    <w:abstractNumId w:val="13"/>
  </w:num>
  <w:num w:numId="12">
    <w:abstractNumId w:val="9"/>
  </w:num>
  <w:num w:numId="13">
    <w:abstractNumId w:val="42"/>
  </w:num>
  <w:num w:numId="14">
    <w:abstractNumId w:val="33"/>
  </w:num>
  <w:num w:numId="15">
    <w:abstractNumId w:val="39"/>
  </w:num>
  <w:num w:numId="16">
    <w:abstractNumId w:val="18"/>
  </w:num>
  <w:num w:numId="17">
    <w:abstractNumId w:val="22"/>
  </w:num>
  <w:num w:numId="18">
    <w:abstractNumId w:val="34"/>
  </w:num>
  <w:num w:numId="19">
    <w:abstractNumId w:val="25"/>
  </w:num>
  <w:num w:numId="20">
    <w:abstractNumId w:val="32"/>
  </w:num>
  <w:num w:numId="21">
    <w:abstractNumId w:val="30"/>
  </w:num>
  <w:num w:numId="22">
    <w:abstractNumId w:val="37"/>
  </w:num>
  <w:num w:numId="23">
    <w:abstractNumId w:val="26"/>
  </w:num>
  <w:num w:numId="24">
    <w:abstractNumId w:val="27"/>
  </w:num>
  <w:num w:numId="25">
    <w:abstractNumId w:val="16"/>
  </w:num>
  <w:num w:numId="26">
    <w:abstractNumId w:val="19"/>
  </w:num>
  <w:num w:numId="27">
    <w:abstractNumId w:val="4"/>
  </w:num>
  <w:num w:numId="28">
    <w:abstractNumId w:val="8"/>
  </w:num>
  <w:num w:numId="29">
    <w:abstractNumId w:val="20"/>
  </w:num>
  <w:num w:numId="30">
    <w:abstractNumId w:val="14"/>
  </w:num>
  <w:num w:numId="31">
    <w:abstractNumId w:val="21"/>
  </w:num>
  <w:num w:numId="32">
    <w:abstractNumId w:val="38"/>
  </w:num>
  <w:num w:numId="33">
    <w:abstractNumId w:val="23"/>
  </w:num>
  <w:num w:numId="34">
    <w:abstractNumId w:val="2"/>
  </w:num>
  <w:num w:numId="35">
    <w:abstractNumId w:val="3"/>
  </w:num>
  <w:num w:numId="36">
    <w:abstractNumId w:val="5"/>
  </w:num>
  <w:num w:numId="37">
    <w:abstractNumId w:val="36"/>
  </w:num>
  <w:num w:numId="38">
    <w:abstractNumId w:val="29"/>
  </w:num>
  <w:num w:numId="39">
    <w:abstractNumId w:val="41"/>
  </w:num>
  <w:num w:numId="40">
    <w:abstractNumId w:val="15"/>
  </w:num>
  <w:num w:numId="41">
    <w:abstractNumId w:val="6"/>
  </w:num>
  <w:num w:numId="42">
    <w:abstractNumId w:val="24"/>
  </w:num>
  <w:num w:numId="43">
    <w:abstractNumId w:val="1"/>
  </w:num>
  <w:num w:numId="44">
    <w:abstractNumId w:val="4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B26"/>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9E3"/>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0E30"/>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873"/>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045"/>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3C"/>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36A"/>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258"/>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3808"/>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B47"/>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A65"/>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69A3"/>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9F3"/>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643"/>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113"/>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2D02"/>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0FB5"/>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4B9"/>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5CC2"/>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65"/>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4D3"/>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85E"/>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4E"/>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2FC"/>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3E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BB"/>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3D4"/>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3BD"/>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3B4C"/>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4A9"/>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01"/>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034"/>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6C"/>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4D1"/>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6EF9"/>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0E3"/>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817"/>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47F85"/>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0CD"/>
    <w:rsid w:val="00D622F0"/>
    <w:rsid w:val="00D62CB6"/>
    <w:rsid w:val="00D62DDC"/>
    <w:rsid w:val="00D62DFB"/>
    <w:rsid w:val="00D62E23"/>
    <w:rsid w:val="00D63595"/>
    <w:rsid w:val="00D63615"/>
    <w:rsid w:val="00D63706"/>
    <w:rsid w:val="00D63864"/>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879"/>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35"/>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8D9"/>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CF"/>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7E6"/>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A46"/>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3B64"/>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7A5"/>
    <w:rsid w:val="00EF485C"/>
    <w:rsid w:val="00EF49D9"/>
    <w:rsid w:val="00EF4A9D"/>
    <w:rsid w:val="00EF4BFB"/>
    <w:rsid w:val="00EF4C8F"/>
    <w:rsid w:val="00EF4D4F"/>
    <w:rsid w:val="00EF4E14"/>
    <w:rsid w:val="00EF5571"/>
    <w:rsid w:val="00EF5AAF"/>
    <w:rsid w:val="00EF5E3E"/>
    <w:rsid w:val="00EF636C"/>
    <w:rsid w:val="00EF672A"/>
    <w:rsid w:val="00EF6851"/>
    <w:rsid w:val="00EF68DB"/>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BE1"/>
    <w:rsid w:val="00F21DA8"/>
    <w:rsid w:val="00F22128"/>
    <w:rsid w:val="00F2221C"/>
    <w:rsid w:val="00F22827"/>
    <w:rsid w:val="00F232E1"/>
    <w:rsid w:val="00F234E1"/>
    <w:rsid w:val="00F2388B"/>
    <w:rsid w:val="00F23BBC"/>
    <w:rsid w:val="00F23C03"/>
    <w:rsid w:val="00F23C64"/>
    <w:rsid w:val="00F24274"/>
    <w:rsid w:val="00F24E09"/>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899"/>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8A9"/>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830"/>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879"/>
    <w:rPr>
      <w:rFonts w:ascii="Arial" w:eastAsia="ＭＳ ゴシック" w:hAnsi="Arial"/>
      <w:sz w:val="24"/>
      <w:lang w:val="en-GB"/>
    </w:rPr>
  </w:style>
  <w:style w:type="paragraph" w:customStyle="1" w:styleId="3GPPAgreements">
    <w:name w:val="3GPP Agreements"/>
    <w:basedOn w:val="a1"/>
    <w:link w:val="3GPPAgreementsChar"/>
    <w:qFormat/>
    <w:rsid w:val="00667B4E"/>
    <w:pPr>
      <w:numPr>
        <w:numId w:val="42"/>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667B4E"/>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73753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5096680">
      <w:bodyDiv w:val="1"/>
      <w:marLeft w:val="0"/>
      <w:marRight w:val="0"/>
      <w:marTop w:val="0"/>
      <w:marBottom w:val="0"/>
      <w:divBdr>
        <w:top w:val="none" w:sz="0" w:space="0" w:color="auto"/>
        <w:left w:val="none" w:sz="0" w:space="0" w:color="auto"/>
        <w:bottom w:val="none" w:sz="0" w:space="0" w:color="auto"/>
        <w:right w:val="none" w:sz="0" w:space="0" w:color="auto"/>
      </w:divBdr>
      <w:divsChild>
        <w:div w:id="1959531276">
          <w:marLeft w:val="547"/>
          <w:marRight w:val="0"/>
          <w:marTop w:val="0"/>
          <w:marBottom w:val="0"/>
          <w:divBdr>
            <w:top w:val="none" w:sz="0" w:space="0" w:color="auto"/>
            <w:left w:val="none" w:sz="0" w:space="0" w:color="auto"/>
            <w:bottom w:val="none" w:sz="0" w:space="0" w:color="auto"/>
            <w:right w:val="none" w:sz="0" w:space="0" w:color="auto"/>
          </w:divBdr>
        </w:div>
        <w:div w:id="740636310">
          <w:marLeft w:val="1166"/>
          <w:marRight w:val="0"/>
          <w:marTop w:val="0"/>
          <w:marBottom w:val="0"/>
          <w:divBdr>
            <w:top w:val="none" w:sz="0" w:space="0" w:color="auto"/>
            <w:left w:val="none" w:sz="0" w:space="0" w:color="auto"/>
            <w:bottom w:val="none" w:sz="0" w:space="0" w:color="auto"/>
            <w:right w:val="none" w:sz="0" w:space="0" w:color="auto"/>
          </w:divBdr>
        </w:div>
        <w:div w:id="1995910833">
          <w:marLeft w:val="1166"/>
          <w:marRight w:val="0"/>
          <w:marTop w:val="0"/>
          <w:marBottom w:val="0"/>
          <w:divBdr>
            <w:top w:val="none" w:sz="0" w:space="0" w:color="auto"/>
            <w:left w:val="none" w:sz="0" w:space="0" w:color="auto"/>
            <w:bottom w:val="none" w:sz="0" w:space="0" w:color="auto"/>
            <w:right w:val="none" w:sz="0" w:space="0" w:color="auto"/>
          </w:divBdr>
        </w:div>
        <w:div w:id="1201209740">
          <w:marLeft w:val="1166"/>
          <w:marRight w:val="0"/>
          <w:marTop w:val="0"/>
          <w:marBottom w:val="0"/>
          <w:divBdr>
            <w:top w:val="none" w:sz="0" w:space="0" w:color="auto"/>
            <w:left w:val="none" w:sz="0" w:space="0" w:color="auto"/>
            <w:bottom w:val="none" w:sz="0" w:space="0" w:color="auto"/>
            <w:right w:val="none" w:sz="0" w:space="0" w:color="auto"/>
          </w:divBdr>
        </w:div>
        <w:div w:id="33774402">
          <w:marLeft w:val="547"/>
          <w:marRight w:val="0"/>
          <w:marTop w:val="0"/>
          <w:marBottom w:val="0"/>
          <w:divBdr>
            <w:top w:val="none" w:sz="0" w:space="0" w:color="auto"/>
            <w:left w:val="none" w:sz="0" w:space="0" w:color="auto"/>
            <w:bottom w:val="none" w:sz="0" w:space="0" w:color="auto"/>
            <w:right w:val="none" w:sz="0" w:space="0" w:color="auto"/>
          </w:divBdr>
        </w:div>
        <w:div w:id="1507675481">
          <w:marLeft w:val="547"/>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BDA25-A403-405A-A614-F537C9DFC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806</Words>
  <Characters>4322</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4</cp:revision>
  <cp:lastPrinted>2017-08-09T04:40:00Z</cp:lastPrinted>
  <dcterms:created xsi:type="dcterms:W3CDTF">2021-04-06T01:49:00Z</dcterms:created>
  <dcterms:modified xsi:type="dcterms:W3CDTF">2021-04-06T04:13:00Z</dcterms:modified>
</cp:coreProperties>
</file>