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2146D3" w:rsidRPr="002B1FCF" w14:paraId="59DFFF8F" w14:textId="77777777" w:rsidTr="006851A7">
        <w:trPr>
          <w:trHeight w:val="339"/>
        </w:trPr>
        <w:tc>
          <w:tcPr>
            <w:tcW w:w="1871" w:type="dxa"/>
          </w:tcPr>
          <w:p w14:paraId="534B1222" w14:textId="1A50FB89" w:rsidR="002146D3" w:rsidRDefault="002146D3" w:rsidP="00FF2239">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203765A" w14:textId="40A3C944" w:rsidR="002146D3" w:rsidRDefault="002146D3" w:rsidP="00B90110">
            <w:pPr>
              <w:overflowPunct/>
              <w:autoSpaceDE/>
              <w:autoSpaceDN/>
              <w:adjustRightInd/>
              <w:spacing w:after="0"/>
              <w:textAlignment w:val="auto"/>
              <w:rPr>
                <w:szCs w:val="22"/>
                <w:lang w:eastAsia="zh-CN"/>
              </w:rPr>
            </w:pPr>
            <w:r>
              <w:rPr>
                <w:szCs w:val="22"/>
                <w:lang w:eastAsia="zh-CN"/>
              </w:rPr>
              <w:t>Ok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w:t>
            </w:r>
            <w:r>
              <w:rPr>
                <w:rFonts w:ascii="Times New Roman" w:hAnsi="Times New Roman"/>
                <w:szCs w:val="22"/>
                <w:lang w:eastAsia="zh-CN"/>
              </w:rPr>
              <w:lastRenderedPageBreak/>
              <w:t xml:space="preserve">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Additionally,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But, it should be drafted together with any agreement or discussion from AI 8.2.1 initial </w:t>
            </w:r>
            <w:proofErr w:type="gramStart"/>
            <w:r>
              <w:rPr>
                <w:rFonts w:ascii="Times New Roman" w:hAnsi="Times New Roman"/>
                <w:szCs w:val="20"/>
                <w:lang w:eastAsia="zh-CN"/>
              </w:rPr>
              <w:t>access .</w:t>
            </w:r>
            <w:proofErr w:type="gramEnd"/>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w:t>
            </w:r>
            <w:proofErr w:type="gramStart"/>
            <w:r>
              <w:rPr>
                <w:rFonts w:ascii="Times New Roman" w:hAnsi="Times New Roman"/>
                <w:szCs w:val="20"/>
                <w:lang w:eastAsia="zh-CN"/>
              </w:rPr>
              <w:t>MHz</w:t>
            </w:r>
            <w:proofErr w:type="gramEnd"/>
            <w:r>
              <w:rPr>
                <w:rFonts w:ascii="Times New Roman" w:hAnsi="Times New Roman"/>
                <w:szCs w:val="20"/>
                <w:lang w:eastAsia="zh-CN"/>
              </w:rPr>
              <w:t xml:space="preserve"> and 400 MHz under discussion.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lastRenderedPageBreak/>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w:t>
            </w:r>
            <w:r>
              <w:rPr>
                <w:rFonts w:ascii="Times New Roman" w:hAnsi="Times New Roman"/>
                <w:color w:val="000000" w:themeColor="text1"/>
                <w:szCs w:val="22"/>
                <w:lang w:eastAsia="zh-CN"/>
              </w:rPr>
              <w:lastRenderedPageBreak/>
              <w:t xml:space="preserve">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maximum channel </w:t>
            </w:r>
            <w:proofErr w:type="gramStart"/>
            <w:r>
              <w:rPr>
                <w:rFonts w:ascii="Times New Roman" w:eastAsiaTheme="minorEastAsia" w:hAnsi="Times New Roman"/>
                <w:szCs w:val="22"/>
                <w:lang w:eastAsia="ko-KR"/>
              </w:rPr>
              <w:t>bandwidths, when</w:t>
            </w:r>
            <w:proofErr w:type="gramEnd"/>
            <w:r>
              <w:rPr>
                <w:rFonts w:ascii="Times New Roman" w:eastAsiaTheme="minorEastAsia" w:hAnsi="Times New Roman"/>
                <w:szCs w:val="22"/>
                <w:lang w:eastAsia="ko-KR"/>
              </w:rPr>
              <w:t xml:space="preserve">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lastRenderedPageBreak/>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t>
            </w:r>
            <w:proofErr w:type="gramStart"/>
            <w:r>
              <w:rPr>
                <w:rFonts w:ascii="Times New Roman" w:eastAsiaTheme="minorEastAsia" w:hAnsi="Times New Roman"/>
                <w:color w:val="000000" w:themeColor="text1"/>
                <w:szCs w:val="22"/>
                <w:lang w:eastAsia="ko-KR"/>
              </w:rPr>
              <w:t>whether or not</w:t>
            </w:r>
            <w:proofErr w:type="gramEnd"/>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lastRenderedPageBreak/>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 xml:space="preserve">views of Mitsubishi, </w:t>
            </w:r>
            <w:proofErr w:type="gramStart"/>
            <w:r>
              <w:rPr>
                <w:rFonts w:ascii="Times New Roman" w:hAnsi="Times New Roman"/>
                <w:szCs w:val="22"/>
                <w:lang w:eastAsia="zh-CN"/>
              </w:rPr>
              <w:t>Samsung</w:t>
            </w:r>
            <w:proofErr w:type="gramEnd"/>
            <w:r>
              <w:rPr>
                <w:rFonts w:ascii="Times New Roman" w:hAnsi="Times New Roman"/>
                <w:szCs w:val="22"/>
                <w:lang w:eastAsia="zh-CN"/>
              </w:rPr>
              <w:t xml:space="preserve">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w:t>
            </w:r>
            <w:proofErr w:type="gramStart"/>
            <w:r>
              <w:rPr>
                <w:rFonts w:ascii="Times New Roman" w:hAnsi="Times New Roman"/>
                <w:szCs w:val="22"/>
                <w:lang w:eastAsia="zh-CN"/>
              </w:rPr>
              <w:t>down-select</w:t>
            </w:r>
            <w:proofErr w:type="gramEnd"/>
            <w:r>
              <w:rPr>
                <w:rFonts w:ascii="Times New Roman" w:hAnsi="Times New Roman"/>
                <w:szCs w:val="22"/>
                <w:lang w:eastAsia="zh-CN"/>
              </w:rPr>
              <w:t xml:space="preserve">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 xml:space="preserve">I don’t understand the reason against the first bullet of 3-1c since it is already validated it could work well by existing evaluation results. </w:t>
            </w:r>
            <w:proofErr w:type="gramStart"/>
            <w:r w:rsidR="00E15983">
              <w:rPr>
                <w:rFonts w:ascii="Times New Roman" w:hAnsi="Times New Roman"/>
                <w:szCs w:val="22"/>
                <w:lang w:eastAsia="zh-CN"/>
              </w:rPr>
              <w:t>So</w:t>
            </w:r>
            <w:proofErr w:type="gramEnd"/>
            <w:r w:rsidR="00E15983">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4819AA" w:rsidRPr="003C09F1" w14:paraId="7167020B" w14:textId="77777777" w:rsidTr="006851A7">
        <w:trPr>
          <w:trHeight w:val="339"/>
        </w:trPr>
        <w:tc>
          <w:tcPr>
            <w:tcW w:w="1871" w:type="dxa"/>
          </w:tcPr>
          <w:p w14:paraId="43287B8F" w14:textId="136A69E9" w:rsidR="004819AA" w:rsidRDefault="004819AA"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C64168" w14:textId="77777777"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031901CF" w14:textId="2BC8026E"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2146D3" w:rsidRPr="003C09F1" w14:paraId="1B81B6C5" w14:textId="77777777" w:rsidTr="006851A7">
        <w:trPr>
          <w:trHeight w:val="339"/>
        </w:trPr>
        <w:tc>
          <w:tcPr>
            <w:tcW w:w="1871" w:type="dxa"/>
          </w:tcPr>
          <w:p w14:paraId="06013411" w14:textId="1056D0E7" w:rsidR="002146D3" w:rsidRDefault="002146D3" w:rsidP="002146D3">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73731E3" w14:textId="6D98FA7E" w:rsidR="002146D3" w:rsidRDefault="002146D3" w:rsidP="002146D3">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6A408F6A" w14:textId="77777777" w:rsidR="00C44FAD" w:rsidRDefault="00F74A7E">
            <w:pPr>
              <w:pStyle w:val="Heading5"/>
              <w:outlineLvl w:val="4"/>
            </w:pPr>
            <w:r>
              <w:rPr>
                <w:highlight w:val="cyan"/>
              </w:rPr>
              <w:lastRenderedPageBreak/>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 xml:space="preserve">1 DMRS symbol (front loaded), or 2 DMRS symbols at (2,11) symbol </w:t>
            </w:r>
            <w:proofErr w:type="gramStart"/>
            <w:r>
              <w:t>index</w:t>
            </w:r>
            <w:proofErr w:type="gramEnd"/>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lastRenderedPageBreak/>
              <w:t>For CP-OFDM:</w:t>
            </w:r>
          </w:p>
          <w:p w14:paraId="27A19FDC" w14:textId="77777777" w:rsidR="00C44FAD" w:rsidRDefault="00F74A7E">
            <w:pPr>
              <w:pStyle w:val="TAL"/>
              <w:ind w:leftChars="200" w:left="400"/>
            </w:pPr>
            <w:ins w:id="47"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 of RB, while it is stated other values are optional,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lastRenderedPageBreak/>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 xml:space="preserve">1 DMRS symbol (front loaded), or 2 DMRS symbols at (2,11) symbol </w:t>
            </w:r>
            <w:proofErr w:type="gramStart"/>
            <w:r>
              <w:t>index</w:t>
            </w:r>
            <w:proofErr w:type="gramEnd"/>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w:t>
            </w:r>
            <w:proofErr w:type="gramStart"/>
            <w:r w:rsidRPr="00337C3E">
              <w:rPr>
                <w:rFonts w:ascii="Times New Roman" w:hAnsi="Times New Roman"/>
                <w:szCs w:val="22"/>
                <w:lang w:eastAsia="zh-CN" w:bidi="ar-EG"/>
              </w:rPr>
              <w:t>to be</w:t>
            </w:r>
            <w:proofErr w:type="gramEnd"/>
            <w:r w:rsidRPr="00337C3E">
              <w:rPr>
                <w:rFonts w:ascii="Times New Roman" w:hAnsi="Times New Roman"/>
                <w:szCs w:val="22"/>
                <w:lang w:eastAsia="zh-CN" w:bidi="ar-EG"/>
              </w:rPr>
              <w:t xml:space="preserv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t>
            </w:r>
            <w:proofErr w:type="gramStart"/>
            <w:r>
              <w:rPr>
                <w:rFonts w:ascii="Times New Roman" w:hAnsi="Times New Roman"/>
                <w:szCs w:val="22"/>
                <w:lang w:eastAsia="zh-CN" w:bidi="ar-EG"/>
              </w:rPr>
              <w:t>with  the</w:t>
            </w:r>
            <w:proofErr w:type="gramEnd"/>
            <w:r>
              <w:rPr>
                <w:rFonts w:ascii="Times New Roman" w:hAnsi="Times New Roman"/>
                <w:szCs w:val="22"/>
                <w:lang w:eastAsia="zh-CN" w:bidi="ar-EG"/>
              </w:rPr>
              <w:t xml:space="preserv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4819AA" w14:paraId="6B2AE67E" w14:textId="77777777" w:rsidTr="006851A7">
        <w:trPr>
          <w:trHeight w:val="339"/>
        </w:trPr>
        <w:tc>
          <w:tcPr>
            <w:tcW w:w="1871" w:type="dxa"/>
          </w:tcPr>
          <w:p w14:paraId="1EA3DEC5" w14:textId="3A629DB6" w:rsidR="004819AA" w:rsidRDefault="004819AA"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0A3429"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7A7FD8D7"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suggest adding the following note to </w:t>
            </w:r>
            <w:r w:rsidRPr="00246AC7">
              <w:rPr>
                <w:rFonts w:ascii="Times New Roman" w:hAnsi="Times New Roman"/>
                <w:szCs w:val="22"/>
                <w:lang w:eastAsia="zh-CN" w:bidi="ar-EG"/>
              </w:rPr>
              <w:t>PTRS Configuration</w:t>
            </w:r>
            <w:r>
              <w:rPr>
                <w:rFonts w:ascii="Times New Roman" w:hAnsi="Times New Roman"/>
                <w:szCs w:val="22"/>
                <w:lang w:eastAsia="zh-CN" w:bidi="ar-EG"/>
              </w:rPr>
              <w:t xml:space="preserve"> section:</w:t>
            </w:r>
          </w:p>
          <w:tbl>
            <w:tblPr>
              <w:tblStyle w:val="TableGrid"/>
              <w:tblW w:w="0" w:type="auto"/>
              <w:tblLayout w:type="fixed"/>
              <w:tblLook w:val="04A0" w:firstRow="1" w:lastRow="0" w:firstColumn="1" w:lastColumn="0" w:noHBand="0" w:noVBand="1"/>
            </w:tblPr>
            <w:tblGrid>
              <w:gridCol w:w="7795"/>
            </w:tblGrid>
            <w:tr w:rsidR="004819AA" w14:paraId="5E13D541" w14:textId="77777777" w:rsidTr="000E43BE">
              <w:tc>
                <w:tcPr>
                  <w:tcW w:w="7795" w:type="dxa"/>
                </w:tcPr>
                <w:p w14:paraId="15AEA90B" w14:textId="77777777" w:rsidR="004819AA" w:rsidRDefault="004819AA" w:rsidP="004819AA">
                  <w:pPr>
                    <w:pStyle w:val="TAL"/>
                    <w:spacing w:line="259" w:lineRule="auto"/>
                  </w:pPr>
                  <w:r>
                    <w:t>For CP-OFDM:</w:t>
                  </w:r>
                </w:p>
                <w:p w14:paraId="6897C510" w14:textId="77777777" w:rsidR="004819AA" w:rsidRDefault="004819AA" w:rsidP="004819AA">
                  <w:pPr>
                    <w:pStyle w:val="TAL"/>
                    <w:spacing w:before="0" w:line="259" w:lineRule="auto"/>
                  </w:pPr>
                  <w:r w:rsidRPr="00F102A9">
                    <w:rPr>
                      <w:color w:val="FF0000"/>
                    </w:rPr>
                    <w:t xml:space="preserve">For PTRS as in Rel-15: </w:t>
                  </w:r>
                  <w:r>
                    <w:t>(K = 4, L = 1) or (K = 2, L = 1)</w:t>
                  </w:r>
                </w:p>
                <w:p w14:paraId="216FEE40" w14:textId="77777777" w:rsidR="004819AA" w:rsidRPr="00F102A9" w:rsidRDefault="004819AA" w:rsidP="004819AA">
                  <w:pPr>
                    <w:pStyle w:val="TAL"/>
                    <w:spacing w:before="0" w:line="259" w:lineRule="auto"/>
                    <w:rPr>
                      <w:rFonts w:ascii="Times New Roman" w:hAnsi="Times New Roman"/>
                      <w:szCs w:val="22"/>
                      <w:lang w:eastAsia="zh-CN" w:bidi="ar-EG"/>
                    </w:rPr>
                  </w:pPr>
                  <w:r w:rsidRPr="00F102A9">
                    <w:rPr>
                      <w:color w:val="FF0000"/>
                    </w:rPr>
                    <w:t>Note: other</w:t>
                  </w:r>
                  <w:r>
                    <w:rPr>
                      <w:color w:val="FF0000"/>
                    </w:rPr>
                    <w:t xml:space="preserve"> K values are not precluded for PTRS enhancement evaluations</w:t>
                  </w:r>
                </w:p>
              </w:tc>
            </w:tr>
          </w:tbl>
          <w:p w14:paraId="0FA5EABC" w14:textId="77777777" w:rsidR="004819AA" w:rsidRDefault="004819AA" w:rsidP="00990B50">
            <w:pPr>
              <w:pStyle w:val="BodyText"/>
              <w:spacing w:after="0" w:line="240" w:lineRule="auto"/>
              <w:rPr>
                <w:rFonts w:ascii="Times New Roman" w:hAnsi="Times New Roman"/>
                <w:szCs w:val="22"/>
                <w:lang w:eastAsia="zh-CN" w:bidi="ar-EG"/>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2E4323">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2E4323">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 xml:space="preserve">PDSCH/PUSCH </w:t>
      </w:r>
      <w:proofErr w:type="gramStart"/>
      <w:r w:rsidR="00F74A7E">
        <w:rPr>
          <w:rFonts w:asciiTheme="minorHAnsi" w:hAnsiTheme="minorHAnsi" w:cstheme="minorHAnsi"/>
          <w:sz w:val="20"/>
          <w:szCs w:val="20"/>
          <w:lang w:eastAsia="zh-CN"/>
        </w:rPr>
        <w:t>enhancements  for</w:t>
      </w:r>
      <w:proofErr w:type="gramEnd"/>
      <w:r w:rsidR="00F74A7E">
        <w:rPr>
          <w:rFonts w:asciiTheme="minorHAnsi" w:hAnsiTheme="minorHAnsi" w:cstheme="minorHAnsi"/>
          <w:sz w:val="20"/>
          <w:szCs w:val="20"/>
          <w:lang w:eastAsia="zh-CN"/>
        </w:rPr>
        <w:t xml:space="preserve"> NR from 52.6 GHz to 71 GHz</w:t>
      </w:r>
      <w:r w:rsidR="00F74A7E">
        <w:rPr>
          <w:rFonts w:asciiTheme="minorHAnsi" w:hAnsiTheme="minorHAnsi" w:cstheme="minorHAnsi"/>
          <w:sz w:val="20"/>
          <w:szCs w:val="20"/>
          <w:lang w:eastAsia="zh-CN"/>
        </w:rPr>
        <w:tab/>
        <w:t>Samsung</w:t>
      </w:r>
    </w:p>
    <w:p w14:paraId="05B4B03E"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2E4323">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2E4323"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E8BB5" w14:textId="77777777" w:rsidR="002E4323" w:rsidRDefault="002E4323">
      <w:pPr>
        <w:spacing w:after="0" w:line="240" w:lineRule="auto"/>
      </w:pPr>
      <w:r>
        <w:separator/>
      </w:r>
    </w:p>
  </w:endnote>
  <w:endnote w:type="continuationSeparator" w:id="0">
    <w:p w14:paraId="05BA957A" w14:textId="77777777" w:rsidR="002E4323" w:rsidRDefault="002E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B90110" w:rsidRDefault="00B90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B90110" w:rsidRDefault="00B90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103D7B7D" w:rsidR="00B90110" w:rsidRDefault="00B901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DE28" w14:textId="77777777" w:rsidR="004819AA" w:rsidRDefault="0048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261D6" w14:textId="77777777" w:rsidR="002E4323" w:rsidRDefault="002E4323">
      <w:pPr>
        <w:spacing w:after="0" w:line="240" w:lineRule="auto"/>
      </w:pPr>
      <w:r>
        <w:separator/>
      </w:r>
    </w:p>
  </w:footnote>
  <w:footnote w:type="continuationSeparator" w:id="0">
    <w:p w14:paraId="675F9B2D" w14:textId="77777777" w:rsidR="002E4323" w:rsidRDefault="002E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B90110" w:rsidRDefault="00B901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FFA7" w14:textId="77777777" w:rsidR="004819AA" w:rsidRDefault="00481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FA4BA" w14:textId="77777777" w:rsidR="004819AA" w:rsidRDefault="00481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EAC96C-0750-409E-BC26-3788F654DE08}">
  <ds:schemaRefs>
    <ds:schemaRef ds:uri="http://schemas.openxmlformats.org/officeDocument/2006/bibliography"/>
  </ds:schemaRefs>
</ds:datastoreItem>
</file>

<file path=customXml/itemProps4.xml><?xml version="1.0" encoding="utf-8"?>
<ds:datastoreItem xmlns:ds="http://schemas.openxmlformats.org/officeDocument/2006/customXml" ds:itemID="{60233373-FB6D-40F8-BC90-A361AFCE6126}">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96</Pages>
  <Words>33768</Words>
  <Characters>192478</Characters>
  <Application>Microsoft Office Word</Application>
  <DocSecurity>0</DocSecurity>
  <Lines>1603</Lines>
  <Paragraphs>451</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Lee, Daewon</cp:lastModifiedBy>
  <cp:revision>3</cp:revision>
  <cp:lastPrinted>2011-11-09T07:49:00Z</cp:lastPrinted>
  <dcterms:created xsi:type="dcterms:W3CDTF">2021-02-02T20:40:00Z</dcterms:created>
  <dcterms:modified xsi:type="dcterms:W3CDTF">2021-02-02T20:42:00Z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