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9420F" w14:textId="2A7D0DCA" w:rsidR="00B02468" w:rsidRPr="0052548E" w:rsidRDefault="00B02468" w:rsidP="00B02468">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sidRPr="0052548E">
        <w:rPr>
          <w:rFonts w:ascii="Arial" w:hAnsi="Arial" w:cs="Arial"/>
          <w:b/>
          <w:bCs/>
          <w:sz w:val="28"/>
        </w:rPr>
        <w:t xml:space="preserve">3GPP TSG RAN WG1 </w:t>
      </w:r>
      <w:r>
        <w:rPr>
          <w:rFonts w:ascii="Arial" w:hAnsi="Arial" w:cs="Arial"/>
          <w:b/>
          <w:bCs/>
          <w:sz w:val="28"/>
        </w:rPr>
        <w:t>#10</w:t>
      </w:r>
      <w:r w:rsidR="0094768B">
        <w:rPr>
          <w:rFonts w:ascii="Arial" w:hAnsi="Arial" w:cs="Arial"/>
          <w:b/>
          <w:bCs/>
          <w:sz w:val="28"/>
        </w:rPr>
        <w:t>4</w:t>
      </w:r>
      <w:r>
        <w:rPr>
          <w:rFonts w:ascii="Arial" w:hAnsi="Arial" w:cs="Arial"/>
          <w:b/>
          <w:bCs/>
          <w:sz w:val="28"/>
        </w:rPr>
        <w:t>-e</w:t>
      </w:r>
      <w:r>
        <w:rPr>
          <w:rFonts w:ascii="Arial" w:hAnsi="Arial" w:cs="Arial"/>
          <w:b/>
          <w:bCs/>
          <w:sz w:val="28"/>
        </w:rPr>
        <w:tab/>
      </w:r>
      <w:r>
        <w:rPr>
          <w:rFonts w:ascii="Arial" w:hAnsi="Arial" w:cs="Arial"/>
          <w:b/>
          <w:bCs/>
          <w:sz w:val="28"/>
        </w:rPr>
        <w:tab/>
      </w:r>
      <w:r>
        <w:rPr>
          <w:rFonts w:ascii="Arial" w:hAnsi="Arial" w:cs="Arial"/>
          <w:b/>
          <w:bCs/>
          <w:sz w:val="28"/>
        </w:rPr>
        <w:tab/>
      </w:r>
      <w:r w:rsidRPr="00F52B89">
        <w:rPr>
          <w:rFonts w:ascii="Arial" w:hAnsi="Arial" w:cs="Arial"/>
          <w:b/>
          <w:bCs/>
          <w:sz w:val="28"/>
        </w:rPr>
        <w:t>R1-2</w:t>
      </w:r>
      <w:r w:rsidR="0094768B">
        <w:rPr>
          <w:rFonts w:ascii="Arial" w:hAnsi="Arial" w:cs="Arial"/>
          <w:b/>
          <w:bCs/>
          <w:sz w:val="28"/>
        </w:rPr>
        <w:t>10</w:t>
      </w:r>
      <w:r w:rsidR="00FC132E">
        <w:rPr>
          <w:rFonts w:ascii="Arial" w:hAnsi="Arial" w:cs="Arial"/>
          <w:b/>
          <w:bCs/>
          <w:sz w:val="28"/>
        </w:rPr>
        <w:t>xxxx</w:t>
      </w:r>
    </w:p>
    <w:p w14:paraId="2FC808CD" w14:textId="3A89521F" w:rsidR="00B02468" w:rsidRPr="009513AC" w:rsidRDefault="00B02468" w:rsidP="00B0246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94768B">
        <w:rPr>
          <w:rFonts w:ascii="Arial" w:eastAsia="MS Mincho" w:hAnsi="Arial" w:cs="Arial"/>
          <w:b/>
          <w:bCs/>
          <w:sz w:val="28"/>
          <w:lang w:eastAsia="ja-JP"/>
        </w:rPr>
        <w:t>January 25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xml:space="preserve"> – February 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2021</w:t>
      </w:r>
    </w:p>
    <w:bookmarkEnd w:id="1"/>
    <w:p w14:paraId="626B27CD" w14:textId="77777777" w:rsidR="00F76DA7" w:rsidRDefault="00F76DA7" w:rsidP="00637413">
      <w:pPr>
        <w:pStyle w:val="CRCoverPage"/>
        <w:tabs>
          <w:tab w:val="left" w:pos="1980"/>
        </w:tabs>
        <w:spacing w:line="276" w:lineRule="auto"/>
        <w:jc w:val="both"/>
        <w:rPr>
          <w:rFonts w:ascii="Times New Roman" w:hAnsi="Times New Roman"/>
          <w:b/>
          <w:bCs/>
          <w:sz w:val="24"/>
          <w:szCs w:val="24"/>
          <w:lang w:val="en-US"/>
        </w:rPr>
      </w:pPr>
    </w:p>
    <w:p w14:paraId="1D31EC8B" w14:textId="457A72A5" w:rsidR="008F71D4" w:rsidRPr="00F76DA7" w:rsidRDefault="008F71D4" w:rsidP="00637413">
      <w:pPr>
        <w:pStyle w:val="CRCoverPage"/>
        <w:tabs>
          <w:tab w:val="left" w:pos="1980"/>
        </w:tabs>
        <w:spacing w:line="276" w:lineRule="auto"/>
        <w:jc w:val="both"/>
        <w:rPr>
          <w:rFonts w:cs="Arial"/>
          <w:b/>
          <w:bCs/>
          <w:sz w:val="24"/>
          <w:szCs w:val="24"/>
          <w:lang w:val="en-US" w:eastAsia="ja-JP"/>
        </w:rPr>
      </w:pPr>
      <w:r w:rsidRPr="00F76DA7">
        <w:rPr>
          <w:rFonts w:cs="Arial"/>
          <w:b/>
          <w:bCs/>
          <w:sz w:val="24"/>
          <w:szCs w:val="24"/>
          <w:lang w:val="en-US"/>
        </w:rPr>
        <w:t>Agenda Item:</w:t>
      </w:r>
      <w:r w:rsidRPr="00F76DA7">
        <w:rPr>
          <w:rFonts w:cs="Arial"/>
          <w:b/>
          <w:bCs/>
          <w:sz w:val="24"/>
          <w:szCs w:val="24"/>
          <w:lang w:val="en-US"/>
        </w:rPr>
        <w:tab/>
      </w:r>
      <w:r w:rsidR="00F66461">
        <w:rPr>
          <w:rFonts w:cs="Arial"/>
          <w:b/>
          <w:bCs/>
          <w:sz w:val="24"/>
          <w:szCs w:val="24"/>
          <w:lang w:val="en-US"/>
        </w:rPr>
        <w:t>8</w:t>
      </w:r>
      <w:r w:rsidRPr="00F76DA7">
        <w:rPr>
          <w:rFonts w:cs="Arial"/>
          <w:b/>
          <w:bCs/>
          <w:sz w:val="24"/>
          <w:szCs w:val="24"/>
          <w:lang w:val="en-US"/>
        </w:rPr>
        <w:t>.</w:t>
      </w:r>
      <w:r w:rsidR="00592AB0">
        <w:rPr>
          <w:rFonts w:cs="Arial"/>
          <w:b/>
          <w:bCs/>
          <w:sz w:val="24"/>
          <w:szCs w:val="24"/>
          <w:lang w:val="en-US"/>
        </w:rPr>
        <w:t>2</w:t>
      </w:r>
      <w:r w:rsidRPr="00F76DA7">
        <w:rPr>
          <w:rFonts w:cs="Arial"/>
          <w:b/>
          <w:bCs/>
          <w:sz w:val="24"/>
          <w:szCs w:val="24"/>
          <w:lang w:val="en-US"/>
        </w:rPr>
        <w:t>.</w:t>
      </w:r>
      <w:r w:rsidR="00854599">
        <w:rPr>
          <w:rFonts w:cs="Arial"/>
          <w:b/>
          <w:bCs/>
          <w:sz w:val="24"/>
          <w:szCs w:val="24"/>
          <w:lang w:val="en-US"/>
        </w:rPr>
        <w:t>4</w:t>
      </w:r>
    </w:p>
    <w:p w14:paraId="1F4C5309" w14:textId="574DFC62" w:rsidR="008F71D4" w:rsidRPr="00F76DA7" w:rsidRDefault="008F71D4" w:rsidP="00637413">
      <w:pPr>
        <w:tabs>
          <w:tab w:val="left" w:pos="1985"/>
        </w:tabs>
        <w:spacing w:line="276" w:lineRule="auto"/>
        <w:rPr>
          <w:rFonts w:ascii="Arial" w:hAnsi="Arial" w:cs="Arial"/>
          <w:bCs/>
        </w:rPr>
      </w:pPr>
      <w:r w:rsidRPr="00F76DA7">
        <w:rPr>
          <w:rFonts w:ascii="Arial" w:hAnsi="Arial" w:cs="Arial"/>
          <w:b/>
          <w:bCs/>
        </w:rPr>
        <w:t>Source:</w:t>
      </w:r>
      <w:r w:rsidRPr="00F76DA7">
        <w:rPr>
          <w:rFonts w:ascii="Arial" w:hAnsi="Arial" w:cs="Arial"/>
          <w:b/>
          <w:bCs/>
        </w:rPr>
        <w:tab/>
      </w:r>
      <w:r w:rsidR="002779F1">
        <w:rPr>
          <w:rFonts w:ascii="Arial" w:hAnsi="Arial" w:cs="Arial"/>
          <w:b/>
          <w:bCs/>
        </w:rPr>
        <w:t>Moderator (</w:t>
      </w:r>
      <w:r w:rsidRPr="00F76DA7">
        <w:rPr>
          <w:rFonts w:ascii="Arial" w:hAnsi="Arial" w:cs="Arial"/>
          <w:b/>
          <w:bCs/>
        </w:rPr>
        <w:t>InterDigital</w:t>
      </w:r>
      <w:r w:rsidR="009F153B" w:rsidRPr="00F76DA7">
        <w:rPr>
          <w:rFonts w:ascii="Arial" w:hAnsi="Arial" w:cs="Arial"/>
          <w:b/>
          <w:bCs/>
        </w:rPr>
        <w:t>,</w:t>
      </w:r>
      <w:r w:rsidRPr="00F76DA7">
        <w:rPr>
          <w:rFonts w:ascii="Arial" w:hAnsi="Arial" w:cs="Arial"/>
          <w:b/>
          <w:bCs/>
        </w:rPr>
        <w:t xml:space="preserve"> Inc.</w:t>
      </w:r>
      <w:r w:rsidR="002779F1">
        <w:rPr>
          <w:rFonts w:ascii="Arial" w:hAnsi="Arial" w:cs="Arial"/>
          <w:b/>
          <w:bCs/>
        </w:rPr>
        <w:t>)</w:t>
      </w:r>
    </w:p>
    <w:p w14:paraId="4E1A3F22" w14:textId="50D44E78"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Title:</w:t>
      </w:r>
      <w:r w:rsidRPr="00F76DA7">
        <w:rPr>
          <w:rFonts w:ascii="Arial" w:hAnsi="Arial" w:cs="Arial"/>
          <w:b/>
          <w:bCs/>
        </w:rPr>
        <w:tab/>
      </w:r>
      <w:r w:rsidR="002779F1">
        <w:rPr>
          <w:rFonts w:ascii="Arial" w:hAnsi="Arial" w:cs="Arial"/>
          <w:b/>
          <w:bCs/>
        </w:rPr>
        <w:t>Discussion summary of [104-e-NR-52-71</w:t>
      </w:r>
      <w:r w:rsidR="008B7390">
        <w:rPr>
          <w:rFonts w:ascii="Arial" w:hAnsi="Arial" w:cs="Arial"/>
          <w:b/>
          <w:bCs/>
        </w:rPr>
        <w:t>GHz</w:t>
      </w:r>
      <w:r w:rsidR="002779F1">
        <w:rPr>
          <w:rFonts w:ascii="Arial" w:hAnsi="Arial" w:cs="Arial"/>
          <w:b/>
          <w:bCs/>
        </w:rPr>
        <w:t>-</w:t>
      </w:r>
      <w:r w:rsidR="008B7390">
        <w:rPr>
          <w:rFonts w:ascii="Arial" w:hAnsi="Arial" w:cs="Arial"/>
          <w:b/>
          <w:bCs/>
        </w:rPr>
        <w:t>04</w:t>
      </w:r>
      <w:r w:rsidR="002779F1">
        <w:rPr>
          <w:rFonts w:ascii="Arial" w:hAnsi="Arial" w:cs="Arial"/>
          <w:b/>
          <w:bCs/>
        </w:rPr>
        <w:t>]</w:t>
      </w:r>
    </w:p>
    <w:p w14:paraId="5FF4E466" w14:textId="77777777"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Document for:</w:t>
      </w:r>
      <w:r w:rsidRPr="00F76DA7">
        <w:rPr>
          <w:rFonts w:ascii="Arial" w:hAnsi="Arial" w:cs="Arial"/>
          <w:b/>
          <w:bCs/>
        </w:rPr>
        <w:tab/>
        <w:t>Discussion and Decision</w:t>
      </w:r>
    </w:p>
    <w:bookmarkEnd w:id="2"/>
    <w:p w14:paraId="3788C036" w14:textId="6804DA4E" w:rsidR="00261A3A" w:rsidRPr="00F76DA7" w:rsidRDefault="00A35469" w:rsidP="00C34D28">
      <w:pPr>
        <w:pStyle w:val="1"/>
        <w:rPr>
          <w:rFonts w:cs="Arial"/>
          <w:b/>
          <w:sz w:val="32"/>
          <w:szCs w:val="32"/>
        </w:rPr>
      </w:pPr>
      <w:r w:rsidRPr="00F76DA7">
        <w:rPr>
          <w:rFonts w:cs="Arial"/>
          <w:b/>
          <w:sz w:val="32"/>
          <w:szCs w:val="32"/>
        </w:rPr>
        <w:t>Introduction</w:t>
      </w:r>
      <w:bookmarkEnd w:id="3"/>
    </w:p>
    <w:p w14:paraId="12CA4570" w14:textId="63BAC8E8" w:rsidR="00592AB0" w:rsidRPr="00983ACF" w:rsidRDefault="00592AB0" w:rsidP="00592AB0">
      <w:pPr>
        <w:spacing w:line="276" w:lineRule="auto"/>
        <w:rPr>
          <w:rFonts w:ascii="Arial" w:hAnsi="Arial" w:cs="Arial"/>
        </w:rPr>
      </w:pPr>
      <w:r w:rsidRPr="00983ACF">
        <w:rPr>
          <w:rFonts w:ascii="Arial" w:hAnsi="Arial" w:cs="Arial"/>
        </w:rPr>
        <w:t xml:space="preserve">In this contribution, we </w:t>
      </w:r>
      <w:r w:rsidR="002779F1">
        <w:rPr>
          <w:rFonts w:ascii="Arial" w:hAnsi="Arial" w:cs="Arial"/>
        </w:rPr>
        <w:t>summarize all issues discussed on beam management and timings associated with beam-based operation for new SCSs to support NR from 52.6 GHz to 71 GHz in RAN#104-e</w:t>
      </w:r>
      <w:r w:rsidRPr="00983ACF">
        <w:rPr>
          <w:rFonts w:ascii="Arial" w:hAnsi="Arial" w:cs="Arial"/>
        </w:rPr>
        <w:t>.</w:t>
      </w:r>
    </w:p>
    <w:p w14:paraId="306B8965" w14:textId="7A972095" w:rsidR="00A71C98" w:rsidRPr="00794E4D" w:rsidRDefault="002779F1" w:rsidP="001E23A0">
      <w:pPr>
        <w:pStyle w:val="1"/>
        <w:pBdr>
          <w:top w:val="single" w:sz="12" w:space="5" w:color="auto"/>
        </w:pBdr>
        <w:spacing w:after="120"/>
        <w:rPr>
          <w:rFonts w:cs="Arial"/>
          <w:b/>
          <w:sz w:val="32"/>
          <w:szCs w:val="32"/>
        </w:rPr>
      </w:pPr>
      <w:r>
        <w:rPr>
          <w:rFonts w:cs="Arial"/>
          <w:b/>
          <w:sz w:val="32"/>
          <w:szCs w:val="32"/>
        </w:rPr>
        <w:t xml:space="preserve">Summary of Views on </w:t>
      </w:r>
      <w:r w:rsidR="0064741B">
        <w:rPr>
          <w:rFonts w:cs="Arial"/>
          <w:b/>
          <w:sz w:val="32"/>
          <w:szCs w:val="32"/>
        </w:rPr>
        <w:t xml:space="preserve">a </w:t>
      </w:r>
      <w:r>
        <w:rPr>
          <w:rFonts w:cs="Arial"/>
          <w:b/>
          <w:sz w:val="32"/>
          <w:szCs w:val="32"/>
        </w:rPr>
        <w:t>B</w:t>
      </w:r>
      <w:r w:rsidR="0064741B">
        <w:rPr>
          <w:rFonts w:cs="Arial"/>
          <w:b/>
          <w:sz w:val="32"/>
          <w:szCs w:val="32"/>
        </w:rPr>
        <w:t>asis</w:t>
      </w:r>
      <w:r>
        <w:rPr>
          <w:rFonts w:cs="Arial"/>
          <w:b/>
          <w:sz w:val="32"/>
          <w:szCs w:val="32"/>
        </w:rPr>
        <w:t xml:space="preserve"> </w:t>
      </w:r>
      <w:r w:rsidR="0064741B">
        <w:rPr>
          <w:rFonts w:cs="Arial"/>
          <w:b/>
          <w:sz w:val="32"/>
          <w:szCs w:val="32"/>
        </w:rPr>
        <w:t>of</w:t>
      </w:r>
      <w:r>
        <w:rPr>
          <w:rFonts w:cs="Arial"/>
          <w:b/>
          <w:sz w:val="32"/>
          <w:szCs w:val="32"/>
        </w:rPr>
        <w:t xml:space="preserve"> </w:t>
      </w:r>
      <w:r w:rsidR="00B07E0E">
        <w:rPr>
          <w:rFonts w:cs="Arial"/>
          <w:b/>
          <w:sz w:val="32"/>
          <w:szCs w:val="32"/>
        </w:rPr>
        <w:t>B</w:t>
      </w:r>
      <w:r>
        <w:rPr>
          <w:rFonts w:cs="Arial"/>
          <w:b/>
          <w:sz w:val="32"/>
          <w:szCs w:val="32"/>
        </w:rPr>
        <w:t xml:space="preserve">eam-based </w:t>
      </w:r>
      <w:r w:rsidR="00B07E0E">
        <w:rPr>
          <w:rFonts w:cs="Arial"/>
          <w:b/>
          <w:sz w:val="32"/>
          <w:szCs w:val="32"/>
        </w:rPr>
        <w:t>O</w:t>
      </w:r>
      <w:r>
        <w:rPr>
          <w:rFonts w:cs="Arial"/>
          <w:b/>
          <w:sz w:val="32"/>
          <w:szCs w:val="32"/>
        </w:rPr>
        <w:t>peration</w:t>
      </w:r>
    </w:p>
    <w:p w14:paraId="069D8B0F" w14:textId="0DCD82CF" w:rsidR="002779F1" w:rsidRDefault="002779F1" w:rsidP="00371963">
      <w:pPr>
        <w:spacing w:line="276" w:lineRule="auto"/>
        <w:rPr>
          <w:rFonts w:ascii="Arial" w:hAnsi="Arial" w:cs="Arial"/>
          <w:szCs w:val="20"/>
        </w:rPr>
      </w:pPr>
      <w:r w:rsidRPr="00614FEA">
        <w:rPr>
          <w:rFonts w:ascii="Arial" w:hAnsi="Arial" w:cs="Arial"/>
          <w:szCs w:val="20"/>
        </w:rPr>
        <w:t xml:space="preserve">The following are observations/proposals related to </w:t>
      </w:r>
      <w:r w:rsidR="0064741B">
        <w:rPr>
          <w:rFonts w:ascii="Arial" w:hAnsi="Arial" w:cs="Arial"/>
          <w:szCs w:val="20"/>
        </w:rPr>
        <w:t>a basis</w:t>
      </w:r>
      <w:r w:rsidRPr="00614FEA">
        <w:rPr>
          <w:rFonts w:ascii="Arial" w:hAnsi="Arial" w:cs="Arial"/>
          <w:szCs w:val="20"/>
        </w:rPr>
        <w:t xml:space="preserve"> </w:t>
      </w:r>
      <w:r w:rsidR="00DD3503">
        <w:rPr>
          <w:rFonts w:ascii="Arial" w:hAnsi="Arial" w:cs="Arial"/>
          <w:szCs w:val="20"/>
        </w:rPr>
        <w:t>for beam management for NR in 52.6 – 71 GHz</w:t>
      </w:r>
      <w:r w:rsidRPr="00614FEA">
        <w:rPr>
          <w:rFonts w:ascii="Arial" w:hAnsi="Arial" w:cs="Arial"/>
          <w:szCs w:val="20"/>
        </w:rPr>
        <w:t xml:space="preserve">. </w:t>
      </w:r>
    </w:p>
    <w:p w14:paraId="201FF5AD" w14:textId="78C8E0F2" w:rsidR="00972F8B" w:rsidRDefault="00972F8B" w:rsidP="00972F8B">
      <w:pPr>
        <w:pStyle w:val="af7"/>
        <w:numPr>
          <w:ilvl w:val="0"/>
          <w:numId w:val="15"/>
        </w:numPr>
        <w:spacing w:line="276" w:lineRule="auto"/>
        <w:rPr>
          <w:rFonts w:ascii="Arial" w:hAnsi="Arial" w:cs="Arial"/>
          <w:szCs w:val="20"/>
        </w:rPr>
      </w:pPr>
      <w:r>
        <w:rPr>
          <w:rFonts w:ascii="Arial" w:hAnsi="Arial" w:cs="Arial"/>
          <w:szCs w:val="20"/>
        </w:rPr>
        <w:t xml:space="preserve">Support </w:t>
      </w:r>
      <w:r w:rsidRPr="00972F8B">
        <w:rPr>
          <w:rFonts w:ascii="Arial" w:hAnsi="Arial" w:cs="Arial"/>
          <w:szCs w:val="20"/>
        </w:rPr>
        <w:t>Rel-15/16</w:t>
      </w:r>
      <w:r>
        <w:rPr>
          <w:rFonts w:ascii="Arial" w:hAnsi="Arial" w:cs="Arial"/>
          <w:szCs w:val="20"/>
        </w:rPr>
        <w:t xml:space="preserve"> as a basis</w:t>
      </w:r>
    </w:p>
    <w:p w14:paraId="0C94A257" w14:textId="166BAEE9" w:rsidR="00972F8B" w:rsidRDefault="00972F8B" w:rsidP="0097664F">
      <w:pPr>
        <w:pStyle w:val="af7"/>
        <w:numPr>
          <w:ilvl w:val="1"/>
          <w:numId w:val="15"/>
        </w:numPr>
        <w:spacing w:line="276" w:lineRule="auto"/>
        <w:rPr>
          <w:rFonts w:ascii="Arial" w:hAnsi="Arial" w:cs="Arial"/>
          <w:szCs w:val="20"/>
        </w:rPr>
      </w:pPr>
      <w:r>
        <w:rPr>
          <w:rFonts w:ascii="Arial" w:hAnsi="Arial" w:cs="Arial"/>
          <w:szCs w:val="20"/>
        </w:rPr>
        <w:t>From [</w:t>
      </w:r>
      <w:r w:rsidR="000B63E5">
        <w:rPr>
          <w:rFonts w:ascii="Arial" w:hAnsi="Arial" w:cs="Arial"/>
          <w:szCs w:val="20"/>
        </w:rPr>
        <w:t xml:space="preserve">ZTE/Sanechips, </w:t>
      </w:r>
      <w:r>
        <w:rPr>
          <w:rFonts w:ascii="Arial" w:hAnsi="Arial" w:cs="Arial"/>
          <w:szCs w:val="20"/>
        </w:rPr>
        <w:t xml:space="preserve">3]: </w:t>
      </w:r>
    </w:p>
    <w:p w14:paraId="3D249535" w14:textId="77777777" w:rsidR="00972F8B" w:rsidRDefault="00972F8B" w:rsidP="0097664F">
      <w:pPr>
        <w:pStyle w:val="af7"/>
        <w:numPr>
          <w:ilvl w:val="2"/>
          <w:numId w:val="15"/>
        </w:numPr>
        <w:spacing w:line="276" w:lineRule="auto"/>
        <w:rPr>
          <w:rFonts w:ascii="Arial" w:hAnsi="Arial" w:cs="Arial"/>
          <w:szCs w:val="20"/>
        </w:rPr>
      </w:pPr>
      <w:r w:rsidRPr="00DD3503">
        <w:rPr>
          <w:rFonts w:ascii="Arial" w:hAnsi="Arial" w:cs="Arial"/>
          <w:szCs w:val="20"/>
        </w:rPr>
        <w:t>Rel-15/16 NR specifications have enough flexibility to support beam switching for non-SSB channels/signals with new SCS 480 kHz and 960 kHz.</w:t>
      </w:r>
    </w:p>
    <w:p w14:paraId="3F7CF589" w14:textId="0368119F" w:rsidR="00972F8B" w:rsidRDefault="00972F8B" w:rsidP="0097664F">
      <w:pPr>
        <w:pStyle w:val="af7"/>
        <w:numPr>
          <w:ilvl w:val="2"/>
          <w:numId w:val="15"/>
        </w:numPr>
        <w:spacing w:line="276" w:lineRule="auto"/>
        <w:rPr>
          <w:rFonts w:ascii="Arial" w:hAnsi="Arial" w:cs="Arial"/>
          <w:szCs w:val="20"/>
        </w:rPr>
      </w:pPr>
      <w:r w:rsidRPr="00DD3503">
        <w:rPr>
          <w:rFonts w:ascii="Arial" w:hAnsi="Arial" w:cs="Arial"/>
          <w:szCs w:val="20"/>
        </w:rPr>
        <w:t>Beam management in Rel-15/16 NR could be used as the basis for specifying NR operation above 52.6 GHz.</w:t>
      </w:r>
    </w:p>
    <w:p w14:paraId="14091570" w14:textId="30327193" w:rsidR="00972F8B" w:rsidRDefault="00972F8B" w:rsidP="00972F8B">
      <w:pPr>
        <w:pStyle w:val="af7"/>
        <w:numPr>
          <w:ilvl w:val="1"/>
          <w:numId w:val="15"/>
        </w:numPr>
        <w:spacing w:line="276" w:lineRule="auto"/>
        <w:rPr>
          <w:rFonts w:ascii="Arial" w:hAnsi="Arial" w:cs="Arial"/>
          <w:szCs w:val="20"/>
        </w:rPr>
      </w:pPr>
      <w:r>
        <w:rPr>
          <w:rFonts w:ascii="Arial" w:hAnsi="Arial" w:cs="Arial"/>
          <w:szCs w:val="20"/>
        </w:rPr>
        <w:t>From [</w:t>
      </w:r>
      <w:r w:rsidR="006719F6">
        <w:rPr>
          <w:rFonts w:ascii="Arial" w:hAnsi="Arial" w:cs="Arial"/>
          <w:szCs w:val="20"/>
        </w:rPr>
        <w:t xml:space="preserve">Huawei/HiSi, </w:t>
      </w:r>
      <w:r>
        <w:rPr>
          <w:rFonts w:ascii="Arial" w:hAnsi="Arial" w:cs="Arial"/>
          <w:szCs w:val="20"/>
        </w:rPr>
        <w:t>5]:</w:t>
      </w:r>
    </w:p>
    <w:p w14:paraId="3B882A0D" w14:textId="77777777" w:rsidR="00972F8B" w:rsidRDefault="00972F8B" w:rsidP="00972F8B">
      <w:pPr>
        <w:pStyle w:val="af7"/>
        <w:numPr>
          <w:ilvl w:val="2"/>
          <w:numId w:val="15"/>
        </w:numPr>
        <w:spacing w:line="276" w:lineRule="auto"/>
        <w:rPr>
          <w:rFonts w:ascii="Arial" w:hAnsi="Arial" w:cs="Arial"/>
          <w:szCs w:val="20"/>
        </w:rPr>
      </w:pPr>
      <w:r w:rsidRPr="00B07E0E">
        <w:rPr>
          <w:rFonts w:ascii="Arial" w:hAnsi="Arial" w:cs="Arial"/>
          <w:szCs w:val="20"/>
        </w:rPr>
        <w:t>At least the beam management procedure defined in Rel-15/16 can be the baseline for operation in 52.6GHz to 71GHz.</w:t>
      </w:r>
    </w:p>
    <w:p w14:paraId="0F828060" w14:textId="3E2AE857" w:rsidR="00972F8B" w:rsidRDefault="00972F8B" w:rsidP="00972F8B">
      <w:pPr>
        <w:pStyle w:val="af7"/>
        <w:numPr>
          <w:ilvl w:val="1"/>
          <w:numId w:val="15"/>
        </w:numPr>
        <w:spacing w:line="276" w:lineRule="auto"/>
        <w:rPr>
          <w:rFonts w:ascii="Arial" w:hAnsi="Arial" w:cs="Arial"/>
          <w:szCs w:val="20"/>
        </w:rPr>
      </w:pPr>
      <w:r>
        <w:rPr>
          <w:rFonts w:ascii="Arial" w:hAnsi="Arial" w:cs="Arial"/>
          <w:szCs w:val="20"/>
        </w:rPr>
        <w:t>From [</w:t>
      </w:r>
      <w:r w:rsidR="00AF1C76">
        <w:rPr>
          <w:rFonts w:ascii="Arial" w:hAnsi="Arial" w:cs="Arial"/>
          <w:szCs w:val="20"/>
        </w:rPr>
        <w:t xml:space="preserve">vivo, </w:t>
      </w:r>
      <w:r>
        <w:rPr>
          <w:rFonts w:ascii="Arial" w:hAnsi="Arial" w:cs="Arial"/>
          <w:szCs w:val="20"/>
        </w:rPr>
        <w:t>8]:</w:t>
      </w:r>
    </w:p>
    <w:p w14:paraId="1C839754" w14:textId="77777777" w:rsidR="00972F8B" w:rsidRDefault="00972F8B" w:rsidP="00972F8B">
      <w:pPr>
        <w:pStyle w:val="af7"/>
        <w:numPr>
          <w:ilvl w:val="2"/>
          <w:numId w:val="15"/>
        </w:numPr>
        <w:spacing w:line="276" w:lineRule="auto"/>
        <w:rPr>
          <w:rFonts w:ascii="Arial" w:hAnsi="Arial" w:cs="Arial"/>
          <w:szCs w:val="20"/>
        </w:rPr>
      </w:pPr>
      <w:r w:rsidRPr="00157DEE">
        <w:rPr>
          <w:rFonts w:ascii="Arial" w:hAnsi="Arial" w:cs="Arial"/>
          <w:szCs w:val="20"/>
        </w:rPr>
        <w:t>Support beam management of R15/16 as a basis in the discussion of B52.6G and the specification of beam management in Rel-17 MIMO WI should support NR operation from 52.6-71GHz.</w:t>
      </w:r>
    </w:p>
    <w:p w14:paraId="55AA620D" w14:textId="5CB494FB" w:rsidR="00972F8B" w:rsidRDefault="00972F8B" w:rsidP="00972F8B">
      <w:pPr>
        <w:pStyle w:val="af7"/>
        <w:numPr>
          <w:ilvl w:val="1"/>
          <w:numId w:val="15"/>
        </w:numPr>
        <w:spacing w:line="276" w:lineRule="auto"/>
        <w:rPr>
          <w:rFonts w:ascii="Arial" w:hAnsi="Arial" w:cs="Arial"/>
          <w:szCs w:val="20"/>
        </w:rPr>
      </w:pPr>
      <w:r>
        <w:rPr>
          <w:rFonts w:ascii="Arial" w:hAnsi="Arial" w:cs="Arial"/>
          <w:szCs w:val="20"/>
        </w:rPr>
        <w:t>From [</w:t>
      </w:r>
      <w:r w:rsidR="005A1B36">
        <w:rPr>
          <w:rFonts w:ascii="Arial" w:hAnsi="Arial" w:cs="Arial"/>
          <w:szCs w:val="20"/>
        </w:rPr>
        <w:t xml:space="preserve">Intel, </w:t>
      </w:r>
      <w:r>
        <w:rPr>
          <w:rFonts w:ascii="Arial" w:hAnsi="Arial" w:cs="Arial"/>
          <w:szCs w:val="20"/>
        </w:rPr>
        <w:t>9]:</w:t>
      </w:r>
    </w:p>
    <w:p w14:paraId="048061B2" w14:textId="77777777" w:rsidR="00972F8B" w:rsidRDefault="00972F8B" w:rsidP="00972F8B">
      <w:pPr>
        <w:pStyle w:val="af7"/>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37788B45" w14:textId="29D04E88" w:rsidR="00972F8B" w:rsidRDefault="00972F8B" w:rsidP="00972F8B">
      <w:pPr>
        <w:pStyle w:val="af7"/>
        <w:numPr>
          <w:ilvl w:val="1"/>
          <w:numId w:val="15"/>
        </w:numPr>
        <w:spacing w:line="276" w:lineRule="auto"/>
        <w:rPr>
          <w:rFonts w:ascii="Arial" w:hAnsi="Arial" w:cs="Arial"/>
          <w:szCs w:val="20"/>
        </w:rPr>
      </w:pPr>
      <w:r>
        <w:rPr>
          <w:rFonts w:ascii="Arial" w:hAnsi="Arial" w:cs="Arial"/>
          <w:szCs w:val="20"/>
        </w:rPr>
        <w:t>From [</w:t>
      </w:r>
      <w:r w:rsidR="0047026A">
        <w:rPr>
          <w:rFonts w:ascii="Arial" w:hAnsi="Arial" w:cs="Arial"/>
          <w:szCs w:val="20"/>
        </w:rPr>
        <w:t xml:space="preserve">InterDigital, </w:t>
      </w:r>
      <w:r>
        <w:rPr>
          <w:rFonts w:ascii="Arial" w:hAnsi="Arial" w:cs="Arial"/>
          <w:szCs w:val="20"/>
        </w:rPr>
        <w:t>10]:</w:t>
      </w:r>
    </w:p>
    <w:p w14:paraId="2683AC29" w14:textId="77777777" w:rsidR="00972F8B" w:rsidRDefault="00972F8B" w:rsidP="00972F8B">
      <w:pPr>
        <w:pStyle w:val="af7"/>
        <w:numPr>
          <w:ilvl w:val="2"/>
          <w:numId w:val="15"/>
        </w:numPr>
        <w:spacing w:line="276" w:lineRule="auto"/>
        <w:rPr>
          <w:rFonts w:ascii="Arial" w:hAnsi="Arial" w:cs="Arial"/>
          <w:szCs w:val="20"/>
        </w:rPr>
      </w:pPr>
      <w:r w:rsidRPr="00157DEE">
        <w:rPr>
          <w:rFonts w:ascii="Arial" w:hAnsi="Arial" w:cs="Arial"/>
          <w:szCs w:val="20"/>
        </w:rPr>
        <w:t>In Rel-17 beam management, various aspects are still FFS or not discussed yet.</w:t>
      </w:r>
    </w:p>
    <w:p w14:paraId="24706F6C" w14:textId="77777777" w:rsidR="00972F8B" w:rsidRDefault="00972F8B" w:rsidP="00972F8B">
      <w:pPr>
        <w:pStyle w:val="af7"/>
        <w:numPr>
          <w:ilvl w:val="2"/>
          <w:numId w:val="15"/>
        </w:numPr>
        <w:spacing w:line="276" w:lineRule="auto"/>
        <w:rPr>
          <w:rFonts w:ascii="Arial" w:hAnsi="Arial" w:cs="Arial"/>
          <w:szCs w:val="20"/>
        </w:rPr>
      </w:pPr>
      <w:r w:rsidRPr="00157DEE">
        <w:rPr>
          <w:rFonts w:ascii="Arial" w:hAnsi="Arial" w:cs="Arial"/>
          <w:szCs w:val="20"/>
        </w:rPr>
        <w:t>Given the situation, other sub-agendas in FeMIMO topic (e.g., beam management for multi-TRP) are assuming Rel-15/16 beam management as a baseline.</w:t>
      </w:r>
    </w:p>
    <w:p w14:paraId="086F4380" w14:textId="2C881D14" w:rsidR="00972F8B" w:rsidRDefault="00972F8B" w:rsidP="00972F8B">
      <w:pPr>
        <w:pStyle w:val="af7"/>
        <w:numPr>
          <w:ilvl w:val="2"/>
          <w:numId w:val="15"/>
        </w:numPr>
        <w:spacing w:line="276" w:lineRule="auto"/>
        <w:rPr>
          <w:rFonts w:ascii="Arial" w:hAnsi="Arial" w:cs="Arial"/>
          <w:szCs w:val="20"/>
        </w:rPr>
      </w:pPr>
      <w:r w:rsidRPr="00157DEE">
        <w:rPr>
          <w:rFonts w:ascii="Arial" w:hAnsi="Arial" w:cs="Arial"/>
          <w:szCs w:val="20"/>
        </w:rPr>
        <w:lastRenderedPageBreak/>
        <w:t>Rel-15/16 beam management should be considered as beam management scheme for the extension of NR for 52.6 – 71 GHz.</w:t>
      </w:r>
    </w:p>
    <w:p w14:paraId="5EC3F4D6" w14:textId="77777777" w:rsidR="00724C5C" w:rsidRDefault="00724C5C" w:rsidP="00724C5C">
      <w:pPr>
        <w:pStyle w:val="af7"/>
        <w:numPr>
          <w:ilvl w:val="1"/>
          <w:numId w:val="15"/>
        </w:numPr>
        <w:spacing w:line="276" w:lineRule="auto"/>
        <w:rPr>
          <w:rFonts w:ascii="Arial" w:hAnsi="Arial" w:cs="Arial"/>
          <w:szCs w:val="20"/>
        </w:rPr>
      </w:pPr>
      <w:r>
        <w:rPr>
          <w:rFonts w:ascii="Arial" w:hAnsi="Arial" w:cs="Arial"/>
          <w:szCs w:val="20"/>
        </w:rPr>
        <w:t>From [Samsung, 14]:</w:t>
      </w:r>
    </w:p>
    <w:p w14:paraId="1E949DF8" w14:textId="77777777" w:rsidR="00724C5C" w:rsidRPr="0064741B" w:rsidRDefault="00724C5C" w:rsidP="00724C5C">
      <w:pPr>
        <w:pStyle w:val="af7"/>
        <w:numPr>
          <w:ilvl w:val="2"/>
          <w:numId w:val="15"/>
        </w:numPr>
        <w:spacing w:line="276" w:lineRule="auto"/>
        <w:rPr>
          <w:rFonts w:ascii="Arial" w:hAnsi="Arial" w:cs="Arial"/>
          <w:szCs w:val="20"/>
        </w:rPr>
      </w:pPr>
      <w:r w:rsidRPr="0064741B">
        <w:rPr>
          <w:rFonts w:ascii="Arial" w:hAnsi="Arial" w:cs="Arial"/>
          <w:szCs w:val="20"/>
        </w:rPr>
        <w:t>Prefer using Rel-17 beam management as basis for NR 52.6 to 71 GHz.</w:t>
      </w:r>
    </w:p>
    <w:p w14:paraId="467CFFF8" w14:textId="77777777" w:rsidR="00724C5C" w:rsidRPr="0064741B" w:rsidRDefault="00724C5C" w:rsidP="00724C5C">
      <w:pPr>
        <w:pStyle w:val="af7"/>
        <w:numPr>
          <w:ilvl w:val="3"/>
          <w:numId w:val="15"/>
        </w:numPr>
        <w:spacing w:line="276" w:lineRule="auto"/>
        <w:rPr>
          <w:rFonts w:ascii="Arial" w:hAnsi="Arial" w:cs="Arial"/>
          <w:szCs w:val="20"/>
        </w:rPr>
      </w:pPr>
      <w:r w:rsidRPr="0064741B">
        <w:rPr>
          <w:rFonts w:ascii="Arial" w:hAnsi="Arial" w:cs="Arial"/>
          <w:szCs w:val="20"/>
        </w:rPr>
        <w:t>Can support Rel-15/16 beam management in addition if time allows.</w:t>
      </w:r>
    </w:p>
    <w:p w14:paraId="379C9605" w14:textId="1ED936B0" w:rsidR="00972F8B" w:rsidRDefault="00972F8B" w:rsidP="00972F8B">
      <w:pPr>
        <w:pStyle w:val="af7"/>
        <w:numPr>
          <w:ilvl w:val="1"/>
          <w:numId w:val="15"/>
        </w:numPr>
        <w:spacing w:line="276" w:lineRule="auto"/>
        <w:rPr>
          <w:rFonts w:ascii="Arial" w:hAnsi="Arial" w:cs="Arial"/>
          <w:szCs w:val="20"/>
        </w:rPr>
      </w:pPr>
      <w:r>
        <w:rPr>
          <w:rFonts w:ascii="Arial" w:hAnsi="Arial" w:cs="Arial"/>
          <w:szCs w:val="20"/>
        </w:rPr>
        <w:t>From [</w:t>
      </w:r>
      <w:r w:rsidR="00A73A22">
        <w:rPr>
          <w:rFonts w:ascii="Arial" w:hAnsi="Arial" w:cs="Arial"/>
          <w:szCs w:val="20"/>
        </w:rPr>
        <w:t xml:space="preserve">NTT Docomo, </w:t>
      </w:r>
      <w:r>
        <w:rPr>
          <w:rFonts w:ascii="Arial" w:hAnsi="Arial" w:cs="Arial"/>
          <w:szCs w:val="20"/>
        </w:rPr>
        <w:t>19]:</w:t>
      </w:r>
    </w:p>
    <w:p w14:paraId="0D340D9E" w14:textId="77777777" w:rsidR="00972F8B" w:rsidRDefault="00972F8B" w:rsidP="00972F8B">
      <w:pPr>
        <w:pStyle w:val="af7"/>
        <w:numPr>
          <w:ilvl w:val="2"/>
          <w:numId w:val="15"/>
        </w:numPr>
        <w:spacing w:line="276" w:lineRule="auto"/>
        <w:rPr>
          <w:rFonts w:ascii="Arial" w:hAnsi="Arial" w:cs="Arial"/>
          <w:szCs w:val="20"/>
        </w:rPr>
      </w:pPr>
      <w:r w:rsidRPr="00A44CDC">
        <w:rPr>
          <w:rFonts w:ascii="Arial" w:hAnsi="Arial" w:cs="Arial"/>
          <w:szCs w:val="20"/>
        </w:rPr>
        <w:t>Rel-15/R16 beam management should be considered as the baseline for discussing potential enhancement on beam-based operation in 52.6 – 71 GHz.</w:t>
      </w:r>
    </w:p>
    <w:p w14:paraId="2E0204A0" w14:textId="1C2DC911" w:rsidR="00972F8B" w:rsidRPr="00972F8B" w:rsidRDefault="00972F8B" w:rsidP="00972F8B">
      <w:pPr>
        <w:pStyle w:val="af7"/>
        <w:numPr>
          <w:ilvl w:val="0"/>
          <w:numId w:val="15"/>
        </w:numPr>
        <w:spacing w:line="276" w:lineRule="auto"/>
        <w:rPr>
          <w:rFonts w:ascii="Arial" w:hAnsi="Arial" w:cs="Arial"/>
          <w:szCs w:val="20"/>
        </w:rPr>
      </w:pPr>
      <w:r>
        <w:rPr>
          <w:rFonts w:ascii="Arial" w:hAnsi="Arial" w:cs="Arial"/>
          <w:szCs w:val="20"/>
        </w:rPr>
        <w:t>Support Rel-17 as a basis</w:t>
      </w:r>
    </w:p>
    <w:p w14:paraId="3911E1F3" w14:textId="77777777" w:rsidR="00972F8B" w:rsidRDefault="00972F8B" w:rsidP="0097664F">
      <w:pPr>
        <w:pStyle w:val="af7"/>
        <w:numPr>
          <w:ilvl w:val="1"/>
          <w:numId w:val="15"/>
        </w:numPr>
        <w:spacing w:line="276" w:lineRule="auto"/>
        <w:rPr>
          <w:rFonts w:ascii="Arial" w:hAnsi="Arial" w:cs="Arial"/>
          <w:szCs w:val="20"/>
        </w:rPr>
      </w:pPr>
      <w:r>
        <w:rPr>
          <w:rFonts w:ascii="Arial" w:hAnsi="Arial" w:cs="Arial"/>
          <w:szCs w:val="20"/>
        </w:rPr>
        <w:t>From [Futurewei, 1]:</w:t>
      </w:r>
    </w:p>
    <w:p w14:paraId="7E160456" w14:textId="77777777" w:rsidR="00972F8B" w:rsidRDefault="00972F8B" w:rsidP="0097664F">
      <w:pPr>
        <w:pStyle w:val="af7"/>
        <w:numPr>
          <w:ilvl w:val="2"/>
          <w:numId w:val="15"/>
        </w:numPr>
        <w:spacing w:line="276" w:lineRule="auto"/>
        <w:rPr>
          <w:rFonts w:ascii="Arial" w:hAnsi="Arial" w:cs="Arial"/>
          <w:szCs w:val="20"/>
        </w:rPr>
      </w:pPr>
      <w:r w:rsidRPr="00DD3503">
        <w:rPr>
          <w:rFonts w:ascii="Arial" w:hAnsi="Arial" w:cs="Arial"/>
          <w:szCs w:val="20"/>
        </w:rPr>
        <w:t>Beam management of NR_ext_to_71GHz should use R17 based beam management as a basis.</w:t>
      </w:r>
    </w:p>
    <w:p w14:paraId="6DDA7063" w14:textId="77777777" w:rsidR="0047026A" w:rsidRDefault="0047026A" w:rsidP="0047026A">
      <w:pPr>
        <w:pStyle w:val="af7"/>
        <w:numPr>
          <w:ilvl w:val="1"/>
          <w:numId w:val="15"/>
        </w:numPr>
        <w:spacing w:line="276" w:lineRule="auto"/>
        <w:rPr>
          <w:rFonts w:ascii="Arial" w:hAnsi="Arial" w:cs="Arial"/>
          <w:szCs w:val="20"/>
        </w:rPr>
      </w:pPr>
      <w:r>
        <w:rPr>
          <w:rFonts w:ascii="Arial" w:hAnsi="Arial" w:cs="Arial"/>
          <w:szCs w:val="20"/>
        </w:rPr>
        <w:t>From [Intel, 9]:</w:t>
      </w:r>
    </w:p>
    <w:p w14:paraId="7016809F" w14:textId="77777777" w:rsidR="0047026A" w:rsidRDefault="0047026A" w:rsidP="0047026A">
      <w:pPr>
        <w:pStyle w:val="af7"/>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44A2D790" w14:textId="3E3A7E58" w:rsidR="00157DEE" w:rsidRDefault="00157DEE" w:rsidP="00972F8B">
      <w:pPr>
        <w:pStyle w:val="af7"/>
        <w:numPr>
          <w:ilvl w:val="1"/>
          <w:numId w:val="15"/>
        </w:numPr>
        <w:spacing w:line="276" w:lineRule="auto"/>
        <w:rPr>
          <w:rFonts w:ascii="Arial" w:hAnsi="Arial" w:cs="Arial"/>
          <w:szCs w:val="20"/>
        </w:rPr>
      </w:pPr>
      <w:r>
        <w:rPr>
          <w:rFonts w:ascii="Arial" w:hAnsi="Arial" w:cs="Arial"/>
          <w:szCs w:val="20"/>
        </w:rPr>
        <w:t>From [</w:t>
      </w:r>
      <w:r w:rsidR="00DA083C">
        <w:rPr>
          <w:rFonts w:ascii="Arial" w:hAnsi="Arial" w:cs="Arial"/>
          <w:szCs w:val="20"/>
        </w:rPr>
        <w:t xml:space="preserve">Xiaomi, </w:t>
      </w:r>
      <w:r>
        <w:rPr>
          <w:rFonts w:ascii="Arial" w:hAnsi="Arial" w:cs="Arial"/>
          <w:szCs w:val="20"/>
        </w:rPr>
        <w:t>1</w:t>
      </w:r>
      <w:r w:rsidR="0064741B">
        <w:rPr>
          <w:rFonts w:ascii="Arial" w:hAnsi="Arial" w:cs="Arial"/>
          <w:szCs w:val="20"/>
        </w:rPr>
        <w:t>3</w:t>
      </w:r>
      <w:r>
        <w:rPr>
          <w:rFonts w:ascii="Arial" w:hAnsi="Arial" w:cs="Arial"/>
          <w:szCs w:val="20"/>
        </w:rPr>
        <w:t>]:</w:t>
      </w:r>
    </w:p>
    <w:p w14:paraId="7888D35F" w14:textId="6D8C499B" w:rsidR="00157DEE" w:rsidRDefault="0064741B" w:rsidP="00972F8B">
      <w:pPr>
        <w:pStyle w:val="af7"/>
        <w:numPr>
          <w:ilvl w:val="2"/>
          <w:numId w:val="15"/>
        </w:numPr>
        <w:spacing w:line="276" w:lineRule="auto"/>
        <w:rPr>
          <w:rFonts w:ascii="Arial" w:hAnsi="Arial" w:cs="Arial"/>
          <w:szCs w:val="20"/>
        </w:rPr>
      </w:pPr>
      <w:r w:rsidRPr="0064741B">
        <w:rPr>
          <w:rFonts w:ascii="Arial" w:hAnsi="Arial" w:cs="Arial"/>
          <w:szCs w:val="20"/>
        </w:rPr>
        <w:t>Beam management in Rel17 should be used as a basis in NR-U-60-LBT.</w:t>
      </w:r>
    </w:p>
    <w:p w14:paraId="64882F68" w14:textId="77777777" w:rsidR="00724C5C" w:rsidRDefault="00724C5C" w:rsidP="00724C5C">
      <w:pPr>
        <w:pStyle w:val="af7"/>
        <w:numPr>
          <w:ilvl w:val="1"/>
          <w:numId w:val="15"/>
        </w:numPr>
        <w:spacing w:line="276" w:lineRule="auto"/>
        <w:rPr>
          <w:rFonts w:ascii="Arial" w:hAnsi="Arial" w:cs="Arial"/>
          <w:szCs w:val="20"/>
        </w:rPr>
      </w:pPr>
      <w:r>
        <w:rPr>
          <w:rFonts w:ascii="Arial" w:hAnsi="Arial" w:cs="Arial"/>
          <w:szCs w:val="20"/>
        </w:rPr>
        <w:t>From [Samsung, 14]:</w:t>
      </w:r>
    </w:p>
    <w:p w14:paraId="578F8DEF" w14:textId="77777777" w:rsidR="00724C5C" w:rsidRPr="0064741B" w:rsidRDefault="00724C5C" w:rsidP="00724C5C">
      <w:pPr>
        <w:pStyle w:val="af7"/>
        <w:numPr>
          <w:ilvl w:val="2"/>
          <w:numId w:val="15"/>
        </w:numPr>
        <w:spacing w:line="276" w:lineRule="auto"/>
        <w:rPr>
          <w:rFonts w:ascii="Arial" w:hAnsi="Arial" w:cs="Arial"/>
          <w:szCs w:val="20"/>
        </w:rPr>
      </w:pPr>
      <w:r w:rsidRPr="0064741B">
        <w:rPr>
          <w:rFonts w:ascii="Arial" w:hAnsi="Arial" w:cs="Arial"/>
          <w:szCs w:val="20"/>
        </w:rPr>
        <w:t>Prefer using Rel-17 beam management as basis for NR 52.6 to 71 GHz.</w:t>
      </w:r>
    </w:p>
    <w:p w14:paraId="3944EBE8" w14:textId="77777777" w:rsidR="00724C5C" w:rsidRPr="0064741B" w:rsidRDefault="00724C5C" w:rsidP="00724C5C">
      <w:pPr>
        <w:pStyle w:val="af7"/>
        <w:numPr>
          <w:ilvl w:val="3"/>
          <w:numId w:val="15"/>
        </w:numPr>
        <w:spacing w:line="276" w:lineRule="auto"/>
        <w:rPr>
          <w:rFonts w:ascii="Arial" w:hAnsi="Arial" w:cs="Arial"/>
          <w:szCs w:val="20"/>
        </w:rPr>
      </w:pPr>
      <w:r w:rsidRPr="0064741B">
        <w:rPr>
          <w:rFonts w:ascii="Arial" w:hAnsi="Arial" w:cs="Arial"/>
          <w:szCs w:val="20"/>
        </w:rPr>
        <w:t>Can support Rel-15/16 beam management in addition if time allows.</w:t>
      </w:r>
    </w:p>
    <w:p w14:paraId="4FA5F64C" w14:textId="468E8290" w:rsidR="00DD3503" w:rsidRDefault="00DD3503" w:rsidP="00B07E0E">
      <w:pPr>
        <w:spacing w:line="276" w:lineRule="auto"/>
        <w:rPr>
          <w:rFonts w:ascii="Arial" w:hAnsi="Arial" w:cs="Arial"/>
          <w:szCs w:val="20"/>
        </w:rPr>
      </w:pPr>
    </w:p>
    <w:p w14:paraId="6433ADFE" w14:textId="12492CFD" w:rsidR="002D0BA3" w:rsidRPr="002D0BA3" w:rsidRDefault="002D0BA3" w:rsidP="00B07E0E">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1</w:t>
      </w:r>
      <w:r w:rsidRPr="002D0BA3">
        <w:rPr>
          <w:rFonts w:ascii="Arial" w:hAnsi="Arial" w:cs="Arial"/>
          <w:b/>
          <w:bCs/>
          <w:szCs w:val="20"/>
          <w:u w:val="single"/>
        </w:rPr>
        <w:t>:</w:t>
      </w:r>
    </w:p>
    <w:p w14:paraId="7F6F928A" w14:textId="448EEA04" w:rsidR="002D0BA3" w:rsidRDefault="002D0BA3" w:rsidP="00B07E0E">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Table 1. </w:t>
      </w:r>
    </w:p>
    <w:p w14:paraId="7715A1F7" w14:textId="77777777" w:rsidR="002D0BA3" w:rsidRDefault="002D0BA3" w:rsidP="00B07E0E">
      <w:pPr>
        <w:spacing w:line="276" w:lineRule="auto"/>
        <w:rPr>
          <w:rFonts w:ascii="Arial" w:hAnsi="Arial" w:cs="Arial"/>
          <w:szCs w:val="20"/>
        </w:rPr>
      </w:pPr>
    </w:p>
    <w:p w14:paraId="02CD2200" w14:textId="38EADF69" w:rsidR="00B07E0E" w:rsidRDefault="0064741B" w:rsidP="0064741B">
      <w:pPr>
        <w:spacing w:line="276" w:lineRule="auto"/>
        <w:jc w:val="center"/>
        <w:rPr>
          <w:rFonts w:ascii="Arial" w:hAnsi="Arial" w:cs="Arial"/>
          <w:szCs w:val="20"/>
        </w:rPr>
      </w:pPr>
      <w:r w:rsidRPr="0064741B">
        <w:rPr>
          <w:rFonts w:ascii="Arial" w:hAnsi="Arial" w:cs="Arial"/>
          <w:b/>
          <w:bCs/>
          <w:szCs w:val="20"/>
        </w:rPr>
        <w:t>Table 1</w:t>
      </w:r>
      <w:r>
        <w:rPr>
          <w:rFonts w:ascii="Arial" w:hAnsi="Arial" w:cs="Arial"/>
          <w:szCs w:val="20"/>
        </w:rPr>
        <w:t xml:space="preserve"> Summary of views on a basis of beam-based operation</w:t>
      </w:r>
    </w:p>
    <w:tbl>
      <w:tblPr>
        <w:tblStyle w:val="af8"/>
        <w:tblW w:w="9985" w:type="dxa"/>
        <w:tblLook w:val="04A0" w:firstRow="1" w:lastRow="0" w:firstColumn="1" w:lastColumn="0" w:noHBand="0" w:noVBand="1"/>
      </w:tblPr>
      <w:tblGrid>
        <w:gridCol w:w="531"/>
        <w:gridCol w:w="2614"/>
        <w:gridCol w:w="6840"/>
      </w:tblGrid>
      <w:tr w:rsidR="0064741B" w:rsidRPr="0064741B" w14:paraId="0730D216" w14:textId="77777777" w:rsidTr="0064741B">
        <w:trPr>
          <w:trHeight w:val="197"/>
        </w:trPr>
        <w:tc>
          <w:tcPr>
            <w:tcW w:w="531" w:type="dxa"/>
            <w:shd w:val="clear" w:color="auto" w:fill="D9D9D9" w:themeFill="background1" w:themeFillShade="D9"/>
          </w:tcPr>
          <w:p w14:paraId="458A29EA"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6076E14E"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4BAE4B5F" w14:textId="77777777" w:rsidR="0064741B" w:rsidRPr="0064741B" w:rsidRDefault="0064741B" w:rsidP="008A4AC8">
            <w:pPr>
              <w:snapToGrid w:val="0"/>
              <w:rPr>
                <w:rFonts w:ascii="Arial" w:hAnsi="Arial" w:cs="Arial"/>
                <w:b/>
                <w:sz w:val="18"/>
                <w:szCs w:val="20"/>
              </w:rPr>
            </w:pPr>
            <w:r w:rsidRPr="0064741B">
              <w:rPr>
                <w:rFonts w:ascii="Arial" w:hAnsi="Arial" w:cs="Arial"/>
                <w:b/>
                <w:sz w:val="18"/>
                <w:szCs w:val="20"/>
              </w:rPr>
              <w:t>Companies’ views</w:t>
            </w:r>
          </w:p>
        </w:tc>
      </w:tr>
      <w:tr w:rsidR="0064741B" w:rsidRPr="0064741B" w14:paraId="42998578" w14:textId="77777777" w:rsidTr="0064741B">
        <w:tc>
          <w:tcPr>
            <w:tcW w:w="531" w:type="dxa"/>
          </w:tcPr>
          <w:p w14:paraId="76F852E8" w14:textId="54AC1B05" w:rsidR="0064741B" w:rsidRPr="0064741B" w:rsidRDefault="0064741B" w:rsidP="008A4AC8">
            <w:pPr>
              <w:snapToGrid w:val="0"/>
              <w:rPr>
                <w:rFonts w:ascii="Arial" w:hAnsi="Arial" w:cs="Arial"/>
                <w:sz w:val="18"/>
                <w:szCs w:val="20"/>
              </w:rPr>
            </w:pPr>
            <w:r w:rsidRPr="0064741B">
              <w:rPr>
                <w:rFonts w:ascii="Arial" w:hAnsi="Arial" w:cs="Arial"/>
                <w:sz w:val="18"/>
                <w:szCs w:val="20"/>
              </w:rPr>
              <w:t>1</w:t>
            </w:r>
          </w:p>
        </w:tc>
        <w:tc>
          <w:tcPr>
            <w:tcW w:w="2614" w:type="dxa"/>
          </w:tcPr>
          <w:p w14:paraId="2F9181F9" w14:textId="3CB962E5" w:rsidR="0064741B" w:rsidRPr="0064741B" w:rsidRDefault="0064741B" w:rsidP="008A4AC8">
            <w:pPr>
              <w:snapToGrid w:val="0"/>
              <w:rPr>
                <w:rFonts w:ascii="Arial" w:hAnsi="Arial" w:cs="Arial"/>
                <w:sz w:val="18"/>
                <w:szCs w:val="20"/>
              </w:rPr>
            </w:pPr>
            <w:r>
              <w:rPr>
                <w:rFonts w:ascii="Arial" w:hAnsi="Arial" w:cs="Arial"/>
                <w:sz w:val="18"/>
                <w:szCs w:val="20"/>
              </w:rPr>
              <w:t>Basis of beam-based operation for NR 52.6 – 71GHz</w:t>
            </w:r>
          </w:p>
          <w:p w14:paraId="7C33F250" w14:textId="77777777" w:rsidR="0064741B" w:rsidRPr="0064741B" w:rsidRDefault="0064741B" w:rsidP="008A4AC8">
            <w:pPr>
              <w:snapToGrid w:val="0"/>
              <w:rPr>
                <w:rFonts w:ascii="Arial" w:hAnsi="Arial" w:cs="Arial"/>
                <w:sz w:val="18"/>
                <w:szCs w:val="20"/>
              </w:rPr>
            </w:pPr>
          </w:p>
          <w:p w14:paraId="6FE3E47D" w14:textId="77777777" w:rsidR="0064741B" w:rsidRPr="0064741B" w:rsidRDefault="0064741B" w:rsidP="008A4AC8">
            <w:pPr>
              <w:snapToGrid w:val="0"/>
              <w:rPr>
                <w:rFonts w:ascii="Arial" w:hAnsi="Arial" w:cs="Arial"/>
                <w:sz w:val="18"/>
                <w:szCs w:val="20"/>
              </w:rPr>
            </w:pPr>
          </w:p>
        </w:tc>
        <w:tc>
          <w:tcPr>
            <w:tcW w:w="6840" w:type="dxa"/>
          </w:tcPr>
          <w:p w14:paraId="14C19250" w14:textId="10CC11ED" w:rsidR="0064741B" w:rsidRPr="0064741B" w:rsidRDefault="0064741B" w:rsidP="008A4AC8">
            <w:pPr>
              <w:snapToGrid w:val="0"/>
              <w:rPr>
                <w:rFonts w:ascii="Arial" w:hAnsi="Arial" w:cs="Arial"/>
                <w:sz w:val="18"/>
                <w:szCs w:val="20"/>
              </w:rPr>
            </w:pPr>
            <w:r>
              <w:rPr>
                <w:rFonts w:ascii="Arial" w:hAnsi="Arial" w:cs="Arial"/>
                <w:sz w:val="18"/>
                <w:szCs w:val="20"/>
              </w:rPr>
              <w:t>Rel-15/16</w:t>
            </w:r>
          </w:p>
          <w:p w14:paraId="0578E67D" w14:textId="5DCC11D8" w:rsidR="0064741B" w:rsidRPr="0064741B" w:rsidRDefault="0064741B" w:rsidP="009B6481">
            <w:pPr>
              <w:pStyle w:val="af7"/>
              <w:numPr>
                <w:ilvl w:val="0"/>
                <w:numId w:val="16"/>
              </w:numPr>
              <w:rPr>
                <w:rFonts w:ascii="Arial" w:hAnsi="Arial" w:cs="Arial"/>
                <w:bCs/>
                <w:sz w:val="18"/>
                <w:szCs w:val="20"/>
              </w:rPr>
            </w:pPr>
            <w:r w:rsidRPr="0064741B">
              <w:rPr>
                <w:rFonts w:ascii="Arial" w:hAnsi="Arial" w:cs="Arial"/>
                <w:bCs/>
                <w:sz w:val="18"/>
                <w:szCs w:val="20"/>
              </w:rPr>
              <w:t>ZTE</w:t>
            </w:r>
            <w:r w:rsidR="009D0850">
              <w:rPr>
                <w:rFonts w:ascii="Arial" w:hAnsi="Arial" w:cs="Arial"/>
                <w:bCs/>
                <w:sz w:val="18"/>
                <w:szCs w:val="20"/>
              </w:rPr>
              <w:t>/Sanechips</w:t>
            </w:r>
            <w:r w:rsidRPr="0064741B">
              <w:rPr>
                <w:rFonts w:ascii="Arial" w:hAnsi="Arial" w:cs="Arial"/>
                <w:bCs/>
                <w:sz w:val="18"/>
                <w:szCs w:val="20"/>
              </w:rPr>
              <w:t xml:space="preserve">, Huawei/HiSilicon, vivo, </w:t>
            </w:r>
            <w:r w:rsidR="00724C5C">
              <w:rPr>
                <w:rFonts w:ascii="Arial" w:hAnsi="Arial" w:cs="Arial"/>
                <w:bCs/>
                <w:sz w:val="18"/>
                <w:szCs w:val="20"/>
              </w:rPr>
              <w:t xml:space="preserve">Intel, IDCC, </w:t>
            </w:r>
            <w:r w:rsidR="00DB2AA5">
              <w:rPr>
                <w:rFonts w:ascii="Arial" w:hAnsi="Arial" w:cs="Arial"/>
                <w:bCs/>
                <w:sz w:val="18"/>
                <w:szCs w:val="20"/>
              </w:rPr>
              <w:t xml:space="preserve">Samsung (if time allows), </w:t>
            </w:r>
            <w:r w:rsidRPr="0064741B">
              <w:rPr>
                <w:rFonts w:ascii="Arial" w:hAnsi="Arial" w:cs="Arial"/>
                <w:bCs/>
                <w:sz w:val="18"/>
                <w:szCs w:val="20"/>
              </w:rPr>
              <w:t>NTT Docomo</w:t>
            </w:r>
          </w:p>
          <w:p w14:paraId="5F2D525C" w14:textId="7F5F8CF9" w:rsidR="0064741B" w:rsidRPr="0064741B" w:rsidRDefault="0064741B" w:rsidP="008A4AC8">
            <w:pPr>
              <w:snapToGrid w:val="0"/>
              <w:rPr>
                <w:rFonts w:ascii="Arial" w:hAnsi="Arial" w:cs="Arial"/>
                <w:sz w:val="18"/>
                <w:szCs w:val="20"/>
              </w:rPr>
            </w:pPr>
            <w:r>
              <w:rPr>
                <w:rFonts w:ascii="Arial" w:hAnsi="Arial" w:cs="Arial"/>
                <w:sz w:val="18"/>
                <w:szCs w:val="20"/>
              </w:rPr>
              <w:t>Rel-17</w:t>
            </w:r>
          </w:p>
          <w:p w14:paraId="58BB8931" w14:textId="76F241A1" w:rsidR="0064741B" w:rsidRPr="0064741B" w:rsidRDefault="0064741B" w:rsidP="009B6481">
            <w:pPr>
              <w:pStyle w:val="af7"/>
              <w:numPr>
                <w:ilvl w:val="0"/>
                <w:numId w:val="17"/>
              </w:numPr>
              <w:snapToGrid w:val="0"/>
              <w:rPr>
                <w:rFonts w:ascii="Arial" w:hAnsi="Arial" w:cs="Arial"/>
                <w:b/>
                <w:sz w:val="18"/>
                <w:szCs w:val="20"/>
              </w:rPr>
            </w:pPr>
            <w:r w:rsidRPr="0064741B">
              <w:rPr>
                <w:rFonts w:ascii="Arial" w:hAnsi="Arial" w:cs="Arial"/>
                <w:bCs/>
                <w:sz w:val="18"/>
                <w:szCs w:val="20"/>
              </w:rPr>
              <w:t xml:space="preserve">Futurewei, </w:t>
            </w:r>
            <w:r w:rsidR="00724C5C">
              <w:rPr>
                <w:rFonts w:ascii="Arial" w:hAnsi="Arial" w:cs="Arial"/>
                <w:bCs/>
                <w:sz w:val="18"/>
                <w:szCs w:val="20"/>
              </w:rPr>
              <w:t xml:space="preserve">Intel, </w:t>
            </w:r>
            <w:r w:rsidRPr="0064741B">
              <w:rPr>
                <w:rFonts w:ascii="Arial" w:hAnsi="Arial" w:cs="Arial"/>
                <w:bCs/>
                <w:sz w:val="18"/>
                <w:szCs w:val="20"/>
              </w:rPr>
              <w:t>Xiaomi</w:t>
            </w:r>
            <w:r>
              <w:rPr>
                <w:rFonts w:ascii="Arial" w:hAnsi="Arial" w:cs="Arial"/>
                <w:bCs/>
                <w:sz w:val="18"/>
                <w:szCs w:val="20"/>
              </w:rPr>
              <w:t>, Samsung</w:t>
            </w:r>
          </w:p>
        </w:tc>
      </w:tr>
    </w:tbl>
    <w:p w14:paraId="56BC78DF" w14:textId="7DAA2CDF" w:rsidR="00B07E0E" w:rsidRDefault="00B07E0E" w:rsidP="00B07E0E">
      <w:pPr>
        <w:spacing w:line="276" w:lineRule="auto"/>
        <w:rPr>
          <w:rFonts w:ascii="Arial" w:hAnsi="Arial" w:cs="Arial"/>
          <w:szCs w:val="20"/>
        </w:rPr>
      </w:pPr>
    </w:p>
    <w:p w14:paraId="72884CA7" w14:textId="08FD9E7D" w:rsidR="0086401B" w:rsidRDefault="0086401B" w:rsidP="0086401B">
      <w:pPr>
        <w:spacing w:line="276" w:lineRule="auto"/>
        <w:rPr>
          <w:rFonts w:ascii="Arial" w:hAnsi="Arial" w:cs="Arial"/>
          <w:szCs w:val="20"/>
        </w:rPr>
      </w:pPr>
      <w:r>
        <w:rPr>
          <w:rFonts w:ascii="Arial" w:hAnsi="Arial" w:cs="Arial"/>
          <w:b/>
          <w:bCs/>
          <w:szCs w:val="20"/>
          <w:u w:val="single"/>
        </w:rPr>
        <w:t>Observation</w:t>
      </w:r>
      <w:r w:rsidRPr="00A44CDC">
        <w:rPr>
          <w:rFonts w:ascii="Arial" w:hAnsi="Arial" w:cs="Arial"/>
          <w:b/>
          <w:bCs/>
          <w:szCs w:val="20"/>
          <w:u w:val="single"/>
        </w:rPr>
        <w:t xml:space="preserve"> 1</w:t>
      </w:r>
      <w:r>
        <w:rPr>
          <w:rFonts w:ascii="Arial" w:hAnsi="Arial" w:cs="Arial"/>
          <w:szCs w:val="20"/>
        </w:rPr>
        <w:t xml:space="preserve">: </w:t>
      </w:r>
    </w:p>
    <w:p w14:paraId="04885323" w14:textId="4D25112B" w:rsidR="0086401B" w:rsidRDefault="009D5DDB" w:rsidP="00B07E0E">
      <w:pPr>
        <w:spacing w:line="276" w:lineRule="auto"/>
        <w:rPr>
          <w:rFonts w:ascii="Arial" w:hAnsi="Arial" w:cs="Arial"/>
          <w:szCs w:val="20"/>
        </w:rPr>
      </w:pPr>
      <w:r>
        <w:rPr>
          <w:rFonts w:ascii="Arial" w:hAnsi="Arial" w:cs="Arial"/>
          <w:szCs w:val="20"/>
        </w:rPr>
        <w:lastRenderedPageBreak/>
        <w:t>It is observed that m</w:t>
      </w:r>
      <w:r w:rsidR="0086401B">
        <w:rPr>
          <w:rFonts w:ascii="Arial" w:hAnsi="Arial" w:cs="Arial"/>
          <w:szCs w:val="20"/>
        </w:rPr>
        <w:t xml:space="preserve">ajority of companies are supporting Rel-15/16 while four companies are supporting Rel-17. As MIMO delegates are currently developing Rel-17 features, from the moderator point of view, it would be better to assume Rel-15/16 as a basis and discuss further on </w:t>
      </w:r>
      <w:r w:rsidR="00773B76">
        <w:rPr>
          <w:rFonts w:ascii="Arial" w:hAnsi="Arial" w:cs="Arial"/>
          <w:szCs w:val="20"/>
        </w:rPr>
        <w:t>applying</w:t>
      </w:r>
      <w:r w:rsidR="0086401B">
        <w:rPr>
          <w:rFonts w:ascii="Arial" w:hAnsi="Arial" w:cs="Arial"/>
          <w:szCs w:val="20"/>
        </w:rPr>
        <w:t xml:space="preserve"> Rel-17 features</w:t>
      </w:r>
      <w:r w:rsidR="00773B76">
        <w:rPr>
          <w:rFonts w:ascii="Arial" w:hAnsi="Arial" w:cs="Arial"/>
          <w:szCs w:val="20"/>
        </w:rPr>
        <w:t xml:space="preserve"> for NR in 52.6-71GHz</w:t>
      </w:r>
      <w:r w:rsidR="0086401B">
        <w:rPr>
          <w:rFonts w:ascii="Arial" w:hAnsi="Arial" w:cs="Arial"/>
          <w:szCs w:val="20"/>
        </w:rPr>
        <w:t xml:space="preserve">. Companies supporting Rel-17 are requested to share the plans </w:t>
      </w:r>
      <w:r w:rsidR="005B40B3">
        <w:rPr>
          <w:rFonts w:ascii="Arial" w:hAnsi="Arial" w:cs="Arial"/>
          <w:szCs w:val="20"/>
        </w:rPr>
        <w:t xml:space="preserve">on how </w:t>
      </w:r>
      <w:r w:rsidR="0086401B">
        <w:rPr>
          <w:rFonts w:ascii="Arial" w:hAnsi="Arial" w:cs="Arial"/>
          <w:szCs w:val="20"/>
        </w:rPr>
        <w:t>to support Rel-17 features for NR in 52.6-71GHz.</w:t>
      </w:r>
    </w:p>
    <w:p w14:paraId="1E31AB60" w14:textId="77777777" w:rsidR="0086401B" w:rsidRDefault="0086401B" w:rsidP="00B07E0E">
      <w:pPr>
        <w:spacing w:line="276" w:lineRule="auto"/>
        <w:rPr>
          <w:rFonts w:ascii="Arial" w:hAnsi="Arial" w:cs="Arial"/>
          <w:szCs w:val="20"/>
        </w:rPr>
      </w:pPr>
    </w:p>
    <w:p w14:paraId="23A9D32C" w14:textId="77777777" w:rsidR="007E488C" w:rsidRDefault="00A44CDC" w:rsidP="00B07E0E">
      <w:pPr>
        <w:spacing w:line="276" w:lineRule="auto"/>
        <w:rPr>
          <w:rFonts w:ascii="Arial" w:hAnsi="Arial" w:cs="Arial"/>
          <w:szCs w:val="20"/>
        </w:rPr>
      </w:pPr>
      <w:r w:rsidRPr="00A44CDC">
        <w:rPr>
          <w:rFonts w:ascii="Arial" w:hAnsi="Arial" w:cs="Arial"/>
          <w:b/>
          <w:bCs/>
          <w:szCs w:val="20"/>
          <w:u w:val="single"/>
        </w:rPr>
        <w:t>Proposal 1</w:t>
      </w:r>
      <w:r>
        <w:rPr>
          <w:rFonts w:ascii="Arial" w:hAnsi="Arial" w:cs="Arial"/>
          <w:szCs w:val="20"/>
        </w:rPr>
        <w:t xml:space="preserve">: </w:t>
      </w:r>
    </w:p>
    <w:p w14:paraId="19556293" w14:textId="5E8EF6BA" w:rsidR="00A44CDC" w:rsidRDefault="00A44CDC" w:rsidP="00B07E0E">
      <w:pPr>
        <w:spacing w:line="276" w:lineRule="auto"/>
        <w:rPr>
          <w:rFonts w:ascii="Arial" w:hAnsi="Arial" w:cs="Arial"/>
          <w:szCs w:val="20"/>
        </w:rPr>
      </w:pPr>
      <w:r>
        <w:rPr>
          <w:rFonts w:ascii="Arial" w:hAnsi="Arial" w:cs="Arial"/>
          <w:szCs w:val="20"/>
        </w:rPr>
        <w:t xml:space="preserve">For NR </w:t>
      </w:r>
      <w:r w:rsidR="007E488C">
        <w:rPr>
          <w:rFonts w:ascii="Arial" w:hAnsi="Arial" w:cs="Arial"/>
          <w:szCs w:val="20"/>
        </w:rPr>
        <w:t>operation in</w:t>
      </w:r>
      <w:r>
        <w:rPr>
          <w:rFonts w:ascii="Arial" w:hAnsi="Arial" w:cs="Arial"/>
          <w:szCs w:val="20"/>
        </w:rPr>
        <w:t xml:space="preserve"> 52.6</w:t>
      </w:r>
      <w:r w:rsidR="007E488C">
        <w:rPr>
          <w:rFonts w:ascii="Arial" w:hAnsi="Arial" w:cs="Arial"/>
          <w:szCs w:val="20"/>
        </w:rPr>
        <w:t>-</w:t>
      </w:r>
      <w:r>
        <w:rPr>
          <w:rFonts w:ascii="Arial" w:hAnsi="Arial" w:cs="Arial"/>
          <w:szCs w:val="20"/>
        </w:rPr>
        <w:t xml:space="preserve">71 GHz, Rel-15/16 beam management </w:t>
      </w:r>
      <w:r w:rsidR="00ED304A">
        <w:rPr>
          <w:rFonts w:ascii="Arial" w:hAnsi="Arial" w:cs="Arial"/>
          <w:szCs w:val="20"/>
        </w:rPr>
        <w:t xml:space="preserve">is assumed </w:t>
      </w:r>
      <w:r>
        <w:rPr>
          <w:rFonts w:ascii="Arial" w:hAnsi="Arial" w:cs="Arial"/>
          <w:szCs w:val="20"/>
        </w:rPr>
        <w:t xml:space="preserve">as a basis. </w:t>
      </w:r>
    </w:p>
    <w:p w14:paraId="2D9C34B5" w14:textId="5C9ED640" w:rsidR="0063289E" w:rsidRDefault="0063289E" w:rsidP="00B07E0E">
      <w:pPr>
        <w:spacing w:line="276" w:lineRule="auto"/>
        <w:rPr>
          <w:rFonts w:ascii="Arial" w:hAnsi="Arial" w:cs="Arial"/>
          <w:szCs w:val="20"/>
        </w:rPr>
      </w:pPr>
    </w:p>
    <w:p w14:paraId="43779BB3" w14:textId="0F574E4B" w:rsidR="0063289E" w:rsidRDefault="0063289E" w:rsidP="0063289E">
      <w:pPr>
        <w:spacing w:line="276" w:lineRule="auto"/>
        <w:jc w:val="center"/>
        <w:rPr>
          <w:rFonts w:ascii="Arial" w:hAnsi="Arial" w:cs="Arial"/>
          <w:szCs w:val="20"/>
        </w:rPr>
      </w:pPr>
      <w:r w:rsidRPr="0064741B">
        <w:rPr>
          <w:rFonts w:ascii="Arial" w:hAnsi="Arial" w:cs="Arial"/>
          <w:b/>
          <w:bCs/>
          <w:szCs w:val="20"/>
        </w:rPr>
        <w:t xml:space="preserve">Table </w:t>
      </w:r>
      <w:r>
        <w:rPr>
          <w:rFonts w:ascii="Arial" w:hAnsi="Arial" w:cs="Arial"/>
          <w:b/>
          <w:bCs/>
          <w:szCs w:val="20"/>
        </w:rPr>
        <w:t>2</w:t>
      </w:r>
      <w:r>
        <w:rPr>
          <w:rFonts w:ascii="Arial" w:hAnsi="Arial" w:cs="Arial"/>
          <w:szCs w:val="20"/>
        </w:rPr>
        <w:t xml:space="preserve"> Additional inputs: issue 1</w:t>
      </w:r>
    </w:p>
    <w:tbl>
      <w:tblPr>
        <w:tblStyle w:val="af8"/>
        <w:tblW w:w="9985" w:type="dxa"/>
        <w:tblLook w:val="04A0" w:firstRow="1" w:lastRow="0" w:firstColumn="1" w:lastColumn="0" w:noHBand="0" w:noVBand="1"/>
      </w:tblPr>
      <w:tblGrid>
        <w:gridCol w:w="1525"/>
        <w:gridCol w:w="8460"/>
      </w:tblGrid>
      <w:tr w:rsidR="0063289E" w:rsidRPr="0064741B" w14:paraId="3E7D7774" w14:textId="77777777" w:rsidTr="0063289E">
        <w:trPr>
          <w:trHeight w:val="197"/>
        </w:trPr>
        <w:tc>
          <w:tcPr>
            <w:tcW w:w="1525" w:type="dxa"/>
            <w:shd w:val="clear" w:color="auto" w:fill="D9D9D9" w:themeFill="background1" w:themeFillShade="D9"/>
          </w:tcPr>
          <w:p w14:paraId="7DA044FD" w14:textId="62B6D495" w:rsidR="0063289E" w:rsidRPr="0064741B" w:rsidRDefault="0063289E"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883AC81" w14:textId="134FF1BC" w:rsidR="0063289E" w:rsidRPr="0064741B" w:rsidRDefault="0063289E" w:rsidP="008A4AC8">
            <w:pPr>
              <w:snapToGrid w:val="0"/>
              <w:rPr>
                <w:rFonts w:ascii="Arial" w:hAnsi="Arial" w:cs="Arial"/>
                <w:b/>
                <w:sz w:val="18"/>
                <w:szCs w:val="20"/>
              </w:rPr>
            </w:pPr>
            <w:r>
              <w:rPr>
                <w:rFonts w:ascii="Arial" w:hAnsi="Arial" w:cs="Arial"/>
                <w:b/>
                <w:sz w:val="18"/>
                <w:szCs w:val="20"/>
              </w:rPr>
              <w:t>Input</w:t>
            </w:r>
          </w:p>
        </w:tc>
      </w:tr>
      <w:tr w:rsidR="0063289E" w:rsidRPr="0064741B" w14:paraId="17DF44D2" w14:textId="77777777" w:rsidTr="0063289E">
        <w:tc>
          <w:tcPr>
            <w:tcW w:w="1525" w:type="dxa"/>
          </w:tcPr>
          <w:p w14:paraId="0E73E680" w14:textId="606EEEBE" w:rsidR="0063289E" w:rsidRPr="0064741B" w:rsidRDefault="009226A1" w:rsidP="008A4AC8">
            <w:pPr>
              <w:snapToGrid w:val="0"/>
              <w:rPr>
                <w:rFonts w:ascii="Arial" w:hAnsi="Arial" w:cs="Arial"/>
                <w:sz w:val="18"/>
                <w:szCs w:val="20"/>
              </w:rPr>
            </w:pPr>
            <w:r>
              <w:rPr>
                <w:rFonts w:ascii="Arial" w:hAnsi="Arial" w:cs="Arial"/>
                <w:sz w:val="18"/>
                <w:szCs w:val="20"/>
              </w:rPr>
              <w:t>Futurewei</w:t>
            </w:r>
          </w:p>
        </w:tc>
        <w:tc>
          <w:tcPr>
            <w:tcW w:w="8460" w:type="dxa"/>
          </w:tcPr>
          <w:p w14:paraId="68AB8A23" w14:textId="5912C59F" w:rsidR="0063289E" w:rsidRPr="009226A1" w:rsidRDefault="009226A1" w:rsidP="0063289E">
            <w:pPr>
              <w:snapToGrid w:val="0"/>
              <w:rPr>
                <w:rFonts w:ascii="Arial" w:hAnsi="Arial" w:cs="Arial"/>
                <w:bCs/>
                <w:sz w:val="18"/>
                <w:szCs w:val="20"/>
              </w:rPr>
            </w:pPr>
            <w:r>
              <w:rPr>
                <w:rFonts w:ascii="Arial" w:hAnsi="Arial" w:cs="Arial"/>
                <w:bCs/>
                <w:sz w:val="18"/>
                <w:szCs w:val="20"/>
              </w:rPr>
              <w:t>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FeMIMO</w:t>
            </w:r>
            <w:r w:rsidR="00D34ADD">
              <w:rPr>
                <w:rFonts w:ascii="Arial" w:hAnsi="Arial" w:cs="Arial"/>
                <w:bCs/>
                <w:sz w:val="18"/>
                <w:szCs w:val="20"/>
              </w:rPr>
              <w:t xml:space="preserve"> WID</w:t>
            </w:r>
            <w:r>
              <w:rPr>
                <w:rFonts w:ascii="Arial" w:hAnsi="Arial" w:cs="Arial"/>
                <w:bCs/>
                <w:sz w:val="18"/>
                <w:szCs w:val="20"/>
              </w:rPr>
              <w:t>.</w:t>
            </w:r>
          </w:p>
        </w:tc>
      </w:tr>
      <w:tr w:rsidR="009226A1" w:rsidRPr="0064741B" w14:paraId="121C07FB" w14:textId="77777777" w:rsidTr="0063289E">
        <w:tc>
          <w:tcPr>
            <w:tcW w:w="1525" w:type="dxa"/>
          </w:tcPr>
          <w:p w14:paraId="6BA25D2A" w14:textId="1DF09E74" w:rsidR="009226A1" w:rsidRDefault="00974694" w:rsidP="008A4AC8">
            <w:pPr>
              <w:snapToGrid w:val="0"/>
              <w:rPr>
                <w:rFonts w:ascii="Arial" w:hAnsi="Arial" w:cs="Arial"/>
                <w:sz w:val="18"/>
                <w:szCs w:val="20"/>
              </w:rPr>
            </w:pPr>
            <w:r>
              <w:rPr>
                <w:rFonts w:ascii="Arial" w:hAnsi="Arial" w:cs="Arial"/>
                <w:sz w:val="18"/>
                <w:szCs w:val="20"/>
              </w:rPr>
              <w:t>Qualcomm</w:t>
            </w:r>
          </w:p>
        </w:tc>
        <w:tc>
          <w:tcPr>
            <w:tcW w:w="8460" w:type="dxa"/>
          </w:tcPr>
          <w:p w14:paraId="4EDD1283" w14:textId="6AC27329" w:rsidR="009226A1" w:rsidRDefault="00974694" w:rsidP="0063289E">
            <w:pPr>
              <w:snapToGrid w:val="0"/>
              <w:rPr>
                <w:rFonts w:ascii="Arial" w:hAnsi="Arial" w:cs="Arial"/>
                <w:bCs/>
                <w:sz w:val="18"/>
                <w:szCs w:val="20"/>
              </w:rPr>
            </w:pPr>
            <w:r w:rsidRPr="00AC16D8">
              <w:rPr>
                <w:rFonts w:ascii="Arial" w:hAnsi="Arial" w:cs="Arial"/>
                <w:sz w:val="18"/>
                <w:szCs w:val="20"/>
              </w:rPr>
              <w:t xml:space="preserve">We </w:t>
            </w:r>
            <w:r>
              <w:rPr>
                <w:rFonts w:ascii="Arial" w:hAnsi="Arial" w:cs="Arial"/>
                <w:sz w:val="18"/>
                <w:szCs w:val="20"/>
              </w:rPr>
              <w:t>are fine to have R15/16 as baseline.</w:t>
            </w:r>
          </w:p>
        </w:tc>
      </w:tr>
      <w:tr w:rsidR="007A79B9" w:rsidRPr="0064741B" w14:paraId="000BCE90" w14:textId="77777777" w:rsidTr="0063289E">
        <w:tc>
          <w:tcPr>
            <w:tcW w:w="1525" w:type="dxa"/>
          </w:tcPr>
          <w:p w14:paraId="1946C505" w14:textId="6D743CFF" w:rsidR="007A79B9" w:rsidRDefault="007A79B9" w:rsidP="008A4AC8">
            <w:pPr>
              <w:snapToGrid w:val="0"/>
              <w:rPr>
                <w:rFonts w:ascii="Arial" w:hAnsi="Arial" w:cs="Arial"/>
                <w:sz w:val="18"/>
                <w:szCs w:val="20"/>
              </w:rPr>
            </w:pPr>
            <w:r>
              <w:rPr>
                <w:rFonts w:ascii="Arial" w:hAnsi="Arial" w:cs="Arial"/>
                <w:sz w:val="18"/>
                <w:szCs w:val="20"/>
              </w:rPr>
              <w:t>vivo</w:t>
            </w:r>
          </w:p>
        </w:tc>
        <w:tc>
          <w:tcPr>
            <w:tcW w:w="8460" w:type="dxa"/>
          </w:tcPr>
          <w:p w14:paraId="4B00FD8C" w14:textId="720F4880" w:rsidR="007A79B9" w:rsidRPr="00AC16D8" w:rsidRDefault="007A79B9" w:rsidP="0063289E">
            <w:pPr>
              <w:snapToGrid w:val="0"/>
              <w:rPr>
                <w:rFonts w:ascii="Arial" w:hAnsi="Arial" w:cs="Arial"/>
                <w:sz w:val="18"/>
                <w:szCs w:val="20"/>
              </w:rPr>
            </w:pPr>
            <w:r>
              <w:rPr>
                <w:rFonts w:ascii="Arial" w:hAnsi="Arial" w:cs="Arial"/>
                <w:sz w:val="18"/>
                <w:szCs w:val="20"/>
              </w:rPr>
              <w:t>Support proposal 1.</w:t>
            </w:r>
          </w:p>
        </w:tc>
      </w:tr>
      <w:tr w:rsidR="00974862" w:rsidRPr="00974862" w14:paraId="14814C5D" w14:textId="77777777" w:rsidTr="0063289E">
        <w:tc>
          <w:tcPr>
            <w:tcW w:w="1525" w:type="dxa"/>
          </w:tcPr>
          <w:p w14:paraId="310BCA51" w14:textId="66D51748" w:rsidR="00974862" w:rsidRPr="00974862" w:rsidRDefault="00974862" w:rsidP="008A4AC8">
            <w:pPr>
              <w:snapToGrid w:val="0"/>
              <w:rPr>
                <w:rFonts w:ascii="Arial" w:hAnsi="Arial" w:cs="Arial"/>
                <w:szCs w:val="20"/>
              </w:rPr>
            </w:pPr>
            <w:r>
              <w:rPr>
                <w:rFonts w:ascii="Arial" w:hAnsi="Arial" w:cs="Arial"/>
                <w:szCs w:val="20"/>
              </w:rPr>
              <w:t>Ericsson</w:t>
            </w:r>
          </w:p>
        </w:tc>
        <w:tc>
          <w:tcPr>
            <w:tcW w:w="8460" w:type="dxa"/>
          </w:tcPr>
          <w:p w14:paraId="7DCDB8B3" w14:textId="169CD89A" w:rsidR="00974862" w:rsidRDefault="00974862" w:rsidP="0063289E">
            <w:pPr>
              <w:snapToGrid w:val="0"/>
              <w:rPr>
                <w:rFonts w:ascii="Arial" w:hAnsi="Arial" w:cs="Arial"/>
                <w:szCs w:val="20"/>
              </w:rPr>
            </w:pPr>
            <w:r>
              <w:rPr>
                <w:rFonts w:ascii="Arial" w:hAnsi="Arial" w:cs="Arial"/>
                <w:szCs w:val="20"/>
              </w:rPr>
              <w:t>In our paper we made the below observation supporting Rel-17 beam management. In our view, toward the end of the work item, we can check what features and progress has been made in the Rel-17 feMIMO WI on beam management enhancements. On a feature-by-feature basis, we can discuss whether or not a feature requires any updates to timing aspects to make it functional in the 52.6 – 71 GHz band. If simple updates are needed, then those can be considered. If major enhancements are needed to make the feature work, then that could be deferred to a later release.</w:t>
            </w:r>
          </w:p>
          <w:p w14:paraId="507D345C" w14:textId="77777777" w:rsidR="00974862" w:rsidRDefault="00974862" w:rsidP="0063289E">
            <w:pPr>
              <w:snapToGrid w:val="0"/>
              <w:rPr>
                <w:rFonts w:ascii="Arial" w:hAnsi="Arial" w:cs="Arial"/>
                <w:szCs w:val="20"/>
              </w:rPr>
            </w:pPr>
          </w:p>
          <w:p w14:paraId="2C5D5B38" w14:textId="61BA8189" w:rsidR="00974862" w:rsidRPr="00974862" w:rsidRDefault="00974862" w:rsidP="00974862">
            <w:pPr>
              <w:pStyle w:val="Observation"/>
              <w:overflowPunct/>
              <w:autoSpaceDE/>
              <w:autoSpaceDN/>
              <w:adjustRightInd/>
              <w:ind w:left="1701" w:hanging="1701"/>
              <w:textAlignment w:val="auto"/>
            </w:pPr>
            <w:bookmarkStart w:id="4" w:name="_Toc61900894"/>
            <w:r>
              <w:t>Beam management features available up to Rel-16 as well as enhancements introduced in the Rel-17 feMIMO WI can be used for the 52.6 – 71 GHz band if beneficial for a particular deployment.</w:t>
            </w:r>
            <w:bookmarkEnd w:id="4"/>
          </w:p>
        </w:tc>
      </w:tr>
      <w:tr w:rsidR="00731A90" w:rsidRPr="00974862" w14:paraId="4E1FC9B9" w14:textId="77777777" w:rsidTr="0063289E">
        <w:tc>
          <w:tcPr>
            <w:tcW w:w="1525" w:type="dxa"/>
          </w:tcPr>
          <w:p w14:paraId="523FCDAB" w14:textId="6B25A5DC" w:rsidR="00731A90" w:rsidRPr="00731A90" w:rsidRDefault="00731A90" w:rsidP="00731A90">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4C1E94B" w14:textId="1E58E528" w:rsidR="00731A90" w:rsidRDefault="00731A90" w:rsidP="00731A90">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974862" w14:paraId="3DAB1856" w14:textId="77777777" w:rsidTr="0063289E">
        <w:tc>
          <w:tcPr>
            <w:tcW w:w="1525" w:type="dxa"/>
          </w:tcPr>
          <w:p w14:paraId="48825FC1" w14:textId="2A3EBE85"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441FC4CA" w14:textId="1682FF4D" w:rsidR="00701F3F" w:rsidRDefault="00701F3F" w:rsidP="00701F3F">
            <w:pPr>
              <w:snapToGrid w:val="0"/>
              <w:spacing w:after="0" w:line="240" w:lineRule="auto"/>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11CD565F" w14:textId="77777777" w:rsidR="00701F3F" w:rsidRDefault="00701F3F" w:rsidP="00701F3F">
            <w:pPr>
              <w:snapToGrid w:val="0"/>
              <w:spacing w:after="0" w:line="240" w:lineRule="auto"/>
              <w:rPr>
                <w:rFonts w:ascii="Arial" w:hAnsi="Arial" w:cs="Arial"/>
                <w:bCs/>
                <w:sz w:val="18"/>
                <w:szCs w:val="20"/>
              </w:rPr>
            </w:pPr>
          </w:p>
          <w:p w14:paraId="4CA0535E" w14:textId="66907A88" w:rsidR="00701F3F" w:rsidRDefault="00701F3F" w:rsidP="00701F3F">
            <w:pPr>
              <w:snapToGrid w:val="0"/>
              <w:rPr>
                <w:rFonts w:ascii="Arial" w:eastAsia="SimSun" w:hAnsi="Arial" w:cs="Arial"/>
                <w:bCs/>
                <w:sz w:val="18"/>
                <w:szCs w:val="20"/>
              </w:rPr>
            </w:pPr>
            <w:r>
              <w:rPr>
                <w:rFonts w:ascii="Arial" w:hAnsi="Arial" w:cs="Arial"/>
                <w:bCs/>
                <w:sz w:val="18"/>
                <w:szCs w:val="20"/>
              </w:rPr>
              <w:t xml:space="preserve">It would be a big misfortunate if Rel-17 BM is not supported for 52.6 to 71 GHz. As mentioned in our tdoc, </w:t>
            </w:r>
            <w:r w:rsidRPr="00CB581A">
              <w:rPr>
                <w:rFonts w:ascii="Arial" w:hAnsi="Arial" w:cs="Arial"/>
                <w:bCs/>
                <w:sz w:val="18"/>
                <w:szCs w:val="20"/>
              </w:rPr>
              <w:t>Rel-17 beam management is mainly targeting FR2</w:t>
            </w:r>
            <w:r>
              <w:rPr>
                <w:rFonts w:ascii="Arial" w:hAnsi="Arial" w:cs="Arial"/>
                <w:bCs/>
                <w:sz w:val="18"/>
                <w:szCs w:val="20"/>
              </w:rPr>
              <w:t xml:space="preserve"> enhancement, so it’s more straightforward to use it as baseline here. Also, Rel-17 FeMIMO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tc>
      </w:tr>
      <w:tr w:rsidR="00055E08" w:rsidRPr="00974862" w14:paraId="65CE9EF4" w14:textId="77777777" w:rsidTr="00055E08">
        <w:tc>
          <w:tcPr>
            <w:tcW w:w="1525" w:type="dxa"/>
          </w:tcPr>
          <w:p w14:paraId="2A56215E" w14:textId="77777777" w:rsidR="00055E08" w:rsidRDefault="00055E08" w:rsidP="00033908">
            <w:pPr>
              <w:snapToGrid w:val="0"/>
              <w:rPr>
                <w:rFonts w:ascii="Arial" w:eastAsia="SimSun" w:hAnsi="Arial" w:cs="Arial" w:hint="eastAsia"/>
                <w:sz w:val="18"/>
                <w:szCs w:val="20"/>
              </w:rPr>
            </w:pPr>
            <w:r>
              <w:rPr>
                <w:rFonts w:ascii="Arial" w:eastAsia="맑은 고딕" w:hAnsi="Arial" w:cs="Arial" w:hint="eastAsia"/>
                <w:sz w:val="18"/>
                <w:szCs w:val="20"/>
              </w:rPr>
              <w:t>LG Electronics</w:t>
            </w:r>
          </w:p>
        </w:tc>
        <w:tc>
          <w:tcPr>
            <w:tcW w:w="8460" w:type="dxa"/>
          </w:tcPr>
          <w:p w14:paraId="454AE8B7" w14:textId="77777777" w:rsidR="00055E08" w:rsidRDefault="00055E08" w:rsidP="00033908">
            <w:pPr>
              <w:snapToGrid w:val="0"/>
              <w:rPr>
                <w:rFonts w:ascii="Arial" w:eastAsia="SimSun" w:hAnsi="Arial" w:cs="Arial" w:hint="eastAsia"/>
                <w:bCs/>
                <w:sz w:val="18"/>
                <w:szCs w:val="20"/>
              </w:rPr>
            </w:pPr>
            <w:r>
              <w:rPr>
                <w:rFonts w:ascii="Arial" w:eastAsia="맑은 고딕" w:hAnsi="Arial" w:cs="Arial" w:hint="eastAsia"/>
                <w:bCs/>
                <w:sz w:val="18"/>
                <w:szCs w:val="20"/>
              </w:rPr>
              <w:t>Support Proposal 1.</w:t>
            </w:r>
          </w:p>
        </w:tc>
      </w:tr>
    </w:tbl>
    <w:p w14:paraId="548E2E90" w14:textId="2C8A765D" w:rsidR="0063289E" w:rsidRPr="00055E08" w:rsidRDefault="0063289E" w:rsidP="00B07E0E">
      <w:pPr>
        <w:spacing w:line="276" w:lineRule="auto"/>
        <w:rPr>
          <w:rFonts w:ascii="Arial" w:eastAsia="맑은 고딕" w:hAnsi="Arial" w:cs="Arial" w:hint="eastAsia"/>
          <w:szCs w:val="20"/>
        </w:rPr>
      </w:pPr>
    </w:p>
    <w:p w14:paraId="40645245" w14:textId="5B2CB014" w:rsidR="00B07E0E" w:rsidRDefault="00B07E0E" w:rsidP="00B07E0E">
      <w:pPr>
        <w:pStyle w:val="1"/>
        <w:pBdr>
          <w:top w:val="single" w:sz="12" w:space="5" w:color="auto"/>
        </w:pBdr>
        <w:spacing w:after="120"/>
        <w:rPr>
          <w:rFonts w:cs="Arial"/>
          <w:b/>
          <w:sz w:val="32"/>
          <w:szCs w:val="32"/>
        </w:rPr>
      </w:pPr>
      <w:r>
        <w:rPr>
          <w:rFonts w:cs="Arial"/>
          <w:b/>
          <w:sz w:val="32"/>
          <w:szCs w:val="32"/>
        </w:rPr>
        <w:lastRenderedPageBreak/>
        <w:t>Summary of Views on Supported Timings Associated with Beam-based Operation</w:t>
      </w:r>
    </w:p>
    <w:p w14:paraId="31D4B707" w14:textId="3714175D" w:rsidR="00220D54" w:rsidRDefault="00220D54" w:rsidP="00220D54">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timings associated with beam-based operation for NR in 52.6 – 71 GHz</w:t>
      </w:r>
      <w:r w:rsidRPr="00614FEA">
        <w:rPr>
          <w:rFonts w:ascii="Arial" w:hAnsi="Arial" w:cs="Arial"/>
          <w:szCs w:val="20"/>
        </w:rPr>
        <w:t xml:space="preserve">. </w:t>
      </w:r>
    </w:p>
    <w:p w14:paraId="571AE4A6" w14:textId="46338B71" w:rsidR="00842380" w:rsidRDefault="00842380" w:rsidP="009B6481">
      <w:pPr>
        <w:pStyle w:val="af7"/>
        <w:numPr>
          <w:ilvl w:val="0"/>
          <w:numId w:val="15"/>
        </w:numPr>
        <w:spacing w:line="276" w:lineRule="auto"/>
        <w:rPr>
          <w:rFonts w:ascii="Arial" w:hAnsi="Arial" w:cs="Arial"/>
          <w:szCs w:val="20"/>
        </w:rPr>
      </w:pPr>
      <w:r>
        <w:rPr>
          <w:rFonts w:ascii="Arial" w:hAnsi="Arial" w:cs="Arial"/>
          <w:szCs w:val="20"/>
        </w:rPr>
        <w:t>General observations/proposals on supported timings associated with beam-based operation</w:t>
      </w:r>
    </w:p>
    <w:p w14:paraId="6AFDAAF1" w14:textId="6D262EC1" w:rsidR="00AE3724" w:rsidRDefault="00AE3724" w:rsidP="00AE3724">
      <w:pPr>
        <w:pStyle w:val="af7"/>
        <w:numPr>
          <w:ilvl w:val="1"/>
          <w:numId w:val="15"/>
        </w:numPr>
        <w:spacing w:line="276" w:lineRule="auto"/>
        <w:rPr>
          <w:rFonts w:ascii="Arial" w:hAnsi="Arial" w:cs="Arial"/>
          <w:szCs w:val="20"/>
        </w:rPr>
      </w:pPr>
      <w:r>
        <w:rPr>
          <w:rFonts w:ascii="Arial" w:hAnsi="Arial" w:cs="Arial"/>
          <w:szCs w:val="20"/>
        </w:rPr>
        <w:t>From [Futurewei, 1]:</w:t>
      </w:r>
    </w:p>
    <w:p w14:paraId="2093DEEE" w14:textId="77777777" w:rsidR="00AE3724" w:rsidRDefault="00AE3724" w:rsidP="00AE3724">
      <w:pPr>
        <w:pStyle w:val="af7"/>
        <w:numPr>
          <w:ilvl w:val="2"/>
          <w:numId w:val="15"/>
        </w:numPr>
        <w:spacing w:line="276" w:lineRule="auto"/>
        <w:rPr>
          <w:rFonts w:ascii="Arial" w:hAnsi="Arial" w:cs="Arial"/>
          <w:szCs w:val="20"/>
        </w:rPr>
      </w:pPr>
      <w:r w:rsidRPr="00B07E0E">
        <w:rPr>
          <w:rFonts w:ascii="Arial" w:hAnsi="Arial" w:cs="Arial"/>
          <w:szCs w:val="20"/>
        </w:rPr>
        <w:t>NR_ext_to_71GHz supports introducing new values for multi-beam operation related timing parameters associated with new SCS (i.e., 480kHz and/or 960kHz).</w:t>
      </w:r>
    </w:p>
    <w:p w14:paraId="6D360C8B" w14:textId="1FC8B91C" w:rsidR="00C9066B" w:rsidRDefault="00C9066B" w:rsidP="009B6481">
      <w:pPr>
        <w:pStyle w:val="af7"/>
        <w:numPr>
          <w:ilvl w:val="0"/>
          <w:numId w:val="15"/>
        </w:numPr>
        <w:spacing w:line="276" w:lineRule="auto"/>
        <w:rPr>
          <w:rFonts w:ascii="Arial" w:hAnsi="Arial" w:cs="Arial"/>
          <w:szCs w:val="20"/>
        </w:rPr>
      </w:pPr>
      <w:r>
        <w:rPr>
          <w:rFonts w:ascii="Arial" w:hAnsi="Arial" w:cs="Arial"/>
          <w:szCs w:val="20"/>
        </w:rPr>
        <w:t xml:space="preserve">Support of Rel-15/16 timings </w:t>
      </w:r>
    </w:p>
    <w:p w14:paraId="497C86E5" w14:textId="6EC59C1F" w:rsidR="00C9066B" w:rsidRDefault="00C9066B" w:rsidP="00F22083">
      <w:pPr>
        <w:pStyle w:val="af7"/>
        <w:numPr>
          <w:ilvl w:val="1"/>
          <w:numId w:val="15"/>
        </w:numPr>
        <w:spacing w:line="276" w:lineRule="auto"/>
        <w:rPr>
          <w:rFonts w:ascii="Arial" w:hAnsi="Arial" w:cs="Arial"/>
          <w:szCs w:val="20"/>
        </w:rPr>
      </w:pPr>
      <w:r>
        <w:rPr>
          <w:rFonts w:ascii="Arial" w:hAnsi="Arial" w:cs="Arial"/>
          <w:szCs w:val="20"/>
        </w:rPr>
        <w:t>From [ZTE/Sanechips, 3]:</w:t>
      </w:r>
    </w:p>
    <w:p w14:paraId="494FDD14" w14:textId="77777777" w:rsidR="00C9066B" w:rsidRDefault="00C9066B" w:rsidP="00F22083">
      <w:pPr>
        <w:pStyle w:val="af7"/>
        <w:numPr>
          <w:ilvl w:val="2"/>
          <w:numId w:val="15"/>
        </w:numPr>
        <w:spacing w:line="276" w:lineRule="auto"/>
        <w:rPr>
          <w:rFonts w:ascii="Arial" w:hAnsi="Arial" w:cs="Arial"/>
          <w:szCs w:val="20"/>
        </w:rPr>
      </w:pPr>
      <w:r w:rsidRPr="00B07E0E">
        <w:rPr>
          <w:rFonts w:ascii="Arial" w:hAnsi="Arial" w:cs="Arial"/>
          <w:szCs w:val="20"/>
        </w:rPr>
        <w:t>The time for applying a new beam after receiving PDCCH with BFR response for the new supported SCS 480 kHz / 960 kHz may need to be re-considered.</w:t>
      </w:r>
    </w:p>
    <w:p w14:paraId="17E11299" w14:textId="77777777" w:rsidR="00C9066B" w:rsidRDefault="00C9066B" w:rsidP="00F22083">
      <w:pPr>
        <w:pStyle w:val="af7"/>
        <w:numPr>
          <w:ilvl w:val="2"/>
          <w:numId w:val="15"/>
        </w:numPr>
        <w:spacing w:line="276" w:lineRule="auto"/>
        <w:rPr>
          <w:rFonts w:ascii="Arial" w:hAnsi="Arial" w:cs="Arial"/>
          <w:szCs w:val="20"/>
        </w:rPr>
      </w:pPr>
      <w:r w:rsidRPr="00B07E0E">
        <w:rPr>
          <w:rFonts w:ascii="Arial" w:hAnsi="Arial" w:cs="Arial"/>
          <w:szCs w:val="20"/>
        </w:rPr>
        <w:t>The value of shortest periodicity for the physical layer to inform whether beam failure occurs should be re-considered for NR operation above 52.6 GHz.</w:t>
      </w:r>
    </w:p>
    <w:p w14:paraId="22C4ECE9" w14:textId="77777777" w:rsidR="00C9066B" w:rsidRPr="00B07E0E" w:rsidRDefault="00C9066B" w:rsidP="00F22083">
      <w:pPr>
        <w:pStyle w:val="af7"/>
        <w:numPr>
          <w:ilvl w:val="2"/>
          <w:numId w:val="15"/>
        </w:numPr>
        <w:spacing w:line="276" w:lineRule="auto"/>
        <w:rPr>
          <w:rFonts w:ascii="Arial" w:hAnsi="Arial" w:cs="Arial"/>
          <w:szCs w:val="20"/>
        </w:rPr>
      </w:pPr>
      <w:r w:rsidRPr="00B07E0E">
        <w:rPr>
          <w:rFonts w:ascii="Arial" w:hAnsi="Arial" w:cs="Arial"/>
          <w:szCs w:val="20"/>
        </w:rPr>
        <w:t>For determining PDSCH QCL assumption, the value of timeDurationForQCL for the new supported SCS 480 kHz / 960 kHz needs to be re-considered.</w:t>
      </w:r>
    </w:p>
    <w:p w14:paraId="77C17B89" w14:textId="77777777" w:rsidR="00C9066B" w:rsidRDefault="00C9066B" w:rsidP="00F22083">
      <w:pPr>
        <w:pStyle w:val="af7"/>
        <w:numPr>
          <w:ilvl w:val="2"/>
          <w:numId w:val="15"/>
        </w:numPr>
        <w:spacing w:line="276" w:lineRule="auto"/>
        <w:rPr>
          <w:rFonts w:ascii="Arial" w:hAnsi="Arial" w:cs="Arial"/>
          <w:szCs w:val="20"/>
        </w:rPr>
      </w:pPr>
      <w:r w:rsidRPr="00B07E0E">
        <w:rPr>
          <w:rFonts w:ascii="Arial" w:hAnsi="Arial" w:cs="Arial"/>
          <w:szCs w:val="20"/>
        </w:rPr>
        <w:t>The value of beamReportTiming, beamSwitchTiming and beamSwitchTiming-r16 for the new supported SCS 480/960 kHz needs to be re-considered.</w:t>
      </w:r>
    </w:p>
    <w:p w14:paraId="036827D0" w14:textId="4DB2F5E4" w:rsidR="00F22083" w:rsidRDefault="00F22083" w:rsidP="00F22083">
      <w:pPr>
        <w:pStyle w:val="af7"/>
        <w:numPr>
          <w:ilvl w:val="1"/>
          <w:numId w:val="15"/>
        </w:numPr>
        <w:spacing w:line="276" w:lineRule="auto"/>
        <w:rPr>
          <w:rFonts w:ascii="Arial" w:hAnsi="Arial" w:cs="Arial"/>
          <w:szCs w:val="20"/>
        </w:rPr>
      </w:pPr>
      <w:r>
        <w:rPr>
          <w:rFonts w:ascii="Arial" w:hAnsi="Arial" w:cs="Arial"/>
          <w:szCs w:val="20"/>
        </w:rPr>
        <w:t>From [OPPO, 4]:</w:t>
      </w:r>
    </w:p>
    <w:p w14:paraId="4DCC0971" w14:textId="77777777" w:rsidR="00F22083" w:rsidRDefault="00F22083" w:rsidP="00F22083">
      <w:pPr>
        <w:pStyle w:val="af7"/>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07003546" w14:textId="77777777" w:rsidTr="007A79B9">
        <w:trPr>
          <w:trHeight w:val="309"/>
          <w:jc w:val="center"/>
        </w:trPr>
        <w:tc>
          <w:tcPr>
            <w:tcW w:w="1930" w:type="dxa"/>
            <w:shd w:val="clear" w:color="auto" w:fill="auto"/>
            <w:vAlign w:val="center"/>
          </w:tcPr>
          <w:p w14:paraId="279302B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1930" w:type="dxa"/>
            <w:shd w:val="clear" w:color="auto" w:fill="auto"/>
            <w:vAlign w:val="center"/>
          </w:tcPr>
          <w:p w14:paraId="4DDBDED3" w14:textId="77777777" w:rsidR="00F22083" w:rsidRPr="00B07E0E" w:rsidRDefault="00F22083" w:rsidP="007A79B9">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switch time</w:t>
            </w:r>
            <w:r w:rsidRPr="00B07E0E">
              <w:rPr>
                <w:rFonts w:hint="eastAsia"/>
                <w:bCs/>
                <w:sz w:val="18"/>
                <w:szCs w:val="18"/>
              </w:rPr>
              <w:t xml:space="preserve"> (symbol)</w:t>
            </w:r>
          </w:p>
        </w:tc>
      </w:tr>
      <w:tr w:rsidR="00F22083" w:rsidRPr="001F204A" w14:paraId="057981B5" w14:textId="77777777" w:rsidTr="007A79B9">
        <w:trPr>
          <w:trHeight w:val="309"/>
          <w:jc w:val="center"/>
        </w:trPr>
        <w:tc>
          <w:tcPr>
            <w:tcW w:w="1930" w:type="dxa"/>
            <w:shd w:val="clear" w:color="auto" w:fill="auto"/>
            <w:vAlign w:val="center"/>
          </w:tcPr>
          <w:p w14:paraId="2E087222"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150F4291"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5BB69181" w14:textId="77777777" w:rsidTr="007A79B9">
        <w:trPr>
          <w:trHeight w:val="309"/>
          <w:jc w:val="center"/>
        </w:trPr>
        <w:tc>
          <w:tcPr>
            <w:tcW w:w="1930" w:type="dxa"/>
            <w:shd w:val="clear" w:color="auto" w:fill="auto"/>
            <w:vAlign w:val="center"/>
          </w:tcPr>
          <w:p w14:paraId="2171A5B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1930" w:type="dxa"/>
            <w:shd w:val="clear" w:color="auto" w:fill="auto"/>
            <w:vAlign w:val="center"/>
          </w:tcPr>
          <w:p w14:paraId="1FF02B3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7C34D8B8" w14:textId="77777777" w:rsidTr="007A79B9">
        <w:trPr>
          <w:trHeight w:val="309"/>
          <w:jc w:val="center"/>
        </w:trPr>
        <w:tc>
          <w:tcPr>
            <w:tcW w:w="1930" w:type="dxa"/>
            <w:shd w:val="clear" w:color="auto" w:fill="auto"/>
            <w:vAlign w:val="center"/>
          </w:tcPr>
          <w:p w14:paraId="05F8E85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38F72435"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31934616" w14:textId="77777777" w:rsidR="00F22083" w:rsidRDefault="00F22083" w:rsidP="00F22083">
      <w:pPr>
        <w:pStyle w:val="af7"/>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61CC3774" w14:textId="77777777" w:rsidTr="007A79B9">
        <w:trPr>
          <w:trHeight w:val="309"/>
          <w:jc w:val="center"/>
        </w:trPr>
        <w:tc>
          <w:tcPr>
            <w:tcW w:w="1930" w:type="dxa"/>
            <w:shd w:val="clear" w:color="auto" w:fill="auto"/>
            <w:vAlign w:val="center"/>
          </w:tcPr>
          <w:p w14:paraId="79F495B4"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1930" w:type="dxa"/>
            <w:shd w:val="clear" w:color="auto" w:fill="auto"/>
            <w:vAlign w:val="center"/>
          </w:tcPr>
          <w:p w14:paraId="372000D2" w14:textId="77777777" w:rsidR="00F22083" w:rsidRPr="00B07E0E" w:rsidRDefault="00F22083" w:rsidP="007A79B9">
            <w:pPr>
              <w:pStyle w:val="B1"/>
              <w:spacing w:after="0"/>
              <w:ind w:left="0" w:firstLine="0"/>
              <w:jc w:val="center"/>
              <w:rPr>
                <w:bCs/>
                <w:sz w:val="18"/>
                <w:szCs w:val="18"/>
              </w:rPr>
            </w:pPr>
            <w:r w:rsidRPr="00B07E0E">
              <w:rPr>
                <w:bCs/>
                <w:sz w:val="18"/>
                <w:szCs w:val="18"/>
              </w:rPr>
              <w:t>Time duration QCL</w:t>
            </w:r>
            <w:r w:rsidRPr="00B07E0E">
              <w:rPr>
                <w:rFonts w:hint="eastAsia"/>
                <w:bCs/>
                <w:sz w:val="18"/>
                <w:szCs w:val="18"/>
              </w:rPr>
              <w:t xml:space="preserve"> (symbol)</w:t>
            </w:r>
          </w:p>
        </w:tc>
      </w:tr>
      <w:tr w:rsidR="00F22083" w:rsidRPr="001F204A" w14:paraId="06681623" w14:textId="77777777" w:rsidTr="007A79B9">
        <w:trPr>
          <w:trHeight w:val="309"/>
          <w:jc w:val="center"/>
        </w:trPr>
        <w:tc>
          <w:tcPr>
            <w:tcW w:w="1930" w:type="dxa"/>
            <w:shd w:val="clear" w:color="auto" w:fill="auto"/>
            <w:vAlign w:val="center"/>
          </w:tcPr>
          <w:p w14:paraId="72783BB3"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099724B6"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0D17F6B0" w14:textId="77777777" w:rsidTr="007A79B9">
        <w:trPr>
          <w:trHeight w:val="309"/>
          <w:jc w:val="center"/>
        </w:trPr>
        <w:tc>
          <w:tcPr>
            <w:tcW w:w="1930" w:type="dxa"/>
            <w:shd w:val="clear" w:color="auto" w:fill="auto"/>
            <w:vAlign w:val="center"/>
          </w:tcPr>
          <w:p w14:paraId="62260325"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1930" w:type="dxa"/>
            <w:shd w:val="clear" w:color="auto" w:fill="auto"/>
            <w:vAlign w:val="center"/>
          </w:tcPr>
          <w:p w14:paraId="675398C0"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563D6DB2" w14:textId="77777777" w:rsidTr="007A79B9">
        <w:trPr>
          <w:trHeight w:val="309"/>
          <w:jc w:val="center"/>
        </w:trPr>
        <w:tc>
          <w:tcPr>
            <w:tcW w:w="1930" w:type="dxa"/>
            <w:shd w:val="clear" w:color="auto" w:fill="auto"/>
            <w:vAlign w:val="center"/>
          </w:tcPr>
          <w:p w14:paraId="6B5F77DB"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4885F60F"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0DA6341D" w14:textId="77777777" w:rsidR="00F22083" w:rsidRPr="00B07E0E" w:rsidRDefault="00F22083" w:rsidP="00F22083">
      <w:pPr>
        <w:pStyle w:val="af7"/>
        <w:numPr>
          <w:ilvl w:val="2"/>
          <w:numId w:val="15"/>
        </w:numPr>
        <w:spacing w:line="276" w:lineRule="auto"/>
        <w:rPr>
          <w:rFonts w:ascii="Arial" w:hAnsi="Arial" w:cs="Arial"/>
          <w:szCs w:val="20"/>
        </w:rPr>
      </w:pPr>
      <w:r>
        <w:rPr>
          <w:rFonts w:ascii="Arial" w:hAnsi="Arial" w:cs="Arial"/>
          <w:szCs w:val="20"/>
        </w:rPr>
        <w:t>A</w:t>
      </w:r>
      <w:r w:rsidRPr="00B07E0E">
        <w:rPr>
          <w:rFonts w:ascii="Arial" w:hAnsi="Arial" w:cs="Arial"/>
          <w:szCs w:val="20"/>
        </w:rPr>
        <w:t>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F22083" w:rsidRPr="001F204A" w14:paraId="7155C8E1" w14:textId="77777777" w:rsidTr="007A79B9">
        <w:trPr>
          <w:trHeight w:val="304"/>
          <w:jc w:val="center"/>
        </w:trPr>
        <w:tc>
          <w:tcPr>
            <w:tcW w:w="1510" w:type="dxa"/>
            <w:shd w:val="clear" w:color="auto" w:fill="auto"/>
            <w:vAlign w:val="center"/>
          </w:tcPr>
          <w:p w14:paraId="3C29E5F9"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3494" w:type="dxa"/>
            <w:shd w:val="clear" w:color="auto" w:fill="auto"/>
            <w:vAlign w:val="center"/>
          </w:tcPr>
          <w:p w14:paraId="2E684618" w14:textId="77777777" w:rsidR="00F22083" w:rsidRPr="00B07E0E" w:rsidRDefault="00F22083" w:rsidP="007A79B9">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report timing</w:t>
            </w:r>
            <w:r w:rsidRPr="00B07E0E">
              <w:rPr>
                <w:rFonts w:hint="eastAsia"/>
                <w:bCs/>
                <w:sz w:val="18"/>
                <w:szCs w:val="18"/>
              </w:rPr>
              <w:t xml:space="preserve"> (symbol)</w:t>
            </w:r>
          </w:p>
        </w:tc>
      </w:tr>
      <w:tr w:rsidR="00F22083" w:rsidRPr="001F204A" w14:paraId="5BFA1610" w14:textId="77777777" w:rsidTr="007A79B9">
        <w:trPr>
          <w:trHeight w:val="304"/>
          <w:jc w:val="center"/>
        </w:trPr>
        <w:tc>
          <w:tcPr>
            <w:tcW w:w="1510" w:type="dxa"/>
            <w:shd w:val="clear" w:color="auto" w:fill="auto"/>
            <w:vAlign w:val="center"/>
          </w:tcPr>
          <w:p w14:paraId="0308487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3494" w:type="dxa"/>
            <w:shd w:val="clear" w:color="auto" w:fill="auto"/>
            <w:vAlign w:val="center"/>
          </w:tcPr>
          <w:p w14:paraId="6FD1BAD9"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14,28,56</w:t>
            </w:r>
          </w:p>
        </w:tc>
      </w:tr>
      <w:tr w:rsidR="00F22083" w:rsidRPr="001F204A" w14:paraId="6E510A76" w14:textId="77777777" w:rsidTr="007A79B9">
        <w:trPr>
          <w:trHeight w:val="304"/>
          <w:jc w:val="center"/>
        </w:trPr>
        <w:tc>
          <w:tcPr>
            <w:tcW w:w="1510" w:type="dxa"/>
            <w:shd w:val="clear" w:color="auto" w:fill="auto"/>
            <w:vAlign w:val="center"/>
          </w:tcPr>
          <w:p w14:paraId="242D3EB4"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3494" w:type="dxa"/>
            <w:shd w:val="clear" w:color="auto" w:fill="auto"/>
            <w:vAlign w:val="center"/>
          </w:tcPr>
          <w:p w14:paraId="76CB3F8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46E79F10" w14:textId="77777777" w:rsidTr="007A79B9">
        <w:trPr>
          <w:trHeight w:val="304"/>
          <w:jc w:val="center"/>
        </w:trPr>
        <w:tc>
          <w:tcPr>
            <w:tcW w:w="1510" w:type="dxa"/>
            <w:shd w:val="clear" w:color="auto" w:fill="auto"/>
            <w:vAlign w:val="center"/>
          </w:tcPr>
          <w:p w14:paraId="360B4AC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3494" w:type="dxa"/>
            <w:shd w:val="clear" w:color="auto" w:fill="auto"/>
            <w:vAlign w:val="center"/>
          </w:tcPr>
          <w:p w14:paraId="6A407C26"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98, 154, 224</w:t>
            </w:r>
          </w:p>
        </w:tc>
      </w:tr>
    </w:tbl>
    <w:p w14:paraId="4FD12E46" w14:textId="77777777" w:rsidR="001E0EFA" w:rsidRDefault="001E0EFA" w:rsidP="001E0EFA">
      <w:pPr>
        <w:pStyle w:val="af7"/>
        <w:numPr>
          <w:ilvl w:val="1"/>
          <w:numId w:val="15"/>
        </w:numPr>
        <w:spacing w:line="276" w:lineRule="auto"/>
        <w:rPr>
          <w:rFonts w:ascii="Arial" w:hAnsi="Arial" w:cs="Arial"/>
          <w:szCs w:val="20"/>
        </w:rPr>
      </w:pPr>
      <w:r>
        <w:rPr>
          <w:rFonts w:ascii="Arial" w:hAnsi="Arial" w:cs="Arial"/>
          <w:szCs w:val="20"/>
        </w:rPr>
        <w:t>From [Huawei/HiSi, 5]:</w:t>
      </w:r>
    </w:p>
    <w:p w14:paraId="5513A8B9" w14:textId="77777777" w:rsidR="001E0EFA" w:rsidRDefault="001E0EFA" w:rsidP="001E0EFA">
      <w:pPr>
        <w:pStyle w:val="af7"/>
        <w:numPr>
          <w:ilvl w:val="2"/>
          <w:numId w:val="15"/>
        </w:numPr>
        <w:spacing w:line="276" w:lineRule="auto"/>
        <w:rPr>
          <w:rFonts w:ascii="Arial" w:hAnsi="Arial" w:cs="Arial"/>
          <w:szCs w:val="20"/>
        </w:rPr>
      </w:pPr>
      <w:r w:rsidRPr="00B07E0E">
        <w:rPr>
          <w:rFonts w:ascii="Arial" w:hAnsi="Arial" w:cs="Arial"/>
          <w:szCs w:val="20"/>
        </w:rPr>
        <w:lastRenderedPageBreak/>
        <w:t>For 480 kHz SCS (960 kHz SCS), the supported values of “beamSwitchTiming”, “beamReportTiming” and “timeDurationForQCL” are obtained by multiplying a factor of four (eight) to their corresponding values for 120 kHz SCS.</w:t>
      </w:r>
    </w:p>
    <w:p w14:paraId="6B748A79" w14:textId="483EC1C9" w:rsidR="001E0EFA" w:rsidRDefault="001E0EFA" w:rsidP="001E0EFA">
      <w:pPr>
        <w:pStyle w:val="af7"/>
        <w:numPr>
          <w:ilvl w:val="1"/>
          <w:numId w:val="15"/>
        </w:numPr>
        <w:spacing w:line="276" w:lineRule="auto"/>
        <w:rPr>
          <w:rFonts w:ascii="Arial" w:hAnsi="Arial" w:cs="Arial"/>
          <w:szCs w:val="20"/>
        </w:rPr>
      </w:pPr>
      <w:r>
        <w:rPr>
          <w:rFonts w:ascii="Arial" w:hAnsi="Arial" w:cs="Arial"/>
          <w:szCs w:val="20"/>
        </w:rPr>
        <w:t>From [Nokia/NSB, 6]:</w:t>
      </w:r>
    </w:p>
    <w:p w14:paraId="70F12B81" w14:textId="77777777" w:rsidR="001E0EFA" w:rsidRPr="00B07E0E" w:rsidRDefault="001E0EFA" w:rsidP="001E0EFA">
      <w:pPr>
        <w:pStyle w:val="af7"/>
        <w:numPr>
          <w:ilvl w:val="2"/>
          <w:numId w:val="15"/>
        </w:numPr>
        <w:spacing w:line="276" w:lineRule="auto"/>
        <w:rPr>
          <w:rFonts w:ascii="Arial" w:hAnsi="Arial" w:cs="Arial"/>
          <w:szCs w:val="20"/>
        </w:rPr>
      </w:pPr>
      <w:r w:rsidRPr="00B07E0E">
        <w:rPr>
          <w:rFonts w:ascii="Arial" w:hAnsi="Arial" w:cs="Arial"/>
          <w:szCs w:val="20"/>
        </w:rPr>
        <w:t>Define parameter values (UE capabilities) for the timeDurationForQCL for 480 and 960 kHz.</w:t>
      </w:r>
    </w:p>
    <w:p w14:paraId="6F1EF543" w14:textId="77777777" w:rsidR="001E0EFA" w:rsidRPr="00B07E0E" w:rsidRDefault="001E0EFA" w:rsidP="001E0EFA">
      <w:pPr>
        <w:pStyle w:val="af7"/>
        <w:numPr>
          <w:ilvl w:val="2"/>
          <w:numId w:val="15"/>
        </w:numPr>
        <w:spacing w:line="276" w:lineRule="auto"/>
        <w:rPr>
          <w:rFonts w:ascii="Arial" w:hAnsi="Arial" w:cs="Arial"/>
          <w:szCs w:val="20"/>
        </w:rPr>
      </w:pPr>
      <w:r w:rsidRPr="00B07E0E">
        <w:rPr>
          <w:rFonts w:ascii="Arial" w:hAnsi="Arial" w:cs="Arial"/>
          <w:szCs w:val="20"/>
        </w:rPr>
        <w:t>Define parameter values (UE capabilities) for the beamSwitchTiming for the A-CSI-RS triggering for 480 kHz and 960 kHz SCS.</w:t>
      </w:r>
    </w:p>
    <w:p w14:paraId="11B3FFDB" w14:textId="77777777" w:rsidR="001E0EFA" w:rsidRPr="00B07E0E" w:rsidRDefault="001E0EFA" w:rsidP="001E0EFA">
      <w:pPr>
        <w:pStyle w:val="af7"/>
        <w:numPr>
          <w:ilvl w:val="2"/>
          <w:numId w:val="15"/>
        </w:numPr>
        <w:spacing w:line="276" w:lineRule="auto"/>
        <w:rPr>
          <w:rFonts w:ascii="Arial" w:hAnsi="Arial" w:cs="Arial"/>
          <w:szCs w:val="20"/>
        </w:rPr>
      </w:pPr>
      <w:r w:rsidRPr="00B07E0E">
        <w:rPr>
          <w:rFonts w:ascii="Arial" w:hAnsi="Arial" w:cs="Arial"/>
          <w:szCs w:val="20"/>
        </w:rPr>
        <w:t xml:space="preserve">Assuming the same absolute times for timeDurationForQCL with 480 and 960 kHz SCSs the corresponding values would be: </w:t>
      </w:r>
    </w:p>
    <w:p w14:paraId="416B396B" w14:textId="77777777" w:rsidR="001E0EFA" w:rsidRPr="00B07E0E" w:rsidRDefault="001E0EFA" w:rsidP="001E0EFA">
      <w:pPr>
        <w:pStyle w:val="af7"/>
        <w:numPr>
          <w:ilvl w:val="3"/>
          <w:numId w:val="15"/>
        </w:numPr>
        <w:spacing w:line="276" w:lineRule="auto"/>
        <w:rPr>
          <w:rFonts w:ascii="Arial" w:hAnsi="Arial" w:cs="Arial"/>
          <w:szCs w:val="20"/>
        </w:rPr>
      </w:pPr>
      <w:r w:rsidRPr="00B07E0E">
        <w:rPr>
          <w:rFonts w:ascii="Arial" w:hAnsi="Arial" w:cs="Arial"/>
          <w:szCs w:val="20"/>
        </w:rPr>
        <w:t>56 symbols (4 slots) or 112 symbols (8 slots) with 480 kHz SCS</w:t>
      </w:r>
    </w:p>
    <w:p w14:paraId="498694F0" w14:textId="77777777" w:rsidR="001E0EFA" w:rsidRPr="00B07E0E" w:rsidRDefault="001E0EFA" w:rsidP="001E0EFA">
      <w:pPr>
        <w:pStyle w:val="af7"/>
        <w:numPr>
          <w:ilvl w:val="3"/>
          <w:numId w:val="15"/>
        </w:numPr>
        <w:spacing w:line="276" w:lineRule="auto"/>
        <w:rPr>
          <w:rFonts w:ascii="Arial" w:hAnsi="Arial" w:cs="Arial"/>
          <w:szCs w:val="20"/>
        </w:rPr>
      </w:pPr>
      <w:r w:rsidRPr="00B07E0E">
        <w:rPr>
          <w:rFonts w:ascii="Arial" w:hAnsi="Arial" w:cs="Arial"/>
          <w:szCs w:val="20"/>
        </w:rPr>
        <w:t>112 symbols (8 slots) or 224 symbols (16 slots) with 960 kHz SCS</w:t>
      </w:r>
    </w:p>
    <w:p w14:paraId="04F6BCCF" w14:textId="37F9E172" w:rsidR="001E0EFA" w:rsidRDefault="001E0EFA" w:rsidP="001E0EFA">
      <w:pPr>
        <w:pStyle w:val="af7"/>
        <w:numPr>
          <w:ilvl w:val="1"/>
          <w:numId w:val="15"/>
        </w:numPr>
        <w:spacing w:line="276" w:lineRule="auto"/>
        <w:rPr>
          <w:rFonts w:ascii="Arial" w:hAnsi="Arial" w:cs="Arial"/>
          <w:szCs w:val="20"/>
        </w:rPr>
      </w:pPr>
      <w:r>
        <w:rPr>
          <w:rFonts w:ascii="Arial" w:hAnsi="Arial" w:cs="Arial"/>
          <w:szCs w:val="20"/>
        </w:rPr>
        <w:t xml:space="preserve">From [CATT, 7]: </w:t>
      </w:r>
    </w:p>
    <w:p w14:paraId="08B609C6" w14:textId="77777777" w:rsidR="001E0EFA" w:rsidRPr="00157DEE" w:rsidRDefault="001E0EFA" w:rsidP="001E0EFA">
      <w:pPr>
        <w:pStyle w:val="af7"/>
        <w:numPr>
          <w:ilvl w:val="2"/>
          <w:numId w:val="15"/>
        </w:numPr>
        <w:spacing w:line="276" w:lineRule="auto"/>
        <w:rPr>
          <w:rFonts w:ascii="Arial" w:hAnsi="Arial" w:cs="Arial"/>
          <w:szCs w:val="20"/>
        </w:rPr>
      </w:pPr>
      <w:r w:rsidRPr="00157DEE">
        <w:rPr>
          <w:rFonts w:ascii="Arial" w:hAnsi="Arial" w:cs="Arial"/>
          <w:szCs w:val="20"/>
        </w:rPr>
        <w:t xml:space="preserve">The beam management framework should be reused for NR operation in 52.6-71 GHz.  </w:t>
      </w:r>
    </w:p>
    <w:p w14:paraId="4AA1A9BA" w14:textId="77777777" w:rsidR="001E0EFA" w:rsidRPr="00157DEE" w:rsidRDefault="001E0EFA" w:rsidP="001E0EFA">
      <w:pPr>
        <w:pStyle w:val="af7"/>
        <w:numPr>
          <w:ilvl w:val="2"/>
          <w:numId w:val="15"/>
        </w:numPr>
        <w:spacing w:line="276" w:lineRule="auto"/>
        <w:rPr>
          <w:rFonts w:ascii="Arial" w:hAnsi="Arial" w:cs="Arial"/>
          <w:szCs w:val="20"/>
        </w:rPr>
      </w:pPr>
      <w:r w:rsidRPr="00157DEE">
        <w:rPr>
          <w:rFonts w:ascii="Arial" w:hAnsi="Arial" w:cs="Arial"/>
          <w:szCs w:val="20"/>
        </w:rPr>
        <w:t>The number of symbols for the timeDurationForQCL parameter for 480 kHz and 960 kHz SCS should increase in proportion comparing to that of reference lower SCS, e.g., 120 kHz SCS.</w:t>
      </w:r>
    </w:p>
    <w:p w14:paraId="57394E1A" w14:textId="77777777" w:rsidR="001E0EFA" w:rsidRDefault="001E0EFA" w:rsidP="001E0EFA">
      <w:pPr>
        <w:pStyle w:val="af7"/>
        <w:numPr>
          <w:ilvl w:val="1"/>
          <w:numId w:val="15"/>
        </w:numPr>
        <w:spacing w:line="276" w:lineRule="auto"/>
        <w:rPr>
          <w:rFonts w:ascii="Arial" w:hAnsi="Arial" w:cs="Arial"/>
          <w:szCs w:val="20"/>
        </w:rPr>
      </w:pPr>
      <w:r>
        <w:rPr>
          <w:rFonts w:ascii="Arial" w:hAnsi="Arial" w:cs="Arial"/>
          <w:szCs w:val="20"/>
        </w:rPr>
        <w:t>From [Intel, 9]:</w:t>
      </w:r>
    </w:p>
    <w:p w14:paraId="4C761270" w14:textId="77777777" w:rsidR="001E0EFA" w:rsidRDefault="001E0EFA" w:rsidP="001E0EFA">
      <w:pPr>
        <w:pStyle w:val="af7"/>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68AE281B" w14:textId="77777777" w:rsidR="001E0EFA" w:rsidRDefault="001E0EFA" w:rsidP="001E0EFA">
      <w:pPr>
        <w:pStyle w:val="af7"/>
        <w:numPr>
          <w:ilvl w:val="2"/>
          <w:numId w:val="15"/>
        </w:numPr>
        <w:spacing w:line="276" w:lineRule="auto"/>
        <w:rPr>
          <w:rFonts w:ascii="Arial" w:hAnsi="Arial" w:cs="Arial"/>
          <w:szCs w:val="20"/>
        </w:rPr>
      </w:pPr>
      <w:r w:rsidRPr="00157DEE">
        <w:rPr>
          <w:rFonts w:ascii="Arial" w:hAnsi="Arial" w:cs="Arial"/>
          <w:szCs w:val="20"/>
        </w:rPr>
        <w:t>Identify all Rel-15/16 beam management parameters related to timing and extend their definitions with SCS values of 480 kHz and 960 kHz.</w:t>
      </w:r>
    </w:p>
    <w:p w14:paraId="7C457057" w14:textId="77777777" w:rsidR="001E0EFA" w:rsidRDefault="001E0EFA" w:rsidP="001E0EFA">
      <w:pPr>
        <w:pStyle w:val="af7"/>
        <w:numPr>
          <w:ilvl w:val="2"/>
          <w:numId w:val="15"/>
        </w:numPr>
        <w:spacing w:line="276" w:lineRule="auto"/>
        <w:rPr>
          <w:rFonts w:ascii="Arial" w:hAnsi="Arial" w:cs="Arial"/>
          <w:szCs w:val="20"/>
        </w:rPr>
      </w:pPr>
      <w:r w:rsidRPr="00157DEE">
        <w:rPr>
          <w:rFonts w:ascii="Arial" w:hAnsi="Arial" w:cs="Arial"/>
          <w:szCs w:val="20"/>
        </w:rPr>
        <w:t>Modify relevant RRC parameters to account UE capabilities for beam management with updated values corresponding to SCS 480 kHz and 960 kHz.</w:t>
      </w:r>
    </w:p>
    <w:p w14:paraId="1D0225B0" w14:textId="77777777" w:rsidR="003B0BFD" w:rsidRDefault="003B0BFD" w:rsidP="003B0BFD">
      <w:pPr>
        <w:pStyle w:val="af7"/>
        <w:numPr>
          <w:ilvl w:val="1"/>
          <w:numId w:val="15"/>
        </w:numPr>
        <w:spacing w:line="276" w:lineRule="auto"/>
        <w:rPr>
          <w:rFonts w:ascii="Arial" w:hAnsi="Arial" w:cs="Arial"/>
          <w:szCs w:val="20"/>
        </w:rPr>
      </w:pPr>
      <w:r>
        <w:rPr>
          <w:rFonts w:ascii="Arial" w:hAnsi="Arial" w:cs="Arial"/>
          <w:szCs w:val="20"/>
        </w:rPr>
        <w:t>From [IDCC, 10]:</w:t>
      </w:r>
    </w:p>
    <w:p w14:paraId="766C890E" w14:textId="77777777" w:rsidR="003B0BFD" w:rsidRDefault="003B0BFD" w:rsidP="003B0BFD">
      <w:pPr>
        <w:pStyle w:val="af7"/>
        <w:numPr>
          <w:ilvl w:val="2"/>
          <w:numId w:val="15"/>
        </w:numPr>
        <w:spacing w:line="276" w:lineRule="auto"/>
        <w:rPr>
          <w:rFonts w:ascii="Arial" w:hAnsi="Arial" w:cs="Arial"/>
          <w:szCs w:val="20"/>
        </w:rPr>
      </w:pPr>
      <w:r w:rsidRPr="00157DEE">
        <w:rPr>
          <w:rFonts w:ascii="Arial" w:hAnsi="Arial" w:cs="Arial"/>
          <w:szCs w:val="20"/>
        </w:rPr>
        <w:t>Rel-17 beam management may provide better signaling efficiency and shorter latency not only for FR2 but also for 52.6 – 71GHz, if applicable.</w:t>
      </w:r>
    </w:p>
    <w:p w14:paraId="3CD2E029" w14:textId="77777777" w:rsidR="003B0BFD" w:rsidRDefault="003B0BFD" w:rsidP="003B0BFD">
      <w:pPr>
        <w:pStyle w:val="af7"/>
        <w:numPr>
          <w:ilvl w:val="2"/>
          <w:numId w:val="15"/>
        </w:numPr>
        <w:spacing w:line="276" w:lineRule="auto"/>
        <w:rPr>
          <w:rFonts w:ascii="Arial" w:hAnsi="Arial" w:cs="Arial"/>
          <w:szCs w:val="20"/>
        </w:rPr>
      </w:pPr>
      <w:r w:rsidRPr="00157DEE">
        <w:rPr>
          <w:rFonts w:ascii="Arial" w:hAnsi="Arial" w:cs="Arial"/>
          <w:szCs w:val="20"/>
        </w:rPr>
        <w:t>If applicable, timing and timeline associated with Rel-17 beam management should be defined for 52.6 – 71 GHz as well as timing and timeline associated with Rel-15/16 beam management.</w:t>
      </w:r>
    </w:p>
    <w:p w14:paraId="4567381E" w14:textId="40C78E2D" w:rsidR="003B0BFD" w:rsidRDefault="003B0BFD" w:rsidP="003B0BFD">
      <w:pPr>
        <w:pStyle w:val="af7"/>
        <w:numPr>
          <w:ilvl w:val="1"/>
          <w:numId w:val="15"/>
        </w:numPr>
        <w:spacing w:line="276" w:lineRule="auto"/>
        <w:rPr>
          <w:rFonts w:ascii="Arial" w:hAnsi="Arial" w:cs="Arial"/>
          <w:szCs w:val="20"/>
        </w:rPr>
      </w:pPr>
      <w:r>
        <w:rPr>
          <w:rFonts w:ascii="Arial" w:hAnsi="Arial" w:cs="Arial"/>
          <w:szCs w:val="20"/>
        </w:rPr>
        <w:t>From [Sony, 11]:</w:t>
      </w:r>
    </w:p>
    <w:p w14:paraId="23E0A2CE" w14:textId="77777777" w:rsidR="003B0BFD" w:rsidRDefault="003B0BFD" w:rsidP="003B0BFD">
      <w:pPr>
        <w:pStyle w:val="af7"/>
        <w:numPr>
          <w:ilvl w:val="2"/>
          <w:numId w:val="15"/>
        </w:numPr>
        <w:spacing w:line="276" w:lineRule="auto"/>
        <w:rPr>
          <w:rFonts w:ascii="Arial" w:hAnsi="Arial" w:cs="Arial"/>
          <w:szCs w:val="20"/>
        </w:rPr>
      </w:pPr>
      <w:r w:rsidRPr="00A85A3B">
        <w:rPr>
          <w:rFonts w:ascii="Arial" w:hAnsi="Arial" w:cs="Arial"/>
          <w:szCs w:val="20"/>
        </w:rPr>
        <w:t>RAN1 evaluates and extends (if necessary) the UE capability of timeDurationForQCL, beamSwitchTiming and beamReportTiming from SCS 120kHz at FR2 to SCS 480kHz and SCS 960kHz for 52.6GHz to 71GHz frequency band.</w:t>
      </w:r>
    </w:p>
    <w:p w14:paraId="21D4C653" w14:textId="261D0A98" w:rsidR="003B0BFD" w:rsidRDefault="003B0BFD" w:rsidP="003B0BFD">
      <w:pPr>
        <w:pStyle w:val="af7"/>
        <w:numPr>
          <w:ilvl w:val="1"/>
          <w:numId w:val="15"/>
        </w:numPr>
        <w:spacing w:line="276" w:lineRule="auto"/>
        <w:rPr>
          <w:rFonts w:ascii="Arial" w:hAnsi="Arial" w:cs="Arial"/>
          <w:szCs w:val="20"/>
        </w:rPr>
      </w:pPr>
      <w:r>
        <w:rPr>
          <w:rFonts w:ascii="Arial" w:hAnsi="Arial" w:cs="Arial"/>
          <w:szCs w:val="20"/>
        </w:rPr>
        <w:t>From [LGE, 12]:</w:t>
      </w:r>
    </w:p>
    <w:p w14:paraId="7AC93298" w14:textId="77777777" w:rsidR="003B0BFD" w:rsidRPr="00A85A3B" w:rsidRDefault="003B0BFD" w:rsidP="003B0BFD">
      <w:pPr>
        <w:pStyle w:val="af7"/>
        <w:numPr>
          <w:ilvl w:val="2"/>
          <w:numId w:val="15"/>
        </w:numPr>
        <w:spacing w:line="276" w:lineRule="auto"/>
        <w:rPr>
          <w:rFonts w:ascii="Arial" w:hAnsi="Arial" w:cs="Arial"/>
          <w:szCs w:val="20"/>
        </w:rPr>
      </w:pPr>
      <w:r w:rsidRPr="00A85A3B">
        <w:rPr>
          <w:rFonts w:ascii="Arial" w:hAnsi="Arial" w:cs="Arial"/>
          <w:szCs w:val="20"/>
        </w:rPr>
        <w:t>Define new values for timeDurationForQCL corresponding to 480 kHz and 960 kHz SCSs.</w:t>
      </w:r>
    </w:p>
    <w:p w14:paraId="13A6E643" w14:textId="77777777" w:rsidR="003B0BFD" w:rsidRPr="00A85A3B" w:rsidRDefault="003B0BFD" w:rsidP="003B0BFD">
      <w:pPr>
        <w:pStyle w:val="af7"/>
        <w:numPr>
          <w:ilvl w:val="2"/>
          <w:numId w:val="15"/>
        </w:numPr>
        <w:spacing w:line="276" w:lineRule="auto"/>
        <w:rPr>
          <w:rFonts w:ascii="Arial" w:hAnsi="Arial" w:cs="Arial"/>
          <w:szCs w:val="20"/>
        </w:rPr>
      </w:pPr>
      <w:r w:rsidRPr="00A85A3B">
        <w:rPr>
          <w:rFonts w:ascii="Arial" w:hAnsi="Arial" w:cs="Arial"/>
          <w:szCs w:val="20"/>
        </w:rPr>
        <w:t xml:space="preserve">Define new values for beamSwitchTiming corresponding to 480 kHz and 960 kHz SCSs </w:t>
      </w:r>
      <w:r w:rsidRPr="00A85A3B">
        <w:rPr>
          <w:rFonts w:ascii="Arial" w:hAnsi="Arial" w:cs="Arial"/>
          <w:szCs w:val="20"/>
        </w:rPr>
        <w:lastRenderedPageBreak/>
        <w:t>and define corresponding UE behaviour to determine QCL assumption for triggered aperiodic CSI-RS.</w:t>
      </w:r>
    </w:p>
    <w:p w14:paraId="04DC4154" w14:textId="185FA7CB" w:rsidR="003B0BFD" w:rsidRDefault="003B0BFD" w:rsidP="003B0BFD">
      <w:pPr>
        <w:pStyle w:val="af7"/>
        <w:numPr>
          <w:ilvl w:val="2"/>
          <w:numId w:val="15"/>
        </w:numPr>
        <w:spacing w:line="276" w:lineRule="auto"/>
        <w:rPr>
          <w:rFonts w:ascii="Arial" w:hAnsi="Arial" w:cs="Arial"/>
          <w:szCs w:val="20"/>
        </w:rPr>
      </w:pPr>
      <w:r w:rsidRPr="00A85A3B">
        <w:rPr>
          <w:rFonts w:ascii="Arial" w:hAnsi="Arial" w:cs="Arial"/>
          <w:szCs w:val="20"/>
        </w:rPr>
        <w:t>Define new values for additional beam switching time delay d corresponding to 120 kHz and 480 kHz SCSs of triggering DCI.</w:t>
      </w:r>
    </w:p>
    <w:p w14:paraId="3B7C75D8" w14:textId="591AFEED" w:rsidR="003B0BFD" w:rsidRDefault="003B0BFD" w:rsidP="003B0BFD">
      <w:pPr>
        <w:pStyle w:val="af7"/>
        <w:numPr>
          <w:ilvl w:val="1"/>
          <w:numId w:val="15"/>
        </w:numPr>
        <w:spacing w:line="276" w:lineRule="auto"/>
        <w:rPr>
          <w:rFonts w:ascii="Arial" w:hAnsi="Arial" w:cs="Arial"/>
          <w:szCs w:val="20"/>
        </w:rPr>
      </w:pPr>
      <w:r>
        <w:rPr>
          <w:rFonts w:ascii="Arial" w:hAnsi="Arial" w:cs="Arial"/>
          <w:szCs w:val="20"/>
        </w:rPr>
        <w:t>From [Xiaomi, 13]:</w:t>
      </w:r>
    </w:p>
    <w:p w14:paraId="30C1B56A" w14:textId="77777777" w:rsidR="003B0BFD" w:rsidRPr="0064741B" w:rsidRDefault="003B0BFD" w:rsidP="003B0BFD">
      <w:pPr>
        <w:pStyle w:val="af7"/>
        <w:numPr>
          <w:ilvl w:val="2"/>
          <w:numId w:val="15"/>
        </w:numPr>
        <w:spacing w:line="276" w:lineRule="auto"/>
        <w:rPr>
          <w:rFonts w:ascii="Arial" w:hAnsi="Arial" w:cs="Arial"/>
          <w:szCs w:val="20"/>
        </w:rPr>
      </w:pPr>
      <w:r w:rsidRPr="0064741B">
        <w:rPr>
          <w:rFonts w:ascii="Arial" w:hAnsi="Arial" w:cs="Arial"/>
          <w:szCs w:val="20"/>
        </w:rPr>
        <w:t>UE needs to provide the beamSwitchTiming values corresponding to new SCSs.</w:t>
      </w:r>
    </w:p>
    <w:p w14:paraId="12596419" w14:textId="77777777" w:rsidR="003B0BFD" w:rsidRPr="0064741B" w:rsidRDefault="003B0BFD" w:rsidP="003B0BFD">
      <w:pPr>
        <w:pStyle w:val="af7"/>
        <w:numPr>
          <w:ilvl w:val="2"/>
          <w:numId w:val="15"/>
        </w:numPr>
        <w:spacing w:line="276" w:lineRule="auto"/>
        <w:rPr>
          <w:rFonts w:ascii="Arial" w:hAnsi="Arial" w:cs="Arial"/>
          <w:szCs w:val="20"/>
        </w:rPr>
      </w:pPr>
      <w:r w:rsidRPr="0064741B">
        <w:rPr>
          <w:rFonts w:ascii="Arial" w:hAnsi="Arial" w:cs="Arial"/>
          <w:szCs w:val="20"/>
        </w:rPr>
        <w:t>For these new SCSs, UE should report the corresponding beamReportTiming values to the network.</w:t>
      </w:r>
    </w:p>
    <w:p w14:paraId="0A61DC97" w14:textId="623D0CE2" w:rsidR="003B0BFD" w:rsidRDefault="003B0BFD" w:rsidP="003B0BFD">
      <w:pPr>
        <w:pStyle w:val="af7"/>
        <w:numPr>
          <w:ilvl w:val="2"/>
          <w:numId w:val="15"/>
        </w:numPr>
        <w:spacing w:line="276" w:lineRule="auto"/>
        <w:rPr>
          <w:rFonts w:ascii="Arial" w:hAnsi="Arial" w:cs="Arial"/>
          <w:szCs w:val="20"/>
        </w:rPr>
      </w:pPr>
      <w:r w:rsidRPr="0064741B">
        <w:rPr>
          <w:rFonts w:ascii="Arial" w:hAnsi="Arial" w:cs="Arial"/>
          <w:szCs w:val="20"/>
        </w:rPr>
        <w:t>The timeDurationForQCL values should be update to support these new SCSs introduced in NR-U-60-LBT.</w:t>
      </w:r>
    </w:p>
    <w:p w14:paraId="14655BF9" w14:textId="6F4E80BB" w:rsidR="003B0BFD" w:rsidRDefault="003B0BFD" w:rsidP="003B0BFD">
      <w:pPr>
        <w:pStyle w:val="af7"/>
        <w:numPr>
          <w:ilvl w:val="1"/>
          <w:numId w:val="15"/>
        </w:numPr>
        <w:spacing w:line="276" w:lineRule="auto"/>
        <w:rPr>
          <w:rFonts w:ascii="Arial" w:hAnsi="Arial" w:cs="Arial"/>
          <w:szCs w:val="20"/>
        </w:rPr>
      </w:pPr>
      <w:r>
        <w:rPr>
          <w:rFonts w:ascii="Arial" w:hAnsi="Arial" w:cs="Arial"/>
          <w:szCs w:val="20"/>
        </w:rPr>
        <w:t>From [Ericsson, 15]:</w:t>
      </w:r>
    </w:p>
    <w:p w14:paraId="0F8619E8" w14:textId="77777777" w:rsidR="003B0BFD" w:rsidRPr="00E97E93" w:rsidRDefault="003B0BFD" w:rsidP="003B0BFD">
      <w:pPr>
        <w:pStyle w:val="af7"/>
        <w:numPr>
          <w:ilvl w:val="2"/>
          <w:numId w:val="15"/>
        </w:numPr>
        <w:spacing w:line="276" w:lineRule="auto"/>
        <w:rPr>
          <w:rFonts w:ascii="Arial" w:hAnsi="Arial" w:cs="Arial"/>
          <w:szCs w:val="20"/>
        </w:rPr>
      </w:pPr>
      <w:r w:rsidRPr="00E97E93">
        <w:rPr>
          <w:rFonts w:ascii="Arial" w:hAnsi="Arial" w:cs="Arial"/>
          <w:szCs w:val="20"/>
        </w:rPr>
        <w:t>To support 480 and 960 kHz SCS, RAN1 needs to discuss appropriate values for the UE capabilities on PDCCH-to-PDSCH timing (timeDurationForQCL) and PDCCH-to-CSI-RS timing (beamSwitchTiming) that determine the spatial QCL assumption to be used for reception of PDSCH and ap-CSI-RS, respectively.</w:t>
      </w:r>
    </w:p>
    <w:p w14:paraId="269C8078" w14:textId="77777777" w:rsidR="003B0BFD" w:rsidRPr="00E97E93" w:rsidRDefault="003B0BFD" w:rsidP="003B0BFD">
      <w:pPr>
        <w:pStyle w:val="af7"/>
        <w:numPr>
          <w:ilvl w:val="2"/>
          <w:numId w:val="15"/>
        </w:numPr>
        <w:spacing w:line="276" w:lineRule="auto"/>
        <w:rPr>
          <w:rFonts w:ascii="Arial" w:hAnsi="Arial" w:cs="Arial"/>
          <w:szCs w:val="20"/>
        </w:rPr>
      </w:pPr>
      <w:r w:rsidRPr="00E97E93">
        <w:rPr>
          <w:rFonts w:ascii="Arial" w:hAnsi="Arial" w:cs="Arial"/>
          <w:szCs w:val="20"/>
        </w:rPr>
        <w:t>To support 480 and 960 kHz, RAN1 needs to discuss whether or not the triggering offset for an aperiodic CSI-RS resource set (aperiodicTriggeringOffset) needs to be extended above the current maximum value of 31 slots.</w:t>
      </w:r>
    </w:p>
    <w:p w14:paraId="5CF9555B" w14:textId="77777777" w:rsidR="003B0BFD" w:rsidRPr="00E97E93" w:rsidRDefault="003B0BFD" w:rsidP="003B0BFD">
      <w:pPr>
        <w:pStyle w:val="af7"/>
        <w:numPr>
          <w:ilvl w:val="2"/>
          <w:numId w:val="15"/>
        </w:numPr>
        <w:spacing w:line="276" w:lineRule="auto"/>
        <w:rPr>
          <w:rFonts w:ascii="Arial" w:hAnsi="Arial" w:cs="Arial"/>
          <w:szCs w:val="20"/>
        </w:rPr>
      </w:pPr>
      <w:r w:rsidRPr="00E97E93">
        <w:rPr>
          <w:rFonts w:ascii="Arial" w:hAnsi="Arial" w:cs="Arial"/>
          <w:szCs w:val="20"/>
        </w:rPr>
        <w:t>The CSI computation delay requirements Z3 and Z3' depend on the value indicated by the UE capability parameter beamReportTiming. All CSI computation delay requirements Z1, Z1', Z2, Z2', Z3, and Z3' should be discussed together.</w:t>
      </w:r>
    </w:p>
    <w:p w14:paraId="644C7520" w14:textId="77777777" w:rsidR="003B0BFD" w:rsidRPr="00E97E93" w:rsidRDefault="003B0BFD" w:rsidP="003B0BFD">
      <w:pPr>
        <w:pStyle w:val="af7"/>
        <w:numPr>
          <w:ilvl w:val="2"/>
          <w:numId w:val="15"/>
        </w:numPr>
        <w:spacing w:line="276" w:lineRule="auto"/>
        <w:rPr>
          <w:rFonts w:ascii="Arial" w:hAnsi="Arial" w:cs="Arial"/>
          <w:szCs w:val="20"/>
        </w:rPr>
      </w:pPr>
      <w:r w:rsidRPr="00E97E93">
        <w:rPr>
          <w:rFonts w:ascii="Arial" w:hAnsi="Arial" w:cs="Arial"/>
          <w:szCs w:val="20"/>
        </w:rPr>
        <w:t>Beam management features available up to Rel-16 as well as enhancements introduced in the Rel-17 feMIMO WI can be used for the 52.6 – 71 GHz band if beneficial for a particular deployment.</w:t>
      </w:r>
    </w:p>
    <w:p w14:paraId="64362A22" w14:textId="76E40DA4" w:rsidR="003B0BFD" w:rsidRDefault="003B0BFD" w:rsidP="003B0BFD">
      <w:pPr>
        <w:pStyle w:val="af7"/>
        <w:numPr>
          <w:ilvl w:val="2"/>
          <w:numId w:val="15"/>
        </w:numPr>
        <w:rPr>
          <w:rFonts w:ascii="Arial" w:hAnsi="Arial" w:cs="Arial"/>
          <w:szCs w:val="20"/>
        </w:rPr>
      </w:pPr>
      <w:r w:rsidRPr="00E97E93">
        <w:rPr>
          <w:rFonts w:ascii="Arial" w:hAnsi="Arial" w:cs="Arial"/>
          <w:szCs w:val="20"/>
        </w:rPr>
        <w:t>To allow efficient configuration of reference signal resource sets for beam management for 480/960 kHz SCS, RAN1 should further discuss the introduction of some form of UE capability signalling that can provide the network with knowledge related to the UE beam switch time (on the order of 10s of ns, rather than 10s of symbols).</w:t>
      </w:r>
    </w:p>
    <w:p w14:paraId="758F634C" w14:textId="5025B918" w:rsidR="000A5A14" w:rsidRDefault="000A5A14" w:rsidP="000A5A14">
      <w:pPr>
        <w:pStyle w:val="af7"/>
        <w:numPr>
          <w:ilvl w:val="1"/>
          <w:numId w:val="15"/>
        </w:numPr>
        <w:spacing w:line="276" w:lineRule="auto"/>
        <w:rPr>
          <w:rFonts w:ascii="Arial" w:hAnsi="Arial" w:cs="Arial"/>
          <w:szCs w:val="20"/>
        </w:rPr>
      </w:pPr>
      <w:r>
        <w:rPr>
          <w:rFonts w:ascii="Arial" w:hAnsi="Arial" w:cs="Arial"/>
          <w:szCs w:val="20"/>
        </w:rPr>
        <w:t>From [Qualcomm, 18]:</w:t>
      </w:r>
    </w:p>
    <w:p w14:paraId="18E14B28" w14:textId="77777777" w:rsidR="000A5A14" w:rsidRPr="00E97E93" w:rsidRDefault="000A5A14" w:rsidP="000A5A14">
      <w:pPr>
        <w:pStyle w:val="af7"/>
        <w:numPr>
          <w:ilvl w:val="2"/>
          <w:numId w:val="15"/>
        </w:numPr>
        <w:spacing w:line="276" w:lineRule="auto"/>
        <w:rPr>
          <w:rFonts w:ascii="Arial" w:hAnsi="Arial" w:cs="Arial"/>
          <w:szCs w:val="20"/>
        </w:rPr>
      </w:pPr>
      <w:r w:rsidRPr="00E97E93">
        <w:rPr>
          <w:rFonts w:ascii="Arial" w:hAnsi="Arial" w:cs="Arial"/>
          <w:szCs w:val="20"/>
        </w:rPr>
        <w:t>UE capability on beam switch related scheduling offset should be specified per new SCS, including timeDurationForQCL and beamSwitchTiming.</w:t>
      </w:r>
    </w:p>
    <w:p w14:paraId="160CEA6B" w14:textId="77777777" w:rsidR="000A5A14" w:rsidRPr="00E97E93" w:rsidRDefault="000A5A14" w:rsidP="000A5A14">
      <w:pPr>
        <w:pStyle w:val="af7"/>
        <w:numPr>
          <w:ilvl w:val="2"/>
          <w:numId w:val="15"/>
        </w:numPr>
        <w:spacing w:line="276" w:lineRule="auto"/>
        <w:rPr>
          <w:rFonts w:ascii="Arial" w:hAnsi="Arial" w:cs="Arial"/>
          <w:szCs w:val="20"/>
        </w:rPr>
      </w:pPr>
      <w:r w:rsidRPr="00E97E93">
        <w:rPr>
          <w:rFonts w:ascii="Arial" w:hAnsi="Arial" w:cs="Arial"/>
          <w:szCs w:val="20"/>
        </w:rPr>
        <w:t>UE capability on beam switch execution latency should be introduced per new SCS for required time gap between previous and new beams.</w:t>
      </w:r>
    </w:p>
    <w:p w14:paraId="0889B6C8" w14:textId="77777777" w:rsidR="000A5A14" w:rsidRPr="00E97E93" w:rsidRDefault="000A5A14" w:rsidP="000A5A14">
      <w:pPr>
        <w:pStyle w:val="af7"/>
        <w:numPr>
          <w:ilvl w:val="2"/>
          <w:numId w:val="15"/>
        </w:numPr>
        <w:spacing w:line="276" w:lineRule="auto"/>
        <w:rPr>
          <w:rFonts w:ascii="Arial" w:hAnsi="Arial" w:cs="Arial"/>
          <w:szCs w:val="20"/>
        </w:rPr>
      </w:pPr>
      <w:r w:rsidRPr="00E97E93">
        <w:rPr>
          <w:rFonts w:ascii="Arial" w:hAnsi="Arial" w:cs="Arial"/>
          <w:szCs w:val="20"/>
        </w:rPr>
        <w:t>UE capability on beam switch count should be specified per new SCS.</w:t>
      </w:r>
    </w:p>
    <w:p w14:paraId="2635DB11" w14:textId="77777777" w:rsidR="000A5A14" w:rsidRPr="00E97E93" w:rsidRDefault="000A5A14" w:rsidP="000A5A14">
      <w:pPr>
        <w:pStyle w:val="af7"/>
        <w:numPr>
          <w:ilvl w:val="2"/>
          <w:numId w:val="15"/>
        </w:numPr>
        <w:spacing w:line="276" w:lineRule="auto"/>
        <w:rPr>
          <w:rFonts w:ascii="Arial" w:hAnsi="Arial" w:cs="Arial"/>
          <w:szCs w:val="20"/>
        </w:rPr>
      </w:pPr>
      <w:r w:rsidRPr="00E97E93">
        <w:rPr>
          <w:rFonts w:ascii="Arial" w:hAnsi="Arial" w:cs="Arial"/>
          <w:szCs w:val="20"/>
        </w:rPr>
        <w:t xml:space="preserve">UE capability on minimum beam dwelling time should be introduced per new SCS. </w:t>
      </w:r>
    </w:p>
    <w:p w14:paraId="10555352" w14:textId="71F919B2" w:rsidR="003B0BFD" w:rsidRDefault="003B0BFD" w:rsidP="003B0BFD">
      <w:pPr>
        <w:pStyle w:val="af7"/>
        <w:numPr>
          <w:ilvl w:val="0"/>
          <w:numId w:val="15"/>
        </w:numPr>
        <w:spacing w:line="276" w:lineRule="auto"/>
        <w:rPr>
          <w:rFonts w:ascii="Arial" w:hAnsi="Arial" w:cs="Arial"/>
          <w:szCs w:val="20"/>
        </w:rPr>
      </w:pPr>
      <w:r>
        <w:rPr>
          <w:rFonts w:ascii="Arial" w:hAnsi="Arial" w:cs="Arial"/>
          <w:szCs w:val="20"/>
        </w:rPr>
        <w:t xml:space="preserve">Support of Rel-17 timings </w:t>
      </w:r>
    </w:p>
    <w:p w14:paraId="293B86DF" w14:textId="77777777" w:rsidR="003B0BFD" w:rsidRDefault="003B0BFD" w:rsidP="003B0BFD">
      <w:pPr>
        <w:pStyle w:val="af7"/>
        <w:numPr>
          <w:ilvl w:val="1"/>
          <w:numId w:val="15"/>
        </w:numPr>
        <w:spacing w:line="276" w:lineRule="auto"/>
        <w:rPr>
          <w:rFonts w:ascii="Arial" w:hAnsi="Arial" w:cs="Arial"/>
          <w:szCs w:val="20"/>
        </w:rPr>
      </w:pPr>
      <w:r>
        <w:rPr>
          <w:rFonts w:ascii="Arial" w:hAnsi="Arial" w:cs="Arial"/>
          <w:szCs w:val="20"/>
        </w:rPr>
        <w:t>From [Huawei/HiSi, 5]:</w:t>
      </w:r>
    </w:p>
    <w:p w14:paraId="6BB1EB5B" w14:textId="77777777" w:rsidR="003B0BFD" w:rsidRDefault="003B0BFD" w:rsidP="003B0BFD">
      <w:pPr>
        <w:pStyle w:val="af7"/>
        <w:numPr>
          <w:ilvl w:val="2"/>
          <w:numId w:val="15"/>
        </w:numPr>
        <w:spacing w:line="276" w:lineRule="auto"/>
        <w:rPr>
          <w:rFonts w:ascii="Arial" w:hAnsi="Arial" w:cs="Arial"/>
          <w:szCs w:val="20"/>
        </w:rPr>
      </w:pPr>
      <w:r w:rsidRPr="00B07E0E">
        <w:rPr>
          <w:rFonts w:ascii="Arial" w:hAnsi="Arial" w:cs="Arial"/>
          <w:szCs w:val="20"/>
        </w:rPr>
        <w:t xml:space="preserve">Support for the beam management enhancements specified in Rel-17 MIMO WI should be considered in 52.6 GHz to 71 GHz at later stages of Rel-17 WI when these </w:t>
      </w:r>
      <w:r w:rsidRPr="00B07E0E">
        <w:rPr>
          <w:rFonts w:ascii="Arial" w:hAnsi="Arial" w:cs="Arial"/>
          <w:szCs w:val="20"/>
        </w:rPr>
        <w:lastRenderedPageBreak/>
        <w:t>enhancements are stable.</w:t>
      </w:r>
    </w:p>
    <w:p w14:paraId="13862C0E" w14:textId="77777777" w:rsidR="003B0BFD" w:rsidRDefault="003B0BFD" w:rsidP="003B0BFD">
      <w:pPr>
        <w:pStyle w:val="af7"/>
        <w:numPr>
          <w:ilvl w:val="1"/>
          <w:numId w:val="15"/>
        </w:numPr>
        <w:spacing w:line="276" w:lineRule="auto"/>
        <w:rPr>
          <w:rFonts w:ascii="Arial" w:hAnsi="Arial" w:cs="Arial"/>
          <w:szCs w:val="20"/>
        </w:rPr>
      </w:pPr>
      <w:r>
        <w:rPr>
          <w:rFonts w:ascii="Arial" w:hAnsi="Arial" w:cs="Arial"/>
          <w:szCs w:val="20"/>
        </w:rPr>
        <w:t>From [Intel, 9]:</w:t>
      </w:r>
    </w:p>
    <w:p w14:paraId="1D54D36E" w14:textId="77777777" w:rsidR="003B0BFD" w:rsidRDefault="003B0BFD" w:rsidP="003B0BFD">
      <w:pPr>
        <w:pStyle w:val="af7"/>
        <w:numPr>
          <w:ilvl w:val="2"/>
          <w:numId w:val="15"/>
        </w:numPr>
        <w:spacing w:line="276" w:lineRule="auto"/>
        <w:rPr>
          <w:rFonts w:ascii="Arial" w:hAnsi="Arial" w:cs="Arial"/>
          <w:szCs w:val="20"/>
        </w:rPr>
      </w:pPr>
      <w:r w:rsidRPr="00157DEE">
        <w:rPr>
          <w:rFonts w:ascii="Arial" w:hAnsi="Arial" w:cs="Arial"/>
          <w:szCs w:val="20"/>
        </w:rPr>
        <w:t>Support both Rel-15/16 and Rel-17 beam management frameworks for NR extension up to 71 GHz.</w:t>
      </w:r>
    </w:p>
    <w:p w14:paraId="5A3FDB3B" w14:textId="77777777" w:rsidR="003B0BFD" w:rsidRDefault="003B0BFD" w:rsidP="003B0BFD">
      <w:pPr>
        <w:pStyle w:val="af7"/>
        <w:numPr>
          <w:ilvl w:val="2"/>
          <w:numId w:val="15"/>
        </w:numPr>
        <w:spacing w:line="276" w:lineRule="auto"/>
        <w:rPr>
          <w:rFonts w:ascii="Arial" w:hAnsi="Arial" w:cs="Arial"/>
          <w:szCs w:val="20"/>
        </w:rPr>
      </w:pPr>
      <w:r w:rsidRPr="00157DEE">
        <w:rPr>
          <w:rFonts w:ascii="Arial" w:hAnsi="Arial" w:cs="Arial"/>
          <w:szCs w:val="20"/>
        </w:rPr>
        <w:t>Identify all Rel-15/16 beam management parameters related to timing and extend their definitions with SCS values of 480 kHz and 960 kHz.</w:t>
      </w:r>
    </w:p>
    <w:p w14:paraId="5ECA5015" w14:textId="77777777" w:rsidR="003B0BFD" w:rsidRDefault="003B0BFD" w:rsidP="003B0BFD">
      <w:pPr>
        <w:pStyle w:val="af7"/>
        <w:numPr>
          <w:ilvl w:val="2"/>
          <w:numId w:val="15"/>
        </w:numPr>
        <w:spacing w:line="276" w:lineRule="auto"/>
        <w:rPr>
          <w:rFonts w:ascii="Arial" w:hAnsi="Arial" w:cs="Arial"/>
          <w:szCs w:val="20"/>
        </w:rPr>
      </w:pPr>
      <w:r w:rsidRPr="00157DEE">
        <w:rPr>
          <w:rFonts w:ascii="Arial" w:hAnsi="Arial" w:cs="Arial"/>
          <w:szCs w:val="20"/>
        </w:rPr>
        <w:t>Modify relevant RRC parameters to account UE capabilities for beam management with updated values corresponding to SCS 480 kHz and 960 kHz.</w:t>
      </w:r>
    </w:p>
    <w:p w14:paraId="126F13D1" w14:textId="77777777" w:rsidR="003B0BFD" w:rsidRDefault="003B0BFD" w:rsidP="003B0BFD">
      <w:pPr>
        <w:pStyle w:val="af7"/>
        <w:numPr>
          <w:ilvl w:val="1"/>
          <w:numId w:val="15"/>
        </w:numPr>
        <w:spacing w:line="276" w:lineRule="auto"/>
        <w:rPr>
          <w:rFonts w:ascii="Arial" w:hAnsi="Arial" w:cs="Arial"/>
          <w:szCs w:val="20"/>
        </w:rPr>
      </w:pPr>
      <w:r>
        <w:rPr>
          <w:rFonts w:ascii="Arial" w:hAnsi="Arial" w:cs="Arial"/>
          <w:szCs w:val="20"/>
        </w:rPr>
        <w:t>From [IDCC, 10]:</w:t>
      </w:r>
    </w:p>
    <w:p w14:paraId="4A57F8C4" w14:textId="77777777" w:rsidR="003B0BFD" w:rsidRDefault="003B0BFD" w:rsidP="003B0BFD">
      <w:pPr>
        <w:pStyle w:val="af7"/>
        <w:numPr>
          <w:ilvl w:val="2"/>
          <w:numId w:val="15"/>
        </w:numPr>
        <w:spacing w:line="276" w:lineRule="auto"/>
        <w:rPr>
          <w:rFonts w:ascii="Arial" w:hAnsi="Arial" w:cs="Arial"/>
          <w:szCs w:val="20"/>
        </w:rPr>
      </w:pPr>
      <w:r w:rsidRPr="00157DEE">
        <w:rPr>
          <w:rFonts w:ascii="Arial" w:hAnsi="Arial" w:cs="Arial"/>
          <w:szCs w:val="20"/>
        </w:rPr>
        <w:t>Rel-17 beam management may provide better signaling efficiency and shorter latency not only for FR2 but also for 52.6 – 71GHz, if applicable.</w:t>
      </w:r>
    </w:p>
    <w:p w14:paraId="2BEF47C1" w14:textId="77777777" w:rsidR="003B0BFD" w:rsidRDefault="003B0BFD" w:rsidP="003B0BFD">
      <w:pPr>
        <w:pStyle w:val="af7"/>
        <w:numPr>
          <w:ilvl w:val="2"/>
          <w:numId w:val="15"/>
        </w:numPr>
        <w:spacing w:line="276" w:lineRule="auto"/>
        <w:rPr>
          <w:rFonts w:ascii="Arial" w:hAnsi="Arial" w:cs="Arial"/>
          <w:szCs w:val="20"/>
        </w:rPr>
      </w:pPr>
      <w:r w:rsidRPr="00157DEE">
        <w:rPr>
          <w:rFonts w:ascii="Arial" w:hAnsi="Arial" w:cs="Arial"/>
          <w:szCs w:val="20"/>
        </w:rPr>
        <w:t>If applicable, timing and timeline associated with Rel-17 beam management should be defined for 52.6 – 71 GHz as well as timing and timeline associated with Rel-15/16 beam management.</w:t>
      </w:r>
    </w:p>
    <w:p w14:paraId="5D7BA841" w14:textId="214498D0" w:rsidR="003B0BFD" w:rsidRDefault="003B0BFD" w:rsidP="003B0BFD">
      <w:pPr>
        <w:pStyle w:val="af7"/>
        <w:numPr>
          <w:ilvl w:val="0"/>
          <w:numId w:val="15"/>
        </w:numPr>
        <w:spacing w:line="276" w:lineRule="auto"/>
        <w:rPr>
          <w:rFonts w:ascii="Arial" w:hAnsi="Arial" w:cs="Arial"/>
          <w:szCs w:val="20"/>
        </w:rPr>
      </w:pPr>
      <w:r>
        <w:rPr>
          <w:rFonts w:ascii="Arial" w:hAnsi="Arial" w:cs="Arial"/>
          <w:szCs w:val="20"/>
        </w:rPr>
        <w:t>Introduction of beam switching time between signals/channels</w:t>
      </w:r>
    </w:p>
    <w:p w14:paraId="2F119D92" w14:textId="0775CC5F" w:rsidR="00B07E0E" w:rsidRDefault="00B07E0E" w:rsidP="003B0BFD">
      <w:pPr>
        <w:pStyle w:val="af7"/>
        <w:numPr>
          <w:ilvl w:val="1"/>
          <w:numId w:val="15"/>
        </w:numPr>
        <w:spacing w:line="276" w:lineRule="auto"/>
        <w:rPr>
          <w:rFonts w:ascii="Arial" w:hAnsi="Arial" w:cs="Arial"/>
          <w:szCs w:val="20"/>
        </w:rPr>
      </w:pPr>
      <w:r>
        <w:rPr>
          <w:rFonts w:ascii="Arial" w:hAnsi="Arial" w:cs="Arial"/>
          <w:szCs w:val="20"/>
        </w:rPr>
        <w:t>From [</w:t>
      </w:r>
      <w:r w:rsidR="001E0EFA">
        <w:rPr>
          <w:rFonts w:ascii="Arial" w:hAnsi="Arial" w:cs="Arial"/>
          <w:szCs w:val="20"/>
        </w:rPr>
        <w:t xml:space="preserve">Lenovo/MotM, </w:t>
      </w:r>
      <w:r>
        <w:rPr>
          <w:rFonts w:ascii="Arial" w:hAnsi="Arial" w:cs="Arial"/>
          <w:szCs w:val="20"/>
        </w:rPr>
        <w:t>2]:</w:t>
      </w:r>
    </w:p>
    <w:p w14:paraId="4C1EB1A5" w14:textId="1554A954" w:rsidR="00B07E0E" w:rsidRDefault="00B07E0E" w:rsidP="003B0BFD">
      <w:pPr>
        <w:pStyle w:val="af7"/>
        <w:numPr>
          <w:ilvl w:val="2"/>
          <w:numId w:val="15"/>
        </w:numPr>
        <w:spacing w:line="276" w:lineRule="auto"/>
        <w:rPr>
          <w:rFonts w:ascii="Arial" w:hAnsi="Arial" w:cs="Arial"/>
          <w:szCs w:val="20"/>
        </w:rPr>
      </w:pPr>
      <w:r w:rsidRPr="00B07E0E">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6BF0CA90" w14:textId="05F88B84" w:rsidR="00B07E0E" w:rsidRDefault="00B07E0E" w:rsidP="003B0BFD">
      <w:pPr>
        <w:pStyle w:val="af7"/>
        <w:numPr>
          <w:ilvl w:val="2"/>
          <w:numId w:val="15"/>
        </w:numPr>
        <w:spacing w:line="276" w:lineRule="auto"/>
        <w:rPr>
          <w:rFonts w:ascii="Arial" w:hAnsi="Arial" w:cs="Arial"/>
          <w:szCs w:val="20"/>
        </w:rPr>
      </w:pPr>
      <w:r w:rsidRPr="00B07E0E">
        <w:rPr>
          <w:rFonts w:ascii="Arial" w:hAnsi="Arial" w:cs="Arial"/>
          <w:szCs w:val="20"/>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29833B92" w14:textId="77777777" w:rsidR="00F22083" w:rsidRDefault="00F22083" w:rsidP="003B0BFD">
      <w:pPr>
        <w:pStyle w:val="af7"/>
        <w:numPr>
          <w:ilvl w:val="1"/>
          <w:numId w:val="15"/>
        </w:numPr>
        <w:spacing w:line="276" w:lineRule="auto"/>
        <w:rPr>
          <w:rFonts w:ascii="Arial" w:hAnsi="Arial" w:cs="Arial"/>
          <w:szCs w:val="20"/>
        </w:rPr>
      </w:pPr>
      <w:r>
        <w:rPr>
          <w:rFonts w:ascii="Arial" w:hAnsi="Arial" w:cs="Arial"/>
          <w:szCs w:val="20"/>
        </w:rPr>
        <w:t>From [ZTE/Sanechips, 3]:</w:t>
      </w:r>
    </w:p>
    <w:p w14:paraId="3BB94CCD" w14:textId="77777777" w:rsidR="00F22083" w:rsidRPr="00B07E0E" w:rsidRDefault="00F22083" w:rsidP="003B0BFD">
      <w:pPr>
        <w:pStyle w:val="af7"/>
        <w:numPr>
          <w:ilvl w:val="2"/>
          <w:numId w:val="15"/>
        </w:numPr>
        <w:spacing w:line="276" w:lineRule="auto"/>
        <w:rPr>
          <w:rFonts w:ascii="Arial" w:hAnsi="Arial" w:cs="Arial"/>
          <w:szCs w:val="20"/>
        </w:rPr>
      </w:pPr>
      <w:r w:rsidRPr="00B07E0E">
        <w:rPr>
          <w:rFonts w:ascii="Arial" w:hAnsi="Arial" w:cs="Arial"/>
          <w:szCs w:val="20"/>
        </w:rPr>
        <w:t>The following options can be considered for supporting beam switching for SSB with SCS 480 kHz and 960 kHz.</w:t>
      </w:r>
    </w:p>
    <w:p w14:paraId="4EC4210C" w14:textId="77777777" w:rsidR="00F22083" w:rsidRPr="00B07E0E" w:rsidRDefault="00F22083" w:rsidP="003B0BFD">
      <w:pPr>
        <w:pStyle w:val="af7"/>
        <w:numPr>
          <w:ilvl w:val="3"/>
          <w:numId w:val="15"/>
        </w:numPr>
        <w:spacing w:line="276" w:lineRule="auto"/>
        <w:rPr>
          <w:rFonts w:ascii="Arial" w:hAnsi="Arial" w:cs="Arial"/>
          <w:szCs w:val="20"/>
        </w:rPr>
      </w:pPr>
      <w:r w:rsidRPr="00B07E0E">
        <w:rPr>
          <w:rFonts w:ascii="Arial" w:hAnsi="Arial" w:cs="Arial"/>
          <w:szCs w:val="20"/>
        </w:rPr>
        <w:t>Option 1: In a half-frame, any two candidate SSBs are discontinuous in the time domain</w:t>
      </w:r>
    </w:p>
    <w:p w14:paraId="5534BBA0" w14:textId="77777777" w:rsidR="00F22083" w:rsidRPr="00B07E0E" w:rsidRDefault="00F22083" w:rsidP="003B0BFD">
      <w:pPr>
        <w:pStyle w:val="af7"/>
        <w:numPr>
          <w:ilvl w:val="4"/>
          <w:numId w:val="15"/>
        </w:numPr>
        <w:spacing w:line="276" w:lineRule="auto"/>
        <w:rPr>
          <w:rFonts w:ascii="Arial" w:hAnsi="Arial" w:cs="Arial"/>
          <w:szCs w:val="20"/>
        </w:rPr>
      </w:pPr>
      <w:r w:rsidRPr="00B07E0E">
        <w:rPr>
          <w:rFonts w:ascii="Arial" w:hAnsi="Arial" w:cs="Arial"/>
          <w:szCs w:val="20"/>
        </w:rPr>
        <w:t>Option 1-1: SSB pattern with SCS 480/960 kHz can adopt the existing pattern of Case A and Case C in one or two slots defined in Rel-15 NR</w:t>
      </w:r>
    </w:p>
    <w:p w14:paraId="630EC30A" w14:textId="77777777" w:rsidR="00F22083" w:rsidRPr="00B07E0E" w:rsidRDefault="00F22083" w:rsidP="003B0BFD">
      <w:pPr>
        <w:pStyle w:val="af7"/>
        <w:numPr>
          <w:ilvl w:val="4"/>
          <w:numId w:val="15"/>
        </w:numPr>
        <w:spacing w:line="276" w:lineRule="auto"/>
        <w:rPr>
          <w:rFonts w:ascii="Arial" w:hAnsi="Arial" w:cs="Arial"/>
          <w:szCs w:val="20"/>
        </w:rPr>
      </w:pPr>
      <w:r w:rsidRPr="00B07E0E">
        <w:rPr>
          <w:rFonts w:ascii="Arial" w:hAnsi="Arial" w:cs="Arial"/>
          <w:szCs w:val="20"/>
        </w:rPr>
        <w:t>Option 1-2: SSB pattern with SCS 480/960 kHz should be re-designed to reserve at least one symbol between any two candidate SSBs, e.g.  only defining one candidate SSB per slot</w:t>
      </w:r>
    </w:p>
    <w:p w14:paraId="485D2F46" w14:textId="77777777" w:rsidR="00F22083" w:rsidRPr="00B07E0E" w:rsidRDefault="00F22083" w:rsidP="003B0BFD">
      <w:pPr>
        <w:pStyle w:val="af7"/>
        <w:numPr>
          <w:ilvl w:val="3"/>
          <w:numId w:val="15"/>
        </w:numPr>
        <w:spacing w:line="276" w:lineRule="auto"/>
        <w:rPr>
          <w:rFonts w:ascii="Arial" w:hAnsi="Arial" w:cs="Arial"/>
          <w:szCs w:val="20"/>
        </w:rPr>
      </w:pPr>
      <w:r w:rsidRPr="00B07E0E">
        <w:rPr>
          <w:rFonts w:ascii="Arial" w:hAnsi="Arial" w:cs="Arial"/>
          <w:szCs w:val="20"/>
        </w:rPr>
        <w:t>Option 2: Multiple adjacent candidate SSBs are defined to have a same SSB index or QCL assumption</w:t>
      </w:r>
    </w:p>
    <w:p w14:paraId="1A74F35D" w14:textId="0EB83E49" w:rsidR="00B07E0E" w:rsidRDefault="00B07E0E" w:rsidP="003B0BFD">
      <w:pPr>
        <w:pStyle w:val="af7"/>
        <w:numPr>
          <w:ilvl w:val="1"/>
          <w:numId w:val="15"/>
        </w:numPr>
        <w:spacing w:line="276" w:lineRule="auto"/>
        <w:rPr>
          <w:rFonts w:ascii="Arial" w:hAnsi="Arial" w:cs="Arial"/>
          <w:szCs w:val="20"/>
        </w:rPr>
      </w:pPr>
      <w:r>
        <w:rPr>
          <w:rFonts w:ascii="Arial" w:hAnsi="Arial" w:cs="Arial"/>
          <w:szCs w:val="20"/>
        </w:rPr>
        <w:t>From [</w:t>
      </w:r>
      <w:r w:rsidR="001E0EFA">
        <w:rPr>
          <w:rFonts w:ascii="Arial" w:hAnsi="Arial" w:cs="Arial"/>
          <w:szCs w:val="20"/>
        </w:rPr>
        <w:t xml:space="preserve">CATT, </w:t>
      </w:r>
      <w:r>
        <w:rPr>
          <w:rFonts w:ascii="Arial" w:hAnsi="Arial" w:cs="Arial"/>
          <w:szCs w:val="20"/>
        </w:rPr>
        <w:t xml:space="preserve">7]: </w:t>
      </w:r>
    </w:p>
    <w:p w14:paraId="0270B20F" w14:textId="65257835" w:rsidR="00B07E0E" w:rsidRDefault="00157DEE" w:rsidP="003B0BFD">
      <w:pPr>
        <w:pStyle w:val="af7"/>
        <w:numPr>
          <w:ilvl w:val="2"/>
          <w:numId w:val="15"/>
        </w:numPr>
        <w:spacing w:line="276" w:lineRule="auto"/>
        <w:rPr>
          <w:rFonts w:ascii="Arial" w:hAnsi="Arial" w:cs="Arial"/>
          <w:szCs w:val="20"/>
        </w:rPr>
      </w:pPr>
      <w:r w:rsidRPr="00157DEE">
        <w:rPr>
          <w:rFonts w:ascii="Arial" w:hAnsi="Arial" w:cs="Arial"/>
          <w:szCs w:val="20"/>
        </w:rPr>
        <w:lastRenderedPageBreak/>
        <w:t>Beam switching gap would be sufficient with gNB implementation solution.</w:t>
      </w:r>
    </w:p>
    <w:p w14:paraId="698186FB" w14:textId="57EF472E" w:rsidR="00157DEE" w:rsidRDefault="00157DEE" w:rsidP="003B0BFD">
      <w:pPr>
        <w:pStyle w:val="af7"/>
        <w:numPr>
          <w:ilvl w:val="1"/>
          <w:numId w:val="15"/>
        </w:numPr>
        <w:spacing w:line="276" w:lineRule="auto"/>
        <w:rPr>
          <w:rFonts w:ascii="Arial" w:hAnsi="Arial" w:cs="Arial"/>
          <w:szCs w:val="20"/>
        </w:rPr>
      </w:pPr>
      <w:r>
        <w:rPr>
          <w:rFonts w:ascii="Arial" w:hAnsi="Arial" w:cs="Arial"/>
          <w:szCs w:val="20"/>
        </w:rPr>
        <w:t>From [</w:t>
      </w:r>
      <w:r w:rsidR="001E0EFA">
        <w:rPr>
          <w:rFonts w:ascii="Arial" w:hAnsi="Arial" w:cs="Arial"/>
          <w:szCs w:val="20"/>
        </w:rPr>
        <w:t xml:space="preserve">vivo, </w:t>
      </w:r>
      <w:r>
        <w:rPr>
          <w:rFonts w:ascii="Arial" w:hAnsi="Arial" w:cs="Arial"/>
          <w:szCs w:val="20"/>
        </w:rPr>
        <w:t>8]:</w:t>
      </w:r>
    </w:p>
    <w:p w14:paraId="3EEB5FE0" w14:textId="6BE9E3F8" w:rsidR="00157DEE" w:rsidRPr="00157DEE" w:rsidRDefault="00157DEE" w:rsidP="003B0BFD">
      <w:pPr>
        <w:pStyle w:val="af7"/>
        <w:numPr>
          <w:ilvl w:val="2"/>
          <w:numId w:val="15"/>
        </w:numPr>
        <w:spacing w:line="276" w:lineRule="auto"/>
        <w:rPr>
          <w:rFonts w:ascii="Arial" w:hAnsi="Arial" w:cs="Arial"/>
          <w:szCs w:val="20"/>
        </w:rPr>
      </w:pPr>
      <w:r w:rsidRPr="00157DEE">
        <w:rPr>
          <w:rFonts w:ascii="Arial" w:hAnsi="Arial" w:cs="Arial"/>
          <w:szCs w:val="20"/>
        </w:rPr>
        <w:t>Further study the spec impacts of beam switching time on beam measurement and data transmission for B52.6 operation.</w:t>
      </w:r>
    </w:p>
    <w:p w14:paraId="38EEEE81" w14:textId="306EED76" w:rsidR="00157DEE" w:rsidRDefault="00157DEE" w:rsidP="003B0BFD">
      <w:pPr>
        <w:pStyle w:val="af7"/>
        <w:numPr>
          <w:ilvl w:val="2"/>
          <w:numId w:val="15"/>
        </w:numPr>
        <w:spacing w:line="276" w:lineRule="auto"/>
        <w:rPr>
          <w:rFonts w:ascii="Arial" w:hAnsi="Arial" w:cs="Arial"/>
          <w:szCs w:val="20"/>
        </w:rPr>
      </w:pPr>
      <w:r w:rsidRPr="00157DEE">
        <w:rPr>
          <w:rFonts w:ascii="Arial" w:hAnsi="Arial" w:cs="Arial"/>
          <w:szCs w:val="20"/>
        </w:rPr>
        <w:t>Timeline of a-CSI RS triggering should be further enhanced for 52.6GHz.</w:t>
      </w:r>
    </w:p>
    <w:p w14:paraId="20917BC2" w14:textId="2AC22BFD" w:rsidR="00A85A3B" w:rsidRDefault="00A85A3B" w:rsidP="003B0BFD">
      <w:pPr>
        <w:pStyle w:val="af7"/>
        <w:numPr>
          <w:ilvl w:val="1"/>
          <w:numId w:val="15"/>
        </w:numPr>
        <w:spacing w:line="276" w:lineRule="auto"/>
        <w:rPr>
          <w:rFonts w:ascii="Arial" w:hAnsi="Arial" w:cs="Arial"/>
          <w:szCs w:val="20"/>
        </w:rPr>
      </w:pPr>
      <w:r>
        <w:rPr>
          <w:rFonts w:ascii="Arial" w:hAnsi="Arial" w:cs="Arial"/>
          <w:szCs w:val="20"/>
        </w:rPr>
        <w:t>From [</w:t>
      </w:r>
      <w:r w:rsidR="003B0BFD">
        <w:rPr>
          <w:rFonts w:ascii="Arial" w:hAnsi="Arial" w:cs="Arial"/>
          <w:szCs w:val="20"/>
        </w:rPr>
        <w:t xml:space="preserve">LGE, </w:t>
      </w:r>
      <w:r>
        <w:rPr>
          <w:rFonts w:ascii="Arial" w:hAnsi="Arial" w:cs="Arial"/>
          <w:szCs w:val="20"/>
        </w:rPr>
        <w:t>12]:</w:t>
      </w:r>
    </w:p>
    <w:p w14:paraId="2A634E08" w14:textId="46558382" w:rsidR="00A85A3B" w:rsidRDefault="00A85A3B" w:rsidP="003B0BFD">
      <w:pPr>
        <w:pStyle w:val="af7"/>
        <w:numPr>
          <w:ilvl w:val="2"/>
          <w:numId w:val="15"/>
        </w:numPr>
        <w:spacing w:line="276" w:lineRule="auto"/>
        <w:rPr>
          <w:rFonts w:ascii="Arial" w:hAnsi="Arial" w:cs="Arial"/>
          <w:szCs w:val="20"/>
        </w:rPr>
      </w:pPr>
      <w:r w:rsidRPr="00A85A3B">
        <w:rPr>
          <w:rFonts w:ascii="Arial" w:hAnsi="Arial" w:cs="Arial"/>
          <w:szCs w:val="20"/>
        </w:rPr>
        <w:t>At least for 960 kHz SCS, discuss how to handle beam switching delay between DL/UL signals/channels.</w:t>
      </w:r>
    </w:p>
    <w:p w14:paraId="77859693" w14:textId="55BC37FC" w:rsidR="0064741B" w:rsidRDefault="0064741B" w:rsidP="003B0BFD">
      <w:pPr>
        <w:pStyle w:val="af7"/>
        <w:numPr>
          <w:ilvl w:val="1"/>
          <w:numId w:val="15"/>
        </w:numPr>
        <w:spacing w:line="276" w:lineRule="auto"/>
        <w:rPr>
          <w:rFonts w:ascii="Arial" w:hAnsi="Arial" w:cs="Arial"/>
          <w:szCs w:val="20"/>
        </w:rPr>
      </w:pPr>
      <w:r>
        <w:rPr>
          <w:rFonts w:ascii="Arial" w:hAnsi="Arial" w:cs="Arial"/>
          <w:szCs w:val="20"/>
        </w:rPr>
        <w:t>From [</w:t>
      </w:r>
      <w:r w:rsidR="003B0BFD">
        <w:rPr>
          <w:rFonts w:ascii="Arial" w:hAnsi="Arial" w:cs="Arial"/>
          <w:szCs w:val="20"/>
        </w:rPr>
        <w:t xml:space="preserve">Samsung, </w:t>
      </w:r>
      <w:r>
        <w:rPr>
          <w:rFonts w:ascii="Arial" w:hAnsi="Arial" w:cs="Arial"/>
          <w:szCs w:val="20"/>
        </w:rPr>
        <w:t>14]:</w:t>
      </w:r>
    </w:p>
    <w:p w14:paraId="0CD683D5" w14:textId="1939166F" w:rsidR="0064741B" w:rsidRDefault="0064741B" w:rsidP="003B0BFD">
      <w:pPr>
        <w:pStyle w:val="af7"/>
        <w:numPr>
          <w:ilvl w:val="2"/>
          <w:numId w:val="15"/>
        </w:numPr>
        <w:spacing w:line="276" w:lineRule="auto"/>
        <w:rPr>
          <w:rFonts w:ascii="Arial" w:hAnsi="Arial" w:cs="Arial"/>
          <w:szCs w:val="20"/>
        </w:rPr>
      </w:pPr>
      <w:r w:rsidRPr="0064741B">
        <w:rPr>
          <w:rFonts w:ascii="Arial" w:hAnsi="Arial" w:cs="Arial"/>
          <w:szCs w:val="20"/>
        </w:rPr>
        <w:t>Reserve one symbol for beam switching gap when using 480 kHz and 960 kHz SCSs.</w:t>
      </w:r>
    </w:p>
    <w:p w14:paraId="24A948C8" w14:textId="4C58FC0F" w:rsidR="00E97E93" w:rsidRDefault="00E97E93" w:rsidP="000A5A14">
      <w:pPr>
        <w:pStyle w:val="af7"/>
        <w:numPr>
          <w:ilvl w:val="1"/>
          <w:numId w:val="15"/>
        </w:numPr>
        <w:spacing w:line="276" w:lineRule="auto"/>
        <w:rPr>
          <w:rFonts w:ascii="Arial" w:hAnsi="Arial" w:cs="Arial"/>
          <w:szCs w:val="20"/>
        </w:rPr>
      </w:pPr>
      <w:r>
        <w:rPr>
          <w:rFonts w:ascii="Arial" w:hAnsi="Arial" w:cs="Arial"/>
          <w:szCs w:val="20"/>
        </w:rPr>
        <w:t>From [</w:t>
      </w:r>
      <w:r w:rsidR="000A5A14">
        <w:rPr>
          <w:rFonts w:ascii="Arial" w:hAnsi="Arial" w:cs="Arial"/>
          <w:szCs w:val="20"/>
        </w:rPr>
        <w:t xml:space="preserve">Qualcomm, </w:t>
      </w:r>
      <w:r>
        <w:rPr>
          <w:rFonts w:ascii="Arial" w:hAnsi="Arial" w:cs="Arial"/>
          <w:szCs w:val="20"/>
        </w:rPr>
        <w:t>18]:</w:t>
      </w:r>
    </w:p>
    <w:p w14:paraId="7C16B4E9" w14:textId="66EB4729" w:rsidR="00E97E93" w:rsidRDefault="00E97E93" w:rsidP="000A5A14">
      <w:pPr>
        <w:pStyle w:val="af7"/>
        <w:numPr>
          <w:ilvl w:val="2"/>
          <w:numId w:val="15"/>
        </w:numPr>
        <w:spacing w:line="276" w:lineRule="auto"/>
        <w:rPr>
          <w:rFonts w:ascii="Arial" w:hAnsi="Arial" w:cs="Arial"/>
          <w:szCs w:val="20"/>
        </w:rPr>
      </w:pPr>
      <w:r w:rsidRPr="00E97E93">
        <w:rPr>
          <w:rFonts w:ascii="Arial" w:hAnsi="Arial" w:cs="Arial"/>
          <w:szCs w:val="20"/>
        </w:rPr>
        <w:t>Clarify beam switch definition/scenario. Time gap should be inserted to where beam switch happens with duration satisfying UE capability.</w:t>
      </w:r>
    </w:p>
    <w:p w14:paraId="471DAF2F" w14:textId="1AD6192E" w:rsidR="002D0BA3" w:rsidRPr="002D0BA3" w:rsidRDefault="002D0BA3" w:rsidP="002D0BA3">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2</w:t>
      </w:r>
      <w:r w:rsidRPr="002D0BA3">
        <w:rPr>
          <w:rFonts w:ascii="Arial" w:hAnsi="Arial" w:cs="Arial"/>
          <w:b/>
          <w:bCs/>
          <w:szCs w:val="20"/>
          <w:u w:val="single"/>
        </w:rPr>
        <w:t>:</w:t>
      </w:r>
    </w:p>
    <w:p w14:paraId="58D684A6" w14:textId="22D4F04A" w:rsidR="002D0BA3" w:rsidRDefault="002D0BA3" w:rsidP="002D0BA3">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Table 3. </w:t>
      </w:r>
    </w:p>
    <w:p w14:paraId="7C0DF5A0" w14:textId="77777777" w:rsidR="002D0BA3" w:rsidRDefault="002D0BA3" w:rsidP="002D0BA3">
      <w:pPr>
        <w:spacing w:line="276" w:lineRule="auto"/>
        <w:rPr>
          <w:rFonts w:ascii="Arial" w:hAnsi="Arial" w:cs="Arial"/>
          <w:szCs w:val="20"/>
        </w:rPr>
      </w:pPr>
    </w:p>
    <w:p w14:paraId="20BB4BF7" w14:textId="095C1B9F" w:rsidR="00A44CDC" w:rsidRDefault="00A44CDC" w:rsidP="00A44CDC">
      <w:pPr>
        <w:spacing w:line="276" w:lineRule="auto"/>
        <w:jc w:val="center"/>
        <w:rPr>
          <w:rFonts w:ascii="Arial" w:hAnsi="Arial" w:cs="Arial"/>
          <w:szCs w:val="20"/>
        </w:rPr>
      </w:pPr>
      <w:r w:rsidRPr="0064741B">
        <w:rPr>
          <w:rFonts w:ascii="Arial" w:hAnsi="Arial" w:cs="Arial"/>
          <w:b/>
          <w:bCs/>
          <w:szCs w:val="20"/>
        </w:rPr>
        <w:t xml:space="preserve">Table </w:t>
      </w:r>
      <w:r w:rsidR="0063289E">
        <w:rPr>
          <w:rFonts w:ascii="Arial" w:hAnsi="Arial" w:cs="Arial"/>
          <w:b/>
          <w:bCs/>
          <w:szCs w:val="20"/>
        </w:rPr>
        <w:t>3</w:t>
      </w:r>
      <w:r>
        <w:rPr>
          <w:rFonts w:ascii="Arial" w:hAnsi="Arial" w:cs="Arial"/>
          <w:szCs w:val="20"/>
        </w:rPr>
        <w:t xml:space="preserve"> Summary of views on </w:t>
      </w:r>
      <w:r w:rsidR="002D0BA3">
        <w:rPr>
          <w:rFonts w:ascii="Arial" w:hAnsi="Arial" w:cs="Arial"/>
          <w:szCs w:val="20"/>
        </w:rPr>
        <w:t>supported timings associated with beam-based operation for new SCSs</w:t>
      </w:r>
    </w:p>
    <w:tbl>
      <w:tblPr>
        <w:tblStyle w:val="af8"/>
        <w:tblW w:w="9985" w:type="dxa"/>
        <w:tblLook w:val="04A0" w:firstRow="1" w:lastRow="0" w:firstColumn="1" w:lastColumn="0" w:noHBand="0" w:noVBand="1"/>
      </w:tblPr>
      <w:tblGrid>
        <w:gridCol w:w="531"/>
        <w:gridCol w:w="2614"/>
        <w:gridCol w:w="6840"/>
      </w:tblGrid>
      <w:tr w:rsidR="00A44CDC" w:rsidRPr="0064741B" w14:paraId="1F479992" w14:textId="77777777" w:rsidTr="008A4AC8">
        <w:trPr>
          <w:trHeight w:val="197"/>
        </w:trPr>
        <w:tc>
          <w:tcPr>
            <w:tcW w:w="531" w:type="dxa"/>
            <w:shd w:val="clear" w:color="auto" w:fill="D9D9D9" w:themeFill="background1" w:themeFillShade="D9"/>
          </w:tcPr>
          <w:p w14:paraId="4C5E0498"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4DE30818"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19BA687F" w14:textId="77777777" w:rsidR="00A44CDC" w:rsidRPr="0064741B" w:rsidRDefault="00A44CDC" w:rsidP="008A4AC8">
            <w:pPr>
              <w:snapToGrid w:val="0"/>
              <w:rPr>
                <w:rFonts w:ascii="Arial" w:hAnsi="Arial" w:cs="Arial"/>
                <w:b/>
                <w:sz w:val="18"/>
                <w:szCs w:val="20"/>
              </w:rPr>
            </w:pPr>
            <w:r w:rsidRPr="0064741B">
              <w:rPr>
                <w:rFonts w:ascii="Arial" w:hAnsi="Arial" w:cs="Arial"/>
                <w:b/>
                <w:sz w:val="18"/>
                <w:szCs w:val="20"/>
              </w:rPr>
              <w:t>Companies’ views</w:t>
            </w:r>
          </w:p>
        </w:tc>
      </w:tr>
      <w:tr w:rsidR="00A44CDC" w:rsidRPr="0064741B" w14:paraId="4A8B27D5" w14:textId="77777777" w:rsidTr="008A4AC8">
        <w:tc>
          <w:tcPr>
            <w:tcW w:w="531" w:type="dxa"/>
          </w:tcPr>
          <w:p w14:paraId="18DB29D1" w14:textId="1937557F" w:rsidR="00A44CDC" w:rsidRPr="0064741B" w:rsidRDefault="00A44CDC" w:rsidP="008A4AC8">
            <w:pPr>
              <w:snapToGrid w:val="0"/>
              <w:rPr>
                <w:rFonts w:ascii="Arial" w:hAnsi="Arial" w:cs="Arial"/>
                <w:sz w:val="18"/>
                <w:szCs w:val="20"/>
              </w:rPr>
            </w:pPr>
            <w:r>
              <w:rPr>
                <w:rFonts w:ascii="Arial" w:hAnsi="Arial" w:cs="Arial"/>
                <w:sz w:val="18"/>
                <w:szCs w:val="20"/>
              </w:rPr>
              <w:t>2</w:t>
            </w:r>
            <w:r w:rsidR="004D0597">
              <w:rPr>
                <w:rFonts w:ascii="Arial" w:hAnsi="Arial" w:cs="Arial"/>
                <w:sz w:val="18"/>
                <w:szCs w:val="20"/>
              </w:rPr>
              <w:t>.1</w:t>
            </w:r>
          </w:p>
        </w:tc>
        <w:tc>
          <w:tcPr>
            <w:tcW w:w="2614" w:type="dxa"/>
          </w:tcPr>
          <w:p w14:paraId="2ADFFE1C" w14:textId="3D5D823D" w:rsidR="00A44CDC" w:rsidRPr="0064741B" w:rsidRDefault="00A44CDC" w:rsidP="008A4AC8">
            <w:pPr>
              <w:snapToGrid w:val="0"/>
              <w:rPr>
                <w:rFonts w:ascii="Arial" w:hAnsi="Arial" w:cs="Arial"/>
                <w:sz w:val="18"/>
                <w:szCs w:val="20"/>
              </w:rPr>
            </w:pPr>
            <w:r>
              <w:rPr>
                <w:rFonts w:ascii="Arial" w:hAnsi="Arial" w:cs="Arial"/>
                <w:sz w:val="18"/>
                <w:szCs w:val="20"/>
              </w:rPr>
              <w:t xml:space="preserve">Supported </w:t>
            </w:r>
            <w:r w:rsidR="00505B0C">
              <w:rPr>
                <w:rFonts w:ascii="Arial" w:hAnsi="Arial" w:cs="Arial"/>
                <w:sz w:val="18"/>
                <w:szCs w:val="20"/>
              </w:rPr>
              <w:t xml:space="preserve">release </w:t>
            </w:r>
            <w:r>
              <w:rPr>
                <w:rFonts w:ascii="Arial" w:hAnsi="Arial" w:cs="Arial"/>
                <w:sz w:val="18"/>
                <w:szCs w:val="20"/>
              </w:rPr>
              <w:t>timings associated with beam-based operation</w:t>
            </w:r>
          </w:p>
          <w:p w14:paraId="6E244113" w14:textId="77777777" w:rsidR="00A44CDC" w:rsidRPr="0064741B" w:rsidRDefault="00A44CDC" w:rsidP="008A4AC8">
            <w:pPr>
              <w:snapToGrid w:val="0"/>
              <w:rPr>
                <w:rFonts w:ascii="Arial" w:hAnsi="Arial" w:cs="Arial"/>
                <w:sz w:val="18"/>
                <w:szCs w:val="20"/>
              </w:rPr>
            </w:pPr>
          </w:p>
          <w:p w14:paraId="7FE16BFC" w14:textId="77777777" w:rsidR="00A44CDC" w:rsidRPr="0064741B" w:rsidRDefault="00A44CDC" w:rsidP="008A4AC8">
            <w:pPr>
              <w:snapToGrid w:val="0"/>
              <w:rPr>
                <w:rFonts w:ascii="Arial" w:hAnsi="Arial" w:cs="Arial"/>
                <w:sz w:val="18"/>
                <w:szCs w:val="20"/>
              </w:rPr>
            </w:pPr>
          </w:p>
        </w:tc>
        <w:tc>
          <w:tcPr>
            <w:tcW w:w="6840" w:type="dxa"/>
          </w:tcPr>
          <w:p w14:paraId="05F8ACF1" w14:textId="77777777" w:rsidR="00A44CDC" w:rsidRPr="0064741B" w:rsidRDefault="00A44CDC" w:rsidP="008A4AC8">
            <w:pPr>
              <w:snapToGrid w:val="0"/>
              <w:rPr>
                <w:rFonts w:ascii="Arial" w:hAnsi="Arial" w:cs="Arial"/>
                <w:sz w:val="18"/>
                <w:szCs w:val="20"/>
              </w:rPr>
            </w:pPr>
            <w:r>
              <w:rPr>
                <w:rFonts w:ascii="Arial" w:hAnsi="Arial" w:cs="Arial"/>
                <w:sz w:val="18"/>
                <w:szCs w:val="20"/>
              </w:rPr>
              <w:t>Rel-15/16</w:t>
            </w:r>
          </w:p>
          <w:p w14:paraId="300F5FE9" w14:textId="6CFF87E9" w:rsidR="00A44CDC" w:rsidRDefault="00BF43DE" w:rsidP="009B6481">
            <w:pPr>
              <w:pStyle w:val="af7"/>
              <w:numPr>
                <w:ilvl w:val="0"/>
                <w:numId w:val="16"/>
              </w:numPr>
              <w:rPr>
                <w:rFonts w:ascii="Arial" w:hAnsi="Arial" w:cs="Arial"/>
                <w:bCs/>
                <w:sz w:val="18"/>
                <w:szCs w:val="20"/>
              </w:rPr>
            </w:pPr>
            <w:r>
              <w:rPr>
                <w:rFonts w:ascii="Arial" w:hAnsi="Arial" w:cs="Arial"/>
                <w:bCs/>
                <w:sz w:val="18"/>
                <w:szCs w:val="20"/>
              </w:rPr>
              <w:t>t</w:t>
            </w:r>
            <w:r w:rsidR="00A44CDC">
              <w:rPr>
                <w:rFonts w:ascii="Arial" w:hAnsi="Arial" w:cs="Arial"/>
                <w:bCs/>
                <w:sz w:val="18"/>
                <w:szCs w:val="20"/>
              </w:rPr>
              <w:t>imeDurationForQCL</w:t>
            </w:r>
          </w:p>
          <w:p w14:paraId="5F721E8F" w14:textId="4CFA30DA" w:rsidR="004D0597" w:rsidRDefault="004D0597" w:rsidP="009B6481">
            <w:pPr>
              <w:pStyle w:val="af7"/>
              <w:numPr>
                <w:ilvl w:val="1"/>
                <w:numId w:val="16"/>
              </w:numPr>
              <w:rPr>
                <w:rFonts w:ascii="Arial" w:hAnsi="Arial" w:cs="Arial"/>
                <w:bCs/>
                <w:sz w:val="18"/>
                <w:szCs w:val="20"/>
              </w:rPr>
            </w:pPr>
            <w:r>
              <w:rPr>
                <w:rFonts w:ascii="Arial" w:hAnsi="Arial" w:cs="Arial"/>
                <w:bCs/>
                <w:sz w:val="18"/>
                <w:szCs w:val="20"/>
              </w:rPr>
              <w:t>ZTE/Sanechip, Oppo, Huawei/HiSi, Nokia/NSB, CATT, Sony, LGE, Xiaomi</w:t>
            </w:r>
            <w:r w:rsidR="00C43719">
              <w:rPr>
                <w:rFonts w:ascii="Arial" w:hAnsi="Arial" w:cs="Arial"/>
                <w:bCs/>
                <w:sz w:val="18"/>
                <w:szCs w:val="20"/>
              </w:rPr>
              <w:t xml:space="preserve">, </w:t>
            </w:r>
            <w:r w:rsidR="0007794B">
              <w:rPr>
                <w:rFonts w:ascii="Arial" w:hAnsi="Arial" w:cs="Arial"/>
                <w:bCs/>
                <w:sz w:val="18"/>
                <w:szCs w:val="20"/>
              </w:rPr>
              <w:t xml:space="preserve">Ericsson (in ns), Qualcomm, </w:t>
            </w:r>
            <w:r w:rsidR="00C43719">
              <w:rPr>
                <w:rFonts w:ascii="Arial" w:hAnsi="Arial" w:cs="Arial"/>
                <w:bCs/>
                <w:sz w:val="18"/>
                <w:szCs w:val="20"/>
              </w:rPr>
              <w:t>IDC</w:t>
            </w:r>
            <w:r w:rsidR="00D043D3">
              <w:rPr>
                <w:rFonts w:ascii="Arial" w:hAnsi="Arial" w:cs="Arial"/>
                <w:bCs/>
                <w:sz w:val="18"/>
                <w:szCs w:val="20"/>
              </w:rPr>
              <w:t>C</w:t>
            </w:r>
          </w:p>
          <w:p w14:paraId="01DE6F0E" w14:textId="123F4C01" w:rsidR="00A44CDC" w:rsidRDefault="00A44CDC" w:rsidP="009B6481">
            <w:pPr>
              <w:pStyle w:val="af7"/>
              <w:numPr>
                <w:ilvl w:val="0"/>
                <w:numId w:val="16"/>
              </w:numPr>
              <w:rPr>
                <w:rFonts w:ascii="Arial" w:hAnsi="Arial" w:cs="Arial"/>
                <w:bCs/>
                <w:sz w:val="18"/>
                <w:szCs w:val="20"/>
              </w:rPr>
            </w:pPr>
            <w:r>
              <w:rPr>
                <w:rFonts w:ascii="Arial" w:hAnsi="Arial" w:cs="Arial"/>
                <w:bCs/>
                <w:sz w:val="18"/>
                <w:szCs w:val="20"/>
              </w:rPr>
              <w:t>beamSwitchTiming</w:t>
            </w:r>
            <w:r w:rsidR="004D0597">
              <w:rPr>
                <w:rFonts w:ascii="Arial" w:hAnsi="Arial" w:cs="Arial"/>
                <w:bCs/>
                <w:sz w:val="18"/>
                <w:szCs w:val="20"/>
              </w:rPr>
              <w:t xml:space="preserve"> and/or beamSwitchTiming-r16</w:t>
            </w:r>
          </w:p>
          <w:p w14:paraId="6D5995D7" w14:textId="1ABD44B0" w:rsidR="004D0597" w:rsidRDefault="004D0597" w:rsidP="009B6481">
            <w:pPr>
              <w:pStyle w:val="af7"/>
              <w:numPr>
                <w:ilvl w:val="1"/>
                <w:numId w:val="16"/>
              </w:numPr>
              <w:rPr>
                <w:rFonts w:ascii="Arial" w:hAnsi="Arial" w:cs="Arial"/>
                <w:bCs/>
                <w:sz w:val="18"/>
                <w:szCs w:val="20"/>
              </w:rPr>
            </w:pPr>
            <w:r>
              <w:rPr>
                <w:rFonts w:ascii="Arial" w:hAnsi="Arial" w:cs="Arial"/>
                <w:bCs/>
                <w:sz w:val="18"/>
                <w:szCs w:val="20"/>
              </w:rPr>
              <w:t>ZTE/Sanechip, Oppo, Huawei/HiSi, Nokia/NSB, Sony, LGE, Xiaomi</w:t>
            </w:r>
            <w:r w:rsidR="00C43719">
              <w:rPr>
                <w:rFonts w:ascii="Arial" w:hAnsi="Arial" w:cs="Arial"/>
                <w:bCs/>
                <w:sz w:val="18"/>
                <w:szCs w:val="20"/>
              </w:rPr>
              <w:t xml:space="preserve">, </w:t>
            </w:r>
            <w:r w:rsidR="00D31F89">
              <w:rPr>
                <w:rFonts w:ascii="Arial" w:hAnsi="Arial" w:cs="Arial"/>
                <w:bCs/>
                <w:sz w:val="18"/>
                <w:szCs w:val="20"/>
              </w:rPr>
              <w:t xml:space="preserve">Ericsson (in ns), </w:t>
            </w:r>
            <w:r w:rsidR="00005CF6">
              <w:rPr>
                <w:rFonts w:ascii="Arial" w:hAnsi="Arial" w:cs="Arial"/>
                <w:bCs/>
                <w:sz w:val="18"/>
                <w:szCs w:val="20"/>
              </w:rPr>
              <w:t>Qualcomm</w:t>
            </w:r>
            <w:r w:rsidR="00C43719">
              <w:rPr>
                <w:rFonts w:ascii="Arial" w:hAnsi="Arial" w:cs="Arial"/>
                <w:bCs/>
                <w:sz w:val="18"/>
                <w:szCs w:val="20"/>
              </w:rPr>
              <w:t>, IDC</w:t>
            </w:r>
            <w:r w:rsidR="00D043D3">
              <w:rPr>
                <w:rFonts w:ascii="Arial" w:hAnsi="Arial" w:cs="Arial"/>
                <w:bCs/>
                <w:sz w:val="18"/>
                <w:szCs w:val="20"/>
              </w:rPr>
              <w:t>C</w:t>
            </w:r>
          </w:p>
          <w:p w14:paraId="5663B2DB" w14:textId="10FABE7C" w:rsidR="004D0597" w:rsidRDefault="004D0597" w:rsidP="009B6481">
            <w:pPr>
              <w:pStyle w:val="af7"/>
              <w:numPr>
                <w:ilvl w:val="0"/>
                <w:numId w:val="16"/>
              </w:numPr>
              <w:rPr>
                <w:rFonts w:ascii="Arial" w:hAnsi="Arial" w:cs="Arial"/>
                <w:bCs/>
                <w:sz w:val="18"/>
                <w:szCs w:val="20"/>
              </w:rPr>
            </w:pPr>
            <w:r>
              <w:rPr>
                <w:rFonts w:ascii="Arial" w:hAnsi="Arial" w:cs="Arial"/>
                <w:bCs/>
                <w:sz w:val="18"/>
                <w:szCs w:val="20"/>
              </w:rPr>
              <w:t>beamReportTiming</w:t>
            </w:r>
          </w:p>
          <w:p w14:paraId="29D5FA94" w14:textId="73B5447C" w:rsidR="004D0597" w:rsidRDefault="004D0597" w:rsidP="009B6481">
            <w:pPr>
              <w:pStyle w:val="af7"/>
              <w:numPr>
                <w:ilvl w:val="1"/>
                <w:numId w:val="16"/>
              </w:numPr>
              <w:rPr>
                <w:rFonts w:ascii="Arial" w:hAnsi="Arial" w:cs="Arial"/>
                <w:bCs/>
                <w:sz w:val="18"/>
                <w:szCs w:val="20"/>
              </w:rPr>
            </w:pPr>
            <w:r>
              <w:rPr>
                <w:rFonts w:ascii="Arial" w:hAnsi="Arial" w:cs="Arial"/>
                <w:bCs/>
                <w:sz w:val="18"/>
                <w:szCs w:val="20"/>
              </w:rPr>
              <w:t>ZTE/Sanechip, Oppo, Huawei/HiSi, Sony, Xiaomi</w:t>
            </w:r>
            <w:r w:rsidR="00C43719">
              <w:rPr>
                <w:rFonts w:ascii="Arial" w:hAnsi="Arial" w:cs="Arial"/>
                <w:bCs/>
                <w:sz w:val="18"/>
                <w:szCs w:val="20"/>
              </w:rPr>
              <w:t xml:space="preserve">, </w:t>
            </w:r>
            <w:r w:rsidR="00D31F89">
              <w:rPr>
                <w:rFonts w:ascii="Arial" w:hAnsi="Arial" w:cs="Arial"/>
                <w:bCs/>
                <w:sz w:val="18"/>
                <w:szCs w:val="20"/>
              </w:rPr>
              <w:t>Ericsson</w:t>
            </w:r>
            <w:r w:rsidR="00F236B1">
              <w:rPr>
                <w:rFonts w:ascii="Arial" w:hAnsi="Arial" w:cs="Arial"/>
                <w:bCs/>
                <w:sz w:val="18"/>
                <w:szCs w:val="20"/>
              </w:rPr>
              <w:t xml:space="preserve"> (in ns)</w:t>
            </w:r>
            <w:r w:rsidR="00D31F89">
              <w:rPr>
                <w:rFonts w:ascii="Arial" w:hAnsi="Arial" w:cs="Arial"/>
                <w:bCs/>
                <w:sz w:val="18"/>
                <w:szCs w:val="20"/>
              </w:rPr>
              <w:t xml:space="preserve">, </w:t>
            </w:r>
            <w:r w:rsidR="00C43719">
              <w:rPr>
                <w:rFonts w:ascii="Arial" w:hAnsi="Arial" w:cs="Arial"/>
                <w:bCs/>
                <w:sz w:val="18"/>
                <w:szCs w:val="20"/>
              </w:rPr>
              <w:t>IDC</w:t>
            </w:r>
            <w:r w:rsidR="0073656C">
              <w:rPr>
                <w:rFonts w:ascii="Arial" w:hAnsi="Arial" w:cs="Arial"/>
                <w:bCs/>
                <w:sz w:val="18"/>
                <w:szCs w:val="20"/>
              </w:rPr>
              <w:t>C</w:t>
            </w:r>
          </w:p>
          <w:p w14:paraId="6C02E829" w14:textId="45C212D0" w:rsidR="004D0597" w:rsidRDefault="004D0597" w:rsidP="009B6481">
            <w:pPr>
              <w:pStyle w:val="af7"/>
              <w:numPr>
                <w:ilvl w:val="0"/>
                <w:numId w:val="16"/>
              </w:numPr>
              <w:rPr>
                <w:rFonts w:ascii="Arial" w:hAnsi="Arial" w:cs="Arial"/>
                <w:bCs/>
                <w:sz w:val="18"/>
                <w:szCs w:val="20"/>
              </w:rPr>
            </w:pPr>
            <w:r>
              <w:rPr>
                <w:rFonts w:ascii="Arial" w:hAnsi="Arial" w:cs="Arial"/>
                <w:bCs/>
                <w:sz w:val="18"/>
                <w:szCs w:val="20"/>
              </w:rPr>
              <w:t>Additional beam switching time delay d</w:t>
            </w:r>
          </w:p>
          <w:p w14:paraId="415890D3" w14:textId="38B65A42" w:rsidR="004D0597" w:rsidRDefault="0063289E" w:rsidP="009B6481">
            <w:pPr>
              <w:pStyle w:val="af7"/>
              <w:numPr>
                <w:ilvl w:val="1"/>
                <w:numId w:val="16"/>
              </w:numPr>
              <w:rPr>
                <w:rFonts w:ascii="Arial" w:hAnsi="Arial" w:cs="Arial"/>
                <w:bCs/>
                <w:sz w:val="18"/>
                <w:szCs w:val="20"/>
              </w:rPr>
            </w:pPr>
            <w:r>
              <w:rPr>
                <w:rFonts w:ascii="Arial" w:hAnsi="Arial" w:cs="Arial"/>
                <w:bCs/>
                <w:sz w:val="18"/>
                <w:szCs w:val="20"/>
              </w:rPr>
              <w:t xml:space="preserve">Vivo, </w:t>
            </w:r>
            <w:r w:rsidR="004D0597">
              <w:rPr>
                <w:rFonts w:ascii="Arial" w:hAnsi="Arial" w:cs="Arial"/>
                <w:bCs/>
                <w:sz w:val="18"/>
                <w:szCs w:val="20"/>
              </w:rPr>
              <w:t>LGE</w:t>
            </w:r>
          </w:p>
          <w:p w14:paraId="6F144930" w14:textId="56CBAD3C" w:rsidR="00A44CDC" w:rsidRDefault="0063289E" w:rsidP="009B6481">
            <w:pPr>
              <w:pStyle w:val="af7"/>
              <w:numPr>
                <w:ilvl w:val="0"/>
                <w:numId w:val="16"/>
              </w:numPr>
              <w:rPr>
                <w:rFonts w:ascii="Arial" w:hAnsi="Arial" w:cs="Arial"/>
                <w:bCs/>
                <w:sz w:val="18"/>
                <w:szCs w:val="20"/>
              </w:rPr>
            </w:pPr>
            <w:r>
              <w:rPr>
                <w:rFonts w:ascii="Arial" w:hAnsi="Arial" w:cs="Arial"/>
                <w:bCs/>
                <w:sz w:val="18"/>
                <w:szCs w:val="20"/>
              </w:rPr>
              <w:t xml:space="preserve">Extension of </w:t>
            </w:r>
            <w:r w:rsidR="00A44CDC">
              <w:rPr>
                <w:rFonts w:ascii="Arial" w:hAnsi="Arial" w:cs="Arial"/>
                <w:bCs/>
                <w:sz w:val="18"/>
                <w:szCs w:val="20"/>
              </w:rPr>
              <w:t>aperiodicTrig</w:t>
            </w:r>
            <w:r>
              <w:rPr>
                <w:rFonts w:ascii="Arial" w:hAnsi="Arial" w:cs="Arial"/>
                <w:bCs/>
                <w:sz w:val="18"/>
                <w:szCs w:val="20"/>
              </w:rPr>
              <w:t>g</w:t>
            </w:r>
            <w:r w:rsidR="00A44CDC">
              <w:rPr>
                <w:rFonts w:ascii="Arial" w:hAnsi="Arial" w:cs="Arial"/>
                <w:bCs/>
                <w:sz w:val="18"/>
                <w:szCs w:val="20"/>
              </w:rPr>
              <w:t>ering offset</w:t>
            </w:r>
          </w:p>
          <w:p w14:paraId="3517BA56" w14:textId="2FACEC19" w:rsidR="0063289E" w:rsidRDefault="0063289E" w:rsidP="009B6481">
            <w:pPr>
              <w:pStyle w:val="af7"/>
              <w:numPr>
                <w:ilvl w:val="1"/>
                <w:numId w:val="16"/>
              </w:numPr>
              <w:rPr>
                <w:rFonts w:ascii="Arial" w:hAnsi="Arial" w:cs="Arial"/>
                <w:bCs/>
                <w:sz w:val="18"/>
                <w:szCs w:val="20"/>
              </w:rPr>
            </w:pPr>
            <w:r>
              <w:rPr>
                <w:rFonts w:ascii="Arial" w:hAnsi="Arial" w:cs="Arial"/>
                <w:bCs/>
                <w:sz w:val="18"/>
                <w:szCs w:val="20"/>
              </w:rPr>
              <w:t>Ericsson</w:t>
            </w:r>
          </w:p>
          <w:p w14:paraId="58DF36A0" w14:textId="0AF96383" w:rsidR="00A44CDC" w:rsidRDefault="00A44CDC" w:rsidP="008A4AC8">
            <w:pPr>
              <w:snapToGrid w:val="0"/>
              <w:rPr>
                <w:rFonts w:ascii="Arial" w:hAnsi="Arial" w:cs="Arial"/>
                <w:sz w:val="18"/>
                <w:szCs w:val="20"/>
              </w:rPr>
            </w:pPr>
            <w:r>
              <w:rPr>
                <w:rFonts w:ascii="Arial" w:hAnsi="Arial" w:cs="Arial"/>
                <w:sz w:val="18"/>
                <w:szCs w:val="20"/>
              </w:rPr>
              <w:t>Rel-17</w:t>
            </w:r>
          </w:p>
          <w:p w14:paraId="55BB53B4" w14:textId="77777777" w:rsidR="00A44CDC" w:rsidRPr="004D0597" w:rsidRDefault="00A44CDC" w:rsidP="009B6481">
            <w:pPr>
              <w:pStyle w:val="af7"/>
              <w:numPr>
                <w:ilvl w:val="0"/>
                <w:numId w:val="17"/>
              </w:numPr>
              <w:snapToGrid w:val="0"/>
              <w:rPr>
                <w:rFonts w:ascii="Arial" w:hAnsi="Arial" w:cs="Arial"/>
                <w:b/>
                <w:sz w:val="18"/>
                <w:szCs w:val="20"/>
              </w:rPr>
            </w:pPr>
            <w:r w:rsidRPr="0064741B">
              <w:rPr>
                <w:rFonts w:ascii="Arial" w:hAnsi="Arial" w:cs="Arial"/>
                <w:bCs/>
                <w:sz w:val="18"/>
                <w:szCs w:val="20"/>
              </w:rPr>
              <w:t xml:space="preserve">Futurewei, </w:t>
            </w:r>
            <w:r>
              <w:rPr>
                <w:rFonts w:ascii="Arial" w:hAnsi="Arial" w:cs="Arial"/>
                <w:bCs/>
                <w:sz w:val="18"/>
                <w:szCs w:val="20"/>
              </w:rPr>
              <w:t>Samsung</w:t>
            </w:r>
          </w:p>
          <w:p w14:paraId="063F6ED2" w14:textId="724AE2DF" w:rsidR="004D0597" w:rsidRPr="004D0597" w:rsidRDefault="004D0597" w:rsidP="004D0597">
            <w:pPr>
              <w:snapToGrid w:val="0"/>
              <w:rPr>
                <w:rFonts w:ascii="Arial" w:hAnsi="Arial" w:cs="Arial"/>
                <w:bCs/>
                <w:sz w:val="18"/>
                <w:szCs w:val="20"/>
              </w:rPr>
            </w:pPr>
          </w:p>
        </w:tc>
      </w:tr>
      <w:tr w:rsidR="00A44CDC" w:rsidRPr="0064741B" w14:paraId="0322E1A4" w14:textId="77777777" w:rsidTr="008A4AC8">
        <w:tc>
          <w:tcPr>
            <w:tcW w:w="531" w:type="dxa"/>
          </w:tcPr>
          <w:p w14:paraId="22990B21" w14:textId="44420A4C" w:rsidR="00A44CDC" w:rsidRDefault="004D0597" w:rsidP="008A4AC8">
            <w:pPr>
              <w:snapToGrid w:val="0"/>
              <w:rPr>
                <w:rFonts w:ascii="Arial" w:hAnsi="Arial" w:cs="Arial"/>
                <w:sz w:val="18"/>
                <w:szCs w:val="20"/>
              </w:rPr>
            </w:pPr>
            <w:r>
              <w:rPr>
                <w:rFonts w:ascii="Arial" w:hAnsi="Arial" w:cs="Arial"/>
                <w:sz w:val="18"/>
                <w:szCs w:val="20"/>
              </w:rPr>
              <w:lastRenderedPageBreak/>
              <w:t>2.2</w:t>
            </w:r>
          </w:p>
        </w:tc>
        <w:tc>
          <w:tcPr>
            <w:tcW w:w="2614" w:type="dxa"/>
          </w:tcPr>
          <w:p w14:paraId="644CC522" w14:textId="77475CEA" w:rsidR="00A44CDC" w:rsidRDefault="004D0597" w:rsidP="008A4AC8">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3BD708C6" w14:textId="77777777" w:rsidR="00C43719" w:rsidRPr="00C43719" w:rsidRDefault="00C43719" w:rsidP="00C43719">
            <w:pPr>
              <w:rPr>
                <w:rFonts w:ascii="Arial" w:hAnsi="Arial" w:cs="Arial"/>
                <w:bCs/>
                <w:sz w:val="18"/>
                <w:szCs w:val="20"/>
              </w:rPr>
            </w:pPr>
            <w:r w:rsidRPr="00C43719">
              <w:rPr>
                <w:rFonts w:ascii="Arial" w:hAnsi="Arial" w:cs="Arial"/>
                <w:bCs/>
                <w:sz w:val="18"/>
                <w:szCs w:val="20"/>
              </w:rPr>
              <w:t>Beam switching time between signals/channels</w:t>
            </w:r>
          </w:p>
          <w:p w14:paraId="4378775C" w14:textId="6DD3DEBB" w:rsidR="00C43719" w:rsidRDefault="00E47DCE" w:rsidP="009B6481">
            <w:pPr>
              <w:pStyle w:val="af7"/>
              <w:numPr>
                <w:ilvl w:val="0"/>
                <w:numId w:val="16"/>
              </w:numPr>
              <w:rPr>
                <w:rFonts w:ascii="Arial" w:hAnsi="Arial" w:cs="Arial"/>
                <w:bCs/>
                <w:sz w:val="18"/>
                <w:szCs w:val="20"/>
              </w:rPr>
            </w:pPr>
            <w:r w:rsidRPr="00E47DCE">
              <w:rPr>
                <w:rFonts w:ascii="Arial" w:hAnsi="Arial" w:cs="Arial"/>
                <w:b/>
                <w:sz w:val="18"/>
                <w:szCs w:val="20"/>
              </w:rPr>
              <w:t>Yes:</w:t>
            </w:r>
            <w:r>
              <w:rPr>
                <w:rFonts w:ascii="Arial" w:hAnsi="Arial" w:cs="Arial"/>
                <w:bCs/>
                <w:sz w:val="18"/>
                <w:szCs w:val="20"/>
              </w:rPr>
              <w:t xml:space="preserve"> </w:t>
            </w:r>
            <w:r w:rsidR="00A960FD">
              <w:rPr>
                <w:rFonts w:ascii="Arial" w:hAnsi="Arial" w:cs="Arial"/>
                <w:bCs/>
                <w:sz w:val="18"/>
                <w:szCs w:val="20"/>
              </w:rPr>
              <w:t xml:space="preserve">Lenovo/MotM, </w:t>
            </w:r>
            <w:r w:rsidR="00C43719">
              <w:rPr>
                <w:rFonts w:ascii="Arial" w:hAnsi="Arial" w:cs="Arial"/>
                <w:bCs/>
                <w:sz w:val="18"/>
                <w:szCs w:val="20"/>
              </w:rPr>
              <w:t xml:space="preserve">ZTE/Sanechip, </w:t>
            </w:r>
            <w:r w:rsidR="009939AB">
              <w:rPr>
                <w:rFonts w:ascii="Arial" w:hAnsi="Arial" w:cs="Arial"/>
                <w:bCs/>
                <w:sz w:val="18"/>
                <w:szCs w:val="20"/>
              </w:rPr>
              <w:t xml:space="preserve">vivo, </w:t>
            </w:r>
            <w:r w:rsidR="00C43719">
              <w:rPr>
                <w:rFonts w:ascii="Arial" w:hAnsi="Arial" w:cs="Arial"/>
                <w:bCs/>
                <w:sz w:val="18"/>
                <w:szCs w:val="20"/>
              </w:rPr>
              <w:t>LGE, Samsung, NTT DOCOMO</w:t>
            </w:r>
          </w:p>
          <w:p w14:paraId="70338283" w14:textId="4100170D" w:rsidR="00C43719" w:rsidRPr="00D043D3" w:rsidRDefault="00E47DCE" w:rsidP="00D043D3">
            <w:pPr>
              <w:pStyle w:val="af7"/>
              <w:numPr>
                <w:ilvl w:val="0"/>
                <w:numId w:val="16"/>
              </w:numPr>
              <w:rPr>
                <w:rFonts w:ascii="Arial" w:hAnsi="Arial" w:cs="Arial"/>
                <w:bCs/>
                <w:sz w:val="18"/>
                <w:szCs w:val="20"/>
              </w:rPr>
            </w:pPr>
            <w:r w:rsidRPr="00E47DCE">
              <w:rPr>
                <w:rFonts w:ascii="Arial" w:hAnsi="Arial" w:cs="Arial"/>
                <w:b/>
                <w:sz w:val="18"/>
                <w:szCs w:val="20"/>
              </w:rPr>
              <w:t>No:</w:t>
            </w:r>
            <w:r>
              <w:rPr>
                <w:rFonts w:ascii="Arial" w:hAnsi="Arial" w:cs="Arial"/>
                <w:bCs/>
                <w:sz w:val="18"/>
                <w:szCs w:val="20"/>
              </w:rPr>
              <w:t xml:space="preserve"> CATT</w:t>
            </w:r>
          </w:p>
        </w:tc>
      </w:tr>
    </w:tbl>
    <w:p w14:paraId="57840366" w14:textId="38340F80" w:rsidR="00A44CDC" w:rsidRDefault="00A44CDC" w:rsidP="00A44CDC">
      <w:pPr>
        <w:spacing w:line="276" w:lineRule="auto"/>
        <w:rPr>
          <w:rFonts w:ascii="Arial" w:hAnsi="Arial" w:cs="Arial"/>
          <w:szCs w:val="20"/>
        </w:rPr>
      </w:pPr>
    </w:p>
    <w:p w14:paraId="51C3971E" w14:textId="41E0A297" w:rsidR="00D043D3" w:rsidRDefault="00D043D3" w:rsidP="00D043D3">
      <w:pPr>
        <w:spacing w:line="276" w:lineRule="auto"/>
        <w:rPr>
          <w:rFonts w:ascii="Arial" w:hAnsi="Arial" w:cs="Arial"/>
          <w:szCs w:val="20"/>
        </w:rPr>
      </w:pPr>
      <w:r>
        <w:rPr>
          <w:rFonts w:ascii="Arial" w:hAnsi="Arial" w:cs="Arial"/>
          <w:b/>
          <w:bCs/>
          <w:szCs w:val="20"/>
          <w:u w:val="single"/>
        </w:rPr>
        <w:t>Observation</w:t>
      </w:r>
      <w:r w:rsidRPr="00A44CDC">
        <w:rPr>
          <w:rFonts w:ascii="Arial" w:hAnsi="Arial" w:cs="Arial"/>
          <w:b/>
          <w:bCs/>
          <w:szCs w:val="20"/>
          <w:u w:val="single"/>
        </w:rPr>
        <w:t xml:space="preserve"> </w:t>
      </w:r>
      <w:r>
        <w:rPr>
          <w:rFonts w:ascii="Arial" w:hAnsi="Arial" w:cs="Arial"/>
          <w:b/>
          <w:bCs/>
          <w:szCs w:val="20"/>
          <w:u w:val="single"/>
        </w:rPr>
        <w:t>2</w:t>
      </w:r>
      <w:r>
        <w:rPr>
          <w:rFonts w:ascii="Arial" w:hAnsi="Arial" w:cs="Arial"/>
          <w:szCs w:val="20"/>
        </w:rPr>
        <w:t xml:space="preserve">: </w:t>
      </w:r>
    </w:p>
    <w:p w14:paraId="57894605" w14:textId="77B0406E" w:rsidR="00D043D3" w:rsidRDefault="00D043D3" w:rsidP="00D043D3">
      <w:pPr>
        <w:spacing w:line="276" w:lineRule="auto"/>
        <w:rPr>
          <w:rFonts w:ascii="Arial" w:hAnsi="Arial" w:cs="Arial"/>
          <w:szCs w:val="20"/>
        </w:rPr>
      </w:pPr>
      <w:r>
        <w:rPr>
          <w:rFonts w:ascii="Arial" w:hAnsi="Arial" w:cs="Arial"/>
          <w:szCs w:val="20"/>
        </w:rPr>
        <w:t xml:space="preserve">It is observed that majority of companies are supporting defining timeDurationForQCL, beamSwitchTiming and beamSwitchTiming-r16 and beamReportTiming. </w:t>
      </w:r>
      <w:r w:rsidR="00C811E7">
        <w:rPr>
          <w:rFonts w:ascii="Arial" w:hAnsi="Arial" w:cs="Arial"/>
          <w:szCs w:val="20"/>
        </w:rPr>
        <w:t xml:space="preserve">Other timing parameters such as additional beam switching time delay d and aperiodicTriggering offset were proposed by some companies. </w:t>
      </w:r>
      <w:r w:rsidR="00E021C7">
        <w:rPr>
          <w:rFonts w:ascii="Arial" w:hAnsi="Arial" w:cs="Arial"/>
          <w:szCs w:val="20"/>
        </w:rPr>
        <w:t>Companies are encouraged to share views on other parameters. In addition, c</w:t>
      </w:r>
      <w:r>
        <w:rPr>
          <w:rFonts w:ascii="Arial" w:hAnsi="Arial" w:cs="Arial"/>
          <w:szCs w:val="20"/>
        </w:rPr>
        <w:t xml:space="preserve">ompanies supporting Rel-17 </w:t>
      </w:r>
      <w:r w:rsidR="00E021C7">
        <w:rPr>
          <w:rFonts w:ascii="Arial" w:hAnsi="Arial" w:cs="Arial"/>
          <w:szCs w:val="20"/>
        </w:rPr>
        <w:t xml:space="preserve">timing parameters </w:t>
      </w:r>
      <w:r>
        <w:rPr>
          <w:rFonts w:ascii="Arial" w:hAnsi="Arial" w:cs="Arial"/>
          <w:szCs w:val="20"/>
        </w:rPr>
        <w:t xml:space="preserve">are requested to share the plans on how to </w:t>
      </w:r>
      <w:r w:rsidR="00E021C7">
        <w:rPr>
          <w:rFonts w:ascii="Arial" w:hAnsi="Arial" w:cs="Arial"/>
          <w:szCs w:val="20"/>
        </w:rPr>
        <w:t>define</w:t>
      </w:r>
      <w:r>
        <w:rPr>
          <w:rFonts w:ascii="Arial" w:hAnsi="Arial" w:cs="Arial"/>
          <w:szCs w:val="20"/>
        </w:rPr>
        <w:t xml:space="preserve"> Rel-17 features for NR in 52.6-71GHz.</w:t>
      </w:r>
    </w:p>
    <w:p w14:paraId="172E4A32" w14:textId="77777777" w:rsidR="00C9169C" w:rsidRPr="002D0BA3" w:rsidRDefault="00C9169C" w:rsidP="00C9169C">
      <w:pPr>
        <w:spacing w:line="276" w:lineRule="auto"/>
        <w:rPr>
          <w:rFonts w:ascii="Arial" w:hAnsi="Arial" w:cs="Arial"/>
          <w:b/>
          <w:bCs/>
          <w:szCs w:val="20"/>
          <w:u w:val="single"/>
        </w:rPr>
      </w:pPr>
    </w:p>
    <w:p w14:paraId="1719688A" w14:textId="77777777" w:rsidR="00175D3D" w:rsidRDefault="00175D3D" w:rsidP="00A44CDC">
      <w:pPr>
        <w:spacing w:line="276" w:lineRule="auto"/>
        <w:rPr>
          <w:rFonts w:ascii="Arial" w:hAnsi="Arial" w:cs="Arial"/>
          <w:szCs w:val="20"/>
        </w:rPr>
      </w:pPr>
    </w:p>
    <w:p w14:paraId="7E8344E8" w14:textId="6054C523" w:rsidR="00A44CDC" w:rsidRDefault="00A44CDC" w:rsidP="00A44CDC">
      <w:pPr>
        <w:spacing w:line="276" w:lineRule="auto"/>
        <w:rPr>
          <w:rFonts w:ascii="Arial" w:hAnsi="Arial" w:cs="Arial"/>
          <w:szCs w:val="20"/>
        </w:rPr>
      </w:pPr>
      <w:r w:rsidRPr="00A44CDC">
        <w:rPr>
          <w:rFonts w:ascii="Arial" w:hAnsi="Arial" w:cs="Arial"/>
          <w:b/>
          <w:bCs/>
          <w:szCs w:val="20"/>
          <w:u w:val="single"/>
        </w:rPr>
        <w:t xml:space="preserve">Proposal </w:t>
      </w:r>
      <w:r w:rsidR="003B6BFB">
        <w:rPr>
          <w:rFonts w:ascii="Arial" w:hAnsi="Arial" w:cs="Arial"/>
          <w:b/>
          <w:bCs/>
          <w:szCs w:val="20"/>
          <w:u w:val="single"/>
        </w:rPr>
        <w:t>2</w:t>
      </w:r>
      <w:r>
        <w:rPr>
          <w:rFonts w:ascii="Arial" w:hAnsi="Arial" w:cs="Arial"/>
          <w:szCs w:val="20"/>
        </w:rPr>
        <w:t xml:space="preserve">: </w:t>
      </w:r>
    </w:p>
    <w:p w14:paraId="0896147C" w14:textId="7E480227" w:rsidR="0063289E" w:rsidRDefault="007E488C" w:rsidP="00371963">
      <w:pPr>
        <w:spacing w:line="276" w:lineRule="auto"/>
        <w:rPr>
          <w:rFonts w:ascii="Arial" w:hAnsi="Arial" w:cs="Arial"/>
          <w:szCs w:val="20"/>
        </w:rPr>
      </w:pPr>
      <w:r>
        <w:rPr>
          <w:rFonts w:ascii="Arial" w:hAnsi="Arial" w:cs="Arial"/>
          <w:szCs w:val="20"/>
        </w:rPr>
        <w:t>For NR operation in 52.6-71GHz</w:t>
      </w:r>
      <w:r w:rsidR="00945920">
        <w:rPr>
          <w:rFonts w:ascii="Arial" w:hAnsi="Arial" w:cs="Arial"/>
          <w:szCs w:val="20"/>
        </w:rPr>
        <w:t xml:space="preserve"> with new SCSs</w:t>
      </w:r>
      <w:r w:rsidR="00C336A4">
        <w:rPr>
          <w:rFonts w:ascii="Arial" w:hAnsi="Arial" w:cs="Arial"/>
          <w:szCs w:val="20"/>
        </w:rPr>
        <w:t xml:space="preserve">, </w:t>
      </w:r>
    </w:p>
    <w:p w14:paraId="2A374E35" w14:textId="2B879FDC" w:rsidR="002779F1" w:rsidRPr="0063289E" w:rsidRDefault="0063289E" w:rsidP="009B6481">
      <w:pPr>
        <w:pStyle w:val="af7"/>
        <w:numPr>
          <w:ilvl w:val="0"/>
          <w:numId w:val="16"/>
        </w:numPr>
        <w:spacing w:line="276" w:lineRule="auto"/>
        <w:rPr>
          <w:rFonts w:ascii="Arial" w:hAnsi="Arial" w:cs="Arial"/>
          <w:szCs w:val="20"/>
        </w:rPr>
      </w:pPr>
      <w:r>
        <w:rPr>
          <w:rFonts w:ascii="Arial" w:hAnsi="Arial" w:cs="Arial"/>
          <w:szCs w:val="20"/>
        </w:rPr>
        <w:t>F</w:t>
      </w:r>
      <w:r w:rsidR="00097437" w:rsidRPr="0063289E">
        <w:rPr>
          <w:rFonts w:ascii="Arial" w:hAnsi="Arial" w:cs="Arial"/>
          <w:szCs w:val="20"/>
        </w:rPr>
        <w:t>ollowing Rel-15/16 timing parameters are defined:</w:t>
      </w:r>
    </w:p>
    <w:p w14:paraId="78370D97" w14:textId="0F179583" w:rsidR="00097437" w:rsidRPr="00097437" w:rsidRDefault="0063289E" w:rsidP="009B6481">
      <w:pPr>
        <w:pStyle w:val="af7"/>
        <w:numPr>
          <w:ilvl w:val="1"/>
          <w:numId w:val="16"/>
        </w:numPr>
        <w:rPr>
          <w:rFonts w:ascii="Arial" w:hAnsi="Arial" w:cs="Arial"/>
          <w:szCs w:val="20"/>
        </w:rPr>
      </w:pPr>
      <w:r>
        <w:rPr>
          <w:rFonts w:ascii="Arial" w:hAnsi="Arial" w:cs="Arial"/>
          <w:szCs w:val="20"/>
        </w:rPr>
        <w:t>t</w:t>
      </w:r>
      <w:r w:rsidR="00097437" w:rsidRPr="00097437">
        <w:rPr>
          <w:rFonts w:ascii="Arial" w:hAnsi="Arial" w:cs="Arial"/>
          <w:szCs w:val="20"/>
        </w:rPr>
        <w:t>imeDurationForQCL</w:t>
      </w:r>
    </w:p>
    <w:p w14:paraId="40547E9B" w14:textId="6C4F07A3" w:rsidR="00097437" w:rsidRPr="00097437" w:rsidRDefault="00097437" w:rsidP="009B6481">
      <w:pPr>
        <w:pStyle w:val="af7"/>
        <w:numPr>
          <w:ilvl w:val="1"/>
          <w:numId w:val="16"/>
        </w:numPr>
        <w:rPr>
          <w:rFonts w:ascii="Arial" w:hAnsi="Arial" w:cs="Arial"/>
          <w:szCs w:val="20"/>
        </w:rPr>
      </w:pPr>
      <w:r w:rsidRPr="00097437">
        <w:rPr>
          <w:rFonts w:ascii="Arial" w:hAnsi="Arial" w:cs="Arial"/>
          <w:szCs w:val="20"/>
        </w:rPr>
        <w:t>beamSwitchTiming and beamSwitchTiming-r16</w:t>
      </w:r>
    </w:p>
    <w:p w14:paraId="5EF55EE0" w14:textId="77777777" w:rsidR="00097437" w:rsidRPr="00097437" w:rsidRDefault="00097437" w:rsidP="009B6481">
      <w:pPr>
        <w:pStyle w:val="af7"/>
        <w:numPr>
          <w:ilvl w:val="1"/>
          <w:numId w:val="16"/>
        </w:numPr>
        <w:rPr>
          <w:rFonts w:ascii="Arial" w:hAnsi="Arial" w:cs="Arial"/>
          <w:szCs w:val="20"/>
        </w:rPr>
      </w:pPr>
      <w:r w:rsidRPr="00097437">
        <w:rPr>
          <w:rFonts w:ascii="Arial" w:hAnsi="Arial" w:cs="Arial"/>
          <w:szCs w:val="20"/>
        </w:rPr>
        <w:t>beamReportTiming</w:t>
      </w:r>
    </w:p>
    <w:p w14:paraId="6440AEF9" w14:textId="41DB3A8B" w:rsidR="00097437" w:rsidRDefault="0063289E" w:rsidP="009B6481">
      <w:pPr>
        <w:pStyle w:val="af7"/>
        <w:numPr>
          <w:ilvl w:val="1"/>
          <w:numId w:val="16"/>
        </w:numPr>
        <w:spacing w:line="276" w:lineRule="auto"/>
        <w:rPr>
          <w:rFonts w:ascii="Arial" w:hAnsi="Arial" w:cs="Arial"/>
          <w:szCs w:val="20"/>
        </w:rPr>
      </w:pPr>
      <w:r>
        <w:rPr>
          <w:rFonts w:ascii="Arial" w:hAnsi="Arial" w:cs="Arial"/>
          <w:szCs w:val="20"/>
        </w:rPr>
        <w:t>FFS: other Rel-15/16 timing parameters</w:t>
      </w:r>
    </w:p>
    <w:p w14:paraId="1261B373" w14:textId="3CF63272" w:rsidR="00037FDE" w:rsidRDefault="00037FDE" w:rsidP="009B6481">
      <w:pPr>
        <w:pStyle w:val="af7"/>
        <w:numPr>
          <w:ilvl w:val="1"/>
          <w:numId w:val="16"/>
        </w:numPr>
        <w:spacing w:line="276" w:lineRule="auto"/>
        <w:rPr>
          <w:rFonts w:ascii="Arial" w:hAnsi="Arial" w:cs="Arial"/>
          <w:szCs w:val="20"/>
        </w:rPr>
      </w:pPr>
      <w:r>
        <w:rPr>
          <w:rFonts w:ascii="Arial" w:hAnsi="Arial" w:cs="Arial"/>
          <w:szCs w:val="20"/>
        </w:rPr>
        <w:t xml:space="preserve">FFS: </w:t>
      </w:r>
      <w:r w:rsidR="005A1487">
        <w:rPr>
          <w:rFonts w:ascii="Arial" w:hAnsi="Arial" w:cs="Arial"/>
          <w:szCs w:val="20"/>
        </w:rPr>
        <w:t>order of the timing parameters (e.g., 10s of ns or 10s of symbols)</w:t>
      </w:r>
    </w:p>
    <w:p w14:paraId="280F1C16" w14:textId="28920A87" w:rsidR="00945920" w:rsidRDefault="00945920" w:rsidP="009B6481">
      <w:pPr>
        <w:pStyle w:val="af7"/>
        <w:numPr>
          <w:ilvl w:val="0"/>
          <w:numId w:val="16"/>
        </w:numPr>
        <w:spacing w:line="276" w:lineRule="auto"/>
        <w:rPr>
          <w:rFonts w:ascii="Arial" w:hAnsi="Arial" w:cs="Arial"/>
          <w:szCs w:val="20"/>
        </w:rPr>
      </w:pPr>
      <w:r>
        <w:rPr>
          <w:rFonts w:ascii="Arial" w:hAnsi="Arial" w:cs="Arial"/>
          <w:szCs w:val="20"/>
        </w:rPr>
        <w:t>Introduce a</w:t>
      </w:r>
      <w:r w:rsidR="004B1BDA">
        <w:rPr>
          <w:rFonts w:ascii="Arial" w:hAnsi="Arial" w:cs="Arial"/>
          <w:szCs w:val="20"/>
        </w:rPr>
        <w:t xml:space="preserve"> beam</w:t>
      </w:r>
      <w:r>
        <w:rPr>
          <w:rFonts w:ascii="Arial" w:hAnsi="Arial" w:cs="Arial"/>
          <w:szCs w:val="20"/>
        </w:rPr>
        <w:t xml:space="preserve"> switching time between signals/channels</w:t>
      </w:r>
    </w:p>
    <w:p w14:paraId="245EB9EF" w14:textId="3CBAB830" w:rsidR="0063289E" w:rsidRDefault="0063289E" w:rsidP="009B6481">
      <w:pPr>
        <w:pStyle w:val="af7"/>
        <w:numPr>
          <w:ilvl w:val="0"/>
          <w:numId w:val="16"/>
        </w:numPr>
        <w:rPr>
          <w:rFonts w:ascii="Arial" w:hAnsi="Arial" w:cs="Arial"/>
          <w:szCs w:val="20"/>
        </w:rPr>
      </w:pPr>
      <w:r w:rsidRPr="0063289E">
        <w:rPr>
          <w:rFonts w:ascii="Arial" w:hAnsi="Arial" w:cs="Arial"/>
          <w:szCs w:val="20"/>
        </w:rPr>
        <w:t>Companies are encouraged to provide preferred values on timeDurationForQCL, beamSwitchTiming, beamSwitchTiming-r16 and beamReportTiming</w:t>
      </w:r>
      <w:r w:rsidR="00945920">
        <w:rPr>
          <w:rFonts w:ascii="Arial" w:hAnsi="Arial" w:cs="Arial"/>
          <w:szCs w:val="20"/>
        </w:rPr>
        <w:t xml:space="preserve"> in RAN1#104bis-e</w:t>
      </w:r>
    </w:p>
    <w:p w14:paraId="6238CFB8" w14:textId="77777777" w:rsidR="00945920" w:rsidRPr="00945920" w:rsidRDefault="00945920" w:rsidP="00945920">
      <w:pPr>
        <w:ind w:left="360"/>
        <w:rPr>
          <w:rFonts w:ascii="Arial" w:hAnsi="Arial" w:cs="Arial"/>
          <w:szCs w:val="20"/>
        </w:rPr>
      </w:pPr>
    </w:p>
    <w:p w14:paraId="417B329F" w14:textId="3AAA9248" w:rsidR="00945920" w:rsidRPr="00945920" w:rsidRDefault="00945920" w:rsidP="00945920">
      <w:pPr>
        <w:spacing w:line="276" w:lineRule="auto"/>
        <w:jc w:val="center"/>
        <w:rPr>
          <w:rFonts w:ascii="Arial" w:hAnsi="Arial" w:cs="Arial"/>
          <w:szCs w:val="20"/>
        </w:rPr>
      </w:pPr>
      <w:r w:rsidRPr="00945920">
        <w:rPr>
          <w:rFonts w:ascii="Arial" w:hAnsi="Arial" w:cs="Arial"/>
          <w:b/>
          <w:bCs/>
          <w:szCs w:val="20"/>
        </w:rPr>
        <w:t>Table 4</w:t>
      </w:r>
      <w:r w:rsidRPr="00945920">
        <w:rPr>
          <w:rFonts w:ascii="Arial" w:hAnsi="Arial" w:cs="Arial"/>
          <w:szCs w:val="20"/>
        </w:rPr>
        <w:t xml:space="preserve"> Additional inputs: issue 2</w:t>
      </w:r>
    </w:p>
    <w:tbl>
      <w:tblPr>
        <w:tblStyle w:val="af8"/>
        <w:tblW w:w="9985" w:type="dxa"/>
        <w:tblLook w:val="04A0" w:firstRow="1" w:lastRow="0" w:firstColumn="1" w:lastColumn="0" w:noHBand="0" w:noVBand="1"/>
      </w:tblPr>
      <w:tblGrid>
        <w:gridCol w:w="1525"/>
        <w:gridCol w:w="8460"/>
      </w:tblGrid>
      <w:tr w:rsidR="00945920" w:rsidRPr="0064741B" w14:paraId="741AA34B" w14:textId="77777777" w:rsidTr="008A4AC8">
        <w:trPr>
          <w:trHeight w:val="197"/>
        </w:trPr>
        <w:tc>
          <w:tcPr>
            <w:tcW w:w="1525" w:type="dxa"/>
            <w:shd w:val="clear" w:color="auto" w:fill="D9D9D9" w:themeFill="background1" w:themeFillShade="D9"/>
          </w:tcPr>
          <w:p w14:paraId="2E51D608" w14:textId="77777777" w:rsidR="00945920" w:rsidRPr="0064741B" w:rsidRDefault="00945920"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8CAECD" w14:textId="77777777" w:rsidR="00945920" w:rsidRPr="0064741B" w:rsidRDefault="00945920" w:rsidP="008A4AC8">
            <w:pPr>
              <w:snapToGrid w:val="0"/>
              <w:rPr>
                <w:rFonts w:ascii="Arial" w:hAnsi="Arial" w:cs="Arial"/>
                <w:b/>
                <w:sz w:val="18"/>
                <w:szCs w:val="20"/>
              </w:rPr>
            </w:pPr>
            <w:r>
              <w:rPr>
                <w:rFonts w:ascii="Arial" w:hAnsi="Arial" w:cs="Arial"/>
                <w:b/>
                <w:sz w:val="18"/>
                <w:szCs w:val="20"/>
              </w:rPr>
              <w:t>Input</w:t>
            </w:r>
          </w:p>
        </w:tc>
      </w:tr>
      <w:tr w:rsidR="00945920" w:rsidRPr="0064741B" w14:paraId="03DEE100" w14:textId="77777777" w:rsidTr="008A4AC8">
        <w:tc>
          <w:tcPr>
            <w:tcW w:w="1525" w:type="dxa"/>
          </w:tcPr>
          <w:p w14:paraId="3CF7769F" w14:textId="09CB6F4C" w:rsidR="00945920" w:rsidRPr="0064741B" w:rsidRDefault="005121E8" w:rsidP="008A4AC8">
            <w:pPr>
              <w:snapToGrid w:val="0"/>
              <w:rPr>
                <w:rFonts w:ascii="Arial" w:hAnsi="Arial" w:cs="Arial"/>
                <w:sz w:val="18"/>
                <w:szCs w:val="20"/>
              </w:rPr>
            </w:pPr>
            <w:r>
              <w:rPr>
                <w:rFonts w:ascii="Arial" w:hAnsi="Arial" w:cs="Arial"/>
                <w:sz w:val="18"/>
                <w:szCs w:val="20"/>
              </w:rPr>
              <w:t>Futurewei</w:t>
            </w:r>
          </w:p>
        </w:tc>
        <w:tc>
          <w:tcPr>
            <w:tcW w:w="8460" w:type="dxa"/>
          </w:tcPr>
          <w:p w14:paraId="7C8E8DB2" w14:textId="33042112" w:rsidR="00945920" w:rsidRPr="005121E8" w:rsidRDefault="005121E8" w:rsidP="008A4AC8">
            <w:pPr>
              <w:snapToGrid w:val="0"/>
              <w:rPr>
                <w:rFonts w:ascii="Arial" w:hAnsi="Arial" w:cs="Arial"/>
                <w:bCs/>
                <w:sz w:val="18"/>
                <w:szCs w:val="20"/>
              </w:rPr>
            </w:pPr>
            <w:r>
              <w:rPr>
                <w:rFonts w:ascii="Arial" w:hAnsi="Arial" w:cs="Arial"/>
                <w:bCs/>
                <w:sz w:val="18"/>
                <w:szCs w:val="20"/>
              </w:rPr>
              <w:t>There are currently discussions in FeMIMO WID on beam management related timing issues, which is highly related to this topic.  Discussion/coordination with the FeMIMO WID are needed.</w:t>
            </w:r>
          </w:p>
        </w:tc>
      </w:tr>
      <w:tr w:rsidR="00DB1D9A" w:rsidRPr="0064741B" w14:paraId="6E1E392B" w14:textId="77777777" w:rsidTr="008A4AC8">
        <w:tc>
          <w:tcPr>
            <w:tcW w:w="1525" w:type="dxa"/>
          </w:tcPr>
          <w:p w14:paraId="106F37CB" w14:textId="57230E6D" w:rsidR="00DB1D9A" w:rsidRDefault="00DB1D9A" w:rsidP="008A4AC8">
            <w:pPr>
              <w:snapToGrid w:val="0"/>
              <w:rPr>
                <w:rFonts w:ascii="Arial" w:hAnsi="Arial" w:cs="Arial"/>
                <w:sz w:val="18"/>
                <w:szCs w:val="20"/>
              </w:rPr>
            </w:pPr>
            <w:r>
              <w:rPr>
                <w:rFonts w:ascii="Arial" w:hAnsi="Arial" w:cs="Arial"/>
                <w:sz w:val="18"/>
                <w:szCs w:val="20"/>
              </w:rPr>
              <w:t>Qualcomm</w:t>
            </w:r>
          </w:p>
        </w:tc>
        <w:tc>
          <w:tcPr>
            <w:tcW w:w="8460" w:type="dxa"/>
          </w:tcPr>
          <w:p w14:paraId="767D1132" w14:textId="77777777" w:rsidR="00DB1D9A" w:rsidRPr="00AC3744" w:rsidRDefault="00DB1D9A" w:rsidP="00DB1D9A">
            <w:pPr>
              <w:snapToGrid w:val="0"/>
              <w:rPr>
                <w:rFonts w:ascii="Arial" w:hAnsi="Arial" w:cs="Arial"/>
                <w:bCs/>
                <w:sz w:val="18"/>
                <w:szCs w:val="20"/>
              </w:rPr>
            </w:pPr>
            <w:r w:rsidRPr="00AC3744">
              <w:rPr>
                <w:rFonts w:ascii="Arial" w:hAnsi="Arial" w:cs="Arial"/>
                <w:bCs/>
                <w:sz w:val="18"/>
                <w:szCs w:val="20"/>
              </w:rPr>
              <w:t xml:space="preserve">The following R15/16 UE capability on beam switch count should be applied to higher band, since the beam switch could happen more frequently for higher SCS. Another </w:t>
            </w:r>
            <w:r>
              <w:rPr>
                <w:rFonts w:ascii="Arial" w:hAnsi="Arial" w:cs="Arial"/>
                <w:bCs/>
                <w:sz w:val="18"/>
                <w:szCs w:val="20"/>
              </w:rPr>
              <w:t>related</w:t>
            </w:r>
            <w:r w:rsidRPr="00AC3744">
              <w:rPr>
                <w:rFonts w:ascii="Arial" w:hAnsi="Arial" w:cs="Arial"/>
                <w:bCs/>
                <w:sz w:val="18"/>
                <w:szCs w:val="20"/>
              </w:rPr>
              <w:t xml:space="preserve"> issue is the definition of beam switch, which is not well clarified in R15. This is more critical for higher band, since gNB and UE may have significant misalignment on where the time gap for beam switch should be reserved. </w:t>
            </w:r>
            <w:r>
              <w:rPr>
                <w:rFonts w:ascii="Arial" w:hAnsi="Arial" w:cs="Arial"/>
                <w:bCs/>
                <w:sz w:val="18"/>
                <w:szCs w:val="20"/>
              </w:rPr>
              <w:t xml:space="preserve">The corresponding </w:t>
            </w:r>
            <w:r w:rsidRPr="00AC3744">
              <w:rPr>
                <w:rFonts w:ascii="Arial" w:hAnsi="Arial" w:cs="Arial"/>
                <w:bCs/>
                <w:sz w:val="18"/>
                <w:szCs w:val="20"/>
              </w:rPr>
              <w:t xml:space="preserve">new bullet is added to Proposal 2 </w:t>
            </w:r>
            <w:r>
              <w:rPr>
                <w:rFonts w:ascii="Arial" w:hAnsi="Arial" w:cs="Arial"/>
                <w:bCs/>
                <w:sz w:val="18"/>
                <w:szCs w:val="20"/>
              </w:rPr>
              <w:t>as below</w:t>
            </w:r>
            <w:r w:rsidRPr="00AC3744">
              <w:rPr>
                <w:rFonts w:ascii="Arial" w:hAnsi="Arial" w:cs="Arial"/>
                <w:bCs/>
                <w:sz w:val="18"/>
                <w:szCs w:val="20"/>
              </w:rPr>
              <w:t xml:space="preserve">.  </w:t>
            </w:r>
          </w:p>
          <w:p w14:paraId="370992A5" w14:textId="77777777" w:rsidR="00DB1D9A" w:rsidRDefault="00DB1D9A" w:rsidP="00DB1D9A">
            <w:pPr>
              <w:snapToGrid w:val="0"/>
              <w:rPr>
                <w:rFonts w:ascii="Arial" w:hAnsi="Arial" w:cs="Arial"/>
                <w:b/>
                <w:sz w:val="18"/>
                <w:szCs w:val="20"/>
              </w:rPr>
            </w:pPr>
          </w:p>
          <w:p w14:paraId="054B8881" w14:textId="77777777" w:rsidR="00DB1D9A" w:rsidRDefault="00DB1D9A" w:rsidP="00DB1D9A">
            <w:pPr>
              <w:snapToGrid w:val="0"/>
              <w:rPr>
                <w:rFonts w:ascii="Arial" w:hAnsi="Arial" w:cs="Arial"/>
                <w:b/>
                <w:sz w:val="18"/>
                <w:szCs w:val="20"/>
              </w:rPr>
            </w:pPr>
          </w:p>
          <w:p w14:paraId="3DC0780F" w14:textId="77777777" w:rsidR="00DB1D9A" w:rsidRDefault="00DB1D9A" w:rsidP="00DB1D9A">
            <w:pPr>
              <w:snapToGrid w:val="0"/>
              <w:rPr>
                <w:rFonts w:ascii="Arial" w:hAnsi="Arial" w:cs="Arial"/>
                <w:b/>
                <w:sz w:val="18"/>
                <w:szCs w:val="20"/>
              </w:rPr>
            </w:pPr>
          </w:p>
          <w:p w14:paraId="1BCA9DF6" w14:textId="77777777" w:rsidR="00DB1D9A" w:rsidRPr="00387C93" w:rsidRDefault="00DB1D9A" w:rsidP="00DB1D9A">
            <w:pPr>
              <w:pStyle w:val="TAL"/>
              <w:rPr>
                <w:b/>
                <w:bCs/>
                <w:i/>
                <w:iCs/>
              </w:rPr>
            </w:pPr>
            <w:r w:rsidRPr="00387C93">
              <w:rPr>
                <w:b/>
                <w:bCs/>
                <w:i/>
                <w:iCs/>
              </w:rPr>
              <w:t>maxNumberRxTxBeamSwitchDL</w:t>
            </w:r>
          </w:p>
          <w:p w14:paraId="471A96EC" w14:textId="77777777" w:rsidR="00DB1D9A" w:rsidRDefault="00DB1D9A" w:rsidP="00DB1D9A">
            <w:pPr>
              <w:snapToGrid w:val="0"/>
              <w:rPr>
                <w:rFonts w:eastAsia="MS PGothic"/>
              </w:rPr>
            </w:pPr>
            <w:r w:rsidRPr="00387C9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621CAA2F" w14:textId="77777777" w:rsidR="00DB1D9A" w:rsidRDefault="00DB1D9A" w:rsidP="00DB1D9A">
            <w:pPr>
              <w:snapToGrid w:val="0"/>
              <w:rPr>
                <w:rFonts w:ascii="Arial" w:hAnsi="Arial" w:cs="Arial"/>
                <w:b/>
                <w:sz w:val="18"/>
                <w:szCs w:val="20"/>
              </w:rPr>
            </w:pPr>
          </w:p>
          <w:p w14:paraId="00B9ADBC" w14:textId="77777777" w:rsidR="00DB1D9A" w:rsidRDefault="00DB1D9A" w:rsidP="00DB1D9A">
            <w:pPr>
              <w:snapToGrid w:val="0"/>
              <w:rPr>
                <w:rFonts w:ascii="Arial" w:hAnsi="Arial" w:cs="Arial"/>
                <w:b/>
                <w:sz w:val="18"/>
                <w:szCs w:val="20"/>
              </w:rPr>
            </w:pPr>
          </w:p>
          <w:p w14:paraId="6E4AC4E9" w14:textId="77777777" w:rsidR="00DB1D9A" w:rsidRDefault="00DB1D9A" w:rsidP="00DB1D9A">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2</w:t>
            </w:r>
            <w:r>
              <w:rPr>
                <w:rFonts w:ascii="Arial" w:hAnsi="Arial" w:cs="Arial"/>
                <w:szCs w:val="20"/>
              </w:rPr>
              <w:t xml:space="preserve">: </w:t>
            </w:r>
          </w:p>
          <w:p w14:paraId="457100A7" w14:textId="77777777" w:rsidR="00DB1D9A" w:rsidRDefault="00DB1D9A" w:rsidP="00DB1D9A">
            <w:pPr>
              <w:spacing w:line="276" w:lineRule="auto"/>
              <w:rPr>
                <w:rFonts w:ascii="Arial" w:hAnsi="Arial" w:cs="Arial"/>
                <w:szCs w:val="20"/>
              </w:rPr>
            </w:pPr>
            <w:r>
              <w:rPr>
                <w:rFonts w:ascii="Arial" w:hAnsi="Arial" w:cs="Arial"/>
                <w:szCs w:val="20"/>
              </w:rPr>
              <w:t xml:space="preserve">For NR operation in 52.6-71GHz with new SCSs, </w:t>
            </w:r>
          </w:p>
          <w:p w14:paraId="1B32DC2A" w14:textId="77777777" w:rsidR="00DB1D9A" w:rsidRPr="0063289E" w:rsidRDefault="00DB1D9A" w:rsidP="00DB1D9A">
            <w:pPr>
              <w:pStyle w:val="af7"/>
              <w:numPr>
                <w:ilvl w:val="0"/>
                <w:numId w:val="16"/>
              </w:numPr>
              <w:spacing w:line="276" w:lineRule="auto"/>
              <w:rPr>
                <w:rFonts w:ascii="Arial" w:hAnsi="Arial" w:cs="Arial"/>
                <w:szCs w:val="20"/>
              </w:rPr>
            </w:pPr>
            <w:r>
              <w:rPr>
                <w:rFonts w:ascii="Arial" w:hAnsi="Arial" w:cs="Arial"/>
                <w:szCs w:val="20"/>
              </w:rPr>
              <w:t>F</w:t>
            </w:r>
            <w:r w:rsidRPr="0063289E">
              <w:rPr>
                <w:rFonts w:ascii="Arial" w:hAnsi="Arial" w:cs="Arial"/>
                <w:szCs w:val="20"/>
              </w:rPr>
              <w:t>ollowing Rel-15/16 timing parameters are defined:</w:t>
            </w:r>
          </w:p>
          <w:p w14:paraId="0934F467" w14:textId="77777777" w:rsidR="00DB1D9A" w:rsidRPr="00097437" w:rsidRDefault="00DB1D9A" w:rsidP="00DB1D9A">
            <w:pPr>
              <w:pStyle w:val="af7"/>
              <w:numPr>
                <w:ilvl w:val="1"/>
                <w:numId w:val="16"/>
              </w:numPr>
              <w:rPr>
                <w:rFonts w:ascii="Arial" w:hAnsi="Arial" w:cs="Arial"/>
                <w:szCs w:val="20"/>
              </w:rPr>
            </w:pPr>
            <w:r>
              <w:rPr>
                <w:rFonts w:ascii="Arial" w:hAnsi="Arial" w:cs="Arial"/>
                <w:szCs w:val="20"/>
              </w:rPr>
              <w:t>t</w:t>
            </w:r>
            <w:r w:rsidRPr="00097437">
              <w:rPr>
                <w:rFonts w:ascii="Arial" w:hAnsi="Arial" w:cs="Arial"/>
                <w:szCs w:val="20"/>
              </w:rPr>
              <w:t>imeDurationForQCL</w:t>
            </w:r>
          </w:p>
          <w:p w14:paraId="4F90CF49" w14:textId="77777777" w:rsidR="00DB1D9A" w:rsidRPr="00097437" w:rsidRDefault="00DB1D9A" w:rsidP="00DB1D9A">
            <w:pPr>
              <w:pStyle w:val="af7"/>
              <w:numPr>
                <w:ilvl w:val="1"/>
                <w:numId w:val="16"/>
              </w:numPr>
              <w:rPr>
                <w:rFonts w:ascii="Arial" w:hAnsi="Arial" w:cs="Arial"/>
                <w:szCs w:val="20"/>
              </w:rPr>
            </w:pPr>
            <w:r w:rsidRPr="00097437">
              <w:rPr>
                <w:rFonts w:ascii="Arial" w:hAnsi="Arial" w:cs="Arial"/>
                <w:szCs w:val="20"/>
              </w:rPr>
              <w:t>beamSwitchTiming and beamSwitchTiming-r16</w:t>
            </w:r>
          </w:p>
          <w:p w14:paraId="016D0262" w14:textId="77777777" w:rsidR="00DB1D9A" w:rsidRPr="00097437" w:rsidRDefault="00DB1D9A" w:rsidP="00DB1D9A">
            <w:pPr>
              <w:pStyle w:val="af7"/>
              <w:numPr>
                <w:ilvl w:val="1"/>
                <w:numId w:val="16"/>
              </w:numPr>
              <w:rPr>
                <w:rFonts w:ascii="Arial" w:hAnsi="Arial" w:cs="Arial"/>
                <w:szCs w:val="20"/>
              </w:rPr>
            </w:pPr>
            <w:r w:rsidRPr="00097437">
              <w:rPr>
                <w:rFonts w:ascii="Arial" w:hAnsi="Arial" w:cs="Arial"/>
                <w:szCs w:val="20"/>
              </w:rPr>
              <w:t>beamReportTiming</w:t>
            </w:r>
          </w:p>
          <w:p w14:paraId="4E011B6E" w14:textId="77777777" w:rsidR="00DB1D9A" w:rsidRDefault="00DB1D9A" w:rsidP="00DB1D9A">
            <w:pPr>
              <w:pStyle w:val="af7"/>
              <w:numPr>
                <w:ilvl w:val="1"/>
                <w:numId w:val="16"/>
              </w:numPr>
              <w:spacing w:line="276" w:lineRule="auto"/>
              <w:rPr>
                <w:rFonts w:ascii="Arial" w:hAnsi="Arial" w:cs="Arial"/>
                <w:szCs w:val="20"/>
              </w:rPr>
            </w:pPr>
            <w:r>
              <w:rPr>
                <w:rFonts w:ascii="Arial" w:hAnsi="Arial" w:cs="Arial"/>
                <w:szCs w:val="20"/>
              </w:rPr>
              <w:t>FFS: other Rel-15/16 timing parameters</w:t>
            </w:r>
          </w:p>
          <w:p w14:paraId="1B861CC9" w14:textId="77777777" w:rsidR="00DB1D9A" w:rsidRDefault="00DB1D9A" w:rsidP="00DB1D9A">
            <w:pPr>
              <w:pStyle w:val="af7"/>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030B1773" w14:textId="77777777" w:rsidR="00DB1D9A" w:rsidRDefault="00DB1D9A" w:rsidP="00DB1D9A">
            <w:pPr>
              <w:pStyle w:val="af7"/>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5B8F54BE" w14:textId="77777777" w:rsidR="00DB1D9A" w:rsidRPr="0080687C" w:rsidRDefault="00DB1D9A" w:rsidP="00DB1D9A">
            <w:pPr>
              <w:pStyle w:val="af7"/>
              <w:numPr>
                <w:ilvl w:val="0"/>
                <w:numId w:val="16"/>
              </w:numPr>
              <w:spacing w:line="276" w:lineRule="auto"/>
              <w:rPr>
                <w:rFonts w:ascii="Arial" w:hAnsi="Arial" w:cs="Arial"/>
                <w:color w:val="FF0000"/>
                <w:szCs w:val="20"/>
              </w:rPr>
            </w:pPr>
            <w:r w:rsidRPr="0080687C">
              <w:rPr>
                <w:rFonts w:ascii="Arial" w:hAnsi="Arial" w:cs="Arial"/>
                <w:color w:val="FF0000"/>
                <w:szCs w:val="20"/>
              </w:rPr>
              <w:t xml:space="preserve">Following Rel-15/16 beam switch count parameter </w:t>
            </w:r>
            <w:r>
              <w:rPr>
                <w:rFonts w:ascii="Arial" w:hAnsi="Arial" w:cs="Arial"/>
                <w:color w:val="FF0000"/>
                <w:szCs w:val="20"/>
              </w:rPr>
              <w:t>is</w:t>
            </w:r>
            <w:r w:rsidRPr="0080687C">
              <w:rPr>
                <w:rFonts w:ascii="Arial" w:hAnsi="Arial" w:cs="Arial"/>
                <w:color w:val="FF0000"/>
                <w:szCs w:val="20"/>
              </w:rPr>
              <w:t xml:space="preserve"> defined:</w:t>
            </w:r>
          </w:p>
          <w:p w14:paraId="24B2DF2F" w14:textId="77777777" w:rsidR="00DB1D9A" w:rsidRPr="0080687C" w:rsidRDefault="00DB1D9A" w:rsidP="00DB1D9A">
            <w:pPr>
              <w:pStyle w:val="af7"/>
              <w:numPr>
                <w:ilvl w:val="1"/>
                <w:numId w:val="16"/>
              </w:numPr>
              <w:rPr>
                <w:rFonts w:ascii="Arial" w:hAnsi="Arial" w:cs="Arial"/>
                <w:color w:val="FF0000"/>
                <w:szCs w:val="20"/>
              </w:rPr>
            </w:pPr>
            <w:r w:rsidRPr="0080687C">
              <w:rPr>
                <w:rFonts w:ascii="Arial" w:hAnsi="Arial" w:cs="Arial"/>
                <w:color w:val="FF0000"/>
                <w:szCs w:val="20"/>
              </w:rPr>
              <w:t>maxNumberRxTxBeamSwitchDL</w:t>
            </w:r>
          </w:p>
          <w:p w14:paraId="7D28D69A" w14:textId="77777777" w:rsidR="00DB1D9A" w:rsidRPr="0080687C" w:rsidRDefault="00DB1D9A" w:rsidP="00DB1D9A">
            <w:pPr>
              <w:pStyle w:val="af7"/>
              <w:numPr>
                <w:ilvl w:val="1"/>
                <w:numId w:val="16"/>
              </w:numPr>
              <w:rPr>
                <w:rFonts w:ascii="Arial" w:hAnsi="Arial" w:cs="Arial"/>
                <w:color w:val="FF0000"/>
                <w:szCs w:val="20"/>
              </w:rPr>
            </w:pPr>
            <w:r w:rsidRPr="0080687C">
              <w:rPr>
                <w:rFonts w:ascii="Arial" w:hAnsi="Arial" w:cs="Arial"/>
                <w:color w:val="FF0000"/>
                <w:szCs w:val="20"/>
              </w:rPr>
              <w:t xml:space="preserve">FFS: Clarify the beam switch definition (e.g. whether beam switch is counted across SSBs, CSI-RS resources with Repetition ON, </w:t>
            </w:r>
            <w:r>
              <w:rPr>
                <w:rFonts w:ascii="Arial" w:hAnsi="Arial" w:cs="Arial"/>
                <w:color w:val="FF0000"/>
                <w:szCs w:val="20"/>
              </w:rPr>
              <w:t xml:space="preserve">DL/UL channel switch, </w:t>
            </w:r>
            <w:r w:rsidRPr="0080687C">
              <w:rPr>
                <w:rFonts w:ascii="Arial" w:hAnsi="Arial" w:cs="Arial"/>
                <w:color w:val="FF0000"/>
                <w:szCs w:val="20"/>
              </w:rPr>
              <w:t>etc.)</w:t>
            </w:r>
          </w:p>
          <w:p w14:paraId="22BDCB8E" w14:textId="77777777" w:rsidR="00DB1D9A" w:rsidRPr="00E52B8F" w:rsidRDefault="00DB1D9A" w:rsidP="00DB1D9A">
            <w:pPr>
              <w:pStyle w:val="af7"/>
              <w:numPr>
                <w:ilvl w:val="0"/>
                <w:numId w:val="16"/>
              </w:numPr>
              <w:rPr>
                <w:rFonts w:ascii="Arial" w:hAnsi="Arial" w:cs="Arial"/>
                <w:szCs w:val="20"/>
              </w:rPr>
            </w:pPr>
            <w:r w:rsidRPr="0063289E">
              <w:rPr>
                <w:rFonts w:ascii="Arial" w:hAnsi="Arial" w:cs="Arial"/>
                <w:szCs w:val="20"/>
              </w:rPr>
              <w:t>Companies are encouraged to provide preferred values on timeDurationForQCL, beamSwitchTiming</w:t>
            </w:r>
            <w:r>
              <w:rPr>
                <w:rFonts w:ascii="Arial" w:hAnsi="Arial" w:cs="Arial"/>
                <w:szCs w:val="20"/>
              </w:rPr>
              <w:t xml:space="preserve">, </w:t>
            </w:r>
            <w:r w:rsidRPr="0080687C">
              <w:rPr>
                <w:rFonts w:ascii="Arial" w:hAnsi="Arial" w:cs="Arial"/>
                <w:color w:val="FF0000"/>
                <w:szCs w:val="20"/>
              </w:rPr>
              <w:t xml:space="preserve">maxNumberRxTxBeamSwitchDL, </w:t>
            </w:r>
            <w:r w:rsidRPr="0063289E">
              <w:rPr>
                <w:rFonts w:ascii="Arial" w:hAnsi="Arial" w:cs="Arial"/>
                <w:szCs w:val="20"/>
              </w:rPr>
              <w:t>beamSwitchTiming-r16 and beamReportTiming</w:t>
            </w:r>
            <w:r>
              <w:rPr>
                <w:rFonts w:ascii="Arial" w:hAnsi="Arial" w:cs="Arial"/>
                <w:szCs w:val="20"/>
              </w:rPr>
              <w:t xml:space="preserve"> in RAN1#104bis-e</w:t>
            </w:r>
          </w:p>
          <w:p w14:paraId="15BC2683" w14:textId="77777777" w:rsidR="00DB1D9A" w:rsidRDefault="00DB1D9A" w:rsidP="008A4AC8">
            <w:pPr>
              <w:snapToGrid w:val="0"/>
              <w:rPr>
                <w:rFonts w:ascii="Arial" w:hAnsi="Arial" w:cs="Arial"/>
                <w:bCs/>
                <w:sz w:val="18"/>
                <w:szCs w:val="20"/>
              </w:rPr>
            </w:pPr>
          </w:p>
        </w:tc>
      </w:tr>
      <w:tr w:rsidR="007A79B9" w:rsidRPr="0064741B" w14:paraId="788095F8" w14:textId="77777777" w:rsidTr="008A4AC8">
        <w:tc>
          <w:tcPr>
            <w:tcW w:w="1525" w:type="dxa"/>
          </w:tcPr>
          <w:p w14:paraId="5712BE1E" w14:textId="62963A28" w:rsidR="007A79B9" w:rsidRDefault="007A79B9" w:rsidP="008A4AC8">
            <w:pPr>
              <w:snapToGrid w:val="0"/>
              <w:rPr>
                <w:rFonts w:ascii="Arial" w:hAnsi="Arial" w:cs="Arial"/>
                <w:sz w:val="18"/>
                <w:szCs w:val="20"/>
              </w:rPr>
            </w:pPr>
            <w:r>
              <w:rPr>
                <w:rFonts w:ascii="Arial" w:hAnsi="Arial" w:cs="Arial"/>
                <w:sz w:val="18"/>
                <w:szCs w:val="20"/>
              </w:rPr>
              <w:lastRenderedPageBreak/>
              <w:t>vivo</w:t>
            </w:r>
          </w:p>
        </w:tc>
        <w:tc>
          <w:tcPr>
            <w:tcW w:w="8460" w:type="dxa"/>
          </w:tcPr>
          <w:p w14:paraId="18118DD7" w14:textId="5341FC5B" w:rsidR="007A79B9" w:rsidRDefault="007A79B9" w:rsidP="007A79B9">
            <w:pPr>
              <w:snapToGrid w:val="0"/>
              <w:rPr>
                <w:rFonts w:ascii="Arial" w:hAnsi="Arial" w:cs="Arial"/>
                <w:bCs/>
                <w:sz w:val="18"/>
                <w:szCs w:val="20"/>
              </w:rPr>
            </w:pPr>
            <w:r>
              <w:rPr>
                <w:rFonts w:ascii="Arial" w:hAnsi="Arial" w:cs="Arial"/>
                <w:bCs/>
                <w:sz w:val="18"/>
                <w:szCs w:val="20"/>
              </w:rPr>
              <w:t xml:space="preserve">Our understanding of this proposal is to reuse existing Rel-15/16 timing parameter definitions with possible new values for 5.26 to 71 GHz with new SCSs. If that’s the case, suggest rewording </w:t>
            </w:r>
            <w:r w:rsidR="00754F2A">
              <w:rPr>
                <w:rFonts w:ascii="Arial" w:hAnsi="Arial" w:cs="Arial"/>
                <w:bCs/>
                <w:sz w:val="18"/>
                <w:szCs w:val="20"/>
              </w:rPr>
              <w:t xml:space="preserve">“defined” </w:t>
            </w:r>
            <w:r>
              <w:rPr>
                <w:rFonts w:ascii="Arial" w:hAnsi="Arial" w:cs="Arial"/>
                <w:bCs/>
                <w:sz w:val="18"/>
                <w:szCs w:val="20"/>
              </w:rPr>
              <w:t>for clarity.</w:t>
            </w:r>
          </w:p>
          <w:p w14:paraId="051457FF" w14:textId="30AA8087" w:rsidR="007A79B9" w:rsidRPr="00AC3744" w:rsidRDefault="007A79B9" w:rsidP="007A79B9">
            <w:pPr>
              <w:snapToGrid w:val="0"/>
              <w:rPr>
                <w:rFonts w:ascii="Arial" w:hAnsi="Arial" w:cs="Arial"/>
                <w:bCs/>
                <w:sz w:val="18"/>
                <w:szCs w:val="20"/>
              </w:rPr>
            </w:pPr>
          </w:p>
        </w:tc>
      </w:tr>
      <w:tr w:rsidR="00974862" w:rsidRPr="00974862" w14:paraId="6F03DCE3" w14:textId="77777777" w:rsidTr="008A4AC8">
        <w:tc>
          <w:tcPr>
            <w:tcW w:w="1525" w:type="dxa"/>
          </w:tcPr>
          <w:p w14:paraId="3ACFDA67" w14:textId="37054745" w:rsidR="00974862" w:rsidRPr="00974862" w:rsidRDefault="00974862" w:rsidP="008A4AC8">
            <w:pPr>
              <w:snapToGrid w:val="0"/>
              <w:rPr>
                <w:rFonts w:ascii="Arial" w:hAnsi="Arial" w:cs="Arial"/>
                <w:szCs w:val="20"/>
              </w:rPr>
            </w:pPr>
            <w:r>
              <w:rPr>
                <w:rFonts w:ascii="Arial" w:hAnsi="Arial" w:cs="Arial"/>
                <w:szCs w:val="20"/>
              </w:rPr>
              <w:t>Ericsson</w:t>
            </w:r>
          </w:p>
        </w:tc>
        <w:tc>
          <w:tcPr>
            <w:tcW w:w="8460" w:type="dxa"/>
          </w:tcPr>
          <w:p w14:paraId="24F2B2D6" w14:textId="77777777" w:rsidR="00974862" w:rsidRDefault="00517338" w:rsidP="007A79B9">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1FEFED9A" w14:textId="77777777" w:rsidR="00517338" w:rsidRDefault="00517338" w:rsidP="007A79B9">
            <w:pPr>
              <w:snapToGrid w:val="0"/>
              <w:rPr>
                <w:rFonts w:ascii="Arial" w:hAnsi="Arial" w:cs="Arial"/>
                <w:bCs/>
                <w:szCs w:val="20"/>
              </w:rPr>
            </w:pPr>
          </w:p>
          <w:p w14:paraId="527AE8AA" w14:textId="77777777" w:rsidR="00517338" w:rsidRDefault="00517338" w:rsidP="00517338">
            <w:pPr>
              <w:pStyle w:val="af7"/>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503C92AE" w14:textId="77777777" w:rsidR="00517338" w:rsidRDefault="00517338" w:rsidP="00517338">
            <w:pPr>
              <w:pStyle w:val="af7"/>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65B67403" w14:textId="77777777" w:rsidR="00517338" w:rsidRDefault="00517338" w:rsidP="007A79B9">
            <w:pPr>
              <w:snapToGrid w:val="0"/>
              <w:rPr>
                <w:rFonts w:ascii="Arial" w:hAnsi="Arial" w:cs="Arial"/>
                <w:bCs/>
                <w:szCs w:val="20"/>
              </w:rPr>
            </w:pPr>
          </w:p>
          <w:p w14:paraId="5F22A743" w14:textId="35E22F8F" w:rsidR="00B063C1" w:rsidRDefault="00517338" w:rsidP="007A79B9">
            <w:pPr>
              <w:snapToGrid w:val="0"/>
              <w:rPr>
                <w:rFonts w:ascii="Arial" w:hAnsi="Arial" w:cs="Arial"/>
                <w:bCs/>
                <w:szCs w:val="20"/>
              </w:rPr>
            </w:pPr>
            <w:r>
              <w:rPr>
                <w:rFonts w:ascii="Arial" w:hAnsi="Arial" w:cs="Arial"/>
                <w:bCs/>
                <w:szCs w:val="20"/>
              </w:rPr>
              <w:t>On the 2</w:t>
            </w:r>
            <w:r w:rsidRPr="00517338">
              <w:rPr>
                <w:rFonts w:ascii="Arial" w:hAnsi="Arial" w:cs="Arial"/>
                <w:bCs/>
                <w:szCs w:val="20"/>
                <w:vertAlign w:val="superscript"/>
              </w:rPr>
              <w:t>nd</w:t>
            </w:r>
            <w:r>
              <w:rPr>
                <w:rFonts w:ascii="Arial" w:hAnsi="Arial" w:cs="Arial"/>
                <w:bCs/>
                <w:szCs w:val="20"/>
              </w:rPr>
              <w:t xml:space="preserve"> bullet, is the intention that a new </w:t>
            </w:r>
            <w:r w:rsidRPr="00517338">
              <w:rPr>
                <w:rFonts w:ascii="Arial" w:hAnsi="Arial" w:cs="Arial"/>
                <w:bCs/>
                <w:szCs w:val="20"/>
                <w:u w:val="single"/>
              </w:rPr>
              <w:t>capability parameter</w:t>
            </w:r>
            <w:r>
              <w:rPr>
                <w:rFonts w:ascii="Arial" w:hAnsi="Arial" w:cs="Arial"/>
                <w:bCs/>
                <w:szCs w:val="20"/>
              </w:rPr>
              <w:t xml:space="preserve"> is introduced on the beam </w:t>
            </w:r>
            <w:r>
              <w:rPr>
                <w:rFonts w:ascii="Arial" w:hAnsi="Arial" w:cs="Arial"/>
                <w:bCs/>
                <w:szCs w:val="20"/>
              </w:rPr>
              <w:lastRenderedPageBreak/>
              <w:t>switch time between signals/channels in addition to the existing parameters timeDurationForQCL, beamSwitchTiming, beamReportTiming? If this is the intention, then we are supportive</w:t>
            </w:r>
            <w:r w:rsidR="00B063C1">
              <w:rPr>
                <w:rFonts w:ascii="Arial" w:hAnsi="Arial" w:cs="Arial"/>
                <w:bCs/>
                <w:szCs w:val="20"/>
              </w:rPr>
              <w:t xml:space="preserve">; </w:t>
            </w:r>
            <w:r>
              <w:rPr>
                <w:rFonts w:ascii="Arial" w:hAnsi="Arial" w:cs="Arial"/>
                <w:bCs/>
                <w:szCs w:val="20"/>
              </w:rPr>
              <w:t>we think it can be useful for the UE to inform the network of a need for such a switching gap</w:t>
            </w:r>
            <w:r w:rsidR="00B063C1">
              <w:rPr>
                <w:rFonts w:ascii="Arial" w:hAnsi="Arial" w:cs="Arial"/>
                <w:bCs/>
                <w:szCs w:val="20"/>
              </w:rPr>
              <w:t xml:space="preserve"> or the gap duration</w:t>
            </w:r>
            <w:r>
              <w:rPr>
                <w:rFonts w:ascii="Arial" w:hAnsi="Arial" w:cs="Arial"/>
                <w:bCs/>
                <w:szCs w:val="20"/>
              </w:rPr>
              <w:t xml:space="preserve">, for example, between CSI-RS/SRS resources in a resource set. </w:t>
            </w:r>
            <w:r w:rsidR="00B063C1">
              <w:rPr>
                <w:rFonts w:ascii="Arial" w:hAnsi="Arial" w:cs="Arial"/>
                <w:bCs/>
                <w:szCs w:val="20"/>
              </w:rPr>
              <w:t>In this case the switching gap would be on the order of 10s of ns, not 10s of symbols as for the existing capability parameters timeDurationForQCL, beamSwitchTiming, beamReportTiming.</w:t>
            </w:r>
          </w:p>
          <w:p w14:paraId="4277377D" w14:textId="77777777" w:rsidR="001442BB" w:rsidRDefault="001442BB" w:rsidP="007A79B9">
            <w:pPr>
              <w:snapToGrid w:val="0"/>
              <w:rPr>
                <w:rFonts w:ascii="Arial" w:hAnsi="Arial" w:cs="Arial"/>
                <w:bCs/>
                <w:szCs w:val="20"/>
              </w:rPr>
            </w:pPr>
          </w:p>
          <w:p w14:paraId="3A211959" w14:textId="77777777" w:rsidR="00B063C1" w:rsidRDefault="00B063C1" w:rsidP="007A79B9">
            <w:pPr>
              <w:snapToGrid w:val="0"/>
              <w:rPr>
                <w:rFonts w:ascii="Arial" w:hAnsi="Arial" w:cs="Arial"/>
                <w:bCs/>
                <w:szCs w:val="20"/>
              </w:rPr>
            </w:pPr>
          </w:p>
          <w:p w14:paraId="3857D483" w14:textId="32B763C3" w:rsidR="00B063C1" w:rsidRDefault="00517338" w:rsidP="007A79B9">
            <w:pPr>
              <w:snapToGrid w:val="0"/>
              <w:rPr>
                <w:rFonts w:ascii="Arial" w:hAnsi="Arial" w:cs="Arial"/>
                <w:bCs/>
                <w:szCs w:val="20"/>
              </w:rPr>
            </w:pPr>
            <w:r>
              <w:rPr>
                <w:rFonts w:ascii="Arial" w:hAnsi="Arial" w:cs="Arial"/>
                <w:bCs/>
                <w:szCs w:val="20"/>
              </w:rPr>
              <w:t xml:space="preserve">Or is the intention that a beam switching gap can be </w:t>
            </w:r>
            <w:r w:rsidRPr="00517338">
              <w:rPr>
                <w:rFonts w:ascii="Arial" w:hAnsi="Arial" w:cs="Arial"/>
                <w:bCs/>
                <w:szCs w:val="20"/>
                <w:u w:val="single"/>
              </w:rPr>
              <w:t>configured</w:t>
            </w:r>
            <w:r>
              <w:rPr>
                <w:rFonts w:ascii="Arial" w:hAnsi="Arial" w:cs="Arial"/>
                <w:bCs/>
                <w:szCs w:val="20"/>
              </w:rPr>
              <w:t xml:space="preserve"> between signals/channels</w:t>
            </w:r>
            <w:r w:rsidR="00B063C1">
              <w:rPr>
                <w:rFonts w:ascii="Arial" w:hAnsi="Arial" w:cs="Arial"/>
                <w:bCs/>
                <w:szCs w:val="20"/>
              </w:rPr>
              <w:t>?</w:t>
            </w:r>
            <w:r>
              <w:rPr>
                <w:rFonts w:ascii="Arial" w:hAnsi="Arial" w:cs="Arial"/>
                <w:bCs/>
                <w:szCs w:val="20"/>
              </w:rPr>
              <w:t xml:space="preserve"> For CSI-RS/SRS, at least, a gap can already be configured betwee</w:t>
            </w:r>
            <w:r w:rsidR="00B063C1">
              <w:rPr>
                <w:rFonts w:ascii="Arial" w:hAnsi="Arial" w:cs="Arial"/>
                <w:bCs/>
                <w:szCs w:val="20"/>
              </w:rPr>
              <w:t>n resources.</w:t>
            </w:r>
          </w:p>
          <w:p w14:paraId="0532F857" w14:textId="77777777" w:rsidR="00B063C1" w:rsidRDefault="00B063C1" w:rsidP="007A79B9">
            <w:pPr>
              <w:snapToGrid w:val="0"/>
              <w:rPr>
                <w:rFonts w:ascii="Arial" w:hAnsi="Arial" w:cs="Arial"/>
                <w:bCs/>
                <w:szCs w:val="20"/>
              </w:rPr>
            </w:pPr>
          </w:p>
          <w:p w14:paraId="49469FC9" w14:textId="77777777" w:rsidR="00B063C1" w:rsidRDefault="00B063C1" w:rsidP="007A79B9">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27A93602" w14:textId="77777777" w:rsidR="00414049" w:rsidRDefault="00414049" w:rsidP="007A79B9">
            <w:pPr>
              <w:snapToGrid w:val="0"/>
              <w:rPr>
                <w:rFonts w:ascii="Arial" w:hAnsi="Arial" w:cs="Arial"/>
                <w:bCs/>
                <w:szCs w:val="20"/>
              </w:rPr>
            </w:pPr>
          </w:p>
          <w:p w14:paraId="52FA7FC0" w14:textId="6BF02200" w:rsidR="00414049" w:rsidRPr="00974862" w:rsidRDefault="00414049" w:rsidP="007A79B9">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tc>
      </w:tr>
      <w:tr w:rsidR="00B91BEF" w:rsidRPr="00974862" w14:paraId="2B60AAC6" w14:textId="77777777" w:rsidTr="008A4AC8">
        <w:tc>
          <w:tcPr>
            <w:tcW w:w="1525" w:type="dxa"/>
          </w:tcPr>
          <w:p w14:paraId="35D161CE" w14:textId="7ABCBAD6" w:rsidR="00B91BEF" w:rsidRDefault="00B91BEF" w:rsidP="00B91BEF">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3CA1EF28" w14:textId="2E1FB279" w:rsidR="00B91BEF" w:rsidRDefault="00C52C63" w:rsidP="00B91BEF">
            <w:pPr>
              <w:snapToGrid w:val="0"/>
              <w:rPr>
                <w:rFonts w:ascii="Arial" w:hAnsi="Arial" w:cs="Arial"/>
                <w:bCs/>
                <w:szCs w:val="20"/>
              </w:rPr>
            </w:pPr>
            <w:r>
              <w:rPr>
                <w:rFonts w:ascii="Arial" w:eastAsia="SimSun" w:hAnsi="Arial" w:cs="Arial"/>
                <w:bCs/>
                <w:sz w:val="18"/>
                <w:szCs w:val="20"/>
              </w:rPr>
              <w:t>We are fine with</w:t>
            </w:r>
            <w:r w:rsidR="00B91BEF">
              <w:rPr>
                <w:rFonts w:ascii="Arial" w:eastAsia="SimSun" w:hAnsi="Arial" w:cs="Arial"/>
                <w:bCs/>
                <w:sz w:val="18"/>
                <w:szCs w:val="20"/>
              </w:rPr>
              <w:t xml:space="preserve"> the proposal. This is to deal with shortened time duration of a symbol, which is specific to 52.6 – 71 GHz WI. We should discuss on the points above here. </w:t>
            </w:r>
          </w:p>
        </w:tc>
      </w:tr>
      <w:tr w:rsidR="00701F3F" w:rsidRPr="00974862" w14:paraId="740311B8" w14:textId="77777777" w:rsidTr="008A4AC8">
        <w:tc>
          <w:tcPr>
            <w:tcW w:w="1525" w:type="dxa"/>
          </w:tcPr>
          <w:p w14:paraId="58B80DC2" w14:textId="225A2565"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27F4C3AA" w14:textId="77595C25" w:rsidR="00701F3F" w:rsidRDefault="00701F3F" w:rsidP="00701F3F">
            <w:pPr>
              <w:snapToGrid w:val="0"/>
              <w:rPr>
                <w:rFonts w:ascii="Arial" w:eastAsia="SimSun" w:hAnsi="Arial" w:cs="Arial"/>
                <w:bCs/>
                <w:sz w:val="18"/>
                <w:szCs w:val="20"/>
              </w:rPr>
            </w:pPr>
            <w:r>
              <w:rPr>
                <w:rFonts w:ascii="Arial" w:hAnsi="Arial" w:cs="Arial"/>
                <w:bCs/>
                <w:sz w:val="18"/>
                <w:szCs w:val="20"/>
              </w:rPr>
              <w:t xml:space="preserve">We are ok with the proposal. Rel-17 beam related parameters could also be discussed when they are available from FeMIMO session. </w:t>
            </w:r>
          </w:p>
        </w:tc>
      </w:tr>
      <w:tr w:rsidR="00055E08" w:rsidRPr="00974862" w14:paraId="2937839E" w14:textId="77777777" w:rsidTr="00055E08">
        <w:tc>
          <w:tcPr>
            <w:tcW w:w="1525" w:type="dxa"/>
          </w:tcPr>
          <w:p w14:paraId="753A308A" w14:textId="77777777" w:rsidR="00055E08" w:rsidRPr="00502AEC" w:rsidRDefault="00055E08" w:rsidP="00033908">
            <w:pPr>
              <w:snapToGrid w:val="0"/>
              <w:rPr>
                <w:rFonts w:ascii="Arial" w:eastAsia="맑은 고딕" w:hAnsi="Arial" w:cs="Arial" w:hint="eastAsia"/>
                <w:sz w:val="18"/>
                <w:szCs w:val="20"/>
              </w:rPr>
            </w:pPr>
            <w:r>
              <w:rPr>
                <w:rFonts w:ascii="Arial" w:eastAsia="맑은 고딕" w:hAnsi="Arial" w:cs="Arial" w:hint="eastAsia"/>
                <w:sz w:val="18"/>
                <w:szCs w:val="20"/>
              </w:rPr>
              <w:t>LG Electronics</w:t>
            </w:r>
          </w:p>
        </w:tc>
        <w:tc>
          <w:tcPr>
            <w:tcW w:w="8460" w:type="dxa"/>
          </w:tcPr>
          <w:p w14:paraId="54651D0F" w14:textId="77777777" w:rsidR="00055E08" w:rsidRPr="00502AEC" w:rsidRDefault="00055E08" w:rsidP="00033908">
            <w:pPr>
              <w:pStyle w:val="af7"/>
              <w:numPr>
                <w:ilvl w:val="0"/>
                <w:numId w:val="25"/>
              </w:numPr>
              <w:snapToGrid w:val="0"/>
              <w:rPr>
                <w:rFonts w:ascii="Arial" w:eastAsia="맑은 고딕" w:hAnsi="Arial" w:cs="Arial"/>
                <w:bCs/>
                <w:sz w:val="18"/>
                <w:szCs w:val="20"/>
              </w:rPr>
            </w:pPr>
            <w:r>
              <w:rPr>
                <w:rFonts w:ascii="Arial" w:eastAsia="맑은 고딕" w:hAnsi="Arial" w:cs="Arial" w:hint="eastAsia"/>
                <w:bCs/>
                <w:sz w:val="18"/>
                <w:szCs w:val="20"/>
              </w:rPr>
              <w:t xml:space="preserve">For </w:t>
            </w:r>
            <w:r>
              <w:rPr>
                <w:rFonts w:ascii="Arial" w:eastAsia="맑은 고딕" w:hAnsi="Arial" w:cs="Arial"/>
                <w:bCs/>
                <w:sz w:val="18"/>
                <w:szCs w:val="20"/>
              </w:rPr>
              <w:t>“</w:t>
            </w:r>
            <w:r>
              <w:rPr>
                <w:rFonts w:ascii="Arial" w:hAnsi="Arial" w:cs="Arial"/>
                <w:szCs w:val="20"/>
              </w:rPr>
              <w:t>FFS: other Rel-15/16 timing parameters</w:t>
            </w:r>
            <w:r>
              <w:rPr>
                <w:rFonts w:ascii="Arial" w:eastAsia="맑은 고딕" w:hAnsi="Arial" w:cs="Arial"/>
                <w:bCs/>
                <w:sz w:val="18"/>
                <w:szCs w:val="20"/>
              </w:rPr>
              <w:t xml:space="preserve">”, we suggest to add an example of </w:t>
            </w:r>
            <w:r>
              <w:rPr>
                <w:rFonts w:ascii="Arial" w:hAnsi="Arial" w:cs="Arial"/>
                <w:bCs/>
                <w:sz w:val="18"/>
                <w:szCs w:val="20"/>
              </w:rPr>
              <w:t xml:space="preserve">Additional beam switching time delay </w:t>
            </w:r>
            <w:r w:rsidRPr="00502AEC">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sidRPr="00F05391">
              <w:rPr>
                <w:rFonts w:ascii="Arial" w:hAnsi="Arial" w:cs="Arial"/>
                <w:color w:val="FF0000"/>
                <w:szCs w:val="20"/>
              </w:rPr>
              <w:t>(e.g., Additional beam switching time delay d for beamSwitchTiming and beamSwitchTiming-r16</w:t>
            </w:r>
            <w:r w:rsidRPr="00F05391">
              <w:rPr>
                <w:rFonts w:ascii="Arial" w:hAnsi="Arial" w:cs="Arial"/>
                <w:bCs/>
                <w:color w:val="FF0000"/>
                <w:sz w:val="18"/>
                <w:szCs w:val="20"/>
              </w:rPr>
              <w:t>)</w:t>
            </w:r>
            <w:r>
              <w:rPr>
                <w:rFonts w:ascii="Arial" w:hAnsi="Arial" w:cs="Arial"/>
                <w:bCs/>
                <w:sz w:val="18"/>
                <w:szCs w:val="20"/>
              </w:rPr>
              <w:t xml:space="preserve">. Since </w:t>
            </w:r>
            <w:r w:rsidRPr="00F05391">
              <w:rPr>
                <w:rFonts w:ascii="Arial" w:hAnsi="Arial" w:cs="Arial"/>
                <w:bCs/>
                <w:sz w:val="18"/>
                <w:szCs w:val="20"/>
              </w:rPr>
              <w:t xml:space="preserve">beam switching time delay </w:t>
            </w:r>
            <w:r w:rsidRPr="00F05391">
              <w:rPr>
                <w:rFonts w:ascii="Arial" w:hAnsi="Arial" w:cs="Arial"/>
                <w:bCs/>
                <w:i/>
                <w:sz w:val="18"/>
                <w:szCs w:val="20"/>
              </w:rPr>
              <w:t>d</w:t>
            </w:r>
            <w:r>
              <w:rPr>
                <w:rFonts w:ascii="Arial" w:hAnsi="Arial" w:cs="Arial"/>
                <w:bCs/>
                <w:sz w:val="18"/>
                <w:szCs w:val="20"/>
              </w:rPr>
              <w:t xml:space="preserve"> is the additional offset value of </w:t>
            </w:r>
            <w:r w:rsidRPr="00097437">
              <w:rPr>
                <w:rFonts w:ascii="Arial" w:hAnsi="Arial" w:cs="Arial"/>
                <w:szCs w:val="20"/>
              </w:rPr>
              <w:t>beamSwitchTiming and beamSwitchTiming-r16</w:t>
            </w:r>
            <w:r>
              <w:rPr>
                <w:rFonts w:ascii="Arial" w:hAnsi="Arial" w:cs="Arial"/>
                <w:bCs/>
                <w:sz w:val="18"/>
                <w:szCs w:val="20"/>
              </w:rPr>
              <w:t xml:space="preserve"> when ap-CSI-RS is triggered by different numerology PDCCH as specified in TS 38.214, they are tightly relevant.</w:t>
            </w:r>
          </w:p>
          <w:p w14:paraId="4618BD43" w14:textId="77777777" w:rsidR="00055E08" w:rsidRDefault="00055E08" w:rsidP="00033908">
            <w:pPr>
              <w:pStyle w:val="af7"/>
              <w:numPr>
                <w:ilvl w:val="0"/>
                <w:numId w:val="25"/>
              </w:numPr>
              <w:snapToGrid w:val="0"/>
              <w:rPr>
                <w:rFonts w:ascii="Arial" w:eastAsia="맑은 고딕" w:hAnsi="Arial" w:cs="Arial"/>
                <w:bCs/>
                <w:sz w:val="18"/>
                <w:szCs w:val="20"/>
              </w:rPr>
            </w:pPr>
            <w:r>
              <w:rPr>
                <w:rFonts w:ascii="Arial" w:eastAsia="맑은 고딕" w:hAnsi="Arial" w:cs="Arial" w:hint="eastAsia"/>
                <w:bCs/>
                <w:sz w:val="18"/>
                <w:szCs w:val="20"/>
              </w:rPr>
              <w:t xml:space="preserve">Before RAN1 introduce beam switching </w:t>
            </w:r>
            <w:r>
              <w:rPr>
                <w:rFonts w:ascii="Arial" w:eastAsia="맑은 고딕" w:hAnsi="Arial" w:cs="Arial"/>
                <w:bCs/>
                <w:sz w:val="18"/>
                <w:szCs w:val="20"/>
              </w:rPr>
              <w:t>gap, the first step would be RAN4 to confirm whether beam switching gap required to gNB and UE can be larger than normal CP of 480 or 960 kHz. So, we may need to send an LS to RAN4 for confirmation.</w:t>
            </w:r>
          </w:p>
          <w:p w14:paraId="3E2193FF" w14:textId="77777777" w:rsidR="00055E08" w:rsidRPr="00502AEC" w:rsidRDefault="00055E08" w:rsidP="00033908">
            <w:pPr>
              <w:pStyle w:val="af7"/>
              <w:numPr>
                <w:ilvl w:val="0"/>
                <w:numId w:val="25"/>
              </w:numPr>
              <w:snapToGrid w:val="0"/>
              <w:rPr>
                <w:rFonts w:ascii="Arial" w:eastAsia="맑은 고딕" w:hAnsi="Arial" w:cs="Arial" w:hint="eastAsia"/>
                <w:bCs/>
                <w:sz w:val="18"/>
                <w:szCs w:val="20"/>
              </w:rPr>
            </w:pPr>
            <w:r>
              <w:rPr>
                <w:rFonts w:ascii="Arial" w:eastAsia="맑은 고딕" w:hAnsi="Arial" w:cs="Arial" w:hint="eastAsia"/>
                <w:bCs/>
                <w:sz w:val="18"/>
                <w:szCs w:val="20"/>
              </w:rPr>
              <w:t xml:space="preserve">For </w:t>
            </w:r>
            <w:r>
              <w:rPr>
                <w:rFonts w:ascii="Arial" w:eastAsia="맑은 고딕" w:hAnsi="Arial" w:cs="Arial"/>
                <w:bCs/>
                <w:sz w:val="18"/>
                <w:szCs w:val="20"/>
              </w:rPr>
              <w:t>“</w:t>
            </w:r>
            <w:r w:rsidRPr="00097437">
              <w:rPr>
                <w:rFonts w:ascii="Arial" w:hAnsi="Arial" w:cs="Arial"/>
                <w:szCs w:val="20"/>
              </w:rPr>
              <w:t>beamSwitchTiming and beamSwitchTiming-r16</w:t>
            </w:r>
            <w:r>
              <w:rPr>
                <w:rFonts w:ascii="Arial" w:eastAsia="맑은 고딕"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sidRPr="00F05391">
              <w:rPr>
                <w:rFonts w:ascii="Arial" w:eastAsia="맑은 고딕" w:hAnsi="Arial" w:cs="Arial"/>
                <w:bCs/>
                <w:color w:val="FF0000"/>
                <w:sz w:val="18"/>
                <w:szCs w:val="20"/>
              </w:rPr>
              <w:t>FFS: How to define corresponding UE behavior to determine QCL assumption for triggered aperiodic CSI-RS</w:t>
            </w:r>
            <w:r>
              <w:rPr>
                <w:rFonts w:ascii="Arial" w:eastAsia="맑은 고딕" w:hAnsi="Arial" w:cs="Arial"/>
                <w:bCs/>
                <w:sz w:val="18"/>
                <w:szCs w:val="20"/>
              </w:rPr>
              <w:t>” under the bullet for “</w:t>
            </w:r>
            <w:r w:rsidRPr="00097437">
              <w:rPr>
                <w:rFonts w:ascii="Arial" w:hAnsi="Arial" w:cs="Arial"/>
                <w:szCs w:val="20"/>
              </w:rPr>
              <w:t>beamSwitchTiming and beamSwitchTiming-r16</w:t>
            </w:r>
            <w:r>
              <w:rPr>
                <w:rFonts w:ascii="Arial" w:hAnsi="Arial" w:cs="Arial"/>
                <w:szCs w:val="20"/>
              </w:rPr>
              <w:t>”.</w:t>
            </w:r>
          </w:p>
        </w:tc>
      </w:tr>
    </w:tbl>
    <w:p w14:paraId="327D9601" w14:textId="0BD89F27" w:rsidR="002779F1" w:rsidRPr="00055E08" w:rsidRDefault="002779F1" w:rsidP="00371963">
      <w:pPr>
        <w:spacing w:line="276" w:lineRule="auto"/>
        <w:rPr>
          <w:rFonts w:ascii="Arial" w:hAnsi="Arial" w:cs="Arial"/>
          <w:szCs w:val="20"/>
        </w:rPr>
      </w:pPr>
    </w:p>
    <w:p w14:paraId="0C43E9E5" w14:textId="7D11C021" w:rsidR="00097437" w:rsidRDefault="00097437" w:rsidP="00097437">
      <w:pPr>
        <w:pStyle w:val="1"/>
        <w:pBdr>
          <w:top w:val="single" w:sz="12" w:space="5" w:color="auto"/>
        </w:pBdr>
        <w:spacing w:after="120"/>
        <w:rPr>
          <w:rFonts w:cs="Arial"/>
          <w:b/>
          <w:sz w:val="32"/>
          <w:szCs w:val="32"/>
        </w:rPr>
      </w:pPr>
      <w:r>
        <w:rPr>
          <w:rFonts w:cs="Arial"/>
          <w:b/>
          <w:sz w:val="32"/>
          <w:szCs w:val="32"/>
        </w:rPr>
        <w:t xml:space="preserve">Summary of Views on </w:t>
      </w:r>
      <w:r w:rsidR="00DB67D3">
        <w:rPr>
          <w:rFonts w:cs="Arial"/>
          <w:b/>
          <w:sz w:val="32"/>
          <w:szCs w:val="32"/>
        </w:rPr>
        <w:t>Supporting Multiple Beams</w:t>
      </w:r>
      <w:r w:rsidR="00A960FD">
        <w:rPr>
          <w:rFonts w:cs="Arial"/>
          <w:b/>
          <w:sz w:val="32"/>
          <w:szCs w:val="32"/>
        </w:rPr>
        <w:t xml:space="preserve"> for Multiple PDSCHs</w:t>
      </w:r>
    </w:p>
    <w:p w14:paraId="017E76EA" w14:textId="63203EDA" w:rsidR="00AC4981" w:rsidRDefault="00AC4981" w:rsidP="00AC498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 multiple beams for multiple PDSCHs for NR in 52.6 – 71 GHz</w:t>
      </w:r>
      <w:r w:rsidRPr="00614FEA">
        <w:rPr>
          <w:rFonts w:ascii="Arial" w:hAnsi="Arial" w:cs="Arial"/>
          <w:szCs w:val="20"/>
        </w:rPr>
        <w:t xml:space="preserve">. </w:t>
      </w:r>
    </w:p>
    <w:p w14:paraId="74F7D39E" w14:textId="71D40496" w:rsidR="0074332E" w:rsidRDefault="0074332E" w:rsidP="009B6481">
      <w:pPr>
        <w:pStyle w:val="af7"/>
        <w:numPr>
          <w:ilvl w:val="0"/>
          <w:numId w:val="15"/>
        </w:numPr>
        <w:spacing w:line="276" w:lineRule="auto"/>
        <w:rPr>
          <w:rFonts w:ascii="Arial" w:hAnsi="Arial" w:cs="Arial"/>
          <w:szCs w:val="20"/>
        </w:rPr>
      </w:pPr>
      <w:r>
        <w:rPr>
          <w:rFonts w:ascii="Arial" w:hAnsi="Arial" w:cs="Arial"/>
          <w:szCs w:val="20"/>
        </w:rPr>
        <w:lastRenderedPageBreak/>
        <w:t>Support multiple beams</w:t>
      </w:r>
      <w:r w:rsidR="00651220">
        <w:rPr>
          <w:rFonts w:ascii="Arial" w:hAnsi="Arial" w:cs="Arial"/>
          <w:szCs w:val="20"/>
        </w:rPr>
        <w:t xml:space="preserve"> for multiple PDSCHs</w:t>
      </w:r>
    </w:p>
    <w:p w14:paraId="5BEA8D5C" w14:textId="49A2CDF5" w:rsidR="0065372B" w:rsidRDefault="0065372B" w:rsidP="0065372B">
      <w:pPr>
        <w:pStyle w:val="af7"/>
        <w:numPr>
          <w:ilvl w:val="1"/>
          <w:numId w:val="15"/>
        </w:numPr>
        <w:spacing w:line="276" w:lineRule="auto"/>
        <w:rPr>
          <w:rFonts w:ascii="Arial" w:hAnsi="Arial" w:cs="Arial"/>
          <w:szCs w:val="20"/>
        </w:rPr>
      </w:pPr>
      <w:r>
        <w:rPr>
          <w:rFonts w:ascii="Arial" w:hAnsi="Arial" w:cs="Arial"/>
          <w:szCs w:val="20"/>
        </w:rPr>
        <w:t>From [Lenovo/MotM, 2]:</w:t>
      </w:r>
    </w:p>
    <w:p w14:paraId="503DE4BA" w14:textId="2F4F9566" w:rsidR="0065372B" w:rsidRDefault="0065372B" w:rsidP="0065372B">
      <w:pPr>
        <w:pStyle w:val="af7"/>
        <w:numPr>
          <w:ilvl w:val="2"/>
          <w:numId w:val="15"/>
        </w:numPr>
        <w:spacing w:line="276" w:lineRule="auto"/>
        <w:rPr>
          <w:rFonts w:ascii="Arial" w:hAnsi="Arial" w:cs="Arial"/>
          <w:szCs w:val="20"/>
        </w:rPr>
      </w:pPr>
      <w:r w:rsidRPr="00DB67D3">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2F10C67B" w14:textId="2F336916" w:rsidR="003E0F03" w:rsidRDefault="003E0F03" w:rsidP="003E0F03">
      <w:pPr>
        <w:pStyle w:val="af7"/>
        <w:numPr>
          <w:ilvl w:val="1"/>
          <w:numId w:val="15"/>
        </w:numPr>
        <w:spacing w:line="276" w:lineRule="auto"/>
        <w:rPr>
          <w:rFonts w:ascii="Arial" w:hAnsi="Arial" w:cs="Arial"/>
          <w:szCs w:val="20"/>
        </w:rPr>
      </w:pPr>
      <w:r>
        <w:rPr>
          <w:rFonts w:ascii="Arial" w:hAnsi="Arial" w:cs="Arial"/>
          <w:szCs w:val="20"/>
        </w:rPr>
        <w:t>From [CATT, 7]:</w:t>
      </w:r>
    </w:p>
    <w:p w14:paraId="319B3866" w14:textId="2D0CFBF1" w:rsidR="003E0F03" w:rsidRDefault="003E0F03" w:rsidP="003E0F03">
      <w:pPr>
        <w:pStyle w:val="af7"/>
        <w:numPr>
          <w:ilvl w:val="2"/>
          <w:numId w:val="15"/>
        </w:numPr>
        <w:spacing w:line="276" w:lineRule="auto"/>
        <w:rPr>
          <w:rFonts w:ascii="Arial" w:hAnsi="Arial" w:cs="Arial"/>
          <w:szCs w:val="20"/>
        </w:rPr>
      </w:pPr>
      <w:r w:rsidRPr="009939AB">
        <w:rPr>
          <w:rFonts w:ascii="Arial" w:hAnsi="Arial" w:cs="Arial"/>
          <w:szCs w:val="20"/>
        </w:rPr>
        <w:t>If single DCI scheduled multi-PUSCH/PDSCH is supported, multiple beam indications of PDSCH with different TCI states need to be investigated.</w:t>
      </w:r>
    </w:p>
    <w:p w14:paraId="7A743778" w14:textId="7B1E4D1A" w:rsidR="003E0F03" w:rsidRDefault="003E0F03" w:rsidP="003E0F03">
      <w:pPr>
        <w:pStyle w:val="af7"/>
        <w:numPr>
          <w:ilvl w:val="1"/>
          <w:numId w:val="15"/>
        </w:numPr>
        <w:spacing w:line="276" w:lineRule="auto"/>
        <w:rPr>
          <w:rFonts w:ascii="Arial" w:hAnsi="Arial" w:cs="Arial"/>
          <w:szCs w:val="20"/>
        </w:rPr>
      </w:pPr>
      <w:r>
        <w:rPr>
          <w:rFonts w:ascii="Arial" w:hAnsi="Arial" w:cs="Arial"/>
          <w:szCs w:val="20"/>
        </w:rPr>
        <w:t xml:space="preserve">From [Samsung, 14]: </w:t>
      </w:r>
    </w:p>
    <w:p w14:paraId="5780FF90" w14:textId="77777777" w:rsidR="003E0F03" w:rsidRDefault="003E0F03" w:rsidP="003E0F03">
      <w:pPr>
        <w:pStyle w:val="af7"/>
        <w:numPr>
          <w:ilvl w:val="2"/>
          <w:numId w:val="15"/>
        </w:numPr>
        <w:spacing w:line="276" w:lineRule="auto"/>
        <w:rPr>
          <w:rFonts w:ascii="Arial" w:hAnsi="Arial" w:cs="Arial"/>
          <w:szCs w:val="20"/>
        </w:rPr>
      </w:pPr>
      <w:r w:rsidRPr="00A960FD">
        <w:rPr>
          <w:rFonts w:ascii="Arial" w:hAnsi="Arial" w:cs="Arial"/>
          <w:szCs w:val="20"/>
        </w:rPr>
        <w:t>Further investigate the overhead for supporting multi-beam indication for multi-PDSCH/PUSCH scheduled by a single DCI.</w:t>
      </w:r>
    </w:p>
    <w:p w14:paraId="0AD912A7" w14:textId="4543199A" w:rsidR="003E0F03" w:rsidRDefault="003E0F03" w:rsidP="003E0F03">
      <w:pPr>
        <w:pStyle w:val="af7"/>
        <w:numPr>
          <w:ilvl w:val="1"/>
          <w:numId w:val="15"/>
        </w:numPr>
        <w:spacing w:line="276" w:lineRule="auto"/>
        <w:rPr>
          <w:rFonts w:ascii="Arial" w:hAnsi="Arial" w:cs="Arial"/>
          <w:szCs w:val="20"/>
        </w:rPr>
      </w:pPr>
      <w:r>
        <w:rPr>
          <w:rFonts w:ascii="Arial" w:hAnsi="Arial" w:cs="Arial"/>
          <w:szCs w:val="20"/>
        </w:rPr>
        <w:t>From [Convida, 17]:</w:t>
      </w:r>
    </w:p>
    <w:p w14:paraId="44AD5441" w14:textId="77777777" w:rsidR="003E0F03" w:rsidRDefault="003E0F03" w:rsidP="003E0F03">
      <w:pPr>
        <w:pStyle w:val="af7"/>
        <w:numPr>
          <w:ilvl w:val="2"/>
          <w:numId w:val="15"/>
        </w:numPr>
        <w:spacing w:line="276" w:lineRule="auto"/>
        <w:rPr>
          <w:rFonts w:ascii="Arial" w:hAnsi="Arial" w:cs="Arial"/>
          <w:szCs w:val="20"/>
        </w:rPr>
      </w:pPr>
      <w:r w:rsidRPr="00A960FD">
        <w:rPr>
          <w:rFonts w:ascii="Arial" w:hAnsi="Arial" w:cs="Arial"/>
          <w:szCs w:val="20"/>
        </w:rPr>
        <w:t>TCI state indication methods for single DCI scheduling multiple PDSCHs should be studied for NR from 52.6 GHz to 71 GHz.</w:t>
      </w:r>
    </w:p>
    <w:p w14:paraId="40E2C583" w14:textId="7D2A14F2" w:rsidR="005C156D" w:rsidRDefault="005C156D" w:rsidP="009B6481">
      <w:pPr>
        <w:pStyle w:val="af7"/>
        <w:numPr>
          <w:ilvl w:val="0"/>
          <w:numId w:val="15"/>
        </w:numPr>
        <w:spacing w:line="276" w:lineRule="auto"/>
        <w:rPr>
          <w:rFonts w:ascii="Arial" w:hAnsi="Arial" w:cs="Arial"/>
          <w:szCs w:val="20"/>
        </w:rPr>
      </w:pPr>
      <w:r>
        <w:rPr>
          <w:rFonts w:ascii="Arial" w:hAnsi="Arial" w:cs="Arial"/>
          <w:szCs w:val="20"/>
        </w:rPr>
        <w:t xml:space="preserve">Support </w:t>
      </w:r>
      <w:r w:rsidR="00086B94">
        <w:rPr>
          <w:rFonts w:ascii="Arial" w:hAnsi="Arial" w:cs="Arial"/>
          <w:szCs w:val="20"/>
        </w:rPr>
        <w:t>single</w:t>
      </w:r>
      <w:r>
        <w:rPr>
          <w:rFonts w:ascii="Arial" w:hAnsi="Arial" w:cs="Arial"/>
          <w:szCs w:val="20"/>
        </w:rPr>
        <w:t xml:space="preserve"> beam</w:t>
      </w:r>
      <w:r w:rsidR="00651220">
        <w:rPr>
          <w:rFonts w:ascii="Arial" w:hAnsi="Arial" w:cs="Arial"/>
          <w:szCs w:val="20"/>
        </w:rPr>
        <w:t xml:space="preserve"> for multiple PDSCHs</w:t>
      </w:r>
    </w:p>
    <w:p w14:paraId="64944FF3" w14:textId="676553C1" w:rsidR="00EA4436" w:rsidRDefault="00EA4436" w:rsidP="0065372B">
      <w:pPr>
        <w:pStyle w:val="af7"/>
        <w:numPr>
          <w:ilvl w:val="1"/>
          <w:numId w:val="15"/>
        </w:numPr>
        <w:spacing w:line="276" w:lineRule="auto"/>
        <w:rPr>
          <w:rFonts w:ascii="Arial" w:hAnsi="Arial" w:cs="Arial"/>
          <w:szCs w:val="20"/>
        </w:rPr>
      </w:pPr>
      <w:r>
        <w:rPr>
          <w:rFonts w:ascii="Arial" w:hAnsi="Arial" w:cs="Arial"/>
          <w:szCs w:val="20"/>
        </w:rPr>
        <w:t>From [</w:t>
      </w:r>
      <w:r w:rsidR="0065372B">
        <w:rPr>
          <w:rFonts w:ascii="Arial" w:hAnsi="Arial" w:cs="Arial"/>
          <w:szCs w:val="20"/>
        </w:rPr>
        <w:t xml:space="preserve">Huawei/HiSi, </w:t>
      </w:r>
      <w:r>
        <w:rPr>
          <w:rFonts w:ascii="Arial" w:hAnsi="Arial" w:cs="Arial"/>
          <w:szCs w:val="20"/>
        </w:rPr>
        <w:t>5]:</w:t>
      </w:r>
    </w:p>
    <w:p w14:paraId="5B9BDEBF" w14:textId="452E040E" w:rsidR="00EA4436" w:rsidRDefault="00EA4436" w:rsidP="0065372B">
      <w:pPr>
        <w:pStyle w:val="af7"/>
        <w:numPr>
          <w:ilvl w:val="2"/>
          <w:numId w:val="15"/>
        </w:numPr>
        <w:spacing w:line="276" w:lineRule="auto"/>
        <w:rPr>
          <w:rFonts w:ascii="Arial" w:hAnsi="Arial" w:cs="Arial"/>
          <w:szCs w:val="20"/>
        </w:rPr>
      </w:pPr>
      <w:r w:rsidRPr="00EA4436">
        <w:rPr>
          <w:rFonts w:ascii="Arial" w:hAnsi="Arial" w:cs="Arial"/>
          <w:szCs w:val="20"/>
        </w:rPr>
        <w:t>For 480 kHz and 960 kHz SCS, UE is not expected to receive downlink data or control channel or reference signals with different QCL-D properties on adjacent symbols within a slot.</w:t>
      </w:r>
    </w:p>
    <w:p w14:paraId="6D298A07" w14:textId="71871F82" w:rsidR="00DB67D3" w:rsidRDefault="00DB67D3" w:rsidP="00086B94">
      <w:pPr>
        <w:pStyle w:val="af7"/>
        <w:numPr>
          <w:ilvl w:val="1"/>
          <w:numId w:val="15"/>
        </w:numPr>
        <w:spacing w:line="276" w:lineRule="auto"/>
        <w:rPr>
          <w:rFonts w:ascii="Arial" w:hAnsi="Arial" w:cs="Arial"/>
          <w:szCs w:val="20"/>
        </w:rPr>
      </w:pPr>
      <w:r>
        <w:rPr>
          <w:rFonts w:ascii="Arial" w:hAnsi="Arial" w:cs="Arial"/>
          <w:szCs w:val="20"/>
        </w:rPr>
        <w:t>From [</w:t>
      </w:r>
      <w:r w:rsidR="00086B94">
        <w:rPr>
          <w:rFonts w:ascii="Arial" w:hAnsi="Arial" w:cs="Arial"/>
          <w:szCs w:val="20"/>
        </w:rPr>
        <w:t xml:space="preserve">Nokia/NSB, </w:t>
      </w:r>
      <w:r>
        <w:rPr>
          <w:rFonts w:ascii="Arial" w:hAnsi="Arial" w:cs="Arial"/>
          <w:szCs w:val="20"/>
        </w:rPr>
        <w:t>6]:</w:t>
      </w:r>
    </w:p>
    <w:p w14:paraId="2FCC194E" w14:textId="3CF1AF8D" w:rsidR="00DB67D3" w:rsidRDefault="00DB67D3" w:rsidP="00086B94">
      <w:pPr>
        <w:pStyle w:val="af7"/>
        <w:numPr>
          <w:ilvl w:val="2"/>
          <w:numId w:val="15"/>
        </w:numPr>
        <w:spacing w:line="276" w:lineRule="auto"/>
        <w:rPr>
          <w:rFonts w:ascii="Arial" w:hAnsi="Arial" w:cs="Arial"/>
          <w:szCs w:val="20"/>
        </w:rPr>
      </w:pPr>
      <w:r w:rsidRPr="00DB67D3">
        <w:rPr>
          <w:rFonts w:ascii="Arial" w:hAnsi="Arial" w:cs="Arial"/>
          <w:szCs w:val="20"/>
        </w:rPr>
        <w:t>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timeDurationForQCL.</w:t>
      </w:r>
    </w:p>
    <w:p w14:paraId="1EE8824D" w14:textId="09A80D0B" w:rsidR="00DB67D3" w:rsidRDefault="00DB67D3" w:rsidP="00086B94">
      <w:pPr>
        <w:pStyle w:val="af7"/>
        <w:numPr>
          <w:ilvl w:val="2"/>
          <w:numId w:val="15"/>
        </w:numPr>
        <w:spacing w:line="276" w:lineRule="auto"/>
        <w:rPr>
          <w:rFonts w:ascii="Arial" w:hAnsi="Arial" w:cs="Arial"/>
          <w:szCs w:val="20"/>
        </w:rPr>
      </w:pPr>
      <w:r w:rsidRPr="00DB67D3">
        <w:rPr>
          <w:rFonts w:ascii="Arial" w:hAnsi="Arial" w:cs="Arial"/>
          <w:szCs w:val="20"/>
        </w:rPr>
        <w:t>Consider single QCL assumption for the multi-PDSCH transmission in case of some of the PDSCHs are having lower scheduling offset than timeDurationForQCL.</w:t>
      </w:r>
    </w:p>
    <w:p w14:paraId="3C1951B2" w14:textId="50BB44A4" w:rsidR="00A960FD" w:rsidRDefault="00A960FD" w:rsidP="003E0F03">
      <w:pPr>
        <w:pStyle w:val="af7"/>
        <w:numPr>
          <w:ilvl w:val="1"/>
          <w:numId w:val="15"/>
        </w:numPr>
        <w:spacing w:line="276" w:lineRule="auto"/>
        <w:rPr>
          <w:rFonts w:ascii="Arial" w:hAnsi="Arial" w:cs="Arial"/>
          <w:szCs w:val="20"/>
        </w:rPr>
      </w:pPr>
      <w:r>
        <w:rPr>
          <w:rFonts w:ascii="Arial" w:hAnsi="Arial" w:cs="Arial"/>
          <w:szCs w:val="20"/>
        </w:rPr>
        <w:t>From [</w:t>
      </w:r>
      <w:r w:rsidR="003E0F03">
        <w:rPr>
          <w:rFonts w:ascii="Arial" w:hAnsi="Arial" w:cs="Arial"/>
          <w:szCs w:val="20"/>
        </w:rPr>
        <w:t xml:space="preserve">Qualcomm, </w:t>
      </w:r>
      <w:r>
        <w:rPr>
          <w:rFonts w:ascii="Arial" w:hAnsi="Arial" w:cs="Arial"/>
          <w:szCs w:val="20"/>
        </w:rPr>
        <w:t>18]:</w:t>
      </w:r>
    </w:p>
    <w:p w14:paraId="28978FA5" w14:textId="5084EF1E" w:rsidR="00A960FD" w:rsidRDefault="00A960FD" w:rsidP="003E0F03">
      <w:pPr>
        <w:pStyle w:val="af7"/>
        <w:numPr>
          <w:ilvl w:val="2"/>
          <w:numId w:val="15"/>
        </w:numPr>
        <w:spacing w:line="276" w:lineRule="auto"/>
        <w:rPr>
          <w:rFonts w:ascii="Arial" w:hAnsi="Arial" w:cs="Arial"/>
          <w:szCs w:val="20"/>
        </w:rPr>
      </w:pPr>
      <w:r w:rsidRPr="00A960FD">
        <w:rPr>
          <w:rFonts w:ascii="Arial" w:hAnsi="Arial" w:cs="Arial"/>
          <w:szCs w:val="20"/>
        </w:rPr>
        <w:t>Support default PDSCH beam invariant across slots to facilitate cross-slot combining for new SCSs.</w:t>
      </w:r>
    </w:p>
    <w:p w14:paraId="54D2B626" w14:textId="5DCFBA3F" w:rsidR="00C4284E" w:rsidRPr="002D0BA3" w:rsidRDefault="00C4284E" w:rsidP="00C4284E">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3</w:t>
      </w:r>
      <w:r w:rsidRPr="002D0BA3">
        <w:rPr>
          <w:rFonts w:ascii="Arial" w:hAnsi="Arial" w:cs="Arial"/>
          <w:b/>
          <w:bCs/>
          <w:szCs w:val="20"/>
          <w:u w:val="single"/>
        </w:rPr>
        <w:t>:</w:t>
      </w:r>
    </w:p>
    <w:p w14:paraId="32A2BE53" w14:textId="208208A3" w:rsidR="00C4284E" w:rsidRDefault="00C4284E" w:rsidP="00C4284E">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Table 5. </w:t>
      </w:r>
    </w:p>
    <w:p w14:paraId="73BA8023" w14:textId="77777777" w:rsidR="00C4284E" w:rsidRPr="00C4284E" w:rsidRDefault="00C4284E" w:rsidP="00C4284E">
      <w:pPr>
        <w:spacing w:line="276" w:lineRule="auto"/>
        <w:rPr>
          <w:rFonts w:ascii="Arial" w:hAnsi="Arial" w:cs="Arial"/>
          <w:szCs w:val="20"/>
        </w:rPr>
      </w:pPr>
    </w:p>
    <w:p w14:paraId="49D00B56" w14:textId="46815EF4" w:rsidR="00A960FD" w:rsidRDefault="00A960FD" w:rsidP="00A960FD">
      <w:pPr>
        <w:spacing w:line="276" w:lineRule="auto"/>
        <w:jc w:val="center"/>
        <w:rPr>
          <w:rFonts w:ascii="Arial" w:hAnsi="Arial" w:cs="Arial"/>
          <w:szCs w:val="20"/>
        </w:rPr>
      </w:pPr>
      <w:r w:rsidRPr="0064741B">
        <w:rPr>
          <w:rFonts w:ascii="Arial" w:hAnsi="Arial" w:cs="Arial"/>
          <w:b/>
          <w:bCs/>
          <w:szCs w:val="20"/>
        </w:rPr>
        <w:t xml:space="preserve">Table </w:t>
      </w:r>
      <w:r>
        <w:rPr>
          <w:rFonts w:ascii="Arial" w:hAnsi="Arial" w:cs="Arial"/>
          <w:b/>
          <w:bCs/>
          <w:szCs w:val="20"/>
        </w:rPr>
        <w:t>5</w:t>
      </w:r>
      <w:r>
        <w:rPr>
          <w:rFonts w:ascii="Arial" w:hAnsi="Arial" w:cs="Arial"/>
          <w:szCs w:val="20"/>
        </w:rPr>
        <w:t xml:space="preserve"> Summary of views on supporting multiple beams for multiple PDSCHs</w:t>
      </w:r>
    </w:p>
    <w:tbl>
      <w:tblPr>
        <w:tblStyle w:val="af8"/>
        <w:tblW w:w="9985" w:type="dxa"/>
        <w:tblLook w:val="04A0" w:firstRow="1" w:lastRow="0" w:firstColumn="1" w:lastColumn="0" w:noHBand="0" w:noVBand="1"/>
      </w:tblPr>
      <w:tblGrid>
        <w:gridCol w:w="531"/>
        <w:gridCol w:w="2614"/>
        <w:gridCol w:w="6840"/>
      </w:tblGrid>
      <w:tr w:rsidR="00A960FD" w:rsidRPr="0064741B" w14:paraId="4C63D9C8" w14:textId="77777777" w:rsidTr="008A4AC8">
        <w:trPr>
          <w:trHeight w:val="197"/>
        </w:trPr>
        <w:tc>
          <w:tcPr>
            <w:tcW w:w="531" w:type="dxa"/>
            <w:shd w:val="clear" w:color="auto" w:fill="D9D9D9" w:themeFill="background1" w:themeFillShade="D9"/>
          </w:tcPr>
          <w:p w14:paraId="4D4FCB84"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093F68AA"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609EEFD6" w14:textId="77777777" w:rsidR="00A960FD" w:rsidRPr="0064741B" w:rsidRDefault="00A960FD" w:rsidP="008A4AC8">
            <w:pPr>
              <w:snapToGrid w:val="0"/>
              <w:rPr>
                <w:rFonts w:ascii="Arial" w:hAnsi="Arial" w:cs="Arial"/>
                <w:b/>
                <w:sz w:val="18"/>
                <w:szCs w:val="20"/>
              </w:rPr>
            </w:pPr>
            <w:r w:rsidRPr="0064741B">
              <w:rPr>
                <w:rFonts w:ascii="Arial" w:hAnsi="Arial" w:cs="Arial"/>
                <w:b/>
                <w:sz w:val="18"/>
                <w:szCs w:val="20"/>
              </w:rPr>
              <w:t>Companies’ views</w:t>
            </w:r>
          </w:p>
        </w:tc>
      </w:tr>
      <w:tr w:rsidR="00A960FD" w:rsidRPr="0064741B" w14:paraId="5B7B1796" w14:textId="77777777" w:rsidTr="008A4AC8">
        <w:tc>
          <w:tcPr>
            <w:tcW w:w="531" w:type="dxa"/>
          </w:tcPr>
          <w:p w14:paraId="2DA69CDB" w14:textId="73201F8F" w:rsidR="00A960FD" w:rsidRPr="0064741B" w:rsidRDefault="00A960FD" w:rsidP="008A4AC8">
            <w:pPr>
              <w:snapToGrid w:val="0"/>
              <w:rPr>
                <w:rFonts w:ascii="Arial" w:hAnsi="Arial" w:cs="Arial"/>
                <w:sz w:val="18"/>
                <w:szCs w:val="20"/>
              </w:rPr>
            </w:pPr>
            <w:r>
              <w:rPr>
                <w:rFonts w:ascii="Arial" w:hAnsi="Arial" w:cs="Arial"/>
                <w:sz w:val="18"/>
                <w:szCs w:val="20"/>
              </w:rPr>
              <w:lastRenderedPageBreak/>
              <w:t>3</w:t>
            </w:r>
          </w:p>
        </w:tc>
        <w:tc>
          <w:tcPr>
            <w:tcW w:w="2614" w:type="dxa"/>
          </w:tcPr>
          <w:p w14:paraId="6BDC572C" w14:textId="3DD42C4E" w:rsidR="00A960FD" w:rsidRPr="0064741B" w:rsidRDefault="00A960FD" w:rsidP="008A4AC8">
            <w:pPr>
              <w:snapToGrid w:val="0"/>
              <w:rPr>
                <w:rFonts w:ascii="Arial" w:hAnsi="Arial" w:cs="Arial"/>
                <w:sz w:val="18"/>
                <w:szCs w:val="20"/>
              </w:rPr>
            </w:pPr>
            <w:r>
              <w:rPr>
                <w:rFonts w:ascii="Arial" w:hAnsi="Arial" w:cs="Arial"/>
                <w:sz w:val="18"/>
                <w:szCs w:val="20"/>
              </w:rPr>
              <w:t>Whether to support multiple TCI states for multiple PDSCHs</w:t>
            </w:r>
          </w:p>
          <w:p w14:paraId="7F09161C" w14:textId="77777777" w:rsidR="00A960FD" w:rsidRPr="0064741B" w:rsidRDefault="00A960FD" w:rsidP="008A4AC8">
            <w:pPr>
              <w:snapToGrid w:val="0"/>
              <w:rPr>
                <w:rFonts w:ascii="Arial" w:hAnsi="Arial" w:cs="Arial"/>
                <w:sz w:val="18"/>
                <w:szCs w:val="20"/>
              </w:rPr>
            </w:pPr>
          </w:p>
          <w:p w14:paraId="1AA23C5E" w14:textId="77777777" w:rsidR="00A960FD" w:rsidRPr="0064741B" w:rsidRDefault="00A960FD" w:rsidP="008A4AC8">
            <w:pPr>
              <w:snapToGrid w:val="0"/>
              <w:rPr>
                <w:rFonts w:ascii="Arial" w:hAnsi="Arial" w:cs="Arial"/>
                <w:sz w:val="18"/>
                <w:szCs w:val="20"/>
              </w:rPr>
            </w:pPr>
          </w:p>
        </w:tc>
        <w:tc>
          <w:tcPr>
            <w:tcW w:w="6840" w:type="dxa"/>
          </w:tcPr>
          <w:p w14:paraId="5F448365" w14:textId="77777777" w:rsidR="00DB449F" w:rsidRDefault="00DB449F" w:rsidP="008A4AC8">
            <w:pPr>
              <w:snapToGrid w:val="0"/>
              <w:rPr>
                <w:rFonts w:ascii="Arial" w:hAnsi="Arial" w:cs="Arial"/>
                <w:sz w:val="18"/>
                <w:szCs w:val="20"/>
              </w:rPr>
            </w:pPr>
            <w:r>
              <w:rPr>
                <w:rFonts w:ascii="Arial" w:hAnsi="Arial" w:cs="Arial"/>
                <w:sz w:val="18"/>
                <w:szCs w:val="20"/>
              </w:rPr>
              <w:t xml:space="preserve">Number of beams for multiple PDSCHs </w:t>
            </w:r>
          </w:p>
          <w:p w14:paraId="608876A0" w14:textId="5A218919" w:rsidR="00A960FD" w:rsidRDefault="005A3BBD" w:rsidP="009B6481">
            <w:pPr>
              <w:pStyle w:val="af7"/>
              <w:numPr>
                <w:ilvl w:val="0"/>
                <w:numId w:val="16"/>
              </w:numPr>
              <w:snapToGrid w:val="0"/>
              <w:rPr>
                <w:rFonts w:ascii="Arial" w:hAnsi="Arial" w:cs="Arial"/>
                <w:bCs/>
                <w:sz w:val="18"/>
                <w:szCs w:val="20"/>
              </w:rPr>
            </w:pPr>
            <w:r>
              <w:rPr>
                <w:rFonts w:ascii="Arial" w:hAnsi="Arial" w:cs="Arial"/>
                <w:b/>
                <w:bCs/>
                <w:sz w:val="18"/>
                <w:szCs w:val="20"/>
              </w:rPr>
              <w:t>Single</w:t>
            </w:r>
            <w:r w:rsidR="00A960FD" w:rsidRPr="00DB449F">
              <w:rPr>
                <w:rFonts w:ascii="Arial" w:hAnsi="Arial" w:cs="Arial"/>
                <w:b/>
                <w:bCs/>
                <w:sz w:val="18"/>
                <w:szCs w:val="20"/>
              </w:rPr>
              <w:t xml:space="preserve"> beam</w:t>
            </w:r>
            <w:r w:rsidR="00DB449F" w:rsidRPr="00DB449F">
              <w:rPr>
                <w:rFonts w:ascii="Arial" w:hAnsi="Arial" w:cs="Arial"/>
                <w:b/>
                <w:bCs/>
                <w:sz w:val="18"/>
                <w:szCs w:val="20"/>
              </w:rPr>
              <w:t xml:space="preserve">: </w:t>
            </w:r>
            <w:r w:rsidR="00A960FD" w:rsidRPr="00DB449F">
              <w:rPr>
                <w:rFonts w:ascii="Arial" w:hAnsi="Arial" w:cs="Arial"/>
                <w:bCs/>
                <w:sz w:val="18"/>
                <w:szCs w:val="20"/>
              </w:rPr>
              <w:t>Nokia/NSB, Qualcomm</w:t>
            </w:r>
            <w:r w:rsidR="00EA4436">
              <w:rPr>
                <w:rFonts w:ascii="Arial" w:hAnsi="Arial" w:cs="Arial"/>
                <w:bCs/>
                <w:sz w:val="18"/>
                <w:szCs w:val="20"/>
              </w:rPr>
              <w:t>, Huawei/HiSi</w:t>
            </w:r>
          </w:p>
          <w:p w14:paraId="00FBEB36" w14:textId="2966BE52" w:rsidR="00A960FD" w:rsidRPr="004D0597" w:rsidRDefault="00DB449F" w:rsidP="009B6481">
            <w:pPr>
              <w:pStyle w:val="af7"/>
              <w:numPr>
                <w:ilvl w:val="0"/>
                <w:numId w:val="16"/>
              </w:numPr>
              <w:snapToGrid w:val="0"/>
              <w:rPr>
                <w:rFonts w:ascii="Arial" w:hAnsi="Arial" w:cs="Arial"/>
                <w:bCs/>
                <w:sz w:val="18"/>
                <w:szCs w:val="20"/>
              </w:rPr>
            </w:pPr>
            <w:r w:rsidRPr="00DB449F">
              <w:rPr>
                <w:rFonts w:ascii="Arial" w:hAnsi="Arial" w:cs="Arial"/>
                <w:b/>
                <w:bCs/>
                <w:sz w:val="18"/>
                <w:szCs w:val="20"/>
              </w:rPr>
              <w:t>Multiple beams:</w:t>
            </w:r>
            <w:r w:rsidRPr="00DB449F">
              <w:rPr>
                <w:rFonts w:ascii="Arial" w:hAnsi="Arial" w:cs="Arial"/>
                <w:bCs/>
                <w:sz w:val="18"/>
                <w:szCs w:val="20"/>
              </w:rPr>
              <w:t xml:space="preserve"> </w:t>
            </w:r>
            <w:r w:rsidR="00A960FD">
              <w:rPr>
                <w:rFonts w:ascii="Arial" w:hAnsi="Arial" w:cs="Arial"/>
                <w:bCs/>
                <w:sz w:val="18"/>
                <w:szCs w:val="20"/>
              </w:rPr>
              <w:t xml:space="preserve">Lenovo/MotM, </w:t>
            </w:r>
            <w:r w:rsidR="009939AB">
              <w:rPr>
                <w:rFonts w:ascii="Arial" w:hAnsi="Arial" w:cs="Arial"/>
                <w:bCs/>
                <w:sz w:val="18"/>
                <w:szCs w:val="20"/>
              </w:rPr>
              <w:t xml:space="preserve">CATT, </w:t>
            </w:r>
            <w:r w:rsidR="00A960FD">
              <w:rPr>
                <w:rFonts w:ascii="Arial" w:hAnsi="Arial" w:cs="Arial"/>
                <w:bCs/>
                <w:sz w:val="18"/>
                <w:szCs w:val="20"/>
              </w:rPr>
              <w:t>Samsung, Convida</w:t>
            </w:r>
          </w:p>
        </w:tc>
      </w:tr>
    </w:tbl>
    <w:p w14:paraId="53C2FB77" w14:textId="130E41EB" w:rsidR="00DB67D3" w:rsidRDefault="00DB67D3" w:rsidP="00DB67D3">
      <w:pPr>
        <w:rPr>
          <w:lang w:val="en-GB"/>
        </w:rPr>
      </w:pPr>
    </w:p>
    <w:p w14:paraId="598BC3D3" w14:textId="094F505A" w:rsidR="005A3BBD" w:rsidRPr="002D0BA3" w:rsidRDefault="005A3BBD" w:rsidP="005A3BBD">
      <w:pPr>
        <w:spacing w:line="276" w:lineRule="auto"/>
        <w:rPr>
          <w:rFonts w:ascii="Arial" w:hAnsi="Arial" w:cs="Arial"/>
          <w:b/>
          <w:bCs/>
          <w:szCs w:val="20"/>
          <w:u w:val="single"/>
        </w:rPr>
      </w:pPr>
      <w:r>
        <w:rPr>
          <w:rFonts w:ascii="Arial" w:hAnsi="Arial" w:cs="Arial"/>
          <w:b/>
          <w:bCs/>
          <w:szCs w:val="20"/>
          <w:u w:val="single"/>
        </w:rPr>
        <w:t>Observation 3</w:t>
      </w:r>
      <w:r w:rsidRPr="002D0BA3">
        <w:rPr>
          <w:rFonts w:ascii="Arial" w:hAnsi="Arial" w:cs="Arial"/>
          <w:b/>
          <w:bCs/>
          <w:szCs w:val="20"/>
          <w:u w:val="single"/>
        </w:rPr>
        <w:t>:</w:t>
      </w:r>
    </w:p>
    <w:p w14:paraId="25037F28" w14:textId="7B0E764A" w:rsidR="005A3BBD" w:rsidRPr="003708E9" w:rsidRDefault="005A3BBD" w:rsidP="003708E9">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whether </w:t>
      </w:r>
      <w:r w:rsidR="005C7433">
        <w:rPr>
          <w:rFonts w:ascii="Arial" w:hAnsi="Arial" w:cs="Arial"/>
          <w:szCs w:val="20"/>
        </w:rPr>
        <w:t xml:space="preserve">and how </w:t>
      </w:r>
      <w:r w:rsidRPr="003708E9">
        <w:rPr>
          <w:rFonts w:ascii="Arial" w:hAnsi="Arial" w:cs="Arial"/>
          <w:szCs w:val="20"/>
        </w:rPr>
        <w:t>to support multiple beams for multiple PDSCHs.</w:t>
      </w:r>
    </w:p>
    <w:p w14:paraId="73BAA853" w14:textId="77777777" w:rsidR="005A3BBD" w:rsidRDefault="005A3BBD" w:rsidP="00DB67D3">
      <w:pPr>
        <w:rPr>
          <w:lang w:val="en-GB"/>
        </w:rPr>
      </w:pPr>
    </w:p>
    <w:p w14:paraId="0A2F4E06" w14:textId="34EC0307" w:rsidR="00A960FD" w:rsidRDefault="00A960FD" w:rsidP="00A960FD">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3</w:t>
      </w:r>
      <w:r>
        <w:rPr>
          <w:rFonts w:ascii="Arial" w:hAnsi="Arial" w:cs="Arial"/>
          <w:szCs w:val="20"/>
        </w:rPr>
        <w:t xml:space="preserve">: </w:t>
      </w:r>
    </w:p>
    <w:p w14:paraId="12EB41AB" w14:textId="2FD9F93A" w:rsidR="00A960FD" w:rsidRPr="00295BB5" w:rsidRDefault="00295BB5" w:rsidP="00295BB5">
      <w:pPr>
        <w:spacing w:line="276" w:lineRule="auto"/>
        <w:rPr>
          <w:rFonts w:ascii="Arial" w:hAnsi="Arial" w:cs="Arial"/>
          <w:szCs w:val="20"/>
        </w:rPr>
      </w:pPr>
      <w:r w:rsidRPr="00295BB5">
        <w:rPr>
          <w:rFonts w:ascii="Arial" w:hAnsi="Arial" w:cs="Arial"/>
          <w:szCs w:val="20"/>
        </w:rPr>
        <w:t>Further study supporting multiple beams for multiple PDSCHs scheduled by a single DCI.</w:t>
      </w:r>
    </w:p>
    <w:p w14:paraId="6048E966" w14:textId="77777777" w:rsidR="00295BB5" w:rsidRPr="00DB67D3" w:rsidRDefault="00295BB5" w:rsidP="00DB67D3">
      <w:pPr>
        <w:rPr>
          <w:lang w:val="en-GB"/>
        </w:rPr>
      </w:pPr>
    </w:p>
    <w:p w14:paraId="2E8409E4" w14:textId="6845CF89" w:rsidR="00A960FD" w:rsidRPr="00945920" w:rsidRDefault="00A960FD" w:rsidP="00A960FD">
      <w:pPr>
        <w:spacing w:line="276" w:lineRule="auto"/>
        <w:jc w:val="center"/>
        <w:rPr>
          <w:rFonts w:ascii="Arial" w:hAnsi="Arial" w:cs="Arial"/>
          <w:szCs w:val="20"/>
        </w:rPr>
      </w:pPr>
      <w:r w:rsidRPr="00945920">
        <w:rPr>
          <w:rFonts w:ascii="Arial" w:hAnsi="Arial" w:cs="Arial"/>
          <w:b/>
          <w:bCs/>
          <w:szCs w:val="20"/>
        </w:rPr>
        <w:t xml:space="preserve">Table </w:t>
      </w:r>
      <w:r>
        <w:rPr>
          <w:rFonts w:ascii="Arial" w:hAnsi="Arial" w:cs="Arial"/>
          <w:b/>
          <w:bCs/>
          <w:szCs w:val="20"/>
        </w:rPr>
        <w:t>6</w:t>
      </w:r>
      <w:r w:rsidRPr="00945920">
        <w:rPr>
          <w:rFonts w:ascii="Arial" w:hAnsi="Arial" w:cs="Arial"/>
          <w:szCs w:val="20"/>
        </w:rPr>
        <w:t xml:space="preserve"> Additional inputs: issue </w:t>
      </w:r>
      <w:r>
        <w:rPr>
          <w:rFonts w:ascii="Arial" w:hAnsi="Arial" w:cs="Arial"/>
          <w:szCs w:val="20"/>
        </w:rPr>
        <w:t>3</w:t>
      </w:r>
    </w:p>
    <w:tbl>
      <w:tblPr>
        <w:tblStyle w:val="af8"/>
        <w:tblW w:w="9985" w:type="dxa"/>
        <w:tblLook w:val="04A0" w:firstRow="1" w:lastRow="0" w:firstColumn="1" w:lastColumn="0" w:noHBand="0" w:noVBand="1"/>
      </w:tblPr>
      <w:tblGrid>
        <w:gridCol w:w="1525"/>
        <w:gridCol w:w="8460"/>
      </w:tblGrid>
      <w:tr w:rsidR="00A960FD" w:rsidRPr="0064741B" w14:paraId="1025277F" w14:textId="77777777" w:rsidTr="008A4AC8">
        <w:trPr>
          <w:trHeight w:val="197"/>
        </w:trPr>
        <w:tc>
          <w:tcPr>
            <w:tcW w:w="1525" w:type="dxa"/>
            <w:shd w:val="clear" w:color="auto" w:fill="D9D9D9" w:themeFill="background1" w:themeFillShade="D9"/>
          </w:tcPr>
          <w:p w14:paraId="1A7C3657" w14:textId="77777777" w:rsidR="00A960FD" w:rsidRPr="0064741B" w:rsidRDefault="00A960FD"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A3D63AA" w14:textId="77777777" w:rsidR="00A960FD" w:rsidRPr="0064741B" w:rsidRDefault="00A960FD" w:rsidP="008A4AC8">
            <w:pPr>
              <w:snapToGrid w:val="0"/>
              <w:rPr>
                <w:rFonts w:ascii="Arial" w:hAnsi="Arial" w:cs="Arial"/>
                <w:b/>
                <w:sz w:val="18"/>
                <w:szCs w:val="20"/>
              </w:rPr>
            </w:pPr>
            <w:r>
              <w:rPr>
                <w:rFonts w:ascii="Arial" w:hAnsi="Arial" w:cs="Arial"/>
                <w:b/>
                <w:sz w:val="18"/>
                <w:szCs w:val="20"/>
              </w:rPr>
              <w:t>Input</w:t>
            </w:r>
          </w:p>
        </w:tc>
      </w:tr>
      <w:tr w:rsidR="00A960FD" w:rsidRPr="0064741B" w14:paraId="282171B5" w14:textId="77777777" w:rsidTr="008A4AC8">
        <w:tc>
          <w:tcPr>
            <w:tcW w:w="1525" w:type="dxa"/>
          </w:tcPr>
          <w:p w14:paraId="7C68EDD7" w14:textId="45DAD421" w:rsidR="00A960FD" w:rsidRPr="0064741B" w:rsidRDefault="00A355E8" w:rsidP="008A4AC8">
            <w:pPr>
              <w:snapToGrid w:val="0"/>
              <w:rPr>
                <w:rFonts w:ascii="Arial" w:hAnsi="Arial" w:cs="Arial"/>
                <w:sz w:val="18"/>
                <w:szCs w:val="20"/>
              </w:rPr>
            </w:pPr>
            <w:r>
              <w:rPr>
                <w:rFonts w:ascii="Arial" w:hAnsi="Arial" w:cs="Arial"/>
                <w:sz w:val="18"/>
                <w:szCs w:val="20"/>
              </w:rPr>
              <w:t>Futurewei</w:t>
            </w:r>
          </w:p>
        </w:tc>
        <w:tc>
          <w:tcPr>
            <w:tcW w:w="8460" w:type="dxa"/>
          </w:tcPr>
          <w:p w14:paraId="60794A3A" w14:textId="095EEFE1" w:rsidR="00A960FD" w:rsidRPr="00A355E8" w:rsidRDefault="00E873F3" w:rsidP="008A4AC8">
            <w:pPr>
              <w:snapToGrid w:val="0"/>
              <w:rPr>
                <w:rFonts w:ascii="Arial" w:hAnsi="Arial" w:cs="Arial"/>
                <w:bCs/>
                <w:sz w:val="18"/>
                <w:szCs w:val="20"/>
              </w:rPr>
            </w:pPr>
            <w:r>
              <w:rPr>
                <w:rFonts w:ascii="Arial" w:hAnsi="Arial" w:cs="Arial"/>
                <w:bCs/>
                <w:sz w:val="18"/>
                <w:szCs w:val="20"/>
              </w:rPr>
              <w:t>Considering the required UE’s capability to switch receiving beam within short time duration, i</w:t>
            </w:r>
            <w:r w:rsidR="00A355E8">
              <w:rPr>
                <w:rFonts w:ascii="Arial" w:hAnsi="Arial" w:cs="Arial"/>
                <w:bCs/>
                <w:sz w:val="18"/>
                <w:szCs w:val="20"/>
              </w:rPr>
              <w:t xml:space="preserve">t seems it is not necessary to support multiple beams for multiple PDSCHs scheduled by a single DCI.  </w:t>
            </w:r>
          </w:p>
        </w:tc>
      </w:tr>
      <w:tr w:rsidR="00341979" w:rsidRPr="0064741B" w14:paraId="3950B602" w14:textId="77777777" w:rsidTr="008A4AC8">
        <w:tc>
          <w:tcPr>
            <w:tcW w:w="1525" w:type="dxa"/>
          </w:tcPr>
          <w:p w14:paraId="4072D1B6" w14:textId="31B1BF43" w:rsidR="00341979" w:rsidRDefault="00341979" w:rsidP="008A4AC8">
            <w:pPr>
              <w:snapToGrid w:val="0"/>
              <w:rPr>
                <w:rFonts w:ascii="Arial" w:hAnsi="Arial" w:cs="Arial"/>
                <w:sz w:val="18"/>
                <w:szCs w:val="20"/>
              </w:rPr>
            </w:pPr>
            <w:r>
              <w:rPr>
                <w:rFonts w:ascii="Arial" w:hAnsi="Arial" w:cs="Arial"/>
                <w:sz w:val="18"/>
                <w:szCs w:val="20"/>
              </w:rPr>
              <w:t>Qualcomm</w:t>
            </w:r>
          </w:p>
        </w:tc>
        <w:tc>
          <w:tcPr>
            <w:tcW w:w="8460" w:type="dxa"/>
          </w:tcPr>
          <w:p w14:paraId="74F054CE" w14:textId="77777777" w:rsidR="00341979" w:rsidRPr="000B694F" w:rsidRDefault="00341979" w:rsidP="00341979">
            <w:pPr>
              <w:snapToGrid w:val="0"/>
              <w:rPr>
                <w:rFonts w:ascii="Arial" w:hAnsi="Arial" w:cs="Arial"/>
                <w:bCs/>
                <w:sz w:val="18"/>
                <w:szCs w:val="20"/>
              </w:rPr>
            </w:pPr>
            <w:r w:rsidRPr="000B694F">
              <w:rPr>
                <w:rFonts w:ascii="Arial" w:hAnsi="Arial" w:cs="Arial"/>
                <w:bCs/>
                <w:sz w:val="18"/>
                <w:szCs w:val="20"/>
              </w:rPr>
              <w:t xml:space="preserve">We are fine for Proposal 3 as start point. </w:t>
            </w:r>
          </w:p>
          <w:p w14:paraId="42F25999" w14:textId="77777777" w:rsidR="00341979" w:rsidRPr="000B694F" w:rsidRDefault="00341979" w:rsidP="00341979">
            <w:pPr>
              <w:snapToGrid w:val="0"/>
              <w:rPr>
                <w:rFonts w:ascii="Arial" w:hAnsi="Arial" w:cs="Arial"/>
                <w:bCs/>
                <w:sz w:val="18"/>
                <w:szCs w:val="20"/>
              </w:rPr>
            </w:pPr>
          </w:p>
          <w:p w14:paraId="666418AC" w14:textId="77777777" w:rsidR="00341979" w:rsidRDefault="00341979" w:rsidP="00341979">
            <w:pPr>
              <w:snapToGrid w:val="0"/>
              <w:rPr>
                <w:rFonts w:ascii="Arial" w:hAnsi="Arial" w:cs="Arial"/>
                <w:bCs/>
                <w:sz w:val="18"/>
                <w:szCs w:val="20"/>
              </w:rPr>
            </w:pPr>
            <w:r w:rsidRPr="000B694F">
              <w:rPr>
                <w:rFonts w:ascii="Arial" w:hAnsi="Arial" w:cs="Arial"/>
                <w:bCs/>
                <w:sz w:val="18"/>
                <w:szCs w:val="20"/>
              </w:rPr>
              <w:t>To clarify, our proposal of single beam is for PDSCHs with scheduling offset less than timeForQCLDuration, i.e. fixed default PDSCH beam.</w:t>
            </w:r>
            <w:r>
              <w:rPr>
                <w:rFonts w:ascii="Arial" w:hAnsi="Arial" w:cs="Arial"/>
                <w:bCs/>
                <w:sz w:val="18"/>
                <w:szCs w:val="20"/>
              </w:rPr>
              <w:t xml:space="preserve"> </w:t>
            </w:r>
          </w:p>
          <w:p w14:paraId="29137360" w14:textId="77777777" w:rsidR="00341979" w:rsidRDefault="00341979" w:rsidP="00341979">
            <w:pPr>
              <w:snapToGrid w:val="0"/>
              <w:rPr>
                <w:rFonts w:ascii="Arial" w:hAnsi="Arial" w:cs="Arial"/>
                <w:bCs/>
                <w:sz w:val="18"/>
                <w:szCs w:val="20"/>
              </w:rPr>
            </w:pPr>
          </w:p>
          <w:p w14:paraId="6A3DEB23" w14:textId="77777777" w:rsidR="00341979" w:rsidRPr="000B694F" w:rsidRDefault="00341979" w:rsidP="00341979">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w:t>
            </w:r>
            <w:r w:rsidRPr="000A4881">
              <w:rPr>
                <w:rFonts w:ascii="Arial" w:hAnsi="Arial" w:cs="Arial"/>
                <w:bCs/>
                <w:sz w:val="18"/>
                <w:szCs w:val="20"/>
              </w:rPr>
              <w:t xml:space="preserve">PDSCHs </w:t>
            </w:r>
            <w:r>
              <w:rPr>
                <w:rFonts w:ascii="Arial" w:hAnsi="Arial" w:cs="Arial"/>
                <w:bCs/>
                <w:sz w:val="18"/>
                <w:szCs w:val="20"/>
              </w:rPr>
              <w:t xml:space="preserve">are scheduled </w:t>
            </w:r>
            <w:r w:rsidRPr="000A4881">
              <w:rPr>
                <w:rFonts w:ascii="Arial" w:hAnsi="Arial" w:cs="Arial"/>
                <w:bCs/>
                <w:sz w:val="18"/>
                <w:szCs w:val="20"/>
              </w:rPr>
              <w:t>with scheduling offset less than timeForQCLDuration</w:t>
            </w:r>
            <w:r>
              <w:rPr>
                <w:rFonts w:ascii="Arial" w:hAnsi="Arial" w:cs="Arial"/>
                <w:bCs/>
                <w:sz w:val="18"/>
                <w:szCs w:val="20"/>
              </w:rPr>
              <w:t xml:space="preserve"> for lower latency. </w:t>
            </w:r>
          </w:p>
          <w:p w14:paraId="0FE402EB" w14:textId="77777777" w:rsidR="00341979" w:rsidRDefault="00341979" w:rsidP="008A4AC8">
            <w:pPr>
              <w:snapToGrid w:val="0"/>
              <w:rPr>
                <w:rFonts w:ascii="Arial" w:hAnsi="Arial" w:cs="Arial"/>
                <w:bCs/>
                <w:sz w:val="18"/>
                <w:szCs w:val="20"/>
              </w:rPr>
            </w:pPr>
          </w:p>
        </w:tc>
      </w:tr>
      <w:tr w:rsidR="007A79B9" w:rsidRPr="0064741B" w14:paraId="086CDC34" w14:textId="77777777" w:rsidTr="008A4AC8">
        <w:tc>
          <w:tcPr>
            <w:tcW w:w="1525" w:type="dxa"/>
          </w:tcPr>
          <w:p w14:paraId="2CA74E82" w14:textId="17071E47" w:rsidR="007A79B9" w:rsidRDefault="007A79B9" w:rsidP="008A4AC8">
            <w:pPr>
              <w:snapToGrid w:val="0"/>
              <w:rPr>
                <w:rFonts w:ascii="Arial" w:hAnsi="Arial" w:cs="Arial"/>
                <w:sz w:val="18"/>
                <w:szCs w:val="20"/>
              </w:rPr>
            </w:pPr>
            <w:r>
              <w:rPr>
                <w:rFonts w:ascii="Arial" w:hAnsi="Arial" w:cs="Arial"/>
                <w:sz w:val="18"/>
                <w:szCs w:val="20"/>
              </w:rPr>
              <w:t>vivo</w:t>
            </w:r>
          </w:p>
        </w:tc>
        <w:tc>
          <w:tcPr>
            <w:tcW w:w="8460" w:type="dxa"/>
          </w:tcPr>
          <w:p w14:paraId="297BAB71" w14:textId="698696E4" w:rsidR="007A79B9" w:rsidRPr="000B694F" w:rsidRDefault="007A79B9" w:rsidP="00341979">
            <w:pPr>
              <w:snapToGrid w:val="0"/>
              <w:rPr>
                <w:rFonts w:ascii="Arial" w:hAnsi="Arial" w:cs="Arial"/>
                <w:bCs/>
                <w:sz w:val="18"/>
                <w:szCs w:val="20"/>
              </w:rPr>
            </w:pPr>
            <w:r>
              <w:rPr>
                <w:rFonts w:ascii="Arial" w:hAnsi="Arial" w:cs="Arial"/>
                <w:bCs/>
                <w:sz w:val="18"/>
                <w:szCs w:val="20"/>
              </w:rPr>
              <w:t>OK to FFS</w:t>
            </w:r>
            <w:r w:rsidR="00491901">
              <w:rPr>
                <w:rFonts w:ascii="Arial" w:hAnsi="Arial" w:cs="Arial"/>
                <w:bCs/>
                <w:sz w:val="18"/>
                <w:szCs w:val="20"/>
              </w:rPr>
              <w:t>.</w:t>
            </w:r>
          </w:p>
        </w:tc>
      </w:tr>
      <w:tr w:rsidR="00F0575A" w:rsidRPr="00F0575A" w14:paraId="7C637189" w14:textId="77777777" w:rsidTr="008A4AC8">
        <w:tc>
          <w:tcPr>
            <w:tcW w:w="1525" w:type="dxa"/>
          </w:tcPr>
          <w:p w14:paraId="7FA9C07D" w14:textId="2294B037" w:rsidR="00F0575A" w:rsidRPr="00F0575A" w:rsidRDefault="00F0575A" w:rsidP="008A4AC8">
            <w:pPr>
              <w:snapToGrid w:val="0"/>
              <w:rPr>
                <w:rFonts w:ascii="Arial" w:hAnsi="Arial" w:cs="Arial"/>
                <w:szCs w:val="20"/>
              </w:rPr>
            </w:pPr>
            <w:r>
              <w:rPr>
                <w:rFonts w:ascii="Arial" w:hAnsi="Arial" w:cs="Arial"/>
                <w:szCs w:val="20"/>
              </w:rPr>
              <w:t>Ericsson</w:t>
            </w:r>
          </w:p>
        </w:tc>
        <w:tc>
          <w:tcPr>
            <w:tcW w:w="8460" w:type="dxa"/>
          </w:tcPr>
          <w:p w14:paraId="5DA38AF2" w14:textId="77777777" w:rsidR="00F0575A" w:rsidRDefault="00F0575A" w:rsidP="00F0575A">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45F8EF2B" w14:textId="77777777" w:rsidR="00F0575A" w:rsidRDefault="00F0575A" w:rsidP="00F0575A">
            <w:pPr>
              <w:pStyle w:val="af7"/>
              <w:numPr>
                <w:ilvl w:val="0"/>
                <w:numId w:val="24"/>
              </w:numPr>
              <w:snapToGrid w:val="0"/>
              <w:rPr>
                <w:rFonts w:ascii="Arial" w:hAnsi="Arial" w:cs="Arial"/>
                <w:bCs/>
                <w:szCs w:val="20"/>
              </w:rPr>
            </w:pPr>
            <w:r>
              <w:rPr>
                <w:rFonts w:ascii="Arial" w:hAnsi="Arial" w:cs="Arial"/>
                <w:bCs/>
                <w:szCs w:val="20"/>
              </w:rPr>
              <w:t>The time duration is short as mentioned by Futurewei, hence we do not see that it is likely that beams should change</w:t>
            </w:r>
          </w:p>
          <w:p w14:paraId="6143B667" w14:textId="77777777" w:rsidR="00F0575A" w:rsidRDefault="00F0575A" w:rsidP="00F0575A">
            <w:pPr>
              <w:pStyle w:val="af7"/>
              <w:numPr>
                <w:ilvl w:val="0"/>
                <w:numId w:val="24"/>
              </w:numPr>
              <w:snapToGrid w:val="0"/>
              <w:rPr>
                <w:rFonts w:ascii="Arial" w:hAnsi="Arial" w:cs="Arial"/>
                <w:bCs/>
                <w:szCs w:val="20"/>
              </w:rPr>
            </w:pPr>
            <w:r>
              <w:rPr>
                <w:rFonts w:ascii="Arial" w:hAnsi="Arial" w:cs="Arial"/>
                <w:bCs/>
                <w:szCs w:val="20"/>
              </w:rPr>
              <w:t>It becomes unnecessarily complicated to manage if some of the PDSCHs are scheduled with offset less than the threshold timeDurationForQCL and some scheduled with offset greater than the threshold</w:t>
            </w:r>
          </w:p>
          <w:p w14:paraId="2E4A8880" w14:textId="210D26E5" w:rsidR="00F0575A" w:rsidRPr="00F0575A" w:rsidRDefault="00F0575A" w:rsidP="00F0575A">
            <w:pPr>
              <w:pStyle w:val="af7"/>
              <w:numPr>
                <w:ilvl w:val="0"/>
                <w:numId w:val="24"/>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tc>
      </w:tr>
      <w:tr w:rsidR="007D02F8" w:rsidRPr="00F0575A" w14:paraId="7A325D9E" w14:textId="77777777" w:rsidTr="008A4AC8">
        <w:tc>
          <w:tcPr>
            <w:tcW w:w="1525" w:type="dxa"/>
          </w:tcPr>
          <w:p w14:paraId="774A5307" w14:textId="16E3BE89" w:rsidR="007D02F8" w:rsidRDefault="007D02F8" w:rsidP="007D02F8">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9603085" w14:textId="3A115507" w:rsidR="007D02F8" w:rsidRDefault="007D02F8" w:rsidP="007D02F8">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701F3F" w:rsidRPr="00F0575A" w14:paraId="6BF24585" w14:textId="77777777" w:rsidTr="008A4AC8">
        <w:tc>
          <w:tcPr>
            <w:tcW w:w="1525" w:type="dxa"/>
          </w:tcPr>
          <w:p w14:paraId="3273AFF5" w14:textId="6213E1E4" w:rsidR="00701F3F" w:rsidRDefault="00701F3F" w:rsidP="00701F3F">
            <w:pPr>
              <w:snapToGrid w:val="0"/>
              <w:rPr>
                <w:rFonts w:ascii="Arial" w:eastAsia="SimSun" w:hAnsi="Arial" w:cs="Arial"/>
                <w:sz w:val="18"/>
                <w:szCs w:val="20"/>
              </w:rPr>
            </w:pPr>
            <w:r>
              <w:rPr>
                <w:rFonts w:ascii="Arial" w:hAnsi="Arial" w:cs="Arial"/>
                <w:sz w:val="18"/>
                <w:szCs w:val="20"/>
              </w:rPr>
              <w:lastRenderedPageBreak/>
              <w:t>Samsung</w:t>
            </w:r>
          </w:p>
        </w:tc>
        <w:tc>
          <w:tcPr>
            <w:tcW w:w="8460" w:type="dxa"/>
          </w:tcPr>
          <w:p w14:paraId="1B3218E8" w14:textId="2FCDE064" w:rsidR="00701F3F" w:rsidRDefault="00701F3F" w:rsidP="00701F3F">
            <w:pPr>
              <w:snapToGrid w:val="0"/>
              <w:rPr>
                <w:rFonts w:ascii="Arial" w:eastAsia="SimSun" w:hAnsi="Arial" w:cs="Arial"/>
                <w:bCs/>
                <w:sz w:val="18"/>
                <w:szCs w:val="20"/>
              </w:rPr>
            </w:pPr>
            <w:r>
              <w:rPr>
                <w:rFonts w:ascii="Arial" w:hAnsi="Arial" w:cs="Arial"/>
                <w:bCs/>
                <w:sz w:val="18"/>
                <w:szCs w:val="20"/>
              </w:rPr>
              <w:t xml:space="preserve">If multi-TRP is supported at gNB, it’s natural to consider multiple beams for multi-PDSCHs. </w:t>
            </w:r>
          </w:p>
        </w:tc>
      </w:tr>
      <w:tr w:rsidR="00055E08" w:rsidRPr="00F0575A" w14:paraId="4D613FF6" w14:textId="77777777" w:rsidTr="00055E08">
        <w:tc>
          <w:tcPr>
            <w:tcW w:w="1525" w:type="dxa"/>
          </w:tcPr>
          <w:p w14:paraId="65B73939" w14:textId="77777777" w:rsidR="00055E08" w:rsidRPr="00F05391" w:rsidRDefault="00055E08" w:rsidP="00033908">
            <w:pPr>
              <w:snapToGrid w:val="0"/>
              <w:rPr>
                <w:rFonts w:ascii="Arial" w:eastAsia="맑은 고딕" w:hAnsi="Arial" w:cs="Arial" w:hint="eastAsia"/>
                <w:sz w:val="18"/>
                <w:szCs w:val="20"/>
              </w:rPr>
            </w:pPr>
            <w:r>
              <w:rPr>
                <w:rFonts w:ascii="Arial" w:eastAsia="맑은 고딕" w:hAnsi="Arial" w:cs="Arial" w:hint="eastAsia"/>
                <w:sz w:val="18"/>
                <w:szCs w:val="20"/>
              </w:rPr>
              <w:t>LG Electronics</w:t>
            </w:r>
          </w:p>
        </w:tc>
        <w:tc>
          <w:tcPr>
            <w:tcW w:w="8460" w:type="dxa"/>
          </w:tcPr>
          <w:p w14:paraId="411B3F89" w14:textId="77777777" w:rsidR="00055E08" w:rsidRPr="00F05391" w:rsidRDefault="00055E08" w:rsidP="00033908">
            <w:pPr>
              <w:snapToGrid w:val="0"/>
              <w:rPr>
                <w:rFonts w:ascii="Arial" w:eastAsia="맑은 고딕" w:hAnsi="Arial" w:cs="Arial" w:hint="eastAsia"/>
                <w:bCs/>
                <w:sz w:val="18"/>
                <w:szCs w:val="20"/>
              </w:rPr>
            </w:pPr>
            <w:r>
              <w:rPr>
                <w:rFonts w:ascii="Arial" w:eastAsia="맑은 고딕" w:hAnsi="Arial" w:cs="Arial" w:hint="eastAsia"/>
                <w:bCs/>
                <w:sz w:val="18"/>
                <w:szCs w:val="20"/>
              </w:rPr>
              <w:t xml:space="preserve">It seems that the scope is </w:t>
            </w:r>
            <w:r>
              <w:rPr>
                <w:rFonts w:ascii="Arial" w:eastAsia="맑은 고딕" w:hAnsi="Arial" w:cs="Arial"/>
                <w:bCs/>
                <w:sz w:val="18"/>
                <w:szCs w:val="20"/>
              </w:rPr>
              <w:t xml:space="preserve">to some extent </w:t>
            </w:r>
            <w:r>
              <w:rPr>
                <w:rFonts w:ascii="Arial" w:eastAsia="맑은 고딕" w:hAnsi="Arial" w:cs="Arial" w:hint="eastAsia"/>
                <w:bCs/>
                <w:sz w:val="18"/>
                <w:szCs w:val="20"/>
              </w:rPr>
              <w:t>overlapped with other agenda item, i.e.,</w:t>
            </w:r>
            <w:r>
              <w:rPr>
                <w:rFonts w:ascii="Arial" w:eastAsia="맑은 고딕" w:hAnsi="Arial" w:cs="Arial"/>
                <w:bCs/>
                <w:sz w:val="18"/>
                <w:szCs w:val="20"/>
              </w:rPr>
              <w:t xml:space="preserve"> scheduling and HARQ in 8.2.5. However, it’s OK to discuss how to deal with the case where offset between a DCI and some or all of multiple PDSCHs scheduled by the DCI can be </w:t>
            </w:r>
            <w:r w:rsidRPr="000B694F">
              <w:rPr>
                <w:rFonts w:ascii="Arial" w:hAnsi="Arial" w:cs="Arial"/>
                <w:bCs/>
                <w:sz w:val="18"/>
                <w:szCs w:val="20"/>
              </w:rPr>
              <w:t>less than timeForQCLDuration</w:t>
            </w:r>
            <w:r>
              <w:rPr>
                <w:rFonts w:ascii="Arial" w:hAnsi="Arial" w:cs="Arial"/>
                <w:bCs/>
                <w:sz w:val="18"/>
                <w:szCs w:val="20"/>
              </w:rPr>
              <w:t>.</w:t>
            </w:r>
          </w:p>
        </w:tc>
      </w:tr>
    </w:tbl>
    <w:p w14:paraId="105E49DA" w14:textId="5985486C" w:rsidR="00097437" w:rsidRPr="00055E08" w:rsidRDefault="00097437" w:rsidP="00371963">
      <w:pPr>
        <w:spacing w:line="276" w:lineRule="auto"/>
        <w:rPr>
          <w:rFonts w:ascii="Arial" w:hAnsi="Arial" w:cs="Arial"/>
          <w:szCs w:val="20"/>
        </w:rPr>
      </w:pPr>
    </w:p>
    <w:p w14:paraId="2F90CB9B" w14:textId="100AB56D" w:rsidR="00C83423" w:rsidRDefault="00C83423" w:rsidP="00C83423">
      <w:pPr>
        <w:pStyle w:val="1"/>
        <w:pBdr>
          <w:top w:val="single" w:sz="12" w:space="5" w:color="auto"/>
        </w:pBdr>
        <w:spacing w:after="120"/>
        <w:rPr>
          <w:rFonts w:cs="Arial"/>
          <w:b/>
          <w:sz w:val="32"/>
          <w:szCs w:val="32"/>
        </w:rPr>
      </w:pPr>
      <w:r>
        <w:rPr>
          <w:rFonts w:cs="Arial"/>
          <w:b/>
          <w:sz w:val="32"/>
          <w:szCs w:val="32"/>
        </w:rPr>
        <w:t>Summary of Views on Supporting Beam Management for Unlicensed Band</w:t>
      </w:r>
    </w:p>
    <w:p w14:paraId="59AD3668" w14:textId="38EDF107" w:rsidR="00815A71" w:rsidRDefault="00815A71" w:rsidP="00815A7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supporting beam management for NR in 52.6 – 71 GHz</w:t>
      </w:r>
      <w:r w:rsidRPr="00614FEA">
        <w:rPr>
          <w:rFonts w:ascii="Arial" w:hAnsi="Arial" w:cs="Arial"/>
          <w:szCs w:val="20"/>
        </w:rPr>
        <w:t xml:space="preserve">. </w:t>
      </w:r>
    </w:p>
    <w:p w14:paraId="7860611D" w14:textId="6612C1E1" w:rsidR="002A364B" w:rsidRPr="002A364B" w:rsidRDefault="002A364B" w:rsidP="002A364B">
      <w:pPr>
        <w:pStyle w:val="af7"/>
        <w:numPr>
          <w:ilvl w:val="0"/>
          <w:numId w:val="15"/>
        </w:numPr>
        <w:snapToGrid w:val="0"/>
        <w:rPr>
          <w:rFonts w:ascii="Arial" w:hAnsi="Arial" w:cs="Arial"/>
          <w:sz w:val="18"/>
          <w:szCs w:val="20"/>
        </w:rPr>
      </w:pPr>
      <w:r w:rsidRPr="00971E1A">
        <w:rPr>
          <w:rFonts w:ascii="Arial" w:hAnsi="Arial" w:cs="Arial"/>
        </w:rPr>
        <w:t>Support enhancements on periodic RS transmissions to deal with LBT failure</w:t>
      </w:r>
    </w:p>
    <w:p w14:paraId="5BC4D2C2" w14:textId="7C8D89B7" w:rsidR="00C83423" w:rsidRDefault="00C83423" w:rsidP="00971E1A">
      <w:pPr>
        <w:pStyle w:val="af7"/>
        <w:numPr>
          <w:ilvl w:val="1"/>
          <w:numId w:val="15"/>
        </w:numPr>
        <w:spacing w:line="276" w:lineRule="auto"/>
        <w:rPr>
          <w:rFonts w:ascii="Arial" w:hAnsi="Arial" w:cs="Arial"/>
          <w:szCs w:val="20"/>
        </w:rPr>
      </w:pPr>
      <w:r>
        <w:rPr>
          <w:rFonts w:ascii="Arial" w:hAnsi="Arial" w:cs="Arial"/>
          <w:szCs w:val="20"/>
        </w:rPr>
        <w:t>From [</w:t>
      </w:r>
      <w:r w:rsidR="004226C3">
        <w:rPr>
          <w:rFonts w:ascii="Arial" w:hAnsi="Arial" w:cs="Arial"/>
          <w:szCs w:val="20"/>
        </w:rPr>
        <w:t xml:space="preserve">Lenovo/MotM, </w:t>
      </w:r>
      <w:r>
        <w:rPr>
          <w:rFonts w:ascii="Arial" w:hAnsi="Arial" w:cs="Arial"/>
          <w:szCs w:val="20"/>
        </w:rPr>
        <w:t>2]:</w:t>
      </w:r>
    </w:p>
    <w:p w14:paraId="63D751C5" w14:textId="77777777" w:rsidR="00C83423" w:rsidRPr="00C83423" w:rsidRDefault="00C83423" w:rsidP="00971E1A">
      <w:pPr>
        <w:pStyle w:val="af7"/>
        <w:numPr>
          <w:ilvl w:val="2"/>
          <w:numId w:val="15"/>
        </w:numPr>
        <w:spacing w:line="276" w:lineRule="auto"/>
        <w:rPr>
          <w:rFonts w:ascii="Arial" w:hAnsi="Arial" w:cs="Arial"/>
          <w:szCs w:val="20"/>
        </w:rPr>
      </w:pPr>
      <w:r w:rsidRPr="00C83423">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5668D685" w14:textId="77777777" w:rsidR="00C83423" w:rsidRPr="00C83423" w:rsidRDefault="00C83423" w:rsidP="00971E1A">
      <w:pPr>
        <w:pStyle w:val="af7"/>
        <w:numPr>
          <w:ilvl w:val="3"/>
          <w:numId w:val="15"/>
        </w:numPr>
        <w:spacing w:line="276" w:lineRule="auto"/>
        <w:rPr>
          <w:rFonts w:ascii="Arial" w:hAnsi="Arial" w:cs="Arial"/>
          <w:szCs w:val="20"/>
        </w:rPr>
      </w:pPr>
      <w:r w:rsidRPr="00C83423">
        <w:rPr>
          <w:rFonts w:ascii="Arial" w:hAnsi="Arial" w:cs="Arial"/>
          <w:szCs w:val="20"/>
        </w:rPr>
        <w:t>Termination of periodic RS transmission on beams where consecutive LBT failures are encountered</w:t>
      </w:r>
    </w:p>
    <w:p w14:paraId="0EFA91FF" w14:textId="77777777" w:rsidR="00C83423" w:rsidRPr="00C83423" w:rsidRDefault="00C83423" w:rsidP="00971E1A">
      <w:pPr>
        <w:pStyle w:val="af7"/>
        <w:numPr>
          <w:ilvl w:val="3"/>
          <w:numId w:val="15"/>
        </w:numPr>
        <w:spacing w:line="276" w:lineRule="auto"/>
        <w:rPr>
          <w:rFonts w:ascii="Arial" w:hAnsi="Arial" w:cs="Arial"/>
          <w:szCs w:val="20"/>
        </w:rPr>
      </w:pPr>
      <w:r w:rsidRPr="00C83423">
        <w:rPr>
          <w:rFonts w:ascii="Arial" w:hAnsi="Arial" w:cs="Arial"/>
          <w:szCs w:val="20"/>
        </w:rPr>
        <w:t>Dynamic switching of the QCL assumption (beams) for periodic RS transmission where consecutive LBT failures are encountered</w:t>
      </w:r>
    </w:p>
    <w:p w14:paraId="0A83707C" w14:textId="1E2FF5AF" w:rsidR="00E47DCE" w:rsidRDefault="00E47DCE" w:rsidP="00971E1A">
      <w:pPr>
        <w:pStyle w:val="af7"/>
        <w:numPr>
          <w:ilvl w:val="1"/>
          <w:numId w:val="15"/>
        </w:numPr>
        <w:spacing w:line="276" w:lineRule="auto"/>
        <w:rPr>
          <w:rFonts w:ascii="Arial" w:hAnsi="Arial" w:cs="Arial"/>
          <w:szCs w:val="20"/>
        </w:rPr>
      </w:pPr>
      <w:r>
        <w:rPr>
          <w:rFonts w:ascii="Arial" w:hAnsi="Arial" w:cs="Arial"/>
          <w:szCs w:val="20"/>
        </w:rPr>
        <w:t>From [</w:t>
      </w:r>
      <w:r w:rsidR="00923330">
        <w:rPr>
          <w:rFonts w:ascii="Arial" w:hAnsi="Arial" w:cs="Arial"/>
          <w:szCs w:val="20"/>
        </w:rPr>
        <w:t xml:space="preserve">Nokia/NSB, </w:t>
      </w:r>
      <w:r>
        <w:rPr>
          <w:rFonts w:ascii="Arial" w:hAnsi="Arial" w:cs="Arial"/>
          <w:szCs w:val="20"/>
        </w:rPr>
        <w:t>6]:</w:t>
      </w:r>
    </w:p>
    <w:p w14:paraId="47415D3E" w14:textId="62C3F72F" w:rsidR="00E47DCE" w:rsidRPr="00E47DCE" w:rsidRDefault="00E47DCE" w:rsidP="00971E1A">
      <w:pPr>
        <w:pStyle w:val="af7"/>
        <w:numPr>
          <w:ilvl w:val="2"/>
          <w:numId w:val="15"/>
        </w:numPr>
        <w:spacing w:line="276" w:lineRule="auto"/>
        <w:rPr>
          <w:rFonts w:ascii="Arial" w:hAnsi="Arial" w:cs="Arial"/>
          <w:szCs w:val="20"/>
        </w:rPr>
      </w:pPr>
      <w:r w:rsidRPr="00E47DCE">
        <w:rPr>
          <w:rFonts w:ascii="Arial" w:hAnsi="Arial" w:cs="Arial"/>
          <w:szCs w:val="20"/>
        </w:rPr>
        <w:t>For P-TRS transmissions in the cell, it would be beneficial to have a mechanism to be able to transmit P-TRSs dropped due to LBT failure.</w:t>
      </w:r>
    </w:p>
    <w:p w14:paraId="31A2E472" w14:textId="12EEB1F9" w:rsidR="00E47DCE" w:rsidRPr="00E47DCE" w:rsidRDefault="00E47DCE" w:rsidP="00971E1A">
      <w:pPr>
        <w:pStyle w:val="af7"/>
        <w:numPr>
          <w:ilvl w:val="2"/>
          <w:numId w:val="15"/>
        </w:numPr>
        <w:spacing w:line="276" w:lineRule="auto"/>
        <w:rPr>
          <w:rFonts w:ascii="Arial" w:hAnsi="Arial" w:cs="Arial"/>
          <w:szCs w:val="20"/>
        </w:rPr>
      </w:pPr>
      <w:r w:rsidRPr="00E47DCE">
        <w:rPr>
          <w:rFonts w:ascii="Arial" w:hAnsi="Arial" w:cs="Arial"/>
          <w:szCs w:val="20"/>
        </w:rPr>
        <w:t>Consider solutions to provide robustness for TRS transmission due to LBT failures, for instance:</w:t>
      </w:r>
    </w:p>
    <w:p w14:paraId="5122C9D9" w14:textId="77777777" w:rsidR="00E47DCE" w:rsidRPr="00E47DCE" w:rsidRDefault="00E47DCE" w:rsidP="00971E1A">
      <w:pPr>
        <w:pStyle w:val="af7"/>
        <w:numPr>
          <w:ilvl w:val="3"/>
          <w:numId w:val="15"/>
        </w:numPr>
        <w:spacing w:line="276" w:lineRule="auto"/>
        <w:rPr>
          <w:rFonts w:ascii="Arial" w:hAnsi="Arial" w:cs="Arial"/>
          <w:szCs w:val="20"/>
        </w:rPr>
      </w:pPr>
      <w:r w:rsidRPr="00E47DCE">
        <w:rPr>
          <w:rFonts w:ascii="Arial" w:hAnsi="Arial" w:cs="Arial"/>
          <w:szCs w:val="20"/>
        </w:rPr>
        <w:t>A beam specific (SSB specific) aperiodic TRS transmission that could be triggered for one or multiple UEs at a time to “patch” non-transmitted P-TRS using certain beam (certain SSB as QCL-TypeD source)</w:t>
      </w:r>
    </w:p>
    <w:p w14:paraId="3EA65AE8" w14:textId="77777777" w:rsidR="00E47DCE" w:rsidRPr="00E47DCE" w:rsidRDefault="00E47DCE" w:rsidP="00971E1A">
      <w:pPr>
        <w:pStyle w:val="af7"/>
        <w:numPr>
          <w:ilvl w:val="3"/>
          <w:numId w:val="15"/>
        </w:numPr>
        <w:spacing w:line="276" w:lineRule="auto"/>
        <w:rPr>
          <w:rFonts w:ascii="Arial" w:hAnsi="Arial" w:cs="Arial"/>
          <w:szCs w:val="20"/>
        </w:rPr>
      </w:pPr>
      <w:r w:rsidRPr="00E47DCE">
        <w:rPr>
          <w:rFonts w:ascii="Arial" w:hAnsi="Arial" w:cs="Arial"/>
          <w:szCs w:val="20"/>
        </w:rPr>
        <w:t>Multiple transmission opportunities for the P-TRS within a time period</w:t>
      </w:r>
    </w:p>
    <w:p w14:paraId="313465B7" w14:textId="6A2E6683" w:rsidR="00E47DCE" w:rsidRPr="00E47DCE" w:rsidRDefault="00E47DCE" w:rsidP="00971E1A">
      <w:pPr>
        <w:pStyle w:val="af7"/>
        <w:numPr>
          <w:ilvl w:val="2"/>
          <w:numId w:val="15"/>
        </w:numPr>
        <w:spacing w:line="276" w:lineRule="auto"/>
        <w:rPr>
          <w:rFonts w:ascii="Arial" w:hAnsi="Arial" w:cs="Arial"/>
          <w:szCs w:val="20"/>
        </w:rPr>
      </w:pPr>
      <w:r w:rsidRPr="00E47DCE">
        <w:rPr>
          <w:rFonts w:ascii="Arial" w:hAnsi="Arial" w:cs="Arial"/>
          <w:szCs w:val="20"/>
        </w:rPr>
        <w:t xml:space="preserve">In case of directional LBT (if applied), consider impacts on beam management in the COT, e.g. </w:t>
      </w:r>
    </w:p>
    <w:p w14:paraId="422EE63C" w14:textId="77777777" w:rsidR="00E47DCE" w:rsidRPr="00E47DCE" w:rsidRDefault="00E47DCE" w:rsidP="00971E1A">
      <w:pPr>
        <w:pStyle w:val="af7"/>
        <w:numPr>
          <w:ilvl w:val="3"/>
          <w:numId w:val="15"/>
        </w:numPr>
        <w:spacing w:line="276" w:lineRule="auto"/>
        <w:rPr>
          <w:rFonts w:ascii="Arial" w:hAnsi="Arial" w:cs="Arial"/>
          <w:szCs w:val="20"/>
        </w:rPr>
      </w:pPr>
      <w:r w:rsidRPr="00E47DCE">
        <w:rPr>
          <w:rFonts w:ascii="Arial" w:hAnsi="Arial" w:cs="Arial"/>
          <w:szCs w:val="20"/>
        </w:rPr>
        <w:t xml:space="preserve">impact on validity of the configured DL RSs for L1-RSRP measurement and reporting and </w:t>
      </w:r>
    </w:p>
    <w:p w14:paraId="2A5AFB32" w14:textId="33C3B7E9" w:rsidR="00E47DCE" w:rsidRDefault="00E47DCE" w:rsidP="00971E1A">
      <w:pPr>
        <w:pStyle w:val="af7"/>
        <w:numPr>
          <w:ilvl w:val="3"/>
          <w:numId w:val="15"/>
        </w:numPr>
        <w:spacing w:line="276" w:lineRule="auto"/>
        <w:rPr>
          <w:rFonts w:ascii="Arial" w:hAnsi="Arial" w:cs="Arial"/>
          <w:szCs w:val="20"/>
        </w:rPr>
      </w:pPr>
      <w:r w:rsidRPr="00E47DCE">
        <w:rPr>
          <w:rFonts w:ascii="Arial" w:hAnsi="Arial" w:cs="Arial"/>
          <w:szCs w:val="20"/>
        </w:rPr>
        <w:t xml:space="preserve">impact on beam switching application time within the COT (e.g. the case when the new beam is or is not QCLed with the LBT beam of the COT). </w:t>
      </w:r>
    </w:p>
    <w:p w14:paraId="7A4BDF8E" w14:textId="2F276415" w:rsidR="009939AB" w:rsidRDefault="009939AB" w:rsidP="00971E1A">
      <w:pPr>
        <w:pStyle w:val="af7"/>
        <w:numPr>
          <w:ilvl w:val="1"/>
          <w:numId w:val="15"/>
        </w:numPr>
        <w:spacing w:line="276" w:lineRule="auto"/>
        <w:rPr>
          <w:rFonts w:ascii="Arial" w:hAnsi="Arial" w:cs="Arial"/>
          <w:szCs w:val="20"/>
        </w:rPr>
      </w:pPr>
      <w:r>
        <w:rPr>
          <w:rFonts w:ascii="Arial" w:hAnsi="Arial" w:cs="Arial"/>
          <w:szCs w:val="20"/>
        </w:rPr>
        <w:t>From [</w:t>
      </w:r>
      <w:r w:rsidR="005A2AFA">
        <w:rPr>
          <w:rFonts w:ascii="Arial" w:hAnsi="Arial" w:cs="Arial"/>
          <w:szCs w:val="20"/>
        </w:rPr>
        <w:t xml:space="preserve">LGE, </w:t>
      </w:r>
      <w:r>
        <w:rPr>
          <w:rFonts w:ascii="Arial" w:hAnsi="Arial" w:cs="Arial"/>
          <w:szCs w:val="20"/>
        </w:rPr>
        <w:t>12]:</w:t>
      </w:r>
    </w:p>
    <w:p w14:paraId="5932EF27" w14:textId="77777777" w:rsidR="009939AB" w:rsidRPr="009939AB" w:rsidRDefault="009939AB" w:rsidP="00971E1A">
      <w:pPr>
        <w:pStyle w:val="af7"/>
        <w:numPr>
          <w:ilvl w:val="2"/>
          <w:numId w:val="15"/>
        </w:numPr>
        <w:spacing w:line="276" w:lineRule="auto"/>
        <w:rPr>
          <w:rFonts w:ascii="Arial" w:hAnsi="Arial" w:cs="Arial"/>
          <w:szCs w:val="20"/>
        </w:rPr>
      </w:pPr>
      <w:r w:rsidRPr="009939AB">
        <w:rPr>
          <w:rFonts w:ascii="Arial" w:hAnsi="Arial" w:cs="Arial"/>
          <w:szCs w:val="20"/>
        </w:rPr>
        <w:t>The following aspects can be considered to enhance beam management operation when channel access scheme is used for unlicensed spectrum.</w:t>
      </w:r>
    </w:p>
    <w:p w14:paraId="120D8D41" w14:textId="77777777" w:rsidR="009939AB" w:rsidRPr="009939AB" w:rsidRDefault="009939AB" w:rsidP="00971E1A">
      <w:pPr>
        <w:pStyle w:val="af7"/>
        <w:numPr>
          <w:ilvl w:val="3"/>
          <w:numId w:val="15"/>
        </w:numPr>
        <w:spacing w:line="276" w:lineRule="auto"/>
        <w:rPr>
          <w:rFonts w:ascii="Arial" w:hAnsi="Arial" w:cs="Arial"/>
          <w:szCs w:val="20"/>
        </w:rPr>
      </w:pPr>
      <w:r w:rsidRPr="009939AB">
        <w:rPr>
          <w:rFonts w:ascii="Arial" w:hAnsi="Arial" w:cs="Arial"/>
          <w:szCs w:val="20"/>
        </w:rPr>
        <w:t>How to provide more opportunities of CSI-RS or SRS transmission considering LBT failure</w:t>
      </w:r>
    </w:p>
    <w:p w14:paraId="2CF0A12D" w14:textId="77777777" w:rsidR="009939AB" w:rsidRPr="009939AB" w:rsidRDefault="009939AB" w:rsidP="00971E1A">
      <w:pPr>
        <w:pStyle w:val="af7"/>
        <w:numPr>
          <w:ilvl w:val="3"/>
          <w:numId w:val="15"/>
        </w:numPr>
        <w:spacing w:line="276" w:lineRule="auto"/>
        <w:rPr>
          <w:rFonts w:ascii="Arial" w:hAnsi="Arial" w:cs="Arial"/>
          <w:szCs w:val="20"/>
        </w:rPr>
      </w:pPr>
      <w:r w:rsidRPr="009939AB">
        <w:rPr>
          <w:rFonts w:ascii="Arial" w:hAnsi="Arial" w:cs="Arial"/>
          <w:szCs w:val="20"/>
        </w:rPr>
        <w:lastRenderedPageBreak/>
        <w:t>How to enhance beam failure procedure considering not transmitted BFD-RS due to LBT failure</w:t>
      </w:r>
    </w:p>
    <w:p w14:paraId="552A1083" w14:textId="1795095F" w:rsidR="009939AB" w:rsidRDefault="009939AB" w:rsidP="00971E1A">
      <w:pPr>
        <w:pStyle w:val="af7"/>
        <w:numPr>
          <w:ilvl w:val="1"/>
          <w:numId w:val="15"/>
        </w:numPr>
        <w:spacing w:line="276" w:lineRule="auto"/>
        <w:rPr>
          <w:rFonts w:ascii="Arial" w:hAnsi="Arial" w:cs="Arial"/>
          <w:szCs w:val="20"/>
        </w:rPr>
      </w:pPr>
      <w:r>
        <w:rPr>
          <w:rFonts w:ascii="Arial" w:hAnsi="Arial" w:cs="Arial"/>
          <w:szCs w:val="20"/>
        </w:rPr>
        <w:t>From [</w:t>
      </w:r>
      <w:r w:rsidR="007A6D17">
        <w:rPr>
          <w:rFonts w:ascii="Arial" w:hAnsi="Arial" w:cs="Arial"/>
          <w:szCs w:val="20"/>
        </w:rPr>
        <w:t xml:space="preserve">Samsung, </w:t>
      </w:r>
      <w:r>
        <w:rPr>
          <w:rFonts w:ascii="Arial" w:hAnsi="Arial" w:cs="Arial"/>
          <w:szCs w:val="20"/>
        </w:rPr>
        <w:t>14]:</w:t>
      </w:r>
    </w:p>
    <w:p w14:paraId="19C2B8FE" w14:textId="77777777" w:rsidR="009939AB" w:rsidRPr="009939AB" w:rsidRDefault="009939AB" w:rsidP="00971E1A">
      <w:pPr>
        <w:pStyle w:val="af7"/>
        <w:numPr>
          <w:ilvl w:val="2"/>
          <w:numId w:val="15"/>
        </w:numPr>
        <w:spacing w:line="276" w:lineRule="auto"/>
        <w:rPr>
          <w:rFonts w:ascii="Arial" w:hAnsi="Arial" w:cs="Arial"/>
          <w:szCs w:val="20"/>
        </w:rPr>
      </w:pPr>
      <w:r w:rsidRPr="009939AB">
        <w:rPr>
          <w:rFonts w:ascii="Arial" w:hAnsi="Arial" w:cs="Arial"/>
          <w:szCs w:val="20"/>
        </w:rPr>
        <w:t>Support multi-slot aperiodic CSI-RS/SRS scheduled by a single DCI for beam management in 60 GHz unlicensed band.</w:t>
      </w:r>
    </w:p>
    <w:p w14:paraId="0549CEE9" w14:textId="12140D3C" w:rsidR="009939AB" w:rsidRDefault="009939AB" w:rsidP="00971E1A">
      <w:pPr>
        <w:pStyle w:val="af7"/>
        <w:numPr>
          <w:ilvl w:val="2"/>
          <w:numId w:val="15"/>
        </w:numPr>
        <w:spacing w:line="276" w:lineRule="auto"/>
        <w:rPr>
          <w:rFonts w:ascii="Arial" w:hAnsi="Arial" w:cs="Arial"/>
          <w:szCs w:val="20"/>
        </w:rPr>
      </w:pPr>
      <w:r w:rsidRPr="009939AB">
        <w:rPr>
          <w:rFonts w:ascii="Arial" w:hAnsi="Arial" w:cs="Arial"/>
          <w:szCs w:val="20"/>
        </w:rPr>
        <w:t>Further investigate the issue on the uncertainty of RS transmission due to LBT for 60 GHz unlicensed band.</w:t>
      </w:r>
    </w:p>
    <w:p w14:paraId="264C6BB3" w14:textId="3D9A968B" w:rsidR="009939AB" w:rsidRDefault="009939AB" w:rsidP="00971E1A">
      <w:pPr>
        <w:pStyle w:val="af7"/>
        <w:numPr>
          <w:ilvl w:val="1"/>
          <w:numId w:val="15"/>
        </w:numPr>
        <w:spacing w:line="276" w:lineRule="auto"/>
        <w:rPr>
          <w:rFonts w:ascii="Arial" w:hAnsi="Arial" w:cs="Arial"/>
          <w:szCs w:val="20"/>
        </w:rPr>
      </w:pPr>
      <w:r>
        <w:rPr>
          <w:rFonts w:ascii="Arial" w:hAnsi="Arial" w:cs="Arial"/>
          <w:szCs w:val="20"/>
        </w:rPr>
        <w:t>From [</w:t>
      </w:r>
      <w:r w:rsidR="00C56182">
        <w:rPr>
          <w:rFonts w:ascii="Arial" w:hAnsi="Arial" w:cs="Arial"/>
          <w:szCs w:val="20"/>
        </w:rPr>
        <w:t>Apple</w:t>
      </w:r>
      <w:r w:rsidR="00731945">
        <w:rPr>
          <w:rFonts w:ascii="Arial" w:hAnsi="Arial" w:cs="Arial"/>
          <w:szCs w:val="20"/>
        </w:rPr>
        <w:t xml:space="preserve">, </w:t>
      </w:r>
      <w:r>
        <w:rPr>
          <w:rFonts w:ascii="Arial" w:hAnsi="Arial" w:cs="Arial"/>
          <w:szCs w:val="20"/>
        </w:rPr>
        <w:t>16]:</w:t>
      </w:r>
    </w:p>
    <w:p w14:paraId="1017E31C" w14:textId="2E36DEE6" w:rsidR="009939AB" w:rsidRDefault="009939AB" w:rsidP="00971E1A">
      <w:pPr>
        <w:pStyle w:val="af7"/>
        <w:numPr>
          <w:ilvl w:val="2"/>
          <w:numId w:val="15"/>
        </w:numPr>
        <w:spacing w:line="276" w:lineRule="auto"/>
        <w:rPr>
          <w:rFonts w:ascii="Arial" w:hAnsi="Arial" w:cs="Arial"/>
          <w:szCs w:val="20"/>
        </w:rPr>
      </w:pPr>
      <w:r w:rsidRPr="009939AB">
        <w:rPr>
          <w:rFonts w:ascii="Arial" w:hAnsi="Arial" w:cs="Arial"/>
          <w:szCs w:val="20"/>
        </w:rPr>
        <w:t>Support triggering multiple A-CSI-RS transmissions on a same CC by a single DCI and a single beam measurement report to reduce the UL signalling overhead.</w:t>
      </w:r>
    </w:p>
    <w:p w14:paraId="0A11F274" w14:textId="4FD6CB4C" w:rsidR="009939AB" w:rsidRDefault="009939AB" w:rsidP="00971E1A">
      <w:pPr>
        <w:pStyle w:val="af7"/>
        <w:numPr>
          <w:ilvl w:val="1"/>
          <w:numId w:val="15"/>
        </w:numPr>
        <w:spacing w:line="276" w:lineRule="auto"/>
        <w:rPr>
          <w:rFonts w:ascii="Arial" w:hAnsi="Arial" w:cs="Arial"/>
          <w:szCs w:val="20"/>
        </w:rPr>
      </w:pPr>
      <w:r>
        <w:rPr>
          <w:rFonts w:ascii="Arial" w:hAnsi="Arial" w:cs="Arial"/>
          <w:szCs w:val="20"/>
        </w:rPr>
        <w:t>From [</w:t>
      </w:r>
      <w:r w:rsidR="002A5CC3">
        <w:rPr>
          <w:rFonts w:ascii="Arial" w:hAnsi="Arial" w:cs="Arial"/>
          <w:szCs w:val="20"/>
        </w:rPr>
        <w:t xml:space="preserve">Convida, </w:t>
      </w:r>
      <w:r>
        <w:rPr>
          <w:rFonts w:ascii="Arial" w:hAnsi="Arial" w:cs="Arial"/>
          <w:szCs w:val="20"/>
        </w:rPr>
        <w:t>17]:</w:t>
      </w:r>
    </w:p>
    <w:p w14:paraId="491D3312" w14:textId="77777777" w:rsidR="009939AB" w:rsidRDefault="009939AB" w:rsidP="00971E1A">
      <w:pPr>
        <w:pStyle w:val="af7"/>
        <w:numPr>
          <w:ilvl w:val="2"/>
          <w:numId w:val="15"/>
        </w:numPr>
        <w:spacing w:line="276" w:lineRule="auto"/>
        <w:rPr>
          <w:rFonts w:ascii="Arial" w:hAnsi="Arial" w:cs="Arial"/>
          <w:szCs w:val="20"/>
        </w:rPr>
      </w:pPr>
      <w:r w:rsidRPr="009939AB">
        <w:rPr>
          <w:rFonts w:ascii="Arial" w:hAnsi="Arial" w:cs="Arial"/>
          <w:szCs w:val="20"/>
        </w:rPr>
        <w:t>Introduction of TRS/CSI-RS in idle/inactive state UE in Rel-17 should be studied for beam management during initial access for NR from 52.6 GHz to 71 GHz.</w:t>
      </w:r>
    </w:p>
    <w:p w14:paraId="26986DE7" w14:textId="0FFBC223" w:rsidR="008A4AC8" w:rsidRDefault="009939AB" w:rsidP="00971E1A">
      <w:pPr>
        <w:pStyle w:val="af7"/>
        <w:numPr>
          <w:ilvl w:val="2"/>
          <w:numId w:val="15"/>
        </w:numPr>
        <w:spacing w:line="276" w:lineRule="auto"/>
        <w:rPr>
          <w:rFonts w:ascii="Arial" w:hAnsi="Arial" w:cs="Arial"/>
          <w:szCs w:val="20"/>
        </w:rPr>
      </w:pPr>
      <w:r w:rsidRPr="009939AB">
        <w:rPr>
          <w:rFonts w:ascii="Arial" w:hAnsi="Arial" w:cs="Arial"/>
          <w:szCs w:val="20"/>
        </w:rPr>
        <w:t>Enhancement of beam operation for unlicensed bands should be investigated to mitigate interference and optimize system performance due to hidden node for NR from 52.6 GHz to 71 GHz.</w:t>
      </w:r>
    </w:p>
    <w:p w14:paraId="48537A5A" w14:textId="3F0C4DA5" w:rsidR="00971E1A" w:rsidRDefault="00971E1A" w:rsidP="00971E1A">
      <w:pPr>
        <w:pStyle w:val="af7"/>
        <w:numPr>
          <w:ilvl w:val="0"/>
          <w:numId w:val="15"/>
        </w:numPr>
        <w:spacing w:line="276" w:lineRule="auto"/>
        <w:rPr>
          <w:rFonts w:ascii="Arial" w:hAnsi="Arial" w:cs="Arial"/>
          <w:szCs w:val="20"/>
        </w:rPr>
      </w:pPr>
      <w:r>
        <w:rPr>
          <w:rFonts w:ascii="Arial" w:hAnsi="Arial" w:cs="Arial"/>
          <w:szCs w:val="20"/>
        </w:rPr>
        <w:t>Handling by gNB implementation without specification impact</w:t>
      </w:r>
    </w:p>
    <w:p w14:paraId="7868336E" w14:textId="77777777" w:rsidR="00971E1A" w:rsidRDefault="00971E1A" w:rsidP="00971E1A">
      <w:pPr>
        <w:pStyle w:val="af7"/>
        <w:numPr>
          <w:ilvl w:val="1"/>
          <w:numId w:val="15"/>
        </w:numPr>
        <w:spacing w:line="276" w:lineRule="auto"/>
        <w:rPr>
          <w:rFonts w:ascii="Arial" w:hAnsi="Arial" w:cs="Arial"/>
          <w:szCs w:val="20"/>
        </w:rPr>
      </w:pPr>
      <w:r>
        <w:rPr>
          <w:rFonts w:ascii="Arial" w:hAnsi="Arial" w:cs="Arial"/>
          <w:szCs w:val="20"/>
        </w:rPr>
        <w:t>From [CATT, 7]:</w:t>
      </w:r>
    </w:p>
    <w:p w14:paraId="5089FB85" w14:textId="77777777" w:rsidR="00971E1A" w:rsidRPr="00E47DCE" w:rsidRDefault="00971E1A" w:rsidP="00971E1A">
      <w:pPr>
        <w:pStyle w:val="af7"/>
        <w:numPr>
          <w:ilvl w:val="2"/>
          <w:numId w:val="15"/>
        </w:numPr>
        <w:spacing w:line="276" w:lineRule="auto"/>
        <w:rPr>
          <w:rFonts w:ascii="Arial" w:hAnsi="Arial" w:cs="Arial"/>
          <w:szCs w:val="20"/>
        </w:rPr>
      </w:pPr>
      <w:r w:rsidRPr="00E47DCE">
        <w:rPr>
          <w:rFonts w:ascii="Arial" w:hAnsi="Arial" w:cs="Arial" w:hint="eastAsia"/>
          <w:szCs w:val="20"/>
        </w:rPr>
        <w:t xml:space="preserve">When UE detects the miss-transmission of periodic CSI-RS for beam management due to LBT failure, gNB could transmit aperiodic CSI-RS and indicate to the UE as the alternative measurement.   </w:t>
      </w:r>
    </w:p>
    <w:p w14:paraId="58830132" w14:textId="77777777" w:rsidR="00971E1A" w:rsidRDefault="00971E1A" w:rsidP="00971E1A">
      <w:pPr>
        <w:pStyle w:val="af7"/>
        <w:numPr>
          <w:ilvl w:val="2"/>
          <w:numId w:val="15"/>
        </w:numPr>
        <w:spacing w:line="276" w:lineRule="auto"/>
        <w:rPr>
          <w:rFonts w:ascii="Arial" w:hAnsi="Arial" w:cs="Arial"/>
          <w:szCs w:val="20"/>
        </w:rPr>
      </w:pPr>
      <w:r w:rsidRPr="00E47DCE">
        <w:rPr>
          <w:rFonts w:ascii="Arial" w:hAnsi="Arial" w:cs="Arial"/>
          <w:szCs w:val="20"/>
        </w:rPr>
        <w:t>Aperiodic CSI-RS could be used as the alternative solution of missed opportunity of periodic CSI-RS transmission due to LBT failure without specification change.</w:t>
      </w:r>
    </w:p>
    <w:p w14:paraId="30957067" w14:textId="0BADB168" w:rsidR="004660FA" w:rsidRPr="002D0BA3" w:rsidRDefault="004660FA" w:rsidP="004660FA">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4</w:t>
      </w:r>
      <w:r w:rsidRPr="002D0BA3">
        <w:rPr>
          <w:rFonts w:ascii="Arial" w:hAnsi="Arial" w:cs="Arial"/>
          <w:b/>
          <w:bCs/>
          <w:szCs w:val="20"/>
          <w:u w:val="single"/>
        </w:rPr>
        <w:t>:</w:t>
      </w:r>
    </w:p>
    <w:p w14:paraId="7005EFF7" w14:textId="3945026D" w:rsidR="004660FA" w:rsidRDefault="004660FA" w:rsidP="004660FA">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Table 7. </w:t>
      </w:r>
    </w:p>
    <w:p w14:paraId="7ACD49CE" w14:textId="77777777" w:rsidR="004660FA" w:rsidRPr="004660FA" w:rsidRDefault="004660FA" w:rsidP="004660FA">
      <w:pPr>
        <w:spacing w:line="276" w:lineRule="auto"/>
        <w:rPr>
          <w:rFonts w:ascii="Arial" w:hAnsi="Arial" w:cs="Arial"/>
          <w:szCs w:val="20"/>
        </w:rPr>
      </w:pPr>
    </w:p>
    <w:p w14:paraId="2544E097" w14:textId="3D658A94" w:rsidR="008A4AC8" w:rsidRDefault="008A4AC8" w:rsidP="008A4AC8">
      <w:pPr>
        <w:spacing w:line="276" w:lineRule="auto"/>
        <w:jc w:val="center"/>
        <w:rPr>
          <w:rFonts w:ascii="Arial" w:hAnsi="Arial" w:cs="Arial"/>
          <w:szCs w:val="20"/>
        </w:rPr>
      </w:pPr>
      <w:r w:rsidRPr="0064741B">
        <w:rPr>
          <w:rFonts w:ascii="Arial" w:hAnsi="Arial" w:cs="Arial"/>
          <w:b/>
          <w:bCs/>
          <w:szCs w:val="20"/>
        </w:rPr>
        <w:t xml:space="preserve">Table </w:t>
      </w:r>
      <w:r>
        <w:rPr>
          <w:rFonts w:ascii="Arial" w:hAnsi="Arial" w:cs="Arial"/>
          <w:b/>
          <w:bCs/>
          <w:szCs w:val="20"/>
        </w:rPr>
        <w:t>7</w:t>
      </w:r>
      <w:r>
        <w:rPr>
          <w:rFonts w:ascii="Arial" w:hAnsi="Arial" w:cs="Arial"/>
          <w:szCs w:val="20"/>
        </w:rPr>
        <w:t xml:space="preserve"> Summary of views on supporting </w:t>
      </w:r>
      <w:r w:rsidR="00CC55A2">
        <w:rPr>
          <w:rFonts w:ascii="Arial" w:hAnsi="Arial" w:cs="Arial"/>
          <w:szCs w:val="20"/>
        </w:rPr>
        <w:t>beam management in unlicensed band</w:t>
      </w:r>
    </w:p>
    <w:tbl>
      <w:tblPr>
        <w:tblStyle w:val="af8"/>
        <w:tblW w:w="9985" w:type="dxa"/>
        <w:tblLook w:val="04A0" w:firstRow="1" w:lastRow="0" w:firstColumn="1" w:lastColumn="0" w:noHBand="0" w:noVBand="1"/>
      </w:tblPr>
      <w:tblGrid>
        <w:gridCol w:w="531"/>
        <w:gridCol w:w="2614"/>
        <w:gridCol w:w="6840"/>
      </w:tblGrid>
      <w:tr w:rsidR="008A4AC8" w:rsidRPr="0064741B" w14:paraId="6E1EDE1C" w14:textId="77777777" w:rsidTr="008A4AC8">
        <w:trPr>
          <w:trHeight w:val="197"/>
        </w:trPr>
        <w:tc>
          <w:tcPr>
            <w:tcW w:w="531" w:type="dxa"/>
            <w:shd w:val="clear" w:color="auto" w:fill="D9D9D9" w:themeFill="background1" w:themeFillShade="D9"/>
          </w:tcPr>
          <w:p w14:paraId="5E68C1E4"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73E33B24"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6F60C2D2" w14:textId="77777777" w:rsidR="008A4AC8" w:rsidRPr="0064741B" w:rsidRDefault="008A4AC8" w:rsidP="008A4AC8">
            <w:pPr>
              <w:snapToGrid w:val="0"/>
              <w:rPr>
                <w:rFonts w:ascii="Arial" w:hAnsi="Arial" w:cs="Arial"/>
                <w:b/>
                <w:sz w:val="18"/>
                <w:szCs w:val="20"/>
              </w:rPr>
            </w:pPr>
            <w:r w:rsidRPr="0064741B">
              <w:rPr>
                <w:rFonts w:ascii="Arial" w:hAnsi="Arial" w:cs="Arial"/>
                <w:b/>
                <w:sz w:val="18"/>
                <w:szCs w:val="20"/>
              </w:rPr>
              <w:t>Companies’ views</w:t>
            </w:r>
          </w:p>
        </w:tc>
      </w:tr>
      <w:tr w:rsidR="008A4AC8" w:rsidRPr="0064741B" w14:paraId="634C275E" w14:textId="77777777" w:rsidTr="008A4AC8">
        <w:tc>
          <w:tcPr>
            <w:tcW w:w="531" w:type="dxa"/>
          </w:tcPr>
          <w:p w14:paraId="313BC0B3" w14:textId="7D6C9B46" w:rsidR="008A4AC8" w:rsidRPr="0064741B" w:rsidRDefault="00DF10B0" w:rsidP="008A4AC8">
            <w:pPr>
              <w:snapToGrid w:val="0"/>
              <w:rPr>
                <w:rFonts w:ascii="Arial" w:hAnsi="Arial" w:cs="Arial"/>
                <w:sz w:val="18"/>
                <w:szCs w:val="20"/>
              </w:rPr>
            </w:pPr>
            <w:r>
              <w:rPr>
                <w:rFonts w:ascii="Arial" w:hAnsi="Arial" w:cs="Arial"/>
                <w:sz w:val="18"/>
                <w:szCs w:val="20"/>
              </w:rPr>
              <w:t>4</w:t>
            </w:r>
          </w:p>
        </w:tc>
        <w:tc>
          <w:tcPr>
            <w:tcW w:w="2614" w:type="dxa"/>
          </w:tcPr>
          <w:p w14:paraId="5C5C557D" w14:textId="55B4DD2B" w:rsidR="008A4AC8" w:rsidRPr="0064741B" w:rsidRDefault="008A4AC8" w:rsidP="008A4AC8">
            <w:pPr>
              <w:snapToGrid w:val="0"/>
              <w:rPr>
                <w:rFonts w:ascii="Arial" w:hAnsi="Arial" w:cs="Arial"/>
                <w:sz w:val="18"/>
                <w:szCs w:val="20"/>
              </w:rPr>
            </w:pPr>
            <w:r>
              <w:rPr>
                <w:rFonts w:ascii="Arial" w:hAnsi="Arial" w:cs="Arial"/>
                <w:sz w:val="18"/>
                <w:szCs w:val="20"/>
              </w:rPr>
              <w:t>Whether to enhance periodic RS transmissions to deal with LBT failure</w:t>
            </w:r>
          </w:p>
          <w:p w14:paraId="5D487AAB" w14:textId="77777777" w:rsidR="008A4AC8" w:rsidRPr="0064741B" w:rsidRDefault="008A4AC8" w:rsidP="008A4AC8">
            <w:pPr>
              <w:snapToGrid w:val="0"/>
              <w:rPr>
                <w:rFonts w:ascii="Arial" w:hAnsi="Arial" w:cs="Arial"/>
                <w:sz w:val="18"/>
                <w:szCs w:val="20"/>
              </w:rPr>
            </w:pPr>
          </w:p>
          <w:p w14:paraId="4096DF4B" w14:textId="77777777" w:rsidR="008A4AC8" w:rsidRPr="0064741B" w:rsidRDefault="008A4AC8" w:rsidP="008A4AC8">
            <w:pPr>
              <w:snapToGrid w:val="0"/>
              <w:rPr>
                <w:rFonts w:ascii="Arial" w:hAnsi="Arial" w:cs="Arial"/>
                <w:sz w:val="18"/>
                <w:szCs w:val="20"/>
              </w:rPr>
            </w:pPr>
          </w:p>
        </w:tc>
        <w:tc>
          <w:tcPr>
            <w:tcW w:w="6840" w:type="dxa"/>
          </w:tcPr>
          <w:p w14:paraId="4C1F4499" w14:textId="46D53F73" w:rsidR="007E51C9" w:rsidRDefault="007E51C9" w:rsidP="008A4AC8">
            <w:pPr>
              <w:snapToGrid w:val="0"/>
              <w:rPr>
                <w:rFonts w:ascii="Arial" w:hAnsi="Arial" w:cs="Arial"/>
                <w:sz w:val="18"/>
                <w:szCs w:val="20"/>
              </w:rPr>
            </w:pPr>
            <w:r>
              <w:rPr>
                <w:rFonts w:ascii="Arial" w:hAnsi="Arial" w:cs="Arial"/>
                <w:sz w:val="18"/>
                <w:szCs w:val="20"/>
              </w:rPr>
              <w:t>Support enhancement on periodic RS transmissions to deal with LBT failure</w:t>
            </w:r>
          </w:p>
          <w:p w14:paraId="7DF00BF2" w14:textId="1BF16328" w:rsidR="007E51C9" w:rsidRDefault="00F456C9" w:rsidP="007E51C9">
            <w:pPr>
              <w:pStyle w:val="af7"/>
              <w:numPr>
                <w:ilvl w:val="0"/>
                <w:numId w:val="20"/>
              </w:numPr>
              <w:snapToGrid w:val="0"/>
              <w:rPr>
                <w:rFonts w:ascii="Arial" w:hAnsi="Arial" w:cs="Arial"/>
                <w:sz w:val="18"/>
                <w:szCs w:val="20"/>
              </w:rPr>
            </w:pPr>
            <w:r w:rsidRPr="00F456C9">
              <w:rPr>
                <w:rFonts w:ascii="Arial" w:hAnsi="Arial" w:cs="Arial"/>
                <w:b/>
                <w:bCs/>
                <w:sz w:val="18"/>
                <w:szCs w:val="20"/>
              </w:rPr>
              <w:t>Yes:</w:t>
            </w:r>
            <w:r>
              <w:rPr>
                <w:rFonts w:ascii="Arial" w:hAnsi="Arial" w:cs="Arial"/>
                <w:sz w:val="18"/>
                <w:szCs w:val="20"/>
              </w:rPr>
              <w:t xml:space="preserve"> </w:t>
            </w:r>
            <w:r w:rsidR="007E51C9">
              <w:rPr>
                <w:rFonts w:ascii="Arial" w:hAnsi="Arial" w:cs="Arial"/>
                <w:sz w:val="18"/>
                <w:szCs w:val="20"/>
              </w:rPr>
              <w:t>Lenovo/MotM, Nokia/NSB, CATT, LGE, Samsung, Apple</w:t>
            </w:r>
            <w:r w:rsidR="00D606A2">
              <w:rPr>
                <w:rFonts w:ascii="Arial" w:hAnsi="Arial" w:cs="Arial"/>
                <w:sz w:val="18"/>
                <w:szCs w:val="20"/>
              </w:rPr>
              <w:t>, Convida</w:t>
            </w:r>
          </w:p>
          <w:p w14:paraId="37C4C0A2" w14:textId="66C59BF1" w:rsidR="00F456C9" w:rsidRPr="007E51C9" w:rsidRDefault="00F456C9" w:rsidP="007E51C9">
            <w:pPr>
              <w:pStyle w:val="af7"/>
              <w:numPr>
                <w:ilvl w:val="0"/>
                <w:numId w:val="20"/>
              </w:numPr>
              <w:snapToGrid w:val="0"/>
              <w:rPr>
                <w:rFonts w:ascii="Arial" w:hAnsi="Arial" w:cs="Arial"/>
                <w:sz w:val="18"/>
                <w:szCs w:val="20"/>
              </w:rPr>
            </w:pPr>
            <w:r w:rsidRPr="00F456C9">
              <w:rPr>
                <w:rFonts w:ascii="Arial" w:hAnsi="Arial" w:cs="Arial"/>
                <w:b/>
                <w:bCs/>
                <w:sz w:val="18"/>
                <w:szCs w:val="20"/>
              </w:rPr>
              <w:t>No:</w:t>
            </w:r>
            <w:r>
              <w:rPr>
                <w:rFonts w:ascii="Arial" w:hAnsi="Arial" w:cs="Arial"/>
                <w:sz w:val="18"/>
                <w:szCs w:val="20"/>
              </w:rPr>
              <w:t xml:space="preserve"> CATT</w:t>
            </w:r>
          </w:p>
          <w:p w14:paraId="5CD9AABB" w14:textId="01F8EC0E" w:rsidR="007E51C9" w:rsidRDefault="00F456C9" w:rsidP="008A4AC8">
            <w:pPr>
              <w:snapToGrid w:val="0"/>
              <w:rPr>
                <w:rFonts w:ascii="Arial" w:hAnsi="Arial" w:cs="Arial"/>
                <w:sz w:val="18"/>
                <w:szCs w:val="20"/>
              </w:rPr>
            </w:pPr>
            <w:r>
              <w:rPr>
                <w:rFonts w:ascii="Arial" w:hAnsi="Arial" w:cs="Arial"/>
                <w:sz w:val="18"/>
                <w:szCs w:val="20"/>
              </w:rPr>
              <w:t>Alternatives if supported</w:t>
            </w:r>
          </w:p>
          <w:p w14:paraId="77010CAB" w14:textId="66977E6B" w:rsidR="008A4AC8" w:rsidRPr="00F456C9" w:rsidRDefault="008A4AC8" w:rsidP="00F456C9">
            <w:pPr>
              <w:pStyle w:val="af7"/>
              <w:numPr>
                <w:ilvl w:val="0"/>
                <w:numId w:val="21"/>
              </w:numPr>
              <w:snapToGrid w:val="0"/>
              <w:rPr>
                <w:rFonts w:ascii="Arial" w:hAnsi="Arial" w:cs="Arial"/>
                <w:sz w:val="18"/>
                <w:szCs w:val="20"/>
              </w:rPr>
            </w:pPr>
            <w:r w:rsidRPr="00F456C9">
              <w:rPr>
                <w:rFonts w:ascii="Arial" w:hAnsi="Arial" w:cs="Arial"/>
                <w:sz w:val="18"/>
                <w:szCs w:val="20"/>
              </w:rPr>
              <w:t>Termination of periodic RS transmission</w:t>
            </w:r>
          </w:p>
          <w:p w14:paraId="195F5872" w14:textId="77777777" w:rsidR="008A4AC8" w:rsidRDefault="008A4AC8" w:rsidP="00F456C9">
            <w:pPr>
              <w:pStyle w:val="af7"/>
              <w:numPr>
                <w:ilvl w:val="1"/>
                <w:numId w:val="21"/>
              </w:numPr>
              <w:rPr>
                <w:rFonts w:ascii="Arial" w:hAnsi="Arial" w:cs="Arial"/>
                <w:bCs/>
                <w:sz w:val="18"/>
                <w:szCs w:val="20"/>
              </w:rPr>
            </w:pPr>
            <w:r w:rsidRPr="008A4AC8">
              <w:rPr>
                <w:rFonts w:ascii="Arial" w:hAnsi="Arial" w:cs="Arial"/>
                <w:bCs/>
                <w:sz w:val="18"/>
                <w:szCs w:val="20"/>
              </w:rPr>
              <w:t>Lenovo/MotM</w:t>
            </w:r>
          </w:p>
          <w:p w14:paraId="5B141F03" w14:textId="54C14F13" w:rsidR="008A4AC8" w:rsidRPr="00F456C9" w:rsidRDefault="008A4AC8" w:rsidP="00F456C9">
            <w:pPr>
              <w:pStyle w:val="af7"/>
              <w:numPr>
                <w:ilvl w:val="0"/>
                <w:numId w:val="21"/>
              </w:numPr>
              <w:rPr>
                <w:rFonts w:ascii="Arial" w:hAnsi="Arial" w:cs="Arial"/>
                <w:bCs/>
                <w:sz w:val="18"/>
                <w:szCs w:val="20"/>
              </w:rPr>
            </w:pPr>
            <w:r w:rsidRPr="00F456C9">
              <w:rPr>
                <w:rFonts w:ascii="Arial" w:hAnsi="Arial" w:cs="Arial"/>
                <w:bCs/>
                <w:sz w:val="18"/>
                <w:szCs w:val="20"/>
              </w:rPr>
              <w:lastRenderedPageBreak/>
              <w:t>Dynamic switching of QCL assumption of periodic RS transmission</w:t>
            </w:r>
          </w:p>
          <w:p w14:paraId="0F6CFE40" w14:textId="24AFB1D1" w:rsidR="008A4AC8" w:rsidRDefault="008A4AC8" w:rsidP="00F456C9">
            <w:pPr>
              <w:pStyle w:val="af7"/>
              <w:numPr>
                <w:ilvl w:val="1"/>
                <w:numId w:val="21"/>
              </w:numPr>
              <w:rPr>
                <w:rFonts w:ascii="Arial" w:hAnsi="Arial" w:cs="Arial"/>
                <w:bCs/>
                <w:sz w:val="18"/>
                <w:szCs w:val="20"/>
              </w:rPr>
            </w:pPr>
            <w:r w:rsidRPr="008A4AC8">
              <w:rPr>
                <w:rFonts w:ascii="Arial" w:hAnsi="Arial" w:cs="Arial"/>
                <w:bCs/>
                <w:sz w:val="18"/>
                <w:szCs w:val="20"/>
              </w:rPr>
              <w:t>Lenovo/MotM</w:t>
            </w:r>
          </w:p>
          <w:p w14:paraId="4017866A" w14:textId="54034ADC" w:rsidR="008A4AC8" w:rsidRPr="00F456C9" w:rsidRDefault="008A4AC8" w:rsidP="00F456C9">
            <w:pPr>
              <w:pStyle w:val="af7"/>
              <w:numPr>
                <w:ilvl w:val="0"/>
                <w:numId w:val="21"/>
              </w:numPr>
              <w:rPr>
                <w:rFonts w:ascii="Arial" w:hAnsi="Arial" w:cs="Arial"/>
                <w:bCs/>
                <w:sz w:val="18"/>
                <w:szCs w:val="20"/>
              </w:rPr>
            </w:pPr>
            <w:r w:rsidRPr="00F456C9">
              <w:rPr>
                <w:rFonts w:ascii="Arial" w:hAnsi="Arial" w:cs="Arial"/>
                <w:bCs/>
                <w:sz w:val="18"/>
                <w:szCs w:val="20"/>
              </w:rPr>
              <w:t>Aperiodic TRS to patch a non-transmitted P-TRS</w:t>
            </w:r>
          </w:p>
          <w:p w14:paraId="7E5006CF" w14:textId="44C6969F" w:rsidR="008A4AC8" w:rsidRDefault="008A4AC8" w:rsidP="00F456C9">
            <w:pPr>
              <w:pStyle w:val="af7"/>
              <w:numPr>
                <w:ilvl w:val="1"/>
                <w:numId w:val="21"/>
              </w:numPr>
              <w:rPr>
                <w:rFonts w:ascii="Arial" w:hAnsi="Arial" w:cs="Arial"/>
                <w:bCs/>
                <w:sz w:val="18"/>
                <w:szCs w:val="20"/>
              </w:rPr>
            </w:pPr>
            <w:r>
              <w:rPr>
                <w:rFonts w:ascii="Arial" w:hAnsi="Arial" w:cs="Arial"/>
                <w:bCs/>
                <w:sz w:val="18"/>
                <w:szCs w:val="20"/>
              </w:rPr>
              <w:t xml:space="preserve">Nokia/NSB, </w:t>
            </w:r>
          </w:p>
          <w:p w14:paraId="62458EEC" w14:textId="2329946E" w:rsidR="008A4AC8" w:rsidRPr="00F456C9" w:rsidRDefault="008A4AC8" w:rsidP="00F456C9">
            <w:pPr>
              <w:pStyle w:val="af7"/>
              <w:numPr>
                <w:ilvl w:val="0"/>
                <w:numId w:val="21"/>
              </w:numPr>
              <w:rPr>
                <w:rFonts w:ascii="Arial" w:hAnsi="Arial" w:cs="Arial"/>
                <w:bCs/>
                <w:sz w:val="18"/>
                <w:szCs w:val="20"/>
              </w:rPr>
            </w:pPr>
            <w:r w:rsidRPr="00F456C9">
              <w:rPr>
                <w:rFonts w:ascii="Arial" w:hAnsi="Arial" w:cs="Arial"/>
                <w:bCs/>
                <w:sz w:val="18"/>
                <w:szCs w:val="20"/>
              </w:rPr>
              <w:t>Multiple transmission opportunities</w:t>
            </w:r>
            <w:r w:rsidR="00DF10B0" w:rsidRPr="00F456C9">
              <w:rPr>
                <w:rFonts w:ascii="Arial" w:hAnsi="Arial" w:cs="Arial"/>
                <w:bCs/>
                <w:sz w:val="18"/>
                <w:szCs w:val="20"/>
              </w:rPr>
              <w:t xml:space="preserve"> for TRS, CSI-RS and/or SRS</w:t>
            </w:r>
          </w:p>
          <w:p w14:paraId="2F05204E" w14:textId="77777777" w:rsidR="00DF10B0" w:rsidRDefault="008A4AC8" w:rsidP="00F456C9">
            <w:pPr>
              <w:pStyle w:val="af7"/>
              <w:numPr>
                <w:ilvl w:val="1"/>
                <w:numId w:val="21"/>
              </w:numPr>
              <w:rPr>
                <w:rFonts w:ascii="Arial" w:hAnsi="Arial" w:cs="Arial"/>
                <w:bCs/>
                <w:sz w:val="18"/>
                <w:szCs w:val="20"/>
              </w:rPr>
            </w:pPr>
            <w:r>
              <w:rPr>
                <w:rFonts w:ascii="Arial" w:hAnsi="Arial" w:cs="Arial"/>
                <w:bCs/>
                <w:sz w:val="18"/>
                <w:szCs w:val="20"/>
              </w:rPr>
              <w:t>Nokia/NSB</w:t>
            </w:r>
            <w:r w:rsidR="00DF10B0">
              <w:rPr>
                <w:rFonts w:ascii="Arial" w:hAnsi="Arial" w:cs="Arial"/>
                <w:bCs/>
                <w:sz w:val="18"/>
                <w:szCs w:val="20"/>
              </w:rPr>
              <w:t xml:space="preserve">, LGE </w:t>
            </w:r>
          </w:p>
          <w:p w14:paraId="2A7ED943" w14:textId="705DC3A3" w:rsidR="00DF10B0" w:rsidRPr="00F456C9" w:rsidRDefault="00DF10B0" w:rsidP="00F456C9">
            <w:pPr>
              <w:pStyle w:val="af7"/>
              <w:numPr>
                <w:ilvl w:val="0"/>
                <w:numId w:val="21"/>
              </w:numPr>
              <w:rPr>
                <w:rFonts w:ascii="Arial" w:hAnsi="Arial" w:cs="Arial"/>
                <w:bCs/>
                <w:sz w:val="18"/>
                <w:szCs w:val="20"/>
              </w:rPr>
            </w:pPr>
            <w:r w:rsidRPr="00F456C9">
              <w:rPr>
                <w:rFonts w:ascii="Arial" w:hAnsi="Arial" w:cs="Arial"/>
                <w:bCs/>
                <w:sz w:val="18"/>
                <w:szCs w:val="20"/>
              </w:rPr>
              <w:t>Multi-slot RS transmission by a single DCI</w:t>
            </w:r>
          </w:p>
          <w:p w14:paraId="3F5CB9AE" w14:textId="05C92562" w:rsidR="008A4AC8" w:rsidRPr="00F456C9" w:rsidRDefault="00DF10B0" w:rsidP="00F456C9">
            <w:pPr>
              <w:pStyle w:val="af7"/>
              <w:numPr>
                <w:ilvl w:val="1"/>
                <w:numId w:val="21"/>
              </w:numPr>
              <w:rPr>
                <w:rFonts w:ascii="Arial" w:hAnsi="Arial" w:cs="Arial"/>
                <w:bCs/>
                <w:sz w:val="18"/>
                <w:szCs w:val="20"/>
              </w:rPr>
            </w:pPr>
            <w:r>
              <w:rPr>
                <w:rFonts w:ascii="Arial" w:hAnsi="Arial" w:cs="Arial"/>
                <w:bCs/>
                <w:sz w:val="18"/>
                <w:szCs w:val="20"/>
              </w:rPr>
              <w:t>Samsung, Apple</w:t>
            </w:r>
          </w:p>
        </w:tc>
      </w:tr>
    </w:tbl>
    <w:p w14:paraId="7B8F3536" w14:textId="06BEF14E" w:rsidR="008A4AC8" w:rsidRDefault="008A4AC8" w:rsidP="008A4AC8">
      <w:pPr>
        <w:rPr>
          <w:lang w:val="en-GB"/>
        </w:rPr>
      </w:pPr>
    </w:p>
    <w:p w14:paraId="2527A683" w14:textId="0FD357B4" w:rsidR="00A34BB1" w:rsidRPr="002D0BA3" w:rsidRDefault="00A34BB1" w:rsidP="00A34BB1">
      <w:pPr>
        <w:spacing w:line="276" w:lineRule="auto"/>
        <w:rPr>
          <w:rFonts w:ascii="Arial" w:hAnsi="Arial" w:cs="Arial"/>
          <w:b/>
          <w:bCs/>
          <w:szCs w:val="20"/>
          <w:u w:val="single"/>
        </w:rPr>
      </w:pPr>
      <w:r>
        <w:rPr>
          <w:rFonts w:ascii="Arial" w:hAnsi="Arial" w:cs="Arial"/>
          <w:b/>
          <w:bCs/>
          <w:szCs w:val="20"/>
          <w:u w:val="single"/>
        </w:rPr>
        <w:t>Observation 4</w:t>
      </w:r>
      <w:r w:rsidRPr="002D0BA3">
        <w:rPr>
          <w:rFonts w:ascii="Arial" w:hAnsi="Arial" w:cs="Arial"/>
          <w:b/>
          <w:bCs/>
          <w:szCs w:val="20"/>
          <w:u w:val="single"/>
        </w:rPr>
        <w:t>:</w:t>
      </w:r>
    </w:p>
    <w:p w14:paraId="7D2BB27F" w14:textId="710D6877" w:rsidR="00A34BB1" w:rsidRPr="003708E9" w:rsidRDefault="00A34BB1" w:rsidP="00A34BB1">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whether </w:t>
      </w:r>
      <w:r>
        <w:rPr>
          <w:rFonts w:ascii="Arial" w:hAnsi="Arial" w:cs="Arial"/>
          <w:szCs w:val="20"/>
        </w:rPr>
        <w:t xml:space="preserve">and how </w:t>
      </w:r>
      <w:r w:rsidRPr="003708E9">
        <w:rPr>
          <w:rFonts w:ascii="Arial" w:hAnsi="Arial" w:cs="Arial"/>
          <w:szCs w:val="20"/>
        </w:rPr>
        <w:t xml:space="preserve">to </w:t>
      </w:r>
      <w:r w:rsidR="00302C8B">
        <w:rPr>
          <w:rFonts w:ascii="Arial" w:hAnsi="Arial" w:cs="Arial"/>
          <w:szCs w:val="20"/>
        </w:rPr>
        <w:t>enhance periodic RS transmissions to deal with LBT failure</w:t>
      </w:r>
      <w:r w:rsidRPr="003708E9">
        <w:rPr>
          <w:rFonts w:ascii="Arial" w:hAnsi="Arial" w:cs="Arial"/>
          <w:szCs w:val="20"/>
        </w:rPr>
        <w:t>.</w:t>
      </w:r>
    </w:p>
    <w:p w14:paraId="663BF4B5" w14:textId="77777777" w:rsidR="00A34BB1" w:rsidRPr="00A34BB1" w:rsidRDefault="00A34BB1" w:rsidP="008A4AC8"/>
    <w:p w14:paraId="3FF94051" w14:textId="57851C37" w:rsidR="008A4AC8" w:rsidRDefault="008A4AC8" w:rsidP="008A4AC8">
      <w:pPr>
        <w:spacing w:line="276" w:lineRule="auto"/>
        <w:rPr>
          <w:rFonts w:ascii="Arial" w:hAnsi="Arial" w:cs="Arial"/>
          <w:szCs w:val="20"/>
        </w:rPr>
      </w:pPr>
      <w:r w:rsidRPr="00A44CDC">
        <w:rPr>
          <w:rFonts w:ascii="Arial" w:hAnsi="Arial" w:cs="Arial"/>
          <w:b/>
          <w:bCs/>
          <w:szCs w:val="20"/>
          <w:u w:val="single"/>
        </w:rPr>
        <w:t xml:space="preserve">Proposal </w:t>
      </w:r>
      <w:r w:rsidR="00DF10B0">
        <w:rPr>
          <w:rFonts w:ascii="Arial" w:hAnsi="Arial" w:cs="Arial"/>
          <w:b/>
          <w:bCs/>
          <w:szCs w:val="20"/>
          <w:u w:val="single"/>
        </w:rPr>
        <w:t>4</w:t>
      </w:r>
      <w:r>
        <w:rPr>
          <w:rFonts w:ascii="Arial" w:hAnsi="Arial" w:cs="Arial"/>
          <w:szCs w:val="20"/>
        </w:rPr>
        <w:t xml:space="preserve">: </w:t>
      </w:r>
    </w:p>
    <w:p w14:paraId="4ACD369B" w14:textId="0BDB0A31" w:rsidR="00302C8B" w:rsidRPr="00295BB5" w:rsidRDefault="00302C8B" w:rsidP="00302C8B">
      <w:pPr>
        <w:spacing w:line="276" w:lineRule="auto"/>
        <w:rPr>
          <w:rFonts w:ascii="Arial" w:hAnsi="Arial" w:cs="Arial"/>
          <w:szCs w:val="20"/>
        </w:rPr>
      </w:pPr>
      <w:r w:rsidRPr="00295BB5">
        <w:rPr>
          <w:rFonts w:ascii="Arial" w:hAnsi="Arial" w:cs="Arial"/>
          <w:szCs w:val="20"/>
        </w:rPr>
        <w:t xml:space="preserve">Further study supporting </w:t>
      </w:r>
      <w:r w:rsidR="00CF3FA2">
        <w:rPr>
          <w:rFonts w:ascii="Arial" w:hAnsi="Arial" w:cs="Arial"/>
          <w:szCs w:val="20"/>
        </w:rPr>
        <w:t xml:space="preserve">enhancements on </w:t>
      </w:r>
      <w:r>
        <w:rPr>
          <w:rFonts w:ascii="Arial" w:hAnsi="Arial" w:cs="Arial"/>
          <w:szCs w:val="20"/>
        </w:rPr>
        <w:t>periodic</w:t>
      </w:r>
      <w:r w:rsidRPr="00295BB5">
        <w:rPr>
          <w:rFonts w:ascii="Arial" w:hAnsi="Arial" w:cs="Arial"/>
          <w:szCs w:val="20"/>
        </w:rPr>
        <w:t xml:space="preserve"> </w:t>
      </w:r>
      <w:r>
        <w:rPr>
          <w:rFonts w:ascii="Arial" w:hAnsi="Arial" w:cs="Arial"/>
          <w:szCs w:val="20"/>
        </w:rPr>
        <w:t xml:space="preserve">RS </w:t>
      </w:r>
      <w:r w:rsidR="00CF3FA2">
        <w:rPr>
          <w:rFonts w:ascii="Arial" w:hAnsi="Arial" w:cs="Arial"/>
          <w:szCs w:val="20"/>
        </w:rPr>
        <w:t xml:space="preserve">transmission </w:t>
      </w:r>
      <w:r>
        <w:rPr>
          <w:rFonts w:ascii="Arial" w:hAnsi="Arial" w:cs="Arial"/>
          <w:szCs w:val="20"/>
        </w:rPr>
        <w:t>to deal with LBT failure</w:t>
      </w:r>
      <w:r w:rsidRPr="00295BB5">
        <w:rPr>
          <w:rFonts w:ascii="Arial" w:hAnsi="Arial" w:cs="Arial"/>
          <w:szCs w:val="20"/>
        </w:rPr>
        <w:t>.</w:t>
      </w:r>
    </w:p>
    <w:p w14:paraId="58254C40" w14:textId="77777777" w:rsidR="008A4AC8" w:rsidRPr="007E51C9" w:rsidRDefault="008A4AC8" w:rsidP="008A4AC8"/>
    <w:p w14:paraId="29EB1183" w14:textId="77E3F920" w:rsidR="008A4AC8" w:rsidRPr="00945920" w:rsidRDefault="008A4AC8" w:rsidP="008A4AC8">
      <w:pPr>
        <w:spacing w:line="276" w:lineRule="auto"/>
        <w:jc w:val="center"/>
        <w:rPr>
          <w:rFonts w:ascii="Arial" w:hAnsi="Arial" w:cs="Arial"/>
          <w:szCs w:val="20"/>
        </w:rPr>
      </w:pPr>
      <w:r w:rsidRPr="00945920">
        <w:rPr>
          <w:rFonts w:ascii="Arial" w:hAnsi="Arial" w:cs="Arial"/>
          <w:b/>
          <w:bCs/>
          <w:szCs w:val="20"/>
        </w:rPr>
        <w:t xml:space="preserve">Table </w:t>
      </w:r>
      <w:r>
        <w:rPr>
          <w:rFonts w:ascii="Arial" w:hAnsi="Arial" w:cs="Arial"/>
          <w:b/>
          <w:bCs/>
          <w:szCs w:val="20"/>
        </w:rPr>
        <w:t>8</w:t>
      </w:r>
      <w:r w:rsidRPr="00945920">
        <w:rPr>
          <w:rFonts w:ascii="Arial" w:hAnsi="Arial" w:cs="Arial"/>
          <w:szCs w:val="20"/>
        </w:rPr>
        <w:t xml:space="preserve"> Additional inputs: issue </w:t>
      </w:r>
      <w:r w:rsidR="00DF10B0">
        <w:rPr>
          <w:rFonts w:ascii="Arial" w:hAnsi="Arial" w:cs="Arial"/>
          <w:szCs w:val="20"/>
        </w:rPr>
        <w:t>4</w:t>
      </w:r>
    </w:p>
    <w:tbl>
      <w:tblPr>
        <w:tblStyle w:val="af8"/>
        <w:tblW w:w="9985" w:type="dxa"/>
        <w:tblLook w:val="04A0" w:firstRow="1" w:lastRow="0" w:firstColumn="1" w:lastColumn="0" w:noHBand="0" w:noVBand="1"/>
      </w:tblPr>
      <w:tblGrid>
        <w:gridCol w:w="1525"/>
        <w:gridCol w:w="8460"/>
      </w:tblGrid>
      <w:tr w:rsidR="008A4AC8" w:rsidRPr="0064741B" w14:paraId="6A89F103" w14:textId="77777777" w:rsidTr="008A4AC8">
        <w:trPr>
          <w:trHeight w:val="197"/>
        </w:trPr>
        <w:tc>
          <w:tcPr>
            <w:tcW w:w="1525" w:type="dxa"/>
            <w:shd w:val="clear" w:color="auto" w:fill="D9D9D9" w:themeFill="background1" w:themeFillShade="D9"/>
          </w:tcPr>
          <w:p w14:paraId="3A0B9566" w14:textId="77777777" w:rsidR="008A4AC8" w:rsidRPr="0064741B" w:rsidRDefault="008A4AC8" w:rsidP="008A4AC8">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96F367B" w14:textId="77777777" w:rsidR="008A4AC8" w:rsidRPr="0064741B" w:rsidRDefault="008A4AC8" w:rsidP="008A4AC8">
            <w:pPr>
              <w:snapToGrid w:val="0"/>
              <w:rPr>
                <w:rFonts w:ascii="Arial" w:hAnsi="Arial" w:cs="Arial"/>
                <w:b/>
                <w:sz w:val="18"/>
                <w:szCs w:val="20"/>
              </w:rPr>
            </w:pPr>
            <w:r>
              <w:rPr>
                <w:rFonts w:ascii="Arial" w:hAnsi="Arial" w:cs="Arial"/>
                <w:b/>
                <w:sz w:val="18"/>
                <w:szCs w:val="20"/>
              </w:rPr>
              <w:t>Input</w:t>
            </w:r>
          </w:p>
        </w:tc>
      </w:tr>
      <w:tr w:rsidR="008A4AC8" w:rsidRPr="0064741B" w14:paraId="3D25489B" w14:textId="77777777" w:rsidTr="008A4AC8">
        <w:tc>
          <w:tcPr>
            <w:tcW w:w="1525" w:type="dxa"/>
          </w:tcPr>
          <w:p w14:paraId="48EFE23F" w14:textId="3D7F8F5F" w:rsidR="008A4AC8" w:rsidRPr="0064741B" w:rsidRDefault="00057D41" w:rsidP="008A4AC8">
            <w:pPr>
              <w:snapToGrid w:val="0"/>
              <w:rPr>
                <w:rFonts w:ascii="Arial" w:hAnsi="Arial" w:cs="Arial"/>
                <w:sz w:val="18"/>
                <w:szCs w:val="20"/>
              </w:rPr>
            </w:pPr>
            <w:r>
              <w:rPr>
                <w:rFonts w:ascii="Arial" w:hAnsi="Arial" w:cs="Arial"/>
                <w:sz w:val="18"/>
                <w:szCs w:val="20"/>
              </w:rPr>
              <w:t>Futurewei</w:t>
            </w:r>
          </w:p>
        </w:tc>
        <w:tc>
          <w:tcPr>
            <w:tcW w:w="8460" w:type="dxa"/>
          </w:tcPr>
          <w:p w14:paraId="35C762C7" w14:textId="6653AA88" w:rsidR="008A4AC8" w:rsidRPr="00057D41" w:rsidRDefault="00057D41" w:rsidP="008A4AC8">
            <w:pPr>
              <w:snapToGrid w:val="0"/>
              <w:rPr>
                <w:rFonts w:ascii="Arial" w:hAnsi="Arial" w:cs="Arial"/>
                <w:bCs/>
                <w:sz w:val="18"/>
                <w:szCs w:val="20"/>
              </w:rPr>
            </w:pPr>
            <w:r>
              <w:rPr>
                <w:rFonts w:ascii="Arial" w:hAnsi="Arial" w:cs="Arial"/>
                <w:bCs/>
                <w:sz w:val="18"/>
                <w:szCs w:val="20"/>
              </w:rPr>
              <w:t>Support FL’s Proposal 4.</w:t>
            </w:r>
          </w:p>
        </w:tc>
      </w:tr>
      <w:tr w:rsidR="00A35AD8" w:rsidRPr="0064741B" w14:paraId="0EF1DDA8" w14:textId="77777777" w:rsidTr="008A4AC8">
        <w:tc>
          <w:tcPr>
            <w:tcW w:w="1525" w:type="dxa"/>
          </w:tcPr>
          <w:p w14:paraId="09FA0C69" w14:textId="17F02BA8" w:rsidR="00A35AD8" w:rsidRDefault="00A35AD8" w:rsidP="008A4AC8">
            <w:pPr>
              <w:snapToGrid w:val="0"/>
              <w:rPr>
                <w:rFonts w:ascii="Arial" w:hAnsi="Arial" w:cs="Arial"/>
                <w:sz w:val="18"/>
                <w:szCs w:val="20"/>
              </w:rPr>
            </w:pPr>
            <w:r>
              <w:rPr>
                <w:rFonts w:ascii="Arial" w:hAnsi="Arial" w:cs="Arial"/>
                <w:sz w:val="18"/>
                <w:szCs w:val="20"/>
              </w:rPr>
              <w:t>Qualcomm</w:t>
            </w:r>
          </w:p>
        </w:tc>
        <w:tc>
          <w:tcPr>
            <w:tcW w:w="8460" w:type="dxa"/>
          </w:tcPr>
          <w:p w14:paraId="58BABD02" w14:textId="4048AB84" w:rsidR="00A35AD8" w:rsidRDefault="00A35AD8" w:rsidP="008A4AC8">
            <w:pPr>
              <w:snapToGrid w:val="0"/>
              <w:rPr>
                <w:rFonts w:ascii="Arial" w:hAnsi="Arial" w:cs="Arial"/>
                <w:bCs/>
                <w:sz w:val="18"/>
                <w:szCs w:val="20"/>
              </w:rPr>
            </w:pPr>
            <w:r w:rsidRPr="00A35AD8">
              <w:rPr>
                <w:rFonts w:ascii="Arial" w:hAnsi="Arial" w:cs="Arial"/>
                <w:bCs/>
                <w:sz w:val="18"/>
                <w:szCs w:val="20"/>
              </w:rPr>
              <w:t>We are fine for Proposal 4 as starting point.</w:t>
            </w:r>
          </w:p>
        </w:tc>
      </w:tr>
      <w:tr w:rsidR="00491901" w:rsidRPr="0064741B" w14:paraId="060D787E" w14:textId="77777777" w:rsidTr="008A4AC8">
        <w:tc>
          <w:tcPr>
            <w:tcW w:w="1525" w:type="dxa"/>
          </w:tcPr>
          <w:p w14:paraId="3EB82433" w14:textId="4B7D391C" w:rsidR="00491901" w:rsidRDefault="00491901" w:rsidP="008A4AC8">
            <w:pPr>
              <w:snapToGrid w:val="0"/>
              <w:rPr>
                <w:rFonts w:ascii="Arial" w:hAnsi="Arial" w:cs="Arial"/>
                <w:sz w:val="18"/>
                <w:szCs w:val="20"/>
              </w:rPr>
            </w:pPr>
            <w:r>
              <w:rPr>
                <w:rFonts w:ascii="Arial" w:hAnsi="Arial" w:cs="Arial"/>
                <w:sz w:val="18"/>
                <w:szCs w:val="20"/>
              </w:rPr>
              <w:t>vivo</w:t>
            </w:r>
          </w:p>
        </w:tc>
        <w:tc>
          <w:tcPr>
            <w:tcW w:w="8460" w:type="dxa"/>
          </w:tcPr>
          <w:p w14:paraId="39517BF7" w14:textId="7FD309CD" w:rsidR="00491901" w:rsidRPr="00A35AD8" w:rsidRDefault="00491901" w:rsidP="008A4AC8">
            <w:pPr>
              <w:snapToGrid w:val="0"/>
              <w:rPr>
                <w:rFonts w:ascii="Arial" w:hAnsi="Arial" w:cs="Arial"/>
                <w:bCs/>
                <w:sz w:val="18"/>
                <w:szCs w:val="20"/>
              </w:rPr>
            </w:pPr>
            <w:r>
              <w:rPr>
                <w:rFonts w:ascii="Arial" w:hAnsi="Arial" w:cs="Arial"/>
                <w:bCs/>
                <w:sz w:val="18"/>
                <w:szCs w:val="20"/>
              </w:rPr>
              <w:t>Fine to FFS.</w:t>
            </w:r>
          </w:p>
        </w:tc>
      </w:tr>
      <w:tr w:rsidR="00F0575A" w:rsidRPr="0064741B" w14:paraId="601AC258" w14:textId="77777777" w:rsidTr="008A4AC8">
        <w:tc>
          <w:tcPr>
            <w:tcW w:w="1525" w:type="dxa"/>
          </w:tcPr>
          <w:p w14:paraId="3FB7A73B" w14:textId="2583A220" w:rsidR="00F0575A" w:rsidRDefault="00F0575A" w:rsidP="008A4AC8">
            <w:pPr>
              <w:snapToGrid w:val="0"/>
              <w:rPr>
                <w:rFonts w:ascii="Arial" w:hAnsi="Arial" w:cs="Arial"/>
                <w:sz w:val="18"/>
                <w:szCs w:val="20"/>
              </w:rPr>
            </w:pPr>
            <w:r>
              <w:rPr>
                <w:rFonts w:ascii="Arial" w:hAnsi="Arial" w:cs="Arial"/>
                <w:sz w:val="18"/>
                <w:szCs w:val="20"/>
              </w:rPr>
              <w:t>Ericsson</w:t>
            </w:r>
          </w:p>
        </w:tc>
        <w:tc>
          <w:tcPr>
            <w:tcW w:w="8460" w:type="dxa"/>
          </w:tcPr>
          <w:p w14:paraId="03975815" w14:textId="36931C78" w:rsidR="00F0575A" w:rsidRDefault="00F0575A" w:rsidP="008A4AC8">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tc>
      </w:tr>
      <w:tr w:rsidR="007C4529" w:rsidRPr="0064741B" w14:paraId="64D56007" w14:textId="77777777" w:rsidTr="008A4AC8">
        <w:tc>
          <w:tcPr>
            <w:tcW w:w="1525" w:type="dxa"/>
          </w:tcPr>
          <w:p w14:paraId="0C81165B" w14:textId="384C8CCA" w:rsidR="007C4529" w:rsidRDefault="007C4529" w:rsidP="007C4529">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F435309" w14:textId="6BC1EFC2" w:rsidR="007C4529" w:rsidRDefault="007C4529" w:rsidP="007C4529">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64741B" w14:paraId="4AD2BF75" w14:textId="77777777" w:rsidTr="008A4AC8">
        <w:tc>
          <w:tcPr>
            <w:tcW w:w="1525" w:type="dxa"/>
          </w:tcPr>
          <w:p w14:paraId="227631CC" w14:textId="569F3A3A"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2B613248" w14:textId="7883E5E7" w:rsidR="00701F3F" w:rsidRDefault="00701F3F" w:rsidP="00701F3F">
            <w:pPr>
              <w:snapToGrid w:val="0"/>
              <w:rPr>
                <w:rFonts w:ascii="Arial" w:eastAsia="SimSun"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tc>
      </w:tr>
      <w:tr w:rsidR="00055E08" w:rsidRPr="0064741B" w14:paraId="4745BA13" w14:textId="77777777" w:rsidTr="00033908">
        <w:tc>
          <w:tcPr>
            <w:tcW w:w="1525" w:type="dxa"/>
          </w:tcPr>
          <w:p w14:paraId="3C9E7530" w14:textId="77777777" w:rsidR="00055E08" w:rsidRPr="003E5F02" w:rsidRDefault="00055E08" w:rsidP="00033908">
            <w:pPr>
              <w:snapToGrid w:val="0"/>
              <w:rPr>
                <w:rFonts w:ascii="Arial" w:eastAsia="맑은 고딕" w:hAnsi="Arial" w:cs="Arial" w:hint="eastAsia"/>
                <w:sz w:val="18"/>
                <w:szCs w:val="20"/>
              </w:rPr>
            </w:pPr>
            <w:r>
              <w:rPr>
                <w:rFonts w:ascii="Arial" w:eastAsia="맑은 고딕" w:hAnsi="Arial" w:cs="Arial" w:hint="eastAsia"/>
                <w:sz w:val="18"/>
                <w:szCs w:val="20"/>
              </w:rPr>
              <w:t>L</w:t>
            </w:r>
            <w:r>
              <w:rPr>
                <w:rFonts w:ascii="Arial" w:eastAsia="맑은 고딕" w:hAnsi="Arial" w:cs="Arial"/>
                <w:sz w:val="18"/>
                <w:szCs w:val="20"/>
              </w:rPr>
              <w:t>G Electronics</w:t>
            </w:r>
          </w:p>
        </w:tc>
        <w:tc>
          <w:tcPr>
            <w:tcW w:w="8460" w:type="dxa"/>
          </w:tcPr>
          <w:p w14:paraId="260274C0" w14:textId="77777777" w:rsidR="00055E08" w:rsidRPr="003E5F02" w:rsidRDefault="00055E08" w:rsidP="00033908">
            <w:pPr>
              <w:snapToGrid w:val="0"/>
              <w:rPr>
                <w:rFonts w:ascii="Arial" w:eastAsia="맑은 고딕" w:hAnsi="Arial" w:cs="Arial" w:hint="eastAsia"/>
                <w:bCs/>
                <w:sz w:val="18"/>
                <w:szCs w:val="20"/>
              </w:rPr>
            </w:pPr>
            <w:r>
              <w:rPr>
                <w:rFonts w:ascii="Arial" w:eastAsia="맑은 고딕" w:hAnsi="Arial" w:cs="Arial" w:hint="eastAsia"/>
                <w:bCs/>
                <w:sz w:val="18"/>
                <w:szCs w:val="20"/>
              </w:rPr>
              <w:t>OK to further study</w:t>
            </w:r>
          </w:p>
        </w:tc>
      </w:tr>
      <w:tr w:rsidR="00055E08" w:rsidRPr="0064741B" w14:paraId="0F1891CF" w14:textId="77777777" w:rsidTr="008A4AC8">
        <w:tc>
          <w:tcPr>
            <w:tcW w:w="1525" w:type="dxa"/>
          </w:tcPr>
          <w:p w14:paraId="44A3C5AF" w14:textId="77777777" w:rsidR="00055E08" w:rsidRDefault="00055E08" w:rsidP="00701F3F">
            <w:pPr>
              <w:snapToGrid w:val="0"/>
              <w:rPr>
                <w:rFonts w:ascii="Arial" w:hAnsi="Arial" w:cs="Arial"/>
                <w:sz w:val="18"/>
                <w:szCs w:val="20"/>
              </w:rPr>
            </w:pPr>
          </w:p>
        </w:tc>
        <w:tc>
          <w:tcPr>
            <w:tcW w:w="8460" w:type="dxa"/>
          </w:tcPr>
          <w:p w14:paraId="59E3B160" w14:textId="77777777" w:rsidR="00055E08" w:rsidRDefault="00055E08" w:rsidP="00701F3F">
            <w:pPr>
              <w:snapToGrid w:val="0"/>
              <w:rPr>
                <w:rFonts w:ascii="Arial" w:hAnsi="Arial" w:cs="Arial"/>
                <w:bCs/>
                <w:sz w:val="18"/>
                <w:szCs w:val="20"/>
              </w:rPr>
            </w:pPr>
          </w:p>
        </w:tc>
      </w:tr>
    </w:tbl>
    <w:p w14:paraId="67515FD6" w14:textId="6868FE75" w:rsidR="008A4AC8" w:rsidRDefault="008A4AC8" w:rsidP="008A4AC8">
      <w:pPr>
        <w:pStyle w:val="1"/>
        <w:pBdr>
          <w:top w:val="single" w:sz="12" w:space="5" w:color="auto"/>
        </w:pBdr>
        <w:spacing w:after="120"/>
        <w:rPr>
          <w:rFonts w:cs="Arial"/>
          <w:b/>
          <w:sz w:val="32"/>
          <w:szCs w:val="32"/>
        </w:rPr>
      </w:pPr>
      <w:r>
        <w:rPr>
          <w:rFonts w:cs="Arial"/>
          <w:b/>
          <w:sz w:val="32"/>
          <w:szCs w:val="32"/>
        </w:rPr>
        <w:t>Summary of Views on Supporting Beam Failure Recovery</w:t>
      </w:r>
    </w:p>
    <w:p w14:paraId="66FD4E3B" w14:textId="6328E562" w:rsidR="00B5192C" w:rsidRDefault="00B5192C" w:rsidP="009B6481">
      <w:pPr>
        <w:pStyle w:val="af7"/>
        <w:numPr>
          <w:ilvl w:val="0"/>
          <w:numId w:val="15"/>
        </w:numPr>
        <w:spacing w:line="276" w:lineRule="auto"/>
        <w:rPr>
          <w:rFonts w:ascii="Arial" w:hAnsi="Arial" w:cs="Arial"/>
          <w:szCs w:val="20"/>
        </w:rPr>
      </w:pPr>
      <w:r>
        <w:rPr>
          <w:rFonts w:ascii="Arial" w:hAnsi="Arial" w:cs="Arial"/>
          <w:szCs w:val="20"/>
        </w:rPr>
        <w:t>Timing enhancement</w:t>
      </w:r>
    </w:p>
    <w:p w14:paraId="68AEBEE8" w14:textId="57EA3558" w:rsidR="008A4AC8" w:rsidRDefault="008A4AC8" w:rsidP="00B5192C">
      <w:pPr>
        <w:pStyle w:val="af7"/>
        <w:numPr>
          <w:ilvl w:val="1"/>
          <w:numId w:val="15"/>
        </w:numPr>
        <w:spacing w:line="276" w:lineRule="auto"/>
        <w:rPr>
          <w:rFonts w:ascii="Arial" w:hAnsi="Arial" w:cs="Arial"/>
          <w:szCs w:val="20"/>
        </w:rPr>
      </w:pPr>
      <w:r>
        <w:rPr>
          <w:rFonts w:ascii="Arial" w:hAnsi="Arial" w:cs="Arial"/>
          <w:szCs w:val="20"/>
        </w:rPr>
        <w:t>From [</w:t>
      </w:r>
      <w:r w:rsidR="00B5192C">
        <w:rPr>
          <w:rFonts w:ascii="Arial" w:hAnsi="Arial" w:cs="Arial"/>
          <w:szCs w:val="20"/>
        </w:rPr>
        <w:t xml:space="preserve">ZTE/Sanechips, </w:t>
      </w:r>
      <w:r>
        <w:rPr>
          <w:rFonts w:ascii="Arial" w:hAnsi="Arial" w:cs="Arial"/>
          <w:szCs w:val="20"/>
        </w:rPr>
        <w:t xml:space="preserve">3]: </w:t>
      </w:r>
    </w:p>
    <w:p w14:paraId="1DEB832B" w14:textId="77777777" w:rsidR="0029504C" w:rsidRPr="0029504C" w:rsidRDefault="0029504C" w:rsidP="00B5192C">
      <w:pPr>
        <w:pStyle w:val="af7"/>
        <w:numPr>
          <w:ilvl w:val="2"/>
          <w:numId w:val="15"/>
        </w:numPr>
        <w:spacing w:line="276" w:lineRule="auto"/>
        <w:rPr>
          <w:rFonts w:ascii="Arial" w:hAnsi="Arial" w:cs="Arial"/>
          <w:szCs w:val="20"/>
        </w:rPr>
      </w:pPr>
      <w:r w:rsidRPr="0029504C">
        <w:rPr>
          <w:rFonts w:ascii="Arial" w:hAnsi="Arial" w:cs="Arial"/>
          <w:szCs w:val="20"/>
        </w:rPr>
        <w:t xml:space="preserve">The time for applying a new beam after receiving PDCCH with BFR response for the new </w:t>
      </w:r>
      <w:r w:rsidRPr="0029504C">
        <w:rPr>
          <w:rFonts w:ascii="Arial" w:hAnsi="Arial" w:cs="Arial"/>
          <w:szCs w:val="20"/>
        </w:rPr>
        <w:lastRenderedPageBreak/>
        <w:t>supported SCS 480 kHz / 960 kHz may need to be re-considered.</w:t>
      </w:r>
    </w:p>
    <w:p w14:paraId="4403AAA4" w14:textId="6787CA2F" w:rsidR="0029504C" w:rsidRDefault="0029504C" w:rsidP="00B5192C">
      <w:pPr>
        <w:pStyle w:val="af7"/>
        <w:numPr>
          <w:ilvl w:val="2"/>
          <w:numId w:val="15"/>
        </w:numPr>
        <w:spacing w:line="276" w:lineRule="auto"/>
        <w:rPr>
          <w:rFonts w:ascii="Arial" w:hAnsi="Arial" w:cs="Arial"/>
          <w:szCs w:val="20"/>
        </w:rPr>
      </w:pPr>
      <w:r w:rsidRPr="0029504C">
        <w:rPr>
          <w:rFonts w:ascii="Arial" w:hAnsi="Arial" w:cs="Arial"/>
          <w:szCs w:val="20"/>
        </w:rPr>
        <w:t>The value of shortest periodicity for the physical layer to inform whether beam failure occurs should be re-considered for NR operation above 52.6 GHz.</w:t>
      </w:r>
    </w:p>
    <w:p w14:paraId="12DEBB0D" w14:textId="7882910D" w:rsidR="008A4AC8" w:rsidRDefault="008A4AC8" w:rsidP="00B5192C">
      <w:pPr>
        <w:pStyle w:val="af7"/>
        <w:numPr>
          <w:ilvl w:val="2"/>
          <w:numId w:val="15"/>
        </w:numPr>
        <w:spacing w:line="276" w:lineRule="auto"/>
        <w:rPr>
          <w:rFonts w:ascii="Arial" w:hAnsi="Arial" w:cs="Arial"/>
          <w:szCs w:val="20"/>
        </w:rPr>
      </w:pPr>
      <w:r w:rsidRPr="00C83423">
        <w:rPr>
          <w:rFonts w:ascii="Arial" w:hAnsi="Arial" w:cs="Arial"/>
          <w:szCs w:val="20"/>
        </w:rPr>
        <w:t>Study and evaluate the impact of LBT and the limitation of COT length on the procedure of beam failure detection.</w:t>
      </w:r>
    </w:p>
    <w:p w14:paraId="4EDB97C3" w14:textId="635BC3D6" w:rsidR="00B5192C" w:rsidRDefault="00B5192C" w:rsidP="009B6481">
      <w:pPr>
        <w:pStyle w:val="af7"/>
        <w:numPr>
          <w:ilvl w:val="0"/>
          <w:numId w:val="15"/>
        </w:numPr>
        <w:spacing w:line="276" w:lineRule="auto"/>
        <w:rPr>
          <w:rFonts w:ascii="Arial" w:hAnsi="Arial" w:cs="Arial"/>
          <w:szCs w:val="20"/>
        </w:rPr>
      </w:pPr>
      <w:r>
        <w:rPr>
          <w:rFonts w:ascii="Arial" w:hAnsi="Arial" w:cs="Arial"/>
          <w:szCs w:val="20"/>
        </w:rPr>
        <w:t>Monitoring/candidate RS</w:t>
      </w:r>
    </w:p>
    <w:p w14:paraId="7BC2F8DD" w14:textId="77338CD0" w:rsidR="008A4AC8" w:rsidRDefault="008A4AC8" w:rsidP="00B5192C">
      <w:pPr>
        <w:pStyle w:val="af7"/>
        <w:numPr>
          <w:ilvl w:val="1"/>
          <w:numId w:val="15"/>
        </w:numPr>
        <w:spacing w:line="276" w:lineRule="auto"/>
        <w:rPr>
          <w:rFonts w:ascii="Arial" w:hAnsi="Arial" w:cs="Arial"/>
          <w:szCs w:val="20"/>
        </w:rPr>
      </w:pPr>
      <w:r>
        <w:rPr>
          <w:rFonts w:ascii="Arial" w:hAnsi="Arial" w:cs="Arial"/>
          <w:szCs w:val="20"/>
        </w:rPr>
        <w:t>From [</w:t>
      </w:r>
      <w:r w:rsidR="00B5192C">
        <w:rPr>
          <w:rFonts w:ascii="Arial" w:hAnsi="Arial" w:cs="Arial"/>
          <w:szCs w:val="20"/>
        </w:rPr>
        <w:t xml:space="preserve">OPPO, </w:t>
      </w:r>
      <w:r>
        <w:rPr>
          <w:rFonts w:ascii="Arial" w:hAnsi="Arial" w:cs="Arial"/>
          <w:szCs w:val="20"/>
        </w:rPr>
        <w:t>4]:</w:t>
      </w:r>
    </w:p>
    <w:p w14:paraId="01D220D6" w14:textId="77777777" w:rsidR="008A4AC8" w:rsidRDefault="008A4AC8" w:rsidP="00B5192C">
      <w:pPr>
        <w:pStyle w:val="af7"/>
        <w:numPr>
          <w:ilvl w:val="2"/>
          <w:numId w:val="15"/>
        </w:numPr>
        <w:spacing w:line="276" w:lineRule="auto"/>
        <w:rPr>
          <w:rFonts w:ascii="Arial" w:hAnsi="Arial" w:cs="Arial"/>
          <w:szCs w:val="20"/>
        </w:rPr>
      </w:pPr>
      <w:r>
        <w:rPr>
          <w:rFonts w:ascii="Arial" w:hAnsi="Arial" w:cs="Arial"/>
          <w:szCs w:val="20"/>
        </w:rPr>
        <w:t>H</w:t>
      </w:r>
      <w:r w:rsidRPr="00C83423">
        <w:rPr>
          <w:rFonts w:ascii="Arial" w:hAnsi="Arial" w:cs="Arial"/>
          <w:szCs w:val="20"/>
        </w:rPr>
        <w:t>olding the discussion on AP-CSI-RS for BFR/BFD until the LBT procedure has been made clear in agenda item 8.2.6.</w:t>
      </w:r>
    </w:p>
    <w:p w14:paraId="0247544E" w14:textId="184A361E" w:rsidR="008A4AC8" w:rsidRDefault="008A4AC8" w:rsidP="00B5192C">
      <w:pPr>
        <w:pStyle w:val="af7"/>
        <w:numPr>
          <w:ilvl w:val="1"/>
          <w:numId w:val="15"/>
        </w:numPr>
        <w:spacing w:line="276" w:lineRule="auto"/>
        <w:rPr>
          <w:rFonts w:ascii="Arial" w:hAnsi="Arial" w:cs="Arial"/>
          <w:szCs w:val="20"/>
        </w:rPr>
      </w:pPr>
      <w:r>
        <w:rPr>
          <w:rFonts w:ascii="Arial" w:hAnsi="Arial" w:cs="Arial"/>
          <w:szCs w:val="20"/>
        </w:rPr>
        <w:t>From [</w:t>
      </w:r>
      <w:r w:rsidR="00B5192C">
        <w:rPr>
          <w:rFonts w:ascii="Arial" w:hAnsi="Arial" w:cs="Arial"/>
          <w:szCs w:val="20"/>
        </w:rPr>
        <w:t xml:space="preserve">Huawei/HiSi, </w:t>
      </w:r>
      <w:r>
        <w:rPr>
          <w:rFonts w:ascii="Arial" w:hAnsi="Arial" w:cs="Arial"/>
          <w:szCs w:val="20"/>
        </w:rPr>
        <w:t>5]:</w:t>
      </w:r>
    </w:p>
    <w:p w14:paraId="0579ECB0" w14:textId="0A7ECA7E" w:rsidR="008A4AC8" w:rsidRDefault="008A4AC8" w:rsidP="00B5192C">
      <w:pPr>
        <w:pStyle w:val="af7"/>
        <w:numPr>
          <w:ilvl w:val="2"/>
          <w:numId w:val="15"/>
        </w:numPr>
        <w:spacing w:line="276" w:lineRule="auto"/>
        <w:rPr>
          <w:rFonts w:ascii="Arial" w:hAnsi="Arial" w:cs="Arial"/>
          <w:szCs w:val="20"/>
        </w:rPr>
      </w:pPr>
      <w:r w:rsidRPr="00E47DCE">
        <w:rPr>
          <w:rFonts w:ascii="Arial" w:hAnsi="Arial" w:cs="Arial"/>
          <w:szCs w:val="20"/>
        </w:rPr>
        <w:t>In order to mitigate the impact of LBT failure in BFD procedure, support transmitting complementary aperiodic CSI-RS when LBT failure occurs on periodic BFD-RS.</w:t>
      </w:r>
    </w:p>
    <w:p w14:paraId="364D6D8D" w14:textId="5FAD07A3" w:rsidR="00552722" w:rsidRDefault="00552722" w:rsidP="00552722">
      <w:pPr>
        <w:pStyle w:val="af7"/>
        <w:numPr>
          <w:ilvl w:val="1"/>
          <w:numId w:val="15"/>
        </w:numPr>
        <w:spacing w:line="276" w:lineRule="auto"/>
        <w:rPr>
          <w:rFonts w:ascii="Arial" w:hAnsi="Arial" w:cs="Arial"/>
          <w:szCs w:val="20"/>
        </w:rPr>
      </w:pPr>
      <w:r>
        <w:rPr>
          <w:rFonts w:ascii="Arial" w:hAnsi="Arial" w:cs="Arial"/>
          <w:szCs w:val="20"/>
        </w:rPr>
        <w:t>From [Sony, 11]:</w:t>
      </w:r>
    </w:p>
    <w:p w14:paraId="53707D35" w14:textId="77777777" w:rsidR="00552722" w:rsidRPr="0029504C" w:rsidRDefault="00552722" w:rsidP="00552722">
      <w:pPr>
        <w:pStyle w:val="af7"/>
        <w:numPr>
          <w:ilvl w:val="2"/>
          <w:numId w:val="15"/>
        </w:numPr>
        <w:rPr>
          <w:rFonts w:ascii="Arial" w:hAnsi="Arial" w:cs="Arial"/>
          <w:szCs w:val="20"/>
        </w:rPr>
      </w:pPr>
      <w:r w:rsidRPr="0029504C">
        <w:rPr>
          <w:rFonts w:ascii="Arial" w:hAnsi="Arial" w:cs="Arial"/>
          <w:szCs w:val="20"/>
        </w:rPr>
        <w:t>Support aperiodic CSI-RS for beam failure detection (BFD) and candidate beam determination (CBD) at least for unlicensed band operation.</w:t>
      </w:r>
    </w:p>
    <w:p w14:paraId="1D8042EE" w14:textId="2C79056D" w:rsidR="00552722" w:rsidRDefault="00552722" w:rsidP="00552722">
      <w:pPr>
        <w:pStyle w:val="af7"/>
        <w:numPr>
          <w:ilvl w:val="1"/>
          <w:numId w:val="15"/>
        </w:numPr>
        <w:spacing w:line="276" w:lineRule="auto"/>
        <w:rPr>
          <w:rFonts w:ascii="Arial" w:hAnsi="Arial" w:cs="Arial"/>
          <w:szCs w:val="20"/>
        </w:rPr>
      </w:pPr>
      <w:r>
        <w:rPr>
          <w:rFonts w:ascii="Arial" w:hAnsi="Arial" w:cs="Arial"/>
          <w:szCs w:val="20"/>
        </w:rPr>
        <w:t>From [LGE, 12]:</w:t>
      </w:r>
    </w:p>
    <w:p w14:paraId="5C9474C8" w14:textId="77777777" w:rsidR="00552722" w:rsidRPr="009939AB" w:rsidRDefault="00552722" w:rsidP="00552722">
      <w:pPr>
        <w:pStyle w:val="af7"/>
        <w:numPr>
          <w:ilvl w:val="2"/>
          <w:numId w:val="15"/>
        </w:numPr>
        <w:spacing w:line="276" w:lineRule="auto"/>
        <w:rPr>
          <w:rFonts w:ascii="Arial" w:hAnsi="Arial" w:cs="Arial"/>
          <w:szCs w:val="20"/>
        </w:rPr>
      </w:pPr>
      <w:r w:rsidRPr="009939AB">
        <w:rPr>
          <w:rFonts w:ascii="Arial" w:hAnsi="Arial" w:cs="Arial"/>
          <w:szCs w:val="20"/>
        </w:rPr>
        <w:t>The following aspects can be considered to enhance beam management operation when channel access scheme is used for unlicensed spectrum.</w:t>
      </w:r>
    </w:p>
    <w:p w14:paraId="46511212" w14:textId="77777777" w:rsidR="00552722" w:rsidRPr="009939AB" w:rsidRDefault="00552722" w:rsidP="00552722">
      <w:pPr>
        <w:pStyle w:val="af7"/>
        <w:numPr>
          <w:ilvl w:val="3"/>
          <w:numId w:val="15"/>
        </w:numPr>
        <w:spacing w:line="276" w:lineRule="auto"/>
        <w:rPr>
          <w:rFonts w:ascii="Arial" w:hAnsi="Arial" w:cs="Arial"/>
          <w:szCs w:val="20"/>
        </w:rPr>
      </w:pPr>
      <w:r w:rsidRPr="009939AB">
        <w:rPr>
          <w:rFonts w:ascii="Arial" w:hAnsi="Arial" w:cs="Arial"/>
          <w:szCs w:val="20"/>
        </w:rPr>
        <w:t>How to provide more opportunities of CSI-RS or SRS transmission considering LBT failure</w:t>
      </w:r>
    </w:p>
    <w:p w14:paraId="2F2F0838" w14:textId="77777777" w:rsidR="00552722" w:rsidRPr="009939AB" w:rsidRDefault="00552722" w:rsidP="00552722">
      <w:pPr>
        <w:pStyle w:val="af7"/>
        <w:numPr>
          <w:ilvl w:val="3"/>
          <w:numId w:val="15"/>
        </w:numPr>
        <w:spacing w:line="276" w:lineRule="auto"/>
        <w:rPr>
          <w:rFonts w:ascii="Arial" w:hAnsi="Arial" w:cs="Arial"/>
          <w:szCs w:val="20"/>
        </w:rPr>
      </w:pPr>
      <w:r w:rsidRPr="009939AB">
        <w:rPr>
          <w:rFonts w:ascii="Arial" w:hAnsi="Arial" w:cs="Arial"/>
          <w:szCs w:val="20"/>
        </w:rPr>
        <w:t>How to enhance beam failure procedure considering not transmitted BFD-RS due to LBT failure</w:t>
      </w:r>
    </w:p>
    <w:p w14:paraId="17A157EF" w14:textId="55F103A5" w:rsidR="00552722" w:rsidRDefault="00552722" w:rsidP="00552722">
      <w:pPr>
        <w:pStyle w:val="af7"/>
        <w:numPr>
          <w:ilvl w:val="1"/>
          <w:numId w:val="15"/>
        </w:numPr>
        <w:spacing w:line="276" w:lineRule="auto"/>
        <w:rPr>
          <w:rFonts w:ascii="Arial" w:hAnsi="Arial" w:cs="Arial"/>
          <w:szCs w:val="20"/>
        </w:rPr>
      </w:pPr>
      <w:r>
        <w:rPr>
          <w:rFonts w:ascii="Arial" w:hAnsi="Arial" w:cs="Arial"/>
          <w:szCs w:val="20"/>
        </w:rPr>
        <w:t xml:space="preserve">From [Xiaomi, 13]: </w:t>
      </w:r>
    </w:p>
    <w:p w14:paraId="23B722F9" w14:textId="77777777" w:rsidR="00552722" w:rsidRPr="009939AB" w:rsidRDefault="00552722" w:rsidP="00552722">
      <w:pPr>
        <w:pStyle w:val="af7"/>
        <w:numPr>
          <w:ilvl w:val="2"/>
          <w:numId w:val="15"/>
        </w:numPr>
        <w:spacing w:line="276" w:lineRule="auto"/>
        <w:rPr>
          <w:rFonts w:ascii="Arial" w:hAnsi="Arial" w:cs="Arial"/>
          <w:szCs w:val="20"/>
        </w:rPr>
      </w:pPr>
      <w:r w:rsidRPr="009939AB">
        <w:rPr>
          <w:rFonts w:ascii="Arial" w:hAnsi="Arial" w:cs="Arial"/>
          <w:szCs w:val="20"/>
        </w:rPr>
        <w:t>BFR procedure deeply relies on periodic CSI-RSs.</w:t>
      </w:r>
    </w:p>
    <w:p w14:paraId="43C5784F" w14:textId="77777777" w:rsidR="00552722" w:rsidRPr="009939AB" w:rsidRDefault="00552722" w:rsidP="00552722">
      <w:pPr>
        <w:pStyle w:val="af7"/>
        <w:numPr>
          <w:ilvl w:val="2"/>
          <w:numId w:val="15"/>
        </w:numPr>
        <w:spacing w:line="276" w:lineRule="auto"/>
        <w:rPr>
          <w:rFonts w:ascii="Arial" w:hAnsi="Arial" w:cs="Arial"/>
          <w:szCs w:val="20"/>
        </w:rPr>
      </w:pPr>
      <w:r w:rsidRPr="009939AB">
        <w:rPr>
          <w:rFonts w:ascii="Arial" w:hAnsi="Arial" w:cs="Arial"/>
          <w:szCs w:val="20"/>
        </w:rPr>
        <w:t>Study whether the BFR based on aperiodic CSI-RSs should be supported.</w:t>
      </w:r>
    </w:p>
    <w:p w14:paraId="09A53DFA" w14:textId="77777777" w:rsidR="00552722" w:rsidRDefault="00552722" w:rsidP="00552722">
      <w:pPr>
        <w:pStyle w:val="af7"/>
        <w:numPr>
          <w:ilvl w:val="2"/>
          <w:numId w:val="15"/>
        </w:numPr>
        <w:spacing w:line="276" w:lineRule="auto"/>
        <w:rPr>
          <w:rFonts w:ascii="Arial" w:hAnsi="Arial" w:cs="Arial"/>
          <w:szCs w:val="20"/>
        </w:rPr>
      </w:pPr>
      <w:r w:rsidRPr="009939AB">
        <w:rPr>
          <w:rFonts w:ascii="Arial" w:hAnsi="Arial" w:cs="Arial"/>
          <w:szCs w:val="20"/>
        </w:rPr>
        <w:t>The BFR procedure based on semi-persistent CSI-RSs may need to be supported in NR-U-60-LBT.</w:t>
      </w:r>
    </w:p>
    <w:p w14:paraId="2301EC62" w14:textId="74BEE6F5" w:rsidR="00552722" w:rsidRDefault="00552722" w:rsidP="00552722">
      <w:pPr>
        <w:pStyle w:val="af7"/>
        <w:numPr>
          <w:ilvl w:val="1"/>
          <w:numId w:val="15"/>
        </w:numPr>
        <w:spacing w:line="276" w:lineRule="auto"/>
        <w:rPr>
          <w:rFonts w:ascii="Arial" w:hAnsi="Arial" w:cs="Arial"/>
          <w:szCs w:val="20"/>
        </w:rPr>
      </w:pPr>
      <w:r>
        <w:rPr>
          <w:rFonts w:ascii="Arial" w:hAnsi="Arial" w:cs="Arial"/>
          <w:szCs w:val="20"/>
        </w:rPr>
        <w:t>From [NTT Docomo, 19]:</w:t>
      </w:r>
    </w:p>
    <w:p w14:paraId="1BD62899" w14:textId="77777777" w:rsidR="00552722" w:rsidRPr="008A4AC8" w:rsidRDefault="00552722" w:rsidP="00552722">
      <w:pPr>
        <w:pStyle w:val="af7"/>
        <w:numPr>
          <w:ilvl w:val="2"/>
          <w:numId w:val="15"/>
        </w:numPr>
        <w:spacing w:line="276" w:lineRule="auto"/>
        <w:rPr>
          <w:rFonts w:ascii="Arial" w:hAnsi="Arial" w:cs="Arial"/>
          <w:szCs w:val="20"/>
        </w:rPr>
      </w:pPr>
      <w:r w:rsidRPr="008A4AC8">
        <w:rPr>
          <w:rFonts w:ascii="Arial" w:hAnsi="Arial" w:cs="Arial"/>
          <w:szCs w:val="20"/>
        </w:rPr>
        <w:t>Beam failure detection/recovery procedure in NR 52.6-71GHz can consider following enhancements,</w:t>
      </w:r>
    </w:p>
    <w:p w14:paraId="01E02384" w14:textId="77777777" w:rsidR="00552722" w:rsidRPr="008A4AC8" w:rsidRDefault="00552722" w:rsidP="00552722">
      <w:pPr>
        <w:pStyle w:val="af7"/>
        <w:numPr>
          <w:ilvl w:val="3"/>
          <w:numId w:val="15"/>
        </w:numPr>
        <w:spacing w:line="276" w:lineRule="auto"/>
        <w:rPr>
          <w:rFonts w:ascii="Arial" w:hAnsi="Arial" w:cs="Arial"/>
          <w:szCs w:val="20"/>
        </w:rPr>
      </w:pPr>
      <w:r w:rsidRPr="008A4AC8">
        <w:rPr>
          <w:rFonts w:ascii="Arial" w:hAnsi="Arial" w:cs="Arial"/>
          <w:szCs w:val="20"/>
        </w:rPr>
        <w:t xml:space="preserve">FFS whether to increase the number of candidate beams included in set </w:t>
      </w:r>
    </w:p>
    <w:p w14:paraId="0EBF3FB2" w14:textId="77777777" w:rsidR="00552722" w:rsidRPr="008A4AC8" w:rsidRDefault="00552722" w:rsidP="00552722">
      <w:pPr>
        <w:pStyle w:val="af7"/>
        <w:numPr>
          <w:ilvl w:val="3"/>
          <w:numId w:val="15"/>
        </w:numPr>
        <w:spacing w:line="276" w:lineRule="auto"/>
        <w:rPr>
          <w:rFonts w:ascii="Arial" w:hAnsi="Arial" w:cs="Arial"/>
          <w:szCs w:val="20"/>
        </w:rPr>
      </w:pPr>
      <w:r w:rsidRPr="008A4AC8">
        <w:rPr>
          <w:rFonts w:ascii="Arial" w:hAnsi="Arial" w:cs="Arial"/>
          <w:szCs w:val="20"/>
        </w:rPr>
        <w:t>FFS whether to introduce a larger time gap to apply new beam configuration after receiving BFR response from gNB</w:t>
      </w:r>
    </w:p>
    <w:p w14:paraId="59FB40BE" w14:textId="77777777" w:rsidR="00552722" w:rsidRDefault="00552722" w:rsidP="00552722">
      <w:pPr>
        <w:pStyle w:val="af7"/>
        <w:numPr>
          <w:ilvl w:val="3"/>
          <w:numId w:val="15"/>
        </w:numPr>
        <w:spacing w:line="276" w:lineRule="auto"/>
        <w:rPr>
          <w:rFonts w:ascii="Arial" w:hAnsi="Arial" w:cs="Arial"/>
          <w:szCs w:val="20"/>
        </w:rPr>
      </w:pPr>
      <w:r w:rsidRPr="008A4AC8">
        <w:rPr>
          <w:rFonts w:ascii="Arial" w:hAnsi="Arial" w:cs="Arial"/>
          <w:szCs w:val="20"/>
        </w:rPr>
        <w:t>FFS monitoring aperiodic RS transmissions for beam failure detection</w:t>
      </w:r>
    </w:p>
    <w:p w14:paraId="3D2B0436" w14:textId="1FF96D36" w:rsidR="00552722" w:rsidRDefault="00552722" w:rsidP="00552722">
      <w:pPr>
        <w:pStyle w:val="af7"/>
        <w:numPr>
          <w:ilvl w:val="0"/>
          <w:numId w:val="15"/>
        </w:numPr>
        <w:spacing w:line="276" w:lineRule="auto"/>
        <w:rPr>
          <w:rFonts w:ascii="Arial" w:hAnsi="Arial" w:cs="Arial"/>
          <w:szCs w:val="20"/>
        </w:rPr>
      </w:pPr>
      <w:r>
        <w:rPr>
          <w:rFonts w:ascii="Arial" w:hAnsi="Arial" w:cs="Arial"/>
          <w:szCs w:val="20"/>
        </w:rPr>
        <w:t>Partial BFR</w:t>
      </w:r>
    </w:p>
    <w:p w14:paraId="0CD4C320" w14:textId="46616DCD" w:rsidR="0029504C" w:rsidRDefault="0029504C" w:rsidP="00552722">
      <w:pPr>
        <w:pStyle w:val="af7"/>
        <w:numPr>
          <w:ilvl w:val="1"/>
          <w:numId w:val="15"/>
        </w:numPr>
        <w:spacing w:line="276" w:lineRule="auto"/>
        <w:rPr>
          <w:rFonts w:ascii="Arial" w:hAnsi="Arial" w:cs="Arial"/>
          <w:szCs w:val="20"/>
        </w:rPr>
      </w:pPr>
      <w:r>
        <w:rPr>
          <w:rFonts w:ascii="Arial" w:hAnsi="Arial" w:cs="Arial"/>
          <w:szCs w:val="20"/>
        </w:rPr>
        <w:lastRenderedPageBreak/>
        <w:t>From [</w:t>
      </w:r>
      <w:r w:rsidR="00552722">
        <w:rPr>
          <w:rFonts w:ascii="Arial" w:hAnsi="Arial" w:cs="Arial"/>
          <w:szCs w:val="20"/>
        </w:rPr>
        <w:t xml:space="preserve">IDCC, </w:t>
      </w:r>
      <w:r>
        <w:rPr>
          <w:rFonts w:ascii="Arial" w:hAnsi="Arial" w:cs="Arial"/>
          <w:szCs w:val="20"/>
        </w:rPr>
        <w:t>10]:</w:t>
      </w:r>
    </w:p>
    <w:p w14:paraId="5DEB2999" w14:textId="5F5B677A" w:rsidR="0029504C" w:rsidRDefault="0029504C" w:rsidP="00552722">
      <w:pPr>
        <w:pStyle w:val="af7"/>
        <w:numPr>
          <w:ilvl w:val="2"/>
          <w:numId w:val="15"/>
        </w:numPr>
        <w:spacing w:line="276" w:lineRule="auto"/>
        <w:rPr>
          <w:rFonts w:ascii="Arial" w:hAnsi="Arial" w:cs="Arial"/>
          <w:szCs w:val="20"/>
        </w:rPr>
      </w:pPr>
      <w:r w:rsidRPr="0029504C">
        <w:rPr>
          <w:rFonts w:ascii="Arial" w:hAnsi="Arial" w:cs="Arial"/>
          <w:szCs w:val="20"/>
        </w:rPr>
        <w:t>Due to the narrower beamwidth in 52.6 – 71 GHz, UE may not successfully recover dynamic blockage based on the existing BFR operation.</w:t>
      </w:r>
    </w:p>
    <w:p w14:paraId="509D952D" w14:textId="243E2792" w:rsidR="0029504C" w:rsidRDefault="0029504C" w:rsidP="00552722">
      <w:pPr>
        <w:pStyle w:val="af7"/>
        <w:numPr>
          <w:ilvl w:val="2"/>
          <w:numId w:val="15"/>
        </w:numPr>
        <w:spacing w:line="276" w:lineRule="auto"/>
        <w:rPr>
          <w:rFonts w:ascii="Arial" w:hAnsi="Arial" w:cs="Arial"/>
          <w:szCs w:val="20"/>
        </w:rPr>
      </w:pPr>
      <w:r w:rsidRPr="0029504C">
        <w:rPr>
          <w:rFonts w:ascii="Arial" w:hAnsi="Arial" w:cs="Arial"/>
          <w:szCs w:val="20"/>
        </w:rPr>
        <w:t>Enhanced BFR operation to provide better reliability and efficiency should be considered for higher frequencies.</w:t>
      </w:r>
    </w:p>
    <w:p w14:paraId="3B29F59C" w14:textId="70E41B90" w:rsidR="0029504C" w:rsidRDefault="0029504C" w:rsidP="00552722">
      <w:pPr>
        <w:pStyle w:val="af7"/>
        <w:numPr>
          <w:ilvl w:val="1"/>
          <w:numId w:val="15"/>
        </w:numPr>
        <w:spacing w:line="276" w:lineRule="auto"/>
        <w:rPr>
          <w:rFonts w:ascii="Arial" w:hAnsi="Arial" w:cs="Arial"/>
          <w:szCs w:val="20"/>
        </w:rPr>
      </w:pPr>
      <w:r>
        <w:rPr>
          <w:rFonts w:ascii="Arial" w:hAnsi="Arial" w:cs="Arial"/>
          <w:szCs w:val="20"/>
        </w:rPr>
        <w:t>From [</w:t>
      </w:r>
      <w:r w:rsidR="00552722">
        <w:rPr>
          <w:rFonts w:ascii="Arial" w:hAnsi="Arial" w:cs="Arial"/>
          <w:szCs w:val="20"/>
        </w:rPr>
        <w:t xml:space="preserve">Qualcomm, </w:t>
      </w:r>
      <w:r>
        <w:rPr>
          <w:rFonts w:ascii="Arial" w:hAnsi="Arial" w:cs="Arial"/>
          <w:szCs w:val="20"/>
        </w:rPr>
        <w:t xml:space="preserve">18]: </w:t>
      </w:r>
    </w:p>
    <w:p w14:paraId="382D7137" w14:textId="07565F77" w:rsidR="0029504C" w:rsidRDefault="00DD00CB" w:rsidP="00552722">
      <w:pPr>
        <w:pStyle w:val="af7"/>
        <w:numPr>
          <w:ilvl w:val="2"/>
          <w:numId w:val="15"/>
        </w:numPr>
        <w:spacing w:line="276" w:lineRule="auto"/>
        <w:rPr>
          <w:rFonts w:ascii="Arial" w:hAnsi="Arial" w:cs="Arial"/>
          <w:szCs w:val="20"/>
        </w:rPr>
      </w:pPr>
      <w:r w:rsidRPr="00DD00CB">
        <w:rPr>
          <w:rFonts w:ascii="Arial" w:hAnsi="Arial" w:cs="Arial"/>
          <w:szCs w:val="20"/>
        </w:rPr>
        <w:t>Support partial BFR for single TRP.</w:t>
      </w:r>
    </w:p>
    <w:p w14:paraId="308C2F32" w14:textId="1068913E" w:rsidR="00F33B77" w:rsidRPr="002D0BA3" w:rsidRDefault="00F33B77" w:rsidP="00F33B77">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5</w:t>
      </w:r>
      <w:r w:rsidRPr="002D0BA3">
        <w:rPr>
          <w:rFonts w:ascii="Arial" w:hAnsi="Arial" w:cs="Arial"/>
          <w:b/>
          <w:bCs/>
          <w:szCs w:val="20"/>
          <w:u w:val="single"/>
        </w:rPr>
        <w:t>:</w:t>
      </w:r>
    </w:p>
    <w:p w14:paraId="0CFB4FE2" w14:textId="345ED63A" w:rsidR="00F33B77" w:rsidRDefault="00F33B77" w:rsidP="00F33B77">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Table </w:t>
      </w:r>
      <w:r w:rsidR="00B31574">
        <w:rPr>
          <w:rFonts w:ascii="Arial" w:hAnsi="Arial" w:cs="Arial"/>
          <w:szCs w:val="20"/>
        </w:rPr>
        <w:t>9</w:t>
      </w:r>
      <w:r>
        <w:rPr>
          <w:rFonts w:ascii="Arial" w:hAnsi="Arial" w:cs="Arial"/>
          <w:szCs w:val="20"/>
        </w:rPr>
        <w:t xml:space="preserve">. </w:t>
      </w:r>
    </w:p>
    <w:p w14:paraId="451422E9" w14:textId="77777777" w:rsidR="00F33B77" w:rsidRPr="003A46C2" w:rsidRDefault="00F33B77" w:rsidP="003A46C2">
      <w:pPr>
        <w:spacing w:line="276" w:lineRule="auto"/>
        <w:rPr>
          <w:rFonts w:ascii="Arial" w:hAnsi="Arial" w:cs="Arial"/>
          <w:szCs w:val="20"/>
        </w:rPr>
      </w:pPr>
    </w:p>
    <w:p w14:paraId="76BF7E23" w14:textId="1E234ED4" w:rsidR="00B1744B" w:rsidRDefault="00B1744B" w:rsidP="00B1744B">
      <w:pPr>
        <w:spacing w:line="276" w:lineRule="auto"/>
        <w:jc w:val="center"/>
        <w:rPr>
          <w:rFonts w:ascii="Arial" w:hAnsi="Arial" w:cs="Arial"/>
          <w:szCs w:val="20"/>
        </w:rPr>
      </w:pPr>
      <w:r w:rsidRPr="0064741B">
        <w:rPr>
          <w:rFonts w:ascii="Arial" w:hAnsi="Arial" w:cs="Arial"/>
          <w:b/>
          <w:bCs/>
          <w:szCs w:val="20"/>
        </w:rPr>
        <w:t xml:space="preserve">Table </w:t>
      </w:r>
      <w:r w:rsidR="008E3DB1">
        <w:rPr>
          <w:rFonts w:ascii="Arial" w:hAnsi="Arial" w:cs="Arial"/>
          <w:b/>
          <w:bCs/>
          <w:szCs w:val="20"/>
        </w:rPr>
        <w:t>9</w:t>
      </w:r>
      <w:r>
        <w:rPr>
          <w:rFonts w:ascii="Arial" w:hAnsi="Arial" w:cs="Arial"/>
          <w:szCs w:val="20"/>
        </w:rPr>
        <w:t xml:space="preserve"> Summary of views on supporting </w:t>
      </w:r>
      <w:r w:rsidR="00DD00CB">
        <w:rPr>
          <w:rFonts w:ascii="Arial" w:hAnsi="Arial" w:cs="Arial"/>
          <w:szCs w:val="20"/>
        </w:rPr>
        <w:t>beam failure recovery</w:t>
      </w:r>
    </w:p>
    <w:tbl>
      <w:tblPr>
        <w:tblStyle w:val="af8"/>
        <w:tblW w:w="9985" w:type="dxa"/>
        <w:tblLook w:val="04A0" w:firstRow="1" w:lastRow="0" w:firstColumn="1" w:lastColumn="0" w:noHBand="0" w:noVBand="1"/>
      </w:tblPr>
      <w:tblGrid>
        <w:gridCol w:w="527"/>
        <w:gridCol w:w="2878"/>
        <w:gridCol w:w="6580"/>
      </w:tblGrid>
      <w:tr w:rsidR="00B1744B" w:rsidRPr="0064741B" w14:paraId="0DCBF4D5" w14:textId="77777777" w:rsidTr="007A79B9">
        <w:trPr>
          <w:trHeight w:val="197"/>
        </w:trPr>
        <w:tc>
          <w:tcPr>
            <w:tcW w:w="531" w:type="dxa"/>
            <w:shd w:val="clear" w:color="auto" w:fill="D9D9D9" w:themeFill="background1" w:themeFillShade="D9"/>
          </w:tcPr>
          <w:p w14:paraId="2B56F8A1"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428D1254"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3904F230" w14:textId="77777777" w:rsidR="00B1744B" w:rsidRPr="0064741B" w:rsidRDefault="00B1744B" w:rsidP="007A79B9">
            <w:pPr>
              <w:snapToGrid w:val="0"/>
              <w:rPr>
                <w:rFonts w:ascii="Arial" w:hAnsi="Arial" w:cs="Arial"/>
                <w:b/>
                <w:sz w:val="18"/>
                <w:szCs w:val="20"/>
              </w:rPr>
            </w:pPr>
            <w:r w:rsidRPr="0064741B">
              <w:rPr>
                <w:rFonts w:ascii="Arial" w:hAnsi="Arial" w:cs="Arial"/>
                <w:b/>
                <w:sz w:val="18"/>
                <w:szCs w:val="20"/>
              </w:rPr>
              <w:t>Companies’ views</w:t>
            </w:r>
          </w:p>
        </w:tc>
      </w:tr>
      <w:tr w:rsidR="00DF53F8" w:rsidRPr="0064741B" w14:paraId="72B74422" w14:textId="77777777" w:rsidTr="00C63B0F">
        <w:trPr>
          <w:trHeight w:val="1313"/>
        </w:trPr>
        <w:tc>
          <w:tcPr>
            <w:tcW w:w="531" w:type="dxa"/>
          </w:tcPr>
          <w:p w14:paraId="647C373D" w14:textId="00D2C489" w:rsidR="00DF53F8" w:rsidRPr="0064741B" w:rsidRDefault="008E3DB1" w:rsidP="00DF53F8">
            <w:pPr>
              <w:snapToGrid w:val="0"/>
              <w:rPr>
                <w:rFonts w:ascii="Arial" w:hAnsi="Arial" w:cs="Arial"/>
                <w:sz w:val="18"/>
                <w:szCs w:val="20"/>
              </w:rPr>
            </w:pPr>
            <w:r>
              <w:rPr>
                <w:rFonts w:ascii="Arial" w:hAnsi="Arial" w:cs="Arial"/>
                <w:sz w:val="18"/>
                <w:szCs w:val="20"/>
              </w:rPr>
              <w:t>5</w:t>
            </w:r>
            <w:r w:rsidR="00DF53F8">
              <w:rPr>
                <w:rFonts w:ascii="Arial" w:hAnsi="Arial" w:cs="Arial"/>
                <w:sz w:val="18"/>
                <w:szCs w:val="20"/>
              </w:rPr>
              <w:t>.1</w:t>
            </w:r>
          </w:p>
        </w:tc>
        <w:tc>
          <w:tcPr>
            <w:tcW w:w="2614" w:type="dxa"/>
          </w:tcPr>
          <w:p w14:paraId="40221273" w14:textId="09649454" w:rsidR="00DF53F8" w:rsidRPr="0064741B" w:rsidRDefault="00DF53F8" w:rsidP="00C63B0F">
            <w:pPr>
              <w:snapToGrid w:val="0"/>
              <w:rPr>
                <w:rFonts w:ascii="Arial" w:hAnsi="Arial" w:cs="Arial"/>
                <w:sz w:val="18"/>
                <w:szCs w:val="20"/>
              </w:rPr>
            </w:pPr>
            <w:r>
              <w:rPr>
                <w:rFonts w:ascii="Arial" w:hAnsi="Arial" w:cs="Arial"/>
                <w:sz w:val="18"/>
                <w:szCs w:val="20"/>
              </w:rPr>
              <w:t>Supporting efficient RS transmission/monitoring</w:t>
            </w:r>
            <w:r w:rsidR="00016549">
              <w:rPr>
                <w:rFonts w:ascii="Arial" w:hAnsi="Arial" w:cs="Arial"/>
                <w:sz w:val="18"/>
                <w:szCs w:val="20"/>
              </w:rPr>
              <w:t>/selection</w:t>
            </w:r>
            <w:r>
              <w:rPr>
                <w:rFonts w:ascii="Arial" w:hAnsi="Arial" w:cs="Arial"/>
                <w:sz w:val="18"/>
                <w:szCs w:val="20"/>
              </w:rPr>
              <w:t xml:space="preserve"> for beam failure </w:t>
            </w:r>
            <w:r w:rsidR="000A43E3">
              <w:rPr>
                <w:rFonts w:ascii="Arial" w:hAnsi="Arial" w:cs="Arial"/>
                <w:sz w:val="18"/>
                <w:szCs w:val="20"/>
              </w:rPr>
              <w:t>recovery</w:t>
            </w:r>
          </w:p>
        </w:tc>
        <w:tc>
          <w:tcPr>
            <w:tcW w:w="6840" w:type="dxa"/>
          </w:tcPr>
          <w:p w14:paraId="7845F693" w14:textId="118EDFC3" w:rsidR="00DF53F8" w:rsidRPr="00324B6E" w:rsidRDefault="00324B6E" w:rsidP="009B6481">
            <w:pPr>
              <w:pStyle w:val="af7"/>
              <w:numPr>
                <w:ilvl w:val="0"/>
                <w:numId w:val="19"/>
              </w:numPr>
              <w:snapToGrid w:val="0"/>
              <w:rPr>
                <w:rFonts w:ascii="Arial" w:hAnsi="Arial" w:cs="Arial"/>
                <w:sz w:val="18"/>
                <w:szCs w:val="20"/>
              </w:rPr>
            </w:pPr>
            <w:r w:rsidRPr="00324B6E">
              <w:rPr>
                <w:rFonts w:ascii="Arial" w:hAnsi="Arial" w:cs="Arial"/>
                <w:b/>
                <w:bCs/>
                <w:sz w:val="18"/>
                <w:szCs w:val="20"/>
              </w:rPr>
              <w:t>Yes</w:t>
            </w:r>
            <w:r w:rsidR="00DF53F8" w:rsidRPr="00324B6E">
              <w:rPr>
                <w:rFonts w:ascii="Arial" w:hAnsi="Arial" w:cs="Arial"/>
                <w:b/>
                <w:bCs/>
                <w:sz w:val="18"/>
                <w:szCs w:val="20"/>
              </w:rPr>
              <w:t>:</w:t>
            </w:r>
            <w:r w:rsidR="00DF53F8" w:rsidRPr="00324B6E">
              <w:rPr>
                <w:rFonts w:ascii="Arial" w:hAnsi="Arial" w:cs="Arial"/>
                <w:sz w:val="18"/>
                <w:szCs w:val="20"/>
              </w:rPr>
              <w:t xml:space="preserve"> Huawei/HiSi (AP-CSI-RS), Sony (AP-CSI-RS), IDC</w:t>
            </w:r>
            <w:r w:rsidR="00891D74">
              <w:rPr>
                <w:rFonts w:ascii="Arial" w:hAnsi="Arial" w:cs="Arial"/>
                <w:sz w:val="18"/>
                <w:szCs w:val="20"/>
              </w:rPr>
              <w:t>C</w:t>
            </w:r>
            <w:r w:rsidR="00DF53F8" w:rsidRPr="00324B6E">
              <w:rPr>
                <w:rFonts w:ascii="Arial" w:hAnsi="Arial" w:cs="Arial"/>
                <w:sz w:val="18"/>
                <w:szCs w:val="20"/>
              </w:rPr>
              <w:t xml:space="preserve">, Xiaomi (SP-CSI-RS) </w:t>
            </w:r>
          </w:p>
          <w:p w14:paraId="53D6722B" w14:textId="18D7F52C" w:rsidR="00DF53F8" w:rsidRPr="00324B6E" w:rsidRDefault="00DF53F8" w:rsidP="009B6481">
            <w:pPr>
              <w:pStyle w:val="af7"/>
              <w:numPr>
                <w:ilvl w:val="0"/>
                <w:numId w:val="19"/>
              </w:numPr>
              <w:snapToGrid w:val="0"/>
              <w:rPr>
                <w:rFonts w:ascii="Arial" w:hAnsi="Arial" w:cs="Arial"/>
                <w:b/>
                <w:bCs/>
                <w:sz w:val="18"/>
                <w:szCs w:val="20"/>
              </w:rPr>
            </w:pPr>
            <w:r w:rsidRPr="00324B6E">
              <w:rPr>
                <w:rFonts w:ascii="Arial" w:hAnsi="Arial" w:cs="Arial"/>
                <w:b/>
                <w:bCs/>
                <w:sz w:val="18"/>
                <w:szCs w:val="20"/>
              </w:rPr>
              <w:t>No:</w:t>
            </w:r>
          </w:p>
          <w:p w14:paraId="60DBFE4A" w14:textId="011002FC" w:rsidR="00324B6E" w:rsidRPr="00324B6E" w:rsidRDefault="00DF53F8" w:rsidP="009B6481">
            <w:pPr>
              <w:pStyle w:val="af7"/>
              <w:numPr>
                <w:ilvl w:val="0"/>
                <w:numId w:val="19"/>
              </w:numPr>
              <w:rPr>
                <w:rFonts w:ascii="Arial" w:hAnsi="Arial" w:cs="Arial"/>
                <w:bCs/>
                <w:sz w:val="18"/>
                <w:szCs w:val="20"/>
              </w:rPr>
            </w:pPr>
            <w:r w:rsidRPr="00324B6E">
              <w:rPr>
                <w:rFonts w:ascii="Arial" w:hAnsi="Arial" w:cs="Arial"/>
                <w:b/>
                <w:sz w:val="18"/>
                <w:szCs w:val="20"/>
              </w:rPr>
              <w:t>Hold the discussion until the LBT procedure is clear:</w:t>
            </w:r>
            <w:r w:rsidRPr="00324B6E">
              <w:rPr>
                <w:rFonts w:ascii="Arial" w:hAnsi="Arial" w:cs="Arial"/>
                <w:bCs/>
                <w:sz w:val="18"/>
                <w:szCs w:val="20"/>
              </w:rPr>
              <w:t xml:space="preserve"> vivo</w:t>
            </w:r>
          </w:p>
        </w:tc>
      </w:tr>
      <w:tr w:rsidR="00324B6E" w:rsidRPr="0064741B" w14:paraId="51210E42" w14:textId="77777777" w:rsidTr="007A79B9">
        <w:tc>
          <w:tcPr>
            <w:tcW w:w="531" w:type="dxa"/>
          </w:tcPr>
          <w:p w14:paraId="3A0550F7" w14:textId="60909BC4" w:rsidR="00324B6E" w:rsidRDefault="008E3DB1" w:rsidP="00324B6E">
            <w:pPr>
              <w:snapToGrid w:val="0"/>
              <w:rPr>
                <w:rFonts w:ascii="Arial" w:hAnsi="Arial" w:cs="Arial"/>
                <w:sz w:val="18"/>
                <w:szCs w:val="20"/>
              </w:rPr>
            </w:pPr>
            <w:r>
              <w:rPr>
                <w:rFonts w:ascii="Arial" w:hAnsi="Arial" w:cs="Arial"/>
                <w:sz w:val="18"/>
                <w:szCs w:val="20"/>
              </w:rPr>
              <w:t>5</w:t>
            </w:r>
            <w:r w:rsidR="00324B6E">
              <w:rPr>
                <w:rFonts w:ascii="Arial" w:hAnsi="Arial" w:cs="Arial"/>
                <w:sz w:val="18"/>
                <w:szCs w:val="20"/>
              </w:rPr>
              <w:t>.2</w:t>
            </w:r>
          </w:p>
        </w:tc>
        <w:tc>
          <w:tcPr>
            <w:tcW w:w="2614" w:type="dxa"/>
          </w:tcPr>
          <w:p w14:paraId="78FFF762" w14:textId="686DA612" w:rsidR="00324B6E" w:rsidRDefault="00324B6E" w:rsidP="00324B6E">
            <w:pPr>
              <w:snapToGrid w:val="0"/>
              <w:rPr>
                <w:rFonts w:ascii="Arial" w:hAnsi="Arial" w:cs="Arial"/>
                <w:sz w:val="18"/>
                <w:szCs w:val="20"/>
              </w:rPr>
            </w:pPr>
            <w:r>
              <w:rPr>
                <w:rFonts w:ascii="Arial" w:hAnsi="Arial" w:cs="Arial"/>
                <w:sz w:val="18"/>
                <w:szCs w:val="20"/>
              </w:rPr>
              <w:t>Defining new BFR related timings</w:t>
            </w:r>
          </w:p>
        </w:tc>
        <w:tc>
          <w:tcPr>
            <w:tcW w:w="6840" w:type="dxa"/>
          </w:tcPr>
          <w:p w14:paraId="0E619C8C" w14:textId="77777777" w:rsidR="00324B6E" w:rsidRDefault="00324B6E" w:rsidP="009B6481">
            <w:pPr>
              <w:pStyle w:val="af7"/>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ZTE/Sanechip</w:t>
            </w:r>
          </w:p>
          <w:p w14:paraId="0EC25AC6" w14:textId="7F717316" w:rsidR="00324B6E" w:rsidRPr="007E3002" w:rsidRDefault="00324B6E" w:rsidP="009B6481">
            <w:pPr>
              <w:pStyle w:val="af7"/>
              <w:numPr>
                <w:ilvl w:val="0"/>
                <w:numId w:val="18"/>
              </w:numPr>
              <w:rPr>
                <w:rFonts w:ascii="Arial" w:hAnsi="Arial" w:cs="Arial"/>
                <w:b/>
                <w:sz w:val="18"/>
                <w:szCs w:val="20"/>
              </w:rPr>
            </w:pPr>
            <w:r w:rsidRPr="007E3002">
              <w:rPr>
                <w:rFonts w:ascii="Arial" w:hAnsi="Arial" w:cs="Arial"/>
                <w:b/>
                <w:sz w:val="18"/>
                <w:szCs w:val="20"/>
              </w:rPr>
              <w:t>No:</w:t>
            </w:r>
          </w:p>
        </w:tc>
      </w:tr>
      <w:tr w:rsidR="00DF53F8" w:rsidRPr="0064741B" w14:paraId="09214C8B" w14:textId="77777777" w:rsidTr="007A79B9">
        <w:tc>
          <w:tcPr>
            <w:tcW w:w="531" w:type="dxa"/>
          </w:tcPr>
          <w:p w14:paraId="333591F5" w14:textId="2C81F6F7" w:rsidR="00DF53F8" w:rsidRDefault="008E3DB1" w:rsidP="00DF53F8">
            <w:pPr>
              <w:snapToGrid w:val="0"/>
              <w:rPr>
                <w:rFonts w:ascii="Arial" w:hAnsi="Arial" w:cs="Arial"/>
                <w:sz w:val="18"/>
                <w:szCs w:val="20"/>
              </w:rPr>
            </w:pPr>
            <w:r>
              <w:rPr>
                <w:rFonts w:ascii="Arial" w:hAnsi="Arial" w:cs="Arial"/>
                <w:sz w:val="18"/>
                <w:szCs w:val="20"/>
              </w:rPr>
              <w:t>5</w:t>
            </w:r>
            <w:r w:rsidR="00DF53F8">
              <w:rPr>
                <w:rFonts w:ascii="Arial" w:hAnsi="Arial" w:cs="Arial"/>
                <w:sz w:val="18"/>
                <w:szCs w:val="20"/>
              </w:rPr>
              <w:t>.</w:t>
            </w:r>
            <w:r>
              <w:rPr>
                <w:rFonts w:ascii="Arial" w:hAnsi="Arial" w:cs="Arial"/>
                <w:sz w:val="18"/>
                <w:szCs w:val="20"/>
              </w:rPr>
              <w:t>3</w:t>
            </w:r>
          </w:p>
        </w:tc>
        <w:tc>
          <w:tcPr>
            <w:tcW w:w="2614" w:type="dxa"/>
          </w:tcPr>
          <w:p w14:paraId="292D2E09" w14:textId="7F8F0B95" w:rsidR="00DF53F8" w:rsidRDefault="00324B6E" w:rsidP="00DF53F8">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2A1173BB" w14:textId="312AEF18" w:rsidR="00DF53F8" w:rsidRDefault="00DF53F8" w:rsidP="009B6481">
            <w:pPr>
              <w:pStyle w:val="af7"/>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w:t>
            </w:r>
            <w:r w:rsidR="00324B6E">
              <w:rPr>
                <w:rFonts w:ascii="Arial" w:hAnsi="Arial" w:cs="Arial"/>
                <w:bCs/>
                <w:sz w:val="18"/>
                <w:szCs w:val="20"/>
              </w:rPr>
              <w:t>Qualcomm, IDC</w:t>
            </w:r>
            <w:r w:rsidR="00891D74">
              <w:rPr>
                <w:rFonts w:ascii="Arial" w:hAnsi="Arial" w:cs="Arial"/>
                <w:bCs/>
                <w:sz w:val="18"/>
                <w:szCs w:val="20"/>
              </w:rPr>
              <w:t>C</w:t>
            </w:r>
          </w:p>
          <w:p w14:paraId="454BD46E" w14:textId="3E58FFF0" w:rsidR="00DF53F8" w:rsidRPr="007E3002" w:rsidRDefault="00DF53F8" w:rsidP="009B6481">
            <w:pPr>
              <w:pStyle w:val="af7"/>
              <w:numPr>
                <w:ilvl w:val="0"/>
                <w:numId w:val="18"/>
              </w:numPr>
              <w:rPr>
                <w:rFonts w:ascii="Arial" w:hAnsi="Arial" w:cs="Arial"/>
                <w:b/>
                <w:sz w:val="18"/>
                <w:szCs w:val="20"/>
              </w:rPr>
            </w:pPr>
            <w:r w:rsidRPr="007E3002">
              <w:rPr>
                <w:rFonts w:ascii="Arial" w:hAnsi="Arial" w:cs="Arial"/>
                <w:b/>
                <w:sz w:val="18"/>
                <w:szCs w:val="20"/>
              </w:rPr>
              <w:t>No:</w:t>
            </w:r>
          </w:p>
        </w:tc>
      </w:tr>
    </w:tbl>
    <w:p w14:paraId="7BBDC8BB" w14:textId="6D6E6BD2" w:rsidR="00B1744B" w:rsidRDefault="00B1744B" w:rsidP="00B1744B">
      <w:pPr>
        <w:rPr>
          <w:lang w:val="en-GB"/>
        </w:rPr>
      </w:pPr>
    </w:p>
    <w:p w14:paraId="54D1C7AE" w14:textId="4CA91AE1" w:rsidR="00533354" w:rsidRDefault="00533354" w:rsidP="00533354">
      <w:pPr>
        <w:spacing w:line="276" w:lineRule="auto"/>
        <w:rPr>
          <w:rFonts w:ascii="Arial" w:hAnsi="Arial" w:cs="Arial"/>
          <w:szCs w:val="20"/>
        </w:rPr>
      </w:pPr>
      <w:r>
        <w:rPr>
          <w:rFonts w:ascii="Arial" w:hAnsi="Arial" w:cs="Arial"/>
          <w:b/>
          <w:bCs/>
          <w:szCs w:val="20"/>
          <w:u w:val="single"/>
        </w:rPr>
        <w:t>Observation</w:t>
      </w:r>
      <w:r w:rsidRPr="00A44CDC">
        <w:rPr>
          <w:rFonts w:ascii="Arial" w:hAnsi="Arial" w:cs="Arial"/>
          <w:b/>
          <w:bCs/>
          <w:szCs w:val="20"/>
          <w:u w:val="single"/>
        </w:rPr>
        <w:t xml:space="preserve"> </w:t>
      </w:r>
      <w:r>
        <w:rPr>
          <w:rFonts w:ascii="Arial" w:hAnsi="Arial" w:cs="Arial"/>
          <w:b/>
          <w:bCs/>
          <w:szCs w:val="20"/>
          <w:u w:val="single"/>
        </w:rPr>
        <w:t>5</w:t>
      </w:r>
      <w:r>
        <w:rPr>
          <w:rFonts w:ascii="Arial" w:hAnsi="Arial" w:cs="Arial"/>
          <w:szCs w:val="20"/>
        </w:rPr>
        <w:t xml:space="preserve">: </w:t>
      </w:r>
    </w:p>
    <w:p w14:paraId="3BFDE77D" w14:textId="366B0FD3" w:rsidR="00316569" w:rsidRPr="003708E9" w:rsidRDefault="00316569" w:rsidP="00316569">
      <w:pPr>
        <w:spacing w:line="276" w:lineRule="auto"/>
        <w:rPr>
          <w:rFonts w:ascii="Arial" w:hAnsi="Arial" w:cs="Arial"/>
          <w:szCs w:val="20"/>
        </w:rPr>
      </w:pPr>
      <w:r w:rsidRPr="003708E9">
        <w:rPr>
          <w:rFonts w:ascii="Arial" w:hAnsi="Arial" w:cs="Arial"/>
          <w:szCs w:val="20"/>
        </w:rPr>
        <w:t xml:space="preserve">No clear majority was observed. Companies are requested to share their views on </w:t>
      </w:r>
      <w:r>
        <w:rPr>
          <w:rFonts w:ascii="Arial" w:hAnsi="Arial" w:cs="Arial"/>
          <w:szCs w:val="20"/>
        </w:rPr>
        <w:t>BFR enhancements</w:t>
      </w:r>
      <w:r w:rsidRPr="003708E9">
        <w:rPr>
          <w:rFonts w:ascii="Arial" w:hAnsi="Arial" w:cs="Arial"/>
          <w:szCs w:val="20"/>
        </w:rPr>
        <w:t>.</w:t>
      </w:r>
    </w:p>
    <w:p w14:paraId="402B3660" w14:textId="77777777" w:rsidR="00533354" w:rsidRPr="00316569" w:rsidRDefault="00533354" w:rsidP="00B1744B"/>
    <w:p w14:paraId="3ACA9BDB" w14:textId="3DD41EC3" w:rsidR="00B1744B" w:rsidRDefault="00B1744B" w:rsidP="00B1744B">
      <w:pPr>
        <w:spacing w:line="276" w:lineRule="auto"/>
        <w:rPr>
          <w:rFonts w:ascii="Arial" w:hAnsi="Arial" w:cs="Arial"/>
          <w:szCs w:val="20"/>
        </w:rPr>
      </w:pPr>
      <w:r w:rsidRPr="00A44CDC">
        <w:rPr>
          <w:rFonts w:ascii="Arial" w:hAnsi="Arial" w:cs="Arial"/>
          <w:b/>
          <w:bCs/>
          <w:szCs w:val="20"/>
          <w:u w:val="single"/>
        </w:rPr>
        <w:t xml:space="preserve">Proposal </w:t>
      </w:r>
      <w:r w:rsidR="008E3DB1">
        <w:rPr>
          <w:rFonts w:ascii="Arial" w:hAnsi="Arial" w:cs="Arial"/>
          <w:b/>
          <w:bCs/>
          <w:szCs w:val="20"/>
          <w:u w:val="single"/>
        </w:rPr>
        <w:t>5</w:t>
      </w:r>
      <w:r>
        <w:rPr>
          <w:rFonts w:ascii="Arial" w:hAnsi="Arial" w:cs="Arial"/>
          <w:szCs w:val="20"/>
        </w:rPr>
        <w:t xml:space="preserve">: </w:t>
      </w:r>
    </w:p>
    <w:p w14:paraId="66305088" w14:textId="1D6419E7" w:rsidR="0036715B" w:rsidRPr="00295BB5" w:rsidRDefault="0036715B" w:rsidP="0036715B">
      <w:pPr>
        <w:spacing w:line="276" w:lineRule="auto"/>
        <w:rPr>
          <w:rFonts w:ascii="Arial" w:hAnsi="Arial" w:cs="Arial"/>
          <w:szCs w:val="20"/>
        </w:rPr>
      </w:pPr>
      <w:r w:rsidRPr="00295BB5">
        <w:rPr>
          <w:rFonts w:ascii="Arial" w:hAnsi="Arial" w:cs="Arial"/>
          <w:szCs w:val="20"/>
        </w:rPr>
        <w:t xml:space="preserve">Further study supporting </w:t>
      </w:r>
      <w:r>
        <w:rPr>
          <w:rFonts w:ascii="Arial" w:hAnsi="Arial" w:cs="Arial"/>
          <w:szCs w:val="20"/>
        </w:rPr>
        <w:t>enhancements on BFR</w:t>
      </w:r>
      <w:r w:rsidRPr="00295BB5">
        <w:rPr>
          <w:rFonts w:ascii="Arial" w:hAnsi="Arial" w:cs="Arial"/>
          <w:szCs w:val="20"/>
        </w:rPr>
        <w:t>.</w:t>
      </w:r>
    </w:p>
    <w:p w14:paraId="09C9E605" w14:textId="77777777" w:rsidR="00B1744B" w:rsidRPr="0036715B" w:rsidRDefault="00B1744B" w:rsidP="00B1744B"/>
    <w:p w14:paraId="218A0FE8" w14:textId="515745FA" w:rsidR="00B1744B" w:rsidRPr="00945920" w:rsidRDefault="00B1744B" w:rsidP="00B1744B">
      <w:pPr>
        <w:spacing w:line="276" w:lineRule="auto"/>
        <w:jc w:val="center"/>
        <w:rPr>
          <w:rFonts w:ascii="Arial" w:hAnsi="Arial" w:cs="Arial"/>
          <w:szCs w:val="20"/>
        </w:rPr>
      </w:pPr>
      <w:r w:rsidRPr="00945920">
        <w:rPr>
          <w:rFonts w:ascii="Arial" w:hAnsi="Arial" w:cs="Arial"/>
          <w:b/>
          <w:bCs/>
          <w:szCs w:val="20"/>
        </w:rPr>
        <w:t xml:space="preserve">Table </w:t>
      </w:r>
      <w:r w:rsidR="0032072B">
        <w:rPr>
          <w:rFonts w:ascii="Arial" w:hAnsi="Arial" w:cs="Arial"/>
          <w:b/>
          <w:bCs/>
          <w:szCs w:val="20"/>
        </w:rPr>
        <w:t>1</w:t>
      </w:r>
      <w:r w:rsidR="008E3DB1">
        <w:rPr>
          <w:rFonts w:ascii="Arial" w:hAnsi="Arial" w:cs="Arial"/>
          <w:b/>
          <w:bCs/>
          <w:szCs w:val="20"/>
        </w:rPr>
        <w:t>0</w:t>
      </w:r>
      <w:r w:rsidRPr="00945920">
        <w:rPr>
          <w:rFonts w:ascii="Arial" w:hAnsi="Arial" w:cs="Arial"/>
          <w:szCs w:val="20"/>
        </w:rPr>
        <w:t xml:space="preserve"> Additional inputs: issue </w:t>
      </w:r>
      <w:r w:rsidR="00722D94">
        <w:rPr>
          <w:rFonts w:ascii="Arial" w:hAnsi="Arial" w:cs="Arial"/>
          <w:szCs w:val="20"/>
        </w:rPr>
        <w:t>6</w:t>
      </w:r>
    </w:p>
    <w:tbl>
      <w:tblPr>
        <w:tblStyle w:val="af8"/>
        <w:tblW w:w="9985" w:type="dxa"/>
        <w:tblLook w:val="04A0" w:firstRow="1" w:lastRow="0" w:firstColumn="1" w:lastColumn="0" w:noHBand="0" w:noVBand="1"/>
      </w:tblPr>
      <w:tblGrid>
        <w:gridCol w:w="1525"/>
        <w:gridCol w:w="8460"/>
      </w:tblGrid>
      <w:tr w:rsidR="00B1744B" w:rsidRPr="0064741B" w14:paraId="66D3F19A" w14:textId="77777777" w:rsidTr="007A79B9">
        <w:trPr>
          <w:trHeight w:val="197"/>
        </w:trPr>
        <w:tc>
          <w:tcPr>
            <w:tcW w:w="1525" w:type="dxa"/>
            <w:shd w:val="clear" w:color="auto" w:fill="D9D9D9" w:themeFill="background1" w:themeFillShade="D9"/>
          </w:tcPr>
          <w:p w14:paraId="4890F2B3" w14:textId="77777777" w:rsidR="00B1744B" w:rsidRPr="0064741B" w:rsidRDefault="00B1744B" w:rsidP="007A79B9">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BBB9870" w14:textId="77777777" w:rsidR="00B1744B" w:rsidRPr="0064741B" w:rsidRDefault="00B1744B" w:rsidP="007A79B9">
            <w:pPr>
              <w:snapToGrid w:val="0"/>
              <w:rPr>
                <w:rFonts w:ascii="Arial" w:hAnsi="Arial" w:cs="Arial"/>
                <w:b/>
                <w:sz w:val="18"/>
                <w:szCs w:val="20"/>
              </w:rPr>
            </w:pPr>
            <w:r>
              <w:rPr>
                <w:rFonts w:ascii="Arial" w:hAnsi="Arial" w:cs="Arial"/>
                <w:b/>
                <w:sz w:val="18"/>
                <w:szCs w:val="20"/>
              </w:rPr>
              <w:t>Input</w:t>
            </w:r>
          </w:p>
        </w:tc>
      </w:tr>
      <w:tr w:rsidR="00B1744B" w:rsidRPr="0064741B" w14:paraId="3265E0BB" w14:textId="77777777" w:rsidTr="007A79B9">
        <w:tc>
          <w:tcPr>
            <w:tcW w:w="1525" w:type="dxa"/>
          </w:tcPr>
          <w:p w14:paraId="6BE896F4" w14:textId="3CEF3102" w:rsidR="00B1744B" w:rsidRPr="0064741B" w:rsidRDefault="00BB34B2" w:rsidP="007A79B9">
            <w:pPr>
              <w:snapToGrid w:val="0"/>
              <w:rPr>
                <w:rFonts w:ascii="Arial" w:hAnsi="Arial" w:cs="Arial"/>
                <w:sz w:val="18"/>
                <w:szCs w:val="20"/>
              </w:rPr>
            </w:pPr>
            <w:r>
              <w:rPr>
                <w:rFonts w:ascii="Arial" w:hAnsi="Arial" w:cs="Arial"/>
                <w:sz w:val="18"/>
                <w:szCs w:val="20"/>
              </w:rPr>
              <w:t>Futurewei</w:t>
            </w:r>
          </w:p>
        </w:tc>
        <w:tc>
          <w:tcPr>
            <w:tcW w:w="8460" w:type="dxa"/>
          </w:tcPr>
          <w:p w14:paraId="54F41210" w14:textId="6B151EA4" w:rsidR="00B1744B" w:rsidRPr="00BB34B2" w:rsidRDefault="00BB34B2" w:rsidP="007A79B9">
            <w:pPr>
              <w:snapToGrid w:val="0"/>
              <w:rPr>
                <w:rFonts w:ascii="Arial" w:hAnsi="Arial" w:cs="Arial"/>
                <w:bCs/>
                <w:sz w:val="18"/>
                <w:szCs w:val="20"/>
              </w:rPr>
            </w:pPr>
            <w:r>
              <w:rPr>
                <w:rFonts w:ascii="Arial" w:hAnsi="Arial" w:cs="Arial"/>
                <w:bCs/>
                <w:sz w:val="18"/>
                <w:szCs w:val="20"/>
              </w:rPr>
              <w:t>Support FL’s Proposal 5.</w:t>
            </w:r>
          </w:p>
        </w:tc>
      </w:tr>
      <w:tr w:rsidR="00A35AD8" w:rsidRPr="0064741B" w14:paraId="1D02F2DB" w14:textId="77777777" w:rsidTr="007A79B9">
        <w:tc>
          <w:tcPr>
            <w:tcW w:w="1525" w:type="dxa"/>
          </w:tcPr>
          <w:p w14:paraId="2CC4DAB9" w14:textId="7CBCD124" w:rsidR="00A35AD8" w:rsidRDefault="00A35AD8" w:rsidP="007A79B9">
            <w:pPr>
              <w:snapToGrid w:val="0"/>
              <w:rPr>
                <w:rFonts w:ascii="Arial" w:hAnsi="Arial" w:cs="Arial"/>
                <w:sz w:val="18"/>
                <w:szCs w:val="20"/>
              </w:rPr>
            </w:pPr>
            <w:r>
              <w:rPr>
                <w:rFonts w:ascii="Arial" w:hAnsi="Arial" w:cs="Arial"/>
                <w:sz w:val="18"/>
                <w:szCs w:val="20"/>
              </w:rPr>
              <w:t>Qualcomm</w:t>
            </w:r>
          </w:p>
        </w:tc>
        <w:tc>
          <w:tcPr>
            <w:tcW w:w="8460" w:type="dxa"/>
          </w:tcPr>
          <w:p w14:paraId="1707B04B" w14:textId="296AF849" w:rsidR="00A35AD8" w:rsidRDefault="00A35AD8" w:rsidP="007A79B9">
            <w:pPr>
              <w:snapToGrid w:val="0"/>
              <w:rPr>
                <w:rFonts w:ascii="Arial" w:hAnsi="Arial" w:cs="Arial"/>
                <w:bCs/>
                <w:sz w:val="18"/>
                <w:szCs w:val="20"/>
              </w:rPr>
            </w:pPr>
            <w:r w:rsidRPr="00343B17">
              <w:rPr>
                <w:rFonts w:ascii="Arial" w:hAnsi="Arial" w:cs="Arial"/>
                <w:bCs/>
                <w:sz w:val="18"/>
                <w:szCs w:val="20"/>
              </w:rPr>
              <w:t>We are fine for Proposal 5 as starting point.</w:t>
            </w:r>
          </w:p>
        </w:tc>
      </w:tr>
      <w:tr w:rsidR="00491901" w:rsidRPr="0064741B" w14:paraId="028873BD" w14:textId="77777777" w:rsidTr="007A79B9">
        <w:tc>
          <w:tcPr>
            <w:tcW w:w="1525" w:type="dxa"/>
          </w:tcPr>
          <w:p w14:paraId="327A542F" w14:textId="399D1A7C" w:rsidR="00491901" w:rsidRDefault="00491901" w:rsidP="007A79B9">
            <w:pPr>
              <w:snapToGrid w:val="0"/>
              <w:rPr>
                <w:rFonts w:ascii="Arial" w:hAnsi="Arial" w:cs="Arial"/>
                <w:sz w:val="18"/>
                <w:szCs w:val="20"/>
              </w:rPr>
            </w:pPr>
            <w:r>
              <w:rPr>
                <w:rFonts w:ascii="Arial" w:hAnsi="Arial" w:cs="Arial"/>
                <w:sz w:val="18"/>
                <w:szCs w:val="20"/>
              </w:rPr>
              <w:t>vivo</w:t>
            </w:r>
          </w:p>
        </w:tc>
        <w:tc>
          <w:tcPr>
            <w:tcW w:w="8460" w:type="dxa"/>
          </w:tcPr>
          <w:p w14:paraId="19FC63AC" w14:textId="742AF181" w:rsidR="00491901" w:rsidRPr="00343B17" w:rsidRDefault="00491901" w:rsidP="007A79B9">
            <w:pPr>
              <w:snapToGrid w:val="0"/>
              <w:rPr>
                <w:rFonts w:ascii="Arial" w:hAnsi="Arial" w:cs="Arial"/>
                <w:bCs/>
                <w:sz w:val="18"/>
                <w:szCs w:val="20"/>
              </w:rPr>
            </w:pPr>
            <w:r>
              <w:rPr>
                <w:rFonts w:ascii="Arial" w:hAnsi="Arial" w:cs="Arial"/>
                <w:bCs/>
                <w:sz w:val="18"/>
                <w:szCs w:val="20"/>
              </w:rPr>
              <w:t>Fine to FFS.</w:t>
            </w:r>
          </w:p>
        </w:tc>
      </w:tr>
      <w:tr w:rsidR="00F0575A" w:rsidRPr="00F0575A" w14:paraId="787E954E" w14:textId="77777777" w:rsidTr="007A79B9">
        <w:tc>
          <w:tcPr>
            <w:tcW w:w="1525" w:type="dxa"/>
          </w:tcPr>
          <w:p w14:paraId="73CE1A32" w14:textId="229AE231" w:rsidR="00F0575A" w:rsidRPr="00F0575A" w:rsidRDefault="00F0575A" w:rsidP="007A79B9">
            <w:pPr>
              <w:snapToGrid w:val="0"/>
              <w:rPr>
                <w:rFonts w:ascii="Arial" w:hAnsi="Arial" w:cs="Arial"/>
                <w:szCs w:val="20"/>
              </w:rPr>
            </w:pPr>
            <w:r>
              <w:rPr>
                <w:rFonts w:ascii="Arial" w:hAnsi="Arial" w:cs="Arial"/>
                <w:szCs w:val="20"/>
              </w:rPr>
              <w:t>Ericsson</w:t>
            </w:r>
          </w:p>
        </w:tc>
        <w:tc>
          <w:tcPr>
            <w:tcW w:w="8460" w:type="dxa"/>
          </w:tcPr>
          <w:p w14:paraId="44CFF1DD" w14:textId="500DD979" w:rsidR="00F0575A" w:rsidRPr="00F0575A" w:rsidRDefault="00F0575A" w:rsidP="007A79B9">
            <w:pPr>
              <w:snapToGrid w:val="0"/>
              <w:rPr>
                <w:rFonts w:ascii="Arial" w:hAnsi="Arial" w:cs="Arial"/>
                <w:bCs/>
                <w:szCs w:val="20"/>
              </w:rPr>
            </w:pPr>
            <w:r>
              <w:rPr>
                <w:rFonts w:ascii="Arial" w:hAnsi="Arial" w:cs="Arial"/>
                <w:bCs/>
                <w:szCs w:val="20"/>
              </w:rPr>
              <w:t>We prefer to rephrase as "Further study whether or not enhancements to BFR are needed"</w:t>
            </w:r>
            <w:r w:rsidR="00DF70AE">
              <w:rPr>
                <w:rFonts w:ascii="Arial" w:hAnsi="Arial" w:cs="Arial"/>
                <w:bCs/>
                <w:szCs w:val="20"/>
              </w:rPr>
              <w:t xml:space="preserve"> Furthermore, the scope of enhancements should be defined – the WID says that it is only </w:t>
            </w:r>
            <w:r w:rsidR="00DF70AE">
              <w:rPr>
                <w:rFonts w:ascii="Arial" w:hAnsi="Arial" w:cs="Arial"/>
                <w:bCs/>
                <w:szCs w:val="20"/>
              </w:rPr>
              <w:lastRenderedPageBreak/>
              <w:t>timing aspects that should be considered. Is it more than that? If the intention is to consider fundamental changes, then that should be handled in the feMIMO WI to avoid overlap.</w:t>
            </w:r>
          </w:p>
        </w:tc>
      </w:tr>
      <w:tr w:rsidR="003B0B7F" w:rsidRPr="00F0575A" w14:paraId="104ACD39" w14:textId="77777777" w:rsidTr="007A79B9">
        <w:tc>
          <w:tcPr>
            <w:tcW w:w="1525" w:type="dxa"/>
          </w:tcPr>
          <w:p w14:paraId="177A5F30" w14:textId="085D5BEC" w:rsidR="003B0B7F" w:rsidRDefault="003B0B7F" w:rsidP="003B0B7F">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4CA27AB8" w14:textId="009C205D" w:rsidR="003B0B7F" w:rsidRDefault="003B0B7F" w:rsidP="003B0B7F">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701F3F" w:rsidRPr="00F0575A" w14:paraId="6300507D" w14:textId="77777777" w:rsidTr="007A79B9">
        <w:tc>
          <w:tcPr>
            <w:tcW w:w="1525" w:type="dxa"/>
          </w:tcPr>
          <w:p w14:paraId="57CAFFF4" w14:textId="16067A12"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21CA2529" w14:textId="3706A7B8" w:rsidR="00701F3F" w:rsidRDefault="00701F3F" w:rsidP="00701F3F">
            <w:pPr>
              <w:snapToGrid w:val="0"/>
              <w:rPr>
                <w:rFonts w:ascii="Arial" w:eastAsia="SimSun" w:hAnsi="Arial" w:cs="Arial"/>
                <w:bCs/>
                <w:sz w:val="18"/>
                <w:szCs w:val="20"/>
              </w:rPr>
            </w:pPr>
            <w:r>
              <w:rPr>
                <w:rFonts w:ascii="Arial" w:hAnsi="Arial" w:cs="Arial"/>
                <w:bCs/>
                <w:sz w:val="18"/>
                <w:szCs w:val="20"/>
              </w:rPr>
              <w:t xml:space="preserve">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  </w:t>
            </w:r>
          </w:p>
        </w:tc>
      </w:tr>
      <w:tr w:rsidR="00055E08" w:rsidRPr="00F0575A" w14:paraId="20FBE845" w14:textId="77777777" w:rsidTr="00055E08">
        <w:tc>
          <w:tcPr>
            <w:tcW w:w="1525" w:type="dxa"/>
          </w:tcPr>
          <w:p w14:paraId="7E8FE62F" w14:textId="77777777" w:rsidR="00055E08" w:rsidRPr="003E5F02" w:rsidRDefault="00055E08" w:rsidP="00033908">
            <w:pPr>
              <w:snapToGrid w:val="0"/>
              <w:rPr>
                <w:rFonts w:ascii="Arial" w:eastAsia="맑은 고딕" w:hAnsi="Arial" w:cs="Arial" w:hint="eastAsia"/>
                <w:sz w:val="18"/>
                <w:szCs w:val="20"/>
              </w:rPr>
            </w:pPr>
            <w:r>
              <w:rPr>
                <w:rFonts w:ascii="Arial" w:eastAsia="맑은 고딕" w:hAnsi="Arial" w:cs="Arial" w:hint="eastAsia"/>
                <w:sz w:val="18"/>
                <w:szCs w:val="20"/>
              </w:rPr>
              <w:t>LG Electronics</w:t>
            </w:r>
          </w:p>
        </w:tc>
        <w:tc>
          <w:tcPr>
            <w:tcW w:w="8460" w:type="dxa"/>
          </w:tcPr>
          <w:p w14:paraId="717E9A8C" w14:textId="77777777" w:rsidR="00055E08" w:rsidRPr="003E5F02" w:rsidRDefault="00055E08" w:rsidP="00033908">
            <w:pPr>
              <w:snapToGrid w:val="0"/>
              <w:rPr>
                <w:rFonts w:ascii="Arial" w:eastAsia="맑은 고딕" w:hAnsi="Arial" w:cs="Arial" w:hint="eastAsia"/>
                <w:bCs/>
                <w:sz w:val="18"/>
                <w:szCs w:val="20"/>
              </w:rPr>
            </w:pPr>
            <w:r>
              <w:rPr>
                <w:rFonts w:ascii="Arial" w:eastAsia="맑은 고딕" w:hAnsi="Arial" w:cs="Arial" w:hint="eastAsia"/>
                <w:bCs/>
                <w:sz w:val="18"/>
                <w:szCs w:val="20"/>
              </w:rPr>
              <w:t>To be in line with WID, BFR enhancement should focus on unlicensed band operation.</w:t>
            </w:r>
          </w:p>
        </w:tc>
      </w:tr>
    </w:tbl>
    <w:p w14:paraId="2E404B5C" w14:textId="3BEF1DA3" w:rsidR="00DF10B0" w:rsidRPr="00055E08" w:rsidRDefault="00DF10B0" w:rsidP="00371963">
      <w:pPr>
        <w:spacing w:line="276" w:lineRule="auto"/>
        <w:rPr>
          <w:rFonts w:ascii="Arial" w:hAnsi="Arial" w:cs="Arial"/>
          <w:szCs w:val="20"/>
        </w:rPr>
      </w:pPr>
    </w:p>
    <w:p w14:paraId="3A393B89" w14:textId="77777777" w:rsidR="008E3DB1" w:rsidRDefault="008E3DB1" w:rsidP="008E3DB1">
      <w:pPr>
        <w:pStyle w:val="1"/>
        <w:pBdr>
          <w:top w:val="single" w:sz="12" w:space="5" w:color="auto"/>
        </w:pBdr>
        <w:spacing w:after="120"/>
        <w:rPr>
          <w:rFonts w:cs="Arial"/>
          <w:b/>
          <w:sz w:val="32"/>
          <w:szCs w:val="32"/>
        </w:rPr>
      </w:pPr>
      <w:r>
        <w:rPr>
          <w:rFonts w:cs="Arial"/>
          <w:b/>
          <w:sz w:val="32"/>
          <w:szCs w:val="32"/>
        </w:rPr>
        <w:t>Summary of Views on Supporting Efficient Beam Management</w:t>
      </w:r>
    </w:p>
    <w:p w14:paraId="40ADC286" w14:textId="77777777" w:rsidR="008E3DB1" w:rsidRDefault="008E3DB1" w:rsidP="008E3DB1">
      <w:pPr>
        <w:spacing w:line="276" w:lineRule="auto"/>
        <w:rPr>
          <w:rFonts w:ascii="Arial" w:hAnsi="Arial" w:cs="Arial"/>
          <w:szCs w:val="20"/>
        </w:rPr>
      </w:pPr>
      <w:r w:rsidRPr="00614FEA">
        <w:rPr>
          <w:rFonts w:ascii="Arial" w:hAnsi="Arial" w:cs="Arial"/>
          <w:szCs w:val="20"/>
        </w:rPr>
        <w:t xml:space="preserve">The following are observations/proposals related to </w:t>
      </w:r>
      <w:r>
        <w:rPr>
          <w:rFonts w:ascii="Arial" w:hAnsi="Arial" w:cs="Arial"/>
          <w:szCs w:val="20"/>
        </w:rPr>
        <w:t>supporting efficient beam management for NR in 52.6 – 71 GHz</w:t>
      </w:r>
      <w:r w:rsidRPr="00614FEA">
        <w:rPr>
          <w:rFonts w:ascii="Arial" w:hAnsi="Arial" w:cs="Arial"/>
          <w:szCs w:val="20"/>
        </w:rPr>
        <w:t xml:space="preserve">. </w:t>
      </w:r>
    </w:p>
    <w:p w14:paraId="20AE49DC" w14:textId="7E24C77A" w:rsidR="001E660F" w:rsidRDefault="001E660F" w:rsidP="009B6481">
      <w:pPr>
        <w:pStyle w:val="af7"/>
        <w:numPr>
          <w:ilvl w:val="0"/>
          <w:numId w:val="15"/>
        </w:numPr>
        <w:spacing w:line="276" w:lineRule="auto"/>
        <w:rPr>
          <w:rFonts w:ascii="Arial" w:hAnsi="Arial" w:cs="Arial"/>
          <w:szCs w:val="20"/>
        </w:rPr>
      </w:pPr>
      <w:r>
        <w:rPr>
          <w:rFonts w:ascii="Arial" w:hAnsi="Arial" w:cs="Arial"/>
          <w:szCs w:val="20"/>
        </w:rPr>
        <w:t>Handling increased number of beams</w:t>
      </w:r>
      <w:r w:rsidR="0080048B">
        <w:rPr>
          <w:rFonts w:ascii="Arial" w:hAnsi="Arial" w:cs="Arial"/>
          <w:szCs w:val="20"/>
        </w:rPr>
        <w:t xml:space="preserve"> due to narrower beamwidth</w:t>
      </w:r>
    </w:p>
    <w:p w14:paraId="650C5AA8" w14:textId="239B879D" w:rsidR="008E3DB1" w:rsidRDefault="008E3DB1" w:rsidP="001E660F">
      <w:pPr>
        <w:pStyle w:val="af7"/>
        <w:numPr>
          <w:ilvl w:val="1"/>
          <w:numId w:val="15"/>
        </w:numPr>
        <w:spacing w:line="276" w:lineRule="auto"/>
        <w:rPr>
          <w:rFonts w:ascii="Arial" w:hAnsi="Arial" w:cs="Arial"/>
          <w:szCs w:val="20"/>
        </w:rPr>
      </w:pPr>
      <w:r>
        <w:rPr>
          <w:rFonts w:ascii="Arial" w:hAnsi="Arial" w:cs="Arial"/>
          <w:szCs w:val="20"/>
        </w:rPr>
        <w:t>From [</w:t>
      </w:r>
      <w:r w:rsidR="005F24E5">
        <w:rPr>
          <w:rFonts w:ascii="Arial" w:hAnsi="Arial" w:cs="Arial"/>
          <w:szCs w:val="20"/>
        </w:rPr>
        <w:t xml:space="preserve">IDCC, </w:t>
      </w:r>
      <w:r>
        <w:rPr>
          <w:rFonts w:ascii="Arial" w:hAnsi="Arial" w:cs="Arial"/>
          <w:szCs w:val="20"/>
        </w:rPr>
        <w:t xml:space="preserve">10]: </w:t>
      </w:r>
    </w:p>
    <w:p w14:paraId="25FEBFEA" w14:textId="77777777" w:rsidR="008E3DB1" w:rsidRPr="00ED2D34" w:rsidRDefault="008E3DB1" w:rsidP="001E660F">
      <w:pPr>
        <w:pStyle w:val="af7"/>
        <w:numPr>
          <w:ilvl w:val="2"/>
          <w:numId w:val="15"/>
        </w:numPr>
        <w:spacing w:line="276" w:lineRule="auto"/>
        <w:rPr>
          <w:rFonts w:ascii="Arial" w:hAnsi="Arial" w:cs="Arial"/>
          <w:szCs w:val="20"/>
        </w:rPr>
      </w:pPr>
      <w:r w:rsidRPr="00ED2D34">
        <w:rPr>
          <w:rFonts w:ascii="Arial" w:hAnsi="Arial" w:cs="Arial"/>
          <w:szCs w:val="20"/>
        </w:rPr>
        <w:t>In order to compensate increased pathloss and maintain cell coverages in 52.6 – 71 GHz, utilization of narrower beam than FR2 is expected.</w:t>
      </w:r>
    </w:p>
    <w:p w14:paraId="39154887" w14:textId="77777777" w:rsidR="008E3DB1" w:rsidRPr="00ED2D34" w:rsidRDefault="008E3DB1" w:rsidP="001E660F">
      <w:pPr>
        <w:pStyle w:val="af7"/>
        <w:numPr>
          <w:ilvl w:val="2"/>
          <w:numId w:val="15"/>
        </w:numPr>
        <w:spacing w:line="276" w:lineRule="auto"/>
        <w:rPr>
          <w:rFonts w:ascii="Arial" w:hAnsi="Arial" w:cs="Arial"/>
          <w:szCs w:val="20"/>
        </w:rPr>
      </w:pPr>
      <w:r w:rsidRPr="00ED2D34">
        <w:rPr>
          <w:rFonts w:ascii="Arial" w:hAnsi="Arial" w:cs="Arial"/>
          <w:szCs w:val="20"/>
        </w:rPr>
        <w:t>If the existing beam management mechanism is applied with the same number of beams, more frequent RRC reconfiguration and MAC CE signaling are expected.</w:t>
      </w:r>
    </w:p>
    <w:p w14:paraId="008C38B1" w14:textId="77777777" w:rsidR="008E3DB1" w:rsidRDefault="008E3DB1" w:rsidP="001E660F">
      <w:pPr>
        <w:pStyle w:val="af7"/>
        <w:numPr>
          <w:ilvl w:val="2"/>
          <w:numId w:val="15"/>
        </w:numPr>
        <w:spacing w:line="276" w:lineRule="auto"/>
        <w:rPr>
          <w:rFonts w:ascii="Arial" w:hAnsi="Arial" w:cs="Arial"/>
          <w:szCs w:val="20"/>
        </w:rPr>
      </w:pPr>
      <w:r w:rsidRPr="00ED2D34">
        <w:rPr>
          <w:rFonts w:ascii="Arial" w:hAnsi="Arial" w:cs="Arial"/>
          <w:szCs w:val="20"/>
        </w:rPr>
        <w:t>Increased signaling overheads and latencies will lead to inefficient system operation and corresponding performance degradation of NR in 52.6 – 71 GHz.</w:t>
      </w:r>
    </w:p>
    <w:p w14:paraId="1E678305" w14:textId="77777777" w:rsidR="008E3DB1" w:rsidRDefault="008E3DB1" w:rsidP="001E660F">
      <w:pPr>
        <w:pStyle w:val="af7"/>
        <w:numPr>
          <w:ilvl w:val="2"/>
          <w:numId w:val="15"/>
        </w:numPr>
        <w:spacing w:line="276" w:lineRule="auto"/>
        <w:rPr>
          <w:rFonts w:ascii="Arial" w:hAnsi="Arial" w:cs="Arial"/>
          <w:szCs w:val="20"/>
        </w:rPr>
      </w:pPr>
      <w:r w:rsidRPr="00ED2D34">
        <w:rPr>
          <w:rFonts w:ascii="Arial" w:hAnsi="Arial" w:cs="Arial"/>
          <w:szCs w:val="20"/>
        </w:rPr>
        <w:t>Essential enhancements should be considered for beam management in 52.6 – 71 GHz e.g., increased maximum number of CSI-RS resources and configured/activated TCI states.</w:t>
      </w:r>
    </w:p>
    <w:p w14:paraId="397DFB77" w14:textId="77777777" w:rsidR="001E660F" w:rsidRDefault="001E660F" w:rsidP="001E660F">
      <w:pPr>
        <w:pStyle w:val="af7"/>
        <w:numPr>
          <w:ilvl w:val="1"/>
          <w:numId w:val="15"/>
        </w:numPr>
        <w:spacing w:line="276" w:lineRule="auto"/>
        <w:rPr>
          <w:rFonts w:ascii="Arial" w:hAnsi="Arial" w:cs="Arial"/>
          <w:szCs w:val="20"/>
        </w:rPr>
      </w:pPr>
      <w:r>
        <w:rPr>
          <w:rFonts w:ascii="Arial" w:hAnsi="Arial" w:cs="Arial"/>
          <w:szCs w:val="20"/>
        </w:rPr>
        <w:t xml:space="preserve">From [Xiaomi, 13]: </w:t>
      </w:r>
    </w:p>
    <w:p w14:paraId="3124E7D0" w14:textId="77777777" w:rsidR="001E660F" w:rsidRDefault="001E660F" w:rsidP="001E660F">
      <w:pPr>
        <w:pStyle w:val="af7"/>
        <w:numPr>
          <w:ilvl w:val="2"/>
          <w:numId w:val="15"/>
        </w:numPr>
        <w:spacing w:line="276" w:lineRule="auto"/>
        <w:rPr>
          <w:rFonts w:ascii="Arial" w:hAnsi="Arial" w:cs="Arial"/>
          <w:szCs w:val="20"/>
        </w:rPr>
      </w:pPr>
      <w:r w:rsidRPr="009939AB">
        <w:rPr>
          <w:rFonts w:ascii="Arial" w:hAnsi="Arial" w:cs="Arial"/>
          <w:szCs w:val="20"/>
        </w:rPr>
        <w:t>Beam management based on periodic reference signals for should be supported in NR-U-60-LBT.</w:t>
      </w:r>
    </w:p>
    <w:p w14:paraId="6FDDD965" w14:textId="77777777" w:rsidR="001E660F" w:rsidRDefault="001E660F" w:rsidP="001E660F">
      <w:pPr>
        <w:pStyle w:val="af7"/>
        <w:numPr>
          <w:ilvl w:val="2"/>
          <w:numId w:val="15"/>
        </w:numPr>
        <w:spacing w:line="276" w:lineRule="auto"/>
        <w:rPr>
          <w:rFonts w:ascii="Arial" w:hAnsi="Arial" w:cs="Arial"/>
          <w:szCs w:val="20"/>
        </w:rPr>
      </w:pPr>
      <w:r w:rsidRPr="009939AB">
        <w:rPr>
          <w:rFonts w:ascii="Arial" w:hAnsi="Arial" w:cs="Arial"/>
          <w:szCs w:val="20"/>
        </w:rPr>
        <w:t>The aperiodic CSI-RSs can be directly used to beam measurement if the number of beams is less than 64 in NR-U-6-LBT.</w:t>
      </w:r>
    </w:p>
    <w:p w14:paraId="2CE9F8CB" w14:textId="77777777" w:rsidR="001E660F" w:rsidRPr="009939AB" w:rsidRDefault="001E660F" w:rsidP="001E660F">
      <w:pPr>
        <w:pStyle w:val="af7"/>
        <w:numPr>
          <w:ilvl w:val="2"/>
          <w:numId w:val="15"/>
        </w:numPr>
        <w:spacing w:line="276" w:lineRule="auto"/>
        <w:rPr>
          <w:rFonts w:ascii="Arial" w:hAnsi="Arial" w:cs="Arial"/>
          <w:szCs w:val="20"/>
        </w:rPr>
      </w:pPr>
      <w:r w:rsidRPr="009939AB">
        <w:rPr>
          <w:rFonts w:ascii="Arial" w:hAnsi="Arial" w:cs="Arial"/>
          <w:szCs w:val="20"/>
        </w:rPr>
        <w:t>To support one CSI-reportConfig associsted with more than one aperiodic CSI-RS set, a new reporting mechanism is needed after the measurement on aperiodic CSI-RS triggered by DCI.</w:t>
      </w:r>
    </w:p>
    <w:p w14:paraId="26FA5C63" w14:textId="77777777" w:rsidR="001E660F" w:rsidRDefault="001E660F" w:rsidP="001E660F">
      <w:pPr>
        <w:pStyle w:val="af7"/>
        <w:numPr>
          <w:ilvl w:val="2"/>
          <w:numId w:val="15"/>
        </w:numPr>
        <w:spacing w:line="276" w:lineRule="auto"/>
        <w:rPr>
          <w:rFonts w:ascii="Arial" w:hAnsi="Arial" w:cs="Arial"/>
          <w:szCs w:val="20"/>
        </w:rPr>
      </w:pPr>
      <w:r w:rsidRPr="009939AB">
        <w:rPr>
          <w:rFonts w:ascii="Arial" w:hAnsi="Arial" w:cs="Arial"/>
          <w:szCs w:val="20"/>
        </w:rPr>
        <w:t>Semi-persistent CSI-RSs may be a substitute for periodic reference signals in NR-U-60-LBT.</w:t>
      </w:r>
    </w:p>
    <w:p w14:paraId="69B4FC42" w14:textId="77777777" w:rsidR="001E660F" w:rsidRDefault="001E660F" w:rsidP="001E660F">
      <w:pPr>
        <w:pStyle w:val="af7"/>
        <w:numPr>
          <w:ilvl w:val="1"/>
          <w:numId w:val="15"/>
        </w:numPr>
        <w:spacing w:line="276" w:lineRule="auto"/>
        <w:rPr>
          <w:rFonts w:ascii="Arial" w:hAnsi="Arial" w:cs="Arial"/>
          <w:szCs w:val="20"/>
        </w:rPr>
      </w:pPr>
      <w:r>
        <w:rPr>
          <w:rFonts w:ascii="Arial" w:hAnsi="Arial" w:cs="Arial"/>
          <w:szCs w:val="20"/>
        </w:rPr>
        <w:t>From [Convida, 17]:</w:t>
      </w:r>
    </w:p>
    <w:p w14:paraId="5F3E59A0" w14:textId="77777777" w:rsidR="001E660F" w:rsidRDefault="001E660F" w:rsidP="001E660F">
      <w:pPr>
        <w:pStyle w:val="af7"/>
        <w:numPr>
          <w:ilvl w:val="2"/>
          <w:numId w:val="15"/>
        </w:numPr>
        <w:spacing w:line="276" w:lineRule="auto"/>
        <w:rPr>
          <w:rFonts w:ascii="Arial" w:hAnsi="Arial" w:cs="Arial"/>
          <w:szCs w:val="20"/>
        </w:rPr>
      </w:pPr>
      <w:r w:rsidRPr="0089237F">
        <w:rPr>
          <w:rFonts w:ascii="Arial" w:hAnsi="Arial" w:cs="Arial"/>
          <w:szCs w:val="20"/>
        </w:rPr>
        <w:t>For NR from 52.6 GHz to 71 GHz, beam management should be studied for the impact of narrower beamwidths on UE in idle/inactive states.</w:t>
      </w:r>
    </w:p>
    <w:p w14:paraId="6C916E3E" w14:textId="77777777" w:rsidR="001E660F" w:rsidRDefault="001E660F" w:rsidP="001E660F">
      <w:pPr>
        <w:pStyle w:val="af7"/>
        <w:numPr>
          <w:ilvl w:val="1"/>
          <w:numId w:val="15"/>
        </w:numPr>
        <w:spacing w:line="276" w:lineRule="auto"/>
        <w:rPr>
          <w:rFonts w:ascii="Arial" w:hAnsi="Arial" w:cs="Arial"/>
          <w:szCs w:val="20"/>
        </w:rPr>
      </w:pPr>
      <w:r>
        <w:rPr>
          <w:rFonts w:ascii="Arial" w:hAnsi="Arial" w:cs="Arial"/>
          <w:szCs w:val="20"/>
        </w:rPr>
        <w:t>From [Qualcomm, 18]:</w:t>
      </w:r>
    </w:p>
    <w:p w14:paraId="223F4154" w14:textId="77777777" w:rsidR="001E660F" w:rsidRDefault="001E660F" w:rsidP="001E660F">
      <w:pPr>
        <w:pStyle w:val="af7"/>
        <w:numPr>
          <w:ilvl w:val="2"/>
          <w:numId w:val="15"/>
        </w:numPr>
        <w:spacing w:line="276" w:lineRule="auto"/>
        <w:rPr>
          <w:rFonts w:ascii="Arial" w:hAnsi="Arial" w:cs="Arial"/>
          <w:szCs w:val="20"/>
        </w:rPr>
      </w:pPr>
      <w:r w:rsidRPr="0089237F">
        <w:rPr>
          <w:rFonts w:ascii="Arial" w:hAnsi="Arial" w:cs="Arial"/>
          <w:szCs w:val="20"/>
        </w:rPr>
        <w:t>Investigate sub-band based beam report.</w:t>
      </w:r>
    </w:p>
    <w:p w14:paraId="6FB9F048" w14:textId="77777777" w:rsidR="001E660F" w:rsidRDefault="001E660F" w:rsidP="001E660F">
      <w:pPr>
        <w:pStyle w:val="af7"/>
        <w:numPr>
          <w:ilvl w:val="2"/>
          <w:numId w:val="15"/>
        </w:numPr>
        <w:spacing w:line="276" w:lineRule="auto"/>
        <w:rPr>
          <w:rFonts w:ascii="Arial" w:hAnsi="Arial" w:cs="Arial"/>
          <w:szCs w:val="20"/>
        </w:rPr>
      </w:pPr>
      <w:r w:rsidRPr="0089237F">
        <w:rPr>
          <w:rFonts w:ascii="Arial" w:hAnsi="Arial" w:cs="Arial"/>
          <w:szCs w:val="20"/>
        </w:rPr>
        <w:lastRenderedPageBreak/>
        <w:t>The contents of configured TCI states can be dynamically updated.</w:t>
      </w:r>
    </w:p>
    <w:p w14:paraId="05F1BAE6" w14:textId="6F8FC435" w:rsidR="001E660F" w:rsidRDefault="001E660F" w:rsidP="001E660F">
      <w:pPr>
        <w:pStyle w:val="af7"/>
        <w:numPr>
          <w:ilvl w:val="2"/>
          <w:numId w:val="15"/>
        </w:numPr>
        <w:spacing w:line="276" w:lineRule="auto"/>
        <w:rPr>
          <w:rFonts w:ascii="Arial" w:hAnsi="Arial" w:cs="Arial"/>
          <w:szCs w:val="20"/>
        </w:rPr>
      </w:pPr>
      <w:r w:rsidRPr="0089237F">
        <w:rPr>
          <w:rFonts w:ascii="Arial" w:hAnsi="Arial" w:cs="Arial"/>
          <w:szCs w:val="20"/>
        </w:rPr>
        <w:t>Support dynamic beam update of periodic channel/RS.</w:t>
      </w:r>
    </w:p>
    <w:p w14:paraId="00662142" w14:textId="77777777" w:rsidR="001E660F" w:rsidRDefault="001E660F" w:rsidP="001E660F">
      <w:pPr>
        <w:pStyle w:val="af7"/>
        <w:numPr>
          <w:ilvl w:val="1"/>
          <w:numId w:val="15"/>
        </w:numPr>
        <w:spacing w:line="276" w:lineRule="auto"/>
        <w:rPr>
          <w:rFonts w:ascii="Arial" w:hAnsi="Arial" w:cs="Arial"/>
          <w:szCs w:val="20"/>
        </w:rPr>
      </w:pPr>
      <w:r>
        <w:rPr>
          <w:rFonts w:ascii="Arial" w:hAnsi="Arial" w:cs="Arial"/>
          <w:szCs w:val="20"/>
        </w:rPr>
        <w:t>From [NTT Docomo, 19]:</w:t>
      </w:r>
    </w:p>
    <w:p w14:paraId="69169A25" w14:textId="77777777" w:rsidR="001E660F" w:rsidRPr="0089237F" w:rsidRDefault="001E660F" w:rsidP="001E660F">
      <w:pPr>
        <w:pStyle w:val="af7"/>
        <w:numPr>
          <w:ilvl w:val="2"/>
          <w:numId w:val="15"/>
        </w:numPr>
        <w:spacing w:line="276" w:lineRule="auto"/>
        <w:rPr>
          <w:rFonts w:ascii="Arial" w:hAnsi="Arial" w:cs="Arial"/>
          <w:szCs w:val="20"/>
        </w:rPr>
      </w:pPr>
      <w:r w:rsidRPr="0089237F">
        <w:rPr>
          <w:rFonts w:ascii="Arial" w:hAnsi="Arial" w:cs="Arial"/>
          <w:szCs w:val="20"/>
        </w:rPr>
        <w:t>For beam management in 52.6-71GHz, discuss the following:</w:t>
      </w:r>
    </w:p>
    <w:p w14:paraId="23246DFD" w14:textId="77777777" w:rsidR="001E660F" w:rsidRPr="0089237F" w:rsidRDefault="001E660F" w:rsidP="001E660F">
      <w:pPr>
        <w:pStyle w:val="af7"/>
        <w:numPr>
          <w:ilvl w:val="3"/>
          <w:numId w:val="15"/>
        </w:numPr>
        <w:spacing w:line="276" w:lineRule="auto"/>
        <w:rPr>
          <w:rFonts w:ascii="Arial" w:hAnsi="Arial" w:cs="Arial"/>
          <w:szCs w:val="20"/>
        </w:rPr>
      </w:pPr>
      <w:r w:rsidRPr="0089237F">
        <w:rPr>
          <w:rFonts w:ascii="Arial" w:hAnsi="Arial" w:cs="Arial"/>
          <w:szCs w:val="20"/>
        </w:rPr>
        <w:t>whether to increase the number of configured CSI-RS resources for beam management.</w:t>
      </w:r>
    </w:p>
    <w:p w14:paraId="479C3E07" w14:textId="77777777" w:rsidR="001E660F" w:rsidRPr="0089237F" w:rsidRDefault="001E660F" w:rsidP="001E660F">
      <w:pPr>
        <w:pStyle w:val="af7"/>
        <w:numPr>
          <w:ilvl w:val="3"/>
          <w:numId w:val="15"/>
        </w:numPr>
        <w:spacing w:line="276" w:lineRule="auto"/>
        <w:rPr>
          <w:rFonts w:ascii="Arial" w:hAnsi="Arial" w:cs="Arial"/>
          <w:szCs w:val="20"/>
        </w:rPr>
      </w:pPr>
      <w:r w:rsidRPr="0089237F">
        <w:rPr>
          <w:rFonts w:ascii="Arial" w:hAnsi="Arial" w:cs="Arial"/>
          <w:szCs w:val="20"/>
        </w:rPr>
        <w:t>whether to support reporting more than 4 beams for beam reporting in one report instance, if the number of configured CSI-RS resources in a resource set for beam management is increased.</w:t>
      </w:r>
    </w:p>
    <w:p w14:paraId="643F3B9A" w14:textId="15FB97A8" w:rsidR="001E660F" w:rsidRDefault="001E660F" w:rsidP="001E660F">
      <w:pPr>
        <w:pStyle w:val="af7"/>
        <w:numPr>
          <w:ilvl w:val="0"/>
          <w:numId w:val="15"/>
        </w:numPr>
        <w:spacing w:line="276" w:lineRule="auto"/>
        <w:rPr>
          <w:rFonts w:ascii="Arial" w:hAnsi="Arial" w:cs="Arial"/>
          <w:szCs w:val="20"/>
        </w:rPr>
      </w:pPr>
      <w:r>
        <w:rPr>
          <w:rFonts w:ascii="Arial" w:hAnsi="Arial" w:cs="Arial"/>
          <w:szCs w:val="20"/>
        </w:rPr>
        <w:t>Beam related enhancements for initial access</w:t>
      </w:r>
    </w:p>
    <w:p w14:paraId="041A0A72" w14:textId="259BC773" w:rsidR="008E3DB1" w:rsidRDefault="008E3DB1" w:rsidP="001E660F">
      <w:pPr>
        <w:pStyle w:val="af7"/>
        <w:numPr>
          <w:ilvl w:val="1"/>
          <w:numId w:val="15"/>
        </w:numPr>
        <w:spacing w:line="276" w:lineRule="auto"/>
        <w:rPr>
          <w:rFonts w:ascii="Arial" w:hAnsi="Arial" w:cs="Arial"/>
          <w:szCs w:val="20"/>
        </w:rPr>
      </w:pPr>
      <w:r>
        <w:rPr>
          <w:rFonts w:ascii="Arial" w:hAnsi="Arial" w:cs="Arial"/>
          <w:szCs w:val="20"/>
        </w:rPr>
        <w:t>From [</w:t>
      </w:r>
      <w:r w:rsidR="004343F4">
        <w:rPr>
          <w:rFonts w:ascii="Arial" w:hAnsi="Arial" w:cs="Arial"/>
          <w:szCs w:val="20"/>
        </w:rPr>
        <w:t xml:space="preserve">Sony, </w:t>
      </w:r>
      <w:r>
        <w:rPr>
          <w:rFonts w:ascii="Arial" w:hAnsi="Arial" w:cs="Arial"/>
          <w:szCs w:val="20"/>
        </w:rPr>
        <w:t>11]:</w:t>
      </w:r>
    </w:p>
    <w:p w14:paraId="760F7C28" w14:textId="43D890D6" w:rsidR="008E3DB1" w:rsidRDefault="008E3DB1" w:rsidP="001E660F">
      <w:pPr>
        <w:pStyle w:val="af7"/>
        <w:numPr>
          <w:ilvl w:val="2"/>
          <w:numId w:val="15"/>
        </w:numPr>
        <w:spacing w:line="276" w:lineRule="auto"/>
        <w:rPr>
          <w:rFonts w:ascii="Arial" w:hAnsi="Arial" w:cs="Arial"/>
          <w:szCs w:val="20"/>
        </w:rPr>
      </w:pPr>
      <w:r w:rsidRPr="0089237F">
        <w:rPr>
          <w:rFonts w:ascii="Arial" w:hAnsi="Arial" w:cs="Arial"/>
          <w:szCs w:val="20"/>
        </w:rPr>
        <w:t>Beam alignment during initial access procedure should be considered for NR above 52.6 GHz.</w:t>
      </w:r>
    </w:p>
    <w:p w14:paraId="3D284F5F" w14:textId="77777777" w:rsidR="001E660F" w:rsidRDefault="001E660F" w:rsidP="001E660F">
      <w:pPr>
        <w:pStyle w:val="af7"/>
        <w:numPr>
          <w:ilvl w:val="1"/>
          <w:numId w:val="15"/>
        </w:numPr>
        <w:spacing w:line="276" w:lineRule="auto"/>
        <w:rPr>
          <w:rFonts w:ascii="Arial" w:hAnsi="Arial" w:cs="Arial"/>
          <w:szCs w:val="20"/>
        </w:rPr>
      </w:pPr>
      <w:r>
        <w:rPr>
          <w:rFonts w:ascii="Arial" w:hAnsi="Arial" w:cs="Arial"/>
          <w:szCs w:val="20"/>
        </w:rPr>
        <w:t>From [Qualcomm, 18]:</w:t>
      </w:r>
    </w:p>
    <w:p w14:paraId="678A3BD7" w14:textId="5E79BDB7" w:rsidR="001E660F" w:rsidRDefault="001E660F" w:rsidP="001E660F">
      <w:pPr>
        <w:pStyle w:val="af7"/>
        <w:numPr>
          <w:ilvl w:val="2"/>
          <w:numId w:val="15"/>
        </w:numPr>
        <w:spacing w:line="276" w:lineRule="auto"/>
        <w:rPr>
          <w:rFonts w:ascii="Arial" w:hAnsi="Arial" w:cs="Arial"/>
          <w:szCs w:val="20"/>
        </w:rPr>
      </w:pPr>
      <w:r w:rsidRPr="0089237F">
        <w:rPr>
          <w:rFonts w:ascii="Arial" w:hAnsi="Arial" w:cs="Arial"/>
          <w:szCs w:val="20"/>
        </w:rPr>
        <w:t>Support UE report of recommended SSB in Msg3/A in initial access.</w:t>
      </w:r>
    </w:p>
    <w:p w14:paraId="7F6FEDBE" w14:textId="688B141E" w:rsidR="000B0639" w:rsidRDefault="000B0639" w:rsidP="000B0639">
      <w:pPr>
        <w:pStyle w:val="af7"/>
        <w:numPr>
          <w:ilvl w:val="0"/>
          <w:numId w:val="15"/>
        </w:numPr>
        <w:spacing w:line="276" w:lineRule="auto"/>
        <w:rPr>
          <w:rFonts w:ascii="Arial" w:hAnsi="Arial" w:cs="Arial"/>
          <w:szCs w:val="20"/>
        </w:rPr>
      </w:pPr>
      <w:r>
        <w:rPr>
          <w:rFonts w:ascii="Arial" w:hAnsi="Arial" w:cs="Arial"/>
          <w:szCs w:val="20"/>
        </w:rPr>
        <w:t>Other enhancements</w:t>
      </w:r>
    </w:p>
    <w:p w14:paraId="4EC1FF2B" w14:textId="48242263" w:rsidR="008E3DB1" w:rsidRDefault="008E3DB1" w:rsidP="000B0639">
      <w:pPr>
        <w:pStyle w:val="af7"/>
        <w:numPr>
          <w:ilvl w:val="1"/>
          <w:numId w:val="15"/>
        </w:numPr>
        <w:spacing w:line="276" w:lineRule="auto"/>
        <w:rPr>
          <w:rFonts w:ascii="Arial" w:hAnsi="Arial" w:cs="Arial"/>
          <w:szCs w:val="20"/>
        </w:rPr>
      </w:pPr>
      <w:r>
        <w:rPr>
          <w:rFonts w:ascii="Arial" w:hAnsi="Arial" w:cs="Arial"/>
          <w:szCs w:val="20"/>
        </w:rPr>
        <w:t>From [</w:t>
      </w:r>
      <w:r w:rsidR="006D53EE">
        <w:rPr>
          <w:rFonts w:ascii="Arial" w:hAnsi="Arial" w:cs="Arial"/>
          <w:szCs w:val="20"/>
        </w:rPr>
        <w:t xml:space="preserve">Apple, </w:t>
      </w:r>
      <w:r>
        <w:rPr>
          <w:rFonts w:ascii="Arial" w:hAnsi="Arial" w:cs="Arial"/>
          <w:szCs w:val="20"/>
        </w:rPr>
        <w:t>16]:</w:t>
      </w:r>
    </w:p>
    <w:p w14:paraId="0366FC40" w14:textId="77777777" w:rsidR="008E3DB1" w:rsidRDefault="008E3DB1" w:rsidP="000B0639">
      <w:pPr>
        <w:pStyle w:val="af7"/>
        <w:numPr>
          <w:ilvl w:val="2"/>
          <w:numId w:val="15"/>
        </w:numPr>
        <w:spacing w:line="276" w:lineRule="auto"/>
        <w:rPr>
          <w:rFonts w:ascii="Arial" w:hAnsi="Arial" w:cs="Arial"/>
          <w:szCs w:val="20"/>
        </w:rPr>
      </w:pPr>
      <w:r w:rsidRPr="0089237F">
        <w:rPr>
          <w:rFonts w:ascii="Arial" w:hAnsi="Arial" w:cs="Arial"/>
          <w:szCs w:val="20"/>
        </w:rPr>
        <w:t xml:space="preserve">Support dynamic SR polling mechanism for above 52.6GHz frequency to reduce SR latency.  </w:t>
      </w:r>
    </w:p>
    <w:p w14:paraId="2CB105CD" w14:textId="33E68616" w:rsidR="00397925" w:rsidRPr="002D0BA3" w:rsidRDefault="00397925" w:rsidP="00397925">
      <w:pPr>
        <w:spacing w:line="276" w:lineRule="auto"/>
        <w:rPr>
          <w:rFonts w:ascii="Arial" w:hAnsi="Arial" w:cs="Arial"/>
          <w:b/>
          <w:bCs/>
          <w:szCs w:val="20"/>
          <w:u w:val="single"/>
        </w:rPr>
      </w:pPr>
      <w:r w:rsidRPr="002D0BA3">
        <w:rPr>
          <w:rFonts w:ascii="Arial" w:hAnsi="Arial" w:cs="Arial"/>
          <w:b/>
          <w:bCs/>
          <w:szCs w:val="20"/>
          <w:u w:val="single"/>
        </w:rPr>
        <w:t>Discussion</w:t>
      </w:r>
      <w:r>
        <w:rPr>
          <w:rFonts w:ascii="Arial" w:hAnsi="Arial" w:cs="Arial"/>
          <w:b/>
          <w:bCs/>
          <w:szCs w:val="20"/>
          <w:u w:val="single"/>
        </w:rPr>
        <w:t xml:space="preserve"> 6</w:t>
      </w:r>
      <w:r w:rsidRPr="002D0BA3">
        <w:rPr>
          <w:rFonts w:ascii="Arial" w:hAnsi="Arial" w:cs="Arial"/>
          <w:b/>
          <w:bCs/>
          <w:szCs w:val="20"/>
          <w:u w:val="single"/>
        </w:rPr>
        <w:t>:</w:t>
      </w:r>
    </w:p>
    <w:p w14:paraId="6EB93272" w14:textId="57D7CD80" w:rsidR="00397925" w:rsidRDefault="00397925" w:rsidP="00397925">
      <w:pPr>
        <w:rPr>
          <w:lang w:val="en-GB"/>
        </w:rPr>
      </w:pPr>
      <w:r>
        <w:rPr>
          <w:rFonts w:ascii="Arial" w:hAnsi="Arial" w:cs="Arial"/>
          <w:szCs w:val="20"/>
        </w:rPr>
        <w:t>For supporting efficient beam operation for NR in 52.6-71GHz, further inputs from companies are requested.</w:t>
      </w:r>
    </w:p>
    <w:p w14:paraId="03FF1DBE" w14:textId="77777777" w:rsidR="00397925" w:rsidRDefault="00397925" w:rsidP="008E3DB1">
      <w:pPr>
        <w:spacing w:line="276" w:lineRule="auto"/>
        <w:rPr>
          <w:rFonts w:ascii="Arial" w:hAnsi="Arial" w:cs="Arial"/>
          <w:b/>
          <w:bCs/>
          <w:szCs w:val="20"/>
          <w:u w:val="single"/>
        </w:rPr>
      </w:pPr>
    </w:p>
    <w:p w14:paraId="53EA4C96" w14:textId="71166A76" w:rsidR="008E3DB1" w:rsidRDefault="008E3DB1" w:rsidP="008E3DB1">
      <w:pPr>
        <w:spacing w:line="276" w:lineRule="auto"/>
        <w:rPr>
          <w:rFonts w:ascii="Arial" w:hAnsi="Arial" w:cs="Arial"/>
          <w:szCs w:val="20"/>
        </w:rPr>
      </w:pPr>
      <w:r w:rsidRPr="00A44CDC">
        <w:rPr>
          <w:rFonts w:ascii="Arial" w:hAnsi="Arial" w:cs="Arial"/>
          <w:b/>
          <w:bCs/>
          <w:szCs w:val="20"/>
          <w:u w:val="single"/>
        </w:rPr>
        <w:t xml:space="preserve">Proposal </w:t>
      </w:r>
      <w:r>
        <w:rPr>
          <w:rFonts w:ascii="Arial" w:hAnsi="Arial" w:cs="Arial"/>
          <w:b/>
          <w:bCs/>
          <w:szCs w:val="20"/>
          <w:u w:val="single"/>
        </w:rPr>
        <w:t>6</w:t>
      </w:r>
      <w:r>
        <w:rPr>
          <w:rFonts w:ascii="Arial" w:hAnsi="Arial" w:cs="Arial"/>
          <w:szCs w:val="20"/>
        </w:rPr>
        <w:t xml:space="preserve">: </w:t>
      </w:r>
    </w:p>
    <w:p w14:paraId="4023DDFB" w14:textId="7DBBBB3B" w:rsidR="00A6259B" w:rsidRDefault="00A6259B" w:rsidP="008E3DB1">
      <w:pPr>
        <w:rPr>
          <w:rFonts w:ascii="Arial" w:hAnsi="Arial" w:cs="Arial"/>
          <w:szCs w:val="20"/>
        </w:rPr>
      </w:pPr>
      <w:r>
        <w:rPr>
          <w:rFonts w:ascii="Arial" w:hAnsi="Arial" w:cs="Arial"/>
          <w:szCs w:val="20"/>
        </w:rPr>
        <w:t>Further study following enhancements for NR in 52.6-71GHz:</w:t>
      </w:r>
    </w:p>
    <w:p w14:paraId="5E88FF2A" w14:textId="65EDF580" w:rsidR="008E3DB1" w:rsidRPr="00A6259B" w:rsidRDefault="00A6259B" w:rsidP="00A6259B">
      <w:pPr>
        <w:pStyle w:val="af7"/>
        <w:numPr>
          <w:ilvl w:val="0"/>
          <w:numId w:val="22"/>
        </w:numPr>
        <w:rPr>
          <w:rFonts w:ascii="Arial" w:hAnsi="Arial" w:cs="Arial"/>
          <w:szCs w:val="20"/>
        </w:rPr>
      </w:pPr>
      <w:r>
        <w:rPr>
          <w:rFonts w:ascii="Arial" w:hAnsi="Arial" w:cs="Arial"/>
          <w:szCs w:val="20"/>
        </w:rPr>
        <w:t>B</w:t>
      </w:r>
      <w:r w:rsidR="00C55602" w:rsidRPr="00A6259B">
        <w:rPr>
          <w:rFonts w:ascii="Arial" w:hAnsi="Arial" w:cs="Arial"/>
          <w:szCs w:val="20"/>
        </w:rPr>
        <w:t xml:space="preserve">eam management </w:t>
      </w:r>
      <w:r w:rsidR="00B22906" w:rsidRPr="00A6259B">
        <w:rPr>
          <w:rFonts w:ascii="Arial" w:hAnsi="Arial" w:cs="Arial"/>
          <w:szCs w:val="20"/>
        </w:rPr>
        <w:t>with increased number of beams</w:t>
      </w:r>
    </w:p>
    <w:p w14:paraId="7D124DB1" w14:textId="23F2C57D" w:rsidR="00B22906" w:rsidRPr="00A6259B" w:rsidRDefault="00A6259B" w:rsidP="00A6259B">
      <w:pPr>
        <w:pStyle w:val="af7"/>
        <w:numPr>
          <w:ilvl w:val="0"/>
          <w:numId w:val="22"/>
        </w:numPr>
        <w:rPr>
          <w:rFonts w:ascii="Arial" w:hAnsi="Arial" w:cs="Arial"/>
          <w:szCs w:val="20"/>
        </w:rPr>
      </w:pPr>
      <w:r>
        <w:rPr>
          <w:rFonts w:ascii="Arial" w:hAnsi="Arial" w:cs="Arial"/>
          <w:szCs w:val="20"/>
        </w:rPr>
        <w:t>B</w:t>
      </w:r>
      <w:r w:rsidR="00B22906" w:rsidRPr="00A6259B">
        <w:rPr>
          <w:rFonts w:ascii="Arial" w:hAnsi="Arial" w:cs="Arial"/>
          <w:szCs w:val="20"/>
        </w:rPr>
        <w:t xml:space="preserve">eam management </w:t>
      </w:r>
      <w:r>
        <w:rPr>
          <w:rFonts w:ascii="Arial" w:hAnsi="Arial" w:cs="Arial"/>
          <w:szCs w:val="20"/>
        </w:rPr>
        <w:t>for</w:t>
      </w:r>
      <w:r w:rsidR="00B22906" w:rsidRPr="00A6259B">
        <w:rPr>
          <w:rFonts w:ascii="Arial" w:hAnsi="Arial" w:cs="Arial"/>
          <w:szCs w:val="20"/>
        </w:rPr>
        <w:t xml:space="preserve"> initial access and </w:t>
      </w:r>
      <w:r>
        <w:rPr>
          <w:rFonts w:ascii="Arial" w:hAnsi="Arial" w:cs="Arial"/>
          <w:szCs w:val="20"/>
        </w:rPr>
        <w:t xml:space="preserve">dynamic </w:t>
      </w:r>
      <w:r w:rsidR="00B22906" w:rsidRPr="00A6259B">
        <w:rPr>
          <w:rFonts w:ascii="Arial" w:hAnsi="Arial" w:cs="Arial"/>
          <w:szCs w:val="20"/>
        </w:rPr>
        <w:t>SR polling mechanism</w:t>
      </w:r>
    </w:p>
    <w:p w14:paraId="0832151E" w14:textId="77777777" w:rsidR="005B277E" w:rsidRPr="00C55602" w:rsidRDefault="005B277E" w:rsidP="008E3DB1">
      <w:pPr>
        <w:rPr>
          <w:rFonts w:ascii="Arial" w:hAnsi="Arial" w:cs="Arial"/>
          <w:szCs w:val="20"/>
        </w:rPr>
      </w:pPr>
    </w:p>
    <w:p w14:paraId="48B1E4F2" w14:textId="591F4B57" w:rsidR="008E3DB1" w:rsidRPr="00945920" w:rsidRDefault="008E3DB1" w:rsidP="008E3DB1">
      <w:pPr>
        <w:spacing w:line="276" w:lineRule="auto"/>
        <w:jc w:val="center"/>
        <w:rPr>
          <w:rFonts w:ascii="Arial" w:hAnsi="Arial" w:cs="Arial"/>
          <w:szCs w:val="20"/>
        </w:rPr>
      </w:pPr>
      <w:r w:rsidRPr="00945920">
        <w:rPr>
          <w:rFonts w:ascii="Arial" w:hAnsi="Arial" w:cs="Arial"/>
          <w:b/>
          <w:bCs/>
          <w:szCs w:val="20"/>
        </w:rPr>
        <w:t xml:space="preserve">Table </w:t>
      </w:r>
      <w:r>
        <w:rPr>
          <w:rFonts w:ascii="Arial" w:hAnsi="Arial" w:cs="Arial"/>
          <w:b/>
          <w:bCs/>
          <w:szCs w:val="20"/>
        </w:rPr>
        <w:t>12</w:t>
      </w:r>
      <w:r w:rsidRPr="00945920">
        <w:rPr>
          <w:rFonts w:ascii="Arial" w:hAnsi="Arial" w:cs="Arial"/>
          <w:szCs w:val="20"/>
        </w:rPr>
        <w:t xml:space="preserve"> Additional inputs: issue </w:t>
      </w:r>
      <w:r>
        <w:rPr>
          <w:rFonts w:ascii="Arial" w:hAnsi="Arial" w:cs="Arial"/>
          <w:szCs w:val="20"/>
        </w:rPr>
        <w:t>6</w:t>
      </w:r>
    </w:p>
    <w:tbl>
      <w:tblPr>
        <w:tblStyle w:val="af8"/>
        <w:tblW w:w="9985" w:type="dxa"/>
        <w:tblLook w:val="04A0" w:firstRow="1" w:lastRow="0" w:firstColumn="1" w:lastColumn="0" w:noHBand="0" w:noVBand="1"/>
      </w:tblPr>
      <w:tblGrid>
        <w:gridCol w:w="1525"/>
        <w:gridCol w:w="8460"/>
      </w:tblGrid>
      <w:tr w:rsidR="008E3DB1" w:rsidRPr="0064741B" w14:paraId="34594A4E" w14:textId="77777777" w:rsidTr="007A79B9">
        <w:trPr>
          <w:trHeight w:val="197"/>
        </w:trPr>
        <w:tc>
          <w:tcPr>
            <w:tcW w:w="1525" w:type="dxa"/>
            <w:shd w:val="clear" w:color="auto" w:fill="D9D9D9" w:themeFill="background1" w:themeFillShade="D9"/>
          </w:tcPr>
          <w:p w14:paraId="6BA8E6F6" w14:textId="77777777" w:rsidR="008E3DB1" w:rsidRPr="0064741B" w:rsidRDefault="008E3DB1" w:rsidP="007A79B9">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9B15D68" w14:textId="77777777" w:rsidR="008E3DB1" w:rsidRPr="0064741B" w:rsidRDefault="008E3DB1" w:rsidP="007A79B9">
            <w:pPr>
              <w:snapToGrid w:val="0"/>
              <w:rPr>
                <w:rFonts w:ascii="Arial" w:hAnsi="Arial" w:cs="Arial"/>
                <w:b/>
                <w:sz w:val="18"/>
                <w:szCs w:val="20"/>
              </w:rPr>
            </w:pPr>
            <w:r>
              <w:rPr>
                <w:rFonts w:ascii="Arial" w:hAnsi="Arial" w:cs="Arial"/>
                <w:b/>
                <w:sz w:val="18"/>
                <w:szCs w:val="20"/>
              </w:rPr>
              <w:t>Input</w:t>
            </w:r>
          </w:p>
        </w:tc>
      </w:tr>
      <w:tr w:rsidR="008E3DB1" w:rsidRPr="0064741B" w14:paraId="398E7E8F" w14:textId="77777777" w:rsidTr="007A79B9">
        <w:tc>
          <w:tcPr>
            <w:tcW w:w="1525" w:type="dxa"/>
          </w:tcPr>
          <w:p w14:paraId="60845EE9" w14:textId="18A50155" w:rsidR="008E3DB1" w:rsidRPr="0064741B" w:rsidRDefault="00AA7E3E" w:rsidP="007A79B9">
            <w:pPr>
              <w:snapToGrid w:val="0"/>
              <w:rPr>
                <w:rFonts w:ascii="Arial" w:hAnsi="Arial" w:cs="Arial"/>
                <w:sz w:val="18"/>
                <w:szCs w:val="20"/>
              </w:rPr>
            </w:pPr>
            <w:r>
              <w:rPr>
                <w:rFonts w:ascii="Arial" w:hAnsi="Arial" w:cs="Arial"/>
                <w:sz w:val="18"/>
                <w:szCs w:val="20"/>
              </w:rPr>
              <w:t>Futurewei</w:t>
            </w:r>
          </w:p>
        </w:tc>
        <w:tc>
          <w:tcPr>
            <w:tcW w:w="8460" w:type="dxa"/>
          </w:tcPr>
          <w:p w14:paraId="513A02E9" w14:textId="62F53459" w:rsidR="008E3DB1" w:rsidRPr="00AA7E3E" w:rsidRDefault="00AA7E3E" w:rsidP="007A79B9">
            <w:pPr>
              <w:snapToGrid w:val="0"/>
              <w:rPr>
                <w:rFonts w:ascii="Arial" w:hAnsi="Arial" w:cs="Arial"/>
                <w:bCs/>
                <w:sz w:val="18"/>
                <w:szCs w:val="20"/>
              </w:rPr>
            </w:pPr>
            <w:r w:rsidRPr="00AA7E3E">
              <w:rPr>
                <w:rFonts w:ascii="Arial" w:hAnsi="Arial" w:cs="Arial"/>
                <w:bCs/>
                <w:sz w:val="18"/>
                <w:szCs w:val="20"/>
              </w:rPr>
              <w:t xml:space="preserve">For supporting efficient beam management, this is clearly overlapping with R17 </w:t>
            </w:r>
            <w:r w:rsidR="00567360">
              <w:rPr>
                <w:rFonts w:ascii="Arial" w:hAnsi="Arial" w:cs="Arial"/>
                <w:bCs/>
                <w:sz w:val="18"/>
                <w:szCs w:val="20"/>
              </w:rPr>
              <w:t>Fe</w:t>
            </w:r>
            <w:r w:rsidRPr="00AA7E3E">
              <w:rPr>
                <w:rFonts w:ascii="Arial" w:hAnsi="Arial" w:cs="Arial"/>
                <w:bCs/>
                <w:sz w:val="18"/>
                <w:szCs w:val="20"/>
              </w:rPr>
              <w:t xml:space="preserve">MIMO </w:t>
            </w:r>
            <w:r w:rsidR="00567360">
              <w:rPr>
                <w:rFonts w:ascii="Arial" w:hAnsi="Arial" w:cs="Arial"/>
                <w:bCs/>
                <w:sz w:val="18"/>
                <w:szCs w:val="20"/>
              </w:rPr>
              <w:t>WID</w:t>
            </w:r>
            <w:r w:rsidRPr="00AA7E3E">
              <w:rPr>
                <w:rFonts w:ascii="Arial" w:hAnsi="Arial" w:cs="Arial"/>
                <w:bCs/>
                <w:sz w:val="18"/>
                <w:szCs w:val="20"/>
              </w:rPr>
              <w:t xml:space="preserve"> and the very reason to start with R17</w:t>
            </w:r>
            <w:r w:rsidR="00567360">
              <w:rPr>
                <w:rFonts w:ascii="Arial" w:hAnsi="Arial" w:cs="Arial"/>
                <w:bCs/>
                <w:sz w:val="18"/>
                <w:szCs w:val="20"/>
              </w:rPr>
              <w:t>.  Discussion/coordination with the FeMIMO WID are needed.</w:t>
            </w:r>
          </w:p>
        </w:tc>
      </w:tr>
      <w:tr w:rsidR="00A35AD8" w:rsidRPr="0064741B" w14:paraId="71BC010D" w14:textId="77777777" w:rsidTr="007A79B9">
        <w:tc>
          <w:tcPr>
            <w:tcW w:w="1525" w:type="dxa"/>
          </w:tcPr>
          <w:p w14:paraId="37E4B4CC" w14:textId="70D1CF70" w:rsidR="00A35AD8" w:rsidRDefault="00A35AD8" w:rsidP="007A79B9">
            <w:pPr>
              <w:snapToGrid w:val="0"/>
              <w:rPr>
                <w:rFonts w:ascii="Arial" w:hAnsi="Arial" w:cs="Arial"/>
                <w:sz w:val="18"/>
                <w:szCs w:val="20"/>
              </w:rPr>
            </w:pPr>
            <w:r>
              <w:rPr>
                <w:rFonts w:ascii="Arial" w:hAnsi="Arial" w:cs="Arial"/>
                <w:sz w:val="18"/>
                <w:szCs w:val="20"/>
              </w:rPr>
              <w:t>Qualcomm</w:t>
            </w:r>
          </w:p>
        </w:tc>
        <w:tc>
          <w:tcPr>
            <w:tcW w:w="8460" w:type="dxa"/>
          </w:tcPr>
          <w:p w14:paraId="0D336909" w14:textId="77777777" w:rsidR="00A35AD8" w:rsidRDefault="00A35AD8" w:rsidP="00A35AD8">
            <w:pPr>
              <w:snapToGrid w:val="0"/>
              <w:rPr>
                <w:rFonts w:ascii="Arial" w:hAnsi="Arial" w:cs="Arial"/>
                <w:bCs/>
                <w:sz w:val="18"/>
                <w:szCs w:val="20"/>
              </w:rPr>
            </w:pPr>
            <w:r>
              <w:rPr>
                <w:rFonts w:ascii="Arial" w:hAnsi="Arial" w:cs="Arial"/>
                <w:bCs/>
                <w:sz w:val="18"/>
                <w:szCs w:val="20"/>
              </w:rPr>
              <w:t>Suggest to rephrase Proposal 6 as below. Because beam misalignment is a common issue in connected mode and may happen for other channels in addition to SR.</w:t>
            </w:r>
          </w:p>
          <w:p w14:paraId="08513319" w14:textId="77777777" w:rsidR="00A35AD8" w:rsidRDefault="00A35AD8" w:rsidP="00A35AD8">
            <w:pPr>
              <w:snapToGrid w:val="0"/>
              <w:rPr>
                <w:rFonts w:ascii="Arial" w:hAnsi="Arial" w:cs="Arial"/>
                <w:bCs/>
                <w:sz w:val="18"/>
                <w:szCs w:val="20"/>
              </w:rPr>
            </w:pPr>
          </w:p>
          <w:p w14:paraId="2E21FBBB" w14:textId="77777777" w:rsidR="00A35AD8" w:rsidRDefault="00A35AD8" w:rsidP="00A35AD8">
            <w:pPr>
              <w:spacing w:line="276" w:lineRule="auto"/>
              <w:rPr>
                <w:rFonts w:ascii="Arial" w:hAnsi="Arial" w:cs="Arial"/>
                <w:szCs w:val="20"/>
              </w:rPr>
            </w:pPr>
            <w:r w:rsidRPr="00A44CDC">
              <w:rPr>
                <w:rFonts w:ascii="Arial" w:hAnsi="Arial" w:cs="Arial"/>
                <w:b/>
                <w:bCs/>
                <w:szCs w:val="20"/>
                <w:u w:val="single"/>
              </w:rPr>
              <w:lastRenderedPageBreak/>
              <w:t xml:space="preserve">Proposal </w:t>
            </w:r>
            <w:r>
              <w:rPr>
                <w:rFonts w:ascii="Arial" w:hAnsi="Arial" w:cs="Arial"/>
                <w:b/>
                <w:bCs/>
                <w:szCs w:val="20"/>
                <w:u w:val="single"/>
              </w:rPr>
              <w:t>6</w:t>
            </w:r>
            <w:r>
              <w:rPr>
                <w:rFonts w:ascii="Arial" w:hAnsi="Arial" w:cs="Arial"/>
                <w:szCs w:val="20"/>
              </w:rPr>
              <w:t xml:space="preserve">: </w:t>
            </w:r>
          </w:p>
          <w:p w14:paraId="68C310DE" w14:textId="77777777" w:rsidR="00A35AD8" w:rsidRDefault="00A35AD8" w:rsidP="00A35AD8">
            <w:pPr>
              <w:rPr>
                <w:rFonts w:ascii="Arial" w:hAnsi="Arial" w:cs="Arial"/>
                <w:szCs w:val="20"/>
              </w:rPr>
            </w:pPr>
            <w:r>
              <w:rPr>
                <w:rFonts w:ascii="Arial" w:hAnsi="Arial" w:cs="Arial"/>
                <w:szCs w:val="20"/>
              </w:rPr>
              <w:t>Further study following enhancements for NR in 52.6-71GHz:</w:t>
            </w:r>
          </w:p>
          <w:p w14:paraId="1E6B0FFC" w14:textId="77777777" w:rsidR="00A35AD8" w:rsidRPr="00A6259B" w:rsidRDefault="00A35AD8" w:rsidP="00A35AD8">
            <w:pPr>
              <w:pStyle w:val="af7"/>
              <w:numPr>
                <w:ilvl w:val="0"/>
                <w:numId w:val="22"/>
              </w:numPr>
              <w:rPr>
                <w:rFonts w:ascii="Arial" w:hAnsi="Arial" w:cs="Arial"/>
                <w:szCs w:val="20"/>
              </w:rPr>
            </w:pPr>
            <w:r>
              <w:rPr>
                <w:rFonts w:ascii="Arial" w:hAnsi="Arial" w:cs="Arial"/>
                <w:szCs w:val="20"/>
              </w:rPr>
              <w:t>B</w:t>
            </w:r>
            <w:r w:rsidRPr="00A6259B">
              <w:rPr>
                <w:rFonts w:ascii="Arial" w:hAnsi="Arial" w:cs="Arial"/>
                <w:szCs w:val="20"/>
              </w:rPr>
              <w:t>eam management with increased number of beams</w:t>
            </w:r>
          </w:p>
          <w:p w14:paraId="5BF8C575" w14:textId="2CEB9243" w:rsidR="00A35AD8" w:rsidRPr="00A35AD8" w:rsidRDefault="00A35AD8" w:rsidP="00A35AD8">
            <w:pPr>
              <w:pStyle w:val="af7"/>
              <w:numPr>
                <w:ilvl w:val="0"/>
                <w:numId w:val="22"/>
              </w:numPr>
              <w:rPr>
                <w:rFonts w:ascii="Arial" w:hAnsi="Arial" w:cs="Arial"/>
                <w:strike/>
                <w:color w:val="FF0000"/>
                <w:szCs w:val="20"/>
              </w:rPr>
            </w:pPr>
            <w:r>
              <w:rPr>
                <w:rFonts w:ascii="Arial" w:hAnsi="Arial" w:cs="Arial"/>
                <w:szCs w:val="20"/>
              </w:rPr>
              <w:t>B</w:t>
            </w:r>
            <w:r w:rsidRPr="00A6259B">
              <w:rPr>
                <w:rFonts w:ascii="Arial" w:hAnsi="Arial" w:cs="Arial"/>
                <w:szCs w:val="20"/>
              </w:rPr>
              <w:t xml:space="preserve">eam management </w:t>
            </w:r>
            <w:r w:rsidRPr="00791BE1">
              <w:rPr>
                <w:rFonts w:ascii="Arial" w:hAnsi="Arial" w:cs="Arial"/>
                <w:color w:val="FF0000"/>
                <w:szCs w:val="20"/>
              </w:rPr>
              <w:t xml:space="preserve">to mitigate beam misalignment </w:t>
            </w:r>
            <w:r>
              <w:rPr>
                <w:rFonts w:ascii="Arial" w:hAnsi="Arial" w:cs="Arial"/>
                <w:szCs w:val="20"/>
              </w:rPr>
              <w:t>for</w:t>
            </w:r>
            <w:r w:rsidRPr="00A6259B">
              <w:rPr>
                <w:rFonts w:ascii="Arial" w:hAnsi="Arial" w:cs="Arial"/>
                <w:szCs w:val="20"/>
              </w:rPr>
              <w:t xml:space="preserve"> initial access and </w:t>
            </w:r>
            <w:r w:rsidRPr="00791BE1">
              <w:rPr>
                <w:rFonts w:ascii="Arial" w:hAnsi="Arial" w:cs="Arial"/>
                <w:color w:val="FF0000"/>
                <w:szCs w:val="20"/>
              </w:rPr>
              <w:t>connected mode</w:t>
            </w:r>
            <w:r>
              <w:rPr>
                <w:rFonts w:ascii="Arial" w:hAnsi="Arial" w:cs="Arial"/>
                <w:szCs w:val="20"/>
              </w:rPr>
              <w:t xml:space="preserve"> </w:t>
            </w:r>
            <w:r w:rsidRPr="00791BE1">
              <w:rPr>
                <w:rFonts w:ascii="Arial" w:hAnsi="Arial" w:cs="Arial"/>
                <w:strike/>
                <w:color w:val="FF0000"/>
                <w:szCs w:val="20"/>
              </w:rPr>
              <w:t>dynamic SR polling mechanism</w:t>
            </w:r>
          </w:p>
        </w:tc>
      </w:tr>
      <w:tr w:rsidR="00491901" w:rsidRPr="0064741B" w14:paraId="494E84B5" w14:textId="77777777" w:rsidTr="007A79B9">
        <w:tc>
          <w:tcPr>
            <w:tcW w:w="1525" w:type="dxa"/>
          </w:tcPr>
          <w:p w14:paraId="2822FB69" w14:textId="08DA296B" w:rsidR="00491901" w:rsidRDefault="00491901" w:rsidP="007A79B9">
            <w:pPr>
              <w:snapToGrid w:val="0"/>
              <w:rPr>
                <w:rFonts w:ascii="Arial" w:hAnsi="Arial" w:cs="Arial"/>
                <w:sz w:val="18"/>
                <w:szCs w:val="20"/>
              </w:rPr>
            </w:pPr>
            <w:r>
              <w:rPr>
                <w:rFonts w:ascii="Arial" w:hAnsi="Arial" w:cs="Arial"/>
                <w:sz w:val="18"/>
                <w:szCs w:val="20"/>
              </w:rPr>
              <w:lastRenderedPageBreak/>
              <w:t>vivo</w:t>
            </w:r>
          </w:p>
        </w:tc>
        <w:tc>
          <w:tcPr>
            <w:tcW w:w="8460" w:type="dxa"/>
          </w:tcPr>
          <w:p w14:paraId="6113A284" w14:textId="44A3FACB" w:rsidR="00491901" w:rsidRDefault="00491901" w:rsidP="005D3964">
            <w:pPr>
              <w:snapToGrid w:val="0"/>
              <w:rPr>
                <w:rFonts w:ascii="Arial" w:hAnsi="Arial" w:cs="Arial"/>
                <w:bCs/>
                <w:sz w:val="18"/>
                <w:szCs w:val="20"/>
              </w:rPr>
            </w:pPr>
            <w:r>
              <w:rPr>
                <w:rFonts w:ascii="Arial" w:hAnsi="Arial" w:cs="Arial"/>
                <w:bCs/>
                <w:sz w:val="18"/>
                <w:szCs w:val="20"/>
              </w:rPr>
              <w:t xml:space="preserve">Regarding these FFS points in proposal 6, </w:t>
            </w:r>
            <w:r w:rsidR="005D3964">
              <w:rPr>
                <w:rFonts w:ascii="Arial" w:hAnsi="Arial" w:cs="Arial"/>
                <w:bCs/>
                <w:sz w:val="18"/>
                <w:szCs w:val="20"/>
              </w:rPr>
              <w:t xml:space="preserve">we share the understanding </w:t>
            </w:r>
            <w:r>
              <w:rPr>
                <w:rFonts w:ascii="Arial" w:hAnsi="Arial" w:cs="Arial"/>
                <w:bCs/>
                <w:sz w:val="18"/>
                <w:szCs w:val="20"/>
              </w:rPr>
              <w:t>that FeMIMO also discuss t</w:t>
            </w:r>
            <w:r w:rsidR="005D3964">
              <w:rPr>
                <w:rFonts w:ascii="Arial" w:hAnsi="Arial" w:cs="Arial"/>
                <w:bCs/>
                <w:sz w:val="18"/>
                <w:szCs w:val="20"/>
              </w:rPr>
              <w:t>hese aspects of beam management and like to echo the comment from Futurewei.</w:t>
            </w:r>
          </w:p>
        </w:tc>
      </w:tr>
      <w:tr w:rsidR="00DF70AE" w:rsidRPr="00DF70AE" w14:paraId="24451395" w14:textId="77777777" w:rsidTr="007A79B9">
        <w:tc>
          <w:tcPr>
            <w:tcW w:w="1525" w:type="dxa"/>
          </w:tcPr>
          <w:p w14:paraId="7F7ADCD8" w14:textId="6E2C4346" w:rsidR="00DF70AE" w:rsidRPr="00DF70AE" w:rsidRDefault="00DF70AE" w:rsidP="007A79B9">
            <w:pPr>
              <w:snapToGrid w:val="0"/>
              <w:rPr>
                <w:rFonts w:ascii="Arial" w:hAnsi="Arial" w:cs="Arial"/>
                <w:szCs w:val="20"/>
              </w:rPr>
            </w:pPr>
            <w:r>
              <w:rPr>
                <w:rFonts w:ascii="Arial" w:hAnsi="Arial" w:cs="Arial"/>
                <w:szCs w:val="20"/>
              </w:rPr>
              <w:t>Ericsson</w:t>
            </w:r>
          </w:p>
        </w:tc>
        <w:tc>
          <w:tcPr>
            <w:tcW w:w="8460" w:type="dxa"/>
          </w:tcPr>
          <w:p w14:paraId="42E56E1A" w14:textId="77777777" w:rsidR="00DF70AE" w:rsidRDefault="00DF70AE" w:rsidP="005D3964">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63DB45FA" w14:textId="77777777" w:rsidR="00DF70AE" w:rsidRDefault="00DF70AE" w:rsidP="005D3964">
            <w:pPr>
              <w:snapToGrid w:val="0"/>
              <w:rPr>
                <w:rFonts w:ascii="Arial" w:hAnsi="Arial" w:cs="Arial"/>
                <w:bCs/>
                <w:szCs w:val="20"/>
              </w:rPr>
            </w:pPr>
          </w:p>
          <w:p w14:paraId="27773BFD" w14:textId="4F6A10EA" w:rsidR="00DF70AE" w:rsidRPr="00DF70AE" w:rsidRDefault="00DF70AE" w:rsidP="005D3964">
            <w:pPr>
              <w:snapToGrid w:val="0"/>
              <w:rPr>
                <w:rFonts w:ascii="Arial" w:hAnsi="Arial" w:cs="Arial"/>
                <w:bCs/>
                <w:szCs w:val="20"/>
              </w:rPr>
            </w:pPr>
            <w:r>
              <w:rPr>
                <w:rFonts w:ascii="Arial" w:hAnsi="Arial" w:cs="Arial"/>
                <w:bCs/>
                <w:szCs w:val="20"/>
              </w:rPr>
              <w:t>Generally, or view is that enhancements to basic beam management procedures should be discussed in feMIMO. Hence we don't agree with Qualcomm's modification.</w:t>
            </w:r>
          </w:p>
        </w:tc>
      </w:tr>
      <w:tr w:rsidR="00D26997" w:rsidRPr="00DF70AE" w14:paraId="21C860D5" w14:textId="77777777" w:rsidTr="007A79B9">
        <w:tc>
          <w:tcPr>
            <w:tcW w:w="1525" w:type="dxa"/>
          </w:tcPr>
          <w:p w14:paraId="2C4071E6" w14:textId="69F9635E" w:rsidR="00D26997" w:rsidRDefault="00D26997" w:rsidP="00D26997">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1F66038A" w14:textId="77777777" w:rsidR="00D26997" w:rsidRDefault="00D26997" w:rsidP="00D26997">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3F5E5AA6" w14:textId="27A27850" w:rsidR="00D26997" w:rsidRDefault="00D26997" w:rsidP="00D26997">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701F3F" w:rsidRPr="00DF70AE" w14:paraId="62673155" w14:textId="77777777" w:rsidTr="007A79B9">
        <w:tc>
          <w:tcPr>
            <w:tcW w:w="1525" w:type="dxa"/>
          </w:tcPr>
          <w:p w14:paraId="70F7CA08" w14:textId="1A31636E" w:rsidR="00701F3F" w:rsidRDefault="00701F3F" w:rsidP="00701F3F">
            <w:pPr>
              <w:snapToGrid w:val="0"/>
              <w:rPr>
                <w:rFonts w:ascii="Arial" w:eastAsia="SimSun" w:hAnsi="Arial" w:cs="Arial"/>
                <w:sz w:val="18"/>
                <w:szCs w:val="20"/>
              </w:rPr>
            </w:pPr>
            <w:r>
              <w:rPr>
                <w:rFonts w:ascii="Arial" w:hAnsi="Arial" w:cs="Arial"/>
                <w:sz w:val="18"/>
                <w:szCs w:val="20"/>
              </w:rPr>
              <w:t>Samsung</w:t>
            </w:r>
          </w:p>
        </w:tc>
        <w:tc>
          <w:tcPr>
            <w:tcW w:w="8460" w:type="dxa"/>
          </w:tcPr>
          <w:p w14:paraId="6D0E8DEA" w14:textId="73C03725" w:rsidR="00701F3F" w:rsidRDefault="00701F3F" w:rsidP="00701F3F">
            <w:pPr>
              <w:snapToGrid w:val="0"/>
              <w:rPr>
                <w:rFonts w:ascii="Arial" w:eastAsia="SimSun" w:hAnsi="Arial" w:cs="Arial"/>
                <w:bCs/>
                <w:sz w:val="18"/>
                <w:szCs w:val="20"/>
              </w:rPr>
            </w:pPr>
            <w:r>
              <w:rPr>
                <w:rFonts w:ascii="Arial" w:hAnsi="Arial" w:cs="Arial"/>
                <w:bCs/>
                <w:sz w:val="18"/>
                <w:szCs w:val="20"/>
              </w:rPr>
              <w:t xml:space="preserve">We are ok with proposal, and agree with FUTUREWEI’s comment. Supporting Rel-17 BM for 52.6 to 71 GHz can avoid lot of duplicated work. </w:t>
            </w:r>
          </w:p>
        </w:tc>
      </w:tr>
      <w:tr w:rsidR="00055E08" w:rsidRPr="00DF70AE" w14:paraId="08290850" w14:textId="77777777" w:rsidTr="00055E08">
        <w:tc>
          <w:tcPr>
            <w:tcW w:w="1525" w:type="dxa"/>
          </w:tcPr>
          <w:p w14:paraId="6F7E8116" w14:textId="77777777" w:rsidR="00055E08" w:rsidRPr="003E5F02" w:rsidRDefault="00055E08" w:rsidP="00033908">
            <w:pPr>
              <w:snapToGrid w:val="0"/>
              <w:rPr>
                <w:rFonts w:ascii="Arial" w:eastAsia="맑은 고딕" w:hAnsi="Arial" w:cs="Arial" w:hint="eastAsia"/>
                <w:sz w:val="18"/>
                <w:szCs w:val="20"/>
              </w:rPr>
            </w:pPr>
            <w:r>
              <w:rPr>
                <w:rFonts w:ascii="Arial" w:eastAsia="맑은 고딕" w:hAnsi="Arial" w:cs="Arial" w:hint="eastAsia"/>
                <w:sz w:val="18"/>
                <w:szCs w:val="20"/>
              </w:rPr>
              <w:t>LG Electronics</w:t>
            </w:r>
          </w:p>
        </w:tc>
        <w:tc>
          <w:tcPr>
            <w:tcW w:w="8460" w:type="dxa"/>
          </w:tcPr>
          <w:p w14:paraId="632B1DF4" w14:textId="77777777" w:rsidR="00055E08" w:rsidRPr="003E5F02" w:rsidRDefault="00055E08" w:rsidP="00033908">
            <w:pPr>
              <w:snapToGrid w:val="0"/>
              <w:rPr>
                <w:rFonts w:ascii="Arial" w:eastAsia="맑은 고딕" w:hAnsi="Arial" w:cs="Arial" w:hint="eastAsia"/>
                <w:bCs/>
                <w:sz w:val="18"/>
                <w:szCs w:val="20"/>
              </w:rPr>
            </w:pPr>
            <w:r>
              <w:rPr>
                <w:rFonts w:ascii="Arial" w:eastAsia="맑은 고딕" w:hAnsi="Arial" w:cs="Arial" w:hint="eastAsia"/>
                <w:bCs/>
                <w:sz w:val="18"/>
                <w:szCs w:val="20"/>
              </w:rPr>
              <w:t xml:space="preserve">We disagree with this </w:t>
            </w:r>
            <w:bookmarkStart w:id="5" w:name="_GoBack"/>
            <w:bookmarkEnd w:id="5"/>
            <w:r>
              <w:rPr>
                <w:rFonts w:ascii="Arial" w:eastAsia="맑은 고딕" w:hAnsi="Arial" w:cs="Arial" w:hint="eastAsia"/>
                <w:bCs/>
                <w:sz w:val="18"/>
                <w:szCs w:val="20"/>
              </w:rPr>
              <w:t>proposal since it is out of the scope of WID.</w:t>
            </w:r>
          </w:p>
        </w:tc>
      </w:tr>
    </w:tbl>
    <w:p w14:paraId="2A9A0C97" w14:textId="77777777" w:rsidR="008E3DB1" w:rsidRPr="00055E08" w:rsidRDefault="008E3DB1" w:rsidP="008E3DB1">
      <w:pPr>
        <w:spacing w:line="276" w:lineRule="auto"/>
        <w:ind w:left="1080"/>
        <w:rPr>
          <w:rFonts w:ascii="Arial" w:hAnsi="Arial" w:cs="Arial"/>
          <w:szCs w:val="20"/>
        </w:rPr>
      </w:pPr>
    </w:p>
    <w:p w14:paraId="12348844" w14:textId="77777777" w:rsidR="000A5764" w:rsidRPr="00F76DA7" w:rsidRDefault="000A5764" w:rsidP="000A5764">
      <w:pPr>
        <w:pStyle w:val="1"/>
        <w:rPr>
          <w:rFonts w:cs="Arial"/>
          <w:b/>
          <w:sz w:val="32"/>
          <w:lang w:val="en-US"/>
        </w:rPr>
      </w:pPr>
      <w:r w:rsidRPr="00F76DA7">
        <w:rPr>
          <w:rFonts w:cs="Arial"/>
          <w:b/>
          <w:sz w:val="32"/>
          <w:lang w:val="en-US"/>
        </w:rPr>
        <w:t>References</w:t>
      </w:r>
    </w:p>
    <w:p w14:paraId="4FF6A987" w14:textId="1C8A2DCC"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R1-2100052, </w:t>
      </w:r>
      <w:r>
        <w:rPr>
          <w:rFonts w:ascii="Arial" w:hAnsi="Arial" w:cs="Arial"/>
          <w:sz w:val="20"/>
          <w:szCs w:val="20"/>
        </w:rPr>
        <w:t>“</w:t>
      </w:r>
      <w:r w:rsidRPr="00614FEA">
        <w:rPr>
          <w:rFonts w:ascii="Arial" w:hAnsi="Arial" w:cs="Arial"/>
          <w:sz w:val="20"/>
          <w:szCs w:val="20"/>
        </w:rPr>
        <w:t>Beam management for shared spectrum access in Beyond 52.6GHz,”</w:t>
      </w:r>
      <w:r>
        <w:rPr>
          <w:rFonts w:ascii="Arial" w:hAnsi="Arial" w:cs="Arial"/>
          <w:sz w:val="20"/>
          <w:szCs w:val="20"/>
        </w:rPr>
        <w:t xml:space="preserve"> </w:t>
      </w:r>
      <w:r w:rsidRPr="00614FEA">
        <w:rPr>
          <w:rFonts w:ascii="Arial" w:hAnsi="Arial" w:cs="Arial"/>
          <w:sz w:val="20"/>
          <w:szCs w:val="20"/>
        </w:rPr>
        <w:t>FUTUREWEI</w:t>
      </w:r>
    </w:p>
    <w:p w14:paraId="79235CE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R1-2100060, “Beam-management enhancements for NR from 52.6 GHz to 71GHz,” Lenovo, Motorola Mobility</w:t>
      </w:r>
    </w:p>
    <w:p w14:paraId="79C05B1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R1-2100076, “Discussion on the beam management for 52.6 to 71GHz,” ZTE, Sanechips</w:t>
      </w:r>
    </w:p>
    <w:p w14:paraId="146151DE" w14:textId="77777777" w:rsidR="00614FEA" w:rsidRDefault="00614FEA" w:rsidP="00614FEA">
      <w:pPr>
        <w:pStyle w:val="Default"/>
        <w:numPr>
          <w:ilvl w:val="0"/>
          <w:numId w:val="10"/>
        </w:numPr>
        <w:rPr>
          <w:rFonts w:ascii="Arial" w:hAnsi="Arial" w:cs="Arial"/>
          <w:sz w:val="20"/>
          <w:szCs w:val="20"/>
        </w:rPr>
      </w:pPr>
      <w:r w:rsidRPr="00614FEA">
        <w:rPr>
          <w:rFonts w:ascii="Arial" w:hAnsi="Arial" w:cs="Arial"/>
          <w:sz w:val="20"/>
          <w:szCs w:val="20"/>
        </w:rPr>
        <w:t>R1-2100152</w:t>
      </w:r>
      <w:r>
        <w:rPr>
          <w:rFonts w:ascii="Arial" w:hAnsi="Arial" w:cs="Arial"/>
          <w:sz w:val="20"/>
          <w:szCs w:val="20"/>
        </w:rPr>
        <w:t>, “</w:t>
      </w:r>
      <w:r w:rsidRPr="00614FEA">
        <w:rPr>
          <w:rFonts w:ascii="Arial" w:hAnsi="Arial" w:cs="Arial"/>
          <w:sz w:val="20"/>
          <w:szCs w:val="20"/>
        </w:rPr>
        <w:t>Discussion on beam management</w:t>
      </w:r>
      <w:r>
        <w:rPr>
          <w:rFonts w:ascii="Arial" w:hAnsi="Arial" w:cs="Arial"/>
          <w:sz w:val="20"/>
          <w:szCs w:val="20"/>
        </w:rPr>
        <w:t xml:space="preserve">,” </w:t>
      </w:r>
      <w:r w:rsidRPr="00614FEA">
        <w:rPr>
          <w:rFonts w:ascii="Arial" w:hAnsi="Arial" w:cs="Arial"/>
          <w:sz w:val="20"/>
          <w:szCs w:val="20"/>
        </w:rPr>
        <w:t>OPPO</w:t>
      </w:r>
    </w:p>
    <w:p w14:paraId="45EFEFD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R1-2100203, “Discussion on the beam management procedures for 52-71GHz band,” Huawei, HiSilicon</w:t>
      </w:r>
    </w:p>
    <w:p w14:paraId="08B111B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R1-2100260, “Beam Management Aspects,” Nokia, Nokia Shanghai Bell</w:t>
      </w:r>
    </w:p>
    <w:p w14:paraId="29F764BE" w14:textId="12E9923B"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R1-2100373</w:t>
      </w:r>
      <w:r>
        <w:rPr>
          <w:rFonts w:ascii="Arial" w:hAnsi="Arial" w:cs="Arial"/>
          <w:sz w:val="20"/>
          <w:szCs w:val="20"/>
        </w:rPr>
        <w:t>, “</w:t>
      </w:r>
      <w:r w:rsidRPr="00614FEA">
        <w:rPr>
          <w:rFonts w:ascii="Arial" w:hAnsi="Arial" w:cs="Arial"/>
          <w:sz w:val="20"/>
          <w:szCs w:val="20"/>
        </w:rPr>
        <w:t>Beam management for new SCSs for up to 71GHz operation</w:t>
      </w:r>
      <w:r>
        <w:rPr>
          <w:rFonts w:ascii="Arial" w:hAnsi="Arial" w:cs="Arial"/>
          <w:sz w:val="20"/>
          <w:szCs w:val="20"/>
        </w:rPr>
        <w:t xml:space="preserve">,” </w:t>
      </w:r>
      <w:r w:rsidRPr="00614FEA">
        <w:rPr>
          <w:rFonts w:ascii="Arial" w:hAnsi="Arial" w:cs="Arial"/>
          <w:sz w:val="20"/>
          <w:szCs w:val="20"/>
        </w:rPr>
        <w:t>CATT</w:t>
      </w:r>
    </w:p>
    <w:p w14:paraId="71C2954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R1-2100432, “Discussions on beam management for new SCSs for NR operation from 52.6GHz to 71GHz,” </w:t>
      </w:r>
      <w:r w:rsidRPr="00614FEA">
        <w:rPr>
          <w:rFonts w:ascii="Arial" w:hAnsi="Arial" w:cs="Arial"/>
          <w:sz w:val="20"/>
          <w:szCs w:val="20"/>
        </w:rPr>
        <w:tab/>
        <w:t>vivo</w:t>
      </w:r>
    </w:p>
    <w:p w14:paraId="1280A90E"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R1-2100646, “Discussion on Beam management aspects for extending NR up to 71 GHz,” Intel Corporation</w:t>
      </w:r>
    </w:p>
    <w:p w14:paraId="4496DE7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R1-2100839, “Discussions on beam management for new SCSs,” InterDigital, Inc.</w:t>
      </w:r>
    </w:p>
    <w:p w14:paraId="41677889" w14:textId="0C45C85A" w:rsidR="00614FEA" w:rsidRDefault="00614FEA" w:rsidP="008A4AC8">
      <w:pPr>
        <w:pStyle w:val="Default"/>
        <w:numPr>
          <w:ilvl w:val="0"/>
          <w:numId w:val="10"/>
        </w:numPr>
        <w:rPr>
          <w:rFonts w:ascii="Arial" w:hAnsi="Arial" w:cs="Arial"/>
          <w:sz w:val="20"/>
          <w:szCs w:val="20"/>
        </w:rPr>
      </w:pPr>
      <w:r>
        <w:rPr>
          <w:rFonts w:ascii="Arial" w:hAnsi="Arial" w:cs="Arial"/>
          <w:sz w:val="20"/>
          <w:szCs w:val="20"/>
        </w:rPr>
        <w:t xml:space="preserve"> </w:t>
      </w:r>
      <w:r w:rsidRPr="00614FEA">
        <w:rPr>
          <w:rFonts w:ascii="Arial" w:hAnsi="Arial" w:cs="Arial"/>
          <w:sz w:val="20"/>
          <w:szCs w:val="20"/>
        </w:rPr>
        <w:t>R1-2100852</w:t>
      </w:r>
      <w:r>
        <w:rPr>
          <w:rFonts w:ascii="Arial" w:hAnsi="Arial" w:cs="Arial"/>
          <w:sz w:val="20"/>
          <w:szCs w:val="20"/>
        </w:rPr>
        <w:t>, “</w:t>
      </w:r>
      <w:r w:rsidRPr="00614FEA">
        <w:rPr>
          <w:rFonts w:ascii="Arial" w:hAnsi="Arial" w:cs="Arial"/>
          <w:sz w:val="20"/>
          <w:szCs w:val="20"/>
        </w:rPr>
        <w:t>Beam management enhancement for NR from 52.6GHz to 71GHz</w:t>
      </w:r>
      <w:r>
        <w:rPr>
          <w:rFonts w:ascii="Arial" w:hAnsi="Arial" w:cs="Arial"/>
          <w:sz w:val="20"/>
          <w:szCs w:val="20"/>
        </w:rPr>
        <w:t xml:space="preserve">,” </w:t>
      </w:r>
      <w:r w:rsidRPr="00614FEA">
        <w:rPr>
          <w:rFonts w:ascii="Arial" w:hAnsi="Arial" w:cs="Arial"/>
          <w:sz w:val="20"/>
          <w:szCs w:val="20"/>
        </w:rPr>
        <w:t>Sony</w:t>
      </w:r>
    </w:p>
    <w:p w14:paraId="3987EDC5" w14:textId="279AB783"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R1-2100895</w:t>
      </w:r>
      <w:r>
        <w:rPr>
          <w:rFonts w:ascii="Arial" w:hAnsi="Arial" w:cs="Arial"/>
          <w:sz w:val="20"/>
          <w:szCs w:val="20"/>
        </w:rPr>
        <w:t>, “</w:t>
      </w:r>
      <w:r w:rsidRPr="00614FEA">
        <w:rPr>
          <w:rFonts w:ascii="Arial" w:hAnsi="Arial" w:cs="Arial"/>
          <w:sz w:val="20"/>
          <w:szCs w:val="20"/>
        </w:rPr>
        <w:t>Enhancements for beam management to support NR above 52.6 GHz</w:t>
      </w:r>
      <w:r>
        <w:rPr>
          <w:rFonts w:ascii="Arial" w:hAnsi="Arial" w:cs="Arial"/>
          <w:sz w:val="20"/>
          <w:szCs w:val="20"/>
        </w:rPr>
        <w:t xml:space="preserve">,” </w:t>
      </w:r>
      <w:r w:rsidRPr="00614FEA">
        <w:rPr>
          <w:rFonts w:ascii="Arial" w:hAnsi="Arial" w:cs="Arial"/>
          <w:sz w:val="20"/>
          <w:szCs w:val="20"/>
        </w:rPr>
        <w:t>LG Electronics</w:t>
      </w:r>
    </w:p>
    <w:p w14:paraId="6FC866F6"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R1-2101111,</w:t>
      </w:r>
      <w:r w:rsidRPr="00614FEA">
        <w:rPr>
          <w:rFonts w:ascii="Arial" w:hAnsi="Arial" w:cs="Arial"/>
          <w:sz w:val="20"/>
          <w:szCs w:val="20"/>
        </w:rPr>
        <w:tab/>
        <w:t>“Discussion on beam management in NR from 52.6 GHz to 71GHz,” Xiaomi</w:t>
      </w:r>
    </w:p>
    <w:p w14:paraId="33766885"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R1-2101197,</w:t>
      </w:r>
      <w:r w:rsidRPr="00614FEA">
        <w:rPr>
          <w:rFonts w:ascii="Arial" w:hAnsi="Arial" w:cs="Arial"/>
          <w:sz w:val="20"/>
          <w:szCs w:val="20"/>
        </w:rPr>
        <w:tab/>
        <w:t>“Beam management for new SCSs for NR from 52.6 GHz to 71 GHz,” Samsung</w:t>
      </w:r>
    </w:p>
    <w:p w14:paraId="58E22C3F"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R1-2101309,</w:t>
      </w:r>
      <w:r w:rsidRPr="00614FEA">
        <w:rPr>
          <w:rFonts w:ascii="Arial" w:hAnsi="Arial" w:cs="Arial"/>
          <w:sz w:val="20"/>
          <w:szCs w:val="20"/>
        </w:rPr>
        <w:tab/>
        <w:t>“Beam Management for New SCSs,” Ericsson</w:t>
      </w:r>
    </w:p>
    <w:p w14:paraId="14B9FF7D"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R1-2101375,</w:t>
      </w:r>
      <w:r w:rsidRPr="00614FEA">
        <w:rPr>
          <w:rFonts w:ascii="Arial" w:hAnsi="Arial" w:cs="Arial"/>
          <w:sz w:val="20"/>
          <w:szCs w:val="20"/>
        </w:rPr>
        <w:tab/>
        <w:t>“On beam management for new SCSs,” Apple</w:t>
      </w:r>
    </w:p>
    <w:p w14:paraId="7C99A4FF" w14:textId="366A414E"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R1-2101419,</w:t>
      </w:r>
      <w:r w:rsidRPr="00614FEA">
        <w:rPr>
          <w:rFonts w:ascii="Arial" w:hAnsi="Arial" w:cs="Arial"/>
          <w:sz w:val="20"/>
          <w:szCs w:val="20"/>
        </w:rPr>
        <w:tab/>
        <w:t>“On Beam Management for Supporting NR from 52.6 GHz to 71 GHz,” Convida Wireless</w:t>
      </w:r>
    </w:p>
    <w:p w14:paraId="55AC3668"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R1-2101456,</w:t>
      </w:r>
      <w:r w:rsidRPr="00614FEA">
        <w:rPr>
          <w:rFonts w:ascii="Arial" w:hAnsi="Arial" w:cs="Arial"/>
          <w:sz w:val="20"/>
          <w:szCs w:val="20"/>
        </w:rPr>
        <w:tab/>
        <w:t>“Beam management for new SCS for NR in 52.6 to 71GHz band,” Qualcomm Incorporated</w:t>
      </w:r>
    </w:p>
    <w:p w14:paraId="5317BDDB" w14:textId="261BA42D" w:rsidR="005F3E69" w:rsidRPr="00614FEA" w:rsidRDefault="00614FEA" w:rsidP="008A4AC8">
      <w:pPr>
        <w:pStyle w:val="Default"/>
        <w:numPr>
          <w:ilvl w:val="0"/>
          <w:numId w:val="10"/>
        </w:numPr>
        <w:rPr>
          <w:rFonts w:ascii="Arial" w:hAnsi="Arial" w:cs="Arial"/>
          <w:sz w:val="20"/>
          <w:szCs w:val="20"/>
        </w:rPr>
      </w:pPr>
      <w:r>
        <w:rPr>
          <w:rFonts w:ascii="Arial" w:hAnsi="Arial" w:cs="Arial"/>
          <w:sz w:val="20"/>
          <w:szCs w:val="20"/>
        </w:rPr>
        <w:t xml:space="preserve"> </w:t>
      </w:r>
      <w:r w:rsidRPr="00614FEA">
        <w:rPr>
          <w:rFonts w:ascii="Arial" w:hAnsi="Arial" w:cs="Arial"/>
          <w:sz w:val="20"/>
          <w:szCs w:val="20"/>
        </w:rPr>
        <w:t>R1-2101608</w:t>
      </w:r>
      <w:r>
        <w:rPr>
          <w:rFonts w:ascii="Arial" w:hAnsi="Arial" w:cs="Arial"/>
          <w:sz w:val="20"/>
          <w:szCs w:val="20"/>
        </w:rPr>
        <w:t>,</w:t>
      </w:r>
      <w:r w:rsidRPr="00614FEA">
        <w:rPr>
          <w:rFonts w:ascii="Arial" w:hAnsi="Arial" w:cs="Arial"/>
          <w:sz w:val="20"/>
          <w:szCs w:val="20"/>
        </w:rPr>
        <w:tab/>
      </w:r>
      <w:r>
        <w:rPr>
          <w:rFonts w:ascii="Arial" w:hAnsi="Arial" w:cs="Arial"/>
          <w:sz w:val="20"/>
          <w:szCs w:val="20"/>
        </w:rPr>
        <w:t>“</w:t>
      </w:r>
      <w:r w:rsidRPr="00614FEA">
        <w:rPr>
          <w:rFonts w:ascii="Arial" w:hAnsi="Arial" w:cs="Arial"/>
          <w:sz w:val="20"/>
          <w:szCs w:val="20"/>
        </w:rPr>
        <w:t>Beam based operation for new SCSs for NR from 52.6 to 71 GHz</w:t>
      </w:r>
      <w:r>
        <w:rPr>
          <w:rFonts w:ascii="Arial" w:hAnsi="Arial" w:cs="Arial"/>
          <w:sz w:val="20"/>
          <w:szCs w:val="20"/>
        </w:rPr>
        <w:t xml:space="preserve">,” </w:t>
      </w:r>
      <w:r w:rsidRPr="00614FEA">
        <w:rPr>
          <w:rFonts w:ascii="Arial" w:hAnsi="Arial" w:cs="Arial"/>
          <w:sz w:val="20"/>
          <w:szCs w:val="20"/>
        </w:rPr>
        <w:t>NTT DOCOMO, INC.</w:t>
      </w:r>
      <w:r>
        <w:rPr>
          <w:rFonts w:ascii="Arial" w:hAnsi="Arial" w:cs="Arial"/>
          <w:sz w:val="20"/>
          <w:szCs w:val="20"/>
        </w:rPr>
        <w:t>.</w:t>
      </w:r>
    </w:p>
    <w:sectPr w:rsidR="005F3E69" w:rsidRPr="00614FEA" w:rsidSect="00E74F05">
      <w:footnotePr>
        <w:numRestart w:val="eachSect"/>
      </w:footnotePr>
      <w:pgSz w:w="12240" w:h="15840" w:code="1"/>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37732" w14:textId="77777777" w:rsidR="00B96915" w:rsidRDefault="00B96915">
      <w:r>
        <w:separator/>
      </w:r>
    </w:p>
  </w:endnote>
  <w:endnote w:type="continuationSeparator" w:id="0">
    <w:p w14:paraId="5D4EE5C2" w14:textId="77777777" w:rsidR="00B96915" w:rsidRDefault="00B96915">
      <w:r>
        <w:continuationSeparator/>
      </w:r>
    </w:p>
  </w:endnote>
  <w:endnote w:type="continuationNotice" w:id="1">
    <w:p w14:paraId="12B157D2" w14:textId="77777777" w:rsidR="00B96915" w:rsidRDefault="00B969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F4E41F" w14:textId="77777777" w:rsidR="00B96915" w:rsidRDefault="00B96915">
      <w:r>
        <w:separator/>
      </w:r>
    </w:p>
  </w:footnote>
  <w:footnote w:type="continuationSeparator" w:id="0">
    <w:p w14:paraId="60E74BE6" w14:textId="77777777" w:rsidR="00B96915" w:rsidRDefault="00B96915">
      <w:r>
        <w:continuationSeparator/>
      </w:r>
    </w:p>
  </w:footnote>
  <w:footnote w:type="continuationNotice" w:id="1">
    <w:p w14:paraId="4E624354" w14:textId="77777777" w:rsidR="00B96915" w:rsidRDefault="00B9691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C1766432"/>
    <w:lvl w:ilvl="0">
      <w:start w:val="1"/>
      <w:numFmt w:val="decimal"/>
      <w:pStyle w:val="1"/>
      <w:lvlText w:val="%1"/>
      <w:lvlJc w:val="left"/>
      <w:pPr>
        <w:tabs>
          <w:tab w:val="num" w:pos="432"/>
        </w:tabs>
        <w:ind w:left="432" w:hanging="432"/>
      </w:pPr>
      <w:rPr>
        <w:rFonts w:hint="default"/>
        <w:lang w:val="en-US"/>
      </w:rPr>
    </w:lvl>
    <w:lvl w:ilvl="1">
      <w:start w:val="1"/>
      <w:numFmt w:val="decimal"/>
      <w:pStyle w:val="2"/>
      <w:lvlText w:val="%1.%2"/>
      <w:lvlJc w:val="left"/>
      <w:pPr>
        <w:tabs>
          <w:tab w:val="num" w:pos="576"/>
        </w:tabs>
        <w:ind w:left="576" w:hanging="576"/>
      </w:pPr>
      <w:rPr>
        <w:rFonts w:hint="default"/>
        <w:sz w:val="28"/>
        <w:lang w:val="en-US"/>
      </w:rPr>
    </w:lvl>
    <w:lvl w:ilvl="2">
      <w:start w:val="1"/>
      <w:numFmt w:val="decimal"/>
      <w:pStyle w:val="3"/>
      <w:lvlText w:val="%1.%2.%3"/>
      <w:lvlJc w:val="left"/>
      <w:pPr>
        <w:tabs>
          <w:tab w:val="num" w:pos="1004"/>
        </w:tabs>
        <w:ind w:left="1004"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1933654E"/>
    <w:multiLevelType w:val="hybridMultilevel"/>
    <w:tmpl w:val="05585278"/>
    <w:lvl w:ilvl="0" w:tplc="2DAA6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0A047C"/>
    <w:multiLevelType w:val="hybridMultilevel"/>
    <w:tmpl w:val="52D635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50AF9"/>
    <w:multiLevelType w:val="hybridMultilevel"/>
    <w:tmpl w:val="D1BA6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02E84"/>
    <w:multiLevelType w:val="hybridMultilevel"/>
    <w:tmpl w:val="9C8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F367FD"/>
    <w:multiLevelType w:val="hybridMultilevel"/>
    <w:tmpl w:val="4F76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06454"/>
    <w:multiLevelType w:val="hybridMultilevel"/>
    <w:tmpl w:val="4FE8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9C88A7D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312CB2"/>
    <w:multiLevelType w:val="hybridMultilevel"/>
    <w:tmpl w:val="A46A1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456CAACC"/>
    <w:lvl w:ilvl="0" w:tplc="1952B188">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57F52A81"/>
    <w:multiLevelType w:val="hybridMultilevel"/>
    <w:tmpl w:val="A016EECC"/>
    <w:lvl w:ilvl="0" w:tplc="B6A42D6A">
      <w:start w:val="1"/>
      <w:numFmt w:val="bullet"/>
      <w:pStyle w:val="30"/>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9" w15:restartNumberingAfterBreak="0">
    <w:nsid w:val="656405C5"/>
    <w:multiLevelType w:val="hybridMultilevel"/>
    <w:tmpl w:val="FEFCC1BC"/>
    <w:lvl w:ilvl="0" w:tplc="A2228BE2">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615017E"/>
    <w:multiLevelType w:val="hybridMultilevel"/>
    <w:tmpl w:val="C6A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884B47"/>
    <w:multiLevelType w:val="hybridMultilevel"/>
    <w:tmpl w:val="B6AED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0618A3"/>
    <w:multiLevelType w:val="hybridMultilevel"/>
    <w:tmpl w:val="D674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14"/>
  </w:num>
  <w:num w:numId="3">
    <w:abstractNumId w:val="11"/>
  </w:num>
  <w:num w:numId="4">
    <w:abstractNumId w:val="12"/>
  </w:num>
  <w:num w:numId="5">
    <w:abstractNumId w:val="7"/>
  </w:num>
  <w:num w:numId="6">
    <w:abstractNumId w:val="13"/>
  </w:num>
  <w:num w:numId="7">
    <w:abstractNumId w:val="17"/>
  </w:num>
  <w:num w:numId="8">
    <w:abstractNumId w:val="8"/>
  </w:num>
  <w:num w:numId="9">
    <w:abstractNumId w:val="22"/>
  </w:num>
  <w:num w:numId="10">
    <w:abstractNumId w:val="9"/>
  </w:num>
  <w:num w:numId="11">
    <w:abstractNumId w:val="18"/>
  </w:num>
  <w:num w:numId="12">
    <w:abstractNumId w:val="15"/>
  </w:num>
  <w:num w:numId="13">
    <w:abstractNumId w:val="24"/>
  </w:num>
  <w:num w:numId="14">
    <w:abstractNumId w:val="16"/>
  </w:num>
  <w:num w:numId="15">
    <w:abstractNumId w:val="3"/>
  </w:num>
  <w:num w:numId="16">
    <w:abstractNumId w:val="21"/>
  </w:num>
  <w:num w:numId="17">
    <w:abstractNumId w:val="4"/>
  </w:num>
  <w:num w:numId="18">
    <w:abstractNumId w:val="5"/>
  </w:num>
  <w:num w:numId="19">
    <w:abstractNumId w:val="6"/>
  </w:num>
  <w:num w:numId="20">
    <w:abstractNumId w:val="23"/>
  </w:num>
  <w:num w:numId="21">
    <w:abstractNumId w:val="10"/>
  </w:num>
  <w:num w:numId="22">
    <w:abstractNumId w:val="2"/>
  </w:num>
  <w:num w:numId="23">
    <w:abstractNumId w:val="1"/>
  </w:num>
  <w:num w:numId="24">
    <w:abstractNumId w:val="20"/>
  </w:num>
  <w:num w:numId="25">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zh-CN" w:vendorID="64" w:dllVersion="5" w:nlCheck="1" w:checkStyle="1"/>
  <w:activeWritingStyle w:appName="MSWord" w:lang="fr-FR" w:vendorID="64" w:dllVersion="6" w:nlCheck="1" w:checkStyle="1"/>
  <w:activeWritingStyle w:appName="MSWord" w:lang="fr-CA"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49"/>
    <w:rsid w:val="00000633"/>
    <w:rsid w:val="000006E1"/>
    <w:rsid w:val="00000DF6"/>
    <w:rsid w:val="0000116E"/>
    <w:rsid w:val="0000168C"/>
    <w:rsid w:val="000018A8"/>
    <w:rsid w:val="00002A26"/>
    <w:rsid w:val="00002BC4"/>
    <w:rsid w:val="00002F99"/>
    <w:rsid w:val="0000325C"/>
    <w:rsid w:val="000038DC"/>
    <w:rsid w:val="00003E50"/>
    <w:rsid w:val="00003EC3"/>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9C4"/>
    <w:rsid w:val="00011B28"/>
    <w:rsid w:val="00011EE8"/>
    <w:rsid w:val="0001288B"/>
    <w:rsid w:val="00012B9F"/>
    <w:rsid w:val="00012C16"/>
    <w:rsid w:val="00015155"/>
    <w:rsid w:val="000153E9"/>
    <w:rsid w:val="000157EC"/>
    <w:rsid w:val="00015AD4"/>
    <w:rsid w:val="00015D15"/>
    <w:rsid w:val="0001611C"/>
    <w:rsid w:val="00016549"/>
    <w:rsid w:val="0001694D"/>
    <w:rsid w:val="00017074"/>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EF"/>
    <w:rsid w:val="00030015"/>
    <w:rsid w:val="00030C64"/>
    <w:rsid w:val="00031297"/>
    <w:rsid w:val="00031598"/>
    <w:rsid w:val="000325B8"/>
    <w:rsid w:val="00032F20"/>
    <w:rsid w:val="00033351"/>
    <w:rsid w:val="0003410A"/>
    <w:rsid w:val="00034C15"/>
    <w:rsid w:val="000359A3"/>
    <w:rsid w:val="00035EA8"/>
    <w:rsid w:val="00035F74"/>
    <w:rsid w:val="000363B2"/>
    <w:rsid w:val="000369F9"/>
    <w:rsid w:val="00036BA1"/>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117"/>
    <w:rsid w:val="00057186"/>
    <w:rsid w:val="000571B8"/>
    <w:rsid w:val="0005757D"/>
    <w:rsid w:val="000575ED"/>
    <w:rsid w:val="00057649"/>
    <w:rsid w:val="00057D41"/>
    <w:rsid w:val="000604D2"/>
    <w:rsid w:val="00060E21"/>
    <w:rsid w:val="000616E7"/>
    <w:rsid w:val="00061829"/>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B98"/>
    <w:rsid w:val="000A7DC3"/>
    <w:rsid w:val="000B0223"/>
    <w:rsid w:val="000B02A2"/>
    <w:rsid w:val="000B0639"/>
    <w:rsid w:val="000B0640"/>
    <w:rsid w:val="000B0A01"/>
    <w:rsid w:val="000B225B"/>
    <w:rsid w:val="000B254C"/>
    <w:rsid w:val="000B2719"/>
    <w:rsid w:val="000B2A3F"/>
    <w:rsid w:val="000B31E2"/>
    <w:rsid w:val="000B3347"/>
    <w:rsid w:val="000B3516"/>
    <w:rsid w:val="000B3557"/>
    <w:rsid w:val="000B3A8F"/>
    <w:rsid w:val="000B3F88"/>
    <w:rsid w:val="000B42D2"/>
    <w:rsid w:val="000B4AB9"/>
    <w:rsid w:val="000B516D"/>
    <w:rsid w:val="000B56CE"/>
    <w:rsid w:val="000B58C3"/>
    <w:rsid w:val="000B5E2E"/>
    <w:rsid w:val="000B61E9"/>
    <w:rsid w:val="000B63E5"/>
    <w:rsid w:val="000B64B6"/>
    <w:rsid w:val="000B64DA"/>
    <w:rsid w:val="000B6BB9"/>
    <w:rsid w:val="000B730C"/>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309"/>
    <w:rsid w:val="000C447D"/>
    <w:rsid w:val="000C483B"/>
    <w:rsid w:val="000C4F3C"/>
    <w:rsid w:val="000C501B"/>
    <w:rsid w:val="000C50FA"/>
    <w:rsid w:val="000C60F6"/>
    <w:rsid w:val="000C64E6"/>
    <w:rsid w:val="000C6F9D"/>
    <w:rsid w:val="000D0A64"/>
    <w:rsid w:val="000D0D07"/>
    <w:rsid w:val="000D162D"/>
    <w:rsid w:val="000D17D6"/>
    <w:rsid w:val="000D1A4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3BE9"/>
    <w:rsid w:val="000F3F6C"/>
    <w:rsid w:val="000F43E3"/>
    <w:rsid w:val="000F4ED8"/>
    <w:rsid w:val="000F4F9E"/>
    <w:rsid w:val="000F528A"/>
    <w:rsid w:val="000F5397"/>
    <w:rsid w:val="000F557E"/>
    <w:rsid w:val="000F56C3"/>
    <w:rsid w:val="000F5AB7"/>
    <w:rsid w:val="000F5D31"/>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DEF"/>
    <w:rsid w:val="00113CF4"/>
    <w:rsid w:val="00114B17"/>
    <w:rsid w:val="00115027"/>
    <w:rsid w:val="001153EA"/>
    <w:rsid w:val="00115643"/>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D09"/>
    <w:rsid w:val="0012320A"/>
    <w:rsid w:val="00123CA8"/>
    <w:rsid w:val="00123D2C"/>
    <w:rsid w:val="001248FC"/>
    <w:rsid w:val="001252EB"/>
    <w:rsid w:val="00125448"/>
    <w:rsid w:val="00125B92"/>
    <w:rsid w:val="00125D8C"/>
    <w:rsid w:val="00125FDB"/>
    <w:rsid w:val="00126305"/>
    <w:rsid w:val="00126B4A"/>
    <w:rsid w:val="00127931"/>
    <w:rsid w:val="00127D88"/>
    <w:rsid w:val="00127E83"/>
    <w:rsid w:val="0013192D"/>
    <w:rsid w:val="00131BF9"/>
    <w:rsid w:val="00131FE9"/>
    <w:rsid w:val="001326A2"/>
    <w:rsid w:val="00132FD0"/>
    <w:rsid w:val="001330B8"/>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9DB"/>
    <w:rsid w:val="001B7034"/>
    <w:rsid w:val="001B74F6"/>
    <w:rsid w:val="001B7A96"/>
    <w:rsid w:val="001C02A9"/>
    <w:rsid w:val="001C04B4"/>
    <w:rsid w:val="001C07F8"/>
    <w:rsid w:val="001C0AAE"/>
    <w:rsid w:val="001C0B35"/>
    <w:rsid w:val="001C1A1A"/>
    <w:rsid w:val="001C1CE5"/>
    <w:rsid w:val="001C1E98"/>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303"/>
    <w:rsid w:val="001E660F"/>
    <w:rsid w:val="001E6BB8"/>
    <w:rsid w:val="001E75EA"/>
    <w:rsid w:val="001E786D"/>
    <w:rsid w:val="001E7AED"/>
    <w:rsid w:val="001F0B56"/>
    <w:rsid w:val="001F0CCF"/>
    <w:rsid w:val="001F12F4"/>
    <w:rsid w:val="001F2F31"/>
    <w:rsid w:val="001F36C3"/>
    <w:rsid w:val="001F3916"/>
    <w:rsid w:val="001F39C4"/>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179"/>
    <w:rsid w:val="002434D0"/>
    <w:rsid w:val="0024350A"/>
    <w:rsid w:val="002435B3"/>
    <w:rsid w:val="00243EF2"/>
    <w:rsid w:val="00244040"/>
    <w:rsid w:val="0024566A"/>
    <w:rsid w:val="00245766"/>
    <w:rsid w:val="002458EB"/>
    <w:rsid w:val="002462D0"/>
    <w:rsid w:val="00246594"/>
    <w:rsid w:val="002468B7"/>
    <w:rsid w:val="0024729C"/>
    <w:rsid w:val="002502F9"/>
    <w:rsid w:val="00251316"/>
    <w:rsid w:val="00251615"/>
    <w:rsid w:val="002518B0"/>
    <w:rsid w:val="00251B4A"/>
    <w:rsid w:val="00251DE3"/>
    <w:rsid w:val="002522A6"/>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56"/>
    <w:rsid w:val="00260A05"/>
    <w:rsid w:val="00261782"/>
    <w:rsid w:val="002617E7"/>
    <w:rsid w:val="00261A3A"/>
    <w:rsid w:val="00262298"/>
    <w:rsid w:val="00262A43"/>
    <w:rsid w:val="00262A45"/>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606E"/>
    <w:rsid w:val="00286560"/>
    <w:rsid w:val="00286ACD"/>
    <w:rsid w:val="00286BFC"/>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F44"/>
    <w:rsid w:val="00297311"/>
    <w:rsid w:val="0029777D"/>
    <w:rsid w:val="00297F97"/>
    <w:rsid w:val="002A055E"/>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63FC"/>
    <w:rsid w:val="002B6D00"/>
    <w:rsid w:val="002B6FA2"/>
    <w:rsid w:val="002B74C5"/>
    <w:rsid w:val="002B77BF"/>
    <w:rsid w:val="002C0976"/>
    <w:rsid w:val="002C0ED2"/>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1A"/>
    <w:rsid w:val="002C6FCD"/>
    <w:rsid w:val="002C7166"/>
    <w:rsid w:val="002C71A1"/>
    <w:rsid w:val="002C7445"/>
    <w:rsid w:val="002C76BF"/>
    <w:rsid w:val="002C7947"/>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771"/>
    <w:rsid w:val="002F2F73"/>
    <w:rsid w:val="002F30B7"/>
    <w:rsid w:val="002F33B4"/>
    <w:rsid w:val="002F34D7"/>
    <w:rsid w:val="002F37A9"/>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22D"/>
    <w:rsid w:val="00305444"/>
    <w:rsid w:val="003060F8"/>
    <w:rsid w:val="0030704D"/>
    <w:rsid w:val="00307A42"/>
    <w:rsid w:val="00307A45"/>
    <w:rsid w:val="00307BA1"/>
    <w:rsid w:val="00307BF3"/>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10E0"/>
    <w:rsid w:val="003210FD"/>
    <w:rsid w:val="00321257"/>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F35"/>
    <w:rsid w:val="003260A9"/>
    <w:rsid w:val="003273A2"/>
    <w:rsid w:val="003275BE"/>
    <w:rsid w:val="0032763E"/>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6081"/>
    <w:rsid w:val="0035640C"/>
    <w:rsid w:val="00356F20"/>
    <w:rsid w:val="00357380"/>
    <w:rsid w:val="00357F00"/>
    <w:rsid w:val="00360259"/>
    <w:rsid w:val="003602D9"/>
    <w:rsid w:val="003602E9"/>
    <w:rsid w:val="00361055"/>
    <w:rsid w:val="00361261"/>
    <w:rsid w:val="003616AD"/>
    <w:rsid w:val="00361F44"/>
    <w:rsid w:val="003620DB"/>
    <w:rsid w:val="00362410"/>
    <w:rsid w:val="003626B8"/>
    <w:rsid w:val="00362F2B"/>
    <w:rsid w:val="00363773"/>
    <w:rsid w:val="0036456F"/>
    <w:rsid w:val="003649A8"/>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66D"/>
    <w:rsid w:val="003676DC"/>
    <w:rsid w:val="00367B02"/>
    <w:rsid w:val="00370460"/>
    <w:rsid w:val="003708E9"/>
    <w:rsid w:val="00370C16"/>
    <w:rsid w:val="00370E47"/>
    <w:rsid w:val="00371062"/>
    <w:rsid w:val="003711A4"/>
    <w:rsid w:val="00371963"/>
    <w:rsid w:val="00372AAF"/>
    <w:rsid w:val="0037369F"/>
    <w:rsid w:val="00373969"/>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932"/>
    <w:rsid w:val="003859C1"/>
    <w:rsid w:val="00385BF0"/>
    <w:rsid w:val="00385CC9"/>
    <w:rsid w:val="003861C1"/>
    <w:rsid w:val="00386578"/>
    <w:rsid w:val="00386747"/>
    <w:rsid w:val="00390389"/>
    <w:rsid w:val="00390D95"/>
    <w:rsid w:val="00390FFE"/>
    <w:rsid w:val="003913DB"/>
    <w:rsid w:val="00391638"/>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7CC"/>
    <w:rsid w:val="00396C06"/>
    <w:rsid w:val="00397568"/>
    <w:rsid w:val="00397827"/>
    <w:rsid w:val="003978A8"/>
    <w:rsid w:val="00397925"/>
    <w:rsid w:val="00397B1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D16"/>
    <w:rsid w:val="003E1D23"/>
    <w:rsid w:val="003E1FDB"/>
    <w:rsid w:val="003E24A5"/>
    <w:rsid w:val="003E2DEA"/>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6C3"/>
    <w:rsid w:val="00422D12"/>
    <w:rsid w:val="004234DB"/>
    <w:rsid w:val="004234E7"/>
    <w:rsid w:val="00423A90"/>
    <w:rsid w:val="004242F4"/>
    <w:rsid w:val="00424A05"/>
    <w:rsid w:val="004251E3"/>
    <w:rsid w:val="00425A2C"/>
    <w:rsid w:val="00425A2E"/>
    <w:rsid w:val="00425B68"/>
    <w:rsid w:val="0042614B"/>
    <w:rsid w:val="00426910"/>
    <w:rsid w:val="00426A23"/>
    <w:rsid w:val="00426AA7"/>
    <w:rsid w:val="00426ADD"/>
    <w:rsid w:val="00427248"/>
    <w:rsid w:val="00427772"/>
    <w:rsid w:val="004277E9"/>
    <w:rsid w:val="004312D5"/>
    <w:rsid w:val="00431490"/>
    <w:rsid w:val="004319AA"/>
    <w:rsid w:val="00431A9F"/>
    <w:rsid w:val="004324B4"/>
    <w:rsid w:val="0043288A"/>
    <w:rsid w:val="004328D6"/>
    <w:rsid w:val="0043299F"/>
    <w:rsid w:val="00432F94"/>
    <w:rsid w:val="00433752"/>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B1D"/>
    <w:rsid w:val="00444B22"/>
    <w:rsid w:val="00444F56"/>
    <w:rsid w:val="004452C3"/>
    <w:rsid w:val="00445828"/>
    <w:rsid w:val="004459C8"/>
    <w:rsid w:val="00446488"/>
    <w:rsid w:val="00446A99"/>
    <w:rsid w:val="0044705A"/>
    <w:rsid w:val="004475BC"/>
    <w:rsid w:val="00447BC3"/>
    <w:rsid w:val="00450214"/>
    <w:rsid w:val="004503ED"/>
    <w:rsid w:val="00450677"/>
    <w:rsid w:val="004508F5"/>
    <w:rsid w:val="00450E98"/>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7173"/>
    <w:rsid w:val="00457565"/>
    <w:rsid w:val="00457982"/>
    <w:rsid w:val="00457B71"/>
    <w:rsid w:val="00460D15"/>
    <w:rsid w:val="004612EF"/>
    <w:rsid w:val="00461301"/>
    <w:rsid w:val="004616E7"/>
    <w:rsid w:val="00461892"/>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7B5"/>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7DF"/>
    <w:rsid w:val="004A2B94"/>
    <w:rsid w:val="004A2D47"/>
    <w:rsid w:val="004A31E7"/>
    <w:rsid w:val="004A360E"/>
    <w:rsid w:val="004A3900"/>
    <w:rsid w:val="004A3A69"/>
    <w:rsid w:val="004A4A51"/>
    <w:rsid w:val="004A4D1E"/>
    <w:rsid w:val="004A5256"/>
    <w:rsid w:val="004A574C"/>
    <w:rsid w:val="004A614C"/>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E9"/>
    <w:rsid w:val="004F575D"/>
    <w:rsid w:val="004F631B"/>
    <w:rsid w:val="004F6322"/>
    <w:rsid w:val="004F659D"/>
    <w:rsid w:val="004F66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625"/>
    <w:rsid w:val="00514531"/>
    <w:rsid w:val="00514539"/>
    <w:rsid w:val="005146A4"/>
    <w:rsid w:val="00514FD1"/>
    <w:rsid w:val="005153A7"/>
    <w:rsid w:val="0051689A"/>
    <w:rsid w:val="00517338"/>
    <w:rsid w:val="005173A8"/>
    <w:rsid w:val="0051769E"/>
    <w:rsid w:val="00517F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D68"/>
    <w:rsid w:val="005301D3"/>
    <w:rsid w:val="00530333"/>
    <w:rsid w:val="005306FD"/>
    <w:rsid w:val="00530D7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561"/>
    <w:rsid w:val="00582809"/>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90087"/>
    <w:rsid w:val="005900FA"/>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493"/>
    <w:rsid w:val="005B5511"/>
    <w:rsid w:val="005B576D"/>
    <w:rsid w:val="005B5EAF"/>
    <w:rsid w:val="005B62C5"/>
    <w:rsid w:val="005B64E7"/>
    <w:rsid w:val="005B673A"/>
    <w:rsid w:val="005B6972"/>
    <w:rsid w:val="005B6D71"/>
    <w:rsid w:val="005B6F83"/>
    <w:rsid w:val="005C0577"/>
    <w:rsid w:val="005C071C"/>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1602"/>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B7"/>
    <w:rsid w:val="005E5895"/>
    <w:rsid w:val="005E5B81"/>
    <w:rsid w:val="005E6492"/>
    <w:rsid w:val="005E6756"/>
    <w:rsid w:val="005E7CB8"/>
    <w:rsid w:val="005F0BC4"/>
    <w:rsid w:val="005F24E5"/>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64D"/>
    <w:rsid w:val="00601F2D"/>
    <w:rsid w:val="0060200F"/>
    <w:rsid w:val="0060251F"/>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281D"/>
    <w:rsid w:val="00623058"/>
    <w:rsid w:val="006232E1"/>
    <w:rsid w:val="006234A6"/>
    <w:rsid w:val="0062412E"/>
    <w:rsid w:val="00624FBA"/>
    <w:rsid w:val="006252E1"/>
    <w:rsid w:val="006254B7"/>
    <w:rsid w:val="00626130"/>
    <w:rsid w:val="006261B8"/>
    <w:rsid w:val="00626339"/>
    <w:rsid w:val="00626579"/>
    <w:rsid w:val="006274A6"/>
    <w:rsid w:val="0062798D"/>
    <w:rsid w:val="00627DB8"/>
    <w:rsid w:val="00630001"/>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FB6"/>
    <w:rsid w:val="006524D2"/>
    <w:rsid w:val="00652807"/>
    <w:rsid w:val="00652CED"/>
    <w:rsid w:val="00653266"/>
    <w:rsid w:val="006533E6"/>
    <w:rsid w:val="0065372B"/>
    <w:rsid w:val="006538FC"/>
    <w:rsid w:val="00653E2C"/>
    <w:rsid w:val="00653FB4"/>
    <w:rsid w:val="00654420"/>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93C"/>
    <w:rsid w:val="006639FE"/>
    <w:rsid w:val="00663AEB"/>
    <w:rsid w:val="00663B9F"/>
    <w:rsid w:val="006643AB"/>
    <w:rsid w:val="00664543"/>
    <w:rsid w:val="00664E1D"/>
    <w:rsid w:val="006655EE"/>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65E"/>
    <w:rsid w:val="006E5A6E"/>
    <w:rsid w:val="006E6DFE"/>
    <w:rsid w:val="006E6E5E"/>
    <w:rsid w:val="006E79E6"/>
    <w:rsid w:val="006E7A6D"/>
    <w:rsid w:val="006E7D3B"/>
    <w:rsid w:val="006E7E11"/>
    <w:rsid w:val="006F028F"/>
    <w:rsid w:val="006F0CF9"/>
    <w:rsid w:val="006F0D29"/>
    <w:rsid w:val="006F0E91"/>
    <w:rsid w:val="006F1B70"/>
    <w:rsid w:val="006F2018"/>
    <w:rsid w:val="006F2504"/>
    <w:rsid w:val="006F3141"/>
    <w:rsid w:val="006F341D"/>
    <w:rsid w:val="006F370B"/>
    <w:rsid w:val="006F3B3A"/>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4647"/>
    <w:rsid w:val="00704736"/>
    <w:rsid w:val="00704EDB"/>
    <w:rsid w:val="0070511A"/>
    <w:rsid w:val="00705BC2"/>
    <w:rsid w:val="00705F8A"/>
    <w:rsid w:val="00706101"/>
    <w:rsid w:val="0070666D"/>
    <w:rsid w:val="00706B8A"/>
    <w:rsid w:val="00706DF5"/>
    <w:rsid w:val="00706FAA"/>
    <w:rsid w:val="0070766F"/>
    <w:rsid w:val="007079B4"/>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D8B"/>
    <w:rsid w:val="00751228"/>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5F2"/>
    <w:rsid w:val="007756F8"/>
    <w:rsid w:val="00775856"/>
    <w:rsid w:val="007758EB"/>
    <w:rsid w:val="00775A76"/>
    <w:rsid w:val="00775C41"/>
    <w:rsid w:val="007768B6"/>
    <w:rsid w:val="00776971"/>
    <w:rsid w:val="00776B09"/>
    <w:rsid w:val="007774AD"/>
    <w:rsid w:val="00777C9A"/>
    <w:rsid w:val="007801CE"/>
    <w:rsid w:val="007808CF"/>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417D"/>
    <w:rsid w:val="007845D1"/>
    <w:rsid w:val="00784EF1"/>
    <w:rsid w:val="00785490"/>
    <w:rsid w:val="0078563C"/>
    <w:rsid w:val="00785863"/>
    <w:rsid w:val="00785889"/>
    <w:rsid w:val="00785D29"/>
    <w:rsid w:val="007866D5"/>
    <w:rsid w:val="00786E64"/>
    <w:rsid w:val="00786ECC"/>
    <w:rsid w:val="00786EF1"/>
    <w:rsid w:val="00787850"/>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D2D"/>
    <w:rsid w:val="007B437F"/>
    <w:rsid w:val="007B464A"/>
    <w:rsid w:val="007B485F"/>
    <w:rsid w:val="007B50AE"/>
    <w:rsid w:val="007B51DF"/>
    <w:rsid w:val="007B5C47"/>
    <w:rsid w:val="007B6B74"/>
    <w:rsid w:val="007B75D5"/>
    <w:rsid w:val="007B777C"/>
    <w:rsid w:val="007B7875"/>
    <w:rsid w:val="007C0476"/>
    <w:rsid w:val="007C05DD"/>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261C"/>
    <w:rsid w:val="007D28AC"/>
    <w:rsid w:val="007D2942"/>
    <w:rsid w:val="007D5247"/>
    <w:rsid w:val="007D565E"/>
    <w:rsid w:val="007D5809"/>
    <w:rsid w:val="007D5901"/>
    <w:rsid w:val="007D5C39"/>
    <w:rsid w:val="007D5CC9"/>
    <w:rsid w:val="007D5F47"/>
    <w:rsid w:val="007D6142"/>
    <w:rsid w:val="007D6354"/>
    <w:rsid w:val="007D6440"/>
    <w:rsid w:val="007D65F7"/>
    <w:rsid w:val="007D6C7C"/>
    <w:rsid w:val="007D6F7C"/>
    <w:rsid w:val="007D7114"/>
    <w:rsid w:val="007D7526"/>
    <w:rsid w:val="007E0D6D"/>
    <w:rsid w:val="007E1CEB"/>
    <w:rsid w:val="007E252D"/>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88B"/>
    <w:rsid w:val="0083391C"/>
    <w:rsid w:val="00833938"/>
    <w:rsid w:val="00834A19"/>
    <w:rsid w:val="00834C82"/>
    <w:rsid w:val="0083565C"/>
    <w:rsid w:val="00835837"/>
    <w:rsid w:val="008360D3"/>
    <w:rsid w:val="00836F4C"/>
    <w:rsid w:val="008376AC"/>
    <w:rsid w:val="0083778B"/>
    <w:rsid w:val="00840984"/>
    <w:rsid w:val="00840B9A"/>
    <w:rsid w:val="00840F75"/>
    <w:rsid w:val="00841446"/>
    <w:rsid w:val="00842380"/>
    <w:rsid w:val="008427B2"/>
    <w:rsid w:val="00842A83"/>
    <w:rsid w:val="00842B22"/>
    <w:rsid w:val="00842D01"/>
    <w:rsid w:val="00843815"/>
    <w:rsid w:val="00843FEE"/>
    <w:rsid w:val="00844155"/>
    <w:rsid w:val="008443C2"/>
    <w:rsid w:val="008444E8"/>
    <w:rsid w:val="008444E9"/>
    <w:rsid w:val="0084493A"/>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783"/>
    <w:rsid w:val="008E4DF6"/>
    <w:rsid w:val="008E4E82"/>
    <w:rsid w:val="008E548A"/>
    <w:rsid w:val="008E54CF"/>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FE2"/>
    <w:rsid w:val="00931BD9"/>
    <w:rsid w:val="00932130"/>
    <w:rsid w:val="00932952"/>
    <w:rsid w:val="00933367"/>
    <w:rsid w:val="00933565"/>
    <w:rsid w:val="009335FE"/>
    <w:rsid w:val="00933E80"/>
    <w:rsid w:val="00934396"/>
    <w:rsid w:val="009349BB"/>
    <w:rsid w:val="0093582B"/>
    <w:rsid w:val="00935A7F"/>
    <w:rsid w:val="00936F0E"/>
    <w:rsid w:val="00940C00"/>
    <w:rsid w:val="00940D54"/>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70A56"/>
    <w:rsid w:val="00971160"/>
    <w:rsid w:val="009713D9"/>
    <w:rsid w:val="00971837"/>
    <w:rsid w:val="0097188B"/>
    <w:rsid w:val="00971A83"/>
    <w:rsid w:val="00971CA8"/>
    <w:rsid w:val="00971E1A"/>
    <w:rsid w:val="00971F08"/>
    <w:rsid w:val="00972109"/>
    <w:rsid w:val="009727F4"/>
    <w:rsid w:val="00972BFA"/>
    <w:rsid w:val="00972E1B"/>
    <w:rsid w:val="00972F8B"/>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A00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CEA"/>
    <w:rsid w:val="009F0370"/>
    <w:rsid w:val="009F08F3"/>
    <w:rsid w:val="009F09EF"/>
    <w:rsid w:val="009F0A74"/>
    <w:rsid w:val="009F153B"/>
    <w:rsid w:val="009F1A8F"/>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2095"/>
    <w:rsid w:val="00A120A5"/>
    <w:rsid w:val="00A12492"/>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C0E"/>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7E"/>
    <w:rsid w:val="00A5341A"/>
    <w:rsid w:val="00A5412B"/>
    <w:rsid w:val="00A54350"/>
    <w:rsid w:val="00A545D0"/>
    <w:rsid w:val="00A55EE6"/>
    <w:rsid w:val="00A56674"/>
    <w:rsid w:val="00A56A4B"/>
    <w:rsid w:val="00A601E5"/>
    <w:rsid w:val="00A60A36"/>
    <w:rsid w:val="00A60DBF"/>
    <w:rsid w:val="00A6126F"/>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46CE"/>
    <w:rsid w:val="00A74F7D"/>
    <w:rsid w:val="00A7508F"/>
    <w:rsid w:val="00A75359"/>
    <w:rsid w:val="00A754EE"/>
    <w:rsid w:val="00A75C40"/>
    <w:rsid w:val="00A761D4"/>
    <w:rsid w:val="00A766D2"/>
    <w:rsid w:val="00A773F0"/>
    <w:rsid w:val="00A776B4"/>
    <w:rsid w:val="00A77C9D"/>
    <w:rsid w:val="00A77EC4"/>
    <w:rsid w:val="00A8063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544C"/>
    <w:rsid w:val="00A956A5"/>
    <w:rsid w:val="00A9594B"/>
    <w:rsid w:val="00A960FD"/>
    <w:rsid w:val="00A96357"/>
    <w:rsid w:val="00A96C8B"/>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630A"/>
    <w:rsid w:val="00AC6962"/>
    <w:rsid w:val="00AC76DF"/>
    <w:rsid w:val="00AC786A"/>
    <w:rsid w:val="00AD0460"/>
    <w:rsid w:val="00AD0AA3"/>
    <w:rsid w:val="00AD0B4E"/>
    <w:rsid w:val="00AD1023"/>
    <w:rsid w:val="00AD129F"/>
    <w:rsid w:val="00AD17E6"/>
    <w:rsid w:val="00AD198E"/>
    <w:rsid w:val="00AD19F9"/>
    <w:rsid w:val="00AD1BCB"/>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6E4"/>
    <w:rsid w:val="00B14B7A"/>
    <w:rsid w:val="00B15781"/>
    <w:rsid w:val="00B157F9"/>
    <w:rsid w:val="00B159ED"/>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598"/>
    <w:rsid w:val="00B24D34"/>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40C7"/>
    <w:rsid w:val="00B54858"/>
    <w:rsid w:val="00B556A8"/>
    <w:rsid w:val="00B5620E"/>
    <w:rsid w:val="00B56E59"/>
    <w:rsid w:val="00B56F6A"/>
    <w:rsid w:val="00B57004"/>
    <w:rsid w:val="00B57291"/>
    <w:rsid w:val="00B575E0"/>
    <w:rsid w:val="00B57A4E"/>
    <w:rsid w:val="00B57B83"/>
    <w:rsid w:val="00B57D38"/>
    <w:rsid w:val="00B57D49"/>
    <w:rsid w:val="00B57FF9"/>
    <w:rsid w:val="00B60625"/>
    <w:rsid w:val="00B60BB3"/>
    <w:rsid w:val="00B61079"/>
    <w:rsid w:val="00B6124E"/>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7E4"/>
    <w:rsid w:val="00B7092A"/>
    <w:rsid w:val="00B714FC"/>
    <w:rsid w:val="00B71916"/>
    <w:rsid w:val="00B71F98"/>
    <w:rsid w:val="00B7285B"/>
    <w:rsid w:val="00B72868"/>
    <w:rsid w:val="00B7331C"/>
    <w:rsid w:val="00B73583"/>
    <w:rsid w:val="00B739F6"/>
    <w:rsid w:val="00B742B6"/>
    <w:rsid w:val="00B74C0A"/>
    <w:rsid w:val="00B75304"/>
    <w:rsid w:val="00B7691F"/>
    <w:rsid w:val="00B76D2A"/>
    <w:rsid w:val="00B770DC"/>
    <w:rsid w:val="00B777F2"/>
    <w:rsid w:val="00B77FFB"/>
    <w:rsid w:val="00B80838"/>
    <w:rsid w:val="00B80D1B"/>
    <w:rsid w:val="00B81A7B"/>
    <w:rsid w:val="00B81FF6"/>
    <w:rsid w:val="00B8209E"/>
    <w:rsid w:val="00B8337D"/>
    <w:rsid w:val="00B84089"/>
    <w:rsid w:val="00B84373"/>
    <w:rsid w:val="00B84C08"/>
    <w:rsid w:val="00B85203"/>
    <w:rsid w:val="00B852E5"/>
    <w:rsid w:val="00B8544E"/>
    <w:rsid w:val="00B85920"/>
    <w:rsid w:val="00B85DE5"/>
    <w:rsid w:val="00B85F55"/>
    <w:rsid w:val="00B85F9D"/>
    <w:rsid w:val="00B863E8"/>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118B"/>
    <w:rsid w:val="00BA1C53"/>
    <w:rsid w:val="00BA1EFD"/>
    <w:rsid w:val="00BA20C5"/>
    <w:rsid w:val="00BA2280"/>
    <w:rsid w:val="00BA24E3"/>
    <w:rsid w:val="00BA28C0"/>
    <w:rsid w:val="00BA2A08"/>
    <w:rsid w:val="00BA33E1"/>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3191"/>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CFC"/>
    <w:rsid w:val="00BE63D7"/>
    <w:rsid w:val="00BE7030"/>
    <w:rsid w:val="00BE7406"/>
    <w:rsid w:val="00BE7603"/>
    <w:rsid w:val="00BE78D7"/>
    <w:rsid w:val="00BE78E6"/>
    <w:rsid w:val="00BE7ACA"/>
    <w:rsid w:val="00BF00AD"/>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478"/>
    <w:rsid w:val="00C109BC"/>
    <w:rsid w:val="00C11103"/>
    <w:rsid w:val="00C11633"/>
    <w:rsid w:val="00C11E79"/>
    <w:rsid w:val="00C12107"/>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F37"/>
    <w:rsid w:val="00C41535"/>
    <w:rsid w:val="00C41EB7"/>
    <w:rsid w:val="00C4200C"/>
    <w:rsid w:val="00C4234B"/>
    <w:rsid w:val="00C42652"/>
    <w:rsid w:val="00C4284E"/>
    <w:rsid w:val="00C4336B"/>
    <w:rsid w:val="00C43719"/>
    <w:rsid w:val="00C438AE"/>
    <w:rsid w:val="00C43A6C"/>
    <w:rsid w:val="00C43F25"/>
    <w:rsid w:val="00C43FCC"/>
    <w:rsid w:val="00C44972"/>
    <w:rsid w:val="00C4501A"/>
    <w:rsid w:val="00C45739"/>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697"/>
    <w:rsid w:val="00C70D2F"/>
    <w:rsid w:val="00C711EE"/>
    <w:rsid w:val="00C728F3"/>
    <w:rsid w:val="00C72EF4"/>
    <w:rsid w:val="00C72F0A"/>
    <w:rsid w:val="00C72F4E"/>
    <w:rsid w:val="00C73150"/>
    <w:rsid w:val="00C731A9"/>
    <w:rsid w:val="00C73A2A"/>
    <w:rsid w:val="00C73CCB"/>
    <w:rsid w:val="00C7412A"/>
    <w:rsid w:val="00C74147"/>
    <w:rsid w:val="00C749E7"/>
    <w:rsid w:val="00C754E8"/>
    <w:rsid w:val="00C755E3"/>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A50"/>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9A4"/>
    <w:rsid w:val="00CD40DC"/>
    <w:rsid w:val="00CD4CD9"/>
    <w:rsid w:val="00CD55A5"/>
    <w:rsid w:val="00CD5E1A"/>
    <w:rsid w:val="00CD63B2"/>
    <w:rsid w:val="00CD652C"/>
    <w:rsid w:val="00CD6B8F"/>
    <w:rsid w:val="00CD6CA5"/>
    <w:rsid w:val="00CD6FCC"/>
    <w:rsid w:val="00CD7B72"/>
    <w:rsid w:val="00CE0744"/>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BFF"/>
    <w:rsid w:val="00D4526B"/>
    <w:rsid w:val="00D46499"/>
    <w:rsid w:val="00D464F4"/>
    <w:rsid w:val="00D464FC"/>
    <w:rsid w:val="00D471BF"/>
    <w:rsid w:val="00D47486"/>
    <w:rsid w:val="00D47625"/>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722F"/>
    <w:rsid w:val="00D67AB9"/>
    <w:rsid w:val="00D70025"/>
    <w:rsid w:val="00D704D5"/>
    <w:rsid w:val="00D708B0"/>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7B1D"/>
    <w:rsid w:val="00D80008"/>
    <w:rsid w:val="00D800BC"/>
    <w:rsid w:val="00D8021F"/>
    <w:rsid w:val="00D80383"/>
    <w:rsid w:val="00D80BDA"/>
    <w:rsid w:val="00D80ED4"/>
    <w:rsid w:val="00D81017"/>
    <w:rsid w:val="00D8178B"/>
    <w:rsid w:val="00D823C6"/>
    <w:rsid w:val="00D83480"/>
    <w:rsid w:val="00D8349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C2B"/>
    <w:rsid w:val="00D9537D"/>
    <w:rsid w:val="00D95A1E"/>
    <w:rsid w:val="00D9613D"/>
    <w:rsid w:val="00D96D18"/>
    <w:rsid w:val="00D9704D"/>
    <w:rsid w:val="00D977E9"/>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804"/>
    <w:rsid w:val="00DB58B9"/>
    <w:rsid w:val="00DB59AD"/>
    <w:rsid w:val="00DB5F9C"/>
    <w:rsid w:val="00DB6054"/>
    <w:rsid w:val="00DB67D3"/>
    <w:rsid w:val="00DB6A32"/>
    <w:rsid w:val="00DB6E10"/>
    <w:rsid w:val="00DB6FD5"/>
    <w:rsid w:val="00DC0BB6"/>
    <w:rsid w:val="00DC112E"/>
    <w:rsid w:val="00DC1234"/>
    <w:rsid w:val="00DC15DB"/>
    <w:rsid w:val="00DC1975"/>
    <w:rsid w:val="00DC2D36"/>
    <w:rsid w:val="00DC2FD9"/>
    <w:rsid w:val="00DC3D86"/>
    <w:rsid w:val="00DC4F13"/>
    <w:rsid w:val="00DC53EF"/>
    <w:rsid w:val="00DC5999"/>
    <w:rsid w:val="00DC5E99"/>
    <w:rsid w:val="00DC5FB3"/>
    <w:rsid w:val="00DC60E0"/>
    <w:rsid w:val="00DC6129"/>
    <w:rsid w:val="00DC631A"/>
    <w:rsid w:val="00DC662C"/>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602F"/>
    <w:rsid w:val="00DE625A"/>
    <w:rsid w:val="00DE654F"/>
    <w:rsid w:val="00DE6BFB"/>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B6E"/>
    <w:rsid w:val="00E3526B"/>
    <w:rsid w:val="00E35F7A"/>
    <w:rsid w:val="00E364CC"/>
    <w:rsid w:val="00E3723A"/>
    <w:rsid w:val="00E377B0"/>
    <w:rsid w:val="00E377FD"/>
    <w:rsid w:val="00E37860"/>
    <w:rsid w:val="00E37CD6"/>
    <w:rsid w:val="00E40640"/>
    <w:rsid w:val="00E40A4E"/>
    <w:rsid w:val="00E40EBB"/>
    <w:rsid w:val="00E410E5"/>
    <w:rsid w:val="00E416BE"/>
    <w:rsid w:val="00E417CB"/>
    <w:rsid w:val="00E419BA"/>
    <w:rsid w:val="00E41B61"/>
    <w:rsid w:val="00E421D0"/>
    <w:rsid w:val="00E422F7"/>
    <w:rsid w:val="00E42564"/>
    <w:rsid w:val="00E4266E"/>
    <w:rsid w:val="00E427F9"/>
    <w:rsid w:val="00E42E89"/>
    <w:rsid w:val="00E43595"/>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A10"/>
    <w:rsid w:val="00E71B86"/>
    <w:rsid w:val="00E72EFC"/>
    <w:rsid w:val="00E73234"/>
    <w:rsid w:val="00E741CC"/>
    <w:rsid w:val="00E7489F"/>
    <w:rsid w:val="00E749C9"/>
    <w:rsid w:val="00E74F05"/>
    <w:rsid w:val="00E752E3"/>
    <w:rsid w:val="00E758EC"/>
    <w:rsid w:val="00E75B4D"/>
    <w:rsid w:val="00E76421"/>
    <w:rsid w:val="00E7776E"/>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80E"/>
    <w:rsid w:val="00EA6390"/>
    <w:rsid w:val="00EA64B0"/>
    <w:rsid w:val="00EA66C1"/>
    <w:rsid w:val="00EA6B68"/>
    <w:rsid w:val="00EA7176"/>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80C"/>
    <w:rsid w:val="00EE2897"/>
    <w:rsid w:val="00EE28F5"/>
    <w:rsid w:val="00EE2980"/>
    <w:rsid w:val="00EE35AB"/>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3CD"/>
    <w:rsid w:val="00EF5787"/>
    <w:rsid w:val="00EF5E6B"/>
    <w:rsid w:val="00EF60D0"/>
    <w:rsid w:val="00EF751A"/>
    <w:rsid w:val="00EF7A73"/>
    <w:rsid w:val="00EF7C03"/>
    <w:rsid w:val="00F0000C"/>
    <w:rsid w:val="00F00459"/>
    <w:rsid w:val="00F00A11"/>
    <w:rsid w:val="00F00C12"/>
    <w:rsid w:val="00F01A5F"/>
    <w:rsid w:val="00F01AA2"/>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6AF"/>
    <w:rsid w:val="00F3773E"/>
    <w:rsid w:val="00F406D1"/>
    <w:rsid w:val="00F41114"/>
    <w:rsid w:val="00F411BE"/>
    <w:rsid w:val="00F413CC"/>
    <w:rsid w:val="00F41422"/>
    <w:rsid w:val="00F424BA"/>
    <w:rsid w:val="00F434C6"/>
    <w:rsid w:val="00F43D4A"/>
    <w:rsid w:val="00F43F65"/>
    <w:rsid w:val="00F456C9"/>
    <w:rsid w:val="00F457DA"/>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1FD"/>
    <w:rsid w:val="00F8565B"/>
    <w:rsid w:val="00F85825"/>
    <w:rsid w:val="00F8592C"/>
    <w:rsid w:val="00F859D8"/>
    <w:rsid w:val="00F85F8F"/>
    <w:rsid w:val="00F86516"/>
    <w:rsid w:val="00F868F5"/>
    <w:rsid w:val="00F86AC9"/>
    <w:rsid w:val="00F872AD"/>
    <w:rsid w:val="00F874F0"/>
    <w:rsid w:val="00F87A58"/>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63B0"/>
    <w:rsid w:val="00F963E4"/>
    <w:rsid w:val="00F96985"/>
    <w:rsid w:val="00F96B5B"/>
    <w:rsid w:val="00F96F97"/>
    <w:rsid w:val="00F97838"/>
    <w:rsid w:val="00FA007C"/>
    <w:rsid w:val="00FA00FE"/>
    <w:rsid w:val="00FA070D"/>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C3B"/>
    <w:rsid w:val="00FF302A"/>
    <w:rsid w:val="00FF3BB8"/>
    <w:rsid w:val="00FF45A5"/>
    <w:rsid w:val="00FF48A3"/>
    <w:rsid w:val="00FF4955"/>
    <w:rsid w:val="00FF4BFC"/>
    <w:rsid w:val="00FF4CD9"/>
    <w:rsid w:val="00FF4F60"/>
    <w:rsid w:val="00FF4F61"/>
    <w:rsid w:val="00FF5673"/>
    <w:rsid w:val="00FF587A"/>
    <w:rsid w:val="00FF5C91"/>
    <w:rsid w:val="00FF62D2"/>
    <w:rsid w:val="00FF6B12"/>
    <w:rsid w:val="00FF6E9D"/>
    <w:rsid w:val="00FF7716"/>
    <w:rsid w:val="00FF77E2"/>
    <w:rsid w:val="00FF7D98"/>
    <w:rsid w:val="00FF7E8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CA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CA"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55E08"/>
    <w:pPr>
      <w:widowControl w:val="0"/>
      <w:wordWrap w:val="0"/>
      <w:autoSpaceDE w:val="0"/>
      <w:autoSpaceDN w:val="0"/>
      <w:spacing w:after="160" w:line="259" w:lineRule="auto"/>
      <w:jc w:val="both"/>
    </w:pPr>
    <w:rPr>
      <w:rFonts w:asciiTheme="minorHAnsi" w:eastAsiaTheme="minorEastAsia" w:hAnsiTheme="minorHAnsi" w:cstheme="minorBidi"/>
      <w:kern w:val="2"/>
      <w:szCs w:val="22"/>
      <w:lang w:val="en-US" w:eastAsia="ko-KR"/>
    </w:rPr>
  </w:style>
  <w:style w:type="paragraph" w:styleId="1">
    <w:name w:val="heading 1"/>
    <w:aliases w:val="NMP Heading 1,H1,h11,h12,h13,h14,h15,h16,app heading 1,l1,Memo Heading 1,Heading 1_a,heading 1,h17,h111,h121,h131,h141,h151,h161,h18,h112,h122,h132,h142,h152,h162,h19,h113,h123,h133,h143,h153,h163,Alt+1,Alt+11,Alt+12,Alt+13"/>
    <w:next w:val="a0"/>
    <w:link w:val="1Char"/>
    <w:qFormat/>
    <w:rsid w:val="009E35DB"/>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Head2A,2,UNDERRUBRIK 1-2,DO NOT USE_h2,h21,H2 Char,h2 Char,Header 2,Header2,22,heading2,2nd level,H21,H22,H23,H24,H25,R2,E2,†berschrift 2,õberschrift 2"/>
    <w:basedOn w:val="1"/>
    <w:next w:val="a0"/>
    <w:link w:val="2Char"/>
    <w:qFormat/>
    <w:rsid w:val="009E35DB"/>
    <w:pPr>
      <w:numPr>
        <w:ilvl w:val="1"/>
      </w:numPr>
      <w:pBdr>
        <w:top w:val="none" w:sz="0" w:space="0" w:color="auto"/>
      </w:pBdr>
      <w:spacing w:before="180"/>
      <w:outlineLvl w:val="1"/>
    </w:pPr>
    <w:rPr>
      <w:sz w:val="32"/>
      <w:szCs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0"/>
    <w:qFormat/>
    <w:rsid w:val="009E35DB"/>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uiPriority w:val="9"/>
    <w:qFormat/>
    <w:rsid w:val="009E35DB"/>
    <w:pPr>
      <w:numPr>
        <w:ilvl w:val="3"/>
      </w:numPr>
      <w:outlineLvl w:val="3"/>
    </w:pPr>
    <w:rPr>
      <w:sz w:val="24"/>
      <w:szCs w:val="24"/>
    </w:rPr>
  </w:style>
  <w:style w:type="paragraph" w:styleId="5">
    <w:name w:val="heading 5"/>
    <w:basedOn w:val="4"/>
    <w:next w:val="a0"/>
    <w:uiPriority w:val="9"/>
    <w:qFormat/>
    <w:rsid w:val="009E35DB"/>
    <w:pPr>
      <w:numPr>
        <w:ilvl w:val="4"/>
      </w:numPr>
      <w:outlineLvl w:val="4"/>
    </w:pPr>
    <w:rPr>
      <w:sz w:val="22"/>
      <w:szCs w:val="22"/>
    </w:rPr>
  </w:style>
  <w:style w:type="paragraph" w:styleId="6">
    <w:name w:val="heading 6"/>
    <w:basedOn w:val="a0"/>
    <w:next w:val="a0"/>
    <w:uiPriority w:val="9"/>
    <w:qFormat/>
    <w:rsid w:val="009E35DB"/>
    <w:pPr>
      <w:keepNext/>
      <w:keepLines/>
      <w:numPr>
        <w:ilvl w:val="5"/>
        <w:numId w:val="1"/>
      </w:numPr>
      <w:spacing w:before="120"/>
      <w:outlineLvl w:val="5"/>
    </w:pPr>
    <w:rPr>
      <w:rFonts w:ascii="Arial" w:hAnsi="Arial" w:cs="Arial"/>
    </w:rPr>
  </w:style>
  <w:style w:type="paragraph" w:styleId="7">
    <w:name w:val="heading 7"/>
    <w:basedOn w:val="a0"/>
    <w:next w:val="a0"/>
    <w:uiPriority w:val="9"/>
    <w:qFormat/>
    <w:rsid w:val="009E35DB"/>
    <w:pPr>
      <w:keepNext/>
      <w:keepLines/>
      <w:numPr>
        <w:ilvl w:val="6"/>
        <w:numId w:val="1"/>
      </w:numPr>
      <w:spacing w:before="120"/>
      <w:outlineLvl w:val="6"/>
    </w:pPr>
    <w:rPr>
      <w:rFonts w:ascii="Arial" w:hAnsi="Arial" w:cs="Arial"/>
    </w:rPr>
  </w:style>
  <w:style w:type="paragraph" w:styleId="8">
    <w:name w:val="heading 8"/>
    <w:basedOn w:val="7"/>
    <w:next w:val="a0"/>
    <w:uiPriority w:val="9"/>
    <w:qFormat/>
    <w:rsid w:val="009E35DB"/>
    <w:pPr>
      <w:numPr>
        <w:ilvl w:val="7"/>
      </w:numPr>
      <w:outlineLvl w:val="7"/>
    </w:pPr>
  </w:style>
  <w:style w:type="paragraph" w:styleId="9">
    <w:name w:val="heading 9"/>
    <w:basedOn w:val="8"/>
    <w:next w:val="a0"/>
    <w:uiPriority w:val="9"/>
    <w:qFormat/>
    <w:rsid w:val="009E35DB"/>
    <w:pPr>
      <w:numPr>
        <w:ilvl w:val="8"/>
      </w:numPr>
      <w:outlineLvl w:val="8"/>
    </w:pPr>
  </w:style>
  <w:style w:type="character" w:default="1" w:styleId="a1">
    <w:name w:val="Default Paragraph Font"/>
    <w:uiPriority w:val="1"/>
    <w:semiHidden/>
    <w:unhideWhenUsed/>
    <w:rsid w:val="00055E08"/>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055E08"/>
  </w:style>
  <w:style w:type="paragraph" w:styleId="80">
    <w:name w:val="toc 8"/>
    <w:basedOn w:val="10"/>
    <w:semiHidden/>
    <w:rsid w:val="009E35DB"/>
    <w:pPr>
      <w:spacing w:before="180"/>
      <w:ind w:left="2693" w:hanging="2693"/>
    </w:pPr>
    <w:rPr>
      <w:b/>
      <w:bCs/>
    </w:rPr>
  </w:style>
  <w:style w:type="paragraph" w:styleId="10">
    <w:name w:val="toc 1"/>
    <w:uiPriority w:val="39"/>
    <w:rsid w:val="009E35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val="en-US" w:eastAsia="zh-CN"/>
    </w:rPr>
  </w:style>
  <w:style w:type="paragraph" w:customStyle="1" w:styleId="Figure">
    <w:name w:val="Figure"/>
    <w:basedOn w:val="a0"/>
    <w:next w:val="a4"/>
    <w:rsid w:val="009E35DB"/>
    <w:pPr>
      <w:keepNext/>
      <w:keepLines/>
      <w:spacing w:before="180"/>
      <w:jc w:val="center"/>
    </w:pPr>
  </w:style>
  <w:style w:type="paragraph" w:styleId="a4">
    <w:name w:val="caption"/>
    <w:aliases w:val="cap,Caption Equation,Caption Char1 Char,cap Char Char1,Caption Char Char1 Char,cap Char2"/>
    <w:basedOn w:val="a0"/>
    <w:next w:val="a0"/>
    <w:link w:val="Char"/>
    <w:qFormat/>
    <w:rsid w:val="009E35DB"/>
    <w:pPr>
      <w:spacing w:after="240"/>
      <w:jc w:val="center"/>
    </w:pPr>
    <w:rPr>
      <w:b/>
      <w:bCs/>
    </w:rPr>
  </w:style>
  <w:style w:type="paragraph" w:styleId="51">
    <w:name w:val="toc 5"/>
    <w:basedOn w:val="41"/>
    <w:semiHidden/>
    <w:rsid w:val="009E35DB"/>
    <w:pPr>
      <w:ind w:left="1701" w:hanging="1701"/>
    </w:pPr>
  </w:style>
  <w:style w:type="paragraph" w:styleId="41">
    <w:name w:val="toc 4"/>
    <w:basedOn w:val="31"/>
    <w:semiHidden/>
    <w:rsid w:val="009E35DB"/>
    <w:pPr>
      <w:ind w:left="1418" w:hanging="1418"/>
    </w:pPr>
  </w:style>
  <w:style w:type="paragraph" w:styleId="31">
    <w:name w:val="toc 3"/>
    <w:basedOn w:val="21"/>
    <w:semiHidden/>
    <w:rsid w:val="009E35DB"/>
    <w:pPr>
      <w:ind w:left="1134" w:hanging="1134"/>
    </w:pPr>
  </w:style>
  <w:style w:type="paragraph" w:styleId="21">
    <w:name w:val="toc 2"/>
    <w:basedOn w:val="10"/>
    <w:semiHidden/>
    <w:rsid w:val="009E35DB"/>
    <w:pPr>
      <w:keepNext w:val="0"/>
      <w:spacing w:before="0"/>
      <w:ind w:left="851" w:hanging="851"/>
    </w:pPr>
    <w:rPr>
      <w:sz w:val="20"/>
      <w:szCs w:val="20"/>
    </w:rPr>
  </w:style>
  <w:style w:type="paragraph" w:styleId="22">
    <w:name w:val="index 2"/>
    <w:basedOn w:val="11"/>
    <w:semiHidden/>
    <w:rsid w:val="009E35DB"/>
    <w:pPr>
      <w:ind w:left="284"/>
    </w:pPr>
  </w:style>
  <w:style w:type="paragraph" w:styleId="11">
    <w:name w:val="index 1"/>
    <w:basedOn w:val="a0"/>
    <w:semiHidden/>
    <w:rsid w:val="009E35DB"/>
    <w:pPr>
      <w:keepLines/>
    </w:pPr>
  </w:style>
  <w:style w:type="paragraph" w:styleId="a5">
    <w:name w:val="Document Map"/>
    <w:basedOn w:val="a0"/>
    <w:semiHidden/>
    <w:rsid w:val="009E35DB"/>
    <w:pPr>
      <w:shd w:val="clear" w:color="auto" w:fill="000080"/>
    </w:pPr>
    <w:rPr>
      <w:rFonts w:ascii="Tahoma" w:hAnsi="Tahoma" w:cs="Tahoma"/>
    </w:rPr>
  </w:style>
  <w:style w:type="paragraph" w:styleId="23">
    <w:name w:val="List Number 2"/>
    <w:basedOn w:val="a6"/>
    <w:rsid w:val="009E35DB"/>
    <w:pPr>
      <w:ind w:left="851"/>
    </w:pPr>
  </w:style>
  <w:style w:type="paragraph" w:styleId="a6">
    <w:name w:val="List Number"/>
    <w:basedOn w:val="a7"/>
    <w:rsid w:val="009E35DB"/>
  </w:style>
  <w:style w:type="paragraph" w:styleId="a7">
    <w:name w:val="List"/>
    <w:basedOn w:val="a0"/>
    <w:rsid w:val="009E35DB"/>
    <w:pPr>
      <w:ind w:left="568" w:hanging="284"/>
    </w:pPr>
  </w:style>
  <w:style w:type="paragraph" w:styleId="a8">
    <w:name w:val="header"/>
    <w:aliases w:val="header odd"/>
    <w:link w:val="Char0"/>
    <w:rsid w:val="009E35DB"/>
    <w:pPr>
      <w:widowControl w:val="0"/>
      <w:overflowPunct w:val="0"/>
      <w:autoSpaceDE w:val="0"/>
      <w:autoSpaceDN w:val="0"/>
      <w:adjustRightInd w:val="0"/>
      <w:textAlignment w:val="baseline"/>
    </w:pPr>
    <w:rPr>
      <w:rFonts w:ascii="Arial" w:hAnsi="Arial" w:cs="Arial"/>
      <w:b/>
      <w:bCs/>
      <w:noProof/>
      <w:sz w:val="18"/>
      <w:szCs w:val="18"/>
      <w:lang w:val="en-US" w:eastAsia="zh-CN"/>
    </w:rPr>
  </w:style>
  <w:style w:type="character" w:styleId="a9">
    <w:name w:val="footnote reference"/>
    <w:semiHidden/>
    <w:rsid w:val="009E35DB"/>
    <w:rPr>
      <w:b/>
      <w:bCs/>
      <w:position w:val="6"/>
      <w:sz w:val="16"/>
      <w:szCs w:val="16"/>
    </w:rPr>
  </w:style>
  <w:style w:type="paragraph" w:styleId="aa">
    <w:name w:val="footnote text"/>
    <w:basedOn w:val="a0"/>
    <w:semiHidden/>
    <w:rsid w:val="009E35DB"/>
    <w:pPr>
      <w:keepLines/>
      <w:ind w:left="454" w:hanging="454"/>
    </w:pPr>
    <w:rPr>
      <w:sz w:val="16"/>
      <w:szCs w:val="16"/>
    </w:rPr>
  </w:style>
  <w:style w:type="paragraph" w:customStyle="1" w:styleId="3GPPHeader">
    <w:name w:val="3GPP_Header"/>
    <w:basedOn w:val="a0"/>
    <w:rsid w:val="009E35DB"/>
    <w:pPr>
      <w:tabs>
        <w:tab w:val="left" w:pos="1701"/>
        <w:tab w:val="right" w:pos="9639"/>
      </w:tabs>
      <w:spacing w:after="240"/>
    </w:pPr>
    <w:rPr>
      <w:b/>
    </w:rPr>
  </w:style>
  <w:style w:type="paragraph" w:styleId="90">
    <w:name w:val="toc 9"/>
    <w:basedOn w:val="80"/>
    <w:semiHidden/>
    <w:rsid w:val="009E35DB"/>
    <w:pPr>
      <w:ind w:left="1418" w:hanging="1418"/>
    </w:pPr>
  </w:style>
  <w:style w:type="paragraph" w:styleId="60">
    <w:name w:val="toc 6"/>
    <w:basedOn w:val="51"/>
    <w:next w:val="a0"/>
    <w:semiHidden/>
    <w:rsid w:val="009E35DB"/>
    <w:pPr>
      <w:ind w:left="1985" w:hanging="1985"/>
    </w:pPr>
  </w:style>
  <w:style w:type="paragraph" w:styleId="70">
    <w:name w:val="toc 7"/>
    <w:basedOn w:val="60"/>
    <w:next w:val="a0"/>
    <w:semiHidden/>
    <w:rsid w:val="009E35DB"/>
    <w:pPr>
      <w:ind w:left="2268" w:hanging="2268"/>
    </w:pPr>
  </w:style>
  <w:style w:type="paragraph" w:styleId="20">
    <w:name w:val="List Bullet 2"/>
    <w:basedOn w:val="a"/>
    <w:rsid w:val="00F313D6"/>
    <w:pPr>
      <w:numPr>
        <w:numId w:val="6"/>
      </w:numPr>
    </w:pPr>
  </w:style>
  <w:style w:type="paragraph" w:styleId="a">
    <w:name w:val="List Bullet"/>
    <w:basedOn w:val="ab"/>
    <w:rsid w:val="00F313D6"/>
    <w:pPr>
      <w:numPr>
        <w:numId w:val="5"/>
      </w:numPr>
    </w:pPr>
  </w:style>
  <w:style w:type="paragraph" w:styleId="30">
    <w:name w:val="List Bullet 3"/>
    <w:basedOn w:val="20"/>
    <w:rsid w:val="00F313D6"/>
    <w:pPr>
      <w:numPr>
        <w:numId w:val="7"/>
      </w:numPr>
    </w:pPr>
  </w:style>
  <w:style w:type="paragraph" w:customStyle="1" w:styleId="EQ">
    <w:name w:val="EQ"/>
    <w:basedOn w:val="a0"/>
    <w:next w:val="a0"/>
    <w:rsid w:val="009E35DB"/>
    <w:pPr>
      <w:keepLines/>
      <w:tabs>
        <w:tab w:val="center" w:pos="4536"/>
        <w:tab w:val="right" w:pos="9072"/>
      </w:tabs>
    </w:pPr>
  </w:style>
  <w:style w:type="paragraph" w:styleId="24">
    <w:name w:val="List 2"/>
    <w:basedOn w:val="a7"/>
    <w:rsid w:val="009E35DB"/>
    <w:pPr>
      <w:ind w:left="851"/>
    </w:pPr>
  </w:style>
  <w:style w:type="paragraph" w:styleId="32">
    <w:name w:val="List 3"/>
    <w:basedOn w:val="24"/>
    <w:rsid w:val="009E35DB"/>
    <w:pPr>
      <w:ind w:left="1135"/>
    </w:pPr>
  </w:style>
  <w:style w:type="paragraph" w:styleId="42">
    <w:name w:val="List 4"/>
    <w:basedOn w:val="32"/>
    <w:rsid w:val="009E35DB"/>
    <w:pPr>
      <w:ind w:left="1418"/>
    </w:pPr>
  </w:style>
  <w:style w:type="paragraph" w:styleId="52">
    <w:name w:val="List 5"/>
    <w:basedOn w:val="42"/>
    <w:rsid w:val="009E35DB"/>
    <w:pPr>
      <w:ind w:left="1702"/>
    </w:pPr>
  </w:style>
  <w:style w:type="paragraph" w:customStyle="1" w:styleId="EditorsNote">
    <w:name w:val="Editor's Note"/>
    <w:aliases w:val="EN"/>
    <w:basedOn w:val="a0"/>
    <w:link w:val="EditorsNoteChar"/>
    <w:rsid w:val="009E35DB"/>
    <w:pPr>
      <w:keepLines/>
      <w:ind w:left="1135" w:hanging="851"/>
    </w:pPr>
    <w:rPr>
      <w:rFonts w:ascii="CG Times (WN)" w:hAnsi="CG Times (WN)"/>
      <w:color w:val="FF0000"/>
    </w:rPr>
  </w:style>
  <w:style w:type="paragraph" w:styleId="40">
    <w:name w:val="List Bullet 4"/>
    <w:basedOn w:val="30"/>
    <w:rsid w:val="00641533"/>
    <w:pPr>
      <w:numPr>
        <w:numId w:val="8"/>
      </w:numPr>
    </w:pPr>
  </w:style>
  <w:style w:type="paragraph" w:styleId="50">
    <w:name w:val="List Bullet 5"/>
    <w:basedOn w:val="40"/>
    <w:rsid w:val="00641533"/>
    <w:pPr>
      <w:numPr>
        <w:numId w:val="4"/>
      </w:numPr>
    </w:pPr>
  </w:style>
  <w:style w:type="paragraph" w:styleId="ac">
    <w:name w:val="footer"/>
    <w:basedOn w:val="a8"/>
    <w:semiHidden/>
    <w:rsid w:val="009E35DB"/>
    <w:pPr>
      <w:jc w:val="center"/>
    </w:pPr>
    <w:rPr>
      <w:i/>
      <w:iCs/>
    </w:rPr>
  </w:style>
  <w:style w:type="paragraph" w:customStyle="1" w:styleId="Reference">
    <w:name w:val="Reference"/>
    <w:basedOn w:val="a0"/>
    <w:rsid w:val="009E35DB"/>
    <w:pPr>
      <w:numPr>
        <w:numId w:val="2"/>
      </w:numPr>
    </w:pPr>
  </w:style>
  <w:style w:type="paragraph" w:styleId="ad">
    <w:name w:val="Balloon Text"/>
    <w:basedOn w:val="a0"/>
    <w:semiHidden/>
    <w:rsid w:val="009E35DB"/>
    <w:rPr>
      <w:rFonts w:ascii="Tahoma" w:hAnsi="Tahoma" w:cs="Tahoma"/>
      <w:sz w:val="16"/>
      <w:szCs w:val="16"/>
    </w:rPr>
  </w:style>
  <w:style w:type="character" w:styleId="ae">
    <w:name w:val="page number"/>
    <w:basedOn w:val="a1"/>
    <w:semiHidden/>
    <w:rsid w:val="009E35DB"/>
  </w:style>
  <w:style w:type="paragraph" w:styleId="ab">
    <w:name w:val="Body Text"/>
    <w:basedOn w:val="a0"/>
    <w:link w:val="Char1"/>
    <w:rsid w:val="0095681E"/>
    <w:rPr>
      <w:rFonts w:ascii="CG Times (WN)" w:hAnsi="CG Times (WN)"/>
    </w:rPr>
  </w:style>
  <w:style w:type="character" w:styleId="af">
    <w:name w:val="Hyperlink"/>
    <w:uiPriority w:val="99"/>
    <w:qFormat/>
    <w:rsid w:val="0090336B"/>
    <w:rPr>
      <w:color w:val="0000FF"/>
      <w:u w:val="single"/>
    </w:rPr>
  </w:style>
  <w:style w:type="character" w:styleId="af0">
    <w:name w:val="FollowedHyperlink"/>
    <w:semiHidden/>
    <w:rsid w:val="00980477"/>
    <w:rPr>
      <w:color w:val="FF0000"/>
      <w:u w:val="single"/>
    </w:rPr>
  </w:style>
  <w:style w:type="character" w:styleId="af1">
    <w:name w:val="annotation reference"/>
    <w:semiHidden/>
    <w:rsid w:val="009C403E"/>
    <w:rPr>
      <w:sz w:val="16"/>
      <w:szCs w:val="16"/>
    </w:rPr>
  </w:style>
  <w:style w:type="paragraph" w:styleId="af2">
    <w:name w:val="annotation text"/>
    <w:basedOn w:val="a0"/>
    <w:semiHidden/>
    <w:rsid w:val="009C403E"/>
  </w:style>
  <w:style w:type="paragraph" w:styleId="af3">
    <w:name w:val="annotation subject"/>
    <w:basedOn w:val="af2"/>
    <w:next w:val="af2"/>
    <w:semiHidden/>
    <w:rsid w:val="009C403E"/>
    <w:rPr>
      <w:b/>
      <w:bCs/>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rsid w:val="00085B52"/>
    <w:rPr>
      <w:rFonts w:ascii="Arial" w:hAnsi="Arial"/>
      <w:sz w:val="36"/>
      <w:szCs w:val="36"/>
      <w:lang w:val="en-GB" w:eastAsia="zh-CN"/>
    </w:rPr>
  </w:style>
  <w:style w:type="paragraph" w:customStyle="1" w:styleId="TH">
    <w:name w:val="TH"/>
    <w:basedOn w:val="a0"/>
    <w:link w:val="THChar"/>
    <w:rsid w:val="00881CDD"/>
    <w:pPr>
      <w:keepNext/>
      <w:keepLines/>
      <w:spacing w:before="60" w:after="180"/>
      <w:jc w:val="center"/>
    </w:pPr>
    <w:rPr>
      <w:rFonts w:ascii="Arial" w:hAnsi="Arial"/>
      <w:b/>
    </w:rPr>
  </w:style>
  <w:style w:type="paragraph" w:customStyle="1" w:styleId="TF">
    <w:name w:val="TF"/>
    <w:basedOn w:val="TH"/>
    <w:rsid w:val="00881CDD"/>
    <w:pPr>
      <w:keepNext w:val="0"/>
      <w:spacing w:before="0" w:after="240"/>
    </w:pPr>
  </w:style>
  <w:style w:type="character" w:customStyle="1" w:styleId="EditorsNoteChar">
    <w:name w:val="Editor's Note Char"/>
    <w:link w:val="EditorsNote"/>
    <w:rsid w:val="00881CDD"/>
    <w:rPr>
      <w:color w:val="FF0000"/>
      <w:sz w:val="22"/>
      <w:lang w:val="en-GB" w:eastAsia="zh-CN" w:bidi="ar-SA"/>
    </w:rPr>
  </w:style>
  <w:style w:type="paragraph" w:customStyle="1" w:styleId="CharCharCharCharCharCharCharCharChar">
    <w:name w:val="Char Char Char Char Char Char Char Char Char"/>
    <w:autoRedefine/>
    <w:semiHidden/>
    <w:rsid w:val="00093009"/>
    <w:pPr>
      <w:keepNext/>
      <w:numPr>
        <w:numId w:val="9"/>
      </w:numPr>
      <w:autoSpaceDE w:val="0"/>
      <w:autoSpaceDN w:val="0"/>
      <w:adjustRightInd w:val="0"/>
      <w:spacing w:before="60" w:after="60"/>
      <w:jc w:val="both"/>
    </w:pPr>
    <w:rPr>
      <w:rFonts w:ascii="Arial" w:hAnsi="Arial" w:cs="Arial"/>
      <w:color w:val="0000FF"/>
      <w:kern w:val="2"/>
      <w:lang w:val="en-US" w:eastAsia="zh-CN"/>
    </w:rPr>
  </w:style>
  <w:style w:type="paragraph" w:customStyle="1" w:styleId="Proposal">
    <w:name w:val="Proposal"/>
    <w:basedOn w:val="a0"/>
    <w:rsid w:val="00C07377"/>
    <w:pPr>
      <w:numPr>
        <w:numId w:val="3"/>
      </w:numPr>
    </w:pPr>
    <w:rPr>
      <w:b/>
      <w:bCs/>
    </w:rPr>
  </w:style>
  <w:style w:type="character" w:customStyle="1" w:styleId="Char1">
    <w:name w:val="본문 Char"/>
    <w:link w:val="ab"/>
    <w:rsid w:val="0056121F"/>
    <w:rPr>
      <w:sz w:val="22"/>
      <w:lang w:val="en-GB" w:eastAsia="zh-CN" w:bidi="ar-SA"/>
    </w:rPr>
  </w:style>
  <w:style w:type="paragraph" w:customStyle="1" w:styleId="ZT">
    <w:name w:val="ZT"/>
    <w:rsid w:val="004A1610"/>
    <w:pPr>
      <w:framePr w:wrap="notBeside" w:hAnchor="margin" w:yAlign="center"/>
      <w:widowControl w:val="0"/>
      <w:spacing w:line="240" w:lineRule="atLeast"/>
      <w:jc w:val="right"/>
    </w:pPr>
    <w:rPr>
      <w:rFonts w:ascii="Arial" w:hAnsi="Arial"/>
      <w:b/>
      <w:sz w:val="34"/>
      <w:lang w:val="en-GB"/>
    </w:rPr>
  </w:style>
  <w:style w:type="paragraph" w:customStyle="1" w:styleId="PL">
    <w:name w:val="PL"/>
    <w:link w:val="PLChar"/>
    <w:rsid w:val="008912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character" w:customStyle="1" w:styleId="PLChar">
    <w:name w:val="PL Char"/>
    <w:link w:val="PL"/>
    <w:rsid w:val="00891245"/>
    <w:rPr>
      <w:rFonts w:ascii="Courier New" w:eastAsia="Times New Roman" w:hAnsi="Courier New"/>
      <w:noProof/>
      <w:sz w:val="16"/>
      <w:lang w:val="en-GB" w:eastAsia="en-US" w:bidi="ar-SA"/>
    </w:rPr>
  </w:style>
  <w:style w:type="paragraph" w:customStyle="1" w:styleId="TAL">
    <w:name w:val="TAL"/>
    <w:basedOn w:val="a0"/>
    <w:link w:val="TALCar"/>
    <w:rsid w:val="00891245"/>
    <w:pPr>
      <w:keepNext/>
      <w:keepLines/>
    </w:pPr>
    <w:rPr>
      <w:rFonts w:ascii="Arial" w:hAnsi="Arial"/>
      <w:sz w:val="18"/>
    </w:rPr>
  </w:style>
  <w:style w:type="character" w:customStyle="1" w:styleId="TALCar">
    <w:name w:val="TAL Car"/>
    <w:link w:val="TAL"/>
    <w:qFormat/>
    <w:rsid w:val="00891245"/>
    <w:rPr>
      <w:rFonts w:ascii="Arial" w:hAnsi="Arial"/>
      <w:sz w:val="18"/>
      <w:lang w:val="en-GB" w:eastAsia="en-US" w:bidi="ar-SA"/>
    </w:rPr>
  </w:style>
  <w:style w:type="paragraph" w:customStyle="1" w:styleId="TAH">
    <w:name w:val="TAH"/>
    <w:basedOn w:val="a0"/>
    <w:link w:val="TAHCar"/>
    <w:qFormat/>
    <w:rsid w:val="001B36D6"/>
    <w:pPr>
      <w:keepNext/>
      <w:keepLines/>
      <w:jc w:val="center"/>
    </w:pPr>
    <w:rPr>
      <w:rFonts w:ascii="Arial" w:hAnsi="Arial"/>
      <w:b/>
      <w:sz w:val="18"/>
    </w:rPr>
  </w:style>
  <w:style w:type="paragraph" w:customStyle="1" w:styleId="TAN">
    <w:name w:val="TAN"/>
    <w:basedOn w:val="TAL"/>
    <w:rsid w:val="00F755A8"/>
    <w:pPr>
      <w:ind w:left="851" w:hanging="851"/>
    </w:pPr>
  </w:style>
  <w:style w:type="paragraph" w:customStyle="1" w:styleId="B1">
    <w:name w:val="B1"/>
    <w:basedOn w:val="a7"/>
    <w:link w:val="B1Char1"/>
    <w:qFormat/>
    <w:rsid w:val="00E629CA"/>
    <w:pPr>
      <w:spacing w:after="180"/>
    </w:pPr>
    <w:rPr>
      <w:rFonts w:ascii="CG Times (WN)" w:hAnsi="CG Times (WN)"/>
    </w:rPr>
  </w:style>
  <w:style w:type="character" w:customStyle="1" w:styleId="B1Char1">
    <w:name w:val="B1 Char1"/>
    <w:link w:val="B1"/>
    <w:rsid w:val="00E629CA"/>
    <w:rPr>
      <w:lang w:val="en-GB" w:eastAsia="en-US" w:bidi="ar-SA"/>
    </w:rPr>
  </w:style>
  <w:style w:type="paragraph" w:customStyle="1" w:styleId="B2">
    <w:name w:val="B2"/>
    <w:basedOn w:val="24"/>
    <w:link w:val="B2Char"/>
    <w:rsid w:val="00E629CA"/>
    <w:pPr>
      <w:spacing w:after="180"/>
    </w:pPr>
    <w:rPr>
      <w:rFonts w:ascii="CG Times (WN)" w:hAnsi="CG Times (WN)"/>
    </w:rPr>
  </w:style>
  <w:style w:type="character" w:customStyle="1" w:styleId="B2Char">
    <w:name w:val="B2 Char"/>
    <w:link w:val="B2"/>
    <w:rsid w:val="00E629CA"/>
    <w:rPr>
      <w:lang w:val="en-GB" w:eastAsia="en-US" w:bidi="ar-SA"/>
    </w:rPr>
  </w:style>
  <w:style w:type="paragraph" w:customStyle="1" w:styleId="B3">
    <w:name w:val="B3"/>
    <w:basedOn w:val="32"/>
    <w:link w:val="B3Char2"/>
    <w:rsid w:val="00E629CA"/>
    <w:pPr>
      <w:spacing w:after="180"/>
    </w:pPr>
    <w:rPr>
      <w:rFonts w:ascii="CG Times (WN)" w:hAnsi="CG Times (WN)"/>
    </w:rPr>
  </w:style>
  <w:style w:type="character" w:customStyle="1" w:styleId="B3Char2">
    <w:name w:val="B3 Char2"/>
    <w:link w:val="B3"/>
    <w:rsid w:val="00E629CA"/>
    <w:rPr>
      <w:lang w:val="en-GB" w:eastAsia="en-US" w:bidi="ar-SA"/>
    </w:rPr>
  </w:style>
  <w:style w:type="paragraph" w:customStyle="1" w:styleId="B4">
    <w:name w:val="B4"/>
    <w:basedOn w:val="42"/>
    <w:link w:val="B4Char"/>
    <w:rsid w:val="00E629CA"/>
    <w:pPr>
      <w:spacing w:after="180"/>
    </w:pPr>
    <w:rPr>
      <w:rFonts w:ascii="CG Times (WN)" w:hAnsi="CG Times (WN)"/>
    </w:rPr>
  </w:style>
  <w:style w:type="character" w:customStyle="1" w:styleId="B4Char">
    <w:name w:val="B4 Char"/>
    <w:link w:val="B4"/>
    <w:rsid w:val="00E629CA"/>
    <w:rPr>
      <w:lang w:val="en-GB" w:eastAsia="en-US" w:bidi="ar-SA"/>
    </w:rPr>
  </w:style>
  <w:style w:type="paragraph" w:customStyle="1" w:styleId="TALCharChar">
    <w:name w:val="TAL Char Char"/>
    <w:basedOn w:val="a0"/>
    <w:link w:val="TALCharCharChar"/>
    <w:rsid w:val="006427F0"/>
    <w:pPr>
      <w:keepNext/>
      <w:keepLines/>
    </w:pPr>
    <w:rPr>
      <w:rFonts w:ascii="Arial" w:hAnsi="Arial"/>
      <w:sz w:val="18"/>
    </w:rPr>
  </w:style>
  <w:style w:type="character" w:customStyle="1" w:styleId="TALCharCharChar">
    <w:name w:val="TAL Char Char Char"/>
    <w:link w:val="TALCharChar"/>
    <w:rsid w:val="006427F0"/>
    <w:rPr>
      <w:rFonts w:ascii="Arial" w:hAnsi="Arial"/>
      <w:sz w:val="18"/>
      <w:lang w:val="en-GB" w:eastAsia="en-US" w:bidi="ar-SA"/>
    </w:rPr>
  </w:style>
  <w:style w:type="paragraph" w:customStyle="1" w:styleId="NO">
    <w:name w:val="NO"/>
    <w:basedOn w:val="a0"/>
    <w:link w:val="NOChar"/>
    <w:rsid w:val="009F0A74"/>
    <w:pPr>
      <w:keepLines/>
      <w:spacing w:after="180"/>
      <w:ind w:left="1135" w:hanging="851"/>
    </w:pPr>
    <w:rPr>
      <w:rFonts w:ascii="CG Times (WN)" w:hAnsi="CG Times (WN)"/>
    </w:rPr>
  </w:style>
  <w:style w:type="paragraph" w:customStyle="1" w:styleId="B5">
    <w:name w:val="B5"/>
    <w:basedOn w:val="52"/>
    <w:rsid w:val="009F0A74"/>
    <w:pPr>
      <w:spacing w:after="180"/>
    </w:pPr>
  </w:style>
  <w:style w:type="character" w:customStyle="1" w:styleId="NOChar">
    <w:name w:val="NO Char"/>
    <w:link w:val="NO"/>
    <w:rsid w:val="009F0A74"/>
    <w:rPr>
      <w:lang w:val="en-GB" w:eastAsia="en-US" w:bidi="ar-SA"/>
    </w:rPr>
  </w:style>
  <w:style w:type="character" w:customStyle="1" w:styleId="THChar">
    <w:name w:val="TH Char"/>
    <w:link w:val="TH"/>
    <w:rsid w:val="00003EC3"/>
    <w:rPr>
      <w:rFonts w:ascii="Arial" w:eastAsia="SimSun" w:hAnsi="Arial"/>
      <w:b/>
      <w:lang w:val="en-GB" w:eastAsia="en-US" w:bidi="ar-SA"/>
    </w:rPr>
  </w:style>
  <w:style w:type="character" w:styleId="af4">
    <w:name w:val="Emphasis"/>
    <w:qFormat/>
    <w:rsid w:val="005716E3"/>
    <w:rPr>
      <w:i/>
      <w:iCs/>
    </w:rPr>
  </w:style>
  <w:style w:type="paragraph" w:customStyle="1" w:styleId="tah0">
    <w:name w:val="tah"/>
    <w:basedOn w:val="a0"/>
    <w:rsid w:val="005716E3"/>
    <w:pPr>
      <w:spacing w:before="100" w:beforeAutospacing="1" w:after="100" w:afterAutospacing="1"/>
    </w:pPr>
  </w:style>
  <w:style w:type="character" w:styleId="af5">
    <w:name w:val="Strong"/>
    <w:qFormat/>
    <w:rsid w:val="005716E3"/>
    <w:rPr>
      <w:b/>
      <w:bCs/>
    </w:rPr>
  </w:style>
  <w:style w:type="paragraph" w:customStyle="1" w:styleId="tal0">
    <w:name w:val="tal"/>
    <w:basedOn w:val="a0"/>
    <w:rsid w:val="005716E3"/>
    <w:pPr>
      <w:spacing w:before="100" w:beforeAutospacing="1" w:after="100" w:afterAutospacing="1"/>
    </w:pPr>
  </w:style>
  <w:style w:type="paragraph" w:styleId="af6">
    <w:name w:val="Normal (Web)"/>
    <w:basedOn w:val="a0"/>
    <w:uiPriority w:val="99"/>
    <w:rsid w:val="00045735"/>
    <w:pPr>
      <w:spacing w:before="100" w:beforeAutospacing="1" w:after="100" w:afterAutospacing="1"/>
    </w:pPr>
  </w:style>
  <w:style w:type="character" w:customStyle="1" w:styleId="2Char">
    <w:name w:val="제목 2 Char"/>
    <w:aliases w:val="H2 Char1,h2 Char1,Head2A Char,2 Char,UNDERRUBRIK 1-2 Char,DO NOT USE_h2 Char,h21 Char,H2 Char Char,h2 Char Char,Header 2 Char,Header2 Char,22 Char,heading2 Char,2nd level Char,H21 Char,H22 Char,H23 Char,H24 Char,H25 Char,R2 Char,E2 Char"/>
    <w:link w:val="2"/>
    <w:rsid w:val="00C35D71"/>
    <w:rPr>
      <w:rFonts w:ascii="Arial" w:hAnsi="Arial"/>
      <w:sz w:val="32"/>
      <w:szCs w:val="32"/>
      <w:lang w:val="en-GB" w:eastAsia="zh-CN"/>
    </w:rPr>
  </w:style>
  <w:style w:type="paragraph" w:styleId="af7">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列"/>
    <w:basedOn w:val="a0"/>
    <w:link w:val="Char2"/>
    <w:uiPriority w:val="34"/>
    <w:qFormat/>
    <w:rsid w:val="00864588"/>
    <w:pPr>
      <w:ind w:left="720"/>
    </w:pPr>
    <w:rPr>
      <w:rFonts w:ascii="Calibri" w:eastAsia="Calibri" w:hAnsi="Calibri"/>
    </w:rPr>
  </w:style>
  <w:style w:type="table" w:styleId="af8">
    <w:name w:val="Table Grid"/>
    <w:basedOn w:val="a2"/>
    <w:uiPriority w:val="39"/>
    <w:rsid w:val="000B7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9E0213"/>
    <w:rPr>
      <w:rFonts w:ascii="Times New Roman" w:hAnsi="Times New Roman"/>
      <w:sz w:val="22"/>
      <w:lang w:val="en-GB" w:eastAsia="zh-CN"/>
    </w:rPr>
  </w:style>
  <w:style w:type="character" w:customStyle="1" w:styleId="B1Zchn">
    <w:name w:val="B1 Zchn"/>
    <w:rsid w:val="00255D36"/>
    <w:rPr>
      <w:lang w:val="en-GB" w:eastAsia="en-US"/>
    </w:rPr>
  </w:style>
  <w:style w:type="paragraph" w:customStyle="1" w:styleId="Comments">
    <w:name w:val="Comments"/>
    <w:basedOn w:val="a0"/>
    <w:link w:val="CommentsChar"/>
    <w:qFormat/>
    <w:rsid w:val="00545011"/>
    <w:pPr>
      <w:spacing w:before="40"/>
    </w:pPr>
    <w:rPr>
      <w:rFonts w:ascii="Arial" w:eastAsia="MS Mincho" w:hAnsi="Arial"/>
      <w:i/>
      <w:sz w:val="18"/>
      <w:lang w:eastAsia="en-GB"/>
    </w:rPr>
  </w:style>
  <w:style w:type="character" w:customStyle="1" w:styleId="CommentsChar">
    <w:name w:val="Comments Char"/>
    <w:link w:val="Comments"/>
    <w:rsid w:val="00545011"/>
    <w:rPr>
      <w:rFonts w:ascii="Arial" w:eastAsia="MS Mincho" w:hAnsi="Arial"/>
      <w:i/>
      <w:sz w:val="18"/>
      <w:szCs w:val="24"/>
      <w:lang w:val="en-GB" w:eastAsia="en-GB"/>
    </w:rPr>
  </w:style>
  <w:style w:type="paragraph" w:customStyle="1" w:styleId="CRCoverPage">
    <w:name w:val="CR Cover Page"/>
    <w:rsid w:val="00FA20F7"/>
    <w:pPr>
      <w:spacing w:after="120"/>
    </w:pPr>
    <w:rPr>
      <w:rFonts w:ascii="Arial" w:eastAsia="MS Mincho" w:hAnsi="Arial"/>
      <w:lang w:val="en-GB"/>
    </w:rPr>
  </w:style>
  <w:style w:type="paragraph" w:customStyle="1" w:styleId="Doc-text2">
    <w:name w:val="Doc-text2"/>
    <w:basedOn w:val="a0"/>
    <w:link w:val="Doc-text2Char"/>
    <w:qFormat/>
    <w:rsid w:val="001A4737"/>
    <w:pPr>
      <w:tabs>
        <w:tab w:val="left" w:pos="1622"/>
      </w:tabs>
      <w:ind w:left="1622" w:hanging="363"/>
    </w:pPr>
    <w:rPr>
      <w:rFonts w:ascii="Arial" w:eastAsia="MS Mincho" w:hAnsi="Arial"/>
      <w:lang w:eastAsia="en-GB"/>
    </w:rPr>
  </w:style>
  <w:style w:type="character" w:customStyle="1" w:styleId="Doc-text2Char">
    <w:name w:val="Doc-text2 Char"/>
    <w:link w:val="Doc-text2"/>
    <w:rsid w:val="001A4737"/>
    <w:rPr>
      <w:rFonts w:ascii="Arial" w:eastAsia="MS Mincho" w:hAnsi="Arial"/>
      <w:szCs w:val="24"/>
      <w:lang w:val="en-GB" w:eastAsia="en-GB"/>
    </w:rPr>
  </w:style>
  <w:style w:type="paragraph" w:customStyle="1" w:styleId="ecxmsonormal">
    <w:name w:val="ecxmsonormal"/>
    <w:basedOn w:val="a0"/>
    <w:rsid w:val="004345C8"/>
    <w:pPr>
      <w:spacing w:before="100" w:beforeAutospacing="1" w:after="100" w:afterAutospacing="1"/>
    </w:pPr>
    <w:rPr>
      <w:lang w:val="sv-SE" w:eastAsia="sv-SE"/>
    </w:rPr>
  </w:style>
  <w:style w:type="paragraph" w:customStyle="1" w:styleId="ecxmsolistparagraph">
    <w:name w:val="ecxmsolistparagraph"/>
    <w:basedOn w:val="a0"/>
    <w:rsid w:val="004345C8"/>
    <w:pPr>
      <w:spacing w:before="100" w:beforeAutospacing="1" w:after="100" w:afterAutospacing="1"/>
    </w:pPr>
    <w:rPr>
      <w:lang w:val="sv-SE" w:eastAsia="sv-SE"/>
    </w:rPr>
  </w:style>
  <w:style w:type="character" w:customStyle="1" w:styleId="TAHCar">
    <w:name w:val="TAH Car"/>
    <w:link w:val="TAH"/>
    <w:qFormat/>
    <w:locked/>
    <w:rsid w:val="00D16579"/>
    <w:rPr>
      <w:rFonts w:ascii="Arial" w:eastAsia="Times New Roman" w:hAnsi="Arial"/>
      <w:b/>
      <w:sz w:val="18"/>
      <w:lang w:val="en-GB"/>
    </w:rPr>
  </w:style>
  <w:style w:type="numbering" w:customStyle="1" w:styleId="NoList1">
    <w:name w:val="No List1"/>
    <w:next w:val="a3"/>
    <w:uiPriority w:val="99"/>
    <w:semiHidden/>
    <w:unhideWhenUsed/>
    <w:rsid w:val="008759A0"/>
  </w:style>
  <w:style w:type="table" w:customStyle="1" w:styleId="TableGrid1">
    <w:name w:val="Table Grid1"/>
    <w:basedOn w:val="a2"/>
    <w:next w:val="af8"/>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8"/>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a0"/>
    <w:next w:val="a0"/>
    <w:uiPriority w:val="10"/>
    <w:qFormat/>
    <w:rsid w:val="008759A0"/>
    <w:pPr>
      <w:contextualSpacing/>
    </w:pPr>
    <w:rPr>
      <w:rFonts w:ascii="Calibri Light" w:hAnsi="Calibri Light"/>
      <w:spacing w:val="-10"/>
      <w:kern w:val="28"/>
      <w:sz w:val="56"/>
      <w:szCs w:val="56"/>
    </w:rPr>
  </w:style>
  <w:style w:type="character" w:customStyle="1" w:styleId="Char3">
    <w:name w:val="제목 Char"/>
    <w:basedOn w:val="a1"/>
    <w:link w:val="afa"/>
    <w:uiPriority w:val="10"/>
    <w:rsid w:val="008759A0"/>
    <w:rPr>
      <w:rFonts w:ascii="Calibri Light" w:eastAsia="Times New Roman" w:hAnsi="Calibri Light" w:cs="Times New Roman"/>
      <w:spacing w:val="-10"/>
      <w:kern w:val="28"/>
      <w:sz w:val="56"/>
      <w:szCs w:val="56"/>
    </w:rPr>
  </w:style>
  <w:style w:type="paragraph" w:styleId="TOC">
    <w:name w:val="TOC Heading"/>
    <w:basedOn w:val="1"/>
    <w:next w:val="a0"/>
    <w:uiPriority w:val="39"/>
    <w:unhideWhenUsed/>
    <w:qFormat/>
    <w:rsid w:val="008759A0"/>
    <w:pPr>
      <w:numPr>
        <w:numId w:val="0"/>
      </w:numPr>
      <w:pBdr>
        <w:top w:val="none" w:sz="0" w:space="0" w:color="auto"/>
      </w:pBdr>
      <w:overflowPunct/>
      <w:autoSpaceDE/>
      <w:autoSpaceDN/>
      <w:adjustRightInd/>
      <w:spacing w:after="0" w:line="259" w:lineRule="auto"/>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a2"/>
    <w:next w:val="af8"/>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next w:val="af8"/>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next w:val="af8"/>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next w:val="af8"/>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next w:val="af8"/>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next w:val="af8"/>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next w:val="af8"/>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Title"/>
    <w:basedOn w:val="a0"/>
    <w:next w:val="a0"/>
    <w:link w:val="Char3"/>
    <w:uiPriority w:val="10"/>
    <w:qFormat/>
    <w:rsid w:val="008759A0"/>
    <w:pPr>
      <w:contextualSpacing/>
    </w:pPr>
    <w:rPr>
      <w:rFonts w:ascii="Calibri Light" w:hAnsi="Calibri Light"/>
      <w:spacing w:val="-10"/>
      <w:kern w:val="28"/>
      <w:sz w:val="56"/>
      <w:szCs w:val="56"/>
      <w:lang w:val="en-CA"/>
    </w:rPr>
  </w:style>
  <w:style w:type="character" w:customStyle="1" w:styleId="TitleChar1">
    <w:name w:val="Title Char1"/>
    <w:basedOn w:val="a1"/>
    <w:rsid w:val="008759A0"/>
    <w:rPr>
      <w:rFonts w:asciiTheme="majorHAnsi" w:eastAsiaTheme="majorEastAsia" w:hAnsiTheme="majorHAnsi" w:cstheme="majorBidi"/>
      <w:spacing w:val="-10"/>
      <w:kern w:val="28"/>
      <w:sz w:val="56"/>
      <w:szCs w:val="56"/>
      <w:lang w:val="en-GB" w:eastAsia="zh-CN"/>
    </w:rPr>
  </w:style>
  <w:style w:type="character" w:customStyle="1" w:styleId="Char0">
    <w:name w:val="머리글 Char"/>
    <w:aliases w:val="header odd Char"/>
    <w:basedOn w:val="a1"/>
    <w:link w:val="a8"/>
    <w:rsid w:val="002838A1"/>
    <w:rPr>
      <w:rFonts w:ascii="Arial" w:hAnsi="Arial" w:cs="Arial"/>
      <w:b/>
      <w:bCs/>
      <w:noProof/>
      <w:sz w:val="18"/>
      <w:szCs w:val="18"/>
      <w:lang w:val="en-US" w:eastAsia="zh-CN"/>
    </w:rPr>
  </w:style>
  <w:style w:type="paragraph" w:customStyle="1" w:styleId="Tabletext">
    <w:name w:val="Table_text"/>
    <w:basedOn w:val="a0"/>
    <w:link w:val="TabletextChar"/>
    <w:rsid w:val="001447B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locked/>
    <w:rsid w:val="001447B7"/>
    <w:rPr>
      <w:rFonts w:ascii="Times New Roman" w:eastAsia="Times New Roman" w:hAnsi="Times New Roman"/>
      <w:lang w:val="en-GB"/>
    </w:rPr>
  </w:style>
  <w:style w:type="paragraph" w:customStyle="1" w:styleId="Default">
    <w:name w:val="Default"/>
    <w:rsid w:val="00C5097D"/>
    <w:pPr>
      <w:autoSpaceDE w:val="0"/>
      <w:autoSpaceDN w:val="0"/>
      <w:adjustRightInd w:val="0"/>
    </w:pPr>
    <w:rPr>
      <w:rFonts w:ascii="Times New Roman" w:hAnsi="Times New Roman"/>
      <w:color w:val="000000"/>
      <w:sz w:val="24"/>
      <w:szCs w:val="24"/>
      <w:lang w:val="en-US"/>
    </w:rPr>
  </w:style>
  <w:style w:type="paragraph" w:customStyle="1" w:styleId="TICharChar">
    <w:name w:val="TI Char Char"/>
    <w:basedOn w:val="a0"/>
    <w:semiHidden/>
    <w:rsid w:val="00EF2160"/>
    <w:pPr>
      <w:keepNext/>
      <w:tabs>
        <w:tab w:val="num" w:pos="851"/>
      </w:tabs>
      <w:spacing w:before="60" w:after="60"/>
      <w:ind w:left="851" w:hanging="851"/>
    </w:pPr>
    <w:rPr>
      <w:rFonts w:cs="Arial"/>
      <w:color w:val="0000FF"/>
    </w:rPr>
  </w:style>
  <w:style w:type="paragraph" w:customStyle="1" w:styleId="TAC">
    <w:name w:val="TAC"/>
    <w:basedOn w:val="TAL"/>
    <w:link w:val="TACChar"/>
    <w:qFormat/>
    <w:rsid w:val="00927FE2"/>
    <w:pPr>
      <w:jc w:val="center"/>
    </w:pPr>
  </w:style>
  <w:style w:type="character" w:customStyle="1" w:styleId="Char">
    <w:name w:val="캡션 Char"/>
    <w:aliases w:val="cap Char,Caption Equation Char,Caption Char1 Char Char1,cap Char Char1 Char1,Caption Char Char1 Char Char1,cap Char2 Char1"/>
    <w:link w:val="a4"/>
    <w:rsid w:val="00927FE2"/>
    <w:rPr>
      <w:rFonts w:asciiTheme="minorHAnsi" w:eastAsiaTheme="minorHAnsi" w:hAnsiTheme="minorHAnsi" w:cstheme="minorBidi"/>
      <w:b/>
      <w:bCs/>
      <w:sz w:val="22"/>
      <w:szCs w:val="22"/>
      <w:lang w:val="en-US"/>
    </w:rPr>
  </w:style>
  <w:style w:type="character" w:customStyle="1" w:styleId="TACChar">
    <w:name w:val="TAC Char"/>
    <w:link w:val="TAC"/>
    <w:qFormat/>
    <w:rsid w:val="00927FE2"/>
    <w:rPr>
      <w:rFonts w:ascii="Arial" w:eastAsiaTheme="minorHAnsi" w:hAnsi="Arial" w:cstheme="minorBidi"/>
      <w:sz w:val="18"/>
      <w:szCs w:val="22"/>
      <w:lang w:val="en-US"/>
    </w:rPr>
  </w:style>
  <w:style w:type="character" w:styleId="afb">
    <w:name w:val="Placeholder Text"/>
    <w:basedOn w:val="a1"/>
    <w:uiPriority w:val="67"/>
    <w:semiHidden/>
    <w:rsid w:val="00A62A61"/>
    <w:rPr>
      <w:color w:val="808080"/>
    </w:rPr>
  </w:style>
  <w:style w:type="character" w:customStyle="1" w:styleId="Char2">
    <w:name w:val="목록 단락 Char"/>
    <w:aliases w:val="- Bullets Char,リスト段落 Char,列出段落 Char,Lista1 Char,?? ?? Char,????? Char,???? Char,列出段落1 Char,中等深浅网格 1 - 着色 21 Char,¥¡¡¡¡ì¬º¥¹¥È¶ÎÂä Char,ÁÐ³ö¶ÎÂä Char,列表段落1 Char,—ño’i—Ž Char,¥ê¥¹¥È¶ÎÂä Char,1st level - Bullet List Paragraph Char,목록단락 Char"/>
    <w:link w:val="af7"/>
    <w:uiPriority w:val="34"/>
    <w:qFormat/>
    <w:locked/>
    <w:rsid w:val="00D252DD"/>
    <w:rPr>
      <w:rFonts w:ascii="Calibri" w:eastAsia="Calibri" w:hAnsi="Calibri" w:cstheme="minorBidi"/>
      <w:sz w:val="22"/>
      <w:szCs w:val="22"/>
      <w:lang w:val="en-US" w:eastAsia="zh-CN"/>
    </w:rPr>
  </w:style>
  <w:style w:type="paragraph" w:customStyle="1" w:styleId="LGTdoc">
    <w:name w:val="LGTdoc_본문"/>
    <w:basedOn w:val="a0"/>
    <w:link w:val="LGTdocChar"/>
    <w:rsid w:val="0007384D"/>
    <w:pPr>
      <w:adjustRightInd w:val="0"/>
      <w:snapToGrid w:val="0"/>
      <w:spacing w:afterLines="50" w:line="264" w:lineRule="auto"/>
    </w:pPr>
    <w:rPr>
      <w:rFonts w:eastAsia="바탕"/>
      <w:lang w:val="en-GB"/>
    </w:rPr>
  </w:style>
  <w:style w:type="character" w:customStyle="1" w:styleId="LGTdocChar">
    <w:name w:val="LGTdoc_본문 Char"/>
    <w:link w:val="LGTdoc"/>
    <w:rsid w:val="0007384D"/>
    <w:rPr>
      <w:rFonts w:ascii="Times New Roman" w:eastAsia="바탕" w:hAnsi="Times New Roman"/>
      <w:kern w:val="2"/>
      <w:sz w:val="22"/>
      <w:szCs w:val="24"/>
      <w:lang w:val="en-GB" w:eastAsia="ko-KR"/>
    </w:rPr>
  </w:style>
  <w:style w:type="paragraph" w:customStyle="1" w:styleId="bullet1">
    <w:name w:val="bullet1"/>
    <w:basedOn w:val="a0"/>
    <w:link w:val="bullet1Char"/>
    <w:qFormat/>
    <w:rsid w:val="00D326D7"/>
    <w:pPr>
      <w:numPr>
        <w:numId w:val="11"/>
      </w:numPr>
    </w:pPr>
    <w:rPr>
      <w:rFonts w:ascii="Times" w:eastAsia="바탕" w:hAnsi="Times"/>
      <w:lang w:val="en-GB"/>
    </w:rPr>
  </w:style>
  <w:style w:type="paragraph" w:customStyle="1" w:styleId="bullet2">
    <w:name w:val="bullet2"/>
    <w:basedOn w:val="a0"/>
    <w:link w:val="bullet2Char"/>
    <w:qFormat/>
    <w:rsid w:val="00D326D7"/>
    <w:pPr>
      <w:numPr>
        <w:ilvl w:val="1"/>
        <w:numId w:val="11"/>
      </w:numPr>
    </w:pPr>
    <w:rPr>
      <w:rFonts w:ascii="Times" w:eastAsia="바탕" w:hAnsi="Times"/>
      <w:lang w:val="en-GB"/>
    </w:rPr>
  </w:style>
  <w:style w:type="character" w:customStyle="1" w:styleId="bullet1Char">
    <w:name w:val="bullet1 Char"/>
    <w:link w:val="bullet1"/>
    <w:rsid w:val="00D326D7"/>
    <w:rPr>
      <w:rFonts w:ascii="Times" w:eastAsia="바탕" w:hAnsi="Times" w:cstheme="minorBidi"/>
      <w:szCs w:val="22"/>
      <w:lang w:val="en-GB" w:eastAsia="ko-KR"/>
    </w:rPr>
  </w:style>
  <w:style w:type="paragraph" w:customStyle="1" w:styleId="bullet3">
    <w:name w:val="bullet3"/>
    <w:basedOn w:val="a0"/>
    <w:qFormat/>
    <w:rsid w:val="00D326D7"/>
    <w:pPr>
      <w:numPr>
        <w:ilvl w:val="2"/>
        <w:numId w:val="11"/>
      </w:numPr>
      <w:ind w:hanging="180"/>
    </w:pPr>
    <w:rPr>
      <w:rFonts w:ascii="Times" w:eastAsia="바탕" w:hAnsi="Times"/>
      <w:lang w:val="en-GB"/>
    </w:rPr>
  </w:style>
  <w:style w:type="paragraph" w:customStyle="1" w:styleId="bullet4">
    <w:name w:val="bullet4"/>
    <w:basedOn w:val="a0"/>
    <w:qFormat/>
    <w:rsid w:val="00D326D7"/>
    <w:pPr>
      <w:numPr>
        <w:ilvl w:val="3"/>
        <w:numId w:val="11"/>
      </w:numPr>
    </w:pPr>
    <w:rPr>
      <w:rFonts w:ascii="Times" w:eastAsia="바탕" w:hAnsi="Times"/>
      <w:lang w:val="en-GB"/>
    </w:rPr>
  </w:style>
  <w:style w:type="character" w:customStyle="1" w:styleId="bullet2Char">
    <w:name w:val="bullet2 Char"/>
    <w:link w:val="bullet2"/>
    <w:rsid w:val="00D326D7"/>
    <w:rPr>
      <w:rFonts w:ascii="Times" w:eastAsia="바탕" w:hAnsi="Times" w:cstheme="minorBidi"/>
      <w:szCs w:val="22"/>
      <w:lang w:val="en-GB" w:eastAsia="ko-KR"/>
    </w:rPr>
  </w:style>
  <w:style w:type="paragraph" w:customStyle="1" w:styleId="Observation">
    <w:name w:val="Observation"/>
    <w:basedOn w:val="a0"/>
    <w:qFormat/>
    <w:rsid w:val="003C05F8"/>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a0"/>
    <w:link w:val="Style1Char"/>
    <w:qFormat/>
    <w:rsid w:val="009A1337"/>
    <w:pPr>
      <w:spacing w:after="100" w:afterAutospacing="1" w:line="300" w:lineRule="auto"/>
      <w:ind w:firstLine="360"/>
      <w:contextualSpacing/>
    </w:pPr>
    <w:rPr>
      <w:rFonts w:eastAsia="SimSun"/>
      <w:szCs w:val="20"/>
    </w:rPr>
  </w:style>
  <w:style w:type="character" w:customStyle="1" w:styleId="Style1Char">
    <w:name w:val="Style1 Char"/>
    <w:link w:val="Style1"/>
    <w:qFormat/>
    <w:rsid w:val="009A1337"/>
    <w:rPr>
      <w:rFonts w:ascii="Times New Roman" w:hAnsi="Times New Roman"/>
      <w:lang w:val="en-US" w:eastAsia="zh-CN"/>
    </w:rPr>
  </w:style>
  <w:style w:type="paragraph" w:customStyle="1" w:styleId="textintend2">
    <w:name w:val="text intend 2"/>
    <w:basedOn w:val="a0"/>
    <w:rsid w:val="008E2E3A"/>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aliases w:val="cap Char1,cap Char Char,Caption Char Char,Caption Char1 Char Char,cap Char Char1 Char,Caption Char Char1 Char Char,cap Char2 Char"/>
    <w:rsid w:val="00DF53B0"/>
    <w:rPr>
      <w:rFonts w:eastAsia="SimSun"/>
      <w:b/>
      <w:bCs/>
      <w:lang w:eastAsia="en-US"/>
    </w:rPr>
  </w:style>
  <w:style w:type="character" w:customStyle="1" w:styleId="topic-highlight">
    <w:name w:val="topic-highlight"/>
    <w:basedOn w:val="a1"/>
    <w:rsid w:val="00AA4766"/>
  </w:style>
  <w:style w:type="paragraph" w:customStyle="1" w:styleId="done">
    <w:name w:val="done"/>
    <w:basedOn w:val="a0"/>
    <w:rsid w:val="00720787"/>
    <w:pPr>
      <w:keepNext/>
      <w:keepLines/>
      <w:numPr>
        <w:numId w:val="14"/>
      </w:numPr>
      <w:pBdr>
        <w:top w:val="single" w:sz="6" w:space="1" w:color="008000"/>
        <w:left w:val="single" w:sz="6" w:space="4" w:color="008000"/>
        <w:bottom w:val="single" w:sz="6" w:space="1" w:color="008000"/>
        <w:right w:val="single" w:sz="6" w:space="4" w:color="008000"/>
      </w:pBdr>
      <w:tabs>
        <w:tab w:val="num" w:pos="360"/>
        <w:tab w:val="left" w:pos="1843"/>
      </w:tabs>
      <w:spacing w:before="60" w:after="60"/>
      <w:ind w:left="340" w:hanging="340"/>
    </w:pPr>
    <w:rPr>
      <w:rFonts w:ascii="Arial" w:eastAsia="맑은 고딕" w:hAnsi="Arial" w:cs="Times New Roman"/>
      <w:b/>
      <w:color w:val="008000"/>
      <w:szCs w:val="20"/>
      <w:lang w:val="en-GB"/>
    </w:rPr>
  </w:style>
  <w:style w:type="character" w:customStyle="1" w:styleId="apple-converted-space">
    <w:name w:val="apple-converted-space"/>
    <w:basedOn w:val="a1"/>
    <w:rsid w:val="005F3E69"/>
  </w:style>
  <w:style w:type="character" w:customStyle="1" w:styleId="B10">
    <w:name w:val="B1 (文字)"/>
    <w:rsid w:val="00B07E0E"/>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8143">
      <w:bodyDiv w:val="1"/>
      <w:marLeft w:val="0"/>
      <w:marRight w:val="0"/>
      <w:marTop w:val="0"/>
      <w:marBottom w:val="0"/>
      <w:divBdr>
        <w:top w:val="none" w:sz="0" w:space="0" w:color="auto"/>
        <w:left w:val="none" w:sz="0" w:space="0" w:color="auto"/>
        <w:bottom w:val="none" w:sz="0" w:space="0" w:color="auto"/>
        <w:right w:val="none" w:sz="0" w:space="0" w:color="auto"/>
      </w:divBdr>
    </w:div>
    <w:div w:id="108475013">
      <w:bodyDiv w:val="1"/>
      <w:marLeft w:val="0"/>
      <w:marRight w:val="0"/>
      <w:marTop w:val="0"/>
      <w:marBottom w:val="0"/>
      <w:divBdr>
        <w:top w:val="none" w:sz="0" w:space="0" w:color="auto"/>
        <w:left w:val="none" w:sz="0" w:space="0" w:color="auto"/>
        <w:bottom w:val="none" w:sz="0" w:space="0" w:color="auto"/>
        <w:right w:val="none" w:sz="0" w:space="0" w:color="auto"/>
      </w:divBdr>
    </w:div>
    <w:div w:id="123549544">
      <w:bodyDiv w:val="1"/>
      <w:marLeft w:val="0"/>
      <w:marRight w:val="0"/>
      <w:marTop w:val="0"/>
      <w:marBottom w:val="0"/>
      <w:divBdr>
        <w:top w:val="none" w:sz="0" w:space="0" w:color="auto"/>
        <w:left w:val="none" w:sz="0" w:space="0" w:color="auto"/>
        <w:bottom w:val="none" w:sz="0" w:space="0" w:color="auto"/>
        <w:right w:val="none" w:sz="0" w:space="0" w:color="auto"/>
      </w:divBdr>
    </w:div>
    <w:div w:id="229972941">
      <w:bodyDiv w:val="1"/>
      <w:marLeft w:val="0"/>
      <w:marRight w:val="0"/>
      <w:marTop w:val="0"/>
      <w:marBottom w:val="0"/>
      <w:divBdr>
        <w:top w:val="none" w:sz="0" w:space="0" w:color="auto"/>
        <w:left w:val="none" w:sz="0" w:space="0" w:color="auto"/>
        <w:bottom w:val="none" w:sz="0" w:space="0" w:color="auto"/>
        <w:right w:val="none" w:sz="0" w:space="0" w:color="auto"/>
      </w:divBdr>
    </w:div>
    <w:div w:id="318728090">
      <w:bodyDiv w:val="1"/>
      <w:marLeft w:val="0"/>
      <w:marRight w:val="0"/>
      <w:marTop w:val="0"/>
      <w:marBottom w:val="0"/>
      <w:divBdr>
        <w:top w:val="none" w:sz="0" w:space="0" w:color="auto"/>
        <w:left w:val="none" w:sz="0" w:space="0" w:color="auto"/>
        <w:bottom w:val="none" w:sz="0" w:space="0" w:color="auto"/>
        <w:right w:val="none" w:sz="0" w:space="0" w:color="auto"/>
      </w:divBdr>
      <w:divsChild>
        <w:div w:id="785000721">
          <w:marLeft w:val="806"/>
          <w:marRight w:val="0"/>
          <w:marTop w:val="75"/>
          <w:marBottom w:val="0"/>
          <w:divBdr>
            <w:top w:val="none" w:sz="0" w:space="0" w:color="auto"/>
            <w:left w:val="none" w:sz="0" w:space="0" w:color="auto"/>
            <w:bottom w:val="none" w:sz="0" w:space="0" w:color="auto"/>
            <w:right w:val="none" w:sz="0" w:space="0" w:color="auto"/>
          </w:divBdr>
        </w:div>
      </w:divsChild>
    </w:div>
    <w:div w:id="331571585">
      <w:bodyDiv w:val="1"/>
      <w:marLeft w:val="0"/>
      <w:marRight w:val="0"/>
      <w:marTop w:val="0"/>
      <w:marBottom w:val="0"/>
      <w:divBdr>
        <w:top w:val="none" w:sz="0" w:space="0" w:color="auto"/>
        <w:left w:val="none" w:sz="0" w:space="0" w:color="auto"/>
        <w:bottom w:val="none" w:sz="0" w:space="0" w:color="auto"/>
        <w:right w:val="none" w:sz="0" w:space="0" w:color="auto"/>
      </w:divBdr>
    </w:div>
    <w:div w:id="451438645">
      <w:bodyDiv w:val="1"/>
      <w:marLeft w:val="0"/>
      <w:marRight w:val="0"/>
      <w:marTop w:val="0"/>
      <w:marBottom w:val="0"/>
      <w:divBdr>
        <w:top w:val="none" w:sz="0" w:space="0" w:color="auto"/>
        <w:left w:val="none" w:sz="0" w:space="0" w:color="auto"/>
        <w:bottom w:val="none" w:sz="0" w:space="0" w:color="auto"/>
        <w:right w:val="none" w:sz="0" w:space="0" w:color="auto"/>
      </w:divBdr>
    </w:div>
    <w:div w:id="472022062">
      <w:bodyDiv w:val="1"/>
      <w:marLeft w:val="0"/>
      <w:marRight w:val="0"/>
      <w:marTop w:val="0"/>
      <w:marBottom w:val="0"/>
      <w:divBdr>
        <w:top w:val="none" w:sz="0" w:space="0" w:color="auto"/>
        <w:left w:val="none" w:sz="0" w:space="0" w:color="auto"/>
        <w:bottom w:val="none" w:sz="0" w:space="0" w:color="auto"/>
        <w:right w:val="none" w:sz="0" w:space="0" w:color="auto"/>
      </w:divBdr>
    </w:div>
    <w:div w:id="510220770">
      <w:bodyDiv w:val="1"/>
      <w:marLeft w:val="0"/>
      <w:marRight w:val="0"/>
      <w:marTop w:val="0"/>
      <w:marBottom w:val="0"/>
      <w:divBdr>
        <w:top w:val="none" w:sz="0" w:space="0" w:color="auto"/>
        <w:left w:val="none" w:sz="0" w:space="0" w:color="auto"/>
        <w:bottom w:val="none" w:sz="0" w:space="0" w:color="auto"/>
        <w:right w:val="none" w:sz="0" w:space="0" w:color="auto"/>
      </w:divBdr>
    </w:div>
    <w:div w:id="532621983">
      <w:bodyDiv w:val="1"/>
      <w:marLeft w:val="0"/>
      <w:marRight w:val="0"/>
      <w:marTop w:val="0"/>
      <w:marBottom w:val="0"/>
      <w:divBdr>
        <w:top w:val="none" w:sz="0" w:space="0" w:color="auto"/>
        <w:left w:val="none" w:sz="0" w:space="0" w:color="auto"/>
        <w:bottom w:val="none" w:sz="0" w:space="0" w:color="auto"/>
        <w:right w:val="none" w:sz="0" w:space="0" w:color="auto"/>
      </w:divBdr>
    </w:div>
    <w:div w:id="537740253">
      <w:bodyDiv w:val="1"/>
      <w:marLeft w:val="0"/>
      <w:marRight w:val="0"/>
      <w:marTop w:val="0"/>
      <w:marBottom w:val="0"/>
      <w:divBdr>
        <w:top w:val="none" w:sz="0" w:space="0" w:color="auto"/>
        <w:left w:val="none" w:sz="0" w:space="0" w:color="auto"/>
        <w:bottom w:val="none" w:sz="0" w:space="0" w:color="auto"/>
        <w:right w:val="none" w:sz="0" w:space="0" w:color="auto"/>
      </w:divBdr>
    </w:div>
    <w:div w:id="541937675">
      <w:bodyDiv w:val="1"/>
      <w:marLeft w:val="0"/>
      <w:marRight w:val="0"/>
      <w:marTop w:val="0"/>
      <w:marBottom w:val="0"/>
      <w:divBdr>
        <w:top w:val="none" w:sz="0" w:space="0" w:color="auto"/>
        <w:left w:val="none" w:sz="0" w:space="0" w:color="auto"/>
        <w:bottom w:val="none" w:sz="0" w:space="0" w:color="auto"/>
        <w:right w:val="none" w:sz="0" w:space="0" w:color="auto"/>
      </w:divBdr>
    </w:div>
    <w:div w:id="555509213">
      <w:bodyDiv w:val="1"/>
      <w:marLeft w:val="0"/>
      <w:marRight w:val="0"/>
      <w:marTop w:val="0"/>
      <w:marBottom w:val="0"/>
      <w:divBdr>
        <w:top w:val="none" w:sz="0" w:space="0" w:color="auto"/>
        <w:left w:val="none" w:sz="0" w:space="0" w:color="auto"/>
        <w:bottom w:val="none" w:sz="0" w:space="0" w:color="auto"/>
        <w:right w:val="none" w:sz="0" w:space="0" w:color="auto"/>
      </w:divBdr>
    </w:div>
    <w:div w:id="610281888">
      <w:bodyDiv w:val="1"/>
      <w:marLeft w:val="0"/>
      <w:marRight w:val="0"/>
      <w:marTop w:val="0"/>
      <w:marBottom w:val="0"/>
      <w:divBdr>
        <w:top w:val="none" w:sz="0" w:space="0" w:color="auto"/>
        <w:left w:val="none" w:sz="0" w:space="0" w:color="auto"/>
        <w:bottom w:val="none" w:sz="0" w:space="0" w:color="auto"/>
        <w:right w:val="none" w:sz="0" w:space="0" w:color="auto"/>
      </w:divBdr>
    </w:div>
    <w:div w:id="670525084">
      <w:bodyDiv w:val="1"/>
      <w:marLeft w:val="0"/>
      <w:marRight w:val="0"/>
      <w:marTop w:val="0"/>
      <w:marBottom w:val="0"/>
      <w:divBdr>
        <w:top w:val="none" w:sz="0" w:space="0" w:color="auto"/>
        <w:left w:val="none" w:sz="0" w:space="0" w:color="auto"/>
        <w:bottom w:val="none" w:sz="0" w:space="0" w:color="auto"/>
        <w:right w:val="none" w:sz="0" w:space="0" w:color="auto"/>
      </w:divBdr>
    </w:div>
    <w:div w:id="746651785">
      <w:bodyDiv w:val="1"/>
      <w:marLeft w:val="0"/>
      <w:marRight w:val="0"/>
      <w:marTop w:val="0"/>
      <w:marBottom w:val="0"/>
      <w:divBdr>
        <w:top w:val="none" w:sz="0" w:space="0" w:color="auto"/>
        <w:left w:val="none" w:sz="0" w:space="0" w:color="auto"/>
        <w:bottom w:val="none" w:sz="0" w:space="0" w:color="auto"/>
        <w:right w:val="none" w:sz="0" w:space="0" w:color="auto"/>
      </w:divBdr>
      <w:divsChild>
        <w:div w:id="850799897">
          <w:marLeft w:val="1166"/>
          <w:marRight w:val="0"/>
          <w:marTop w:val="115"/>
          <w:marBottom w:val="0"/>
          <w:divBdr>
            <w:top w:val="none" w:sz="0" w:space="0" w:color="auto"/>
            <w:left w:val="none" w:sz="0" w:space="0" w:color="auto"/>
            <w:bottom w:val="none" w:sz="0" w:space="0" w:color="auto"/>
            <w:right w:val="none" w:sz="0" w:space="0" w:color="auto"/>
          </w:divBdr>
        </w:div>
        <w:div w:id="1064912481">
          <w:marLeft w:val="1800"/>
          <w:marRight w:val="0"/>
          <w:marTop w:val="67"/>
          <w:marBottom w:val="0"/>
          <w:divBdr>
            <w:top w:val="none" w:sz="0" w:space="0" w:color="auto"/>
            <w:left w:val="none" w:sz="0" w:space="0" w:color="auto"/>
            <w:bottom w:val="none" w:sz="0" w:space="0" w:color="auto"/>
            <w:right w:val="none" w:sz="0" w:space="0" w:color="auto"/>
          </w:divBdr>
        </w:div>
        <w:div w:id="1149177774">
          <w:marLeft w:val="1166"/>
          <w:marRight w:val="0"/>
          <w:marTop w:val="96"/>
          <w:marBottom w:val="0"/>
          <w:divBdr>
            <w:top w:val="none" w:sz="0" w:space="0" w:color="auto"/>
            <w:left w:val="none" w:sz="0" w:space="0" w:color="auto"/>
            <w:bottom w:val="none" w:sz="0" w:space="0" w:color="auto"/>
            <w:right w:val="none" w:sz="0" w:space="0" w:color="auto"/>
          </w:divBdr>
        </w:div>
        <w:div w:id="1462990700">
          <w:marLeft w:val="1800"/>
          <w:marRight w:val="0"/>
          <w:marTop w:val="86"/>
          <w:marBottom w:val="0"/>
          <w:divBdr>
            <w:top w:val="none" w:sz="0" w:space="0" w:color="auto"/>
            <w:left w:val="none" w:sz="0" w:space="0" w:color="auto"/>
            <w:bottom w:val="none" w:sz="0" w:space="0" w:color="auto"/>
            <w:right w:val="none" w:sz="0" w:space="0" w:color="auto"/>
          </w:divBdr>
        </w:div>
        <w:div w:id="1518882533">
          <w:marLeft w:val="547"/>
          <w:marRight w:val="0"/>
          <w:marTop w:val="115"/>
          <w:marBottom w:val="0"/>
          <w:divBdr>
            <w:top w:val="none" w:sz="0" w:space="0" w:color="auto"/>
            <w:left w:val="none" w:sz="0" w:space="0" w:color="auto"/>
            <w:bottom w:val="none" w:sz="0" w:space="0" w:color="auto"/>
            <w:right w:val="none" w:sz="0" w:space="0" w:color="auto"/>
          </w:divBdr>
        </w:div>
        <w:div w:id="2032413003">
          <w:marLeft w:val="1166"/>
          <w:marRight w:val="0"/>
          <w:marTop w:val="96"/>
          <w:marBottom w:val="0"/>
          <w:divBdr>
            <w:top w:val="none" w:sz="0" w:space="0" w:color="auto"/>
            <w:left w:val="none" w:sz="0" w:space="0" w:color="auto"/>
            <w:bottom w:val="none" w:sz="0" w:space="0" w:color="auto"/>
            <w:right w:val="none" w:sz="0" w:space="0" w:color="auto"/>
          </w:divBdr>
        </w:div>
        <w:div w:id="2065257353">
          <w:marLeft w:val="1166"/>
          <w:marRight w:val="0"/>
          <w:marTop w:val="115"/>
          <w:marBottom w:val="0"/>
          <w:divBdr>
            <w:top w:val="none" w:sz="0" w:space="0" w:color="auto"/>
            <w:left w:val="none" w:sz="0" w:space="0" w:color="auto"/>
            <w:bottom w:val="none" w:sz="0" w:space="0" w:color="auto"/>
            <w:right w:val="none" w:sz="0" w:space="0" w:color="auto"/>
          </w:divBdr>
        </w:div>
        <w:div w:id="2082175449">
          <w:marLeft w:val="547"/>
          <w:marRight w:val="0"/>
          <w:marTop w:val="115"/>
          <w:marBottom w:val="0"/>
          <w:divBdr>
            <w:top w:val="none" w:sz="0" w:space="0" w:color="auto"/>
            <w:left w:val="none" w:sz="0" w:space="0" w:color="auto"/>
            <w:bottom w:val="none" w:sz="0" w:space="0" w:color="auto"/>
            <w:right w:val="none" w:sz="0" w:space="0" w:color="auto"/>
          </w:divBdr>
        </w:div>
        <w:div w:id="2089686032">
          <w:marLeft w:val="1800"/>
          <w:marRight w:val="0"/>
          <w:marTop w:val="86"/>
          <w:marBottom w:val="0"/>
          <w:divBdr>
            <w:top w:val="none" w:sz="0" w:space="0" w:color="auto"/>
            <w:left w:val="none" w:sz="0" w:space="0" w:color="auto"/>
            <w:bottom w:val="none" w:sz="0" w:space="0" w:color="auto"/>
            <w:right w:val="none" w:sz="0" w:space="0" w:color="auto"/>
          </w:divBdr>
        </w:div>
      </w:divsChild>
    </w:div>
    <w:div w:id="827793941">
      <w:bodyDiv w:val="1"/>
      <w:marLeft w:val="0"/>
      <w:marRight w:val="0"/>
      <w:marTop w:val="0"/>
      <w:marBottom w:val="0"/>
      <w:divBdr>
        <w:top w:val="none" w:sz="0" w:space="0" w:color="auto"/>
        <w:left w:val="none" w:sz="0" w:space="0" w:color="auto"/>
        <w:bottom w:val="none" w:sz="0" w:space="0" w:color="auto"/>
        <w:right w:val="none" w:sz="0" w:space="0" w:color="auto"/>
      </w:divBdr>
    </w:div>
    <w:div w:id="835611748">
      <w:bodyDiv w:val="1"/>
      <w:marLeft w:val="0"/>
      <w:marRight w:val="0"/>
      <w:marTop w:val="0"/>
      <w:marBottom w:val="0"/>
      <w:divBdr>
        <w:top w:val="none" w:sz="0" w:space="0" w:color="auto"/>
        <w:left w:val="none" w:sz="0" w:space="0" w:color="auto"/>
        <w:bottom w:val="none" w:sz="0" w:space="0" w:color="auto"/>
        <w:right w:val="none" w:sz="0" w:space="0" w:color="auto"/>
      </w:divBdr>
      <w:divsChild>
        <w:div w:id="466510637">
          <w:marLeft w:val="1166"/>
          <w:marRight w:val="0"/>
          <w:marTop w:val="77"/>
          <w:marBottom w:val="0"/>
          <w:divBdr>
            <w:top w:val="none" w:sz="0" w:space="0" w:color="auto"/>
            <w:left w:val="none" w:sz="0" w:space="0" w:color="auto"/>
            <w:bottom w:val="none" w:sz="0" w:space="0" w:color="auto"/>
            <w:right w:val="none" w:sz="0" w:space="0" w:color="auto"/>
          </w:divBdr>
        </w:div>
        <w:div w:id="539392520">
          <w:marLeft w:val="1166"/>
          <w:marRight w:val="0"/>
          <w:marTop w:val="77"/>
          <w:marBottom w:val="0"/>
          <w:divBdr>
            <w:top w:val="none" w:sz="0" w:space="0" w:color="auto"/>
            <w:left w:val="none" w:sz="0" w:space="0" w:color="auto"/>
            <w:bottom w:val="none" w:sz="0" w:space="0" w:color="auto"/>
            <w:right w:val="none" w:sz="0" w:space="0" w:color="auto"/>
          </w:divBdr>
        </w:div>
        <w:div w:id="653220748">
          <w:marLeft w:val="1166"/>
          <w:marRight w:val="0"/>
          <w:marTop w:val="77"/>
          <w:marBottom w:val="0"/>
          <w:divBdr>
            <w:top w:val="none" w:sz="0" w:space="0" w:color="auto"/>
            <w:left w:val="none" w:sz="0" w:space="0" w:color="auto"/>
            <w:bottom w:val="none" w:sz="0" w:space="0" w:color="auto"/>
            <w:right w:val="none" w:sz="0" w:space="0" w:color="auto"/>
          </w:divBdr>
        </w:div>
        <w:div w:id="804590232">
          <w:marLeft w:val="1800"/>
          <w:marRight w:val="0"/>
          <w:marTop w:val="67"/>
          <w:marBottom w:val="0"/>
          <w:divBdr>
            <w:top w:val="none" w:sz="0" w:space="0" w:color="auto"/>
            <w:left w:val="none" w:sz="0" w:space="0" w:color="auto"/>
            <w:bottom w:val="none" w:sz="0" w:space="0" w:color="auto"/>
            <w:right w:val="none" w:sz="0" w:space="0" w:color="auto"/>
          </w:divBdr>
        </w:div>
        <w:div w:id="866413035">
          <w:marLeft w:val="547"/>
          <w:marRight w:val="0"/>
          <w:marTop w:val="101"/>
          <w:marBottom w:val="0"/>
          <w:divBdr>
            <w:top w:val="none" w:sz="0" w:space="0" w:color="auto"/>
            <w:left w:val="none" w:sz="0" w:space="0" w:color="auto"/>
            <w:bottom w:val="none" w:sz="0" w:space="0" w:color="auto"/>
            <w:right w:val="none" w:sz="0" w:space="0" w:color="auto"/>
          </w:divBdr>
        </w:div>
        <w:div w:id="906302286">
          <w:marLeft w:val="1166"/>
          <w:marRight w:val="0"/>
          <w:marTop w:val="91"/>
          <w:marBottom w:val="0"/>
          <w:divBdr>
            <w:top w:val="none" w:sz="0" w:space="0" w:color="auto"/>
            <w:left w:val="none" w:sz="0" w:space="0" w:color="auto"/>
            <w:bottom w:val="none" w:sz="0" w:space="0" w:color="auto"/>
            <w:right w:val="none" w:sz="0" w:space="0" w:color="auto"/>
          </w:divBdr>
        </w:div>
        <w:div w:id="915170030">
          <w:marLeft w:val="1166"/>
          <w:marRight w:val="0"/>
          <w:marTop w:val="77"/>
          <w:marBottom w:val="0"/>
          <w:divBdr>
            <w:top w:val="none" w:sz="0" w:space="0" w:color="auto"/>
            <w:left w:val="none" w:sz="0" w:space="0" w:color="auto"/>
            <w:bottom w:val="none" w:sz="0" w:space="0" w:color="auto"/>
            <w:right w:val="none" w:sz="0" w:space="0" w:color="auto"/>
          </w:divBdr>
        </w:div>
        <w:div w:id="987779150">
          <w:marLeft w:val="547"/>
          <w:marRight w:val="0"/>
          <w:marTop w:val="101"/>
          <w:marBottom w:val="0"/>
          <w:divBdr>
            <w:top w:val="none" w:sz="0" w:space="0" w:color="auto"/>
            <w:left w:val="none" w:sz="0" w:space="0" w:color="auto"/>
            <w:bottom w:val="none" w:sz="0" w:space="0" w:color="auto"/>
            <w:right w:val="none" w:sz="0" w:space="0" w:color="auto"/>
          </w:divBdr>
        </w:div>
        <w:div w:id="1693875095">
          <w:marLeft w:val="547"/>
          <w:marRight w:val="0"/>
          <w:marTop w:val="91"/>
          <w:marBottom w:val="0"/>
          <w:divBdr>
            <w:top w:val="none" w:sz="0" w:space="0" w:color="auto"/>
            <w:left w:val="none" w:sz="0" w:space="0" w:color="auto"/>
            <w:bottom w:val="none" w:sz="0" w:space="0" w:color="auto"/>
            <w:right w:val="none" w:sz="0" w:space="0" w:color="auto"/>
          </w:divBdr>
        </w:div>
        <w:div w:id="1901286392">
          <w:marLeft w:val="1166"/>
          <w:marRight w:val="0"/>
          <w:marTop w:val="77"/>
          <w:marBottom w:val="0"/>
          <w:divBdr>
            <w:top w:val="none" w:sz="0" w:space="0" w:color="auto"/>
            <w:left w:val="none" w:sz="0" w:space="0" w:color="auto"/>
            <w:bottom w:val="none" w:sz="0" w:space="0" w:color="auto"/>
            <w:right w:val="none" w:sz="0" w:space="0" w:color="auto"/>
          </w:divBdr>
        </w:div>
        <w:div w:id="1921022194">
          <w:marLeft w:val="547"/>
          <w:marRight w:val="0"/>
          <w:marTop w:val="91"/>
          <w:marBottom w:val="0"/>
          <w:divBdr>
            <w:top w:val="none" w:sz="0" w:space="0" w:color="auto"/>
            <w:left w:val="none" w:sz="0" w:space="0" w:color="auto"/>
            <w:bottom w:val="none" w:sz="0" w:space="0" w:color="auto"/>
            <w:right w:val="none" w:sz="0" w:space="0" w:color="auto"/>
          </w:divBdr>
        </w:div>
        <w:div w:id="2011907936">
          <w:marLeft w:val="1166"/>
          <w:marRight w:val="0"/>
          <w:marTop w:val="77"/>
          <w:marBottom w:val="0"/>
          <w:divBdr>
            <w:top w:val="none" w:sz="0" w:space="0" w:color="auto"/>
            <w:left w:val="none" w:sz="0" w:space="0" w:color="auto"/>
            <w:bottom w:val="none" w:sz="0" w:space="0" w:color="auto"/>
            <w:right w:val="none" w:sz="0" w:space="0" w:color="auto"/>
          </w:divBdr>
        </w:div>
      </w:divsChild>
    </w:div>
    <w:div w:id="850143503">
      <w:bodyDiv w:val="1"/>
      <w:marLeft w:val="0"/>
      <w:marRight w:val="0"/>
      <w:marTop w:val="0"/>
      <w:marBottom w:val="0"/>
      <w:divBdr>
        <w:top w:val="none" w:sz="0" w:space="0" w:color="auto"/>
        <w:left w:val="none" w:sz="0" w:space="0" w:color="auto"/>
        <w:bottom w:val="none" w:sz="0" w:space="0" w:color="auto"/>
        <w:right w:val="none" w:sz="0" w:space="0" w:color="auto"/>
      </w:divBdr>
    </w:div>
    <w:div w:id="963923701">
      <w:bodyDiv w:val="1"/>
      <w:marLeft w:val="0"/>
      <w:marRight w:val="0"/>
      <w:marTop w:val="0"/>
      <w:marBottom w:val="0"/>
      <w:divBdr>
        <w:top w:val="none" w:sz="0" w:space="0" w:color="auto"/>
        <w:left w:val="none" w:sz="0" w:space="0" w:color="auto"/>
        <w:bottom w:val="none" w:sz="0" w:space="0" w:color="auto"/>
        <w:right w:val="none" w:sz="0" w:space="0" w:color="auto"/>
      </w:divBdr>
    </w:div>
    <w:div w:id="1129978709">
      <w:bodyDiv w:val="1"/>
      <w:marLeft w:val="0"/>
      <w:marRight w:val="0"/>
      <w:marTop w:val="0"/>
      <w:marBottom w:val="0"/>
      <w:divBdr>
        <w:top w:val="none" w:sz="0" w:space="0" w:color="auto"/>
        <w:left w:val="none" w:sz="0" w:space="0" w:color="auto"/>
        <w:bottom w:val="none" w:sz="0" w:space="0" w:color="auto"/>
        <w:right w:val="none" w:sz="0" w:space="0" w:color="auto"/>
      </w:divBdr>
    </w:div>
    <w:div w:id="1269655833">
      <w:bodyDiv w:val="1"/>
      <w:marLeft w:val="0"/>
      <w:marRight w:val="0"/>
      <w:marTop w:val="0"/>
      <w:marBottom w:val="0"/>
      <w:divBdr>
        <w:top w:val="none" w:sz="0" w:space="0" w:color="auto"/>
        <w:left w:val="none" w:sz="0" w:space="0" w:color="auto"/>
        <w:bottom w:val="none" w:sz="0" w:space="0" w:color="auto"/>
        <w:right w:val="none" w:sz="0" w:space="0" w:color="auto"/>
      </w:divBdr>
    </w:div>
    <w:div w:id="1298533470">
      <w:bodyDiv w:val="1"/>
      <w:marLeft w:val="0"/>
      <w:marRight w:val="0"/>
      <w:marTop w:val="0"/>
      <w:marBottom w:val="0"/>
      <w:divBdr>
        <w:top w:val="none" w:sz="0" w:space="0" w:color="auto"/>
        <w:left w:val="none" w:sz="0" w:space="0" w:color="auto"/>
        <w:bottom w:val="none" w:sz="0" w:space="0" w:color="auto"/>
        <w:right w:val="none" w:sz="0" w:space="0" w:color="auto"/>
      </w:divBdr>
    </w:div>
    <w:div w:id="1304889693">
      <w:bodyDiv w:val="1"/>
      <w:marLeft w:val="0"/>
      <w:marRight w:val="0"/>
      <w:marTop w:val="0"/>
      <w:marBottom w:val="0"/>
      <w:divBdr>
        <w:top w:val="none" w:sz="0" w:space="0" w:color="auto"/>
        <w:left w:val="none" w:sz="0" w:space="0" w:color="auto"/>
        <w:bottom w:val="none" w:sz="0" w:space="0" w:color="auto"/>
        <w:right w:val="none" w:sz="0" w:space="0" w:color="auto"/>
      </w:divBdr>
      <w:divsChild>
        <w:div w:id="2013988016">
          <w:marLeft w:val="0"/>
          <w:marRight w:val="0"/>
          <w:marTop w:val="0"/>
          <w:marBottom w:val="0"/>
          <w:divBdr>
            <w:top w:val="none" w:sz="0" w:space="0" w:color="auto"/>
            <w:left w:val="none" w:sz="0" w:space="0" w:color="auto"/>
            <w:bottom w:val="none" w:sz="0" w:space="0" w:color="auto"/>
            <w:right w:val="none" w:sz="0" w:space="0" w:color="auto"/>
          </w:divBdr>
          <w:divsChild>
            <w:div w:id="1579903210">
              <w:marLeft w:val="0"/>
              <w:marRight w:val="0"/>
              <w:marTop w:val="0"/>
              <w:marBottom w:val="0"/>
              <w:divBdr>
                <w:top w:val="none" w:sz="0" w:space="0" w:color="auto"/>
                <w:left w:val="none" w:sz="0" w:space="0" w:color="auto"/>
                <w:bottom w:val="none" w:sz="0" w:space="0" w:color="auto"/>
                <w:right w:val="none" w:sz="0" w:space="0" w:color="auto"/>
              </w:divBdr>
              <w:divsChild>
                <w:div w:id="5332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17871">
      <w:bodyDiv w:val="1"/>
      <w:marLeft w:val="0"/>
      <w:marRight w:val="0"/>
      <w:marTop w:val="0"/>
      <w:marBottom w:val="0"/>
      <w:divBdr>
        <w:top w:val="none" w:sz="0" w:space="0" w:color="auto"/>
        <w:left w:val="none" w:sz="0" w:space="0" w:color="auto"/>
        <w:bottom w:val="none" w:sz="0" w:space="0" w:color="auto"/>
        <w:right w:val="none" w:sz="0" w:space="0" w:color="auto"/>
      </w:divBdr>
    </w:div>
    <w:div w:id="1399942332">
      <w:bodyDiv w:val="1"/>
      <w:marLeft w:val="0"/>
      <w:marRight w:val="0"/>
      <w:marTop w:val="0"/>
      <w:marBottom w:val="0"/>
      <w:divBdr>
        <w:top w:val="none" w:sz="0" w:space="0" w:color="auto"/>
        <w:left w:val="none" w:sz="0" w:space="0" w:color="auto"/>
        <w:bottom w:val="none" w:sz="0" w:space="0" w:color="auto"/>
        <w:right w:val="none" w:sz="0" w:space="0" w:color="auto"/>
      </w:divBdr>
    </w:div>
    <w:div w:id="1416583927">
      <w:bodyDiv w:val="1"/>
      <w:marLeft w:val="0"/>
      <w:marRight w:val="0"/>
      <w:marTop w:val="0"/>
      <w:marBottom w:val="0"/>
      <w:divBdr>
        <w:top w:val="none" w:sz="0" w:space="0" w:color="auto"/>
        <w:left w:val="none" w:sz="0" w:space="0" w:color="auto"/>
        <w:bottom w:val="none" w:sz="0" w:space="0" w:color="auto"/>
        <w:right w:val="none" w:sz="0" w:space="0" w:color="auto"/>
      </w:divBdr>
    </w:div>
    <w:div w:id="1481114724">
      <w:bodyDiv w:val="1"/>
      <w:marLeft w:val="0"/>
      <w:marRight w:val="0"/>
      <w:marTop w:val="0"/>
      <w:marBottom w:val="0"/>
      <w:divBdr>
        <w:top w:val="none" w:sz="0" w:space="0" w:color="auto"/>
        <w:left w:val="none" w:sz="0" w:space="0" w:color="auto"/>
        <w:bottom w:val="none" w:sz="0" w:space="0" w:color="auto"/>
        <w:right w:val="none" w:sz="0" w:space="0" w:color="auto"/>
      </w:divBdr>
    </w:div>
    <w:div w:id="1496216190">
      <w:bodyDiv w:val="1"/>
      <w:marLeft w:val="0"/>
      <w:marRight w:val="0"/>
      <w:marTop w:val="0"/>
      <w:marBottom w:val="0"/>
      <w:divBdr>
        <w:top w:val="none" w:sz="0" w:space="0" w:color="auto"/>
        <w:left w:val="none" w:sz="0" w:space="0" w:color="auto"/>
        <w:bottom w:val="none" w:sz="0" w:space="0" w:color="auto"/>
        <w:right w:val="none" w:sz="0" w:space="0" w:color="auto"/>
      </w:divBdr>
    </w:div>
    <w:div w:id="1515270420">
      <w:bodyDiv w:val="1"/>
      <w:marLeft w:val="0"/>
      <w:marRight w:val="0"/>
      <w:marTop w:val="0"/>
      <w:marBottom w:val="0"/>
      <w:divBdr>
        <w:top w:val="none" w:sz="0" w:space="0" w:color="auto"/>
        <w:left w:val="none" w:sz="0" w:space="0" w:color="auto"/>
        <w:bottom w:val="none" w:sz="0" w:space="0" w:color="auto"/>
        <w:right w:val="none" w:sz="0" w:space="0" w:color="auto"/>
      </w:divBdr>
    </w:div>
    <w:div w:id="1524201174">
      <w:bodyDiv w:val="1"/>
      <w:marLeft w:val="0"/>
      <w:marRight w:val="0"/>
      <w:marTop w:val="0"/>
      <w:marBottom w:val="0"/>
      <w:divBdr>
        <w:top w:val="none" w:sz="0" w:space="0" w:color="auto"/>
        <w:left w:val="none" w:sz="0" w:space="0" w:color="auto"/>
        <w:bottom w:val="none" w:sz="0" w:space="0" w:color="auto"/>
        <w:right w:val="none" w:sz="0" w:space="0" w:color="auto"/>
      </w:divBdr>
    </w:div>
    <w:div w:id="1548176023">
      <w:bodyDiv w:val="1"/>
      <w:marLeft w:val="0"/>
      <w:marRight w:val="0"/>
      <w:marTop w:val="0"/>
      <w:marBottom w:val="0"/>
      <w:divBdr>
        <w:top w:val="none" w:sz="0" w:space="0" w:color="auto"/>
        <w:left w:val="none" w:sz="0" w:space="0" w:color="auto"/>
        <w:bottom w:val="none" w:sz="0" w:space="0" w:color="auto"/>
        <w:right w:val="none" w:sz="0" w:space="0" w:color="auto"/>
      </w:divBdr>
    </w:div>
    <w:div w:id="1561093709">
      <w:bodyDiv w:val="1"/>
      <w:marLeft w:val="0"/>
      <w:marRight w:val="0"/>
      <w:marTop w:val="0"/>
      <w:marBottom w:val="0"/>
      <w:divBdr>
        <w:top w:val="none" w:sz="0" w:space="0" w:color="auto"/>
        <w:left w:val="none" w:sz="0" w:space="0" w:color="auto"/>
        <w:bottom w:val="none" w:sz="0" w:space="0" w:color="auto"/>
        <w:right w:val="none" w:sz="0" w:space="0" w:color="auto"/>
      </w:divBdr>
    </w:div>
    <w:div w:id="1603997822">
      <w:bodyDiv w:val="1"/>
      <w:marLeft w:val="0"/>
      <w:marRight w:val="0"/>
      <w:marTop w:val="0"/>
      <w:marBottom w:val="0"/>
      <w:divBdr>
        <w:top w:val="none" w:sz="0" w:space="0" w:color="auto"/>
        <w:left w:val="none" w:sz="0" w:space="0" w:color="auto"/>
        <w:bottom w:val="none" w:sz="0" w:space="0" w:color="auto"/>
        <w:right w:val="none" w:sz="0" w:space="0" w:color="auto"/>
      </w:divBdr>
    </w:div>
    <w:div w:id="1635407721">
      <w:bodyDiv w:val="1"/>
      <w:marLeft w:val="0"/>
      <w:marRight w:val="0"/>
      <w:marTop w:val="0"/>
      <w:marBottom w:val="0"/>
      <w:divBdr>
        <w:top w:val="none" w:sz="0" w:space="0" w:color="auto"/>
        <w:left w:val="none" w:sz="0" w:space="0" w:color="auto"/>
        <w:bottom w:val="none" w:sz="0" w:space="0" w:color="auto"/>
        <w:right w:val="none" w:sz="0" w:space="0" w:color="auto"/>
      </w:divBdr>
    </w:div>
    <w:div w:id="1668628578">
      <w:bodyDiv w:val="1"/>
      <w:marLeft w:val="0"/>
      <w:marRight w:val="0"/>
      <w:marTop w:val="0"/>
      <w:marBottom w:val="0"/>
      <w:divBdr>
        <w:top w:val="none" w:sz="0" w:space="0" w:color="auto"/>
        <w:left w:val="none" w:sz="0" w:space="0" w:color="auto"/>
        <w:bottom w:val="none" w:sz="0" w:space="0" w:color="auto"/>
        <w:right w:val="none" w:sz="0" w:space="0" w:color="auto"/>
      </w:divBdr>
    </w:div>
    <w:div w:id="1672641265">
      <w:bodyDiv w:val="1"/>
      <w:marLeft w:val="0"/>
      <w:marRight w:val="0"/>
      <w:marTop w:val="0"/>
      <w:marBottom w:val="0"/>
      <w:divBdr>
        <w:top w:val="none" w:sz="0" w:space="0" w:color="auto"/>
        <w:left w:val="none" w:sz="0" w:space="0" w:color="auto"/>
        <w:bottom w:val="none" w:sz="0" w:space="0" w:color="auto"/>
        <w:right w:val="none" w:sz="0" w:space="0" w:color="auto"/>
      </w:divBdr>
    </w:div>
    <w:div w:id="1718773970">
      <w:bodyDiv w:val="1"/>
      <w:marLeft w:val="0"/>
      <w:marRight w:val="0"/>
      <w:marTop w:val="0"/>
      <w:marBottom w:val="0"/>
      <w:divBdr>
        <w:top w:val="none" w:sz="0" w:space="0" w:color="auto"/>
        <w:left w:val="none" w:sz="0" w:space="0" w:color="auto"/>
        <w:bottom w:val="none" w:sz="0" w:space="0" w:color="auto"/>
        <w:right w:val="none" w:sz="0" w:space="0" w:color="auto"/>
      </w:divBdr>
    </w:div>
    <w:div w:id="1748530832">
      <w:bodyDiv w:val="1"/>
      <w:marLeft w:val="0"/>
      <w:marRight w:val="0"/>
      <w:marTop w:val="0"/>
      <w:marBottom w:val="0"/>
      <w:divBdr>
        <w:top w:val="none" w:sz="0" w:space="0" w:color="auto"/>
        <w:left w:val="none" w:sz="0" w:space="0" w:color="auto"/>
        <w:bottom w:val="none" w:sz="0" w:space="0" w:color="auto"/>
        <w:right w:val="none" w:sz="0" w:space="0" w:color="auto"/>
      </w:divBdr>
    </w:div>
    <w:div w:id="1775520067">
      <w:bodyDiv w:val="1"/>
      <w:marLeft w:val="0"/>
      <w:marRight w:val="0"/>
      <w:marTop w:val="0"/>
      <w:marBottom w:val="0"/>
      <w:divBdr>
        <w:top w:val="none" w:sz="0" w:space="0" w:color="auto"/>
        <w:left w:val="none" w:sz="0" w:space="0" w:color="auto"/>
        <w:bottom w:val="none" w:sz="0" w:space="0" w:color="auto"/>
        <w:right w:val="none" w:sz="0" w:space="0" w:color="auto"/>
      </w:divBdr>
    </w:div>
    <w:div w:id="1852140877">
      <w:bodyDiv w:val="1"/>
      <w:marLeft w:val="0"/>
      <w:marRight w:val="0"/>
      <w:marTop w:val="0"/>
      <w:marBottom w:val="0"/>
      <w:divBdr>
        <w:top w:val="none" w:sz="0" w:space="0" w:color="auto"/>
        <w:left w:val="none" w:sz="0" w:space="0" w:color="auto"/>
        <w:bottom w:val="none" w:sz="0" w:space="0" w:color="auto"/>
        <w:right w:val="none" w:sz="0" w:space="0" w:color="auto"/>
      </w:divBdr>
      <w:divsChild>
        <w:div w:id="25834549">
          <w:marLeft w:val="0"/>
          <w:marRight w:val="0"/>
          <w:marTop w:val="0"/>
          <w:marBottom w:val="0"/>
          <w:divBdr>
            <w:top w:val="none" w:sz="0" w:space="0" w:color="auto"/>
            <w:left w:val="none" w:sz="0" w:space="0" w:color="auto"/>
            <w:bottom w:val="none" w:sz="0" w:space="0" w:color="auto"/>
            <w:right w:val="none" w:sz="0" w:space="0" w:color="auto"/>
          </w:divBdr>
        </w:div>
      </w:divsChild>
    </w:div>
    <w:div w:id="1859661584">
      <w:bodyDiv w:val="1"/>
      <w:marLeft w:val="0"/>
      <w:marRight w:val="0"/>
      <w:marTop w:val="0"/>
      <w:marBottom w:val="0"/>
      <w:divBdr>
        <w:top w:val="none" w:sz="0" w:space="0" w:color="auto"/>
        <w:left w:val="none" w:sz="0" w:space="0" w:color="auto"/>
        <w:bottom w:val="none" w:sz="0" w:space="0" w:color="auto"/>
        <w:right w:val="none" w:sz="0" w:space="0" w:color="auto"/>
      </w:divBdr>
    </w:div>
    <w:div w:id="1862085713">
      <w:bodyDiv w:val="1"/>
      <w:marLeft w:val="0"/>
      <w:marRight w:val="0"/>
      <w:marTop w:val="0"/>
      <w:marBottom w:val="0"/>
      <w:divBdr>
        <w:top w:val="none" w:sz="0" w:space="0" w:color="auto"/>
        <w:left w:val="none" w:sz="0" w:space="0" w:color="auto"/>
        <w:bottom w:val="none" w:sz="0" w:space="0" w:color="auto"/>
        <w:right w:val="none" w:sz="0" w:space="0" w:color="auto"/>
      </w:divBdr>
    </w:div>
    <w:div w:id="1873761059">
      <w:bodyDiv w:val="1"/>
      <w:marLeft w:val="0"/>
      <w:marRight w:val="0"/>
      <w:marTop w:val="0"/>
      <w:marBottom w:val="0"/>
      <w:divBdr>
        <w:top w:val="none" w:sz="0" w:space="0" w:color="auto"/>
        <w:left w:val="none" w:sz="0" w:space="0" w:color="auto"/>
        <w:bottom w:val="none" w:sz="0" w:space="0" w:color="auto"/>
        <w:right w:val="none" w:sz="0" w:space="0" w:color="auto"/>
      </w:divBdr>
    </w:div>
    <w:div w:id="1886677688">
      <w:bodyDiv w:val="1"/>
      <w:marLeft w:val="0"/>
      <w:marRight w:val="0"/>
      <w:marTop w:val="0"/>
      <w:marBottom w:val="0"/>
      <w:divBdr>
        <w:top w:val="none" w:sz="0" w:space="0" w:color="auto"/>
        <w:left w:val="none" w:sz="0" w:space="0" w:color="auto"/>
        <w:bottom w:val="none" w:sz="0" w:space="0" w:color="auto"/>
        <w:right w:val="none" w:sz="0" w:space="0" w:color="auto"/>
      </w:divBdr>
    </w:div>
    <w:div w:id="1987658670">
      <w:bodyDiv w:val="1"/>
      <w:marLeft w:val="0"/>
      <w:marRight w:val="0"/>
      <w:marTop w:val="0"/>
      <w:marBottom w:val="0"/>
      <w:divBdr>
        <w:top w:val="none" w:sz="0" w:space="0" w:color="auto"/>
        <w:left w:val="none" w:sz="0" w:space="0" w:color="auto"/>
        <w:bottom w:val="none" w:sz="0" w:space="0" w:color="auto"/>
        <w:right w:val="none" w:sz="0" w:space="0" w:color="auto"/>
      </w:divBdr>
    </w:div>
    <w:div w:id="2015837876">
      <w:bodyDiv w:val="1"/>
      <w:marLeft w:val="0"/>
      <w:marRight w:val="0"/>
      <w:marTop w:val="0"/>
      <w:marBottom w:val="0"/>
      <w:divBdr>
        <w:top w:val="none" w:sz="0" w:space="0" w:color="auto"/>
        <w:left w:val="none" w:sz="0" w:space="0" w:color="auto"/>
        <w:bottom w:val="none" w:sz="0" w:space="0" w:color="auto"/>
        <w:right w:val="none" w:sz="0" w:space="0" w:color="auto"/>
      </w:divBdr>
    </w:div>
    <w:div w:id="2022975721">
      <w:bodyDiv w:val="1"/>
      <w:marLeft w:val="0"/>
      <w:marRight w:val="0"/>
      <w:marTop w:val="0"/>
      <w:marBottom w:val="0"/>
      <w:divBdr>
        <w:top w:val="none" w:sz="0" w:space="0" w:color="auto"/>
        <w:left w:val="none" w:sz="0" w:space="0" w:color="auto"/>
        <w:bottom w:val="none" w:sz="0" w:space="0" w:color="auto"/>
        <w:right w:val="none" w:sz="0" w:space="0" w:color="auto"/>
      </w:divBdr>
    </w:div>
    <w:div w:id="2038315072">
      <w:bodyDiv w:val="1"/>
      <w:marLeft w:val="0"/>
      <w:marRight w:val="0"/>
      <w:marTop w:val="0"/>
      <w:marBottom w:val="0"/>
      <w:divBdr>
        <w:top w:val="none" w:sz="0" w:space="0" w:color="auto"/>
        <w:left w:val="none" w:sz="0" w:space="0" w:color="auto"/>
        <w:bottom w:val="none" w:sz="0" w:space="0" w:color="auto"/>
        <w:right w:val="none" w:sz="0" w:space="0" w:color="auto"/>
      </w:divBdr>
      <w:divsChild>
        <w:div w:id="245697010">
          <w:marLeft w:val="1800"/>
          <w:marRight w:val="0"/>
          <w:marTop w:val="77"/>
          <w:marBottom w:val="0"/>
          <w:divBdr>
            <w:top w:val="none" w:sz="0" w:space="0" w:color="auto"/>
            <w:left w:val="none" w:sz="0" w:space="0" w:color="auto"/>
            <w:bottom w:val="none" w:sz="0" w:space="0" w:color="auto"/>
            <w:right w:val="none" w:sz="0" w:space="0" w:color="auto"/>
          </w:divBdr>
        </w:div>
        <w:div w:id="311369128">
          <w:marLeft w:val="1166"/>
          <w:marRight w:val="0"/>
          <w:marTop w:val="86"/>
          <w:marBottom w:val="0"/>
          <w:divBdr>
            <w:top w:val="none" w:sz="0" w:space="0" w:color="auto"/>
            <w:left w:val="none" w:sz="0" w:space="0" w:color="auto"/>
            <w:bottom w:val="none" w:sz="0" w:space="0" w:color="auto"/>
            <w:right w:val="none" w:sz="0" w:space="0" w:color="auto"/>
          </w:divBdr>
        </w:div>
        <w:div w:id="358049895">
          <w:marLeft w:val="547"/>
          <w:marRight w:val="0"/>
          <w:marTop w:val="115"/>
          <w:marBottom w:val="0"/>
          <w:divBdr>
            <w:top w:val="none" w:sz="0" w:space="0" w:color="auto"/>
            <w:left w:val="none" w:sz="0" w:space="0" w:color="auto"/>
            <w:bottom w:val="none" w:sz="0" w:space="0" w:color="auto"/>
            <w:right w:val="none" w:sz="0" w:space="0" w:color="auto"/>
          </w:divBdr>
        </w:div>
        <w:div w:id="649793353">
          <w:marLeft w:val="547"/>
          <w:marRight w:val="0"/>
          <w:marTop w:val="115"/>
          <w:marBottom w:val="0"/>
          <w:divBdr>
            <w:top w:val="none" w:sz="0" w:space="0" w:color="auto"/>
            <w:left w:val="none" w:sz="0" w:space="0" w:color="auto"/>
            <w:bottom w:val="none" w:sz="0" w:space="0" w:color="auto"/>
            <w:right w:val="none" w:sz="0" w:space="0" w:color="auto"/>
          </w:divBdr>
        </w:div>
        <w:div w:id="798257026">
          <w:marLeft w:val="1166"/>
          <w:marRight w:val="0"/>
          <w:marTop w:val="86"/>
          <w:marBottom w:val="0"/>
          <w:divBdr>
            <w:top w:val="none" w:sz="0" w:space="0" w:color="auto"/>
            <w:left w:val="none" w:sz="0" w:space="0" w:color="auto"/>
            <w:bottom w:val="none" w:sz="0" w:space="0" w:color="auto"/>
            <w:right w:val="none" w:sz="0" w:space="0" w:color="auto"/>
          </w:divBdr>
        </w:div>
        <w:div w:id="1555504583">
          <w:marLeft w:val="1166"/>
          <w:marRight w:val="0"/>
          <w:marTop w:val="86"/>
          <w:marBottom w:val="0"/>
          <w:divBdr>
            <w:top w:val="none" w:sz="0" w:space="0" w:color="auto"/>
            <w:left w:val="none" w:sz="0" w:space="0" w:color="auto"/>
            <w:bottom w:val="none" w:sz="0" w:space="0" w:color="auto"/>
            <w:right w:val="none" w:sz="0" w:space="0" w:color="auto"/>
          </w:divBdr>
        </w:div>
      </w:divsChild>
    </w:div>
    <w:div w:id="2050495926">
      <w:bodyDiv w:val="1"/>
      <w:marLeft w:val="0"/>
      <w:marRight w:val="0"/>
      <w:marTop w:val="0"/>
      <w:marBottom w:val="0"/>
      <w:divBdr>
        <w:top w:val="none" w:sz="0" w:space="0" w:color="auto"/>
        <w:left w:val="none" w:sz="0" w:space="0" w:color="auto"/>
        <w:bottom w:val="none" w:sz="0" w:space="0" w:color="auto"/>
        <w:right w:val="none" w:sz="0" w:space="0" w:color="auto"/>
      </w:divBdr>
    </w:div>
    <w:div w:id="2062971518">
      <w:bodyDiv w:val="1"/>
      <w:marLeft w:val="0"/>
      <w:marRight w:val="0"/>
      <w:marTop w:val="0"/>
      <w:marBottom w:val="0"/>
      <w:divBdr>
        <w:top w:val="none" w:sz="0" w:space="0" w:color="auto"/>
        <w:left w:val="none" w:sz="0" w:space="0" w:color="auto"/>
        <w:bottom w:val="none" w:sz="0" w:space="0" w:color="auto"/>
        <w:right w:val="none" w:sz="0" w:space="0" w:color="auto"/>
      </w:divBdr>
    </w:div>
    <w:div w:id="2088768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3.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EC64AA-B0F0-4D1B-ADF0-6DDA9E314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6101</Words>
  <Characters>34778</Characters>
  <Application>Microsoft Office Word</Application>
  <DocSecurity>0</DocSecurity>
  <Lines>289</Lines>
  <Paragraphs>81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40798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2021-01-27T02:29:00Z</dcterms:created>
  <dcterms:modified xsi:type="dcterms:W3CDTF">2021-01-27T02:29:00Z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