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141F46" w14:textId="77777777" w:rsidR="00ED6C22" w:rsidRDefault="00903B8B">
      <w:pPr>
        <w:tabs>
          <w:tab w:val="left" w:pos="4860"/>
        </w:tabs>
        <w:spacing w:after="0" w:line="240" w:lineRule="auto"/>
        <w:ind w:left="1987" w:hanging="1987"/>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R1-2101970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4200BE3C" w14:textId="77777777" w:rsidR="00ED6C22" w:rsidRDefault="00903B8B">
          <w:pPr>
            <w:spacing w:after="0" w:line="240" w:lineRule="auto"/>
            <w:ind w:left="1987" w:hanging="1987"/>
            <w:rPr>
              <w:rFonts w:ascii="Arial" w:hAnsi="Arial" w:cs="Arial"/>
              <w:b/>
              <w:sz w:val="24"/>
            </w:rPr>
          </w:pPr>
          <w:r>
            <w:rPr>
              <w:rFonts w:ascii="Arial" w:hAnsi="Arial" w:cs="Arial"/>
              <w:b/>
              <w:sz w:val="24"/>
            </w:rPr>
            <w:t>e-Meeting, January 25 – February 05, 2020</w:t>
          </w:r>
        </w:p>
      </w:sdtContent>
    </w:sdt>
    <w:p w14:paraId="318EDCBD" w14:textId="77777777" w:rsidR="00ED6C22" w:rsidRDefault="00ED6C22">
      <w:pPr>
        <w:spacing w:after="0" w:line="240" w:lineRule="auto"/>
        <w:ind w:left="1987" w:hanging="1987"/>
        <w:rPr>
          <w:rFonts w:ascii="Arial" w:hAnsi="Arial" w:cs="Arial"/>
          <w:b/>
          <w:sz w:val="24"/>
        </w:rPr>
      </w:pPr>
    </w:p>
    <w:p w14:paraId="50B70970" w14:textId="77777777" w:rsidR="00ED6C22" w:rsidRDefault="00903B8B">
      <w:pPr>
        <w:spacing w:after="0" w:line="240" w:lineRule="auto"/>
        <w:ind w:left="1987" w:hanging="1987"/>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8F1F22B" w14:textId="77777777" w:rsidR="00ED6C22" w:rsidRDefault="00903B8B">
      <w:pPr>
        <w:spacing w:after="0" w:line="240" w:lineRule="auto"/>
        <w:ind w:left="1987" w:hanging="1987"/>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#3 of email discussion on initial access aspect of NR extension up to 71 GHz</w:t>
          </w:r>
        </w:sdtContent>
      </w:sdt>
    </w:p>
    <w:p w14:paraId="14E4255A" w14:textId="77777777" w:rsidR="00ED6C22" w:rsidRDefault="00903B8B">
      <w:pPr>
        <w:spacing w:after="0" w:line="240" w:lineRule="auto"/>
        <w:ind w:left="1987" w:hanging="1987"/>
        <w:rPr>
          <w:rFonts w:ascii="Arial" w:hAnsi="Arial" w:cs="Arial"/>
          <w:b/>
          <w:sz w:val="24"/>
        </w:rPr>
      </w:pPr>
      <w:r>
        <w:rPr>
          <w:rFonts w:ascii="Arial" w:hAnsi="Arial" w:cs="Arial"/>
          <w:b/>
          <w:sz w:val="24"/>
        </w:rPr>
        <w:t>Agenda item:</w:t>
      </w:r>
      <w:r>
        <w:rPr>
          <w:rFonts w:ascii="Arial" w:hAnsi="Arial" w:cs="Arial"/>
          <w:b/>
          <w:sz w:val="24"/>
        </w:rPr>
        <w:tab/>
        <w:t>8.2.1</w:t>
      </w:r>
    </w:p>
    <w:p w14:paraId="0F79BD59" w14:textId="77777777" w:rsidR="00ED6C22" w:rsidRDefault="00903B8B">
      <w:pPr>
        <w:spacing w:after="0" w:line="240" w:lineRule="auto"/>
        <w:ind w:left="1987" w:hanging="1987"/>
        <w:rPr>
          <w:rFonts w:ascii="Arial" w:hAnsi="Arial" w:cs="Arial"/>
          <w:sz w:val="24"/>
        </w:rPr>
      </w:pPr>
      <w:r>
        <w:rPr>
          <w:rFonts w:ascii="Arial" w:hAnsi="Arial" w:cs="Arial"/>
          <w:b/>
          <w:sz w:val="24"/>
        </w:rPr>
        <w:t>Document for:</w:t>
      </w:r>
      <w:r>
        <w:rPr>
          <w:rFonts w:ascii="Arial" w:hAnsi="Arial" w:cs="Arial"/>
          <w:b/>
          <w:sz w:val="24"/>
        </w:rPr>
        <w:tab/>
        <w:t>Discussion/Decision</w:t>
      </w:r>
    </w:p>
    <w:p w14:paraId="4C61B607" w14:textId="77777777" w:rsidR="00ED6C22" w:rsidRDefault="00ED6C22">
      <w:pPr>
        <w:ind w:left="2388" w:hangingChars="995" w:hanging="2388"/>
        <w:rPr>
          <w:sz w:val="24"/>
        </w:rPr>
      </w:pPr>
    </w:p>
    <w:p w14:paraId="5B911B4F" w14:textId="77777777" w:rsidR="00ED6C22" w:rsidRDefault="00903B8B">
      <w:pPr>
        <w:pStyle w:val="Heading1"/>
        <w:numPr>
          <w:ilvl w:val="0"/>
          <w:numId w:val="5"/>
        </w:numPr>
        <w:ind w:left="360"/>
        <w:rPr>
          <w:rFonts w:cs="Arial"/>
          <w:sz w:val="32"/>
          <w:szCs w:val="32"/>
          <w:lang w:val="en-US"/>
        </w:rPr>
      </w:pPr>
      <w:r>
        <w:rPr>
          <w:rFonts w:cs="Arial"/>
          <w:sz w:val="32"/>
          <w:szCs w:val="32"/>
          <w:lang w:val="en-US"/>
        </w:rPr>
        <w:t>Introduction</w:t>
      </w:r>
    </w:p>
    <w:p w14:paraId="68D18DB3" w14:textId="77777777" w:rsidR="00ED6C22" w:rsidRDefault="00903B8B">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4A35EA5D" w14:textId="77777777" w:rsidR="00ED6C22" w:rsidRDefault="00ED6C22">
      <w:pPr>
        <w:ind w:firstLine="288"/>
        <w:rPr>
          <w:sz w:val="22"/>
          <w:szCs w:val="22"/>
          <w:lang w:eastAsia="zh-CN"/>
        </w:rPr>
      </w:pPr>
    </w:p>
    <w:p w14:paraId="116CBF90" w14:textId="77777777" w:rsidR="00ED6C22" w:rsidRDefault="00903B8B">
      <w:pPr>
        <w:pStyle w:val="Heading1"/>
        <w:numPr>
          <w:ilvl w:val="0"/>
          <w:numId w:val="5"/>
        </w:numPr>
        <w:ind w:left="360"/>
        <w:rPr>
          <w:rFonts w:cs="Arial"/>
          <w:sz w:val="32"/>
          <w:szCs w:val="32"/>
          <w:lang w:val="en-US"/>
        </w:rPr>
      </w:pPr>
      <w:r>
        <w:rPr>
          <w:rFonts w:cs="Arial"/>
          <w:sz w:val="32"/>
          <w:szCs w:val="32"/>
        </w:rPr>
        <w:t>Summary of Issues and Discussions</w:t>
      </w:r>
    </w:p>
    <w:p w14:paraId="13FDBF9F" w14:textId="77777777" w:rsidR="00ED6C22" w:rsidRDefault="00903B8B">
      <w:pPr>
        <w:pStyle w:val="Heading2"/>
        <w:rPr>
          <w:lang w:eastAsia="zh-CN"/>
        </w:rPr>
      </w:pPr>
      <w:r>
        <w:rPr>
          <w:lang w:eastAsia="zh-CN"/>
        </w:rPr>
        <w:t xml:space="preserve">2.1 SSB Aspects </w:t>
      </w:r>
    </w:p>
    <w:p w14:paraId="08ACF51B" w14:textId="77777777" w:rsidR="00ED6C22" w:rsidRDefault="00903B8B">
      <w:pPr>
        <w:pStyle w:val="Heading3"/>
        <w:rPr>
          <w:lang w:eastAsia="zh-CN"/>
        </w:rPr>
      </w:pPr>
      <w:r>
        <w:rPr>
          <w:lang w:eastAsia="zh-CN"/>
        </w:rPr>
        <w:t>2.1.1 DRS Related Aspects (including potential use of Short Signal Exemption for SSB)</w:t>
      </w:r>
    </w:p>
    <w:p w14:paraId="6E43C51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38EC79E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630DE4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6FDD1B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726454B1" w14:textId="77777777" w:rsidR="00ED6C22" w:rsidRDefault="00903B8B">
      <w:pPr>
        <w:pStyle w:val="BodyText"/>
        <w:spacing w:after="0"/>
        <w:jc w:val="center"/>
        <w:rPr>
          <w:rFonts w:ascii="Times New Roman" w:hAnsi="Times New Roman"/>
          <w:sz w:val="22"/>
          <w:szCs w:val="22"/>
          <w:lang w:eastAsia="zh-CN"/>
        </w:rPr>
      </w:pPr>
      <w:r>
        <w:rPr>
          <w:noProof/>
          <w:lang w:eastAsia="zh-CN"/>
        </w:rPr>
        <w:drawing>
          <wp:inline distT="0" distB="0" distL="114300" distR="114300" wp14:anchorId="32D2093F" wp14:editId="3EB97EF1">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3"/>
                    <a:stretch>
                      <a:fillRect/>
                    </a:stretch>
                  </pic:blipFill>
                  <pic:spPr>
                    <a:xfrm>
                      <a:off x="0" y="0"/>
                      <a:ext cx="5965190" cy="906145"/>
                    </a:xfrm>
                    <a:prstGeom prst="rect">
                      <a:avLst/>
                    </a:prstGeom>
                    <a:noFill/>
                    <a:ln>
                      <a:noFill/>
                    </a:ln>
                  </pic:spPr>
                </pic:pic>
              </a:graphicData>
            </a:graphic>
          </wp:inline>
        </w:drawing>
      </w:r>
    </w:p>
    <w:p w14:paraId="0E11EF0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610AD7F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780D3B4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EA83DB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075408A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DDD5FA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70AAD00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occasional LBT failure. The additional bit(s) for the extension of SSB index need to be further study.</w:t>
      </w:r>
    </w:p>
    <w:p w14:paraId="63FC426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F8C9F4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14:paraId="30C6EDD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at least for 120 kHz SSB.</w:t>
      </w:r>
    </w:p>
    <w:p w14:paraId="5A9F076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480 kHz and 960 kHz SSB, also support operations of SSB transmission with LBT (at the gNB) for commonality with 120 kHz SSB</w:t>
      </w:r>
    </w:p>
    <w:p w14:paraId="21ECD4E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15AFDEB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16FFA23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67FEF75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3B648D6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1B9110A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273933B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8817A7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7A43637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064CD13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4C01CE0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Other control transmissions not multiplexed with user data (subject to gNB configuration)</w:t>
      </w:r>
    </w:p>
    <w:p w14:paraId="7C495667" w14:textId="77777777" w:rsidR="00ED6C22" w:rsidRDefault="00903B8B">
      <w:pPr>
        <w:pStyle w:val="ListParagraph"/>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24849D4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0E92DAB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32DCF56C" w14:textId="77777777" w:rsidR="00ED6C22" w:rsidRDefault="00ED6C22">
      <w:pPr>
        <w:pStyle w:val="BodyText"/>
        <w:spacing w:after="0"/>
        <w:rPr>
          <w:rFonts w:ascii="Times New Roman" w:hAnsi="Times New Roman"/>
          <w:sz w:val="22"/>
          <w:szCs w:val="22"/>
          <w:lang w:eastAsia="zh-CN"/>
        </w:rPr>
      </w:pPr>
    </w:p>
    <w:p w14:paraId="61BFF564" w14:textId="77777777" w:rsidR="00ED6C22" w:rsidRDefault="00ED6C22">
      <w:pPr>
        <w:pStyle w:val="BodyText"/>
        <w:spacing w:after="0"/>
        <w:rPr>
          <w:rFonts w:ascii="Times New Roman" w:hAnsi="Times New Roman"/>
          <w:sz w:val="22"/>
          <w:szCs w:val="22"/>
          <w:lang w:eastAsia="zh-CN"/>
        </w:rPr>
      </w:pPr>
    </w:p>
    <w:p w14:paraId="1C35F04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5C4F52F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6A2ECE0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Majority of the companies seems to propose support of DRS like windows and corresponding SSB candidate positions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NR-U</w:t>
      </w:r>
    </w:p>
    <w:p w14:paraId="20A1FB5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FUTUREWEI,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Samsung, </w:t>
      </w:r>
      <w:proofErr w:type="spellStart"/>
      <w:r>
        <w:rPr>
          <w:rFonts w:ascii="Times New Roman" w:hAnsi="Times New Roman"/>
          <w:sz w:val="22"/>
          <w:szCs w:val="22"/>
          <w:lang w:eastAsia="zh-CN"/>
        </w:rPr>
        <w:t>Convida</w:t>
      </w:r>
      <w:proofErr w:type="spellEnd"/>
    </w:p>
    <w:p w14:paraId="01351A6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6D43497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14:paraId="49666F30" w14:textId="77777777" w:rsidR="00ED6C22" w:rsidRDefault="00ED6C22">
      <w:pPr>
        <w:pStyle w:val="BodyText"/>
        <w:spacing w:after="0"/>
        <w:rPr>
          <w:rFonts w:ascii="Times New Roman" w:hAnsi="Times New Roman"/>
          <w:sz w:val="22"/>
          <w:szCs w:val="22"/>
          <w:lang w:eastAsia="zh-CN"/>
        </w:rPr>
      </w:pPr>
    </w:p>
    <w:p w14:paraId="79C46DB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FB1C0D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613F3318"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1566"/>
        <w:gridCol w:w="6676"/>
      </w:tblGrid>
      <w:tr w:rsidR="00ED6C22" w14:paraId="397BDD47" w14:textId="77777777">
        <w:tc>
          <w:tcPr>
            <w:tcW w:w="1720" w:type="dxa"/>
            <w:shd w:val="clear" w:color="auto" w:fill="F2F2F2" w:themeFill="background1" w:themeFillShade="F2"/>
          </w:tcPr>
          <w:p w14:paraId="509814D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2F2F2" w:themeFill="background1" w:themeFillShade="F2"/>
          </w:tcPr>
          <w:p w14:paraId="7564058B" w14:textId="77777777" w:rsidR="00ED6C22" w:rsidRDefault="00903B8B">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Support DRS (</w:t>
            </w:r>
            <w:proofErr w:type="gramStart"/>
            <w:r>
              <w:rPr>
                <w:rFonts w:ascii="Times New Roman" w:hAnsi="Times New Roman"/>
                <w:b/>
                <w:bCs/>
                <w:sz w:val="18"/>
                <w:szCs w:val="18"/>
                <w:lang w:eastAsia="zh-CN"/>
              </w:rPr>
              <w:t>similar to</w:t>
            </w:r>
            <w:proofErr w:type="gramEnd"/>
            <w:r>
              <w:rPr>
                <w:rFonts w:ascii="Times New Roman" w:hAnsi="Times New Roman"/>
                <w:b/>
                <w:bCs/>
                <w:sz w:val="18"/>
                <w:szCs w:val="18"/>
                <w:lang w:eastAsia="zh-CN"/>
              </w:rPr>
              <w:t xml:space="preserve"> Rel-16 NR-U)?</w:t>
            </w:r>
          </w:p>
        </w:tc>
        <w:tc>
          <w:tcPr>
            <w:tcW w:w="6676" w:type="dxa"/>
            <w:shd w:val="clear" w:color="auto" w:fill="F2F2F2" w:themeFill="background1" w:themeFillShade="F2"/>
          </w:tcPr>
          <w:p w14:paraId="1935A15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BD57E84" w14:textId="77777777">
        <w:tc>
          <w:tcPr>
            <w:tcW w:w="1720" w:type="dxa"/>
          </w:tcPr>
          <w:p w14:paraId="5FE4AFA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63328E3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5871F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ED6C22" w14:paraId="10341775" w14:textId="77777777">
        <w:tc>
          <w:tcPr>
            <w:tcW w:w="1720" w:type="dxa"/>
          </w:tcPr>
          <w:p w14:paraId="586360A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778094B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AD59E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ED6C22" w14:paraId="620FD919" w14:textId="77777777">
        <w:tc>
          <w:tcPr>
            <w:tcW w:w="1720" w:type="dxa"/>
          </w:tcPr>
          <w:p w14:paraId="39748C1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1566" w:type="dxa"/>
          </w:tcPr>
          <w:p w14:paraId="47301F9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C396CC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Short control </w:t>
            </w:r>
            <w:proofErr w:type="spellStart"/>
            <w:r>
              <w:rPr>
                <w:rFonts w:ascii="Times New Roman" w:hAnsi="Times New Roman"/>
                <w:sz w:val="22"/>
                <w:szCs w:val="22"/>
                <w:lang w:eastAsia="zh-CN"/>
              </w:rPr>
              <w:t>signal</w:t>
            </w:r>
            <w:r>
              <w:rPr>
                <w:rFonts w:ascii="Times New Roman" w:hAnsi="Times New Roman" w:hint="eastAsia"/>
                <w:sz w:val="22"/>
                <w:szCs w:val="22"/>
              </w:rPr>
              <w:t>ling</w:t>
            </w:r>
            <w:proofErr w:type="spellEnd"/>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ms </w:t>
            </w:r>
            <w:r>
              <w:rPr>
                <w:rFonts w:ascii="Times New Roman" w:hAnsi="Times New Roman"/>
                <w:sz w:val="22"/>
                <w:szCs w:val="22"/>
                <w:lang w:eastAsia="zh-CN"/>
              </w:rPr>
              <w:t>may exceed 10</w:t>
            </w:r>
            <w:r>
              <w:rPr>
                <w:rFonts w:ascii="Times New Roman" w:hAnsi="Times New Roman" w:hint="eastAsia"/>
                <w:sz w:val="22"/>
                <w:szCs w:val="22"/>
              </w:rPr>
              <w:t xml:space="preserve"> </w:t>
            </w:r>
            <w:proofErr w:type="spellStart"/>
            <w:r>
              <w:rPr>
                <w:rFonts w:ascii="Times New Roman" w:hAnsi="Times New Roman"/>
                <w:sz w:val="22"/>
                <w:szCs w:val="22"/>
                <w:lang w:eastAsia="zh-CN"/>
              </w:rPr>
              <w:t>ms</w:t>
            </w:r>
            <w:r>
              <w:rPr>
                <w:rFonts w:ascii="Times New Roman" w:hAnsi="Times New Roman" w:hint="eastAsia"/>
                <w:sz w:val="22"/>
                <w:szCs w:val="22"/>
              </w:rPr>
              <w:t>.</w:t>
            </w:r>
            <w:proofErr w:type="spellEnd"/>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ED6C22" w14:paraId="37B71326" w14:textId="77777777">
        <w:tc>
          <w:tcPr>
            <w:tcW w:w="1720" w:type="dxa"/>
          </w:tcPr>
          <w:p w14:paraId="1508921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04DA29F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4087E05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ED6C22" w14:paraId="0E2047A1" w14:textId="77777777">
        <w:tc>
          <w:tcPr>
            <w:tcW w:w="1720" w:type="dxa"/>
          </w:tcPr>
          <w:p w14:paraId="0566579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423B444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76B80EE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ED6C22" w14:paraId="5269F6E7" w14:textId="77777777">
        <w:tc>
          <w:tcPr>
            <w:tcW w:w="1720" w:type="dxa"/>
          </w:tcPr>
          <w:p w14:paraId="07689647"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eastAsia="MS Mincho" w:hAnsi="Times New Roman"/>
                <w:sz w:val="22"/>
                <w:szCs w:val="22"/>
                <w:lang w:eastAsia="ja-JP"/>
              </w:rPr>
              <w:t>Spreadtrum</w:t>
            </w:r>
            <w:proofErr w:type="spellEnd"/>
          </w:p>
        </w:tc>
        <w:tc>
          <w:tcPr>
            <w:tcW w:w="1566" w:type="dxa"/>
          </w:tcPr>
          <w:p w14:paraId="5259CA67"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59B6BC7D" w14:textId="77777777" w:rsidR="00ED6C22" w:rsidRDefault="00ED6C22">
            <w:pPr>
              <w:pStyle w:val="BodyText"/>
              <w:spacing w:after="0"/>
              <w:rPr>
                <w:rFonts w:ascii="Times New Roman" w:eastAsiaTheme="minorEastAsia" w:hAnsi="Times New Roman"/>
                <w:sz w:val="22"/>
                <w:szCs w:val="22"/>
                <w:lang w:eastAsia="ko-KR"/>
              </w:rPr>
            </w:pPr>
          </w:p>
        </w:tc>
      </w:tr>
      <w:tr w:rsidR="00ED6C22" w14:paraId="45F91597" w14:textId="77777777">
        <w:tc>
          <w:tcPr>
            <w:tcW w:w="1720" w:type="dxa"/>
          </w:tcPr>
          <w:p w14:paraId="4631E08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0280328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0B1F2C7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ED6C22" w14:paraId="743D5C36" w14:textId="77777777">
        <w:tc>
          <w:tcPr>
            <w:tcW w:w="1720" w:type="dxa"/>
          </w:tcPr>
          <w:p w14:paraId="7FBE1C3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3B4D106B" w14:textId="77777777" w:rsidR="00ED6C22" w:rsidRDefault="00ED6C22">
            <w:pPr>
              <w:pStyle w:val="BodyText"/>
              <w:spacing w:after="0"/>
              <w:rPr>
                <w:rFonts w:ascii="Times New Roman" w:hAnsi="Times New Roman"/>
                <w:sz w:val="22"/>
                <w:szCs w:val="22"/>
                <w:lang w:eastAsia="zh-CN"/>
              </w:rPr>
            </w:pPr>
          </w:p>
        </w:tc>
        <w:tc>
          <w:tcPr>
            <w:tcW w:w="6676" w:type="dxa"/>
          </w:tcPr>
          <w:p w14:paraId="167BB9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Pr>
                <w:rFonts w:ascii="Times New Roman" w:hAnsi="Times New Roman"/>
                <w:sz w:val="22"/>
                <w:szCs w:val="22"/>
                <w:lang w:eastAsia="zh-CN"/>
              </w:rPr>
              <w:lastRenderedPageBreak/>
              <w:t xml:space="preserve">number of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is large. Hence it would seem relevant to consider LBT mechanism in initial access. </w:t>
            </w:r>
          </w:p>
          <w:p w14:paraId="2391F5A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31891D7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ED6C22" w14:paraId="5D46C8DE" w14:textId="77777777">
        <w:tc>
          <w:tcPr>
            <w:tcW w:w="1720" w:type="dxa"/>
          </w:tcPr>
          <w:p w14:paraId="710783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485EA0C7" w14:textId="77777777" w:rsidR="00ED6C22" w:rsidRDefault="00ED6C22">
            <w:pPr>
              <w:pStyle w:val="BodyText"/>
              <w:spacing w:after="0"/>
              <w:rPr>
                <w:rFonts w:ascii="Times New Roman" w:hAnsi="Times New Roman"/>
                <w:sz w:val="22"/>
                <w:szCs w:val="22"/>
                <w:lang w:eastAsia="zh-CN"/>
              </w:rPr>
            </w:pPr>
          </w:p>
        </w:tc>
        <w:tc>
          <w:tcPr>
            <w:tcW w:w="6676" w:type="dxa"/>
          </w:tcPr>
          <w:p w14:paraId="714ACA7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ED6C22" w14:paraId="55DBE848" w14:textId="77777777">
        <w:tc>
          <w:tcPr>
            <w:tcW w:w="1720" w:type="dxa"/>
          </w:tcPr>
          <w:p w14:paraId="7F94D3F9"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1566" w:type="dxa"/>
          </w:tcPr>
          <w:p w14:paraId="0B94E3C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9F4227C"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ED6C22" w14:paraId="2176DEB7" w14:textId="77777777">
        <w:tc>
          <w:tcPr>
            <w:tcW w:w="1720" w:type="dxa"/>
          </w:tcPr>
          <w:p w14:paraId="706AE7F2"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50512E4B"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5569C4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view is that contrary to operation in the 5/6 GHz band, a discovery burst transmission window (DBTW) is unjustified for operation in the 60 GHz band for </w:t>
            </w:r>
            <w:proofErr w:type="gramStart"/>
            <w:r>
              <w:rPr>
                <w:rFonts w:ascii="Times New Roman" w:hAnsi="Times New Roman"/>
                <w:sz w:val="22"/>
                <w:szCs w:val="22"/>
                <w:lang w:eastAsia="zh-CN"/>
              </w:rPr>
              <w:t>a number of</w:t>
            </w:r>
            <w:proofErr w:type="gramEnd"/>
            <w:r>
              <w:rPr>
                <w:rFonts w:ascii="Times New Roman" w:hAnsi="Times New Roman"/>
                <w:sz w:val="22"/>
                <w:szCs w:val="22"/>
                <w:lang w:eastAsia="zh-CN"/>
              </w:rPr>
              <w:t xml:space="preserve"> reasons:</w:t>
            </w:r>
          </w:p>
          <w:p w14:paraId="55B724A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6E0524F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Furthermore, if there is a serious concern about rare dropping of an SSB, by implementation the gNB can secure access to the channel in advance of an SSB burst, e.g., by one or more attempts to schedule data to a user.</w:t>
            </w:r>
          </w:p>
          <w:p w14:paraId="5667972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5F1DBBC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can be classified as short control signaling, thus removing the need for LBT in many scenarios of interest. It does not matter that the 10 ms duration could be exceeded for certain numbers of beams, since LBT can still be performed if the duration is exceeded. This </w:t>
            </w:r>
            <w:proofErr w:type="gramStart"/>
            <w:r>
              <w:rPr>
                <w:rFonts w:ascii="Times New Roman" w:hAnsi="Times New Roman"/>
                <w:sz w:val="22"/>
                <w:szCs w:val="22"/>
                <w:lang w:eastAsia="zh-CN"/>
              </w:rPr>
              <w:t>in itself is</w:t>
            </w:r>
            <w:proofErr w:type="gramEnd"/>
            <w:r>
              <w:rPr>
                <w:rFonts w:ascii="Times New Roman" w:hAnsi="Times New Roman"/>
                <w:sz w:val="22"/>
                <w:szCs w:val="22"/>
                <w:lang w:eastAsia="zh-CN"/>
              </w:rPr>
              <w:t xml:space="preserve"> not a motivation to introduce a transmission window.</w:t>
            </w:r>
          </w:p>
          <w:p w14:paraId="12BAC07B" w14:textId="77777777" w:rsidR="00ED6C22" w:rsidRDefault="00903B8B">
            <w:pPr>
              <w:pStyle w:val="BodyText"/>
              <w:spacing w:after="0"/>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ED6C22" w14:paraId="481ABE32" w14:textId="77777777">
        <w:tc>
          <w:tcPr>
            <w:tcW w:w="1720" w:type="dxa"/>
          </w:tcPr>
          <w:p w14:paraId="684AD68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14:paraId="1A145D1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1A4445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signal.</w:t>
            </w:r>
          </w:p>
        </w:tc>
      </w:tr>
      <w:tr w:rsidR="00ED6C22" w14:paraId="7F314D81" w14:textId="77777777">
        <w:tc>
          <w:tcPr>
            <w:tcW w:w="1720" w:type="dxa"/>
          </w:tcPr>
          <w:p w14:paraId="44FF6B4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15C2E72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712A4F4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ED6C22" w14:paraId="51CE7BF8" w14:textId="77777777">
        <w:tc>
          <w:tcPr>
            <w:tcW w:w="1720" w:type="dxa"/>
          </w:tcPr>
          <w:p w14:paraId="21775CE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7B33DA5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0F4B2B7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ED6C22" w14:paraId="3488329A" w14:textId="77777777">
        <w:tc>
          <w:tcPr>
            <w:tcW w:w="1720" w:type="dxa"/>
          </w:tcPr>
          <w:p w14:paraId="7976C4D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5C6A4D96" w14:textId="77777777" w:rsidR="00ED6C22" w:rsidRDefault="00ED6C22">
            <w:pPr>
              <w:pStyle w:val="BodyText"/>
              <w:spacing w:after="0"/>
              <w:rPr>
                <w:rFonts w:ascii="Times New Roman" w:hAnsi="Times New Roman"/>
                <w:sz w:val="22"/>
                <w:szCs w:val="22"/>
                <w:lang w:eastAsia="zh-CN"/>
              </w:rPr>
            </w:pPr>
          </w:p>
        </w:tc>
        <w:tc>
          <w:tcPr>
            <w:tcW w:w="6676" w:type="dxa"/>
          </w:tcPr>
          <w:p w14:paraId="752F5977" w14:textId="77777777" w:rsidR="00ED6C22" w:rsidRDefault="00903B8B">
            <w:pPr>
              <w:pStyle w:val="BodyText"/>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ED6C22" w14:paraId="0C6D4F8B" w14:textId="77777777">
        <w:tc>
          <w:tcPr>
            <w:tcW w:w="1720" w:type="dxa"/>
          </w:tcPr>
          <w:p w14:paraId="680A07E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63DDE71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2F7ED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ED6C22" w14:paraId="6488F51B" w14:textId="77777777">
        <w:tc>
          <w:tcPr>
            <w:tcW w:w="1720" w:type="dxa"/>
          </w:tcPr>
          <w:p w14:paraId="58913E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1566" w:type="dxa"/>
          </w:tcPr>
          <w:p w14:paraId="571A2DE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2608A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our view, the 10 ms out of 100 ms channel occupancy is only a necessary condition for exemption and not sufficient. Otherwise, virtually any single signal/channel could be designed so that it satisfies the above short duration criteria. 3GPP should interpret short “management and control</w:t>
            </w:r>
          </w:p>
          <w:p w14:paraId="6C9FF43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gNB transmits SSB because of a broader energy emission </w:t>
            </w:r>
            <w:proofErr w:type="gramStart"/>
            <w:r>
              <w:rPr>
                <w:rFonts w:ascii="Times New Roman" w:hAnsi="Times New Roman"/>
                <w:sz w:val="22"/>
                <w:szCs w:val="22"/>
                <w:lang w:eastAsia="zh-CN"/>
              </w:rPr>
              <w:t>foot-print</w:t>
            </w:r>
            <w:proofErr w:type="gramEnd"/>
            <w:r>
              <w:rPr>
                <w:rFonts w:ascii="Times New Roman" w:hAnsi="Times New Roman"/>
                <w:sz w:val="22"/>
                <w:szCs w:val="22"/>
                <w:lang w:eastAsia="zh-CN"/>
              </w:rPr>
              <w:t xml:space="preserve"> of SSB burst. Moreover, if default periodicity of 20 ms is assumed, neither Case D nor Case E SSB patterns in 120 and 240 kHz satisfy the necessary 10/100 ms criteria. </w:t>
            </w:r>
          </w:p>
          <w:p w14:paraId="4F6804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Therefore,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Rel-16 NR-U, discovery burst transmission window should be supported. Moreover, transmitting RMSI PDCCH/PDSCH together with its associated SSB in discovery burst transmission window should be considered to reduce the initial access latency and required beam switching.</w:t>
            </w:r>
          </w:p>
        </w:tc>
      </w:tr>
      <w:tr w:rsidR="00ED6C22" w14:paraId="1E54330F" w14:textId="77777777">
        <w:tc>
          <w:tcPr>
            <w:tcW w:w="1720" w:type="dxa"/>
          </w:tcPr>
          <w:p w14:paraId="753001D8"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4DC3B10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76B599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1C590652" w14:textId="77777777" w:rsidR="00ED6C22" w:rsidRDefault="00ED6C22">
            <w:pPr>
              <w:pStyle w:val="BodyText"/>
              <w:spacing w:after="0"/>
              <w:rPr>
                <w:rFonts w:ascii="Times New Roman" w:hAnsi="Times New Roman"/>
                <w:sz w:val="22"/>
                <w:szCs w:val="22"/>
                <w:lang w:eastAsia="zh-CN"/>
              </w:rPr>
            </w:pPr>
          </w:p>
        </w:tc>
      </w:tr>
      <w:tr w:rsidR="00ED6C22" w14:paraId="5C4B7B96" w14:textId="77777777">
        <w:tc>
          <w:tcPr>
            <w:tcW w:w="1720" w:type="dxa"/>
          </w:tcPr>
          <w:p w14:paraId="1F3793ED"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1566" w:type="dxa"/>
          </w:tcPr>
          <w:p w14:paraId="3232BDE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FABC9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rsidR="00ED6C22" w14:paraId="31DCB52A" w14:textId="77777777">
        <w:tc>
          <w:tcPr>
            <w:tcW w:w="1720" w:type="dxa"/>
          </w:tcPr>
          <w:p w14:paraId="56D1213A"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1566" w:type="dxa"/>
          </w:tcPr>
          <w:p w14:paraId="2FF491F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548FF5FC" w14:textId="77777777" w:rsidR="00ED6C22" w:rsidRDefault="00903B8B">
            <w:pPr>
              <w:pStyle w:val="BodyText"/>
              <w:spacing w:after="0"/>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14:paraId="7B1EE651" w14:textId="77777777" w:rsidR="00ED6C22" w:rsidRDefault="00ED6C22">
      <w:pPr>
        <w:pStyle w:val="BodyText"/>
        <w:spacing w:after="0"/>
        <w:rPr>
          <w:rFonts w:ascii="Times New Roman" w:hAnsi="Times New Roman"/>
          <w:sz w:val="22"/>
          <w:szCs w:val="22"/>
          <w:lang w:eastAsia="zh-CN"/>
        </w:rPr>
      </w:pPr>
    </w:p>
    <w:p w14:paraId="6B76BE5D" w14:textId="77777777" w:rsidR="00ED6C22" w:rsidRDefault="00ED6C22">
      <w:pPr>
        <w:pStyle w:val="BodyText"/>
        <w:spacing w:after="0"/>
        <w:rPr>
          <w:rFonts w:ascii="Times New Roman" w:hAnsi="Times New Roman"/>
          <w:sz w:val="22"/>
          <w:szCs w:val="22"/>
          <w:lang w:eastAsia="zh-CN"/>
        </w:rPr>
      </w:pPr>
    </w:p>
    <w:p w14:paraId="4571E94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E0E12A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for NR operating 52.6 ~ 71 GHz,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SSB design for NR-U</w:t>
      </w:r>
    </w:p>
    <w:p w14:paraId="3CEE07F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14:paraId="12B4D8F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Samsung,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NTT Docomo, LG Electronics,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vivo, Nokia(?),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Xiaomi, Intel,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Lenovo, Motorola Mobility, </w:t>
      </w:r>
      <w:proofErr w:type="spellStart"/>
      <w:r>
        <w:rPr>
          <w:rFonts w:ascii="Times New Roman" w:hAnsi="Times New Roman"/>
          <w:sz w:val="22"/>
          <w:szCs w:val="22"/>
          <w:lang w:eastAsia="zh-CN"/>
        </w:rPr>
        <w:t>Convida</w:t>
      </w:r>
      <w:proofErr w:type="spellEnd"/>
    </w:p>
    <w:p w14:paraId="3EF438B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3A30E58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00E1469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14:paraId="5D5E596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Charter(?), Ericsson, Qualcomm, Apple(?), </w:t>
      </w:r>
      <w:proofErr w:type="spellStart"/>
      <w:r>
        <w:rPr>
          <w:rFonts w:ascii="Times New Roman" w:hAnsi="Times New Roman"/>
          <w:sz w:val="22"/>
          <w:szCs w:val="22"/>
          <w:lang w:eastAsia="zh-CN"/>
        </w:rPr>
        <w:t>Mediatek</w:t>
      </w:r>
      <w:proofErr w:type="spellEnd"/>
    </w:p>
    <w:p w14:paraId="079803D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6DD7D1A7" w14:textId="77777777" w:rsidR="00ED6C22" w:rsidRDefault="00ED6C22">
      <w:pPr>
        <w:pStyle w:val="BodyText"/>
        <w:spacing w:after="0"/>
        <w:rPr>
          <w:rFonts w:ascii="Times New Roman" w:hAnsi="Times New Roman"/>
          <w:sz w:val="22"/>
          <w:szCs w:val="22"/>
          <w:lang w:eastAsia="zh-CN"/>
        </w:rPr>
      </w:pPr>
    </w:p>
    <w:p w14:paraId="0B92D44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is needed. With that said, moderator suggests further discussing this in GTW or over email discussion to at least hear out the companies that do not believe DRS for 60GHz band is needed to explain their logic and motivation. </w:t>
      </w:r>
    </w:p>
    <w:p w14:paraId="1AE57A5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14:paraId="7092FBF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for NR operating 52.6 ~ 71 GHz,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SSB design for NR-U</w:t>
      </w:r>
    </w:p>
    <w:p w14:paraId="51D96B47" w14:textId="77777777" w:rsidR="00ED6C22" w:rsidRDefault="00ED6C22">
      <w:pPr>
        <w:pStyle w:val="BodyText"/>
        <w:spacing w:after="0"/>
        <w:rPr>
          <w:rFonts w:ascii="Times New Roman" w:hAnsi="Times New Roman"/>
          <w:sz w:val="22"/>
          <w:szCs w:val="22"/>
          <w:lang w:eastAsia="zh-CN"/>
        </w:rPr>
      </w:pPr>
    </w:p>
    <w:p w14:paraId="1CF56B52" w14:textId="77777777" w:rsidR="00ED6C22" w:rsidRDefault="00ED6C22">
      <w:pPr>
        <w:pStyle w:val="BodyText"/>
        <w:spacing w:after="0"/>
        <w:rPr>
          <w:rFonts w:ascii="Times New Roman" w:hAnsi="Times New Roman"/>
          <w:sz w:val="22"/>
          <w:szCs w:val="22"/>
          <w:lang w:eastAsia="zh-CN"/>
        </w:rPr>
      </w:pPr>
    </w:p>
    <w:p w14:paraId="0E22EB2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CA4F4A3" w14:textId="77777777" w:rsidR="00ED6C22" w:rsidRDefault="00ED6C22">
      <w:pPr>
        <w:pStyle w:val="BodyText"/>
        <w:spacing w:after="0"/>
        <w:rPr>
          <w:rFonts w:ascii="Times New Roman" w:hAnsi="Times New Roman"/>
          <w:sz w:val="22"/>
          <w:szCs w:val="22"/>
          <w:lang w:eastAsia="zh-CN"/>
        </w:rPr>
      </w:pPr>
    </w:p>
    <w:p w14:paraId="0F4A02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54F0148" w14:textId="77777777" w:rsidR="00ED6C22" w:rsidRDefault="00ED6C22">
      <w:pPr>
        <w:pStyle w:val="BodyText"/>
        <w:spacing w:after="0"/>
        <w:rPr>
          <w:rFonts w:ascii="Times New Roman" w:hAnsi="Times New Roman"/>
          <w:sz w:val="22"/>
          <w:szCs w:val="22"/>
          <w:lang w:eastAsia="zh-CN"/>
        </w:rPr>
      </w:pPr>
    </w:p>
    <w:p w14:paraId="62F0E8A4" w14:textId="77777777" w:rsidR="00ED6C22" w:rsidRDefault="00903B8B">
      <w:pPr>
        <w:pStyle w:val="Heading5"/>
        <w:rPr>
          <w:lang w:eastAsia="zh-CN"/>
        </w:rPr>
      </w:pPr>
      <w:r>
        <w:rPr>
          <w:lang w:eastAsia="zh-CN"/>
        </w:rPr>
        <w:t>Proposal #1.1-1 (original)</w:t>
      </w:r>
    </w:p>
    <w:p w14:paraId="4F19D2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for NR operating 52.6 ~ 71 GHz,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SSB design for NR-U</w:t>
      </w:r>
    </w:p>
    <w:p w14:paraId="2CA729A0" w14:textId="77777777" w:rsidR="00ED6C22" w:rsidRDefault="00ED6C22">
      <w:pPr>
        <w:pStyle w:val="BodyText"/>
        <w:spacing w:after="0"/>
        <w:rPr>
          <w:rFonts w:ascii="Times New Roman" w:hAnsi="Times New Roman"/>
          <w:sz w:val="22"/>
          <w:szCs w:val="22"/>
          <w:lang w:eastAsia="zh-CN"/>
        </w:rPr>
      </w:pPr>
    </w:p>
    <w:p w14:paraId="23F4A6AF" w14:textId="77777777" w:rsidR="00ED6C22" w:rsidRDefault="00ED6C22">
      <w:pPr>
        <w:pStyle w:val="BodyText"/>
        <w:spacing w:after="0"/>
        <w:rPr>
          <w:rFonts w:ascii="Times New Roman" w:hAnsi="Times New Roman"/>
          <w:sz w:val="22"/>
          <w:szCs w:val="22"/>
          <w:lang w:eastAsia="zh-CN"/>
        </w:rPr>
      </w:pPr>
    </w:p>
    <w:p w14:paraId="7BAB4CF4" w14:textId="77777777" w:rsidR="00ED6C22" w:rsidRDefault="00903B8B">
      <w:pPr>
        <w:pStyle w:val="Heading5"/>
        <w:rPr>
          <w:lang w:eastAsia="zh-CN"/>
        </w:rPr>
      </w:pPr>
      <w:r>
        <w:rPr>
          <w:lang w:eastAsia="zh-CN"/>
        </w:rPr>
        <w:t>Proposal #1.1-2 (updated)</w:t>
      </w:r>
    </w:p>
    <w:p w14:paraId="75B4347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xml:space="preserve">, </w:t>
      </w:r>
      <w:proofErr w:type="gramStart"/>
      <w:r>
        <w:rPr>
          <w:rFonts w:ascii="Times New Roman" w:hAnsi="Times New Roman"/>
          <w:strike/>
          <w:color w:val="C00000"/>
          <w:sz w:val="22"/>
          <w:szCs w:val="22"/>
          <w:lang w:eastAsia="zh-CN"/>
        </w:rPr>
        <w:t>similar to</w:t>
      </w:r>
      <w:proofErr w:type="gramEnd"/>
      <w:r>
        <w:rPr>
          <w:rFonts w:ascii="Times New Roman" w:hAnsi="Times New Roman"/>
          <w:strike/>
          <w:color w:val="C00000"/>
          <w:sz w:val="22"/>
          <w:szCs w:val="22"/>
          <w:lang w:eastAsia="zh-CN"/>
        </w:rPr>
        <w:t xml:space="preserve"> SSB design for NR-U</w:t>
      </w:r>
    </w:p>
    <w:p w14:paraId="1D4E5F07"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62A04B42" w14:textId="77777777" w:rsidR="00ED6C22" w:rsidRDefault="00903B8B">
      <w:pPr>
        <w:pStyle w:val="ListParagraph"/>
        <w:numPr>
          <w:ilvl w:val="1"/>
          <w:numId w:val="6"/>
        </w:numPr>
        <w:rPr>
          <w:rFonts w:eastAsia="SimSun"/>
          <w:color w:val="C00000"/>
          <w:u w:val="single"/>
          <w:lang w:eastAsia="zh-CN"/>
        </w:rPr>
      </w:pPr>
      <w:r>
        <w:rPr>
          <w:rFonts w:eastAsia="SimSun"/>
          <w:color w:val="C00000"/>
          <w:u w:val="single"/>
          <w:lang w:eastAsia="zh-CN"/>
        </w:rPr>
        <w:t>Similar SSB design with NR-U is applied when LBT is required for SSB transmission in unlicensed band.</w:t>
      </w:r>
    </w:p>
    <w:p w14:paraId="3A741A43" w14:textId="77777777" w:rsidR="00ED6C22" w:rsidRDefault="00ED6C22">
      <w:pPr>
        <w:pStyle w:val="BodyText"/>
        <w:spacing w:after="0"/>
        <w:rPr>
          <w:rFonts w:ascii="Times New Roman" w:hAnsi="Times New Roman"/>
          <w:sz w:val="22"/>
          <w:szCs w:val="22"/>
          <w:lang w:eastAsia="zh-CN"/>
        </w:rPr>
      </w:pPr>
    </w:p>
    <w:p w14:paraId="13205CC7" w14:textId="77777777" w:rsidR="00ED6C22" w:rsidRDefault="00903B8B">
      <w:pPr>
        <w:pStyle w:val="Heading5"/>
        <w:rPr>
          <w:lang w:eastAsia="zh-CN"/>
        </w:rPr>
      </w:pPr>
      <w:r>
        <w:rPr>
          <w:lang w:eastAsia="zh-CN"/>
        </w:rPr>
        <w:t>Proposal #1.1-3 (update of 1.1-2 with FFS on the design aspects)</w:t>
      </w:r>
    </w:p>
    <w:p w14:paraId="5B93E90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xml:space="preserve">, </w:t>
      </w:r>
      <w:proofErr w:type="gramStart"/>
      <w:r>
        <w:rPr>
          <w:rFonts w:ascii="Times New Roman" w:hAnsi="Times New Roman"/>
          <w:strike/>
          <w:color w:val="C00000"/>
          <w:sz w:val="22"/>
          <w:szCs w:val="22"/>
          <w:lang w:eastAsia="zh-CN"/>
        </w:rPr>
        <w:t>similar to</w:t>
      </w:r>
      <w:proofErr w:type="gramEnd"/>
      <w:r>
        <w:rPr>
          <w:rFonts w:ascii="Times New Roman" w:hAnsi="Times New Roman"/>
          <w:strike/>
          <w:color w:val="C00000"/>
          <w:sz w:val="22"/>
          <w:szCs w:val="22"/>
          <w:lang w:eastAsia="zh-CN"/>
        </w:rPr>
        <w:t xml:space="preserve"> SSB design for NR-U</w:t>
      </w:r>
    </w:p>
    <w:p w14:paraId="545E935E"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4B486C57"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347134BA" w14:textId="77777777" w:rsidR="00ED6C22" w:rsidRDefault="00ED6C22">
      <w:pPr>
        <w:pStyle w:val="BodyText"/>
        <w:spacing w:after="0"/>
        <w:rPr>
          <w:rFonts w:ascii="Times New Roman" w:hAnsi="Times New Roman"/>
          <w:sz w:val="22"/>
          <w:szCs w:val="22"/>
          <w:lang w:eastAsia="zh-CN"/>
        </w:rPr>
      </w:pPr>
    </w:p>
    <w:p w14:paraId="7600855B" w14:textId="77777777" w:rsidR="00ED6C22" w:rsidRDefault="00903B8B">
      <w:pPr>
        <w:pStyle w:val="Heading5"/>
        <w:rPr>
          <w:lang w:eastAsia="zh-CN"/>
        </w:rPr>
      </w:pPr>
      <w:r>
        <w:rPr>
          <w:lang w:eastAsia="zh-CN"/>
        </w:rPr>
        <w:lastRenderedPageBreak/>
        <w:t>Proposal #1.1-4 (update of 1.1-3 with additional FFS)</w:t>
      </w:r>
    </w:p>
    <w:p w14:paraId="0D08E05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xml:space="preserve">, </w:t>
      </w:r>
      <w:proofErr w:type="gramStart"/>
      <w:r>
        <w:rPr>
          <w:rFonts w:ascii="Times New Roman" w:hAnsi="Times New Roman"/>
          <w:strike/>
          <w:color w:val="C00000"/>
          <w:sz w:val="22"/>
          <w:szCs w:val="22"/>
          <w:lang w:eastAsia="zh-CN"/>
        </w:rPr>
        <w:t>similar to</w:t>
      </w:r>
      <w:proofErr w:type="gramEnd"/>
      <w:r>
        <w:rPr>
          <w:rFonts w:ascii="Times New Roman" w:hAnsi="Times New Roman"/>
          <w:strike/>
          <w:color w:val="C00000"/>
          <w:sz w:val="22"/>
          <w:szCs w:val="22"/>
          <w:lang w:eastAsia="zh-CN"/>
        </w:rPr>
        <w:t xml:space="preserve"> SSB design for NR-U</w:t>
      </w:r>
    </w:p>
    <w:p w14:paraId="2892E27D"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2607A56F" w14:textId="77777777" w:rsidR="00ED6C22" w:rsidRDefault="00903B8B">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0E626CDE"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70F73672" w14:textId="77777777" w:rsidR="00ED6C22" w:rsidRDefault="00903B8B">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56F09D49" w14:textId="77777777" w:rsidR="00ED6C22" w:rsidRDefault="00903B8B">
      <w:pPr>
        <w:pStyle w:val="Heading5"/>
        <w:rPr>
          <w:lang w:eastAsia="zh-CN"/>
        </w:rPr>
      </w:pPr>
      <w:r>
        <w:rPr>
          <w:lang w:eastAsia="zh-CN"/>
        </w:rPr>
        <w:t>Proposal #1.1-5 (update of 1.1-3 with additional FFS)</w:t>
      </w:r>
    </w:p>
    <w:p w14:paraId="67CEECA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w:t>
      </w:r>
      <w:proofErr w:type="gramStart"/>
      <w:r>
        <w:rPr>
          <w:rFonts w:ascii="Times New Roman" w:hAnsi="Times New Roman"/>
          <w:strike/>
          <w:color w:val="C00000"/>
          <w:sz w:val="22"/>
          <w:szCs w:val="22"/>
          <w:lang w:eastAsia="zh-CN"/>
        </w:rPr>
        <w:t>similar to</w:t>
      </w:r>
      <w:proofErr w:type="gramEnd"/>
      <w:r>
        <w:rPr>
          <w:rFonts w:ascii="Times New Roman" w:hAnsi="Times New Roman"/>
          <w:strike/>
          <w:color w:val="C00000"/>
          <w:sz w:val="22"/>
          <w:szCs w:val="22"/>
          <w:lang w:eastAsia="zh-CN"/>
        </w:rPr>
        <w:t xml:space="preserve"> SSB design for NR-U</w:t>
      </w:r>
    </w:p>
    <w:p w14:paraId="085AD663"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1FDF3B28" w14:textId="77777777" w:rsidR="00ED6C22" w:rsidRDefault="00903B8B">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51ED20EE"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11153B88" w14:textId="77777777" w:rsidR="00ED6C22" w:rsidRDefault="00903B8B">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699878D" w14:textId="77777777" w:rsidR="00ED6C22" w:rsidRDefault="00903B8B">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7AF2206F" w14:textId="77777777" w:rsidR="00ED6C22" w:rsidRDefault="00ED6C22">
      <w:pPr>
        <w:pStyle w:val="BodyText"/>
        <w:spacing w:after="0"/>
        <w:rPr>
          <w:rFonts w:ascii="Times New Roman" w:hAnsi="Times New Roman"/>
          <w:sz w:val="22"/>
          <w:szCs w:val="22"/>
          <w:lang w:eastAsia="zh-CN"/>
        </w:rPr>
      </w:pPr>
    </w:p>
    <w:p w14:paraId="35D3380A" w14:textId="77777777" w:rsidR="00ED6C22" w:rsidRDefault="00ED6C22">
      <w:pPr>
        <w:pStyle w:val="BodyText"/>
        <w:spacing w:after="0"/>
        <w:rPr>
          <w:rFonts w:ascii="Times New Roman" w:hAnsi="Times New Roman"/>
          <w:sz w:val="22"/>
          <w:szCs w:val="22"/>
          <w:lang w:eastAsia="zh-CN"/>
        </w:rPr>
      </w:pPr>
    </w:p>
    <w:p w14:paraId="031998E6"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175"/>
      </w:tblGrid>
      <w:tr w:rsidR="00ED6C22" w14:paraId="31488F73" w14:textId="77777777">
        <w:tc>
          <w:tcPr>
            <w:tcW w:w="1744" w:type="dxa"/>
            <w:shd w:val="clear" w:color="auto" w:fill="F2F2F2" w:themeFill="background1" w:themeFillShade="F2"/>
          </w:tcPr>
          <w:p w14:paraId="080B6B0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9168DB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CB85721" w14:textId="77777777">
        <w:tc>
          <w:tcPr>
            <w:tcW w:w="1744" w:type="dxa"/>
          </w:tcPr>
          <w:p w14:paraId="47B40C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1597F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w:t>
            </w:r>
            <w:proofErr w:type="spellStart"/>
            <w:r>
              <w:rPr>
                <w:rFonts w:ascii="Times New Roman" w:hAnsi="Times New Roman"/>
                <w:sz w:val="22"/>
                <w:szCs w:val="22"/>
                <w:lang w:eastAsia="zh-CN"/>
              </w:rPr>
              <w:t>later</w:t>
            </w:r>
            <w:proofErr w:type="spellEnd"/>
            <w:r>
              <w:rPr>
                <w:rFonts w:ascii="Times New Roman" w:hAnsi="Times New Roman"/>
                <w:sz w:val="22"/>
                <w:szCs w:val="22"/>
                <w:lang w:eastAsia="zh-CN"/>
              </w:rPr>
              <w:t xml:space="preserve"> is the focus of the discussion. </w:t>
            </w:r>
          </w:p>
          <w:p w14:paraId="418EB6E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So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1B0C11D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14:paraId="39152EFC" w14:textId="77777777" w:rsidR="00ED6C22" w:rsidRDefault="00ED6C22">
            <w:pPr>
              <w:pStyle w:val="BodyText"/>
              <w:spacing w:after="0"/>
              <w:rPr>
                <w:rFonts w:ascii="Times New Roman" w:hAnsi="Times New Roman"/>
                <w:sz w:val="22"/>
                <w:szCs w:val="22"/>
                <w:lang w:eastAsia="zh-CN"/>
              </w:rPr>
            </w:pPr>
          </w:p>
        </w:tc>
      </w:tr>
      <w:tr w:rsidR="00ED6C22" w14:paraId="2580ECFB" w14:textId="77777777">
        <w:tc>
          <w:tcPr>
            <w:tcW w:w="1744" w:type="dxa"/>
          </w:tcPr>
          <w:p w14:paraId="46F3882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07BBCB2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4A6CDEAC" w14:textId="77777777" w:rsidR="00ED6C22" w:rsidRDefault="00903B8B">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4DA747F9" w14:textId="77777777" w:rsidR="00ED6C22" w:rsidRDefault="00903B8B">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ED6C22" w14:paraId="20E29F94" w14:textId="77777777">
        <w:tc>
          <w:tcPr>
            <w:tcW w:w="1744" w:type="dxa"/>
          </w:tcPr>
          <w:p w14:paraId="5E1024A3"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2C5A57AF"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ED6C22" w14:paraId="7F6AC652" w14:textId="77777777">
        <w:tc>
          <w:tcPr>
            <w:tcW w:w="1744" w:type="dxa"/>
          </w:tcPr>
          <w:p w14:paraId="3110C3CA"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6B33D9BF"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3F356B86"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ED6C22" w14:paraId="6A92ABA3" w14:textId="77777777">
        <w:tc>
          <w:tcPr>
            <w:tcW w:w="1744" w:type="dxa"/>
            <w:shd w:val="clear" w:color="auto" w:fill="E2EFD9" w:themeFill="accent6" w:themeFillTint="33"/>
          </w:tcPr>
          <w:p w14:paraId="3E47456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F3E65F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p>
          <w:p w14:paraId="27D9D37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ED6C22" w14:paraId="0F2E90CA" w14:textId="77777777">
        <w:tc>
          <w:tcPr>
            <w:tcW w:w="1744" w:type="dxa"/>
            <w:shd w:val="clear" w:color="auto" w:fill="auto"/>
          </w:tcPr>
          <w:p w14:paraId="17CF6E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0BCFCA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general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i.e. leave the last bullet as FFS.</w:t>
            </w:r>
          </w:p>
          <w:p w14:paraId="3D8AC183" w14:textId="77777777" w:rsidR="00ED6C22" w:rsidRDefault="00ED6C22">
            <w:pPr>
              <w:pStyle w:val="BodyText"/>
              <w:spacing w:after="0"/>
              <w:rPr>
                <w:rFonts w:ascii="Times New Roman" w:hAnsi="Times New Roman"/>
                <w:sz w:val="22"/>
                <w:szCs w:val="22"/>
                <w:lang w:eastAsia="zh-CN"/>
              </w:rPr>
            </w:pPr>
          </w:p>
        </w:tc>
      </w:tr>
      <w:tr w:rsidR="00ED6C22" w14:paraId="036E3112" w14:textId="77777777">
        <w:tc>
          <w:tcPr>
            <w:tcW w:w="1744" w:type="dxa"/>
            <w:shd w:val="clear" w:color="auto" w:fill="auto"/>
          </w:tcPr>
          <w:p w14:paraId="087552D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17F7406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 #1.1-2.</w:t>
            </w:r>
          </w:p>
        </w:tc>
      </w:tr>
      <w:tr w:rsidR="00ED6C22" w14:paraId="521ABB3B" w14:textId="77777777">
        <w:tc>
          <w:tcPr>
            <w:tcW w:w="1744" w:type="dxa"/>
            <w:shd w:val="clear" w:color="auto" w:fill="auto"/>
          </w:tcPr>
          <w:p w14:paraId="355D32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537532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ED6C22" w14:paraId="560699E5" w14:textId="77777777">
        <w:tc>
          <w:tcPr>
            <w:tcW w:w="1744" w:type="dxa"/>
            <w:shd w:val="clear" w:color="auto" w:fill="E2EFD9" w:themeFill="accent6" w:themeFillTint="33"/>
          </w:tcPr>
          <w:p w14:paraId="668DBA4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2FE23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P#1.1-3 as commented by Nokia.</w:t>
            </w:r>
          </w:p>
        </w:tc>
      </w:tr>
      <w:tr w:rsidR="00ED6C22" w14:paraId="285D6E59" w14:textId="77777777">
        <w:tc>
          <w:tcPr>
            <w:tcW w:w="1744" w:type="dxa"/>
            <w:shd w:val="clear" w:color="auto" w:fill="auto"/>
          </w:tcPr>
          <w:p w14:paraId="564AC354"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shd w:val="clear" w:color="auto" w:fill="auto"/>
          </w:tcPr>
          <w:p w14:paraId="0D343EE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w:t>
            </w:r>
          </w:p>
        </w:tc>
      </w:tr>
      <w:tr w:rsidR="00ED6C22" w14:paraId="24991C4C" w14:textId="77777777">
        <w:tc>
          <w:tcPr>
            <w:tcW w:w="1744" w:type="dxa"/>
            <w:shd w:val="clear" w:color="auto" w:fill="auto"/>
          </w:tcPr>
          <w:p w14:paraId="235F04AE"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Huawe</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HiSilicon</w:t>
            </w:r>
            <w:proofErr w:type="spellEnd"/>
          </w:p>
        </w:tc>
        <w:tc>
          <w:tcPr>
            <w:tcW w:w="8175" w:type="dxa"/>
            <w:shd w:val="clear" w:color="auto" w:fill="auto"/>
          </w:tcPr>
          <w:p w14:paraId="0F43517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Proposal #1.1-2.</w:t>
            </w:r>
          </w:p>
        </w:tc>
      </w:tr>
      <w:tr w:rsidR="00ED6C22" w14:paraId="25651EE5" w14:textId="77777777">
        <w:tc>
          <w:tcPr>
            <w:tcW w:w="1744" w:type="dxa"/>
            <w:shd w:val="clear" w:color="auto" w:fill="auto"/>
          </w:tcPr>
          <w:p w14:paraId="20DF4FD3"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32061EA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strong concerns on all 3 proposals, </w:t>
            </w:r>
            <w:proofErr w:type="gramStart"/>
            <w:r>
              <w:rPr>
                <w:rFonts w:ascii="Times New Roman" w:hAnsi="Times New Roman"/>
                <w:sz w:val="22"/>
                <w:szCs w:val="22"/>
                <w:lang w:eastAsia="zh-CN"/>
              </w:rPr>
              <w:t>due to the fact that</w:t>
            </w:r>
            <w:proofErr w:type="gramEnd"/>
            <w:r>
              <w:rPr>
                <w:rFonts w:ascii="Times New Roman" w:hAnsi="Times New Roman"/>
                <w:sz w:val="22"/>
                <w:szCs w:val="22"/>
                <w:lang w:eastAsia="zh-CN"/>
              </w:rPr>
              <w:t xml:space="preserve"> there are too many unknowns associated with it:</w:t>
            </w:r>
          </w:p>
          <w:p w14:paraId="2FD3C890"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Even if the proposal is restricted to maintain the same PBCH payload size as Rel-16, it is not at all clear that we can do the same "repurposing of bits" in order to indicate Q in the MIB. The two fields that were repurposed may be needed for the 52.6 GHz band depending on (a) what SCSs combinations are decided for (SSB,CORESET0), and (b) whether the sync raster is designed to ensure that only even values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need to be indicated. If these fields cannot be repurposed as in Rel-16, how will one avoid </w:t>
            </w:r>
            <w:proofErr w:type="gramStart"/>
            <w:r>
              <w:rPr>
                <w:rFonts w:ascii="Times New Roman" w:hAnsi="Times New Roman"/>
                <w:sz w:val="22"/>
                <w:szCs w:val="22"/>
                <w:lang w:eastAsia="zh-CN"/>
              </w:rPr>
              <w:t>to increase</w:t>
            </w:r>
            <w:proofErr w:type="gramEnd"/>
            <w:r>
              <w:rPr>
                <w:rFonts w:ascii="Times New Roman" w:hAnsi="Times New Roman"/>
                <w:sz w:val="22"/>
                <w:szCs w:val="22"/>
                <w:lang w:eastAsia="zh-CN"/>
              </w:rPr>
              <w:t xml:space="preserve"> the PBCH payload size to indicate Q?</w:t>
            </w:r>
          </w:p>
          <w:p w14:paraId="6AC1FD7F" w14:textId="77777777" w:rsidR="00ED6C22" w:rsidRDefault="00903B8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2F26F264"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The current PBCH/MIB allows for indication of up to 64 candidate SSB positions. If 64 SSBs are used, the window is all used up. If it is desired to increase the number of candidate positions, how will that be done without increasing the PBCH payload size?</w:t>
            </w:r>
          </w:p>
          <w:p w14:paraId="042DA679"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14:paraId="66580FA6"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14:paraId="5B5D4D23"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 xml:space="preserve">In summary, we are not willing to agree to this proposal without having clarity on the above issues. At most, we are willing to agree to study further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it is needed to introduce this functionality. The study should address at least the above points.</w:t>
            </w:r>
          </w:p>
        </w:tc>
      </w:tr>
      <w:tr w:rsidR="00ED6C22" w14:paraId="087002E4" w14:textId="77777777">
        <w:tc>
          <w:tcPr>
            <w:tcW w:w="1744" w:type="dxa"/>
            <w:shd w:val="clear" w:color="auto" w:fill="auto"/>
          </w:tcPr>
          <w:p w14:paraId="335EEF3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shd w:val="clear" w:color="auto" w:fill="auto"/>
          </w:tcPr>
          <w:p w14:paraId="5C0CCBE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 We can understand the concern from Ericsson. However, even in NR-U, we didn’t show performance improvement of DRS. If we add the following bullets to address Ericsson’s concern, could it be agreeable to Ericsson?</w:t>
            </w:r>
          </w:p>
          <w:p w14:paraId="71F74777"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14:paraId="367D854F"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ED6C22" w14:paraId="79ACB6F1" w14:textId="77777777">
        <w:tc>
          <w:tcPr>
            <w:tcW w:w="1744" w:type="dxa"/>
            <w:shd w:val="clear" w:color="auto" w:fill="auto"/>
          </w:tcPr>
          <w:p w14:paraId="4C2B9A7A"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Convida</w:t>
            </w:r>
            <w:proofErr w:type="spellEnd"/>
            <w:r>
              <w:rPr>
                <w:rFonts w:ascii="Times New Roman" w:eastAsiaTheme="minorEastAsia" w:hAnsi="Times New Roman"/>
                <w:sz w:val="22"/>
                <w:szCs w:val="22"/>
                <w:lang w:eastAsia="ko-KR"/>
              </w:rPr>
              <w:t xml:space="preserve"> Wireless</w:t>
            </w:r>
          </w:p>
        </w:tc>
        <w:tc>
          <w:tcPr>
            <w:tcW w:w="8175" w:type="dxa"/>
            <w:shd w:val="clear" w:color="auto" w:fill="auto"/>
          </w:tcPr>
          <w:p w14:paraId="3FD2164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ED6C22" w14:paraId="2FFD561B" w14:textId="77777777">
        <w:tc>
          <w:tcPr>
            <w:tcW w:w="1744" w:type="dxa"/>
            <w:shd w:val="clear" w:color="auto" w:fill="auto"/>
          </w:tcPr>
          <w:p w14:paraId="71F33B0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14:paraId="1B2B6E28"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We still believe that considering the high beam directivity for 60 GHz range compared to FR1, LBT failure rate may be low. Hence, we recommend that DRS window is not used, especially that the SSB can be considered as a short control signal.</w:t>
            </w:r>
          </w:p>
          <w:p w14:paraId="6C2DB172" w14:textId="77777777" w:rsidR="00ED6C22" w:rsidRDefault="00903B8B">
            <w:pPr>
              <w:rPr>
                <w:sz w:val="22"/>
                <w:szCs w:val="22"/>
              </w:rPr>
            </w:pPr>
            <w:r>
              <w:rPr>
                <w:sz w:val="22"/>
                <w:szCs w:val="22"/>
                <w:lang w:eastAsia="zh-CN"/>
              </w:rPr>
              <w:t>However, if at all it is supported for this FR, then it may make sense to have support for only 120 kHz. Higher SCS (</w:t>
            </w:r>
            <w:r>
              <w:rPr>
                <w:sz w:val="22"/>
                <w:szCs w:val="22"/>
              </w:rPr>
              <w:t xml:space="preserve">240/480/960 kHz) clearly can be considered as short control signal and pass the requirements for short signal exemption. But for 120 kHz, we need to extend the DRS </w:t>
            </w:r>
            <w:proofErr w:type="spellStart"/>
            <w:r>
              <w:rPr>
                <w:sz w:val="22"/>
                <w:szCs w:val="22"/>
              </w:rPr>
              <w:t>tx</w:t>
            </w:r>
            <w:proofErr w:type="spellEnd"/>
            <w:r>
              <w:rPr>
                <w:sz w:val="22"/>
                <w:szCs w:val="22"/>
              </w:rPr>
              <w:t xml:space="preserve"> window to beyond 5 ms (e.g., 10 ms) which may not be desirable.</w:t>
            </w:r>
          </w:p>
        </w:tc>
      </w:tr>
      <w:tr w:rsidR="00ED6C22" w14:paraId="153EAFE2" w14:textId="77777777">
        <w:tc>
          <w:tcPr>
            <w:tcW w:w="1744" w:type="dxa"/>
            <w:shd w:val="clear" w:color="auto" w:fill="E2EFD9" w:themeFill="accent6" w:themeFillTint="33"/>
          </w:tcPr>
          <w:p w14:paraId="24DD0EA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F888D30"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449D46D3"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captured concerns and questions from Ericsson in the summary, as I don’t know a good way to resolve them by tweaking the proposals 1-1-1/2/3.</w:t>
            </w:r>
          </w:p>
          <w:p w14:paraId="60B2E511"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added Proposal #1.1-4, which added the FFS aspects commented by LG Electronics.</w:t>
            </w:r>
          </w:p>
          <w:p w14:paraId="4A0AA3E7"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added alternative Proposal #1.1-5 based on Qualcomm’s comments.</w:t>
            </w:r>
          </w:p>
        </w:tc>
      </w:tr>
      <w:tr w:rsidR="00ED6C22" w14:paraId="0C4CE86F" w14:textId="77777777">
        <w:tc>
          <w:tcPr>
            <w:tcW w:w="1744" w:type="dxa"/>
            <w:shd w:val="clear" w:color="auto" w:fill="auto"/>
          </w:tcPr>
          <w:p w14:paraId="20EE3836" w14:textId="77777777" w:rsidR="00ED6C22" w:rsidRDefault="00903B8B">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shd w:val="clear" w:color="auto" w:fill="auto"/>
          </w:tcPr>
          <w:p w14:paraId="6DEF318D" w14:textId="77777777" w:rsidR="00ED6C22" w:rsidRDefault="00903B8B">
            <w:pPr>
              <w:pStyle w:val="BodyText"/>
              <w:rPr>
                <w:rFonts w:ascii="Times New Roman" w:hAnsi="Times New Roman"/>
                <w:sz w:val="22"/>
                <w:szCs w:val="22"/>
                <w:lang w:eastAsia="zh-CN"/>
              </w:rPr>
            </w:pPr>
            <w:r>
              <w:rPr>
                <w:rFonts w:ascii="Times New Roman" w:hAnsi="Times New Roman" w:hint="eastAsia"/>
                <w:sz w:val="22"/>
                <w:szCs w:val="22"/>
                <w:lang w:eastAsia="zh-CN"/>
              </w:rPr>
              <w:t>We prefer Proposal # 1-1-2, can also live with Proposal #1.1-5</w:t>
            </w:r>
          </w:p>
        </w:tc>
      </w:tr>
      <w:tr w:rsidR="00ED6C22" w14:paraId="3437658D" w14:textId="77777777">
        <w:tc>
          <w:tcPr>
            <w:tcW w:w="1744" w:type="dxa"/>
            <w:shd w:val="clear" w:color="auto" w:fill="E2EFD9" w:themeFill="accent6" w:themeFillTint="33"/>
          </w:tcPr>
          <w:p w14:paraId="7D7DA7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58970213"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See summary below</w:t>
            </w:r>
          </w:p>
        </w:tc>
      </w:tr>
    </w:tbl>
    <w:p w14:paraId="4C3F931C" w14:textId="77777777" w:rsidR="00ED6C22" w:rsidRDefault="00ED6C22">
      <w:pPr>
        <w:pStyle w:val="BodyText"/>
        <w:spacing w:after="0"/>
        <w:rPr>
          <w:rFonts w:ascii="Times New Roman" w:hAnsi="Times New Roman"/>
          <w:sz w:val="22"/>
          <w:szCs w:val="22"/>
          <w:lang w:eastAsia="zh-CN"/>
        </w:rPr>
      </w:pPr>
    </w:p>
    <w:p w14:paraId="3DFB7E8D" w14:textId="77777777" w:rsidR="00ED6C22" w:rsidRDefault="00ED6C22">
      <w:pPr>
        <w:pStyle w:val="BodyText"/>
        <w:spacing w:after="0"/>
        <w:rPr>
          <w:rFonts w:ascii="Times New Roman" w:hAnsi="Times New Roman"/>
          <w:sz w:val="22"/>
          <w:szCs w:val="22"/>
          <w:lang w:eastAsia="zh-CN"/>
        </w:rPr>
      </w:pPr>
    </w:p>
    <w:p w14:paraId="7432B7D8" w14:textId="77777777" w:rsidR="00ED6C22" w:rsidRDefault="00ED6C22">
      <w:pPr>
        <w:pStyle w:val="BodyText"/>
        <w:spacing w:after="0"/>
        <w:rPr>
          <w:rFonts w:ascii="Times New Roman" w:hAnsi="Times New Roman"/>
          <w:sz w:val="22"/>
          <w:szCs w:val="22"/>
          <w:lang w:eastAsia="zh-CN"/>
        </w:rPr>
      </w:pPr>
    </w:p>
    <w:p w14:paraId="58C3C46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95211F5" w14:textId="77777777" w:rsidR="00ED6C22" w:rsidRDefault="00ED6C22">
      <w:pPr>
        <w:pStyle w:val="BodyText"/>
        <w:spacing w:after="0"/>
        <w:rPr>
          <w:rFonts w:ascii="Times New Roman" w:hAnsi="Times New Roman"/>
          <w:sz w:val="22"/>
          <w:szCs w:val="22"/>
          <w:lang w:eastAsia="zh-CN"/>
        </w:rPr>
      </w:pPr>
    </w:p>
    <w:p w14:paraId="0C87D7D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#1.1-5 as it contains all the components of other proposals and could be modified as such during further discussions.</w:t>
      </w:r>
    </w:p>
    <w:p w14:paraId="52704C44" w14:textId="77777777" w:rsidR="00ED6C22" w:rsidRDefault="00ED6C22">
      <w:pPr>
        <w:pStyle w:val="BodyText"/>
        <w:spacing w:after="0"/>
        <w:rPr>
          <w:rFonts w:ascii="Times New Roman" w:hAnsi="Times New Roman"/>
          <w:sz w:val="22"/>
          <w:szCs w:val="22"/>
          <w:lang w:eastAsia="zh-CN"/>
        </w:rPr>
      </w:pPr>
    </w:p>
    <w:p w14:paraId="392A9B8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the proposal to support DRS itself, while large number companies are supportive of DRS at least two companies still had concerns. A quick summary of the concerns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w:t>
      </w:r>
    </w:p>
    <w:p w14:paraId="329D672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5B8C211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29DE068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45AC87F0" w14:textId="77777777" w:rsidR="00ED6C22" w:rsidRDefault="00ED6C22">
      <w:pPr>
        <w:pStyle w:val="BodyText"/>
        <w:spacing w:after="0"/>
        <w:rPr>
          <w:rFonts w:ascii="Times New Roman" w:hAnsi="Times New Roman"/>
          <w:sz w:val="22"/>
          <w:szCs w:val="22"/>
          <w:lang w:eastAsia="zh-CN"/>
        </w:rPr>
      </w:pPr>
    </w:p>
    <w:p w14:paraId="06E7CC7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14:paraId="059AE51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#1.1-5.</w:t>
      </w:r>
    </w:p>
    <w:p w14:paraId="2254701D" w14:textId="77777777" w:rsidR="00ED6C22" w:rsidRDefault="00903B8B">
      <w:pPr>
        <w:pStyle w:val="Heading5"/>
        <w:rPr>
          <w:lang w:eastAsia="zh-CN"/>
        </w:rPr>
      </w:pPr>
      <w:r>
        <w:rPr>
          <w:lang w:eastAsia="zh-CN"/>
        </w:rPr>
        <w:t>Proposal #1.1-5</w:t>
      </w:r>
    </w:p>
    <w:p w14:paraId="1C5DD59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w:t>
      </w:r>
      <w:proofErr w:type="gramStart"/>
      <w:r>
        <w:rPr>
          <w:rFonts w:ascii="Times New Roman" w:hAnsi="Times New Roman"/>
          <w:strike/>
          <w:color w:val="C00000"/>
          <w:sz w:val="22"/>
          <w:szCs w:val="22"/>
          <w:lang w:eastAsia="zh-CN"/>
        </w:rPr>
        <w:t>similar to</w:t>
      </w:r>
      <w:proofErr w:type="gramEnd"/>
      <w:r>
        <w:rPr>
          <w:rFonts w:ascii="Times New Roman" w:hAnsi="Times New Roman"/>
          <w:strike/>
          <w:color w:val="C00000"/>
          <w:sz w:val="22"/>
          <w:szCs w:val="22"/>
          <w:lang w:eastAsia="zh-CN"/>
        </w:rPr>
        <w:t xml:space="preserve"> SSB design for NR-U</w:t>
      </w:r>
    </w:p>
    <w:p w14:paraId="56D6C4A9"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08436EF3" w14:textId="77777777" w:rsidR="00ED6C22" w:rsidRDefault="00903B8B">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1E0414CE"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1D9EE2FA" w14:textId="77777777" w:rsidR="00ED6C22" w:rsidRDefault="00903B8B">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37656E0" w14:textId="77777777" w:rsidR="00ED6C22" w:rsidRDefault="00903B8B">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1DEFC936" w14:textId="77777777" w:rsidR="00ED6C22" w:rsidRDefault="00ED6C22">
      <w:pPr>
        <w:pStyle w:val="BodyText"/>
        <w:spacing w:after="0"/>
        <w:rPr>
          <w:rFonts w:ascii="Times New Roman" w:hAnsi="Times New Roman"/>
          <w:sz w:val="22"/>
          <w:szCs w:val="22"/>
          <w:lang w:eastAsia="zh-CN"/>
        </w:rPr>
      </w:pPr>
    </w:p>
    <w:p w14:paraId="1306DD95" w14:textId="77777777" w:rsidR="00ED6C22" w:rsidRDefault="00ED6C22">
      <w:pPr>
        <w:pStyle w:val="BodyText"/>
        <w:spacing w:after="0"/>
        <w:rPr>
          <w:rFonts w:ascii="Times New Roman" w:hAnsi="Times New Roman"/>
          <w:sz w:val="22"/>
          <w:szCs w:val="22"/>
          <w:lang w:eastAsia="zh-CN"/>
        </w:rPr>
      </w:pPr>
    </w:p>
    <w:p w14:paraId="096F631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13A1C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picking up the discussions from Proposal 1.1-5. Please continue to provide comments on the proposal and concerns raised against the proposal.</w:t>
      </w:r>
    </w:p>
    <w:p w14:paraId="7D527090" w14:textId="77777777" w:rsidR="00ED6C22" w:rsidRDefault="00ED6C22">
      <w:pPr>
        <w:pStyle w:val="BodyText"/>
        <w:spacing w:after="0"/>
        <w:rPr>
          <w:rFonts w:ascii="Times New Roman" w:hAnsi="Times New Roman"/>
          <w:sz w:val="22"/>
          <w:szCs w:val="22"/>
          <w:lang w:eastAsia="zh-CN"/>
        </w:rPr>
      </w:pPr>
    </w:p>
    <w:p w14:paraId="5EB548B6" w14:textId="77777777" w:rsidR="00ED6C22" w:rsidRDefault="00903B8B">
      <w:pPr>
        <w:pStyle w:val="Heading5"/>
        <w:rPr>
          <w:lang w:eastAsia="zh-CN"/>
        </w:rPr>
      </w:pPr>
      <w:r>
        <w:rPr>
          <w:lang w:eastAsia="zh-CN"/>
        </w:rPr>
        <w:t>Proposal #1.1-5 (Cleaned up)</w:t>
      </w:r>
    </w:p>
    <w:p w14:paraId="6BB3467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57A2D6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1D02A793" w14:textId="77777777" w:rsidR="00ED6C22" w:rsidRDefault="00903B8B">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09E38713" w14:textId="77777777" w:rsidR="00ED6C22" w:rsidRDefault="00903B8B">
      <w:pPr>
        <w:pStyle w:val="ListParagraph"/>
        <w:numPr>
          <w:ilvl w:val="1"/>
          <w:numId w:val="6"/>
        </w:numPr>
        <w:rPr>
          <w:rFonts w:eastAsia="SimSun"/>
          <w:lang w:eastAsia="zh-CN"/>
        </w:rPr>
      </w:pPr>
      <w:r>
        <w:rPr>
          <w:rFonts w:eastAsia="SimSun"/>
          <w:lang w:eastAsia="zh-CN"/>
        </w:rPr>
        <w:t>FFS: Similar SSB design with NR-U is applied when LBT is required for SSB transmission in unlicensed band.</w:t>
      </w:r>
    </w:p>
    <w:p w14:paraId="78C1A11E" w14:textId="77777777" w:rsidR="00ED6C22" w:rsidRDefault="00903B8B">
      <w:pPr>
        <w:pStyle w:val="ListParagraph"/>
        <w:numPr>
          <w:ilvl w:val="1"/>
          <w:numId w:val="6"/>
        </w:numPr>
        <w:rPr>
          <w:rFonts w:eastAsia="SimSun"/>
          <w:lang w:eastAsia="zh-CN"/>
        </w:rPr>
      </w:pPr>
      <w:r>
        <w:rPr>
          <w:rFonts w:eastAsia="SimSun"/>
          <w:lang w:eastAsia="zh-CN"/>
        </w:rPr>
        <w:t>FFS: How disable/enable DRS functionality considering LBT exempt operation</w:t>
      </w:r>
    </w:p>
    <w:p w14:paraId="374EE519" w14:textId="77777777" w:rsidR="00ED6C22" w:rsidRDefault="00903B8B">
      <w:pPr>
        <w:pStyle w:val="ListParagraph"/>
        <w:numPr>
          <w:ilvl w:val="1"/>
          <w:numId w:val="6"/>
        </w:numPr>
        <w:rPr>
          <w:rFonts w:eastAsia="SimSun"/>
          <w:lang w:eastAsia="zh-CN"/>
        </w:rPr>
      </w:pPr>
      <w:r>
        <w:rPr>
          <w:rFonts w:eastAsia="SimSun"/>
          <w:lang w:eastAsia="zh-CN"/>
        </w:rPr>
        <w:lastRenderedPageBreak/>
        <w:t>FFS: whether DRS and DRS transmission window could be applicable for SSB with other SCS, if agreed.</w:t>
      </w:r>
    </w:p>
    <w:p w14:paraId="68B7CAD1" w14:textId="77777777" w:rsidR="00ED6C22" w:rsidRDefault="00ED6C22">
      <w:pPr>
        <w:pStyle w:val="BodyText"/>
        <w:spacing w:after="0"/>
        <w:rPr>
          <w:rFonts w:ascii="Times New Roman" w:hAnsi="Times New Roman"/>
          <w:sz w:val="22"/>
          <w:szCs w:val="22"/>
          <w:lang w:eastAsia="zh-CN"/>
        </w:rPr>
      </w:pPr>
    </w:p>
    <w:p w14:paraId="6DECB2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1-1-5 and concerns that were discussed for the proposal:</w:t>
      </w:r>
    </w:p>
    <w:p w14:paraId="2C9649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1C9C4FB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33AB14A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4544C142"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0FCCEA68" w14:textId="77777777">
        <w:tc>
          <w:tcPr>
            <w:tcW w:w="1805" w:type="dxa"/>
            <w:shd w:val="clear" w:color="auto" w:fill="FBE4D5" w:themeFill="accent2" w:themeFillTint="33"/>
          </w:tcPr>
          <w:p w14:paraId="79B6D25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5B0843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77D52CB" w14:textId="77777777">
        <w:tc>
          <w:tcPr>
            <w:tcW w:w="1805" w:type="dxa"/>
          </w:tcPr>
          <w:p w14:paraId="434942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C91436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14:paraId="1BD3362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When we consider similar SSB design with NR-U, just to clarify that do we relate to the SSB time domain pattern accounting additional candidate SSB indices/locations? Hence should the corresponding bullet be updated for clarity, as for example suggest below.</w:t>
            </w:r>
          </w:p>
          <w:p w14:paraId="10D18CDA" w14:textId="77777777" w:rsidR="00ED6C22" w:rsidRDefault="00ED6C22">
            <w:pPr>
              <w:pStyle w:val="BodyText"/>
              <w:spacing w:after="0"/>
              <w:rPr>
                <w:rFonts w:ascii="Times New Roman" w:hAnsi="Times New Roman"/>
                <w:sz w:val="22"/>
                <w:szCs w:val="22"/>
                <w:lang w:eastAsia="zh-CN"/>
              </w:rPr>
            </w:pPr>
          </w:p>
          <w:p w14:paraId="52154563" w14:textId="77777777" w:rsidR="00ED6C22" w:rsidRDefault="00903B8B">
            <w:pPr>
              <w:pStyle w:val="Heading5"/>
              <w:outlineLvl w:val="4"/>
              <w:rPr>
                <w:lang w:eastAsia="zh-CN"/>
              </w:rPr>
            </w:pPr>
            <w:r>
              <w:rPr>
                <w:lang w:eastAsia="zh-CN"/>
              </w:rPr>
              <w:t>Proposal #1.1-5 (</w:t>
            </w:r>
            <w:r>
              <w:rPr>
                <w:highlight w:val="yellow"/>
                <w:lang w:eastAsia="zh-CN"/>
              </w:rPr>
              <w:t>Modified</w:t>
            </w:r>
            <w:r>
              <w:rPr>
                <w:lang w:eastAsia="zh-CN"/>
              </w:rPr>
              <w:t>)</w:t>
            </w:r>
          </w:p>
          <w:p w14:paraId="1513B7A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3079C04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49D28DF4" w14:textId="77777777" w:rsidR="00ED6C22" w:rsidRDefault="00903B8B">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2D9CB6E3" w14:textId="77777777" w:rsidR="00ED6C22" w:rsidRDefault="00903B8B">
            <w:pPr>
              <w:pStyle w:val="ListParagraph"/>
              <w:numPr>
                <w:ilvl w:val="1"/>
                <w:numId w:val="6"/>
              </w:numPr>
              <w:rPr>
                <w:rFonts w:eastAsia="SimSun"/>
                <w:lang w:eastAsia="zh-CN"/>
              </w:rPr>
            </w:pPr>
            <w:r>
              <w:rPr>
                <w:rFonts w:eastAsia="SimSun"/>
                <w:lang w:eastAsia="zh-CN"/>
              </w:rPr>
              <w:t xml:space="preserve">FFS: Similar SSB </w:t>
            </w:r>
            <w:r>
              <w:rPr>
                <w:rFonts w:eastAsia="SimSun"/>
                <w:color w:val="FF0000"/>
                <w:highlight w:val="yellow"/>
                <w:u w:val="single"/>
                <w:lang w:eastAsia="zh-CN"/>
              </w:rPr>
              <w:t>pattern</w:t>
            </w:r>
            <w:r>
              <w:rPr>
                <w:rFonts w:eastAsia="SimSun"/>
                <w:lang w:eastAsia="zh-CN"/>
              </w:rPr>
              <w:t xml:space="preserve"> design with NR-U is applied when LBT is required for SSB transmission in unlicensed band.</w:t>
            </w:r>
          </w:p>
          <w:p w14:paraId="7020F5DB" w14:textId="77777777" w:rsidR="00ED6C22" w:rsidRDefault="00903B8B">
            <w:pPr>
              <w:pStyle w:val="ListParagraph"/>
              <w:numPr>
                <w:ilvl w:val="1"/>
                <w:numId w:val="6"/>
              </w:numPr>
              <w:spacing w:after="0"/>
              <w:rPr>
                <w:lang w:eastAsia="zh-CN"/>
              </w:rPr>
            </w:pPr>
            <w:r>
              <w:rPr>
                <w:rFonts w:eastAsia="SimSun"/>
                <w:lang w:eastAsia="zh-CN"/>
              </w:rPr>
              <w:t>FFS: How disable/enable DRS functionality considering LBT exempt operation</w:t>
            </w:r>
          </w:p>
          <w:p w14:paraId="3B84D921" w14:textId="77777777" w:rsidR="00ED6C22" w:rsidRDefault="00903B8B">
            <w:pPr>
              <w:pStyle w:val="ListParagraph"/>
              <w:numPr>
                <w:ilvl w:val="1"/>
                <w:numId w:val="6"/>
              </w:numPr>
              <w:spacing w:after="0"/>
              <w:rPr>
                <w:lang w:eastAsia="zh-CN"/>
              </w:rPr>
            </w:pPr>
            <w:r>
              <w:rPr>
                <w:rFonts w:eastAsia="SimSun"/>
                <w:lang w:eastAsia="zh-CN"/>
              </w:rPr>
              <w:t>FFS: whether DRS and DRS transmission window could be applicable for SSB with other SCS, if agreed</w:t>
            </w:r>
          </w:p>
          <w:p w14:paraId="728AA984" w14:textId="77777777" w:rsidR="00ED6C22" w:rsidRDefault="00ED6C22">
            <w:pPr>
              <w:pStyle w:val="BodyText"/>
              <w:spacing w:after="0"/>
              <w:rPr>
                <w:rFonts w:ascii="Times New Roman" w:hAnsi="Times New Roman"/>
                <w:sz w:val="22"/>
                <w:szCs w:val="22"/>
                <w:lang w:eastAsia="zh-CN"/>
              </w:rPr>
            </w:pPr>
          </w:p>
          <w:p w14:paraId="4C9627AF" w14:textId="77777777" w:rsidR="00ED6C22" w:rsidRDefault="00ED6C22">
            <w:pPr>
              <w:pStyle w:val="BodyText"/>
              <w:spacing w:after="0"/>
              <w:rPr>
                <w:rFonts w:ascii="Times New Roman" w:hAnsi="Times New Roman"/>
                <w:sz w:val="22"/>
                <w:szCs w:val="22"/>
                <w:lang w:eastAsia="zh-CN"/>
              </w:rPr>
            </w:pPr>
          </w:p>
        </w:tc>
      </w:tr>
      <w:tr w:rsidR="00ED6C22" w14:paraId="2ED57AD3" w14:textId="77777777">
        <w:tc>
          <w:tcPr>
            <w:tcW w:w="1805" w:type="dxa"/>
          </w:tcPr>
          <w:p w14:paraId="5DDE170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C25525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w:t>
            </w:r>
          </w:p>
        </w:tc>
      </w:tr>
      <w:tr w:rsidR="00ED6C22" w14:paraId="6B94D236" w14:textId="77777777">
        <w:tc>
          <w:tcPr>
            <w:tcW w:w="1805" w:type="dxa"/>
          </w:tcPr>
          <w:p w14:paraId="4ED5BD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8D7AB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have the following comments/concerns about adding a DRS Tx window:</w:t>
            </w:r>
          </w:p>
          <w:p w14:paraId="04E26A9D"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Current default DRS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window is 5 ms which may not have enough additional SSB candidates (beyond 64) for SCS 120 kHz, hence, it may need to be increased to 10 ms, this has the following implications:</w:t>
            </w:r>
          </w:p>
          <w:p w14:paraId="7D20BD42" w14:textId="77777777" w:rsidR="00ED6C22" w:rsidRDefault="00903B8B">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14:paraId="6C097DF7" w14:textId="77777777" w:rsidR="00ED6C22" w:rsidRDefault="00903B8B">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14:paraId="433269A3" w14:textId="77777777" w:rsidR="00ED6C22" w:rsidRDefault="00903B8B">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Additional SSB overhead (e.g., most of the10 ms out of the 20 ms SSB period)</w:t>
            </w:r>
          </w:p>
          <w:p w14:paraId="000B6444"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14:paraId="50123435"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Increasing the number of candidate SSBs to say 128 need some additional signaling/complexity to indicate the indexes</w:t>
            </w:r>
          </w:p>
          <w:p w14:paraId="6569B53D"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Licensed and unlicensed may use this FR, hence if SSB design is different, a way </w:t>
            </w:r>
            <w:proofErr w:type="gramStart"/>
            <w:r>
              <w:rPr>
                <w:rFonts w:ascii="Times New Roman" w:hAnsi="Times New Roman"/>
                <w:sz w:val="22"/>
                <w:szCs w:val="22"/>
                <w:lang w:eastAsia="zh-CN"/>
              </w:rPr>
              <w:t>need</w:t>
            </w:r>
            <w:proofErr w:type="gramEnd"/>
            <w:r>
              <w:rPr>
                <w:rFonts w:ascii="Times New Roman" w:hAnsi="Times New Roman"/>
                <w:sz w:val="22"/>
                <w:szCs w:val="22"/>
                <w:lang w:eastAsia="zh-CN"/>
              </w:rPr>
              <w:t xml:space="preserve"> to be specified on how to differentiate them adding to the spec changes</w:t>
            </w:r>
          </w:p>
          <w:p w14:paraId="235AC06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summary, if we are to adopt a DRX Tx window, we propose to have it confined to a maximum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In this case, depending on the Q factor, the number of </w:t>
            </w:r>
            <w:proofErr w:type="spellStart"/>
            <w:r>
              <w:rPr>
                <w:rFonts w:ascii="Times New Roman" w:hAnsi="Times New Roman"/>
                <w:sz w:val="22"/>
                <w:szCs w:val="22"/>
                <w:lang w:eastAsia="zh-CN"/>
              </w:rPr>
              <w:t>actualy</w:t>
            </w:r>
            <w:proofErr w:type="spellEnd"/>
            <w:r>
              <w:rPr>
                <w:rFonts w:ascii="Times New Roman" w:hAnsi="Times New Roman"/>
                <w:sz w:val="22"/>
                <w:szCs w:val="22"/>
                <w:lang w:eastAsia="zh-CN"/>
              </w:rPr>
              <w:t xml:space="preserve"> beam may be &lt; 64. </w:t>
            </w:r>
          </w:p>
        </w:tc>
      </w:tr>
      <w:tr w:rsidR="00ED6C22" w14:paraId="5E3339B5" w14:textId="77777777">
        <w:tc>
          <w:tcPr>
            <w:tcW w:w="1805" w:type="dxa"/>
          </w:tcPr>
          <w:p w14:paraId="47515FC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17D4EA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1.1-5.   We don’t expect the increase of DRS Tx window of 5 ms for 120 kHz SCS, which the number of SSBs to support might be less than 64.  </w:t>
            </w:r>
          </w:p>
        </w:tc>
      </w:tr>
      <w:tr w:rsidR="00ED6C22" w14:paraId="5C2BDED0" w14:textId="77777777">
        <w:tc>
          <w:tcPr>
            <w:tcW w:w="1805" w:type="dxa"/>
          </w:tcPr>
          <w:p w14:paraId="6E39BF3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3869F22E" w14:textId="77777777" w:rsidR="00ED6C22" w:rsidRDefault="00903B8B">
            <w:pPr>
              <w:pStyle w:val="BodyText"/>
              <w:spacing w:after="0"/>
              <w:rPr>
                <w:rFonts w:ascii="Times New Roman" w:hAnsi="Times New Roman"/>
                <w:sz w:val="22"/>
                <w:szCs w:val="22"/>
                <w:lang w:eastAsia="ko-KR"/>
              </w:rPr>
            </w:pPr>
            <w:r>
              <w:rPr>
                <w:rFonts w:ascii="Times New Roman" w:hAnsi="Times New Roman"/>
                <w:sz w:val="22"/>
                <w:szCs w:val="22"/>
              </w:rPr>
              <w:t>We are generally OK with Proposal #1.1-5 with the following modifications, considering LBT dependent DRS should not be FFS and Qualcomm’s comment on up to 5 ms DRS transmission window.</w:t>
            </w:r>
          </w:p>
          <w:p w14:paraId="537CADF2" w14:textId="77777777" w:rsidR="00ED6C22" w:rsidRDefault="00ED6C22">
            <w:pPr>
              <w:pStyle w:val="BodyText"/>
              <w:spacing w:after="0"/>
              <w:rPr>
                <w:rFonts w:ascii="Times New Roman" w:hAnsi="Times New Roman"/>
                <w:sz w:val="22"/>
                <w:szCs w:val="22"/>
              </w:rPr>
            </w:pPr>
          </w:p>
          <w:p w14:paraId="7129F195" w14:textId="77777777" w:rsidR="00ED6C22" w:rsidRDefault="00903B8B">
            <w:pPr>
              <w:pStyle w:val="BodyText"/>
              <w:widowControl w:val="0"/>
              <w:numPr>
                <w:ilvl w:val="0"/>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ins w:id="0"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band</w:t>
              </w:r>
            </w:ins>
          </w:p>
          <w:p w14:paraId="7125C4B5" w14:textId="77777777" w:rsidR="00ED6C22" w:rsidRDefault="00903B8B">
            <w:pPr>
              <w:pStyle w:val="BodyText"/>
              <w:widowControl w:val="0"/>
              <w:numPr>
                <w:ilvl w:val="1"/>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50F83D07" w14:textId="77777777" w:rsidR="00ED6C22" w:rsidRDefault="00903B8B">
            <w:pPr>
              <w:pStyle w:val="ListParagraph"/>
              <w:widowControl w:val="0"/>
              <w:numPr>
                <w:ilvl w:val="2"/>
                <w:numId w:val="6"/>
              </w:numPr>
              <w:wordWrap w:val="0"/>
              <w:autoSpaceDE w:val="0"/>
              <w:autoSpaceDN w:val="0"/>
              <w:spacing w:line="256" w:lineRule="auto"/>
              <w:rPr>
                <w:rFonts w:asciiTheme="minorHAnsi" w:eastAsia="SimSun" w:hAnsiTheme="minorHAnsi"/>
                <w:lang w:eastAsia="zh-CN"/>
              </w:rPr>
            </w:pPr>
            <w:r>
              <w:rPr>
                <w:rFonts w:eastAsia="SimSun"/>
                <w:lang w:eastAsia="zh-CN"/>
              </w:rPr>
              <w:t>FFS: How to indicate SSB candidate indexes (if increased) and QCL relation between SSB candidate indexes</w:t>
            </w:r>
          </w:p>
          <w:p w14:paraId="5E4A1753" w14:textId="77777777" w:rsidR="00ED6C22" w:rsidRDefault="00903B8B">
            <w:pPr>
              <w:pStyle w:val="ListParagraph"/>
              <w:widowControl w:val="0"/>
              <w:numPr>
                <w:ilvl w:val="1"/>
                <w:numId w:val="6"/>
              </w:numPr>
              <w:wordWrap w:val="0"/>
              <w:autoSpaceDE w:val="0"/>
              <w:autoSpaceDN w:val="0"/>
              <w:spacing w:line="256" w:lineRule="auto"/>
              <w:rPr>
                <w:ins w:id="1" w:author="김선욱/책임연구원/미래기술센터 C&amp;M표준(연)5G무선통신표준Task(seonwook.kim@lge.com)" w:date="2021-02-01T11:35:00Z"/>
                <w:rFonts w:eastAsia="SimSun"/>
                <w:lang w:eastAsia="zh-CN"/>
              </w:rPr>
            </w:pPr>
            <w:ins w:id="2" w:author="김선욱/책임연구원/미래기술센터 C&amp;M표준(연)5G무선통신표준Task(seonwook.kim@lge.com)" w:date="2021-02-01T11:35:00Z">
              <w:r>
                <w:t xml:space="preserve">DRS transmission window is up to 5 </w:t>
              </w:r>
              <w:proofErr w:type="spellStart"/>
              <w:r>
                <w:t>ms.</w:t>
              </w:r>
              <w:proofErr w:type="spellEnd"/>
            </w:ins>
          </w:p>
          <w:p w14:paraId="5B6DA690" w14:textId="77777777" w:rsidR="00ED6C22" w:rsidRDefault="00903B8B">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Similar SSB design with NR-U is applied</w:t>
            </w:r>
            <w:del w:id="3" w:author="김선욱/책임연구원/미래기술센터 C&amp;M표준(연)5G무선통신표준Task(seonwook.kim@lge.com)" w:date="2021-02-01T11:34:00Z">
              <w:r>
                <w:rPr>
                  <w:rFonts w:eastAsia="SimSun"/>
                  <w:lang w:eastAsia="zh-CN"/>
                </w:rPr>
                <w:delText xml:space="preserve"> when LBT is required for SSB transmission in unlicensed band</w:delText>
              </w:r>
            </w:del>
            <w:r>
              <w:rPr>
                <w:rFonts w:eastAsia="SimSun"/>
                <w:lang w:eastAsia="zh-CN"/>
              </w:rPr>
              <w:t>.</w:t>
            </w:r>
          </w:p>
          <w:p w14:paraId="189BD33B" w14:textId="77777777" w:rsidR="00ED6C22" w:rsidRDefault="00903B8B">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 xml:space="preserve">FFS: How </w:t>
            </w:r>
            <w:ins w:id="4" w:author="김선욱/책임연구원/미래기술센터 C&amp;M표준(연)5G무선통신표준Task(seonwook.kim@lge.com)" w:date="2021-02-01T11:36:00Z">
              <w:r>
                <w:rPr>
                  <w:rFonts w:eastAsia="SimSun"/>
                  <w:lang w:eastAsia="zh-CN"/>
                </w:rPr>
                <w:t xml:space="preserve">to </w:t>
              </w:r>
            </w:ins>
            <w:r>
              <w:rPr>
                <w:rFonts w:eastAsia="SimSun"/>
                <w:lang w:eastAsia="zh-CN"/>
              </w:rPr>
              <w:t>disable/enable DRS functionality considering LBT exempt operation</w:t>
            </w:r>
          </w:p>
          <w:p w14:paraId="2D034E02" w14:textId="77777777" w:rsidR="00ED6C22" w:rsidRDefault="00903B8B">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whether DRS and DRS transmission window could be applicable for SSB with other SCS, if agreed.</w:t>
            </w:r>
          </w:p>
          <w:p w14:paraId="72D478D1" w14:textId="77777777" w:rsidR="00ED6C22" w:rsidRDefault="00ED6C22">
            <w:pPr>
              <w:pStyle w:val="BodyText"/>
              <w:spacing w:after="0"/>
              <w:ind w:firstLineChars="100" w:firstLine="220"/>
              <w:rPr>
                <w:rFonts w:ascii="Times New Roman" w:hAnsi="Times New Roman"/>
                <w:sz w:val="22"/>
                <w:szCs w:val="22"/>
                <w:lang w:eastAsia="zh-CN"/>
              </w:rPr>
            </w:pPr>
          </w:p>
        </w:tc>
      </w:tr>
      <w:tr w:rsidR="00ED6C22" w14:paraId="41107AAF" w14:textId="77777777">
        <w:tc>
          <w:tcPr>
            <w:tcW w:w="1805" w:type="dxa"/>
          </w:tcPr>
          <w:p w14:paraId="1A0FB931" w14:textId="77777777" w:rsidR="00ED6C22" w:rsidRDefault="00903B8B">
            <w:pPr>
              <w:pStyle w:val="BodyText"/>
              <w:spacing w:after="0"/>
              <w:rPr>
                <w:rFonts w:ascii="Times New Roman" w:hAnsi="Times New Roman"/>
                <w:sz w:val="22"/>
              </w:rPr>
            </w:pPr>
            <w:proofErr w:type="spellStart"/>
            <w:r>
              <w:rPr>
                <w:rFonts w:ascii="Times New Roman" w:hAnsi="Times New Roman" w:hint="eastAsia"/>
                <w:sz w:val="22"/>
                <w:lang w:eastAsia="zh-CN"/>
              </w:rPr>
              <w:t>Spreadtrum</w:t>
            </w:r>
            <w:proofErr w:type="spellEnd"/>
          </w:p>
        </w:tc>
        <w:tc>
          <w:tcPr>
            <w:tcW w:w="8157" w:type="dxa"/>
          </w:tcPr>
          <w:p w14:paraId="6840484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have no strong position for this. But, to our understanding, 64 SSB beams with more candidate SSB positions could not be supported by the current PBCH payload size or 5ms DRS TX window. If the candidate SSB index is the same as SSB index, it is biased to NR-U solutions.</w:t>
            </w:r>
          </w:p>
          <w:p w14:paraId="052247A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think PBCH DMRS sequence number should remain the same with R16. It is important to remain unchanged for UE implementation of PBCH DMRS sequence detection for SSB time index.</w:t>
            </w:r>
          </w:p>
          <w:p w14:paraId="0F22B1ED" w14:textId="77777777" w:rsidR="00ED6C22" w:rsidRDefault="00903B8B">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PBCH payload size </w:t>
            </w:r>
            <w:ins w:id="5" w:author="Spreadtrum" w:date="2021-02-01T15:13:00Z">
              <w:r>
                <w:rPr>
                  <w:rFonts w:ascii="Times New Roman" w:hAnsi="Times New Roman"/>
                  <w:sz w:val="22"/>
                  <w:szCs w:val="22"/>
                  <w:lang w:eastAsia="zh-CN"/>
                </w:rPr>
                <w:t xml:space="preserve">and PBCH DMRS sequences number </w:t>
              </w:r>
            </w:ins>
            <w:r>
              <w:rPr>
                <w:rFonts w:ascii="Times New Roman" w:hAnsi="Times New Roman"/>
                <w:sz w:val="22"/>
                <w:szCs w:val="22"/>
                <w:lang w:eastAsia="zh-CN"/>
              </w:rPr>
              <w:t>remains the same when supporting DRS</w:t>
            </w:r>
          </w:p>
        </w:tc>
      </w:tr>
      <w:tr w:rsidR="00ED6C22" w14:paraId="78E24FB4" w14:textId="77777777">
        <w:tc>
          <w:tcPr>
            <w:tcW w:w="1805" w:type="dxa"/>
          </w:tcPr>
          <w:p w14:paraId="303F5E26"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t xml:space="preserve">ZTE, </w:t>
            </w:r>
            <w:proofErr w:type="spellStart"/>
            <w:r>
              <w:rPr>
                <w:rFonts w:ascii="Times New Roman" w:hAnsi="Times New Roman" w:hint="eastAsia"/>
                <w:sz w:val="22"/>
                <w:lang w:eastAsia="zh-CN"/>
              </w:rPr>
              <w:t>Sanechips</w:t>
            </w:r>
            <w:proofErr w:type="spellEnd"/>
          </w:p>
        </w:tc>
        <w:tc>
          <w:tcPr>
            <w:tcW w:w="8157" w:type="dxa"/>
          </w:tcPr>
          <w:p w14:paraId="0A0B91B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OK with LG's revised version of Proposal #1.1-5, that seems more accurate.</w:t>
            </w:r>
          </w:p>
        </w:tc>
      </w:tr>
      <w:tr w:rsidR="00600161" w14:paraId="7FD63614" w14:textId="77777777">
        <w:tc>
          <w:tcPr>
            <w:tcW w:w="1805" w:type="dxa"/>
          </w:tcPr>
          <w:p w14:paraId="1D18A301" w14:textId="77777777" w:rsidR="00600161" w:rsidRDefault="00600161" w:rsidP="00600161">
            <w:pPr>
              <w:pStyle w:val="BodyText"/>
              <w:spacing w:after="0"/>
              <w:rPr>
                <w:rFonts w:ascii="Times New Roman" w:hAnsi="Times New Roman"/>
                <w:sz w:val="22"/>
                <w:lang w:eastAsia="zh-CN"/>
              </w:rPr>
            </w:pPr>
            <w:r>
              <w:rPr>
                <w:rFonts w:ascii="Times New Roman" w:hAnsi="Times New Roman" w:hint="eastAsia"/>
                <w:sz w:val="22"/>
                <w:lang w:eastAsia="zh-CN"/>
              </w:rPr>
              <w:t>v</w:t>
            </w:r>
            <w:r>
              <w:rPr>
                <w:rFonts w:ascii="Times New Roman" w:hAnsi="Times New Roman"/>
                <w:sz w:val="22"/>
                <w:lang w:eastAsia="zh-CN"/>
              </w:rPr>
              <w:t>ivo</w:t>
            </w:r>
          </w:p>
        </w:tc>
        <w:tc>
          <w:tcPr>
            <w:tcW w:w="8157" w:type="dxa"/>
          </w:tcPr>
          <w:p w14:paraId="55322585"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#1.1-5</w:t>
            </w:r>
          </w:p>
        </w:tc>
      </w:tr>
      <w:tr w:rsidR="00531ACF" w14:paraId="4B5308A8" w14:textId="77777777">
        <w:tc>
          <w:tcPr>
            <w:tcW w:w="1805" w:type="dxa"/>
          </w:tcPr>
          <w:p w14:paraId="2EDEEC86" w14:textId="5780C790" w:rsidR="00531ACF" w:rsidRDefault="00531ACF" w:rsidP="00531ACF">
            <w:pPr>
              <w:pStyle w:val="BodyText"/>
              <w:spacing w:after="0"/>
              <w:rPr>
                <w:rFonts w:ascii="Times New Roman" w:hAnsi="Times New Roman"/>
                <w:sz w:val="22"/>
                <w:lang w:eastAsia="zh-CN"/>
              </w:rPr>
            </w:pPr>
            <w:r>
              <w:rPr>
                <w:rFonts w:ascii="Times New Roman" w:hAnsi="Times New Roman"/>
                <w:sz w:val="22"/>
                <w:szCs w:val="22"/>
                <w:lang w:eastAsia="zh-CN"/>
              </w:rPr>
              <w:lastRenderedPageBreak/>
              <w:t>Lenovo, Motorola Mobility</w:t>
            </w:r>
          </w:p>
        </w:tc>
        <w:tc>
          <w:tcPr>
            <w:tcW w:w="8157" w:type="dxa"/>
          </w:tcPr>
          <w:p w14:paraId="0274CC6A" w14:textId="6033109A" w:rsidR="00531ACF" w:rsidRDefault="00531ACF">
            <w:pPr>
              <w:pStyle w:val="BodyText"/>
              <w:spacing w:after="0"/>
              <w:rPr>
                <w:rFonts w:ascii="Times New Roman" w:hAnsi="Times New Roman"/>
                <w:sz w:val="22"/>
                <w:szCs w:val="22"/>
                <w:lang w:eastAsia="zh-CN"/>
              </w:rPr>
              <w:pPrChange w:id="6" w:author="Lee, Daewon" w:date="2021-02-01T12:03:00Z">
                <w:pPr>
                  <w:pStyle w:val="BodyText"/>
                  <w:spacing w:after="0"/>
                  <w:ind w:left="720"/>
                </w:pPr>
              </w:pPrChange>
            </w:pPr>
            <w:r>
              <w:rPr>
                <w:rFonts w:ascii="Times New Roman" w:hAnsi="Times New Roman"/>
                <w:sz w:val="22"/>
                <w:szCs w:val="22"/>
                <w:lang w:eastAsia="zh-CN"/>
              </w:rPr>
              <w:t xml:space="preserve">We are generally ok with the proposal #1.1-5. Minor modification to the first main bullet: We think that the applicability of other SCS is covered in the last sub-bullet as FFS. </w:t>
            </w:r>
          </w:p>
          <w:p w14:paraId="55D29D9A" w14:textId="77777777" w:rsidR="00531ACF" w:rsidRDefault="00531ACF" w:rsidP="00531AC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del w:id="7" w:author="ALI ALI" w:date="2021-02-01T12:03:00Z">
              <w:r w:rsidDel="00D6348F">
                <w:rPr>
                  <w:rFonts w:ascii="Times New Roman" w:hAnsi="Times New Roman"/>
                  <w:sz w:val="22"/>
                  <w:szCs w:val="22"/>
                  <w:lang w:eastAsia="zh-CN"/>
                </w:rPr>
                <w:delText xml:space="preserve">at least </w:delText>
              </w:r>
            </w:del>
            <w:r>
              <w:rPr>
                <w:rFonts w:ascii="Times New Roman" w:hAnsi="Times New Roman"/>
                <w:sz w:val="22"/>
                <w:szCs w:val="22"/>
                <w:lang w:eastAsia="zh-CN"/>
              </w:rPr>
              <w:t>for SSB with 120kHz SCS</w:t>
            </w:r>
          </w:p>
          <w:p w14:paraId="0BF50567" w14:textId="77777777" w:rsidR="00531ACF" w:rsidRDefault="00531ACF" w:rsidP="00531AC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51DCEC7A" w14:textId="77777777" w:rsidR="00531ACF" w:rsidRDefault="00531ACF" w:rsidP="00531ACF">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3924941E" w14:textId="77777777" w:rsidR="00531ACF" w:rsidRDefault="00531ACF" w:rsidP="00531ACF">
            <w:pPr>
              <w:pStyle w:val="BodyText"/>
              <w:spacing w:after="0"/>
              <w:rPr>
                <w:rFonts w:ascii="Times New Roman" w:hAnsi="Times New Roman"/>
                <w:sz w:val="22"/>
                <w:szCs w:val="22"/>
                <w:lang w:eastAsia="zh-CN"/>
              </w:rPr>
            </w:pPr>
          </w:p>
        </w:tc>
      </w:tr>
      <w:tr w:rsidR="00D54192" w14:paraId="22CD3EDA" w14:textId="77777777">
        <w:tc>
          <w:tcPr>
            <w:tcW w:w="1805" w:type="dxa"/>
          </w:tcPr>
          <w:p w14:paraId="1A74A5C0" w14:textId="36F0F861" w:rsidR="00D54192" w:rsidRDefault="00D54192" w:rsidP="00531AC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807802F" w14:textId="5F1A235F" w:rsidR="00D54192" w:rsidRDefault="00D5419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proposal </w:t>
            </w:r>
            <w:r w:rsidRPr="00D54192">
              <w:rPr>
                <w:rFonts w:ascii="Times New Roman" w:hAnsi="Times New Roman"/>
                <w:sz w:val="22"/>
                <w:szCs w:val="22"/>
                <w:lang w:eastAsia="zh-CN"/>
              </w:rPr>
              <w:t>#1.1-5</w:t>
            </w:r>
            <w:r>
              <w:rPr>
                <w:rFonts w:ascii="Times New Roman" w:hAnsi="Times New Roman"/>
                <w:sz w:val="22"/>
                <w:szCs w:val="22"/>
                <w:lang w:eastAsia="zh-CN"/>
              </w:rPr>
              <w:t>.</w:t>
            </w:r>
          </w:p>
        </w:tc>
      </w:tr>
      <w:tr w:rsidR="00141942" w:rsidRPr="00141942" w14:paraId="582E8E03" w14:textId="77777777">
        <w:tc>
          <w:tcPr>
            <w:tcW w:w="1805" w:type="dxa"/>
          </w:tcPr>
          <w:p w14:paraId="6A794354" w14:textId="659A455E" w:rsidR="00141942" w:rsidRPr="00141942" w:rsidRDefault="00141942" w:rsidP="00141942">
            <w:pPr>
              <w:pStyle w:val="BodyText"/>
              <w:spacing w:after="0"/>
              <w:rPr>
                <w:rFonts w:ascii="Times New Roman" w:hAnsi="Times New Roman"/>
                <w:szCs w:val="22"/>
                <w:lang w:eastAsia="zh-CN"/>
              </w:rPr>
            </w:pPr>
            <w:r>
              <w:rPr>
                <w:rFonts w:ascii="Times New Roman" w:hAnsi="Times New Roman"/>
                <w:sz w:val="22"/>
              </w:rPr>
              <w:t>Ericsson</w:t>
            </w:r>
          </w:p>
        </w:tc>
        <w:tc>
          <w:tcPr>
            <w:tcW w:w="8157" w:type="dxa"/>
          </w:tcPr>
          <w:p w14:paraId="6A640734"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 xml:space="preserve">Respectfully, we are still not okay with this proposal. We don't seem to be going about this in the proper way. There are </w:t>
            </w:r>
            <w:proofErr w:type="gramStart"/>
            <w:r>
              <w:rPr>
                <w:rFonts w:ascii="Times New Roman" w:hAnsi="Times New Roman"/>
                <w:sz w:val="22"/>
                <w:szCs w:val="22"/>
              </w:rPr>
              <w:t>a number of</w:t>
            </w:r>
            <w:proofErr w:type="gramEnd"/>
            <w:r>
              <w:rPr>
                <w:rFonts w:ascii="Times New Roman" w:hAnsi="Times New Roman"/>
                <w:sz w:val="22"/>
                <w:szCs w:val="22"/>
              </w:rPr>
              <w:t xml:space="preserve"> legitimate concerns that have been raised about the design, and whether or not a new design is needed in the first place. It does not seem right to agree to support DRS window, and then discuss problems after.</w:t>
            </w:r>
          </w:p>
          <w:p w14:paraId="1A7550DA"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 xml:space="preserve">Our two biggest concerns are (1) coverage and (2) ability to turn DRS window off considering operation with LBT/no LBT. Regarding the latter point, this is also important considering that both licensed and unlicensed bands overlap, and there has been no discussion on how the UE should try to detect SSB if there are two different MIB contents (Qualcomm raises a similar concern above). </w:t>
            </w:r>
            <w:proofErr w:type="gramStart"/>
            <w:r>
              <w:rPr>
                <w:rFonts w:ascii="Times New Roman" w:hAnsi="Times New Roman"/>
                <w:sz w:val="22"/>
                <w:szCs w:val="22"/>
              </w:rPr>
              <w:t>Will  the</w:t>
            </w:r>
            <w:proofErr w:type="gramEnd"/>
            <w:r>
              <w:rPr>
                <w:rFonts w:ascii="Times New Roman" w:hAnsi="Times New Roman"/>
                <w:sz w:val="22"/>
                <w:szCs w:val="22"/>
              </w:rPr>
              <w:t xml:space="preserve"> UE be required to perform two blind decodes of MIB and RMSI to find out if the band is licensed/unlicensed and whether or not DRW window is on/off?</w:t>
            </w:r>
          </w:p>
          <w:p w14:paraId="21AB7172"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We cannot accept a design that reduces coverage compared to FR2. The bullet  that says "PBCH payload size remains the same when supporting DRS" is not enough. The PBCH payload must be the same as FR2 to avoid degrading coverage, both for the case when DRS window is on and off.</w:t>
            </w:r>
          </w:p>
          <w:p w14:paraId="492BE95F"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 xml:space="preserve">We are not saying that there are not ways to solve various problems, but a more complete picture needs to be available first before agreeing to support DRS window. In NR-U, we "borrowed" two bits from other fields to signal Q. Can we still do that for the 52.6 band? Probably not. That means the PBCH payload will increase if Q is still signaled in MIB, thus degrading coverage. It has also not been clarified </w:t>
            </w:r>
            <w:proofErr w:type="gramStart"/>
            <w:r>
              <w:rPr>
                <w:rFonts w:ascii="Times New Roman" w:hAnsi="Times New Roman"/>
                <w:sz w:val="22"/>
                <w:szCs w:val="22"/>
              </w:rPr>
              <w:t>whether or not</w:t>
            </w:r>
            <w:proofErr w:type="gramEnd"/>
            <w:r>
              <w:rPr>
                <w:rFonts w:ascii="Times New Roman" w:hAnsi="Times New Roman"/>
                <w:sz w:val="22"/>
                <w:szCs w:val="22"/>
              </w:rPr>
              <w:t xml:space="preserve"> more than 64 candidate positions are to be designed. If companies want that, then again, the PBCH payload size will increase, degrading coverage again.</w:t>
            </w:r>
          </w:p>
          <w:p w14:paraId="4918D19F" w14:textId="34A4BBE0" w:rsidR="00141942" w:rsidRPr="00141942" w:rsidRDefault="00141942" w:rsidP="00141942">
            <w:pPr>
              <w:pStyle w:val="BodyText"/>
              <w:spacing w:after="0"/>
              <w:rPr>
                <w:rFonts w:ascii="Times New Roman" w:hAnsi="Times New Roman"/>
                <w:szCs w:val="22"/>
                <w:lang w:eastAsia="zh-CN"/>
              </w:rPr>
            </w:pPr>
            <w:r>
              <w:rPr>
                <w:rFonts w:ascii="Times New Roman" w:hAnsi="Times New Roman"/>
                <w:sz w:val="22"/>
                <w:szCs w:val="22"/>
              </w:rPr>
              <w:t xml:space="preserve">A better way forward is to list the issues and design criteria (including </w:t>
            </w:r>
            <w:proofErr w:type="gramStart"/>
            <w:r>
              <w:rPr>
                <w:rFonts w:ascii="Times New Roman" w:hAnsi="Times New Roman"/>
                <w:sz w:val="22"/>
                <w:szCs w:val="22"/>
              </w:rPr>
              <w:t>whether or not</w:t>
            </w:r>
            <w:proofErr w:type="gramEnd"/>
            <w:r>
              <w:rPr>
                <w:rFonts w:ascii="Times New Roman" w:hAnsi="Times New Roman"/>
                <w:sz w:val="22"/>
                <w:szCs w:val="22"/>
              </w:rPr>
              <w:t xml:space="preserve"> DRS window it is motivated by performance), and then study further how/if to support. Otherwise, it feels like a blank check.</w:t>
            </w:r>
          </w:p>
        </w:tc>
      </w:tr>
      <w:tr w:rsidR="004F3F31" w:rsidRPr="00141942" w14:paraId="6CB670DC" w14:textId="77777777">
        <w:tc>
          <w:tcPr>
            <w:tcW w:w="1805" w:type="dxa"/>
          </w:tcPr>
          <w:p w14:paraId="0DB1B269" w14:textId="37D02F21" w:rsidR="004F3F31" w:rsidRDefault="004F3F31" w:rsidP="00141942">
            <w:pPr>
              <w:pStyle w:val="BodyText"/>
              <w:spacing w:after="0"/>
              <w:rPr>
                <w:rFonts w:ascii="Times New Roman" w:hAnsi="Times New Roman"/>
                <w:sz w:val="22"/>
              </w:rPr>
            </w:pPr>
            <w:proofErr w:type="spellStart"/>
            <w:r>
              <w:rPr>
                <w:rFonts w:ascii="Times New Roman" w:hAnsi="Times New Roman"/>
                <w:sz w:val="22"/>
              </w:rPr>
              <w:t>InterDigital</w:t>
            </w:r>
            <w:proofErr w:type="spellEnd"/>
          </w:p>
        </w:tc>
        <w:tc>
          <w:tcPr>
            <w:tcW w:w="8157" w:type="dxa"/>
          </w:tcPr>
          <w:p w14:paraId="75161F29" w14:textId="1EE209DF" w:rsidR="004F3F31" w:rsidRDefault="004F3F31" w:rsidP="00141942">
            <w:pPr>
              <w:pStyle w:val="BodyText"/>
              <w:spacing w:after="0"/>
              <w:rPr>
                <w:rFonts w:ascii="Times New Roman" w:hAnsi="Times New Roman"/>
                <w:sz w:val="22"/>
                <w:szCs w:val="22"/>
              </w:rPr>
            </w:pPr>
            <w:r>
              <w:rPr>
                <w:rFonts w:ascii="Times New Roman" w:hAnsi="Times New Roman"/>
                <w:sz w:val="22"/>
                <w:szCs w:val="22"/>
              </w:rPr>
              <w:t>We are fine with proposal #1.1-5</w:t>
            </w:r>
          </w:p>
        </w:tc>
      </w:tr>
    </w:tbl>
    <w:p w14:paraId="57E5AA81" w14:textId="77777777" w:rsidR="00ED6C22" w:rsidRDefault="00ED6C22">
      <w:pPr>
        <w:pStyle w:val="BodyText"/>
        <w:spacing w:after="0"/>
        <w:rPr>
          <w:rFonts w:ascii="Times New Roman" w:hAnsi="Times New Roman"/>
          <w:sz w:val="22"/>
          <w:szCs w:val="22"/>
          <w:lang w:eastAsia="zh-CN"/>
        </w:rPr>
      </w:pPr>
    </w:p>
    <w:p w14:paraId="20CAFFD7" w14:textId="77777777" w:rsidR="00ED6C22" w:rsidRDefault="00ED6C22">
      <w:pPr>
        <w:pStyle w:val="BodyText"/>
        <w:spacing w:after="0"/>
        <w:rPr>
          <w:rFonts w:ascii="Times New Roman" w:hAnsi="Times New Roman"/>
          <w:sz w:val="22"/>
          <w:szCs w:val="22"/>
          <w:lang w:eastAsia="zh-CN"/>
        </w:rPr>
      </w:pPr>
    </w:p>
    <w:p w14:paraId="26C5A0F1" w14:textId="77777777" w:rsidR="00ED6C22" w:rsidRDefault="00ED6C22">
      <w:pPr>
        <w:pStyle w:val="BodyText"/>
        <w:spacing w:after="0"/>
        <w:rPr>
          <w:rFonts w:ascii="Times New Roman" w:hAnsi="Times New Roman"/>
          <w:sz w:val="22"/>
          <w:szCs w:val="22"/>
          <w:lang w:eastAsia="zh-CN"/>
        </w:rPr>
      </w:pPr>
    </w:p>
    <w:p w14:paraId="06BBFC1F" w14:textId="77777777" w:rsidR="00ED6C22" w:rsidRDefault="00903B8B">
      <w:pPr>
        <w:pStyle w:val="Heading3"/>
        <w:rPr>
          <w:lang w:eastAsia="zh-CN"/>
        </w:rPr>
      </w:pPr>
      <w:r>
        <w:rPr>
          <w:lang w:eastAsia="zh-CN"/>
        </w:rPr>
        <w:t>2.1.2 Supported Numerology</w:t>
      </w:r>
    </w:p>
    <w:p w14:paraId="74C3D81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18452E3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supporting NR from 52.6 GHz to 71 GHz in Rel. 17, support the same numerology of data channel for SSB and PRACH including 480KHz and 960KHz</w:t>
      </w:r>
    </w:p>
    <w:p w14:paraId="3109C6D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F1D48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0182548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7FF1A8F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74ECEB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40256A6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7670AFA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5C0EEA7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4345A09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612E6DA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D31DE0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0D20D45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480kHz and 960kHz sub-carrier spacings for SSB can have implications to initial cell search/selection complexity, UE minimum initial RF BW and possibly to </w:t>
      </w:r>
      <w:proofErr w:type="spellStart"/>
      <w:r>
        <w:rPr>
          <w:rFonts w:ascii="Times New Roman" w:hAnsi="Times New Roman"/>
          <w:sz w:val="22"/>
          <w:szCs w:val="22"/>
          <w:lang w:eastAsia="zh-CN"/>
        </w:rPr>
        <w:t>synchronisation</w:t>
      </w:r>
      <w:proofErr w:type="spellEnd"/>
      <w:r>
        <w:rPr>
          <w:rFonts w:ascii="Times New Roman" w:hAnsi="Times New Roman"/>
          <w:sz w:val="22"/>
          <w:szCs w:val="22"/>
          <w:lang w:eastAsia="zh-CN"/>
        </w:rPr>
        <w:t xml:space="preserve"> raster, depending on the minimum carrier BW.</w:t>
      </w:r>
    </w:p>
    <w:p w14:paraId="3F7F073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07449B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w:t>
      </w:r>
      <w:proofErr w:type="gramStart"/>
      <w:r>
        <w:rPr>
          <w:rFonts w:ascii="Times New Roman" w:hAnsi="Times New Roman"/>
          <w:sz w:val="22"/>
          <w:szCs w:val="22"/>
          <w:lang w:eastAsia="zh-CN"/>
        </w:rPr>
        <w:t>It would appear that 480</w:t>
      </w:r>
      <w:proofErr w:type="gramEnd"/>
      <w:r>
        <w:rPr>
          <w:rFonts w:ascii="Times New Roman" w:hAnsi="Times New Roman"/>
          <w:sz w:val="22"/>
          <w:szCs w:val="22"/>
          <w:lang w:eastAsia="zh-CN"/>
        </w:rPr>
        <w:t xml:space="preserve"> and 960 kHz cannot be used for initial access related data and control channels in initial BWP for IDLE and Inactive Mode UEs.</w:t>
      </w:r>
    </w:p>
    <w:p w14:paraId="6E04D10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49D3A6C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7B2D53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02AAC1E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BDC83D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complexity or performance degradation will be introduced if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used for the SCS of SSB.</w:t>
      </w:r>
    </w:p>
    <w:p w14:paraId="05BBBF2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EA134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5967091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60D43F8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995C9C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126B9A5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450BA49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6AB4F65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3B5A384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0F2DADC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[12] Intel:</w:t>
      </w:r>
    </w:p>
    <w:p w14:paraId="66703E5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7B13D53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2E84B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64B455A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7546A9C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2EB32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040C56A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686622B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314F51C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4B00093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with 480 and/or 960 kHz SCS, the following three alternatives can be </w:t>
      </w:r>
      <w:proofErr w:type="gramStart"/>
      <w:r>
        <w:rPr>
          <w:rFonts w:ascii="Times New Roman" w:hAnsi="Times New Roman"/>
          <w:sz w:val="22"/>
          <w:szCs w:val="22"/>
          <w:lang w:eastAsia="zh-CN"/>
        </w:rPr>
        <w:t>taken into account</w:t>
      </w:r>
      <w:proofErr w:type="gramEnd"/>
      <w:r>
        <w:rPr>
          <w:rFonts w:ascii="Times New Roman" w:hAnsi="Times New Roman"/>
          <w:sz w:val="22"/>
          <w:szCs w:val="22"/>
          <w:lang w:eastAsia="zh-CN"/>
        </w:rPr>
        <w:t xml:space="preserve"> and Alt 3 is preferred considering no specification impact and CSI-RS as an alternative of SS/PBCH block in most use cases.</w:t>
      </w:r>
    </w:p>
    <w:p w14:paraId="5B6E745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37724D5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370E596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3C897B5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014EBE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44DC2C0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D926941" w14:textId="77777777" w:rsidR="00ED6C22" w:rsidRDefault="00903B8B">
      <w:pPr>
        <w:pStyle w:val="ListParagraph"/>
        <w:numPr>
          <w:ilvl w:val="1"/>
          <w:numId w:val="6"/>
        </w:numPr>
        <w:rPr>
          <w:rFonts w:eastAsia="SimSun"/>
          <w:lang w:eastAsia="zh-CN"/>
        </w:rPr>
      </w:pPr>
      <w:r>
        <w:rPr>
          <w:rFonts w:eastAsia="SimSun"/>
          <w:lang w:eastAsia="zh-CN"/>
        </w:rPr>
        <w:t>Like in Rel-15/16 FR2, for initial access (</w:t>
      </w:r>
      <w:proofErr w:type="spellStart"/>
      <w:r>
        <w:rPr>
          <w:rFonts w:eastAsia="SimSun"/>
          <w:lang w:eastAsia="zh-CN"/>
        </w:rPr>
        <w:t>PCell</w:t>
      </w:r>
      <w:proofErr w:type="spellEnd"/>
      <w:r>
        <w:rPr>
          <w:rFonts w:eastAsia="SimSun"/>
          <w:lang w:eastAsia="zh-CN"/>
        </w:rPr>
        <w:t>), support 240 kHz SCS for SS/PBCH block in an initial BWP (in addition to the already supported 120 kHz) and 120 kHz SCS for initial access related signals/channels in an initial BWP.</w:t>
      </w:r>
    </w:p>
    <w:p w14:paraId="04DCBDF4" w14:textId="77777777" w:rsidR="00ED6C22" w:rsidRDefault="00903B8B">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SS/PBCH block.</w:t>
      </w:r>
    </w:p>
    <w:p w14:paraId="236FFD3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A526DC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6749CDE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156DA8C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2AF0D68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462B2A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096CF16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increasing the SSB SCS will </w:t>
      </w:r>
      <w:proofErr w:type="gramStart"/>
      <w:r>
        <w:rPr>
          <w:rFonts w:ascii="Times New Roman" w:hAnsi="Times New Roman"/>
          <w:sz w:val="22"/>
          <w:szCs w:val="22"/>
          <w:lang w:eastAsia="zh-CN"/>
        </w:rPr>
        <w:t>have an effect on</w:t>
      </w:r>
      <w:proofErr w:type="gramEnd"/>
      <w:r>
        <w:rPr>
          <w:rFonts w:ascii="Times New Roman" w:hAnsi="Times New Roman"/>
          <w:sz w:val="22"/>
          <w:szCs w:val="22"/>
          <w:lang w:eastAsia="zh-CN"/>
        </w:rPr>
        <w:t xml:space="preserve">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33751D56"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2EF332D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42F1A68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14:paraId="4B8EC676" w14:textId="77777777" w:rsidR="00ED6C22" w:rsidRDefault="00ED6C22">
      <w:pPr>
        <w:pStyle w:val="BodyText"/>
        <w:spacing w:after="0"/>
        <w:rPr>
          <w:rFonts w:ascii="Times New Roman" w:hAnsi="Times New Roman"/>
          <w:sz w:val="22"/>
          <w:szCs w:val="22"/>
          <w:lang w:eastAsia="zh-CN"/>
        </w:rPr>
      </w:pPr>
    </w:p>
    <w:p w14:paraId="3F607DE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73CAC302"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44A8177E"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for 480 kHz and 960 kHz</w:t>
      </w:r>
    </w:p>
    <w:p w14:paraId="7F9A08A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534BAEC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197C477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4FCF0EF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557D753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490793C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42BC30D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48AAD796" w14:textId="77777777" w:rsidR="00ED6C22" w:rsidRDefault="00ED6C22">
      <w:pPr>
        <w:pStyle w:val="BodyText"/>
        <w:spacing w:after="0"/>
        <w:rPr>
          <w:rFonts w:ascii="Times New Roman" w:hAnsi="Times New Roman"/>
          <w:sz w:val="22"/>
          <w:szCs w:val="22"/>
          <w:lang w:eastAsia="zh-CN"/>
        </w:rPr>
      </w:pPr>
    </w:p>
    <w:p w14:paraId="5D1D7EC4" w14:textId="77777777" w:rsidR="00ED6C22" w:rsidRDefault="00ED6C22">
      <w:pPr>
        <w:pStyle w:val="BodyText"/>
        <w:spacing w:after="0"/>
        <w:rPr>
          <w:rFonts w:ascii="Times New Roman" w:hAnsi="Times New Roman"/>
          <w:sz w:val="22"/>
          <w:szCs w:val="22"/>
          <w:lang w:eastAsia="zh-CN"/>
        </w:rPr>
      </w:pPr>
    </w:p>
    <w:p w14:paraId="4F9506E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336ED1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0D325A0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5FB4B41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326E496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4C03975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40D2B08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DCB6B3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 , NTT Docomo (for non-initial access)</w:t>
      </w:r>
    </w:p>
    <w:p w14:paraId="2FDDB3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672D42F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Docomo (for non-initial access)</w:t>
      </w:r>
    </w:p>
    <w:p w14:paraId="4E6ED8F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supported SCS and applicable scenarios (e.g. initial access, non-initial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0D876B42" w14:textId="77777777" w:rsidR="00ED6C22" w:rsidRDefault="00ED6C22">
      <w:pPr>
        <w:pStyle w:val="BodyText"/>
        <w:spacing w:after="0"/>
        <w:rPr>
          <w:rFonts w:ascii="Times New Roman" w:hAnsi="Times New Roman"/>
          <w:sz w:val="22"/>
          <w:szCs w:val="22"/>
          <w:lang w:eastAsia="zh-CN"/>
        </w:rPr>
      </w:pPr>
    </w:p>
    <w:p w14:paraId="1F2A746E" w14:textId="77777777" w:rsidR="00ED6C22" w:rsidRDefault="00ED6C22">
      <w:pPr>
        <w:pStyle w:val="BodyText"/>
        <w:spacing w:after="0"/>
        <w:rPr>
          <w:rFonts w:ascii="Times New Roman" w:hAnsi="Times New Roman"/>
          <w:sz w:val="22"/>
          <w:szCs w:val="22"/>
          <w:lang w:eastAsia="zh-CN"/>
        </w:rPr>
      </w:pPr>
    </w:p>
    <w:p w14:paraId="3AC1754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2ABE06E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w:t>
      </w:r>
    </w:p>
    <w:p w14:paraId="571BB66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5D30F87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3AB7BFE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364A95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665273F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0438E6D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5FC7A7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(for non-initial access, FFS for initial access),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 , NTT Docomo (for non-initial access), AT&amp;T (initial access and non-initial access)</w:t>
      </w:r>
    </w:p>
    <w:p w14:paraId="11F399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494AFA8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(for non-initial access, FFS for initial access),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Docomo (for non-initial access), AT&amp;T (initial access and non-initial access)</w:t>
      </w:r>
    </w:p>
    <w:p w14:paraId="5C7AC5F1"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1FA5F9CD" w14:textId="77777777">
        <w:tc>
          <w:tcPr>
            <w:tcW w:w="1720" w:type="dxa"/>
            <w:shd w:val="clear" w:color="auto" w:fill="F2F2F2" w:themeFill="background1" w:themeFillShade="F2"/>
          </w:tcPr>
          <w:p w14:paraId="6D089CC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7E7312D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ED6C22" w14:paraId="0BE9CA6F" w14:textId="77777777">
        <w:tc>
          <w:tcPr>
            <w:tcW w:w="1720" w:type="dxa"/>
          </w:tcPr>
          <w:p w14:paraId="3D6CFC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19206C5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w:t>
            </w:r>
            <w:proofErr w:type="gramStart"/>
            <w:r>
              <w:rPr>
                <w:rFonts w:ascii="Times New Roman" w:hAnsi="Times New Roman"/>
                <w:sz w:val="22"/>
                <w:szCs w:val="22"/>
                <w:lang w:eastAsia="zh-CN"/>
              </w:rPr>
              <w:t>take into account</w:t>
            </w:r>
            <w:proofErr w:type="gramEnd"/>
            <w:r>
              <w:rPr>
                <w:rFonts w:ascii="Times New Roman" w:hAnsi="Times New Roman"/>
                <w:sz w:val="22"/>
                <w:szCs w:val="22"/>
                <w:lang w:eastAsia="zh-CN"/>
              </w:rPr>
              <w:t xml:space="preserve"> the sync raster design in RAN4. </w:t>
            </w:r>
          </w:p>
        </w:tc>
      </w:tr>
      <w:tr w:rsidR="00ED6C22" w14:paraId="5B84D78A" w14:textId="77777777">
        <w:tc>
          <w:tcPr>
            <w:tcW w:w="1720" w:type="dxa"/>
          </w:tcPr>
          <w:p w14:paraId="2307C2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7BCF51D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ED6C22" w14:paraId="70E36EA1" w14:textId="77777777">
        <w:tc>
          <w:tcPr>
            <w:tcW w:w="1720" w:type="dxa"/>
          </w:tcPr>
          <w:p w14:paraId="124DA8F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4857F1C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 xml:space="preserve">for operating with single numerology, to </w:t>
            </w:r>
            <w:proofErr w:type="spellStart"/>
            <w:r>
              <w:rPr>
                <w:rFonts w:ascii="Times New Roman" w:hAnsi="Times New Roman" w:hint="eastAsia"/>
                <w:sz w:val="22"/>
                <w:szCs w:val="22"/>
                <w:lang w:eastAsia="zh-CN"/>
              </w:rPr>
              <w:t>achievie</w:t>
            </w:r>
            <w:proofErr w:type="spellEnd"/>
            <w:r>
              <w:rPr>
                <w:rFonts w:ascii="Times New Roman" w:hAnsi="Times New Roman" w:hint="eastAsia"/>
                <w:sz w:val="22"/>
                <w:szCs w:val="22"/>
                <w:lang w:eastAsia="zh-CN"/>
              </w:rPr>
              <w:t xml:space="preserve"> required time synchronization accuracy and reduced synchronization complexity.</w:t>
            </w:r>
          </w:p>
        </w:tc>
      </w:tr>
      <w:tr w:rsidR="00ED6C22" w14:paraId="711D9A09" w14:textId="77777777">
        <w:tc>
          <w:tcPr>
            <w:tcW w:w="1720" w:type="dxa"/>
          </w:tcPr>
          <w:p w14:paraId="601802AF"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142BD88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ED6C22" w14:paraId="5EFC0AB8" w14:textId="77777777">
        <w:tc>
          <w:tcPr>
            <w:tcW w:w="1720" w:type="dxa"/>
          </w:tcPr>
          <w:p w14:paraId="17AB4EE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21FF6CC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 xml:space="preserve">From our understanding, the main motivation to introduce new SCS(s) for SSB is to provide a tool for a UE to be operated with single numerology as much as possible. However, as described in our </w:t>
            </w:r>
            <w:proofErr w:type="spellStart"/>
            <w:r>
              <w:rPr>
                <w:rFonts w:ascii="Times New Roman" w:eastAsiaTheme="minorEastAsia" w:hAnsi="Times New Roman"/>
                <w:sz w:val="22"/>
                <w:szCs w:val="22"/>
                <w:lang w:eastAsia="ko-KR"/>
              </w:rPr>
              <w:t>Tdoc</w:t>
            </w:r>
            <w:proofErr w:type="spellEnd"/>
            <w:r>
              <w:rPr>
                <w:rFonts w:ascii="Times New Roman" w:eastAsiaTheme="minorEastAsia" w:hAnsi="Times New Roman"/>
                <w:sz w:val="22"/>
                <w:szCs w:val="22"/>
                <w:lang w:eastAsia="ko-KR"/>
              </w:rPr>
              <w:t xml:space="preserve"> [17], CSI-RS having the same numerology with the SCS configured for the active BWP can be considered as an alternative of SSB for most use cases.</w:t>
            </w:r>
          </w:p>
        </w:tc>
      </w:tr>
      <w:tr w:rsidR="00ED6C22" w14:paraId="209C8D17" w14:textId="77777777">
        <w:tc>
          <w:tcPr>
            <w:tcW w:w="1720" w:type="dxa"/>
          </w:tcPr>
          <w:p w14:paraId="0634102F"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42" w:type="dxa"/>
          </w:tcPr>
          <w:p w14:paraId="165D9EAA"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ED6C22" w14:paraId="74449C70" w14:textId="77777777">
        <w:tc>
          <w:tcPr>
            <w:tcW w:w="1720" w:type="dxa"/>
          </w:tcPr>
          <w:p w14:paraId="30DD811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CAD87F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68454B2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4560AA6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initial access, we need to determine supported numerology for initial DL BWP first as described in 2.1.4. When looking at FR1&amp;FR2, the SCS 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w:t>
            </w:r>
            <w:proofErr w:type="spellStart"/>
            <w:r>
              <w:rPr>
                <w:rFonts w:ascii="Times New Roman" w:hAnsi="Times New Roman"/>
                <w:sz w:val="22"/>
                <w:szCs w:val="22"/>
                <w:lang w:eastAsia="zh-CN"/>
              </w:rPr>
              <w:t>K_offset</w:t>
            </w:r>
            <w:proofErr w:type="spellEnd"/>
            <w:r>
              <w:rPr>
                <w:rFonts w:ascii="Times New Roman" w:hAnsi="Times New Roman"/>
                <w:sz w:val="22"/>
                <w:szCs w:val="22"/>
                <w:lang w:eastAsia="zh-CN"/>
              </w:rPr>
              <w:t xml:space="preserve"> indication, time synchronization accuracy and etc. So it is better to support at least 960K SSB to avoid these problems.</w:t>
            </w:r>
          </w:p>
          <w:p w14:paraId="2876E53A" w14:textId="77777777" w:rsidR="00ED6C22" w:rsidRDefault="00ED6C22">
            <w:pPr>
              <w:pStyle w:val="BodyText"/>
              <w:spacing w:after="0"/>
              <w:rPr>
                <w:rFonts w:ascii="Times New Roman" w:hAnsi="Times New Roman"/>
                <w:sz w:val="22"/>
                <w:szCs w:val="22"/>
                <w:lang w:eastAsia="zh-CN"/>
              </w:rPr>
            </w:pPr>
          </w:p>
        </w:tc>
      </w:tr>
      <w:tr w:rsidR="00ED6C22" w14:paraId="7A57F3B8" w14:textId="77777777">
        <w:tc>
          <w:tcPr>
            <w:tcW w:w="1720" w:type="dxa"/>
          </w:tcPr>
          <w:p w14:paraId="073261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2D861E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240kHz for initial cell selection. In order to enable single sub-carrier spacing operation in selected cells (such as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we would support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at least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/non-initial access/cell selection case. We are open to support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initial cell selection case as well.</w:t>
            </w:r>
          </w:p>
          <w:p w14:paraId="323019B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that it would be good to try to clarify what all use cases are considered as non-initial access. E.g. does the initial access cover UE initial cell selection procedure without </w:t>
            </w:r>
            <w:r>
              <w:rPr>
                <w:rFonts w:ascii="Times New Roman" w:hAnsi="Times New Roman"/>
                <w:sz w:val="22"/>
                <w:szCs w:val="22"/>
                <w:lang w:eastAsia="zh-CN"/>
              </w:rPr>
              <w:lastRenderedPageBreak/>
              <w:t xml:space="preserve">any assistance information or does it also cover other/all cases when cell is accessed.  For example, if SSB center frequency (together with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is provided in system information (for IDLE) or via Connected mode signaling, can that considered to be part of non-initial access? E.g. can we differentiate initial cell selection procedure from other cases.</w:t>
            </w:r>
          </w:p>
        </w:tc>
      </w:tr>
      <w:tr w:rsidR="00ED6C22" w14:paraId="4A2550A1" w14:textId="77777777">
        <w:tc>
          <w:tcPr>
            <w:tcW w:w="1720" w:type="dxa"/>
          </w:tcPr>
          <w:p w14:paraId="1B2DE36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14:paraId="4A7A1F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ED6C22" w14:paraId="4D064D6B" w14:textId="77777777">
        <w:tc>
          <w:tcPr>
            <w:tcW w:w="1720" w:type="dxa"/>
          </w:tcPr>
          <w:p w14:paraId="1493072F"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67874F9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rsidR="00ED6C22" w14:paraId="42CFC3F6" w14:textId="77777777">
        <w:tc>
          <w:tcPr>
            <w:tcW w:w="1720" w:type="dxa"/>
          </w:tcPr>
          <w:p w14:paraId="05D4E6BA"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53A433C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5D633AB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480/960 kHz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tc>
      </w:tr>
      <w:tr w:rsidR="00ED6C22" w14:paraId="400A166E" w14:textId="77777777">
        <w:tc>
          <w:tcPr>
            <w:tcW w:w="1720" w:type="dxa"/>
          </w:tcPr>
          <w:p w14:paraId="379D938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33316FB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14:paraId="0A98B3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14:paraId="1F33A90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Study the feasibility of 480 and 960 kHz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UE search complexity for initial access and non-initial access</w:t>
            </w:r>
          </w:p>
          <w:p w14:paraId="1BE8762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rsidR="00ED6C22" w14:paraId="754EA766" w14:textId="77777777">
        <w:tc>
          <w:tcPr>
            <w:tcW w:w="1720" w:type="dxa"/>
          </w:tcPr>
          <w:p w14:paraId="5E0B466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198284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ED6C22" w14:paraId="59E27610" w14:textId="77777777">
        <w:tc>
          <w:tcPr>
            <w:tcW w:w="1720" w:type="dxa"/>
          </w:tcPr>
          <w:p w14:paraId="6578F275"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6BFA5C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7EC8012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ED6C22" w14:paraId="4FEDA7E2" w14:textId="77777777">
        <w:tc>
          <w:tcPr>
            <w:tcW w:w="1720" w:type="dxa"/>
          </w:tcPr>
          <w:p w14:paraId="5FD825B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022CD36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14:paraId="0CB5CC31"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35671DC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ED6C22" w14:paraId="1FAE5551" w14:textId="77777777">
        <w:tc>
          <w:tcPr>
            <w:tcW w:w="1720" w:type="dxa"/>
          </w:tcPr>
          <w:p w14:paraId="6B4E62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3930C97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240 for initial access case for initial access, open for one of 480/960 for initial access as well .Support 480/960 for same numerology operation after initial access.</w:t>
            </w:r>
          </w:p>
        </w:tc>
      </w:tr>
      <w:tr w:rsidR="00ED6C22" w14:paraId="25980462" w14:textId="77777777">
        <w:tc>
          <w:tcPr>
            <w:tcW w:w="1720" w:type="dxa"/>
          </w:tcPr>
          <w:p w14:paraId="7E0BD1E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26805D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ED6C22" w14:paraId="7B27FAC4" w14:textId="77777777">
        <w:tc>
          <w:tcPr>
            <w:tcW w:w="1720" w:type="dxa"/>
          </w:tcPr>
          <w:p w14:paraId="53ECE1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418DBA3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752DDA9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FFS: 120 kHz </w:t>
            </w:r>
            <w:proofErr w:type="spellStart"/>
            <w:r>
              <w:rPr>
                <w:rFonts w:ascii="Times New Roman" w:hAnsi="Times New Roman"/>
                <w:sz w:val="22"/>
                <w:szCs w:val="22"/>
                <w:lang w:eastAsia="zh-CN"/>
              </w:rPr>
              <w:t>SCSfor</w:t>
            </w:r>
            <w:proofErr w:type="spellEnd"/>
            <w:r>
              <w:rPr>
                <w:rFonts w:ascii="Times New Roman" w:hAnsi="Times New Roman"/>
                <w:sz w:val="22"/>
                <w:szCs w:val="22"/>
                <w:lang w:eastAsia="zh-CN"/>
              </w:rPr>
              <w:t xml:space="preserve"> SSB/initial access channel and 480 kHz, 960 kHz for </w:t>
            </w:r>
            <w:proofErr w:type="gramStart"/>
            <w:r>
              <w:rPr>
                <w:rFonts w:ascii="Times New Roman" w:hAnsi="Times New Roman"/>
                <w:sz w:val="22"/>
                <w:szCs w:val="22"/>
                <w:lang w:eastAsia="zh-CN"/>
              </w:rPr>
              <w:t>other</w:t>
            </w:r>
            <w:proofErr w:type="gramEnd"/>
            <w:r>
              <w:rPr>
                <w:rFonts w:ascii="Times New Roman" w:hAnsi="Times New Roman"/>
                <w:sz w:val="22"/>
                <w:szCs w:val="22"/>
                <w:lang w:eastAsia="zh-CN"/>
              </w:rPr>
              <w:t xml:space="preserve"> physical channel</w:t>
            </w:r>
          </w:p>
        </w:tc>
      </w:tr>
      <w:tr w:rsidR="00ED6C22" w14:paraId="467C681F" w14:textId="77777777">
        <w:tc>
          <w:tcPr>
            <w:tcW w:w="1720" w:type="dxa"/>
          </w:tcPr>
          <w:p w14:paraId="47CC33A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242" w:type="dxa"/>
          </w:tcPr>
          <w:p w14:paraId="7FE670A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non-initial access case. Note that 480kHz SSB is sufficient to support 960kHz data control from timing accuracy perspective. In addition, TRS with 960kHz SCS can be used if single SCS is pursued.</w:t>
            </w:r>
          </w:p>
        </w:tc>
      </w:tr>
      <w:tr w:rsidR="00ED6C22" w14:paraId="48FAC0D9" w14:textId="77777777">
        <w:tc>
          <w:tcPr>
            <w:tcW w:w="1720" w:type="dxa"/>
          </w:tcPr>
          <w:p w14:paraId="2DB342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10F09E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SCS 480 kHz and 960 kHz for SSB and initial BWP. There are some deployments where both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UEs are fully controlled by the network operator. In these scenarios, the support of single numerology operation can enable efficient transceiver implementation and operation. In order to have an option for single numerology operation across initial access, control and data transmissions, RAN1 specification should support SCS 480 kHz and 960 kHz for SSB and initial BWP.</w:t>
            </w:r>
          </w:p>
        </w:tc>
      </w:tr>
      <w:tr w:rsidR="00ED6C22" w14:paraId="2030EF53" w14:textId="77777777">
        <w:tc>
          <w:tcPr>
            <w:tcW w:w="1720" w:type="dxa"/>
          </w:tcPr>
          <w:p w14:paraId="56C522F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42" w:type="dxa"/>
          </w:tcPr>
          <w:p w14:paraId="63DA56C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4A4031B0"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1BBF1085" w14:textId="77777777" w:rsidR="00ED6C22" w:rsidRDefault="00ED6C22">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ED6C22" w14:paraId="65104621" w14:textId="77777777">
              <w:tc>
                <w:tcPr>
                  <w:tcW w:w="8054" w:type="dxa"/>
                </w:tcPr>
                <w:p w14:paraId="0BE98128"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180C8FE9"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34F98FD9" w14:textId="77777777" w:rsidR="00ED6C22" w:rsidRDefault="00ED6C22">
                  <w:pPr>
                    <w:pStyle w:val="BodyText"/>
                    <w:spacing w:after="0"/>
                    <w:rPr>
                      <w:rFonts w:ascii="Times New Roman" w:hAnsi="Times New Roman"/>
                      <w:sz w:val="22"/>
                      <w:szCs w:val="22"/>
                      <w:lang w:eastAsia="zh-CN"/>
                    </w:rPr>
                  </w:pPr>
                </w:p>
              </w:tc>
            </w:tr>
          </w:tbl>
          <w:p w14:paraId="3C5F5913"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30E8F5C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7428F4BB" w14:textId="77777777" w:rsidR="00ED6C22" w:rsidRDefault="00903B8B">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6241A14B"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0AD5A1BA"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ms (default SSB periodicity) of the signal around the synch raster and tries to find the SSB within the buffered duration. Moreover, the initial access latency also includes higher layer latencies that are independent from the used SCS. </w:t>
            </w:r>
          </w:p>
          <w:p w14:paraId="40AA0A21"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5653583F"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The achievable DL timing accuracy of SSB with 120 kHz is around 34 ns which is considerably below the CP of 960 kHz SCS that may be used in </w:t>
            </w:r>
            <w:proofErr w:type="spellStart"/>
            <w:r>
              <w:rPr>
                <w:rFonts w:ascii="Times New Roman" w:hAnsi="Times New Roman"/>
                <w:sz w:val="22"/>
                <w:szCs w:val="22"/>
                <w:lang w:eastAsia="zh-CN"/>
              </w:rPr>
              <w:t>th</w:t>
            </w:r>
            <w:proofErr w:type="spellEnd"/>
            <w:r>
              <w:rPr>
                <w:rFonts w:ascii="Times New Roman" w:hAnsi="Times New Roman"/>
                <w:sz w:val="22"/>
                <w:szCs w:val="22"/>
                <w:lang w:eastAsia="zh-CN"/>
              </w:rPr>
              <w:t xml:space="preserve"> connected mode. It is most likely that the timing accuracy obtained using 120 kHz SCS is enough for operation in 960 kHz. Even if the achievable DL timing accuracy is not enough for high data rate operation, fine tuning of timing is readily possible using TRS after initial access.</w:t>
            </w:r>
          </w:p>
          <w:p w14:paraId="566D54EF"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SSBs with higher SCSs have a lower coverage as well-documented during SI. As a side effect, if a higher SCS is used, more </w:t>
            </w:r>
            <w:proofErr w:type="gramStart"/>
            <w:r>
              <w:rPr>
                <w:rFonts w:ascii="Times New Roman" w:hAnsi="Times New Roman"/>
                <w:sz w:val="22"/>
                <w:szCs w:val="22"/>
                <w:lang w:eastAsia="zh-CN"/>
              </w:rPr>
              <w:t>actually-transmitted</w:t>
            </w:r>
            <w:proofErr w:type="gramEnd"/>
            <w:r>
              <w:rPr>
                <w:rFonts w:ascii="Times New Roman" w:hAnsi="Times New Roman"/>
                <w:sz w:val="22"/>
                <w:szCs w:val="22"/>
                <w:lang w:eastAsia="zh-CN"/>
              </w:rPr>
              <w:t xml:space="preserve"> SSB beams may be required to provide the same coverage as that of the 120 kHz SSB.</w:t>
            </w:r>
          </w:p>
          <w:p w14:paraId="3B602BD1"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14:paraId="737DC657"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3B2EFA81" w14:textId="77777777" w:rsidR="00ED6C22" w:rsidRDefault="00903B8B">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144D0D4B"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main usage of SSB in connected mode is RRM purposes. Even if SSB and data use the same numerology (i.e., both 960 kHz </w:t>
            </w:r>
            <w:proofErr w:type="gramStart"/>
            <w:r>
              <w:rPr>
                <w:rFonts w:ascii="Times New Roman" w:hAnsi="Times New Roman"/>
                <w:sz w:val="22"/>
                <w:szCs w:val="22"/>
                <w:lang w:eastAsia="zh-CN"/>
              </w:rPr>
              <w:t>or</w:t>
            </w:r>
            <w:proofErr w:type="gramEnd"/>
            <w:r>
              <w:rPr>
                <w:rFonts w:ascii="Times New Roman" w:hAnsi="Times New Roman"/>
                <w:sz w:val="22"/>
                <w:szCs w:val="22"/>
                <w:lang w:eastAsia="zh-CN"/>
              </w:rPr>
              <w:t xml:space="preserve">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6B03B555"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08507BD6"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Since SSBs of neighboring cells are measured during RRM, the single-numerology operation cannot be deployed per cell. In practice, the whole network </w:t>
            </w:r>
            <w:proofErr w:type="gramStart"/>
            <w:r>
              <w:rPr>
                <w:rFonts w:ascii="Times New Roman" w:hAnsi="Times New Roman"/>
                <w:sz w:val="22"/>
                <w:szCs w:val="22"/>
                <w:lang w:eastAsia="zh-CN"/>
              </w:rPr>
              <w:t>has to</w:t>
            </w:r>
            <w:proofErr w:type="gramEnd"/>
            <w:r>
              <w:rPr>
                <w:rFonts w:ascii="Times New Roman" w:hAnsi="Times New Roman"/>
                <w:sz w:val="22"/>
                <w:szCs w:val="22"/>
                <w:lang w:eastAsia="zh-CN"/>
              </w:rPr>
              <w:t xml:space="preserve"> operate on a single numerology to make the single numerology operation per UE even possible.</w:t>
            </w:r>
          </w:p>
          <w:p w14:paraId="12AB8142"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588A8383" w14:textId="77777777" w:rsidR="00ED6C22" w:rsidRDefault="00ED6C22"/>
          <w:p w14:paraId="54E41DD1" w14:textId="77777777" w:rsidR="00ED6C22" w:rsidRDefault="00903B8B">
            <w:pPr>
              <w:pStyle w:val="TH"/>
            </w:pPr>
            <w:r>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ED6C22" w14:paraId="76317C96"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4E58C3FA" w14:textId="77777777" w:rsidR="00ED6C22" w:rsidRDefault="00903B8B">
                  <w:pPr>
                    <w:pStyle w:val="TAH"/>
                  </w:pPr>
                  <w:r>
                    <w:rPr>
                      <w:noProof/>
                      <w:lang w:eastAsia="zh-CN"/>
                    </w:rPr>
                    <w:drawing>
                      <wp:inline distT="0" distB="0" distL="0" distR="0" wp14:anchorId="6D47C135" wp14:editId="74CC1067">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3E631A9F" w14:textId="77777777" w:rsidR="00ED6C22" w:rsidRDefault="00903B8B">
                  <w:pPr>
                    <w:pStyle w:val="TAH"/>
                  </w:pPr>
                  <w:r>
                    <w:t>NR Slot length (ms)</w:t>
                  </w:r>
                </w:p>
              </w:tc>
              <w:tc>
                <w:tcPr>
                  <w:tcW w:w="3938" w:type="dxa"/>
                  <w:gridSpan w:val="2"/>
                  <w:tcBorders>
                    <w:top w:val="single" w:sz="4" w:space="0" w:color="auto"/>
                    <w:left w:val="single" w:sz="4" w:space="0" w:color="auto"/>
                    <w:bottom w:val="single" w:sz="4" w:space="0" w:color="auto"/>
                    <w:right w:val="single" w:sz="4" w:space="0" w:color="auto"/>
                  </w:tcBorders>
                </w:tcPr>
                <w:p w14:paraId="7B012691" w14:textId="77777777" w:rsidR="00ED6C22" w:rsidRDefault="00903B8B">
                  <w:pPr>
                    <w:pStyle w:val="TAH"/>
                  </w:pPr>
                  <w:r>
                    <w:t xml:space="preserve">BWP switch delay </w:t>
                  </w:r>
                  <w:proofErr w:type="spellStart"/>
                  <w:r>
                    <w:t>T</w:t>
                  </w:r>
                  <w:r>
                    <w:rPr>
                      <w:vertAlign w:val="subscript"/>
                    </w:rPr>
                    <w:t>BWPswitchDelay</w:t>
                  </w:r>
                  <w:proofErr w:type="spellEnd"/>
                  <w:r>
                    <w:t xml:space="preserve"> (slots)</w:t>
                  </w:r>
                </w:p>
              </w:tc>
            </w:tr>
            <w:tr w:rsidR="00ED6C22" w14:paraId="7C153438" w14:textId="77777777">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38586B1" w14:textId="77777777" w:rsidR="00ED6C22" w:rsidRDefault="00ED6C22">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48D2C6A" w14:textId="77777777" w:rsidR="00ED6C22" w:rsidRDefault="00ED6C22">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14:paraId="06ED9882" w14:textId="77777777" w:rsidR="00ED6C22" w:rsidRDefault="00903B8B">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14:paraId="640056F7" w14:textId="77777777" w:rsidR="00ED6C22" w:rsidRDefault="00903B8B">
                  <w:pPr>
                    <w:pStyle w:val="TAH"/>
                    <w:rPr>
                      <w:vertAlign w:val="superscript"/>
                    </w:rPr>
                  </w:pPr>
                  <w:r>
                    <w:t>Type 2</w:t>
                  </w:r>
                  <w:r>
                    <w:rPr>
                      <w:vertAlign w:val="superscript"/>
                    </w:rPr>
                    <w:t>Note 1</w:t>
                  </w:r>
                </w:p>
              </w:tc>
            </w:tr>
            <w:tr w:rsidR="00ED6C22" w14:paraId="1B1FBF56"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54813729" w14:textId="77777777" w:rsidR="00ED6C22" w:rsidRDefault="00903B8B">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7C2E129B" w14:textId="77777777" w:rsidR="00ED6C22" w:rsidRDefault="00903B8B">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0E8CC809" w14:textId="77777777" w:rsidR="00ED6C22" w:rsidRDefault="00903B8B">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49E2C155" w14:textId="77777777" w:rsidR="00ED6C22" w:rsidRDefault="00903B8B">
                  <w:pPr>
                    <w:pStyle w:val="TAC"/>
                  </w:pPr>
                  <w:r>
                    <w:t>3</w:t>
                  </w:r>
                </w:p>
              </w:tc>
            </w:tr>
            <w:tr w:rsidR="00ED6C22" w14:paraId="76ADD8B7"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2BFBF779" w14:textId="77777777" w:rsidR="00ED6C22" w:rsidRDefault="00903B8B">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7C519D64" w14:textId="77777777" w:rsidR="00ED6C22" w:rsidRDefault="00903B8B">
                  <w:pPr>
                    <w:pStyle w:val="TAC"/>
                  </w:pPr>
                  <w:r>
                    <w:t>0.5</w:t>
                  </w:r>
                </w:p>
              </w:tc>
              <w:tc>
                <w:tcPr>
                  <w:tcW w:w="1969" w:type="dxa"/>
                  <w:tcBorders>
                    <w:top w:val="single" w:sz="4" w:space="0" w:color="auto"/>
                    <w:left w:val="single" w:sz="4" w:space="0" w:color="auto"/>
                    <w:bottom w:val="single" w:sz="4" w:space="0" w:color="auto"/>
                    <w:right w:val="single" w:sz="4" w:space="0" w:color="auto"/>
                  </w:tcBorders>
                </w:tcPr>
                <w:p w14:paraId="62100D9F" w14:textId="77777777" w:rsidR="00ED6C22" w:rsidRDefault="00903B8B">
                  <w:pPr>
                    <w:pStyle w:val="TAC"/>
                  </w:pPr>
                  <w:r>
                    <w:t>2</w:t>
                  </w:r>
                </w:p>
              </w:tc>
              <w:tc>
                <w:tcPr>
                  <w:tcW w:w="1969" w:type="dxa"/>
                  <w:tcBorders>
                    <w:top w:val="single" w:sz="4" w:space="0" w:color="auto"/>
                    <w:left w:val="single" w:sz="4" w:space="0" w:color="auto"/>
                    <w:bottom w:val="single" w:sz="4" w:space="0" w:color="auto"/>
                    <w:right w:val="single" w:sz="4" w:space="0" w:color="auto"/>
                  </w:tcBorders>
                </w:tcPr>
                <w:p w14:paraId="1CE77630" w14:textId="77777777" w:rsidR="00ED6C22" w:rsidRDefault="00903B8B">
                  <w:pPr>
                    <w:pStyle w:val="TAC"/>
                  </w:pPr>
                  <w:r>
                    <w:t>5</w:t>
                  </w:r>
                </w:p>
              </w:tc>
            </w:tr>
            <w:tr w:rsidR="00ED6C22" w14:paraId="0BF39D9E"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065FD70D" w14:textId="77777777" w:rsidR="00ED6C22" w:rsidRDefault="00903B8B">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25C9B6DC" w14:textId="77777777" w:rsidR="00ED6C22" w:rsidRDefault="00903B8B">
                  <w:pPr>
                    <w:pStyle w:val="TAC"/>
                  </w:pPr>
                  <w:r>
                    <w:t>0.25</w:t>
                  </w:r>
                </w:p>
              </w:tc>
              <w:tc>
                <w:tcPr>
                  <w:tcW w:w="1969" w:type="dxa"/>
                  <w:tcBorders>
                    <w:top w:val="single" w:sz="4" w:space="0" w:color="auto"/>
                    <w:left w:val="single" w:sz="4" w:space="0" w:color="auto"/>
                    <w:bottom w:val="single" w:sz="4" w:space="0" w:color="auto"/>
                    <w:right w:val="single" w:sz="4" w:space="0" w:color="auto"/>
                  </w:tcBorders>
                </w:tcPr>
                <w:p w14:paraId="4678E50C" w14:textId="77777777" w:rsidR="00ED6C22" w:rsidRDefault="00903B8B">
                  <w:pPr>
                    <w:pStyle w:val="TAC"/>
                  </w:pPr>
                  <w:r>
                    <w:t>3</w:t>
                  </w:r>
                </w:p>
              </w:tc>
              <w:tc>
                <w:tcPr>
                  <w:tcW w:w="1969" w:type="dxa"/>
                  <w:tcBorders>
                    <w:top w:val="single" w:sz="4" w:space="0" w:color="auto"/>
                    <w:left w:val="single" w:sz="4" w:space="0" w:color="auto"/>
                    <w:bottom w:val="single" w:sz="4" w:space="0" w:color="auto"/>
                    <w:right w:val="single" w:sz="4" w:space="0" w:color="auto"/>
                  </w:tcBorders>
                </w:tcPr>
                <w:p w14:paraId="26F7D002" w14:textId="77777777" w:rsidR="00ED6C22" w:rsidRDefault="00903B8B">
                  <w:pPr>
                    <w:pStyle w:val="TAC"/>
                  </w:pPr>
                  <w:r>
                    <w:t>9</w:t>
                  </w:r>
                </w:p>
              </w:tc>
            </w:tr>
            <w:tr w:rsidR="00ED6C22" w14:paraId="22976D8D"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1BF2756A" w14:textId="77777777" w:rsidR="00ED6C22" w:rsidRDefault="00903B8B">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3F8F3422" w14:textId="77777777" w:rsidR="00ED6C22" w:rsidRDefault="00903B8B">
                  <w:pPr>
                    <w:pStyle w:val="TAC"/>
                  </w:pPr>
                  <w:r>
                    <w:t>0.125</w:t>
                  </w:r>
                </w:p>
              </w:tc>
              <w:tc>
                <w:tcPr>
                  <w:tcW w:w="1969" w:type="dxa"/>
                  <w:tcBorders>
                    <w:top w:val="single" w:sz="4" w:space="0" w:color="auto"/>
                    <w:left w:val="single" w:sz="4" w:space="0" w:color="auto"/>
                    <w:bottom w:val="single" w:sz="4" w:space="0" w:color="auto"/>
                    <w:right w:val="single" w:sz="4" w:space="0" w:color="auto"/>
                  </w:tcBorders>
                </w:tcPr>
                <w:p w14:paraId="73CFC0E8" w14:textId="77777777" w:rsidR="00ED6C22" w:rsidRDefault="00903B8B">
                  <w:pPr>
                    <w:pStyle w:val="TAC"/>
                  </w:pPr>
                  <w:r>
                    <w:t>6</w:t>
                  </w:r>
                </w:p>
              </w:tc>
              <w:tc>
                <w:tcPr>
                  <w:tcW w:w="1969" w:type="dxa"/>
                  <w:tcBorders>
                    <w:top w:val="single" w:sz="4" w:space="0" w:color="auto"/>
                    <w:left w:val="single" w:sz="4" w:space="0" w:color="auto"/>
                    <w:bottom w:val="single" w:sz="4" w:space="0" w:color="auto"/>
                    <w:right w:val="single" w:sz="4" w:space="0" w:color="auto"/>
                  </w:tcBorders>
                </w:tcPr>
                <w:p w14:paraId="04288C35" w14:textId="77777777" w:rsidR="00ED6C22" w:rsidRDefault="00903B8B">
                  <w:pPr>
                    <w:pStyle w:val="TAC"/>
                  </w:pPr>
                  <w:r>
                    <w:t>18</w:t>
                  </w:r>
                </w:p>
              </w:tc>
            </w:tr>
            <w:tr w:rsidR="00ED6C22" w14:paraId="7185A357"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265278B7" w14:textId="77777777" w:rsidR="00ED6C22" w:rsidRDefault="00903B8B">
                  <w:pPr>
                    <w:pStyle w:val="TAN"/>
                  </w:pPr>
                  <w:r>
                    <w:t>Note 1:</w:t>
                  </w:r>
                  <w:r>
                    <w:tab/>
                    <w:t>Depends on UE capability.</w:t>
                  </w:r>
                </w:p>
                <w:p w14:paraId="44EDCAB0" w14:textId="77777777" w:rsidR="00ED6C22" w:rsidRDefault="00903B8B">
                  <w:pPr>
                    <w:pStyle w:val="TAN"/>
                  </w:pPr>
                  <w:r>
                    <w:t>Note 2:</w:t>
                  </w:r>
                  <w:r>
                    <w:tab/>
                    <w:t>If the BWP switch involves changing of SCS, the BWP switch delay is determined by the smaller SCS between the SCS before BWP switch and the SCS after BWP switch.</w:t>
                  </w:r>
                </w:p>
              </w:tc>
            </w:tr>
          </w:tbl>
          <w:p w14:paraId="2ED845E7" w14:textId="77777777" w:rsidR="00ED6C22" w:rsidRDefault="00ED6C22">
            <w:pPr>
              <w:rPr>
                <w:rFonts w:eastAsia="Times New Roman"/>
                <w:lang w:val="en-GB" w:eastAsia="en-GB"/>
              </w:rPr>
            </w:pPr>
          </w:p>
          <w:p w14:paraId="39FE8E27" w14:textId="77777777" w:rsidR="00ED6C22" w:rsidRDefault="00903B8B">
            <w:pPr>
              <w:pStyle w:val="BodyText"/>
              <w:spacing w:after="0"/>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w:t>
            </w:r>
            <w:proofErr w:type="gramStart"/>
            <w:r>
              <w:rPr>
                <w:rFonts w:ascii="Times New Roman" w:hAnsi="Times New Roman"/>
                <w:szCs w:val="22"/>
                <w:lang w:eastAsia="zh-CN"/>
              </w:rPr>
              <w:t>more or less the</w:t>
            </w:r>
            <w:proofErr w:type="gramEnd"/>
            <w:r>
              <w:rPr>
                <w:rFonts w:ascii="Times New Roman" w:hAnsi="Times New Roman"/>
                <w:szCs w:val="22"/>
                <w:lang w:eastAsia="zh-CN"/>
              </w:rPr>
              <w:t xml:space="preserve"> same for all SCSs (e.g. 1 ms for mu=0, 0.75 ms for mu=2 and 0.75 ms for mu=3 for type 1). This trend most likely will continue for higher SCSs. Therefore, the BWP switching latency from 960 kHz BWP to 960 kHz BWP is not considerably smaller, if any, than the BWP switching 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75A042D6" w14:textId="77777777" w:rsidR="00ED6C22" w:rsidRDefault="00903B8B">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ED6C22" w14:paraId="7B5443C2" w14:textId="77777777">
        <w:tc>
          <w:tcPr>
            <w:tcW w:w="1720" w:type="dxa"/>
          </w:tcPr>
          <w:p w14:paraId="105A0611"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68A7758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ED6C22" w14:paraId="56811A86" w14:textId="77777777">
        <w:tc>
          <w:tcPr>
            <w:tcW w:w="1720" w:type="dxa"/>
          </w:tcPr>
          <w:p w14:paraId="6AB85E83"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3E0EBD4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SSB with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can be considered.</w:t>
            </w:r>
          </w:p>
        </w:tc>
      </w:tr>
      <w:tr w:rsidR="00ED6C22" w14:paraId="03B250C6" w14:textId="77777777">
        <w:tc>
          <w:tcPr>
            <w:tcW w:w="1720" w:type="dxa"/>
          </w:tcPr>
          <w:p w14:paraId="31E36192"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7B22DE2D" w14:textId="77777777" w:rsidR="00ED6C22" w:rsidRDefault="00903B8B">
            <w:pPr>
              <w:pStyle w:val="BodyText"/>
              <w:spacing w:after="0"/>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14:paraId="6AD1691C" w14:textId="77777777" w:rsidR="00ED6C22" w:rsidRDefault="00ED6C22">
      <w:pPr>
        <w:pStyle w:val="BodyText"/>
        <w:spacing w:after="0"/>
        <w:rPr>
          <w:rFonts w:ascii="Times New Roman" w:hAnsi="Times New Roman"/>
          <w:sz w:val="22"/>
          <w:szCs w:val="22"/>
          <w:lang w:eastAsia="zh-CN"/>
        </w:rPr>
      </w:pPr>
    </w:p>
    <w:p w14:paraId="7EBA4550" w14:textId="77777777" w:rsidR="00ED6C22" w:rsidRDefault="00ED6C22">
      <w:pPr>
        <w:pStyle w:val="BodyText"/>
        <w:spacing w:after="0"/>
        <w:rPr>
          <w:rFonts w:ascii="Times New Roman" w:hAnsi="Times New Roman"/>
          <w:sz w:val="22"/>
          <w:szCs w:val="22"/>
          <w:lang w:eastAsia="zh-CN"/>
        </w:rPr>
      </w:pPr>
    </w:p>
    <w:p w14:paraId="4B020ED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901176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discussed limiting the applicability of larger SCS based SSB to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cases without assistance information, etc. It would good to clarify the mode of operation in which specific SCS SSB will be limited to (if agreed to be supported and if agreed to be limiting). Moderator has </w:t>
      </w:r>
      <w:proofErr w:type="gramStart"/>
      <w:r>
        <w:rPr>
          <w:rFonts w:ascii="Times New Roman" w:hAnsi="Times New Roman"/>
          <w:sz w:val="22"/>
          <w:szCs w:val="22"/>
          <w:lang w:eastAsia="zh-CN"/>
        </w:rPr>
        <w:t>provide</w:t>
      </w:r>
      <w:proofErr w:type="gramEnd"/>
      <w:r>
        <w:rPr>
          <w:rFonts w:ascii="Times New Roman" w:hAnsi="Times New Roman"/>
          <w:sz w:val="22"/>
          <w:szCs w:val="22"/>
          <w:lang w:eastAsia="zh-CN"/>
        </w:rPr>
        <w:t xml:space="preserve"> a suggested definition that could be </w:t>
      </w:r>
      <w:proofErr w:type="spellStart"/>
      <w:r>
        <w:rPr>
          <w:rFonts w:ascii="Times New Roman" w:hAnsi="Times New Roman"/>
          <w:sz w:val="22"/>
          <w:szCs w:val="22"/>
          <w:lang w:eastAsia="zh-CN"/>
        </w:rPr>
        <w:t>use</w:t>
      </w:r>
      <w:proofErr w:type="spellEnd"/>
      <w:r>
        <w:rPr>
          <w:rFonts w:ascii="Times New Roman" w:hAnsi="Times New Roman"/>
          <w:sz w:val="22"/>
          <w:szCs w:val="22"/>
          <w:lang w:eastAsia="zh-CN"/>
        </w:rPr>
        <w:t xml:space="preserve"> for discussion purposes:</w:t>
      </w:r>
    </w:p>
    <w:p w14:paraId="29EC23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63118E7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gNB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3925B5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10C8089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64FDF10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7D147C8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14:paraId="15F9F88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14:paraId="31BEF57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05DC45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240 kHz:</w:t>
      </w:r>
    </w:p>
    <w:p w14:paraId="6E5992B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initial access &amp; non-access: Nokia, </w:t>
      </w:r>
      <w:proofErr w:type="spellStart"/>
      <w:r>
        <w:rPr>
          <w:rFonts w:ascii="Times New Roman" w:hAnsi="Times New Roman"/>
          <w:sz w:val="22"/>
          <w:szCs w:val="22"/>
          <w:lang w:eastAsia="zh-CN"/>
        </w:rPr>
        <w:t>Spreadstrum</w:t>
      </w:r>
      <w:proofErr w:type="spellEnd"/>
      <w:r>
        <w:rPr>
          <w:rFonts w:ascii="Times New Roman" w:hAnsi="Times New Roman"/>
          <w:sz w:val="22"/>
          <w:szCs w:val="22"/>
          <w:lang w:eastAsia="zh-CN"/>
        </w:rPr>
        <w:t>, LGE, Ericsson, Qualcomm</w:t>
      </w:r>
    </w:p>
    <w:p w14:paraId="7D5EA15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480 kHz:</w:t>
      </w:r>
    </w:p>
    <w:p w14:paraId="325F7FA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Samsung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AT&amp;T, Fujitsu (FFS)</w:t>
      </w:r>
    </w:p>
    <w:p w14:paraId="14B14B2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 Ericsson, Qualcomm, NTT Docomo</w:t>
      </w:r>
    </w:p>
    <w:p w14:paraId="709C68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960 kHz</w:t>
      </w:r>
    </w:p>
    <w:p w14:paraId="3B58B76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OPPO, CAICT, vivo, Intel, Samsung, AT&amp;T, Fujitsu (FFS)</w:t>
      </w:r>
    </w:p>
    <w:p w14:paraId="55815F0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Ericsson, Qualcomm, NTT Docomo</w:t>
      </w:r>
    </w:p>
    <w:p w14:paraId="5F289E76" w14:textId="77777777" w:rsidR="00ED6C22" w:rsidRDefault="00ED6C22">
      <w:pPr>
        <w:pStyle w:val="BodyText"/>
        <w:spacing w:after="0"/>
        <w:rPr>
          <w:rFonts w:ascii="Times New Roman" w:hAnsi="Times New Roman"/>
          <w:sz w:val="22"/>
          <w:szCs w:val="22"/>
          <w:lang w:eastAsia="zh-CN"/>
        </w:rPr>
      </w:pPr>
    </w:p>
    <w:p w14:paraId="3453F0C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at least support 480/960kHz for non-initial access cases. With that said,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in GTW to at least hear out the companies that do not believe no other SCS (than 120 kHz) is needed to explain their logic and motivation. Also discuss the support of 240 kHz SCS SSB.</w:t>
      </w:r>
    </w:p>
    <w:p w14:paraId="1349E3CF" w14:textId="77777777" w:rsidR="00ED6C22" w:rsidRDefault="00ED6C22">
      <w:pPr>
        <w:pStyle w:val="BodyText"/>
        <w:spacing w:after="0"/>
        <w:ind w:left="720"/>
        <w:rPr>
          <w:rFonts w:ascii="Times New Roman" w:hAnsi="Times New Roman"/>
          <w:sz w:val="22"/>
          <w:szCs w:val="22"/>
          <w:lang w:eastAsia="zh-CN"/>
        </w:rPr>
      </w:pPr>
    </w:p>
    <w:p w14:paraId="14B52EE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05D612D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009C91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11922FF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30466C4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18B3929B"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gNB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C0BFAB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329F369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0FDD556"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44EE0A9A" w14:textId="77777777" w:rsidR="00ED6C22" w:rsidRDefault="00ED6C22">
      <w:pPr>
        <w:pStyle w:val="BodyText"/>
        <w:spacing w:after="0"/>
        <w:rPr>
          <w:rFonts w:ascii="Times New Roman" w:hAnsi="Times New Roman"/>
          <w:sz w:val="22"/>
          <w:szCs w:val="22"/>
          <w:lang w:eastAsia="zh-CN"/>
        </w:rPr>
      </w:pPr>
    </w:p>
    <w:p w14:paraId="7B197EEC" w14:textId="77777777" w:rsidR="00ED6C22" w:rsidRDefault="00ED6C22">
      <w:pPr>
        <w:pStyle w:val="BodyText"/>
        <w:spacing w:after="0"/>
        <w:rPr>
          <w:rFonts w:ascii="Times New Roman" w:hAnsi="Times New Roman"/>
          <w:sz w:val="22"/>
          <w:szCs w:val="22"/>
          <w:lang w:eastAsia="zh-CN"/>
        </w:rPr>
      </w:pPr>
    </w:p>
    <w:p w14:paraId="1C2720C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421C5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3E9D74C6" w14:textId="77777777" w:rsidR="00ED6C22" w:rsidRDefault="00ED6C22">
      <w:pPr>
        <w:pStyle w:val="BodyText"/>
        <w:spacing w:after="0"/>
        <w:rPr>
          <w:rFonts w:ascii="Times New Roman" w:hAnsi="Times New Roman"/>
          <w:sz w:val="22"/>
          <w:szCs w:val="22"/>
          <w:lang w:eastAsia="zh-CN"/>
        </w:rPr>
      </w:pPr>
    </w:p>
    <w:p w14:paraId="3995B0AA" w14:textId="77777777" w:rsidR="00ED6C22" w:rsidRDefault="00903B8B">
      <w:pPr>
        <w:pStyle w:val="Heading5"/>
        <w:rPr>
          <w:lang w:eastAsia="zh-CN"/>
        </w:rPr>
      </w:pPr>
      <w:r>
        <w:rPr>
          <w:lang w:eastAsia="zh-CN"/>
        </w:rPr>
        <w:t>Proposal #1.2-1 (original)</w:t>
      </w:r>
    </w:p>
    <w:p w14:paraId="3EA730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EF6577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14:paraId="3B87471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FBF91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033CD7C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gNB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502EBAB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2BBD0A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0E486DB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0BA625E8" w14:textId="77777777" w:rsidR="00ED6C22" w:rsidRDefault="00ED6C22">
      <w:pPr>
        <w:pStyle w:val="BodyText"/>
        <w:spacing w:after="0"/>
        <w:rPr>
          <w:rFonts w:ascii="Times New Roman" w:hAnsi="Times New Roman"/>
          <w:sz w:val="22"/>
          <w:szCs w:val="22"/>
          <w:lang w:eastAsia="zh-CN"/>
        </w:rPr>
      </w:pPr>
    </w:p>
    <w:p w14:paraId="0008E4A4" w14:textId="77777777" w:rsidR="00ED6C22" w:rsidRDefault="00903B8B">
      <w:pPr>
        <w:pStyle w:val="Heading5"/>
        <w:rPr>
          <w:lang w:eastAsia="zh-CN"/>
        </w:rPr>
      </w:pPr>
      <w:r>
        <w:rPr>
          <w:lang w:eastAsia="zh-CN"/>
        </w:rPr>
        <w:t>Proposal #1.2-2 (alterative update)</w:t>
      </w:r>
    </w:p>
    <w:p w14:paraId="7038134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247C73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14:paraId="06B22A0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7C0305FD" w14:textId="77777777" w:rsidR="00ED6C22" w:rsidRDefault="00ED6C22">
      <w:pPr>
        <w:pStyle w:val="BodyText"/>
        <w:spacing w:after="0"/>
        <w:rPr>
          <w:rFonts w:ascii="Times New Roman" w:hAnsi="Times New Roman"/>
          <w:sz w:val="22"/>
          <w:szCs w:val="22"/>
          <w:lang w:eastAsia="zh-CN"/>
        </w:rPr>
      </w:pPr>
    </w:p>
    <w:p w14:paraId="1B09A4A3" w14:textId="77777777" w:rsidR="00ED6C22" w:rsidRDefault="00903B8B">
      <w:pPr>
        <w:pStyle w:val="Heading5"/>
        <w:rPr>
          <w:lang w:eastAsia="zh-CN"/>
        </w:rPr>
      </w:pPr>
      <w:r>
        <w:rPr>
          <w:lang w:eastAsia="zh-CN"/>
        </w:rPr>
        <w:t>Proposal #1.2-3 (clarification of initial and non-initial)</w:t>
      </w:r>
    </w:p>
    <w:p w14:paraId="5BFDC01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30BEA85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1D4BF83B" w14:textId="77777777" w:rsidR="00ED6C22" w:rsidRDefault="00903B8B">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gNB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 xml:space="preserve">(e.g. SSB center frequency, SCS, </w:t>
      </w:r>
      <w:proofErr w:type="spellStart"/>
      <w:r>
        <w:rPr>
          <w:rFonts w:ascii="Times New Roman" w:hAnsi="Times New Roman"/>
          <w:strike/>
          <w:color w:val="C00000"/>
          <w:sz w:val="22"/>
          <w:szCs w:val="22"/>
          <w:lang w:eastAsia="zh-CN"/>
        </w:rPr>
        <w:t>etc</w:t>
      </w:r>
      <w:proofErr w:type="spellEnd"/>
      <w:r>
        <w:rPr>
          <w:rFonts w:ascii="Times New Roman" w:hAnsi="Times New Roman"/>
          <w:strike/>
          <w:color w:val="C00000"/>
          <w:sz w:val="22"/>
          <w:szCs w:val="22"/>
          <w:lang w:eastAsia="zh-CN"/>
        </w:rPr>
        <w:t>)</w:t>
      </w:r>
    </w:p>
    <w:p w14:paraId="067EA9E2"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4447EA4A" w14:textId="77777777" w:rsidR="00ED6C22" w:rsidRDefault="00903B8B">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15F3F2A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4AB0950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73514B3C"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10C03104" w14:textId="77777777" w:rsidR="00ED6C22" w:rsidRDefault="00ED6C22">
      <w:pPr>
        <w:pStyle w:val="BodyText"/>
        <w:spacing w:after="0"/>
        <w:rPr>
          <w:rFonts w:ascii="Times New Roman" w:hAnsi="Times New Roman"/>
          <w:sz w:val="22"/>
          <w:szCs w:val="22"/>
          <w:lang w:eastAsia="zh-CN"/>
        </w:rPr>
      </w:pPr>
    </w:p>
    <w:p w14:paraId="38250F71" w14:textId="77777777" w:rsidR="00ED6C22" w:rsidRDefault="00903B8B">
      <w:pPr>
        <w:pStyle w:val="Heading5"/>
        <w:rPr>
          <w:lang w:eastAsia="zh-CN"/>
        </w:rPr>
      </w:pPr>
      <w:r>
        <w:rPr>
          <w:lang w:eastAsia="zh-CN"/>
        </w:rPr>
        <w:t>Proposal #1.2-4 (alternative update)</w:t>
      </w:r>
    </w:p>
    <w:p w14:paraId="00CE233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7F2AB60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2496D0D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8D77FE2" w14:textId="77777777" w:rsidR="00ED6C22" w:rsidRDefault="00ED6C22">
      <w:pPr>
        <w:pStyle w:val="BodyText"/>
        <w:spacing w:after="0"/>
        <w:rPr>
          <w:rFonts w:ascii="Times New Roman" w:hAnsi="Times New Roman"/>
          <w:sz w:val="22"/>
          <w:szCs w:val="22"/>
          <w:lang w:eastAsia="zh-CN"/>
        </w:rPr>
      </w:pPr>
    </w:p>
    <w:p w14:paraId="0E51D387"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0AF2C663" w14:textId="77777777">
        <w:tc>
          <w:tcPr>
            <w:tcW w:w="1805" w:type="dxa"/>
            <w:shd w:val="clear" w:color="auto" w:fill="F2F2F2" w:themeFill="background1" w:themeFillShade="F2"/>
          </w:tcPr>
          <w:p w14:paraId="742C8E0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6C516DE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435A1BA" w14:textId="77777777">
        <w:tc>
          <w:tcPr>
            <w:tcW w:w="1805" w:type="dxa"/>
          </w:tcPr>
          <w:p w14:paraId="1EB17A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9BE760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FL proposal.</w:t>
            </w:r>
          </w:p>
          <w:p w14:paraId="3AC2F4C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 for implementing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using CSI-RS as an “alternative” to SSB to achieve same numerology, we have different view. SSB is always the most fundamental signal to be used for RRM, and CSI-RS is optional and supplemental. For example, for some cases the timing of CSI-RS needs to </w:t>
            </w:r>
            <w:proofErr w:type="gramStart"/>
            <w:r>
              <w:rPr>
                <w:rFonts w:ascii="Times New Roman" w:hAnsi="Times New Roman"/>
                <w:sz w:val="22"/>
                <w:szCs w:val="22"/>
                <w:lang w:eastAsia="zh-CN"/>
              </w:rPr>
              <w:t>depends</w:t>
            </w:r>
            <w:proofErr w:type="gramEnd"/>
            <w:r>
              <w:rPr>
                <w:rFonts w:ascii="Times New Roman" w:hAnsi="Times New Roman"/>
                <w:sz w:val="22"/>
                <w:szCs w:val="22"/>
                <w:lang w:eastAsia="zh-CN"/>
              </w:rPr>
              <w:t xml:space="preserve"> on the timing of SSB for measurement, so SSB cannot be simply replaced by CSI-RS. </w:t>
            </w:r>
          </w:p>
        </w:tc>
      </w:tr>
      <w:tr w:rsidR="00ED6C22" w14:paraId="5A92511B" w14:textId="77777777">
        <w:tc>
          <w:tcPr>
            <w:tcW w:w="1805" w:type="dxa"/>
          </w:tcPr>
          <w:p w14:paraId="788A4D2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CC0048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1D79893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we commented earlier, the main motivation of introducing 480/960 kHz SSB is to provide a tool enabling single numerology operation. </w:t>
            </w:r>
            <w:proofErr w:type="gramStart"/>
            <w:r>
              <w:rPr>
                <w:rFonts w:ascii="Times New Roman" w:eastAsiaTheme="minorEastAsia" w:hAnsi="Times New Roman"/>
                <w:sz w:val="22"/>
                <w:szCs w:val="22"/>
                <w:lang w:eastAsia="ko-KR"/>
              </w:rPr>
              <w:t>But,</w:t>
            </w:r>
            <w:proofErr w:type="gramEnd"/>
            <w:r>
              <w:rPr>
                <w:rFonts w:ascii="Times New Roman" w:eastAsiaTheme="minorEastAsia" w:hAnsi="Times New Roman"/>
                <w:sz w:val="22"/>
                <w:szCs w:val="22"/>
                <w:lang w:eastAsia="ko-KR"/>
              </w:rPr>
              <w:t xml:space="preserve"> this can be provided by using the same numerology CSI-RS, instead of introducing new SCS SSB. Without technical discussion in more details, we cannot accept this proposal.</w:t>
            </w:r>
          </w:p>
        </w:tc>
      </w:tr>
      <w:tr w:rsidR="00ED6C22" w14:paraId="46632879" w14:textId="77777777">
        <w:tc>
          <w:tcPr>
            <w:tcW w:w="1805" w:type="dxa"/>
          </w:tcPr>
          <w:p w14:paraId="3A3E6D3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157" w:type="dxa"/>
          </w:tcPr>
          <w:p w14:paraId="07F1EE1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14:paraId="6746D66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14:paraId="239BC0D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29413A37" w14:textId="77777777" w:rsidR="00ED6C22" w:rsidRDefault="00ED6C22">
            <w:pPr>
              <w:pStyle w:val="BodyText"/>
              <w:spacing w:after="0"/>
              <w:rPr>
                <w:rFonts w:ascii="Times New Roman" w:eastAsiaTheme="minorEastAsia" w:hAnsi="Times New Roman"/>
                <w:sz w:val="22"/>
                <w:szCs w:val="22"/>
                <w:lang w:eastAsia="ko-KR"/>
              </w:rPr>
            </w:pPr>
          </w:p>
        </w:tc>
      </w:tr>
      <w:tr w:rsidR="00ED6C22" w14:paraId="4381790D" w14:textId="77777777">
        <w:tc>
          <w:tcPr>
            <w:tcW w:w="1805" w:type="dxa"/>
          </w:tcPr>
          <w:p w14:paraId="65147149"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C4AFAB9"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ED6C22" w14:paraId="08213AFA" w14:textId="77777777">
        <w:tc>
          <w:tcPr>
            <w:tcW w:w="1805" w:type="dxa"/>
          </w:tcPr>
          <w:p w14:paraId="590DCC80"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016B301B"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ED6C22" w14:paraId="6D68D2F3" w14:textId="77777777">
        <w:tc>
          <w:tcPr>
            <w:tcW w:w="1805" w:type="dxa"/>
            <w:shd w:val="clear" w:color="auto" w:fill="E2EFD9" w:themeFill="accent6" w:themeFillTint="33"/>
          </w:tcPr>
          <w:p w14:paraId="7DE041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1F2B24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14:paraId="55294BE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2C5253E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rsidR="00ED6C22" w14:paraId="4B4B8132" w14:textId="77777777">
        <w:tc>
          <w:tcPr>
            <w:tcW w:w="1805" w:type="dxa"/>
          </w:tcPr>
          <w:p w14:paraId="6971A9E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89056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we would like to consider bit the split between ‘initial’ and ‘non-initial’. As </w:t>
            </w:r>
            <w:proofErr w:type="gramStart"/>
            <w:r>
              <w:rPr>
                <w:rFonts w:ascii="Times New Roman" w:hAnsi="Times New Roman"/>
                <w:sz w:val="22"/>
                <w:szCs w:val="22"/>
                <w:lang w:eastAsia="zh-CN"/>
              </w:rPr>
              <w:t>noted</w:t>
            </w:r>
            <w:proofErr w:type="gramEnd"/>
            <w:r>
              <w:rPr>
                <w:rFonts w:ascii="Times New Roman" w:hAnsi="Times New Roman"/>
                <w:sz w:val="22"/>
                <w:szCs w:val="22"/>
                <w:lang w:eastAsia="zh-CN"/>
              </w:rPr>
              <w:t xml:space="preserve"> majority of the complexity concerns relate to the un-assisted blind initial cell selection e.g. via synch raster. Thus, we would think that all cases when UE can be provided with assistance information (e.g. as a part of reconfiguration with sync) could be considered as ‘non-initial’ scenarios. Also, for the cell re-selection operation, e.g. in priority-based re-selection, where the neighboring carrier assistance is provided, could be considered as ‘non-initial </w:t>
            </w:r>
            <w:proofErr w:type="gramStart"/>
            <w:r>
              <w:rPr>
                <w:rFonts w:ascii="Times New Roman" w:hAnsi="Times New Roman"/>
                <w:sz w:val="22"/>
                <w:szCs w:val="22"/>
                <w:lang w:eastAsia="zh-CN"/>
              </w:rPr>
              <w:t>access’</w:t>
            </w:r>
            <w:proofErr w:type="gramEnd"/>
            <w:r>
              <w:rPr>
                <w:rFonts w:ascii="Times New Roman" w:hAnsi="Times New Roman"/>
                <w:sz w:val="22"/>
                <w:szCs w:val="22"/>
                <w:lang w:eastAsia="zh-CN"/>
              </w:rPr>
              <w:t>. Is this common understanding?</w:t>
            </w:r>
          </w:p>
          <w:p w14:paraId="645C7D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rsidR="00ED6C22" w14:paraId="7D8CD621" w14:textId="77777777">
        <w:tc>
          <w:tcPr>
            <w:tcW w:w="1805" w:type="dxa"/>
          </w:tcPr>
          <w:p w14:paraId="2AA8257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FB333C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Proposal #1.2-1 over Proposal #1.2-2. We think FFS from the second </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 #1.2-1 should be removed because we need to make further progress on SCS as early as possible in the WI to facilitate other technical discussions.</w:t>
            </w:r>
          </w:p>
          <w:p w14:paraId="68D748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us it is critical to treat 480 kHz and 960 kHz SCS SSB for initial access cases separately from 240 kHz because it’s a key enabler for single numerology operation (recall, there is no SCS 240 kHz for data). With the single numerology operation, we avoid very serious issues with timing misalignment which, we believe, cannot be resolved relying on CSI-RS as commented by LGE. One example is that CSI-RS may not be always available due to LBT whereas SSB could be a part of DRS or short control signal exemption.</w:t>
            </w:r>
          </w:p>
          <w:p w14:paraId="25FD32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Finally, we don’t see any significant obstacles in supporting 480 kHz and 960 kHz SCS SSB for initial access as anyway it would be an optional UE capability as well as data transmission using SCS 480 kHz and 960 kHz.</w:t>
            </w:r>
          </w:p>
        </w:tc>
      </w:tr>
      <w:tr w:rsidR="00ED6C22" w14:paraId="39EDE247" w14:textId="77777777">
        <w:tc>
          <w:tcPr>
            <w:tcW w:w="1805" w:type="dxa"/>
          </w:tcPr>
          <w:p w14:paraId="1EFFA94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10EA57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ED6C22" w14:paraId="145941BB" w14:textId="77777777">
        <w:tc>
          <w:tcPr>
            <w:tcW w:w="1805" w:type="dxa"/>
            <w:shd w:val="clear" w:color="auto" w:fill="E2EFD9" w:themeFill="accent6" w:themeFillTint="33"/>
          </w:tcPr>
          <w:p w14:paraId="760E8B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57" w:type="dxa"/>
            <w:shd w:val="clear" w:color="auto" w:fill="E2EFD9" w:themeFill="accent6" w:themeFillTint="33"/>
          </w:tcPr>
          <w:p w14:paraId="2715C7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14:paraId="09A4DA5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P#1.2-4, which removes FFS from P#1.2-1 as commented by Intel.</w:t>
            </w:r>
          </w:p>
        </w:tc>
      </w:tr>
      <w:tr w:rsidR="00ED6C22" w14:paraId="7940E1D7" w14:textId="77777777">
        <w:tc>
          <w:tcPr>
            <w:tcW w:w="1805" w:type="dxa"/>
          </w:tcPr>
          <w:p w14:paraId="3F3B5BA8"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33802C3" w14:textId="77777777" w:rsidR="00ED6C22" w:rsidRDefault="00903B8B">
            <w:pPr>
              <w:pStyle w:val="xmsobodytext"/>
            </w:pPr>
            <w:r>
              <w:rPr>
                <w:rFonts w:ascii="Times New Roman" w:hAnsi="Times New Roman" w:cs="Times New Roman"/>
              </w:rPr>
              <w:t xml:space="preserve">We do not support P#1.2-4 (former P#1.2-1 alternative update).  We would like to have two separate discussions one for the initial access and one for the non-initial access. The initial access SCS decision should have higher priority and it should be addressed first, as the baseline decision for further SCS considerations. We prefer for the initial access to have a single SCS of 120 kHz only. </w:t>
            </w:r>
          </w:p>
          <w:p w14:paraId="76CEDEA9" w14:textId="77777777" w:rsidR="00ED6C22" w:rsidRDefault="00903B8B">
            <w:pPr>
              <w:pStyle w:val="BodyText"/>
              <w:spacing w:after="0"/>
              <w:rPr>
                <w:rFonts w:ascii="Times New Roman" w:hAnsi="Times New Roman"/>
                <w:sz w:val="22"/>
                <w:szCs w:val="22"/>
                <w:lang w:eastAsia="zh-CN"/>
              </w:rPr>
            </w:pPr>
            <w:r>
              <w:rPr>
                <w:rFonts w:ascii="Times New Roman" w:eastAsiaTheme="minorHAnsi" w:hAnsi="Times New Roman"/>
                <w:sz w:val="22"/>
                <w:szCs w:val="22"/>
              </w:rPr>
              <w:t>After the group decides on the initial access SCS, we could consider adding {480, 960} kHz as well as 240kHz SCS for the non-initial access</w:t>
            </w:r>
            <w:r>
              <w:rPr>
                <w:rFonts w:ascii="Times New Roman" w:hAnsi="Times New Roman"/>
              </w:rPr>
              <w:t xml:space="preserve">   </w:t>
            </w:r>
          </w:p>
        </w:tc>
      </w:tr>
      <w:tr w:rsidR="00ED6C22" w14:paraId="7D6E57A3" w14:textId="77777777">
        <w:tc>
          <w:tcPr>
            <w:tcW w:w="1805" w:type="dxa"/>
          </w:tcPr>
          <w:p w14:paraId="4924FD6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2B1A1B7B" w14:textId="77777777" w:rsidR="00ED6C22" w:rsidRDefault="00903B8B">
            <w:pPr>
              <w:pStyle w:val="BodyText"/>
              <w:spacing w:after="0"/>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w:t>
            </w:r>
            <w:proofErr w:type="gramStart"/>
            <w:r>
              <w:rPr>
                <w:rFonts w:ascii="Times New Roman" w:hAnsi="Times New Roman"/>
                <w:szCs w:val="22"/>
                <w:lang w:eastAsia="zh-CN"/>
              </w:rPr>
              <w:t>details</w:t>
            </w:r>
            <w:proofErr w:type="gramEnd"/>
            <w:r>
              <w:rPr>
                <w:rFonts w:ascii="Times New Roman" w:hAnsi="Times New Roman"/>
                <w:szCs w:val="22"/>
                <w:lang w:eastAsia="zh-CN"/>
              </w:rPr>
              <w:t xml:space="preserve"> in the first round of discussions (please see our input in Discussion#1), we do not see any need in practice for SSB other than 120 kHz. Studying provided inputs from proponents of additional SSB SCSs, our concerns still stand. </w:t>
            </w:r>
          </w:p>
          <w:p w14:paraId="239D06F7" w14:textId="77777777" w:rsidR="00ED6C22" w:rsidRDefault="00903B8B">
            <w:pPr>
              <w:pStyle w:val="BodyText"/>
              <w:numPr>
                <w:ilvl w:val="0"/>
                <w:numId w:val="10"/>
              </w:numPr>
              <w:spacing w:after="0"/>
              <w:rPr>
                <w:rFonts w:ascii="Times New Roman" w:hAnsi="Times New Roman"/>
                <w:b/>
                <w:szCs w:val="22"/>
                <w:lang w:eastAsia="zh-CN"/>
              </w:rPr>
            </w:pPr>
            <w:r>
              <w:rPr>
                <w:rFonts w:ascii="Times New Roman" w:hAnsi="Times New Roman"/>
                <w:b/>
                <w:szCs w:val="22"/>
                <w:lang w:eastAsia="zh-CN"/>
              </w:rPr>
              <w:t>Initial access (Cell selection)</w:t>
            </w:r>
          </w:p>
          <w:p w14:paraId="5A20FDEE" w14:textId="77777777" w:rsidR="00ED6C22" w:rsidRDefault="00903B8B">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14:paraId="3EBA8940"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As we discussed in “Discussion#1” in details, supporting additional SSB SCSs results in multitude of problems only one of which is the additional blind search complexity due to multiple numerologies.  </w:t>
            </w:r>
          </w:p>
          <w:p w14:paraId="15302469"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Additionally, as provided in details in “Discussion#1”, support of higher SSB SCSs during initial access does not result in a shorter initial access latency as, in any case, UE has to buffer 20 ms (default periodicity of SSB) of signal to find SSB. Additionally, the higher layer latencies associated with initial access are independent from the used numerology and can comprise a big portion of the overall initial access latency.  </w:t>
            </w:r>
          </w:p>
          <w:p w14:paraId="72F1808C"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More important, if higher SSB SCSs are supported, the buffer size and associated UE processing will increase since the rate of UE sampling during the 20 ms needs to be proportional with the maximum SCS of the SSB. </w:t>
            </w:r>
          </w:p>
          <w:p w14:paraId="35DD61BD"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As discussed in “Discussion#1”, other problems of supporting higher SSB SCSs include a lower coverage, restriction in some CORESET#0/SSB multiplexing pattern (a Mux#3 of 48 PRB CORESET#0 with SSB in 960 kHz would require 800 MHz minimum channel BW that is unlikely to be agreed; limiting  CORESET#0/SSB multiplexing pattern in 960 kHz to Mux#1 and increasing the beam sweeping latency), and specification efforts.</w:t>
            </w:r>
          </w:p>
          <w:p w14:paraId="08FB5246" w14:textId="77777777" w:rsidR="00ED6C22" w:rsidRDefault="00903B8B">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t>Answer to some other companies concerns if only 120 kHz SSB SCS is supported for initial access:</w:t>
            </w:r>
            <w:r>
              <w:rPr>
                <w:rFonts w:ascii="Times New Roman" w:hAnsi="Times New Roman"/>
                <w:szCs w:val="22"/>
                <w:lang w:eastAsia="zh-CN"/>
              </w:rPr>
              <w:t xml:space="preserve"> </w:t>
            </w:r>
          </w:p>
          <w:p w14:paraId="2C900D44"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w:t>
            </w:r>
            <w:r>
              <w:rPr>
                <w:rFonts w:ascii="Times New Roman" w:hAnsi="Times New Roman"/>
                <w:szCs w:val="22"/>
                <w:lang w:eastAsia="zh-CN"/>
              </w:rPr>
              <w:lastRenderedPageBreak/>
              <w:t xml:space="preserve">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for 960 kHz SCS operation as well. However, this will be separately discussed when discussing SSB SCS for non-initial access). </w:t>
            </w:r>
          </w:p>
          <w:p w14:paraId="2D59A845"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A company raised the issue of K-</w:t>
            </w:r>
            <w:proofErr w:type="spellStart"/>
            <w:r>
              <w:rPr>
                <w:rFonts w:ascii="Times New Roman" w:hAnsi="Times New Roman"/>
                <w:szCs w:val="22"/>
                <w:lang w:eastAsia="zh-CN"/>
              </w:rPr>
              <w:t>ssb</w:t>
            </w:r>
            <w:proofErr w:type="spellEnd"/>
            <w:r>
              <w:rPr>
                <w:rFonts w:ascii="Times New Roman" w:hAnsi="Times New Roman"/>
                <w:szCs w:val="22"/>
                <w:lang w:eastAsia="zh-CN"/>
              </w:rPr>
              <w:t xml:space="preserve"> indication. This would of course be no problem if both SSB and CRESET#0 have the same SCS of 120 kHz. </w:t>
            </w:r>
          </w:p>
          <w:p w14:paraId="63992C3E" w14:textId="77777777" w:rsidR="00ED6C22" w:rsidRDefault="00ED6C22">
            <w:pPr>
              <w:pStyle w:val="BodyText"/>
              <w:spacing w:after="0"/>
              <w:rPr>
                <w:rFonts w:ascii="Times New Roman" w:hAnsi="Times New Roman"/>
                <w:szCs w:val="22"/>
                <w:lang w:eastAsia="zh-CN"/>
              </w:rPr>
            </w:pPr>
          </w:p>
          <w:p w14:paraId="064323D0" w14:textId="77777777" w:rsidR="00ED6C22" w:rsidRDefault="00903B8B">
            <w:pPr>
              <w:pStyle w:val="BodyText"/>
              <w:numPr>
                <w:ilvl w:val="0"/>
                <w:numId w:val="10"/>
              </w:numPr>
              <w:spacing w:after="0"/>
              <w:rPr>
                <w:rFonts w:ascii="Times New Roman" w:hAnsi="Times New Roman"/>
                <w:b/>
                <w:szCs w:val="22"/>
                <w:lang w:eastAsia="zh-CN"/>
              </w:rPr>
            </w:pPr>
            <w:r>
              <w:rPr>
                <w:rFonts w:ascii="Times New Roman" w:hAnsi="Times New Roman"/>
                <w:b/>
                <w:szCs w:val="22"/>
                <w:lang w:eastAsia="zh-CN"/>
              </w:rPr>
              <w:t xml:space="preserve">Non-initial access </w:t>
            </w:r>
          </w:p>
          <w:p w14:paraId="58C19B82" w14:textId="77777777" w:rsidR="00ED6C22" w:rsidRDefault="00903B8B">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t>Some of our views on why SSBs other than 120 kHz do not need to be supported (more details in “Discussion#1)”:</w:t>
            </w:r>
            <w:r>
              <w:rPr>
                <w:rFonts w:ascii="Times New Roman" w:hAnsi="Times New Roman"/>
                <w:szCs w:val="22"/>
                <w:lang w:eastAsia="zh-CN"/>
              </w:rPr>
              <w:t xml:space="preserve"> </w:t>
            </w:r>
          </w:p>
          <w:p w14:paraId="1677A5DE"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t>
            </w:r>
            <w:proofErr w:type="gramStart"/>
            <w:r>
              <w:rPr>
                <w:rFonts w:ascii="Times New Roman" w:hAnsi="Times New Roman"/>
                <w:i/>
                <w:szCs w:val="22"/>
                <w:lang w:eastAsia="zh-CN"/>
              </w:rPr>
              <w:t>whether or not</w:t>
            </w:r>
            <w:proofErr w:type="gramEnd"/>
            <w:r>
              <w:rPr>
                <w:rFonts w:ascii="Times New Roman" w:hAnsi="Times New Roman"/>
                <w:i/>
                <w:szCs w:val="22"/>
                <w:lang w:eastAsia="zh-CN"/>
              </w:rPr>
              <w:t xml:space="preserve">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the whole network </w:t>
            </w:r>
            <w:proofErr w:type="gramStart"/>
            <w:r>
              <w:rPr>
                <w:rFonts w:ascii="Times New Roman" w:hAnsi="Times New Roman"/>
                <w:szCs w:val="22"/>
                <w:lang w:eastAsia="zh-CN"/>
              </w:rPr>
              <w:t>has to</w:t>
            </w:r>
            <w:proofErr w:type="gramEnd"/>
            <w:r>
              <w:rPr>
                <w:rFonts w:ascii="Times New Roman" w:hAnsi="Times New Roman"/>
                <w:szCs w:val="22"/>
                <w:lang w:eastAsia="zh-CN"/>
              </w:rPr>
              <w:t xml:space="preserve"> operate on a single numerology to make the single numerology operation per UE even possible. </w:t>
            </w:r>
          </w:p>
          <w:p w14:paraId="0722EEBF"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14:paraId="622DD898"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Also, note that switching BWP with SCSA to BWP with SCSB is already supported in Rel-15/16. As shown in “Discussion#1”, the absolute time of BWP switch delay from SCSA to SCSB (A and B equal or different) is the </w:t>
            </w:r>
            <w:proofErr w:type="gramStart"/>
            <w:r>
              <w:rPr>
                <w:rFonts w:ascii="Times New Roman" w:hAnsi="Times New Roman"/>
                <w:szCs w:val="22"/>
                <w:lang w:eastAsia="zh-CN"/>
              </w:rPr>
              <w:t>more or less the</w:t>
            </w:r>
            <w:proofErr w:type="gramEnd"/>
            <w:r>
              <w:rPr>
                <w:rFonts w:ascii="Times New Roman" w:hAnsi="Times New Roman"/>
                <w:szCs w:val="22"/>
                <w:lang w:eastAsia="zh-CN"/>
              </w:rPr>
              <w:t xml:space="preserve"> same in FR2 according to Table 4.5.6.1.0.1-1of TS 38.533. So, there is no issue with BWP change latency of 120 kHz to a higher SCS. </w:t>
            </w:r>
          </w:p>
          <w:p w14:paraId="13DB3CCD" w14:textId="77777777" w:rsidR="00ED6C22" w:rsidRDefault="00903B8B">
            <w:pPr>
              <w:pStyle w:val="BodyText"/>
              <w:numPr>
                <w:ilvl w:val="0"/>
                <w:numId w:val="11"/>
              </w:numPr>
              <w:spacing w:after="0"/>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14:paraId="5CB8486E"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time accuracy of 120 kHz SSB is 34 ns which is less than half of the CP of 960 kHz SCS (72 ns). Therefore, we believe that the achievable time accuracy of 120 kHz SSB can support the 960 kHz SCS operations after initial access. Even if in some cases, e.g., when an extremely high data rate in 960 kHz SCS is used in channel dispersive environment (which, in our view, actually does not seem to be a practical scenario), TRS in the operating SCS is readily available for fine time tuning. </w:t>
            </w:r>
          </w:p>
          <w:p w14:paraId="24BF9A80"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issue that SSB in 480/960 SCS enables RRM in the same SCS as that of the active BWP. In our view, we do not see much of a value </w:t>
            </w:r>
            <w:r>
              <w:rPr>
                <w:rFonts w:ascii="Times New Roman" w:hAnsi="Times New Roman"/>
                <w:szCs w:val="22"/>
                <w:lang w:eastAsia="zh-CN"/>
              </w:rPr>
              <w:lastRenderedPageBreak/>
              <w:t>in this as UE needs to always have a scheduling restriction/MG during RRM measurement even if SSB and active BWP SCSs are the same. Moreover, RRM can be done using CSI-RS with the same numerology of active BWP.</w:t>
            </w:r>
          </w:p>
          <w:p w14:paraId="6596E19C"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w:t>
            </w:r>
            <w:proofErr w:type="gramStart"/>
            <w:r>
              <w:rPr>
                <w:rFonts w:ascii="Times New Roman" w:hAnsi="Times New Roman"/>
                <w:szCs w:val="22"/>
                <w:lang w:eastAsia="zh-CN"/>
              </w:rPr>
              <w:t>similar to</w:t>
            </w:r>
            <w:proofErr w:type="gramEnd"/>
            <w:r>
              <w:rPr>
                <w:rFonts w:ascii="Times New Roman" w:hAnsi="Times New Roman"/>
                <w:szCs w:val="22"/>
                <w:lang w:eastAsia="zh-CN"/>
              </w:rPr>
              <w:t xml:space="preserve"> CSI-RS based RRM.</w:t>
            </w:r>
          </w:p>
          <w:p w14:paraId="685A17F4"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14:paraId="6355D643" w14:textId="77777777" w:rsidR="00ED6C22" w:rsidRDefault="00903B8B">
            <w:pPr>
              <w:pStyle w:val="BodyText"/>
              <w:spacing w:after="0"/>
              <w:rPr>
                <w:lang w:eastAsia="zh-CN"/>
              </w:rPr>
            </w:pPr>
            <w:r>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UEs that support 120 kHz SCS only (according to the WID, UE is not required to support 480 and 960 SCS), cannot camp on it. Excluding </w:t>
            </w:r>
            <w:r>
              <w:rPr>
                <w:lang w:eastAsia="zh-CN"/>
              </w:rPr>
              <w:t xml:space="preserve">these </w:t>
            </w:r>
            <w:r>
              <w:rPr>
                <w:rFonts w:ascii="Times New Roman" w:hAnsi="Times New Roman"/>
                <w:szCs w:val="22"/>
                <w:lang w:eastAsia="zh-CN"/>
              </w:rPr>
              <w:t>UEs creates fragmentation since there is no guarantee that a UE built for 60 GHz range will be able to access 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14:paraId="6F09B462" w14:textId="77777777" w:rsidR="00ED6C22" w:rsidRDefault="00ED6C22">
            <w:pPr>
              <w:pStyle w:val="BodyText"/>
              <w:spacing w:after="0"/>
              <w:rPr>
                <w:lang w:eastAsia="zh-CN"/>
              </w:rPr>
            </w:pPr>
          </w:p>
          <w:p w14:paraId="625A10F4" w14:textId="77777777" w:rsidR="00ED6C22" w:rsidRDefault="00903B8B">
            <w:pPr>
              <w:pStyle w:val="Heading5"/>
              <w:outlineLvl w:val="4"/>
              <w:rPr>
                <w:lang w:eastAsia="zh-CN"/>
              </w:rPr>
            </w:pPr>
            <w:r>
              <w:rPr>
                <w:lang w:eastAsia="zh-CN"/>
              </w:rPr>
              <w:t>We agree with Proposal #1.2-3 (clarification of initial and non-initial)</w:t>
            </w:r>
          </w:p>
          <w:p w14:paraId="34495C80" w14:textId="77777777" w:rsidR="00ED6C22" w:rsidRDefault="00ED6C22">
            <w:pPr>
              <w:pStyle w:val="xmsobodytext"/>
              <w:rPr>
                <w:rFonts w:ascii="Times New Roman" w:hAnsi="Times New Roman" w:cs="Times New Roman"/>
              </w:rPr>
            </w:pPr>
          </w:p>
        </w:tc>
      </w:tr>
      <w:tr w:rsidR="00ED6C22" w14:paraId="5A547E4A" w14:textId="77777777">
        <w:tc>
          <w:tcPr>
            <w:tcW w:w="1805" w:type="dxa"/>
          </w:tcPr>
          <w:p w14:paraId="0D2510D0"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6202B4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P#1.2-2 (as proponent)</w:t>
            </w:r>
          </w:p>
          <w:p w14:paraId="1CC55B83" w14:textId="77777777" w:rsidR="00ED6C22" w:rsidRDefault="00903B8B">
            <w:pPr>
              <w:pStyle w:val="BodyText"/>
              <w:spacing w:after="0"/>
              <w:rPr>
                <w:rFonts w:ascii="Times New Roman" w:hAnsi="Times New Roman"/>
                <w:szCs w:val="22"/>
                <w:lang w:eastAsia="zh-CN"/>
              </w:rPr>
            </w:pPr>
            <w:r>
              <w:rPr>
                <w:rFonts w:ascii="Times New Roman" w:hAnsi="Times New Roman"/>
                <w:lang w:eastAsia="zh-CN"/>
              </w:rPr>
              <w:t>Regarding P#1.2-3, we would like to understand the cell-reselection use case a bit better. Is the actual SSB location (ARFCN) and SCS indicated such that the UE requires no search?</w:t>
            </w:r>
          </w:p>
        </w:tc>
      </w:tr>
      <w:tr w:rsidR="00ED6C22" w14:paraId="359CF7E4" w14:textId="77777777">
        <w:tc>
          <w:tcPr>
            <w:tcW w:w="1805" w:type="dxa"/>
          </w:tcPr>
          <w:p w14:paraId="767DC49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1EB70F4" w14:textId="77777777" w:rsidR="00ED6C22" w:rsidRDefault="00903B8B">
            <w:pPr>
              <w:pStyle w:val="BodyText"/>
              <w:spacing w:after="0"/>
              <w:rPr>
                <w:lang w:eastAsia="zh-CN"/>
              </w:rPr>
            </w:pPr>
            <w:r>
              <w:rPr>
                <w:rFonts w:ascii="Times New Roman" w:eastAsiaTheme="minorEastAsia" w:hAnsi="Times New Roman" w:hint="eastAsia"/>
                <w:sz w:val="22"/>
                <w:szCs w:val="22"/>
                <w:lang w:eastAsia="ko-KR"/>
              </w:rPr>
              <w:t xml:space="preserve">We disagree </w:t>
            </w:r>
            <w:r>
              <w:rPr>
                <w:lang w:eastAsia="zh-CN"/>
              </w:rPr>
              <w:t>Proposal #1.2-1 and Proposal #1.2-2.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14:paraId="50591EFA" w14:textId="77777777" w:rsidR="00ED6C22" w:rsidRDefault="00ED6C22">
            <w:pPr>
              <w:pStyle w:val="BodyText"/>
              <w:spacing w:after="0"/>
              <w:rPr>
                <w:lang w:eastAsia="zh-CN"/>
              </w:rPr>
            </w:pPr>
          </w:p>
          <w:p w14:paraId="06062A9A" w14:textId="77777777" w:rsidR="00ED6C22" w:rsidRDefault="00903B8B">
            <w:pPr>
              <w:pStyle w:val="BodyText"/>
              <w:spacing w:after="0"/>
              <w:rPr>
                <w:rFonts w:ascii="Times New Roman" w:eastAsiaTheme="minorEastAsia" w:hAnsi="Times New Roman"/>
                <w:sz w:val="22"/>
                <w:szCs w:val="22"/>
                <w:lang w:eastAsia="ko-KR"/>
              </w:rPr>
            </w:pPr>
            <w:r>
              <w:rPr>
                <w:lang w:eastAsia="zh-CN"/>
              </w:rPr>
              <w:t xml:space="preserve">For Proposal #1.2-3, does </w:t>
            </w:r>
            <w:r>
              <w:rPr>
                <w:rFonts w:ascii="Times New Roman" w:hAnsi="Times New Roman"/>
                <w:sz w:val="22"/>
                <w:szCs w:val="22"/>
                <w:lang w:eastAsia="zh-CN"/>
              </w:rPr>
              <w:t xml:space="preserve">“SSB in non-initial access” include the case of non-initial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tc>
      </w:tr>
      <w:tr w:rsidR="00ED6C22" w14:paraId="1B663756" w14:textId="77777777">
        <w:tc>
          <w:tcPr>
            <w:tcW w:w="1805" w:type="dxa"/>
          </w:tcPr>
          <w:p w14:paraId="61DEA42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354CE442" w14:textId="77777777" w:rsidR="00ED6C22" w:rsidRDefault="00903B8B">
            <w:r>
              <w:t>We are fine with proposal #1.2-3</w:t>
            </w:r>
          </w:p>
          <w:p w14:paraId="61DD7B43" w14:textId="77777777" w:rsidR="00ED6C22" w:rsidRDefault="00903B8B">
            <w:r>
              <w:t>For Proposal #1.2-1:</w:t>
            </w:r>
          </w:p>
          <w:p w14:paraId="08CE9787" w14:textId="77777777" w:rsidR="00ED6C22" w:rsidRDefault="00903B8B">
            <w:pPr>
              <w:pStyle w:val="ListParagraph"/>
              <w:numPr>
                <w:ilvl w:val="0"/>
                <w:numId w:val="7"/>
              </w:numPr>
            </w:pPr>
            <w:r>
              <w:t>1st bullet: we are fine with this</w:t>
            </w:r>
          </w:p>
          <w:p w14:paraId="7897D5E1" w14:textId="77777777" w:rsidR="00ED6C22" w:rsidRDefault="00903B8B">
            <w:pPr>
              <w:pStyle w:val="ListParagraph"/>
              <w:numPr>
                <w:ilvl w:val="0"/>
                <w:numId w:val="7"/>
              </w:numPr>
            </w:pPr>
            <w:r>
              <w:lastRenderedPageBreak/>
              <w:t xml:space="preserve">2nd bullet: we think more study is needed for UE search complexity for 480.960 kHz and hence prefer to have this as FFS for now. It may be too early (without study) to conclude on feasibility of this option. </w:t>
            </w:r>
          </w:p>
          <w:p w14:paraId="73F50FA6" w14:textId="77777777" w:rsidR="00ED6C22" w:rsidRDefault="00903B8B">
            <w:pPr>
              <w:pStyle w:val="ListParagraph"/>
              <w:numPr>
                <w:ilvl w:val="0"/>
                <w:numId w:val="7"/>
              </w:numPr>
            </w:pPr>
            <w:r>
              <w:t>3rd bullet: we are fine with this</w:t>
            </w:r>
          </w:p>
        </w:tc>
      </w:tr>
      <w:tr w:rsidR="00ED6C22" w14:paraId="52C10ACA" w14:textId="77777777">
        <w:tc>
          <w:tcPr>
            <w:tcW w:w="1805" w:type="dxa"/>
            <w:shd w:val="clear" w:color="auto" w:fill="E2EFD9" w:themeFill="accent6" w:themeFillTint="33"/>
          </w:tcPr>
          <w:p w14:paraId="3B65A49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8157" w:type="dxa"/>
            <w:shd w:val="clear" w:color="auto" w:fill="E2EFD9" w:themeFill="accent6" w:themeFillTint="33"/>
          </w:tcPr>
          <w:p w14:paraId="456870ED"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tc>
      </w:tr>
      <w:tr w:rsidR="00ED6C22" w14:paraId="7C28EA22" w14:textId="77777777">
        <w:tc>
          <w:tcPr>
            <w:tcW w:w="1805" w:type="dxa"/>
          </w:tcPr>
          <w:p w14:paraId="52C7C74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55354EE7"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#1.2-2 and P#1.2-3 below. </w:t>
            </w:r>
          </w:p>
          <w:p w14:paraId="7920D8C5" w14:textId="77777777" w:rsidR="00ED6C22" w:rsidRDefault="00903B8B">
            <w:r>
              <w:rPr>
                <w:rFonts w:eastAsia="MS Mincho"/>
                <w:sz w:val="22"/>
                <w:szCs w:val="22"/>
                <w:lang w:eastAsia="ja-JP"/>
              </w:rPr>
              <w:t xml:space="preserve">Regarding P#1.2-3, cell re-selection is considered as a non-initial access as SIB4 indicates them for cell re-selection. </w:t>
            </w:r>
          </w:p>
        </w:tc>
      </w:tr>
      <w:tr w:rsidR="00ED6C22" w14:paraId="3CCA4D16" w14:textId="77777777">
        <w:tc>
          <w:tcPr>
            <w:tcW w:w="1805" w:type="dxa"/>
          </w:tcPr>
          <w:p w14:paraId="48AB223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684BBE24"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1.2-4. Proposal 1.2-2 can be an intermediate step.  </w:t>
            </w:r>
          </w:p>
        </w:tc>
      </w:tr>
      <w:tr w:rsidR="00ED6C22" w14:paraId="4527524B" w14:textId="77777777">
        <w:tc>
          <w:tcPr>
            <w:tcW w:w="1805" w:type="dxa"/>
          </w:tcPr>
          <w:p w14:paraId="37FC0EF2"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BD63E77" w14:textId="77777777" w:rsidR="00ED6C22" w:rsidRDefault="00903B8B">
            <w:pPr>
              <w:rPr>
                <w:sz w:val="22"/>
                <w:szCs w:val="22"/>
                <w:lang w:eastAsia="ja-JP"/>
              </w:rPr>
            </w:pPr>
            <w:r>
              <w:rPr>
                <w:rFonts w:hint="eastAsia"/>
                <w:sz w:val="22"/>
                <w:szCs w:val="22"/>
                <w:lang w:eastAsia="zh-CN"/>
              </w:rPr>
              <w:t>We support Proposal#1.2-3 and #1.2-4</w:t>
            </w:r>
          </w:p>
        </w:tc>
      </w:tr>
      <w:tr w:rsidR="00ED6C22" w14:paraId="6D7F8407" w14:textId="77777777">
        <w:tc>
          <w:tcPr>
            <w:tcW w:w="1805" w:type="dxa"/>
            <w:shd w:val="clear" w:color="auto" w:fill="E2EFD9" w:themeFill="accent6" w:themeFillTint="33"/>
          </w:tcPr>
          <w:p w14:paraId="108CD2C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057ED35F" w14:textId="77777777" w:rsidR="00ED6C22" w:rsidRDefault="00903B8B">
            <w:pPr>
              <w:rPr>
                <w:sz w:val="22"/>
                <w:szCs w:val="22"/>
                <w:lang w:eastAsia="zh-CN"/>
              </w:rPr>
            </w:pPr>
            <w:r>
              <w:rPr>
                <w:sz w:val="22"/>
                <w:szCs w:val="22"/>
                <w:lang w:eastAsia="zh-CN"/>
              </w:rPr>
              <w:t>See summary below</w:t>
            </w:r>
          </w:p>
        </w:tc>
      </w:tr>
    </w:tbl>
    <w:p w14:paraId="4FF8FA4D" w14:textId="77777777" w:rsidR="00ED6C22" w:rsidRDefault="00ED6C22">
      <w:pPr>
        <w:pStyle w:val="BodyText"/>
        <w:spacing w:after="0"/>
        <w:rPr>
          <w:rFonts w:ascii="Times New Roman" w:hAnsi="Times New Roman"/>
          <w:sz w:val="22"/>
          <w:szCs w:val="22"/>
          <w:lang w:eastAsia="zh-CN"/>
        </w:rPr>
      </w:pPr>
    </w:p>
    <w:p w14:paraId="1DA73C42" w14:textId="77777777" w:rsidR="00ED6C22" w:rsidRDefault="00ED6C22">
      <w:pPr>
        <w:pStyle w:val="BodyText"/>
        <w:spacing w:after="0"/>
        <w:rPr>
          <w:rFonts w:ascii="Times New Roman" w:hAnsi="Times New Roman"/>
          <w:sz w:val="22"/>
          <w:szCs w:val="22"/>
          <w:lang w:eastAsia="zh-CN"/>
        </w:rPr>
      </w:pPr>
    </w:p>
    <w:p w14:paraId="33BF731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2AFEFC8" w14:textId="77777777" w:rsidR="00ED6C22" w:rsidRDefault="00ED6C22">
      <w:pPr>
        <w:pStyle w:val="BodyText"/>
        <w:spacing w:after="0"/>
        <w:rPr>
          <w:rFonts w:ascii="Times New Roman" w:hAnsi="Times New Roman"/>
          <w:sz w:val="22"/>
          <w:szCs w:val="22"/>
          <w:lang w:eastAsia="zh-CN"/>
        </w:rPr>
      </w:pPr>
    </w:p>
    <w:p w14:paraId="428EBA1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#1.2-2, 1-2-3, and 1-2-4 as it contains all the components debated issues and could be modified as such during further discussions.</w:t>
      </w:r>
    </w:p>
    <w:p w14:paraId="7886473E" w14:textId="77777777" w:rsidR="00ED6C22" w:rsidRDefault="00ED6C22">
      <w:pPr>
        <w:pStyle w:val="BodyText"/>
        <w:spacing w:after="0"/>
        <w:rPr>
          <w:rFonts w:ascii="Times New Roman" w:hAnsi="Times New Roman"/>
          <w:sz w:val="22"/>
          <w:szCs w:val="22"/>
          <w:lang w:eastAsia="zh-CN"/>
        </w:rPr>
      </w:pPr>
    </w:p>
    <w:p w14:paraId="5268008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Proposal 1-2-2, one of the debated components is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enablement of single numerology operation is important and complexity can be managed as 480/960kHz SCS are optional where not all UEs will be required to support.</w:t>
      </w:r>
    </w:p>
    <w:p w14:paraId="7AE8D6D7" w14:textId="77777777" w:rsidR="00ED6C22" w:rsidRDefault="00ED6C22">
      <w:pPr>
        <w:pStyle w:val="BodyText"/>
        <w:spacing w:after="0"/>
        <w:rPr>
          <w:rFonts w:ascii="Times New Roman" w:hAnsi="Times New Roman"/>
          <w:sz w:val="22"/>
          <w:szCs w:val="22"/>
          <w:lang w:eastAsia="zh-CN"/>
        </w:rPr>
      </w:pPr>
    </w:p>
    <w:p w14:paraId="5186DE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14:paraId="3E204F00" w14:textId="77777777" w:rsidR="00ED6C22" w:rsidRDefault="00ED6C22">
      <w:pPr>
        <w:pStyle w:val="BodyText"/>
        <w:spacing w:after="0"/>
        <w:rPr>
          <w:rFonts w:ascii="Times New Roman" w:hAnsi="Times New Roman"/>
          <w:sz w:val="22"/>
          <w:szCs w:val="22"/>
          <w:lang w:eastAsia="zh-CN"/>
        </w:rPr>
      </w:pPr>
    </w:p>
    <w:p w14:paraId="78838B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Moderator’s suggest discussing proposal #1.2-2, 1-2-3, and 1-2-4 further.</w:t>
      </w:r>
    </w:p>
    <w:p w14:paraId="69998775" w14:textId="77777777" w:rsidR="00ED6C22" w:rsidRDefault="00ED6C22">
      <w:pPr>
        <w:pStyle w:val="BodyText"/>
        <w:spacing w:after="0"/>
        <w:rPr>
          <w:rFonts w:ascii="Times New Roman" w:hAnsi="Times New Roman"/>
          <w:sz w:val="22"/>
          <w:szCs w:val="22"/>
          <w:lang w:eastAsia="zh-CN"/>
        </w:rPr>
      </w:pPr>
    </w:p>
    <w:p w14:paraId="41EE7C2E" w14:textId="77777777" w:rsidR="00ED6C22" w:rsidRDefault="00903B8B">
      <w:pPr>
        <w:pStyle w:val="Heading5"/>
        <w:rPr>
          <w:lang w:eastAsia="zh-CN"/>
        </w:rPr>
      </w:pPr>
      <w:r>
        <w:rPr>
          <w:lang w:eastAsia="zh-CN"/>
        </w:rPr>
        <w:t>Proposal #1.2-2</w:t>
      </w:r>
    </w:p>
    <w:p w14:paraId="751EC10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7E0455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31D0268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19636E7A" w14:textId="77777777" w:rsidR="00ED6C22" w:rsidRDefault="00ED6C22">
      <w:pPr>
        <w:pStyle w:val="BodyText"/>
        <w:spacing w:after="0"/>
        <w:rPr>
          <w:rFonts w:ascii="Times New Roman" w:hAnsi="Times New Roman"/>
          <w:sz w:val="22"/>
          <w:szCs w:val="22"/>
          <w:lang w:eastAsia="zh-CN"/>
        </w:rPr>
      </w:pPr>
    </w:p>
    <w:p w14:paraId="1691F8D8" w14:textId="77777777" w:rsidR="00ED6C22" w:rsidRDefault="00903B8B">
      <w:pPr>
        <w:pStyle w:val="Heading5"/>
        <w:rPr>
          <w:lang w:eastAsia="zh-CN"/>
        </w:rPr>
      </w:pPr>
      <w:r>
        <w:rPr>
          <w:lang w:eastAsia="zh-CN"/>
        </w:rPr>
        <w:t>Proposal #1.2-4</w:t>
      </w:r>
    </w:p>
    <w:p w14:paraId="7904249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EFDE3C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5D17C7B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7455BECC" w14:textId="77777777" w:rsidR="00ED6C22" w:rsidRDefault="00ED6C22">
      <w:pPr>
        <w:pStyle w:val="BodyText"/>
        <w:spacing w:after="0"/>
        <w:rPr>
          <w:rFonts w:ascii="Times New Roman" w:hAnsi="Times New Roman"/>
          <w:sz w:val="22"/>
          <w:szCs w:val="22"/>
          <w:lang w:eastAsia="zh-CN"/>
        </w:rPr>
      </w:pPr>
    </w:p>
    <w:p w14:paraId="188599F6" w14:textId="77777777" w:rsidR="00ED6C22" w:rsidRDefault="00903B8B">
      <w:pPr>
        <w:pStyle w:val="Heading5"/>
        <w:rPr>
          <w:lang w:eastAsia="zh-CN"/>
        </w:rPr>
      </w:pPr>
      <w:r>
        <w:rPr>
          <w:lang w:eastAsia="zh-CN"/>
        </w:rPr>
        <w:lastRenderedPageBreak/>
        <w:t>Proposal #1.2-3</w:t>
      </w:r>
    </w:p>
    <w:p w14:paraId="587043F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5EC2D2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308D0384" w14:textId="77777777" w:rsidR="00ED6C22" w:rsidRDefault="00903B8B">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gNB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 xml:space="preserve">(e.g. SSB center frequency, SCS, </w:t>
      </w:r>
      <w:proofErr w:type="spellStart"/>
      <w:r>
        <w:rPr>
          <w:rFonts w:ascii="Times New Roman" w:hAnsi="Times New Roman"/>
          <w:strike/>
          <w:color w:val="C00000"/>
          <w:sz w:val="22"/>
          <w:szCs w:val="22"/>
          <w:lang w:eastAsia="zh-CN"/>
        </w:rPr>
        <w:t>etc</w:t>
      </w:r>
      <w:proofErr w:type="spellEnd"/>
      <w:r>
        <w:rPr>
          <w:rFonts w:ascii="Times New Roman" w:hAnsi="Times New Roman"/>
          <w:strike/>
          <w:color w:val="C00000"/>
          <w:sz w:val="22"/>
          <w:szCs w:val="22"/>
          <w:lang w:eastAsia="zh-CN"/>
        </w:rPr>
        <w:t>)</w:t>
      </w:r>
    </w:p>
    <w:p w14:paraId="2CCCAA55"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42AF4E61" w14:textId="77777777" w:rsidR="00ED6C22" w:rsidRDefault="00903B8B">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5A5EAE5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7D53F86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196E7B37"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3E79AC25" w14:textId="77777777" w:rsidR="00ED6C22" w:rsidRDefault="00ED6C22">
      <w:pPr>
        <w:pStyle w:val="BodyText"/>
        <w:spacing w:after="0"/>
        <w:rPr>
          <w:rFonts w:ascii="Times New Roman" w:hAnsi="Times New Roman"/>
          <w:sz w:val="22"/>
          <w:szCs w:val="22"/>
          <w:lang w:eastAsia="zh-CN"/>
        </w:rPr>
      </w:pPr>
    </w:p>
    <w:p w14:paraId="5CCDE600" w14:textId="77777777" w:rsidR="00ED6C22" w:rsidRDefault="00ED6C22">
      <w:pPr>
        <w:pStyle w:val="BodyText"/>
        <w:spacing w:after="0"/>
        <w:rPr>
          <w:rFonts w:ascii="Times New Roman" w:hAnsi="Times New Roman"/>
          <w:sz w:val="22"/>
          <w:szCs w:val="22"/>
          <w:lang w:eastAsia="zh-CN"/>
        </w:rPr>
      </w:pPr>
    </w:p>
    <w:p w14:paraId="61FD70A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2D8A584" w14:textId="77777777" w:rsidR="00ED6C22" w:rsidRDefault="00ED6C22">
      <w:pPr>
        <w:pStyle w:val="BodyText"/>
        <w:spacing w:after="0"/>
        <w:rPr>
          <w:rFonts w:ascii="Times New Roman" w:hAnsi="Times New Roman"/>
          <w:sz w:val="22"/>
          <w:szCs w:val="22"/>
          <w:lang w:eastAsia="zh-CN"/>
        </w:rPr>
      </w:pPr>
    </w:p>
    <w:p w14:paraId="5C529EC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proposal was discussed in GTW session. Given that we </w:t>
      </w:r>
      <w:proofErr w:type="gramStart"/>
      <w:r>
        <w:rPr>
          <w:rFonts w:ascii="Times New Roman" w:hAnsi="Times New Roman"/>
          <w:sz w:val="22"/>
          <w:szCs w:val="22"/>
          <w:lang w:eastAsia="zh-CN"/>
        </w:rPr>
        <w:t>weren’t able to</w:t>
      </w:r>
      <w:proofErr w:type="gramEnd"/>
      <w:r>
        <w:rPr>
          <w:rFonts w:ascii="Times New Roman" w:hAnsi="Times New Roman"/>
          <w:sz w:val="22"/>
          <w:szCs w:val="22"/>
          <w:lang w:eastAsia="zh-CN"/>
        </w:rPr>
        <w:t xml:space="preserve"> conclude, moderator suggest picking up the discussions from the proposal below.</w:t>
      </w:r>
    </w:p>
    <w:p w14:paraId="68A232B9" w14:textId="77777777" w:rsidR="00ED6C22" w:rsidRDefault="00ED6C22">
      <w:pPr>
        <w:pStyle w:val="BodyText"/>
        <w:spacing w:after="0"/>
        <w:rPr>
          <w:rFonts w:ascii="Times New Roman" w:hAnsi="Times New Roman"/>
          <w:sz w:val="22"/>
          <w:szCs w:val="22"/>
          <w:lang w:eastAsia="zh-CN"/>
        </w:rPr>
      </w:pPr>
    </w:p>
    <w:p w14:paraId="3180DBC5" w14:textId="77777777" w:rsidR="00ED6C22" w:rsidRDefault="00903B8B">
      <w:pPr>
        <w:pStyle w:val="Heading5"/>
        <w:rPr>
          <w:lang w:eastAsia="zh-CN"/>
        </w:rPr>
      </w:pPr>
      <w:r>
        <w:rPr>
          <w:lang w:eastAsia="zh-CN"/>
        </w:rPr>
        <w:t>Proposal #1.2-5</w:t>
      </w:r>
    </w:p>
    <w:p w14:paraId="377BD20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4346E7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0A7EBFF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3B9766C9" w14:textId="77777777" w:rsidR="00ED6C22" w:rsidRDefault="00ED6C22">
      <w:pPr>
        <w:pStyle w:val="BodyText"/>
        <w:spacing w:after="0"/>
        <w:rPr>
          <w:rFonts w:ascii="Times New Roman" w:hAnsi="Times New Roman"/>
          <w:sz w:val="22"/>
          <w:szCs w:val="22"/>
          <w:lang w:eastAsia="zh-CN"/>
        </w:rPr>
      </w:pPr>
    </w:p>
    <w:p w14:paraId="3A4EF0C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below.</w:t>
      </w:r>
    </w:p>
    <w:p w14:paraId="0176FDC0"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4CC349EB" w14:textId="77777777">
        <w:tc>
          <w:tcPr>
            <w:tcW w:w="1805" w:type="dxa"/>
            <w:shd w:val="clear" w:color="auto" w:fill="FBE4D5" w:themeFill="accent2" w:themeFillTint="33"/>
          </w:tcPr>
          <w:p w14:paraId="4CF155D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177D21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9154C3D" w14:textId="77777777">
        <w:tc>
          <w:tcPr>
            <w:tcW w:w="1805" w:type="dxa"/>
          </w:tcPr>
          <w:p w14:paraId="7AF791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6954F7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ED6C22" w14:paraId="1836DC17" w14:textId="77777777">
        <w:tc>
          <w:tcPr>
            <w:tcW w:w="1805" w:type="dxa"/>
          </w:tcPr>
          <w:p w14:paraId="311A7DC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057146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14:paraId="07B78619" w14:textId="77777777" w:rsidR="00ED6C22" w:rsidRDefault="00903B8B">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First of all</w:t>
            </w:r>
            <w:proofErr w:type="gramEnd"/>
            <w:r>
              <w:rPr>
                <w:rFonts w:ascii="Times New Roman" w:hAnsi="Times New Roman"/>
                <w:sz w:val="22"/>
                <w:szCs w:val="22"/>
                <w:lang w:eastAsia="zh-CN"/>
              </w:rPr>
              <w:t xml:space="preserve">, it is mixing up two types of SCS for SSB: 240 kHz which cannot be also used for data/control transmissions and 480 kHz/960 kHz which can be used for data/control. For us, it is important to discuss 480 kHz/960 kHz SCS for SSB separately from 240 kHz because SCS 480 kHz/960 kHz can enable the single numerology operation across initial access/data/control while SCS 240 kHz cannot do that. Better formulation would be based on Proposal #1.2-4. The reformulation of Proposal #1.2-4 to reflect Proposal #1.2-5 would be as follows: </w:t>
            </w:r>
          </w:p>
          <w:p w14:paraId="26A0212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824DE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other cases</w:t>
            </w:r>
          </w:p>
          <w:p w14:paraId="697BFF4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support 240 kHz SCS SSB for access cases when center frequency and SCS of SSB is explicitly provided to the UE</w:t>
            </w:r>
          </w:p>
          <w:p w14:paraId="54FD18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14:paraId="0C8F2766" w14:textId="77777777" w:rsidR="00ED6C22" w:rsidRDefault="00ED6C22">
            <w:pPr>
              <w:pStyle w:val="BodyText"/>
              <w:spacing w:after="0"/>
              <w:rPr>
                <w:rFonts w:ascii="Times New Roman" w:hAnsi="Times New Roman"/>
                <w:sz w:val="22"/>
                <w:szCs w:val="22"/>
                <w:lang w:eastAsia="zh-CN"/>
              </w:rPr>
            </w:pPr>
          </w:p>
          <w:p w14:paraId="6AE734A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On the issue of supporting 480/960kHz for SSB, we don’t agree with some companies’ reasons for not supporting 480/960kHz. The concerned companies have not been able to provide a satisfactory alternative that would allow networks to be deployed using a single numerology during the email discussions and during the latest GTW session. From our side, there are a couple of reasons in single numerology operation:</w:t>
            </w:r>
          </w:p>
          <w:p w14:paraId="42DB6772" w14:textId="77777777" w:rsidR="00ED6C22" w:rsidRDefault="00903B8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No issues with timing misalignment between SSB and data/control. For example, the sample time duration after detection of SSB with SCS 120 kHz is about 34.7 ns, i.e., </w:t>
            </w:r>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e>
              </m:d>
              <m:r>
                <w:rPr>
                  <w:rFonts w:ascii="Cambria Math" w:hAnsi="Cambria Math"/>
                  <w:sz w:val="22"/>
                  <w:szCs w:val="22"/>
                  <w:lang w:eastAsia="zh-CN"/>
                </w:rPr>
                <m:t xml:space="preserve"> </m:t>
              </m:r>
            </m:oMath>
            <w:r>
              <w:rPr>
                <w:rFonts w:ascii="Times New Roman" w:hAnsi="Times New Roman"/>
                <w:sz w:val="22"/>
                <w:szCs w:val="22"/>
                <w:lang w:eastAsia="zh-CN"/>
              </w:rPr>
              <w:t>. This is only two times smaller than CP duration of 960 kHz SCS used for data/control which is 73.2 ns. Therefore, even small SSB timing detection errors for SCS 120 kHz, e.g., two samples, will cause serious issue with OFDM symbols of SCS 960 kHz n</w:t>
            </w:r>
            <w:proofErr w:type="spellStart"/>
            <w:r>
              <w:rPr>
                <w:rFonts w:ascii="Times New Roman" w:hAnsi="Times New Roman"/>
                <w:sz w:val="22"/>
                <w:szCs w:val="22"/>
                <w:lang w:eastAsia="zh-CN"/>
              </w:rPr>
              <w:t>umerology</w:t>
            </w:r>
            <w:proofErr w:type="spellEnd"/>
            <w:r>
              <w:rPr>
                <w:rFonts w:ascii="Times New Roman" w:hAnsi="Times New Roman"/>
                <w:sz w:val="22"/>
                <w:szCs w:val="22"/>
                <w:lang w:eastAsia="zh-CN"/>
              </w:rPr>
              <w:t>, e.g., ISI. To address this timing issue, a separate synchronization source is needed for data/control. Although LG has mentioned the use of CSI-RS for this purpose, CSI-RS cannot be considered as such source. In case of initial access (prior to RRC connection establishment), it’s not clear how TRS could be configured for post Msg 4 PDSCH/PUSCH before RRC connection. Not only the use of CSI-RS (TRS) as a primary source of time/frequency synchronization does not exist in NR, but introduction of such functionality requires significant change to gNB and UE implementation. In NR, CSI-RS has interlaced pattern in the frequency domain which corresponds to periodic structures in the time domain. Because of CSI-RS periodicity in time, its timing accuracy is poor. That’s why in NR the CSI-RS (TRS) is used for correction of time/frequency reference obtained from the primary synchronization source, which is SSB, and SSB is used as a time/frequency sync source for CSI-RS based RRM measurements. If 480/960kHz SSB is not supported, and if CSI-RS is utilized for RRM, CSI-RS would follow data/control SCS, e.g. 960kHz, then UEs trying to perform CSI-RS RRM measurements would need to obtain timing from 120kHz SSB, which might not be able to provide accurate timing in order for the UE to properly perform RRM measurements. No company so far has provided any evaluation that there is no timing issue if 120kHz SSB is used for 960kHz data/control, while we have provided evaluation that shows there will be timing issues.</w:t>
            </w:r>
          </w:p>
          <w:p w14:paraId="761C6198" w14:textId="77777777" w:rsidR="00ED6C22" w:rsidRDefault="00903B8B">
            <w:pPr>
              <w:pStyle w:val="BodyText"/>
              <w:numPr>
                <w:ilvl w:val="0"/>
                <w:numId w:val="12"/>
              </w:numPr>
              <w:spacing w:before="0" w:after="0"/>
              <w:rPr>
                <w:rFonts w:ascii="Times New Roman" w:hAnsi="Times New Roman"/>
                <w:sz w:val="22"/>
                <w:szCs w:val="22"/>
                <w:lang w:eastAsia="zh-CN"/>
              </w:rPr>
            </w:pPr>
            <w:r>
              <w:rPr>
                <w:rFonts w:ascii="Times New Roman" w:hAnsi="Times New Roman"/>
                <w:sz w:val="22"/>
                <w:szCs w:val="22"/>
                <w:lang w:eastAsia="zh-CN"/>
              </w:rPr>
              <w:t xml:space="preserve">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UEs. Implementing CSI-RS detector to provide an accurate synchronization source for data/control is likely not only infeasible but not trivial to implement and, thus, brings additional complexity to UE device. Such hypothetical device would contain multiple detectors, i.e., CSI-RS-based and SSB detector. </w:t>
            </w:r>
          </w:p>
          <w:p w14:paraId="39D8F4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Finally, any concern on added complexity for introducing 480/960kHz can be addressed by UE capability. Not all devices that support 52~71 GHz need to support 480/960kHz SSB. We would like to point out that there are use cases and deployment scenarios that demand ultra-high data rates and that are completely managed by network operator (both gNB and UE). Some examples of such use cases are: IAB, fixed wireless communications with consumer premise equipment (CPE), inter-rack communications in data center, and industrial private 5G networks. It seems quite unnecessarily to force these deployments to always work with mixed numerology and take a huge hit from SSB overhead if only 120kHz SSB is supported.</w:t>
            </w:r>
          </w:p>
          <w:p w14:paraId="532CF031" w14:textId="77777777" w:rsidR="00ED6C22" w:rsidRDefault="00ED6C22">
            <w:pPr>
              <w:pStyle w:val="BodyText"/>
              <w:spacing w:after="0"/>
              <w:rPr>
                <w:rFonts w:ascii="Times New Roman" w:hAnsi="Times New Roman"/>
                <w:sz w:val="22"/>
                <w:szCs w:val="22"/>
                <w:lang w:eastAsia="zh-CN"/>
              </w:rPr>
            </w:pPr>
          </w:p>
          <w:p w14:paraId="7E077A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14:paraId="7FFC96EC" w14:textId="77777777" w:rsidR="00ED6C22" w:rsidRDefault="00903B8B">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tc>
      </w:tr>
      <w:tr w:rsidR="00ED6C22" w14:paraId="4C67AFF0" w14:textId="77777777">
        <w:tc>
          <w:tcPr>
            <w:tcW w:w="1805" w:type="dxa"/>
          </w:tcPr>
          <w:p w14:paraId="0BA617A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7DE71FF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p w14:paraId="26C2119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14:paraId="7E296CA6"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480 and 960 kHz (for other cases)</w:t>
            </w:r>
          </w:p>
          <w:p w14:paraId="163A0F3F"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kHz) and its impact on the performance of higher SCS data (480/960 kHz)</w:t>
            </w:r>
          </w:p>
        </w:tc>
      </w:tr>
      <w:tr w:rsidR="00ED6C22" w14:paraId="7F013DA7" w14:textId="77777777">
        <w:tc>
          <w:tcPr>
            <w:tcW w:w="1805" w:type="dxa"/>
          </w:tcPr>
          <w:p w14:paraId="40D572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784BA0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#1.2-5</w:t>
            </w:r>
          </w:p>
          <w:p w14:paraId="19E19AE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preference is that same SCS for both initial access and other channel should be supported since SSB is used for reference RRM measurements of IDLE/Inactive UEs and reference QCL for channel tracking for CONNECTED mode UE.  </w:t>
            </w:r>
          </w:p>
        </w:tc>
      </w:tr>
      <w:tr w:rsidR="00ED6C22" w14:paraId="49C546E8" w14:textId="77777777">
        <w:tc>
          <w:tcPr>
            <w:tcW w:w="1805" w:type="dxa"/>
          </w:tcPr>
          <w:p w14:paraId="6DA71B6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3ED39324" w14:textId="77777777" w:rsidR="00ED6C22" w:rsidRDefault="00903B8B">
            <w:pPr>
              <w:pStyle w:val="BodyText"/>
              <w:spacing w:after="0"/>
              <w:rPr>
                <w:rFonts w:ascii="Times New Roman" w:hAnsi="Times New Roman"/>
                <w:sz w:val="22"/>
                <w:szCs w:val="22"/>
                <w:lang w:eastAsia="ko-KR"/>
              </w:rPr>
            </w:pPr>
            <w:r>
              <w:rPr>
                <w:rFonts w:ascii="Times New Roman" w:hAnsi="Times New Roman"/>
                <w:sz w:val="22"/>
                <w:szCs w:val="22"/>
              </w:rPr>
              <w:t>We are not acceptable to Proposal #1.2-5.</w:t>
            </w:r>
          </w:p>
          <w:p w14:paraId="55C099A1"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eastAsia="zh-CN"/>
              </w:rPr>
              <w:t>it’s not clear how TRS could be configured for post Msg 4 PDSCH/PUSCH before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w:t>
            </w:r>
            <w:proofErr w:type="spellStart"/>
            <w:r>
              <w:rPr>
                <w:rFonts w:ascii="Times New Roman" w:hAnsi="Times New Roman"/>
                <w:sz w:val="22"/>
                <w:szCs w:val="22"/>
              </w:rPr>
              <w:t>PCell</w:t>
            </w:r>
            <w:proofErr w:type="spellEnd"/>
            <w:r>
              <w:rPr>
                <w:rFonts w:ascii="Times New Roman" w:hAnsi="Times New Roman"/>
                <w:sz w:val="22"/>
                <w:szCs w:val="22"/>
              </w:rPr>
              <w:t xml:space="preserve"> can be configured with 480/960 kHz SCS for (initial) BWP configured in </w:t>
            </w:r>
            <w:proofErr w:type="spellStart"/>
            <w:r>
              <w:rPr>
                <w:rFonts w:ascii="Times New Roman" w:hAnsi="Times New Roman"/>
                <w:sz w:val="22"/>
                <w:szCs w:val="22"/>
              </w:rPr>
              <w:t>PCell</w:t>
            </w:r>
            <w:proofErr w:type="spellEnd"/>
            <w:r>
              <w:rPr>
                <w:rFonts w:ascii="Times New Roman" w:hAnsi="Times New Roman"/>
                <w:sz w:val="22"/>
                <w:szCs w:val="22"/>
              </w:rPr>
              <w:t xml:space="preserve"> after initial access is done with 120 kHz SCS?</w:t>
            </w:r>
          </w:p>
          <w:p w14:paraId="58D28F40"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 xml:space="preserve">We don’t think TRS as the primary t/f sync source even for the case where 480/960 kHz SCS SSB is not introduced. For the serving cell, UE can perform coarse t/f sync procedure based on 120 kHz SCS SSB on </w:t>
            </w:r>
            <w:proofErr w:type="spellStart"/>
            <w:r>
              <w:rPr>
                <w:rFonts w:ascii="Times New Roman" w:hAnsi="Times New Roman"/>
                <w:sz w:val="22"/>
                <w:szCs w:val="22"/>
              </w:rPr>
              <w:t>PCell</w:t>
            </w:r>
            <w:proofErr w:type="spellEnd"/>
            <w:r>
              <w:rPr>
                <w:rFonts w:ascii="Times New Roman" w:hAnsi="Times New Roman"/>
                <w:sz w:val="22"/>
                <w:szCs w:val="22"/>
              </w:rPr>
              <w:t xml:space="preserve"> and/or </w:t>
            </w:r>
            <w:proofErr w:type="spellStart"/>
            <w:r>
              <w:rPr>
                <w:rFonts w:ascii="Times New Roman" w:hAnsi="Times New Roman"/>
                <w:sz w:val="22"/>
                <w:szCs w:val="22"/>
              </w:rPr>
              <w:t>SCell</w:t>
            </w:r>
            <w:proofErr w:type="spellEnd"/>
            <w:r>
              <w:rPr>
                <w:rFonts w:ascii="Times New Roman" w:hAnsi="Times New Roman"/>
                <w:sz w:val="22"/>
                <w:szCs w:val="22"/>
              </w:rPr>
              <w:t xml:space="preserve">, and then perform fine t/f sync procedure based on TRS with the same numerology of active BWP, which does not lead to frequent numerology switching to 120 kHz SCS. For neighbor cell CSI-RS based RRM measurement case, it seems to be related to UE implementation and RAN4 measurement accuracy requirement, and we don’t see the issue. If 120 kHz SCS SSB is problematic in some cases, we can consider </w:t>
            </w:r>
            <w:proofErr w:type="gramStart"/>
            <w:r>
              <w:rPr>
                <w:rFonts w:ascii="Times New Roman" w:hAnsi="Times New Roman"/>
                <w:sz w:val="22"/>
                <w:szCs w:val="22"/>
              </w:rPr>
              <w:t>to support</w:t>
            </w:r>
            <w:proofErr w:type="gramEnd"/>
            <w:r>
              <w:rPr>
                <w:rFonts w:ascii="Times New Roman" w:hAnsi="Times New Roman"/>
                <w:sz w:val="22"/>
                <w:szCs w:val="22"/>
              </w:rPr>
              <w:t xml:space="preserve"> 240 kHz SCS SSB as well which is already supported by Rel-15 specification. It would be appreciated if more elaboration could be provided.</w:t>
            </w:r>
          </w:p>
          <w:p w14:paraId="20CE7B52"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Moreover, even though 480/960 kHz SCS SSB is introduced for non-initial access, single numerology operation may not be guaranteed especially with respect to neighbor cell RRM measurement. This is because neighbor cell can be operated with numerology different from 480/960 kHz SCS of serving cell.</w:t>
            </w:r>
          </w:p>
          <w:p w14:paraId="2C5DAFF0"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Therefore, still we don’t see the strong necessity to introduce 480/960 kHz SCS S</w:t>
            </w:r>
            <w:r>
              <w:rPr>
                <w:rFonts w:ascii="Times New Roman" w:hAnsi="Times New Roman"/>
                <w:sz w:val="22"/>
                <w:szCs w:val="22"/>
              </w:rPr>
              <w:lastRenderedPageBreak/>
              <w:t>SB at the cost of significant RAN1 specification impact.</w:t>
            </w:r>
          </w:p>
          <w:p w14:paraId="213358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t>One clarification on the main bullet of Proposal #1.2.-5: If “when center frequency and SCS of SSB is explicitly provided to the UE” may include cell reselection or ANR case, will 480/960 kHz SCS SSB contain the information on CORESET#0 to provide SIB1?</w:t>
            </w:r>
          </w:p>
        </w:tc>
      </w:tr>
      <w:tr w:rsidR="00ED6C22" w14:paraId="34FC0477" w14:textId="77777777">
        <w:tc>
          <w:tcPr>
            <w:tcW w:w="1805" w:type="dxa"/>
          </w:tcPr>
          <w:p w14:paraId="303E12DD" w14:textId="77777777" w:rsidR="00ED6C22" w:rsidRDefault="00903B8B">
            <w:pPr>
              <w:pStyle w:val="BodyText"/>
              <w:spacing w:after="0"/>
              <w:rPr>
                <w:rFonts w:ascii="Times New Roman" w:hAnsi="Times New Roman"/>
                <w:sz w:val="22"/>
                <w:lang w:eastAsia="zh-CN"/>
              </w:rPr>
            </w:pPr>
            <w:proofErr w:type="spellStart"/>
            <w:r>
              <w:rPr>
                <w:rFonts w:ascii="Times New Roman" w:hAnsi="Times New Roman" w:hint="eastAsia"/>
                <w:sz w:val="22"/>
                <w:lang w:eastAsia="zh-CN"/>
              </w:rPr>
              <w:lastRenderedPageBreak/>
              <w:t>S</w:t>
            </w:r>
            <w:r>
              <w:rPr>
                <w:rFonts w:ascii="Times New Roman" w:hAnsi="Times New Roman"/>
                <w:sz w:val="22"/>
                <w:lang w:eastAsia="zh-CN"/>
              </w:rPr>
              <w:t>preadtrum</w:t>
            </w:r>
            <w:proofErr w:type="spellEnd"/>
          </w:p>
        </w:tc>
        <w:tc>
          <w:tcPr>
            <w:tcW w:w="8157" w:type="dxa"/>
          </w:tcPr>
          <w:p w14:paraId="5866874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 Leaving more points as FFS is reasonable way.</w:t>
            </w:r>
          </w:p>
          <w:p w14:paraId="70612E5F" w14:textId="77777777" w:rsidR="00ED6C22" w:rsidRDefault="00903B8B">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some companies, we don’t think CSI-RS can replace SSB for measurement with 480/960kHz SCS. </w:t>
            </w:r>
          </w:p>
          <w:p w14:paraId="5B3CE27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idle mode, it is general view that CSI-RS cannot be known for idle UE. The exception of TRS in power saving topic is another story, and we can postpone this decision after power saving conclusions (UE should not blindly detect CSI-RS in the discussion). </w:t>
            </w:r>
          </w:p>
          <w:p w14:paraId="49C864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connected mode, </w:t>
            </w:r>
          </w:p>
          <w:p w14:paraId="27BF3707"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neighbor cell RRM measurement, CSI-RS usually needs the timing related to SSB by </w:t>
            </w:r>
            <w:proofErr w:type="spellStart"/>
            <w:r>
              <w:rPr>
                <w:rFonts w:ascii="Times New Roman" w:hAnsi="Times New Roman"/>
                <w:sz w:val="22"/>
                <w:szCs w:val="22"/>
                <w:lang w:eastAsia="zh-CN"/>
              </w:rPr>
              <w:t>ssb-ToMeasure</w:t>
            </w:r>
            <w:proofErr w:type="spellEnd"/>
            <w:r>
              <w:rPr>
                <w:rFonts w:ascii="Times New Roman" w:hAnsi="Times New Roman"/>
                <w:sz w:val="22"/>
                <w:szCs w:val="22"/>
                <w:lang w:eastAsia="zh-CN"/>
              </w:rPr>
              <w:t xml:space="preserve">, and </w:t>
            </w:r>
          </w:p>
          <w:p w14:paraId="6DAEC8F4" w14:textId="77777777" w:rsidR="00ED6C22" w:rsidRDefault="00903B8B">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for serving cell RRM measurement or fine T/F tracking, CSI-RS/TRS needs the validation by DCI format (e.g. 2-0) or resource scheduled by UE-specific DCI format, which is slightly restrictive and has been optionally supported by CSI-RS/TRS, and </w:t>
            </w:r>
          </w:p>
          <w:p w14:paraId="6560286F" w14:textId="77777777" w:rsidR="00ED6C22" w:rsidRDefault="00903B8B">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for L1 measurement (e.g. CSI, L1-RSRP), it relies on CSI-RS which has been supported in R16.</w:t>
            </w:r>
          </w:p>
        </w:tc>
      </w:tr>
      <w:tr w:rsidR="00ED6C22" w14:paraId="2AA73DD0" w14:textId="77777777">
        <w:tc>
          <w:tcPr>
            <w:tcW w:w="1805" w:type="dxa"/>
          </w:tcPr>
          <w:p w14:paraId="4344106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5367B6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our previous view, cell re-selection is an initial access case since it is for non-connected UEs and design of multiplexing between SSB with new SCS and RMSI is needed if new SSB SCS is supported for cell re-selection. With that assumption, we proposed to support 480/960kHz for non-initial access and FFS for initial access.</w:t>
            </w:r>
          </w:p>
          <w:p w14:paraId="3629613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cell re-selection is classified as ‘non-initial access’ or as the case ‘when center frequency and SCS of SSB is explicitly provided to the UE’, compared with only supporting new SCS for SSB in non-initial access, there would be no much additional standardization effort/UE complexity for supporting new SCS for initial access. Therefore, if Proposal #1.2-5 is agreeable, we think 480kHz and 960</w:t>
            </w:r>
            <w:r>
              <w:rPr>
                <w:rFonts w:ascii="Times New Roman" w:hAnsi="Times New Roman" w:hint="eastAsia"/>
                <w:sz w:val="22"/>
                <w:szCs w:val="22"/>
                <w:lang w:eastAsia="zh-CN"/>
              </w:rPr>
              <w:t>kH</w:t>
            </w:r>
            <w:r>
              <w:rPr>
                <w:rFonts w:ascii="Times New Roman" w:hAnsi="Times New Roman"/>
                <w:sz w:val="22"/>
                <w:szCs w:val="22"/>
                <w:lang w:eastAsia="zh-CN"/>
              </w:rPr>
              <w:t xml:space="preserve">z </w:t>
            </w:r>
            <w:r>
              <w:rPr>
                <w:rFonts w:ascii="Times New Roman" w:hAnsi="Times New Roman" w:hint="eastAsia"/>
                <w:sz w:val="22"/>
                <w:szCs w:val="22"/>
                <w:lang w:eastAsia="zh-CN"/>
              </w:rPr>
              <w:t>sho</w:t>
            </w:r>
            <w:r>
              <w:rPr>
                <w:rFonts w:ascii="Times New Roman" w:hAnsi="Times New Roman"/>
                <w:sz w:val="22"/>
                <w:szCs w:val="22"/>
                <w:lang w:eastAsia="zh-CN"/>
              </w:rPr>
              <w:t>uld be supported for initial access as well. That is, 480kHz and 960kHz should be supported for all cases.</w:t>
            </w:r>
          </w:p>
          <w:p w14:paraId="6C83F87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Based on the above, we prefer either of the following way forward:</w:t>
            </w:r>
          </w:p>
          <w:p w14:paraId="1DDFB38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Alt.1: Clarify that cell re-selection is initial access case. </w:t>
            </w:r>
          </w:p>
          <w:p w14:paraId="29F6911E" w14:textId="77777777" w:rsidR="00ED6C22" w:rsidRDefault="00903B8B">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Based on that assumption, support 480kHz and 960kHz for non-initial access and FFS for initial access (Proposal #1.2-2).</w:t>
            </w:r>
          </w:p>
          <w:p w14:paraId="7329EE4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lt.2: Support 480kHz and 960kHz for all cases (Proposal #1.2-4).</w:t>
            </w:r>
          </w:p>
        </w:tc>
      </w:tr>
      <w:tr w:rsidR="00ED6C22" w14:paraId="2FB12065" w14:textId="77777777">
        <w:tc>
          <w:tcPr>
            <w:tcW w:w="1805" w:type="dxa"/>
          </w:tcPr>
          <w:p w14:paraId="6CFB1F90"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t xml:space="preserve">ZTE, </w:t>
            </w:r>
            <w:proofErr w:type="spellStart"/>
            <w:r>
              <w:rPr>
                <w:rFonts w:ascii="Times New Roman" w:hAnsi="Times New Roman" w:hint="eastAsia"/>
                <w:sz w:val="22"/>
                <w:lang w:eastAsia="zh-CN"/>
              </w:rPr>
              <w:t>Sanechips</w:t>
            </w:r>
            <w:proofErr w:type="spellEnd"/>
          </w:p>
        </w:tc>
        <w:tc>
          <w:tcPr>
            <w:tcW w:w="8157" w:type="dxa"/>
          </w:tcPr>
          <w:p w14:paraId="78F6D0B1"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szCs w:val="22"/>
                <w:lang w:eastAsia="zh-CN"/>
              </w:rPr>
              <w:t xml:space="preserve">We share similar view with Intel (it is better to </w:t>
            </w:r>
            <w:r>
              <w:rPr>
                <w:rFonts w:ascii="Times New Roman" w:hAnsi="Times New Roman"/>
                <w:sz w:val="22"/>
                <w:szCs w:val="22"/>
                <w:lang w:eastAsia="zh-CN"/>
              </w:rPr>
              <w:t>discuss 480 kHz/960 kHz SCS for SSB separately from 240 kHz</w:t>
            </w:r>
            <w:r>
              <w:rPr>
                <w:rFonts w:ascii="Times New Roman" w:hAnsi="Times New Roman" w:hint="eastAsia"/>
                <w:sz w:val="22"/>
                <w:szCs w:val="22"/>
                <w:lang w:eastAsia="zh-CN"/>
              </w:rPr>
              <w:t xml:space="preserve">) on </w:t>
            </w:r>
            <w:r>
              <w:rPr>
                <w:rFonts w:ascii="Times New Roman" w:hAnsi="Times New Roman"/>
                <w:sz w:val="22"/>
                <w:szCs w:val="22"/>
                <w:lang w:eastAsia="zh-CN"/>
              </w:rPr>
              <w:t>FL proposal #1.2-5</w:t>
            </w:r>
            <w:r>
              <w:rPr>
                <w:rFonts w:ascii="Times New Roman" w:hAnsi="Times New Roman" w:hint="eastAsia"/>
                <w:sz w:val="22"/>
                <w:szCs w:val="22"/>
                <w:lang w:eastAsia="zh-CN"/>
              </w:rPr>
              <w:t>. But w</w:t>
            </w:r>
            <w:r>
              <w:rPr>
                <w:rFonts w:ascii="Times New Roman" w:hAnsi="Times New Roman"/>
                <w:sz w:val="22"/>
                <w:szCs w:val="22"/>
                <w:lang w:eastAsia="zh-CN"/>
              </w:rPr>
              <w:t xml:space="preserve">e </w:t>
            </w:r>
            <w:r>
              <w:rPr>
                <w:rFonts w:ascii="Times New Roman" w:hAnsi="Times New Roman" w:hint="eastAsia"/>
                <w:sz w:val="22"/>
                <w:szCs w:val="22"/>
                <w:lang w:eastAsia="zh-CN"/>
              </w:rPr>
              <w:t>can also accept if most companies agree with the current description.</w:t>
            </w:r>
          </w:p>
        </w:tc>
      </w:tr>
      <w:tr w:rsidR="007C2E95" w:rsidRPr="00642FFF" w14:paraId="243BAD9C" w14:textId="77777777" w:rsidTr="007C2E95">
        <w:tc>
          <w:tcPr>
            <w:tcW w:w="1805" w:type="dxa"/>
          </w:tcPr>
          <w:p w14:paraId="3934938A" w14:textId="77777777" w:rsidR="007C2E95" w:rsidRPr="00642FFF" w:rsidRDefault="007C2E95" w:rsidP="0060016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10CEE99" w14:textId="77777777" w:rsidR="007C2E95" w:rsidRDefault="007C2E95" w:rsidP="0060016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proofErr w:type="spellStart"/>
            <w:r>
              <w:rPr>
                <w:rFonts w:ascii="Times New Roman" w:hAnsi="Times New Roman" w:hint="eastAsia"/>
                <w:sz w:val="22"/>
                <w:lang w:eastAsia="zh-CN"/>
              </w:rPr>
              <w:t>S</w:t>
            </w:r>
            <w:r>
              <w:rPr>
                <w:rFonts w:ascii="Times New Roman" w:hAnsi="Times New Roman"/>
                <w:sz w:val="22"/>
                <w:lang w:eastAsia="zh-CN"/>
              </w:rPr>
              <w:t>preadtrum</w:t>
            </w:r>
            <w:proofErr w:type="spellEnd"/>
            <w:r>
              <w:rPr>
                <w:rFonts w:ascii="Times New Roman" w:eastAsiaTheme="minorEastAsia" w:hAnsi="Times New Roman" w:hint="eastAsia"/>
                <w:sz w:val="22"/>
                <w:szCs w:val="22"/>
                <w:lang w:eastAsia="ko-KR"/>
              </w:rPr>
              <w:t>:</w:t>
            </w:r>
          </w:p>
          <w:p w14:paraId="582A38C6" w14:textId="77777777" w:rsidR="007C2E95" w:rsidRDefault="007C2E95" w:rsidP="007C2E9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For idle mode, we don</w:t>
            </w:r>
            <w:r>
              <w:rPr>
                <w:rFonts w:ascii="Times New Roman" w:eastAsiaTheme="minorEastAsia" w:hAnsi="Times New Roman"/>
                <w:sz w:val="22"/>
                <w:szCs w:val="22"/>
                <w:lang w:eastAsia="ko-KR"/>
              </w:rPr>
              <w:t>’t think paging can be based on 480/960 kHz SCS considering its optionality for NR 52.6-71 GHz.</w:t>
            </w:r>
          </w:p>
          <w:p w14:paraId="66D0F1EC" w14:textId="77777777" w:rsidR="007C2E95" w:rsidRDefault="007C2E95" w:rsidP="007C2E9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connected mode,</w:t>
            </w:r>
          </w:p>
          <w:p w14:paraId="78DDDD72" w14:textId="77777777" w:rsidR="007C2E95" w:rsidRDefault="007C2E95" w:rsidP="007C2E95">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neighbor cell RRM measurement, what is the issue if CSI-RS based measurement requires coarse timing measurement from SSB? Once coarse t/f sync is set for a neighbor cell with 120 (or 240) kHz SCS SSB, UE can perform RRM based on CSI-RS for the neighbor cell. Since this coarse t/f sync procedure is not necessary every measurement occasion, frequent numerology change is not expected. Furthermore, as we commented earlier, even though 480/960 kHz SCS is introduced for RRM measurement, single numerology operation cannot be guaranteed without the assumption that all deployed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provide the same numerology SSB.</w:t>
            </w:r>
          </w:p>
          <w:p w14:paraId="72856223" w14:textId="77777777" w:rsidR="007C2E95" w:rsidRDefault="007C2E95" w:rsidP="007C2E95">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serving cell RRM measurement, </w:t>
            </w:r>
            <w:r>
              <w:rPr>
                <w:rFonts w:ascii="Times New Roman" w:eastAsiaTheme="minorEastAsia" w:hAnsi="Times New Roman"/>
                <w:sz w:val="22"/>
                <w:szCs w:val="22"/>
                <w:lang w:eastAsia="ko-KR"/>
              </w:rPr>
              <w:t>irrespective of SSB SCS, fine tracking based on TRS is needed.</w:t>
            </w:r>
          </w:p>
          <w:p w14:paraId="0212BF25" w14:textId="77777777" w:rsidR="007C2E95" w:rsidRPr="00642FFF" w:rsidRDefault="007C2E95" w:rsidP="007C2E95">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L1 measurement, if it relies on CSI-RS, does it mean that same numerology CSI-RS is more important than SSB? Maybe I didn’t catch the point…</w:t>
            </w:r>
          </w:p>
        </w:tc>
      </w:tr>
      <w:tr w:rsidR="00600161" w:rsidRPr="00642FFF" w14:paraId="207B551F" w14:textId="77777777" w:rsidTr="007C2E95">
        <w:tc>
          <w:tcPr>
            <w:tcW w:w="1805" w:type="dxa"/>
          </w:tcPr>
          <w:p w14:paraId="207FF1DF"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76ECB54"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current proposal #1.2-5. The main typical use cases for 52.6-71GHz is indoor private networks since it comprises a large </w:t>
            </w:r>
            <w:proofErr w:type="gramStart"/>
            <w:r>
              <w:rPr>
                <w:rFonts w:ascii="Times New Roman" w:hAnsi="Times New Roman"/>
                <w:sz w:val="22"/>
                <w:szCs w:val="22"/>
                <w:lang w:eastAsia="zh-CN"/>
              </w:rPr>
              <w:t>amount</w:t>
            </w:r>
            <w:proofErr w:type="gramEnd"/>
            <w:r>
              <w:rPr>
                <w:rFonts w:ascii="Times New Roman" w:hAnsi="Times New Roman"/>
                <w:sz w:val="22"/>
                <w:szCs w:val="22"/>
                <w:lang w:eastAsia="zh-CN"/>
              </w:rPr>
              <w:t xml:space="preserve"> of unlicensed bands. In this use case, peak data rate is the primary target (e.g. supporting AR/VR traffic). So 120KHz operation is not suitable for this case. If no support of 480K/960K SSB, at least two operation BWP (i.e. one is 120K for initial access and the other one for data communication) is needed which is a waste of resource. The preferred operation mode is a single numerology with 480/960KHz. However, no support of 480/960K SSB will make this operation impossible. As indicated by Intel, support of 480/960K SSB is optional and doesn’t mandate all UEs to implement in all use cases, which means it won’t bring any mandatory complexity increase. However, it clearly </w:t>
            </w:r>
            <w:proofErr w:type="gramStart"/>
            <w:r>
              <w:rPr>
                <w:rFonts w:ascii="Times New Roman" w:hAnsi="Times New Roman"/>
                <w:sz w:val="22"/>
                <w:szCs w:val="22"/>
                <w:lang w:eastAsia="zh-CN"/>
              </w:rPr>
              <w:t>provide</w:t>
            </w:r>
            <w:proofErr w:type="gramEnd"/>
            <w:r>
              <w:rPr>
                <w:rFonts w:ascii="Times New Roman" w:hAnsi="Times New Roman"/>
                <w:sz w:val="22"/>
                <w:szCs w:val="22"/>
                <w:lang w:eastAsia="zh-CN"/>
              </w:rPr>
              <w:t xml:space="preserve"> benefit in several target use cases. In general, support of 480/960KHz in spec doesn’t bring complexity issue but is useful for some typical use cases.</w:t>
            </w:r>
          </w:p>
        </w:tc>
      </w:tr>
      <w:tr w:rsidR="00BE31C4" w:rsidRPr="00642FFF" w14:paraId="414C0EF7" w14:textId="77777777" w:rsidTr="007C2E95">
        <w:tc>
          <w:tcPr>
            <w:tcW w:w="1805" w:type="dxa"/>
          </w:tcPr>
          <w:p w14:paraId="367D468D" w14:textId="77777777" w:rsidR="00BE31C4" w:rsidRDefault="00BE31C4" w:rsidP="00600161">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7F086337" w14:textId="77777777" w:rsidR="00BE31C4" w:rsidRDefault="00BE31C4"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uick response to LG:</w:t>
            </w:r>
          </w:p>
          <w:p w14:paraId="7FD32691" w14:textId="77777777" w:rsidR="00BE31C4" w:rsidRPr="00BE31C4" w:rsidRDefault="00BE31C4" w:rsidP="00BE31C4">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whether Msg-1/2/3/4 is based on 120kHz SCS is TBD</w:t>
            </w:r>
            <w:r w:rsidR="00B54FBE">
              <w:rPr>
                <w:rFonts w:ascii="Times New Roman" w:eastAsiaTheme="minorEastAsia" w:hAnsi="Times New Roman"/>
                <w:sz w:val="22"/>
                <w:szCs w:val="22"/>
                <w:lang w:eastAsia="ko-KR"/>
              </w:rPr>
              <w:t>.</w:t>
            </w:r>
          </w:p>
          <w:p w14:paraId="627B96F6" w14:textId="77777777" w:rsidR="00BE31C4" w:rsidRPr="00BE31C4" w:rsidRDefault="00BE31C4" w:rsidP="00BE31C4">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A5B592C" w14:textId="77777777" w:rsidR="00BE31C4" w:rsidRPr="00916865" w:rsidRDefault="00BE31C4" w:rsidP="00BE31C4">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neighbor cell RRM measurement, if 480/960kHz SCS CSI-RS based RRM needs the timing of 120kHz SCS SSB, UE</w:t>
            </w:r>
            <w:r w:rsidR="00916865">
              <w:rPr>
                <w:rFonts w:ascii="Times New Roman" w:eastAsiaTheme="minorEastAsia" w:hAnsi="Times New Roman"/>
                <w:sz w:val="22"/>
                <w:szCs w:val="22"/>
                <w:lang w:eastAsia="ko-KR"/>
              </w:rPr>
              <w:t xml:space="preserve"> should switch to process the 120kHz SCS SSB to get the coarse timing</w:t>
            </w:r>
            <w:r w:rsidR="00B54FBE">
              <w:rPr>
                <w:rFonts w:ascii="Times New Roman" w:eastAsiaTheme="minorEastAsia" w:hAnsi="Times New Roman"/>
                <w:sz w:val="22"/>
                <w:szCs w:val="22"/>
                <w:lang w:eastAsia="ko-KR"/>
              </w:rPr>
              <w:t xml:space="preserve"> (e.g. find the symbol boundary of the neighbor cell)</w:t>
            </w:r>
            <w:r w:rsidR="00916865">
              <w:rPr>
                <w:rFonts w:ascii="Times New Roman" w:eastAsiaTheme="minorEastAsia" w:hAnsi="Times New Roman"/>
                <w:sz w:val="22"/>
                <w:szCs w:val="22"/>
                <w:lang w:eastAsia="ko-KR"/>
              </w:rPr>
              <w:t xml:space="preserve"> and then switch back to 480/960kHz BWP to measure CSI-RS. Is this the procedure your referred to?</w:t>
            </w:r>
          </w:p>
          <w:p w14:paraId="5D78C5D9" w14:textId="77777777" w:rsidR="00916865" w:rsidRDefault="00916865" w:rsidP="00BE31C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CSI-RS can be optionally supported, but the CSI-RS validation is a restriction in some cases, e.g. DCI format 2-0 is absent or miss detected by UE.</w:t>
            </w:r>
          </w:p>
          <w:p w14:paraId="7D4B0001" w14:textId="77777777" w:rsidR="00916865" w:rsidRDefault="00916865" w:rsidP="00BE31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L1 measurement, I agree </w:t>
            </w:r>
            <w:r w:rsidR="00B54FBE">
              <w:rPr>
                <w:rFonts w:ascii="Times New Roman" w:hAnsi="Times New Roman"/>
                <w:sz w:val="22"/>
                <w:szCs w:val="22"/>
                <w:lang w:eastAsia="zh-CN"/>
              </w:rPr>
              <w:t>CSI-RS is the main measurement source.</w:t>
            </w:r>
          </w:p>
        </w:tc>
      </w:tr>
      <w:tr w:rsidR="009A31C9" w:rsidRPr="00642FFF" w14:paraId="2C3107E7" w14:textId="77777777" w:rsidTr="007C2E95">
        <w:tc>
          <w:tcPr>
            <w:tcW w:w="1805" w:type="dxa"/>
          </w:tcPr>
          <w:p w14:paraId="7D4AAE58" w14:textId="3B81566F"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157" w:type="dxa"/>
          </w:tcPr>
          <w:p w14:paraId="350F6F63" w14:textId="6BDDA5EE"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In general, we are Ok with Proposal #1.2-5. However, same numerology operation if 480/960KHz are used for SSB which </w:t>
            </w:r>
            <w:proofErr w:type="spellStart"/>
            <w:r>
              <w:rPr>
                <w:rFonts w:ascii="Times New Roman" w:eastAsiaTheme="minorEastAsia" w:hAnsi="Times New Roman"/>
                <w:sz w:val="22"/>
                <w:szCs w:val="22"/>
                <w:lang w:eastAsia="ko-KR"/>
              </w:rPr>
              <w:t>can not</w:t>
            </w:r>
            <w:proofErr w:type="spellEnd"/>
            <w:r>
              <w:rPr>
                <w:rFonts w:ascii="Times New Roman" w:eastAsiaTheme="minorEastAsia" w:hAnsi="Times New Roman"/>
                <w:sz w:val="22"/>
                <w:szCs w:val="22"/>
                <w:lang w:eastAsia="ko-KR"/>
              </w:rPr>
              <w:t xml:space="preserve"> be achieved in case of 240KHz.</w:t>
            </w:r>
          </w:p>
        </w:tc>
      </w:tr>
      <w:tr w:rsidR="003922B8" w:rsidRPr="00642FFF" w14:paraId="37164875" w14:textId="77777777" w:rsidTr="007C2E95">
        <w:tc>
          <w:tcPr>
            <w:tcW w:w="1805" w:type="dxa"/>
          </w:tcPr>
          <w:p w14:paraId="4104554C" w14:textId="70AC4E7F" w:rsidR="003922B8" w:rsidRDefault="003922B8"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w:t>
            </w:r>
            <w:r w:rsidR="00735ADC">
              <w:rPr>
                <w:rFonts w:ascii="Times New Roman" w:eastAsiaTheme="minorEastAsia" w:hAnsi="Times New Roman"/>
                <w:sz w:val="22"/>
                <w:szCs w:val="22"/>
                <w:lang w:eastAsia="ko-KR"/>
              </w:rPr>
              <w:t xml:space="preserve"> Communication</w:t>
            </w:r>
          </w:p>
        </w:tc>
        <w:tc>
          <w:tcPr>
            <w:tcW w:w="8157" w:type="dxa"/>
          </w:tcPr>
          <w:p w14:paraId="5E4924D1" w14:textId="3E0C0212" w:rsidR="003922B8" w:rsidRDefault="003922B8"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proposal#1.2-5 from FL.</w:t>
            </w:r>
          </w:p>
        </w:tc>
      </w:tr>
      <w:tr w:rsidR="005E4BDB" w:rsidRPr="00642FFF" w14:paraId="21A558D3" w14:textId="77777777" w:rsidTr="007C2E95">
        <w:tc>
          <w:tcPr>
            <w:tcW w:w="1805" w:type="dxa"/>
          </w:tcPr>
          <w:p w14:paraId="04F0F1D3" w14:textId="5F4D5D15" w:rsidR="005E4BDB" w:rsidRPr="005E4BDB" w:rsidRDefault="005E4BDB"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2A79E726" w14:textId="1C334268" w:rsidR="005E4BDB" w:rsidRPr="003600D5" w:rsidRDefault="003600D5" w:rsidP="003600D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w:t>
            </w:r>
            <w:r>
              <w:rPr>
                <w:rFonts w:ascii="Times New Roman" w:hAnsi="Times New Roman"/>
                <w:sz w:val="22"/>
                <w:szCs w:val="22"/>
                <w:lang w:eastAsia="zh-CN"/>
              </w:rPr>
              <w:t>the p</w:t>
            </w:r>
            <w:r w:rsidRPr="003600D5">
              <w:rPr>
                <w:rFonts w:ascii="Times New Roman" w:hAnsi="Times New Roman"/>
                <w:sz w:val="22"/>
                <w:szCs w:val="22"/>
                <w:lang w:eastAsia="zh-CN"/>
              </w:rPr>
              <w:t>roposal #1.2-4</w:t>
            </w:r>
            <w:r>
              <w:rPr>
                <w:rFonts w:ascii="Times New Roman" w:hAnsi="Times New Roman"/>
                <w:sz w:val="22"/>
                <w:szCs w:val="22"/>
                <w:lang w:eastAsia="zh-CN"/>
              </w:rPr>
              <w:t>. Regarding p</w:t>
            </w:r>
            <w:r w:rsidRPr="003600D5">
              <w:rPr>
                <w:rFonts w:ascii="Times New Roman" w:hAnsi="Times New Roman"/>
                <w:sz w:val="22"/>
                <w:szCs w:val="22"/>
                <w:lang w:eastAsia="zh-CN"/>
              </w:rPr>
              <w:t>roposal #1.2-</w:t>
            </w:r>
            <w:r>
              <w:rPr>
                <w:rFonts w:ascii="Times New Roman" w:hAnsi="Times New Roman"/>
                <w:sz w:val="22"/>
                <w:szCs w:val="22"/>
                <w:lang w:eastAsia="zh-CN"/>
              </w:rPr>
              <w:t>5, we prefer to separate the discussion of 240kHz SSB and 480/960kHz SSB.</w:t>
            </w:r>
          </w:p>
        </w:tc>
      </w:tr>
      <w:tr w:rsidR="00141942" w:rsidRPr="00141942" w14:paraId="5060D1A1" w14:textId="77777777" w:rsidTr="007C2E95">
        <w:tc>
          <w:tcPr>
            <w:tcW w:w="1805" w:type="dxa"/>
          </w:tcPr>
          <w:p w14:paraId="38E49954" w14:textId="2E0A55BE" w:rsidR="00141942" w:rsidRPr="00DD0205" w:rsidRDefault="00141942" w:rsidP="009A31C9">
            <w:pPr>
              <w:pStyle w:val="BodyText"/>
              <w:spacing w:after="0"/>
              <w:rPr>
                <w:rFonts w:ascii="Times New Roman" w:hAnsi="Times New Roman"/>
                <w:sz w:val="22"/>
                <w:szCs w:val="22"/>
                <w:lang w:eastAsia="zh-CN"/>
              </w:rPr>
            </w:pPr>
            <w:r w:rsidRPr="00DD0205">
              <w:rPr>
                <w:rFonts w:ascii="Times New Roman" w:hAnsi="Times New Roman"/>
                <w:sz w:val="22"/>
                <w:szCs w:val="22"/>
                <w:lang w:eastAsia="zh-CN"/>
              </w:rPr>
              <w:t>Ericsson</w:t>
            </w:r>
          </w:p>
        </w:tc>
        <w:tc>
          <w:tcPr>
            <w:tcW w:w="8157" w:type="dxa"/>
          </w:tcPr>
          <w:p w14:paraId="2FAAD02D" w14:textId="141E6EDC" w:rsidR="00141942" w:rsidRPr="00DD0205" w:rsidRDefault="00141942" w:rsidP="003600D5">
            <w:pPr>
              <w:pStyle w:val="BodyText"/>
              <w:spacing w:after="0"/>
              <w:rPr>
                <w:rFonts w:ascii="Times New Roman" w:hAnsi="Times New Roman"/>
                <w:sz w:val="22"/>
                <w:szCs w:val="22"/>
                <w:lang w:eastAsia="zh-CN"/>
              </w:rPr>
            </w:pPr>
            <w:r w:rsidRPr="00DD0205">
              <w:rPr>
                <w:rFonts w:ascii="Times New Roman" w:hAnsi="Times New Roman"/>
                <w:sz w:val="22"/>
                <w:szCs w:val="22"/>
                <w:lang w:eastAsia="zh-CN"/>
              </w:rPr>
              <w:t xml:space="preserve">We </w:t>
            </w:r>
            <w:r w:rsidR="00DD0205">
              <w:rPr>
                <w:rFonts w:ascii="Times New Roman" w:hAnsi="Times New Roman"/>
                <w:sz w:val="22"/>
                <w:szCs w:val="22"/>
                <w:lang w:eastAsia="zh-CN"/>
              </w:rPr>
              <w:t xml:space="preserve">are mostly okay with </w:t>
            </w:r>
            <w:r w:rsidRPr="00DD0205">
              <w:rPr>
                <w:rFonts w:ascii="Times New Roman" w:hAnsi="Times New Roman"/>
                <w:sz w:val="22"/>
                <w:szCs w:val="22"/>
                <w:lang w:eastAsia="zh-CN"/>
              </w:rPr>
              <w:t>Proposal #1.2-</w:t>
            </w:r>
            <w:proofErr w:type="gramStart"/>
            <w:r w:rsidRPr="00DD0205">
              <w:rPr>
                <w:rFonts w:ascii="Times New Roman" w:hAnsi="Times New Roman"/>
                <w:sz w:val="22"/>
                <w:szCs w:val="22"/>
                <w:lang w:eastAsia="zh-CN"/>
              </w:rPr>
              <w:t>5</w:t>
            </w:r>
            <w:proofErr w:type="gramEnd"/>
            <w:r w:rsidRPr="00DD0205">
              <w:rPr>
                <w:rFonts w:ascii="Times New Roman" w:hAnsi="Times New Roman"/>
                <w:sz w:val="22"/>
                <w:szCs w:val="22"/>
                <w:lang w:eastAsia="zh-CN"/>
              </w:rPr>
              <w:t xml:space="preserve"> but </w:t>
            </w:r>
            <w:r w:rsidR="00DD0205">
              <w:rPr>
                <w:rFonts w:ascii="Times New Roman" w:hAnsi="Times New Roman"/>
                <w:sz w:val="22"/>
                <w:szCs w:val="22"/>
                <w:lang w:eastAsia="zh-CN"/>
              </w:rPr>
              <w:t>we have a strong view on the following:</w:t>
            </w:r>
          </w:p>
          <w:p w14:paraId="3EAF8408" w14:textId="57190594" w:rsidR="00141942" w:rsidRPr="00DD0205" w:rsidRDefault="00141942" w:rsidP="00141942">
            <w:pPr>
              <w:pStyle w:val="BodyText"/>
              <w:numPr>
                <w:ilvl w:val="0"/>
                <w:numId w:val="31"/>
              </w:numPr>
              <w:spacing w:after="0"/>
              <w:rPr>
                <w:rFonts w:ascii="Times New Roman" w:hAnsi="Times New Roman"/>
                <w:sz w:val="22"/>
                <w:szCs w:val="22"/>
                <w:lang w:eastAsia="zh-CN"/>
              </w:rPr>
            </w:pPr>
            <w:r w:rsidRPr="00DD0205">
              <w:rPr>
                <w:rFonts w:ascii="Times New Roman" w:hAnsi="Times New Roman"/>
                <w:sz w:val="22"/>
                <w:szCs w:val="22"/>
                <w:lang w:eastAsia="zh-CN"/>
              </w:rPr>
              <w:t xml:space="preserve">The second bullet </w:t>
            </w:r>
            <w:r w:rsidR="00DD0205">
              <w:rPr>
                <w:rFonts w:ascii="Times New Roman" w:hAnsi="Times New Roman"/>
                <w:sz w:val="22"/>
                <w:szCs w:val="22"/>
                <w:lang w:eastAsia="zh-CN"/>
              </w:rPr>
              <w:t xml:space="preserve">should </w:t>
            </w:r>
            <w:r w:rsidRPr="00DD0205">
              <w:rPr>
                <w:rFonts w:ascii="Times New Roman" w:hAnsi="Times New Roman"/>
                <w:sz w:val="22"/>
                <w:szCs w:val="22"/>
                <w:lang w:eastAsia="zh-CN"/>
              </w:rPr>
              <w:t xml:space="preserve">remain as </w:t>
            </w:r>
            <w:r w:rsidR="00DD0205">
              <w:rPr>
                <w:rFonts w:ascii="Times New Roman" w:hAnsi="Times New Roman"/>
                <w:sz w:val="22"/>
                <w:szCs w:val="22"/>
                <w:lang w:eastAsia="zh-CN"/>
              </w:rPr>
              <w:t xml:space="preserve">it </w:t>
            </w:r>
            <w:r w:rsidRPr="00DD0205">
              <w:rPr>
                <w:rFonts w:ascii="Times New Roman" w:hAnsi="Times New Roman"/>
                <w:sz w:val="22"/>
                <w:szCs w:val="22"/>
                <w:lang w:eastAsia="zh-CN"/>
              </w:rPr>
              <w:t>is, i.e., 240/480/960 kHz SSB SCS are FFS on the same level until further progress is made on SSB search complexity.</w:t>
            </w:r>
          </w:p>
          <w:p w14:paraId="0CA8173E" w14:textId="77777777" w:rsidR="00DD0205" w:rsidRPr="00DD0205" w:rsidRDefault="00DD0205" w:rsidP="00141942">
            <w:pPr>
              <w:pStyle w:val="BodyText"/>
              <w:numPr>
                <w:ilvl w:val="0"/>
                <w:numId w:val="31"/>
              </w:numPr>
              <w:spacing w:after="0"/>
              <w:rPr>
                <w:rFonts w:ascii="Times New Roman" w:hAnsi="Times New Roman"/>
                <w:sz w:val="22"/>
                <w:szCs w:val="22"/>
                <w:lang w:eastAsia="zh-CN"/>
              </w:rPr>
            </w:pPr>
            <w:r w:rsidRPr="00DD0205">
              <w:rPr>
                <w:rFonts w:ascii="Times New Roman" w:hAnsi="Times New Roman"/>
                <w:sz w:val="22"/>
                <w:szCs w:val="22"/>
                <w:lang w:eastAsia="zh-CN"/>
              </w:rPr>
              <w:t>The first bullet is clarified to answer LG's question:</w:t>
            </w:r>
          </w:p>
          <w:p w14:paraId="34DF753B" w14:textId="77777777" w:rsidR="00DD0205" w:rsidRPr="00DD0205" w:rsidRDefault="00DD0205" w:rsidP="00DD0205">
            <w:pPr>
              <w:pStyle w:val="BodyText"/>
              <w:spacing w:after="0"/>
              <w:ind w:left="720"/>
              <w:rPr>
                <w:rFonts w:ascii="Times New Roman" w:hAnsi="Times New Roman"/>
                <w:i/>
                <w:iCs/>
                <w:sz w:val="22"/>
                <w:szCs w:val="22"/>
              </w:rPr>
            </w:pPr>
            <w:r w:rsidRPr="00DD0205">
              <w:rPr>
                <w:rFonts w:ascii="Times New Roman" w:hAnsi="Times New Roman"/>
                <w:i/>
                <w:iCs/>
                <w:sz w:val="22"/>
                <w:szCs w:val="22"/>
              </w:rPr>
              <w:t>One clarification on the main bullet of Proposal #1.2.-5: If “when center frequency and SCS of SSB is explicitly provided to the UE” may include cell reselection or ANR case, will 480/960 kHz SCS SSB contain the information on CORESET#0 to provide SIB1?</w:t>
            </w:r>
          </w:p>
          <w:p w14:paraId="7D2E23AF" w14:textId="209D8C38" w:rsidR="00DD0205" w:rsidRDefault="00DD0205" w:rsidP="00DD0205">
            <w:pPr>
              <w:pStyle w:val="BodyText"/>
              <w:spacing w:after="0"/>
              <w:jc w:val="left"/>
              <w:rPr>
                <w:rFonts w:ascii="Times New Roman" w:hAnsi="Times New Roman"/>
                <w:sz w:val="22"/>
                <w:szCs w:val="22"/>
                <w:lang w:eastAsia="zh-CN"/>
              </w:rPr>
            </w:pPr>
            <w:r w:rsidRPr="00DD0205">
              <w:rPr>
                <w:rFonts w:ascii="Times New Roman" w:hAnsi="Times New Roman"/>
                <w:sz w:val="22"/>
                <w:szCs w:val="22"/>
                <w:lang w:eastAsia="zh-CN"/>
              </w:rPr>
              <w:t>To address LG's concern, perhaps the first bullet could</w:t>
            </w:r>
            <w:r>
              <w:rPr>
                <w:rFonts w:ascii="Times New Roman" w:hAnsi="Times New Roman"/>
                <w:sz w:val="22"/>
                <w:szCs w:val="22"/>
                <w:lang w:eastAsia="zh-CN"/>
              </w:rPr>
              <w:t xml:space="preserve"> be clarified as follows:</w:t>
            </w:r>
          </w:p>
          <w:p w14:paraId="34DAFE76" w14:textId="0CAB812C" w:rsidR="00DD0205" w:rsidRPr="00DD0205" w:rsidRDefault="00DD0205" w:rsidP="00DD0205">
            <w:pPr>
              <w:pStyle w:val="BodyText"/>
              <w:spacing w:after="0"/>
              <w:ind w:left="288"/>
              <w:jc w:val="left"/>
              <w:rPr>
                <w:rFonts w:ascii="Times New Roman" w:hAnsi="Times New Roman"/>
                <w:color w:val="FF000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FF0000"/>
                <w:sz w:val="22"/>
                <w:szCs w:val="22"/>
                <w:lang w:eastAsia="zh-CN"/>
              </w:rPr>
              <w:t xml:space="preserve">and </w:t>
            </w:r>
            <w:r w:rsidRPr="00DD0205">
              <w:rPr>
                <w:rFonts w:ascii="Times New Roman" w:hAnsi="Times New Roman"/>
                <w:color w:val="FF0000"/>
                <w:sz w:val="22"/>
                <w:szCs w:val="22"/>
                <w:lang w:eastAsia="zh-CN"/>
              </w:rPr>
              <w:t>CORESET</w:t>
            </w:r>
            <w:r>
              <w:rPr>
                <w:rFonts w:ascii="Times New Roman" w:hAnsi="Times New Roman"/>
                <w:color w:val="FF0000"/>
                <w:sz w:val="22"/>
                <w:szCs w:val="22"/>
                <w:lang w:eastAsia="zh-CN"/>
              </w:rPr>
              <w:t>0</w:t>
            </w:r>
            <w:r w:rsidRPr="00DD0205">
              <w:rPr>
                <w:rFonts w:ascii="Times New Roman" w:hAnsi="Times New Roman"/>
                <w:color w:val="FF0000"/>
                <w:sz w:val="22"/>
                <w:szCs w:val="22"/>
                <w:lang w:eastAsia="zh-CN"/>
              </w:rPr>
              <w:t xml:space="preserve"> and Type0-PDCCH search space </w:t>
            </w:r>
            <w:r>
              <w:rPr>
                <w:rFonts w:ascii="Times New Roman" w:hAnsi="Times New Roman"/>
                <w:color w:val="FF0000"/>
                <w:sz w:val="22"/>
                <w:szCs w:val="22"/>
                <w:lang w:eastAsia="zh-CN"/>
              </w:rPr>
              <w:t xml:space="preserve">are not </w:t>
            </w:r>
            <w:r w:rsidRPr="00DD0205">
              <w:rPr>
                <w:rFonts w:ascii="Times New Roman" w:hAnsi="Times New Roman"/>
                <w:color w:val="FF0000"/>
                <w:sz w:val="22"/>
                <w:szCs w:val="22"/>
                <w:lang w:eastAsia="zh-CN"/>
              </w:rPr>
              <w:t>configured in MIB</w:t>
            </w:r>
          </w:p>
        </w:tc>
      </w:tr>
      <w:tr w:rsidR="00A91782" w:rsidRPr="00141942" w14:paraId="7B1FC676" w14:textId="77777777" w:rsidTr="007C2E95">
        <w:tc>
          <w:tcPr>
            <w:tcW w:w="1805" w:type="dxa"/>
          </w:tcPr>
          <w:p w14:paraId="08E6A3EB" w14:textId="253F3565" w:rsidR="00A91782" w:rsidRPr="00DD0205" w:rsidRDefault="00A91782" w:rsidP="009A31C9">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376C5DDF" w14:textId="77777777" w:rsidR="00A91782" w:rsidRDefault="00F551A1" w:rsidP="003600D5">
            <w:pPr>
              <w:pStyle w:val="BodyText"/>
              <w:spacing w:after="0"/>
              <w:rPr>
                <w:rFonts w:ascii="Times New Roman" w:hAnsi="Times New Roman"/>
                <w:sz w:val="22"/>
                <w:szCs w:val="22"/>
                <w:lang w:eastAsia="zh-CN"/>
              </w:rPr>
            </w:pPr>
            <w:r>
              <w:rPr>
                <w:rFonts w:ascii="Times New Roman" w:hAnsi="Times New Roman"/>
                <w:sz w:val="22"/>
                <w:szCs w:val="22"/>
                <w:lang w:eastAsia="zh-CN"/>
              </w:rPr>
              <w:t>Although our original position is to support only 120 kHz SSB regardless of initial access or non-initial access, we are fine to support 480kHz and 960kHz as a compromise. However, we would like to emphasize that SSBs with 480kHz and 960kHz should be used for single numerology operation. Given that, we would propose following updates:</w:t>
            </w:r>
          </w:p>
          <w:p w14:paraId="15BD46F8" w14:textId="77777777" w:rsidR="00F551A1" w:rsidRDefault="00F551A1" w:rsidP="003600D5">
            <w:pPr>
              <w:pStyle w:val="BodyText"/>
              <w:spacing w:after="0"/>
              <w:rPr>
                <w:rFonts w:ascii="Times New Roman" w:hAnsi="Times New Roman"/>
                <w:sz w:val="22"/>
                <w:szCs w:val="22"/>
                <w:lang w:eastAsia="zh-CN"/>
              </w:rPr>
            </w:pPr>
          </w:p>
          <w:p w14:paraId="443B5CE5" w14:textId="0850908B" w:rsidR="00F551A1" w:rsidRDefault="00F551A1" w:rsidP="00F551A1">
            <w:pPr>
              <w:pStyle w:val="BodyText"/>
              <w:numPr>
                <w:ilvl w:val="0"/>
                <w:numId w:val="6"/>
              </w:numPr>
              <w:spacing w:after="0"/>
              <w:rPr>
                <w:ins w:id="8" w:author="Young Woo Kwak" w:date="2021-02-01T14:16:00Z"/>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9" w:author="Young Woo Kwak" w:date="2021-02-01T14:16:00Z">
              <w:r>
                <w:rPr>
                  <w:rFonts w:ascii="Times New Roman" w:hAnsi="Times New Roman"/>
                  <w:sz w:val="22"/>
                  <w:szCs w:val="22"/>
                  <w:lang w:eastAsia="zh-CN"/>
                </w:rPr>
                <w:t>when following conditions are satisfied:</w:t>
              </w:r>
            </w:ins>
          </w:p>
          <w:p w14:paraId="1958602D" w14:textId="15C5D4FA" w:rsidR="00F551A1" w:rsidRDefault="00F551A1" w:rsidP="00F551A1">
            <w:pPr>
              <w:pStyle w:val="BodyText"/>
              <w:numPr>
                <w:ilvl w:val="1"/>
                <w:numId w:val="6"/>
              </w:numPr>
              <w:spacing w:after="0"/>
              <w:rPr>
                <w:ins w:id="10" w:author="Young Woo Kwak" w:date="2021-02-01T14:15:00Z"/>
                <w:rFonts w:ascii="Times New Roman" w:hAnsi="Times New Roman"/>
                <w:sz w:val="22"/>
                <w:szCs w:val="22"/>
                <w:lang w:eastAsia="zh-CN"/>
              </w:rPr>
              <w:pPrChange w:id="11" w:author="Young Woo Kwak" w:date="2021-02-01T14:16:00Z">
                <w:pPr>
                  <w:pStyle w:val="BodyText"/>
                  <w:numPr>
                    <w:numId w:val="6"/>
                  </w:numPr>
                  <w:spacing w:after="0"/>
                  <w:ind w:left="720" w:hanging="360"/>
                </w:pPr>
              </w:pPrChange>
            </w:pPr>
            <w:del w:id="12" w:author="Young Woo Kwak" w:date="2021-02-01T14:16:00Z">
              <w:r w:rsidDel="00F551A1">
                <w:rPr>
                  <w:rFonts w:ascii="Times New Roman" w:hAnsi="Times New Roman"/>
                  <w:sz w:val="22"/>
                  <w:szCs w:val="22"/>
                  <w:lang w:eastAsia="zh-CN"/>
                </w:rPr>
                <w:delText xml:space="preserve">when </w:delText>
              </w:r>
            </w:del>
            <w:r>
              <w:rPr>
                <w:rFonts w:ascii="Times New Roman" w:hAnsi="Times New Roman"/>
                <w:sz w:val="22"/>
                <w:szCs w:val="22"/>
                <w:lang w:eastAsia="zh-CN"/>
              </w:rPr>
              <w:t>center frequency</w:t>
            </w:r>
            <w:del w:id="13" w:author="Young Woo Kwak" w:date="2021-02-01T14:15:00Z">
              <w:r w:rsidDel="00F551A1">
                <w:rPr>
                  <w:rFonts w:ascii="Times New Roman" w:hAnsi="Times New Roman"/>
                  <w:sz w:val="22"/>
                  <w:szCs w:val="22"/>
                  <w:lang w:eastAsia="zh-CN"/>
                </w:rPr>
                <w:delText xml:space="preserve"> and SCS of SSB</w:delText>
              </w:r>
            </w:del>
            <w:r>
              <w:rPr>
                <w:rFonts w:ascii="Times New Roman" w:hAnsi="Times New Roman"/>
                <w:sz w:val="22"/>
                <w:szCs w:val="22"/>
                <w:lang w:eastAsia="zh-CN"/>
              </w:rPr>
              <w:t xml:space="preserve"> is explicitly provided to the UE</w:t>
            </w:r>
          </w:p>
          <w:p w14:paraId="350333B9" w14:textId="35E0D256" w:rsidR="00F551A1" w:rsidRDefault="004F3F31" w:rsidP="00F551A1">
            <w:pPr>
              <w:pStyle w:val="BodyText"/>
              <w:numPr>
                <w:ilvl w:val="1"/>
                <w:numId w:val="6"/>
              </w:numPr>
              <w:spacing w:after="0"/>
              <w:rPr>
                <w:rFonts w:ascii="Times New Roman" w:hAnsi="Times New Roman"/>
                <w:sz w:val="22"/>
                <w:szCs w:val="22"/>
                <w:lang w:eastAsia="zh-CN"/>
              </w:rPr>
              <w:pPrChange w:id="14" w:author="Young Woo Kwak" w:date="2021-02-01T14:15:00Z">
                <w:pPr>
                  <w:pStyle w:val="BodyText"/>
                  <w:numPr>
                    <w:numId w:val="6"/>
                  </w:numPr>
                  <w:spacing w:after="0"/>
                  <w:ind w:left="720" w:hanging="360"/>
                </w:pPr>
              </w:pPrChange>
            </w:pPr>
            <w:ins w:id="15" w:author="Young Woo Kwak" w:date="2021-02-01T14:17:00Z">
              <w:r>
                <w:rPr>
                  <w:rFonts w:ascii="Times New Roman" w:hAnsi="Times New Roman"/>
                  <w:sz w:val="22"/>
                  <w:szCs w:val="22"/>
                  <w:lang w:eastAsia="zh-CN"/>
                </w:rPr>
                <w:t>SCS of PDCCH/PDSCH is identical with SCS of SSB</w:t>
              </w:r>
            </w:ins>
          </w:p>
          <w:p w14:paraId="6E6E6E25" w14:textId="77777777" w:rsidR="00F551A1" w:rsidRDefault="00F551A1" w:rsidP="00F551A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1D846C71" w14:textId="77777777" w:rsidR="00F551A1" w:rsidRDefault="00F551A1" w:rsidP="00F551A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132B31BC" w14:textId="7E26929A" w:rsidR="00F551A1" w:rsidRPr="00DD0205" w:rsidRDefault="004F3F31" w:rsidP="003600D5">
            <w:pPr>
              <w:pStyle w:val="BodyText"/>
              <w:spacing w:after="0"/>
              <w:rPr>
                <w:rFonts w:ascii="Times New Roman" w:hAnsi="Times New Roman"/>
                <w:sz w:val="22"/>
                <w:szCs w:val="22"/>
                <w:lang w:eastAsia="zh-CN"/>
              </w:rPr>
            </w:pPr>
            <w:r>
              <w:rPr>
                <w:rFonts w:ascii="Times New Roman" w:hAnsi="Times New Roman"/>
                <w:sz w:val="22"/>
                <w:szCs w:val="22"/>
                <w:lang w:eastAsia="zh-CN"/>
              </w:rPr>
              <w:t>If this proposal is not fine, then we prefer to discuss this proposal after having agreements on proposal #1.3-6.</w:t>
            </w:r>
          </w:p>
        </w:tc>
      </w:tr>
    </w:tbl>
    <w:p w14:paraId="1DE6E316" w14:textId="77777777" w:rsidR="00ED6C22" w:rsidRDefault="00ED6C22">
      <w:pPr>
        <w:pStyle w:val="BodyText"/>
        <w:spacing w:after="0"/>
        <w:rPr>
          <w:rFonts w:ascii="Times New Roman" w:hAnsi="Times New Roman"/>
          <w:sz w:val="22"/>
          <w:szCs w:val="22"/>
          <w:lang w:eastAsia="zh-CN"/>
        </w:rPr>
      </w:pPr>
    </w:p>
    <w:p w14:paraId="3DA2962A" w14:textId="77777777" w:rsidR="00ED6C22" w:rsidRDefault="00ED6C22">
      <w:pPr>
        <w:pStyle w:val="BodyText"/>
        <w:spacing w:after="0"/>
        <w:rPr>
          <w:rFonts w:ascii="Times New Roman" w:hAnsi="Times New Roman"/>
          <w:sz w:val="22"/>
          <w:szCs w:val="22"/>
          <w:lang w:eastAsia="zh-CN"/>
        </w:rPr>
      </w:pPr>
    </w:p>
    <w:p w14:paraId="21679490" w14:textId="77777777" w:rsidR="00ED6C22" w:rsidRDefault="00ED6C22">
      <w:pPr>
        <w:pStyle w:val="BodyText"/>
        <w:spacing w:after="0"/>
        <w:rPr>
          <w:rFonts w:ascii="Times New Roman" w:hAnsi="Times New Roman"/>
          <w:sz w:val="22"/>
          <w:szCs w:val="22"/>
          <w:lang w:eastAsia="zh-CN"/>
        </w:rPr>
      </w:pPr>
    </w:p>
    <w:p w14:paraId="1DBB20D8" w14:textId="77777777" w:rsidR="00ED6C22" w:rsidRDefault="00ED6C22">
      <w:pPr>
        <w:pStyle w:val="BodyText"/>
        <w:spacing w:after="0"/>
        <w:rPr>
          <w:rFonts w:ascii="Times New Roman" w:hAnsi="Times New Roman"/>
          <w:sz w:val="22"/>
          <w:szCs w:val="22"/>
          <w:lang w:eastAsia="zh-CN"/>
        </w:rPr>
      </w:pPr>
    </w:p>
    <w:p w14:paraId="2EE7D1B7" w14:textId="77777777" w:rsidR="00ED6C22" w:rsidRDefault="00903B8B">
      <w:pPr>
        <w:pStyle w:val="Heading3"/>
        <w:rPr>
          <w:lang w:eastAsia="zh-CN"/>
        </w:rPr>
      </w:pPr>
      <w:r>
        <w:rPr>
          <w:lang w:eastAsia="zh-CN"/>
        </w:rPr>
        <w:t>2.1.3 Mixed Numerology between SSB and CORESET#0</w:t>
      </w:r>
    </w:p>
    <w:p w14:paraId="0E652BC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5A4C4F8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SCS for all SS/PBCH blocks and CORESET #0 on a carrier is always the same for operation in 60GHz shared spectrum.</w:t>
      </w:r>
    </w:p>
    <w:p w14:paraId="3C939B4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5B9A7B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3E643A6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26204A5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3FD1DBA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70E477E5"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7D8916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1A4F67DA"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34FCF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7DBB2F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226C8E5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99E2BD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040508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016EF0D" w14:textId="77777777" w:rsidR="00ED6C22" w:rsidRDefault="00903B8B">
      <w:pPr>
        <w:pStyle w:val="ListParagraph"/>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1ADD9D9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42F46C5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35ED63C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F19B42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4820A3A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733A1D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2D3F92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190A8E1C" w14:textId="77777777" w:rsidR="00ED6C22" w:rsidRDefault="00903B8B">
      <w:pPr>
        <w:pStyle w:val="Caption"/>
        <w:jc w:val="center"/>
        <w:rPr>
          <w:b w:val="0"/>
          <w:bCs w:val="0"/>
        </w:rPr>
      </w:pPr>
      <w:r>
        <w:t xml:space="preserve">Table </w:t>
      </w:r>
      <w:fldSimple w:instr=" SEQ Table \* ARABIC ">
        <w:r>
          <w:t>1</w:t>
        </w:r>
      </w:fldSimple>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D6C22" w14:paraId="3E211DF1" w14:textId="77777777">
        <w:trPr>
          <w:trHeight w:val="144"/>
          <w:jc w:val="center"/>
        </w:trPr>
        <w:tc>
          <w:tcPr>
            <w:tcW w:w="1660" w:type="dxa"/>
            <w:vMerge w:val="restart"/>
            <w:tcBorders>
              <w:tl2br w:val="nil"/>
            </w:tcBorders>
            <w:shd w:val="clear" w:color="auto" w:fill="F2F2F2" w:themeFill="background1" w:themeFillShade="F2"/>
            <w:vAlign w:val="center"/>
          </w:tcPr>
          <w:p w14:paraId="44FA9773" w14:textId="77777777" w:rsidR="00ED6C22" w:rsidRDefault="00903B8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5C90E80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D6C22" w14:paraId="193E95EA" w14:textId="77777777">
        <w:trPr>
          <w:trHeight w:val="144"/>
          <w:jc w:val="center"/>
        </w:trPr>
        <w:tc>
          <w:tcPr>
            <w:tcW w:w="1660" w:type="dxa"/>
            <w:vMerge/>
            <w:tcBorders>
              <w:tl2br w:val="nil"/>
            </w:tcBorders>
            <w:shd w:val="clear" w:color="auto" w:fill="F2F2F2" w:themeFill="background1" w:themeFillShade="F2"/>
            <w:vAlign w:val="center"/>
          </w:tcPr>
          <w:p w14:paraId="17868D81" w14:textId="77777777" w:rsidR="00ED6C22" w:rsidRDefault="00ED6C22">
            <w:pPr>
              <w:rPr>
                <w:rFonts w:asciiTheme="minorBidi" w:hAnsiTheme="minorBidi" w:cstheme="minorBidi"/>
                <w:b/>
                <w:bCs/>
                <w:sz w:val="18"/>
                <w:szCs w:val="18"/>
              </w:rPr>
            </w:pPr>
          </w:p>
        </w:tc>
        <w:tc>
          <w:tcPr>
            <w:tcW w:w="1660" w:type="dxa"/>
            <w:vAlign w:val="center"/>
          </w:tcPr>
          <w:p w14:paraId="1FEF575F"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3BF79242"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3B2B10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D6C22" w14:paraId="1D932CB4" w14:textId="77777777">
        <w:trPr>
          <w:trHeight w:val="144"/>
          <w:jc w:val="center"/>
        </w:trPr>
        <w:tc>
          <w:tcPr>
            <w:tcW w:w="1660" w:type="dxa"/>
            <w:shd w:val="clear" w:color="auto" w:fill="F2F2F2" w:themeFill="background1" w:themeFillShade="F2"/>
            <w:vAlign w:val="center"/>
          </w:tcPr>
          <w:p w14:paraId="1109FE37"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476A2D0B"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F4EC727"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C3AF9F0"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D6C22" w14:paraId="2EDE971C" w14:textId="77777777">
        <w:trPr>
          <w:trHeight w:val="144"/>
          <w:jc w:val="center"/>
        </w:trPr>
        <w:tc>
          <w:tcPr>
            <w:tcW w:w="1660" w:type="dxa"/>
            <w:shd w:val="clear" w:color="auto" w:fill="F2F2F2" w:themeFill="background1" w:themeFillShade="F2"/>
            <w:vAlign w:val="center"/>
          </w:tcPr>
          <w:p w14:paraId="3226B7EE"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126AE454"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29C62D3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2C0F0B1"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r>
      <w:tr w:rsidR="00ED6C22" w14:paraId="1CE024A2" w14:textId="77777777">
        <w:trPr>
          <w:trHeight w:val="144"/>
          <w:jc w:val="center"/>
        </w:trPr>
        <w:tc>
          <w:tcPr>
            <w:tcW w:w="1660" w:type="dxa"/>
            <w:shd w:val="clear" w:color="auto" w:fill="F2F2F2" w:themeFill="background1" w:themeFillShade="F2"/>
            <w:vAlign w:val="center"/>
          </w:tcPr>
          <w:p w14:paraId="2C57DAB9"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16EC4F9"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1874F29"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EF4B568" w14:textId="77777777" w:rsidR="00ED6C22" w:rsidRDefault="00903B8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D6C22" w14:paraId="67C5EB2C" w14:textId="77777777">
        <w:trPr>
          <w:trHeight w:val="144"/>
          <w:jc w:val="center"/>
        </w:trPr>
        <w:tc>
          <w:tcPr>
            <w:tcW w:w="1660" w:type="dxa"/>
            <w:shd w:val="clear" w:color="auto" w:fill="F2F2F2" w:themeFill="background1" w:themeFillShade="F2"/>
            <w:vAlign w:val="center"/>
          </w:tcPr>
          <w:p w14:paraId="5DEA2A2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B5EEE3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3E5464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DC55E78"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2EDBDF10" w14:textId="77777777" w:rsidR="00ED6C22" w:rsidRDefault="00ED6C22">
      <w:pPr>
        <w:pStyle w:val="BodyText"/>
        <w:spacing w:after="0"/>
        <w:rPr>
          <w:rFonts w:ascii="Times New Roman" w:hAnsi="Times New Roman"/>
          <w:sz w:val="22"/>
          <w:szCs w:val="22"/>
          <w:lang w:eastAsia="zh-CN"/>
        </w:rPr>
      </w:pPr>
    </w:p>
    <w:p w14:paraId="440927C1"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E46E0C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7029AE3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0A0E881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6A86E4A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53FE5A1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5FD22CF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1D14FEE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14:paraId="49842D66"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(SSB 960kHz, CORESET#0 480kHz)</w:t>
      </w:r>
    </w:p>
    <w:p w14:paraId="6ECE8C7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04EF154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the supported SCS combination of SSB and CORESET#0 (initial DL BWP)</w:t>
      </w:r>
    </w:p>
    <w:p w14:paraId="63104E96" w14:textId="77777777" w:rsidR="00ED6C22" w:rsidRDefault="00ED6C22">
      <w:pPr>
        <w:pStyle w:val="BodyText"/>
        <w:spacing w:after="0"/>
        <w:rPr>
          <w:rFonts w:ascii="Times New Roman" w:hAnsi="Times New Roman"/>
          <w:sz w:val="22"/>
          <w:szCs w:val="22"/>
          <w:lang w:eastAsia="zh-CN"/>
        </w:rPr>
      </w:pPr>
    </w:p>
    <w:p w14:paraId="03A3ABC2" w14:textId="77777777" w:rsidR="00ED6C22" w:rsidRDefault="00ED6C22">
      <w:pPr>
        <w:pStyle w:val="BodyText"/>
        <w:spacing w:after="0"/>
        <w:rPr>
          <w:rFonts w:ascii="Times New Roman" w:hAnsi="Times New Roman"/>
          <w:sz w:val="22"/>
          <w:szCs w:val="22"/>
          <w:lang w:eastAsia="zh-CN"/>
        </w:rPr>
      </w:pPr>
    </w:p>
    <w:p w14:paraId="3900EE1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3BAE68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642AEB1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4C2D675F" w14:textId="77777777">
        <w:tc>
          <w:tcPr>
            <w:tcW w:w="1720" w:type="dxa"/>
            <w:shd w:val="clear" w:color="auto" w:fill="F2F2F2" w:themeFill="background1" w:themeFillShade="F2"/>
          </w:tcPr>
          <w:p w14:paraId="5D8A8D2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2756E8C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248681F" w14:textId="77777777">
        <w:tc>
          <w:tcPr>
            <w:tcW w:w="1720" w:type="dxa"/>
          </w:tcPr>
          <w:p w14:paraId="04E3872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27C381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ED6C22" w14:paraId="02E6ED20" w14:textId="77777777">
        <w:tc>
          <w:tcPr>
            <w:tcW w:w="1720" w:type="dxa"/>
          </w:tcPr>
          <w:p w14:paraId="7ECF31F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6DBCE69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ED6C22" w14:paraId="5A500A25" w14:textId="77777777">
        <w:tc>
          <w:tcPr>
            <w:tcW w:w="1720" w:type="dxa"/>
          </w:tcPr>
          <w:p w14:paraId="7023960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203E72B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16C4AD6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123E169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72F5C9E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ED6C22" w14:paraId="4B283DCA" w14:textId="77777777">
        <w:tc>
          <w:tcPr>
            <w:tcW w:w="1720" w:type="dxa"/>
          </w:tcPr>
          <w:p w14:paraId="4BA21C4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2523029E"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ED6C22" w14:paraId="4A7EC077" w14:textId="77777777">
        <w:tc>
          <w:tcPr>
            <w:tcW w:w="1720" w:type="dxa"/>
          </w:tcPr>
          <w:p w14:paraId="61D758C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1D75C7C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D6C22" w14:paraId="1AB9701A" w14:textId="77777777">
        <w:tc>
          <w:tcPr>
            <w:tcW w:w="1720" w:type="dxa"/>
          </w:tcPr>
          <w:p w14:paraId="7BAA6985"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r>
              <w:rPr>
                <w:rFonts w:ascii="Times New Roman" w:hAnsi="Times New Roman"/>
                <w:sz w:val="22"/>
                <w:szCs w:val="22"/>
                <w:lang w:eastAsia="zh-CN"/>
              </w:rPr>
              <w:t xml:space="preserve"> </w:t>
            </w:r>
          </w:p>
        </w:tc>
        <w:tc>
          <w:tcPr>
            <w:tcW w:w="8242" w:type="dxa"/>
          </w:tcPr>
          <w:p w14:paraId="539F20C8"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ED6C22" w14:paraId="2662A998" w14:textId="77777777">
        <w:tc>
          <w:tcPr>
            <w:tcW w:w="1720" w:type="dxa"/>
          </w:tcPr>
          <w:p w14:paraId="570E47F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9EAF91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own selection of the above combinations is needed. The comparison could be based on complexity, spec impact, synchronization accuracy </w:t>
            </w:r>
            <w:proofErr w:type="gramStart"/>
            <w:r>
              <w:rPr>
                <w:rFonts w:ascii="Times New Roman" w:hAnsi="Times New Roman"/>
                <w:sz w:val="22"/>
                <w:szCs w:val="22"/>
                <w:lang w:eastAsia="zh-CN"/>
              </w:rPr>
              <w:t>and etc.</w:t>
            </w:r>
            <w:proofErr w:type="gramEnd"/>
          </w:p>
        </w:tc>
      </w:tr>
      <w:tr w:rsidR="00ED6C22" w14:paraId="478FD048" w14:textId="77777777">
        <w:tc>
          <w:tcPr>
            <w:tcW w:w="1720" w:type="dxa"/>
          </w:tcPr>
          <w:p w14:paraId="3210F59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FA9DB9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Like noted above we would also like to consider the support of 240kHz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SSB. Hence, would propose following combinations (accounting the support of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as </w:t>
            </w:r>
            <w:proofErr w:type="gramStart"/>
            <w:r>
              <w:rPr>
                <w:rFonts w:ascii="Times New Roman" w:hAnsi="Times New Roman"/>
                <w:sz w:val="22"/>
                <w:szCs w:val="22"/>
                <w:lang w:eastAsia="zh-CN"/>
              </w:rPr>
              <w:t>a first priority</w:t>
            </w:r>
            <w:proofErr w:type="gramEnd"/>
            <w:r>
              <w:rPr>
                <w:rFonts w:ascii="Times New Roman" w:hAnsi="Times New Roman"/>
                <w:sz w:val="22"/>
                <w:szCs w:val="22"/>
                <w:lang w:eastAsia="zh-CN"/>
              </w:rPr>
              <w:t xml:space="preserve"> (numbers in square brackets gives the considered SSB and CORESET#0 multiplexing patterns):</w:t>
            </w:r>
          </w:p>
          <w:p w14:paraId="425961B5"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7A062548"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58D134C4"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6CE2158C"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38618D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11821C9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Depending on RAN4 agreements on support BW options, the SSB and CORESET multiplexing patterns can be further discussed.</w:t>
            </w:r>
          </w:p>
        </w:tc>
      </w:tr>
      <w:tr w:rsidR="00ED6C22" w14:paraId="595E6D9C" w14:textId="77777777">
        <w:tc>
          <w:tcPr>
            <w:tcW w:w="1720" w:type="dxa"/>
          </w:tcPr>
          <w:p w14:paraId="7336248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14:paraId="7F2569F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ED6C22" w14:paraId="1707EF3F" w14:textId="77777777">
        <w:tc>
          <w:tcPr>
            <w:tcW w:w="1720" w:type="dxa"/>
          </w:tcPr>
          <w:p w14:paraId="169FEDE3"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1075ECB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ED6C22" w14:paraId="796578D3" w14:textId="77777777">
        <w:tc>
          <w:tcPr>
            <w:tcW w:w="1720" w:type="dxa"/>
          </w:tcPr>
          <w:p w14:paraId="2671FC89"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7DF1D38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It should first be discussed if SCS other than 120 kHz for CORESET0 are supported before going into the details of which combinations of SSB/CORESET0 SCS are supported. Otherwise it becomes a hypothetical discussion. We support the following combinations assuming 120 kHz CORESET0:</w:t>
            </w:r>
          </w:p>
          <w:p w14:paraId="414CF859" w14:textId="77777777" w:rsidR="00ED6C22" w:rsidRDefault="00903B8B">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40E0568F" w14:textId="77777777" w:rsidR="00ED6C22" w:rsidRDefault="00903B8B">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ED6C22" w14:paraId="1E164267" w14:textId="77777777">
        <w:tc>
          <w:tcPr>
            <w:tcW w:w="1720" w:type="dxa"/>
          </w:tcPr>
          <w:p w14:paraId="44D91E6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58712B7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89D55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16DFADA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rsidR="00ED6C22" w14:paraId="6D4DCD97" w14:textId="77777777">
        <w:tc>
          <w:tcPr>
            <w:tcW w:w="1720" w:type="dxa"/>
          </w:tcPr>
          <w:p w14:paraId="56FE359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15BE42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ED6C22" w14:paraId="0E9669E6" w14:textId="77777777">
        <w:tc>
          <w:tcPr>
            <w:tcW w:w="1720" w:type="dxa"/>
          </w:tcPr>
          <w:p w14:paraId="5CD5170F"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75E288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ED6C22" w14:paraId="662D4FC8" w14:textId="77777777">
        <w:tc>
          <w:tcPr>
            <w:tcW w:w="1720" w:type="dxa"/>
          </w:tcPr>
          <w:p w14:paraId="3B6957D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535B072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rsidR="00ED6C22" w14:paraId="7EBB4908" w14:textId="77777777">
        <w:tc>
          <w:tcPr>
            <w:tcW w:w="1720" w:type="dxa"/>
          </w:tcPr>
          <w:p w14:paraId="735AA0D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76D95B9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0B9C1A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w:t>
            </w:r>
            <w:ins w:id="16" w:author="ly" w:date="2021-01-27T11:20:00Z">
              <w:r>
                <w:rPr>
                  <w:rFonts w:ascii="Times New Roman" w:hAnsi="Times New Roman"/>
                  <w:sz w:val="22"/>
                  <w:szCs w:val="22"/>
                  <w:lang w:eastAsia="zh-CN"/>
                </w:rPr>
                <w:t>/</w:t>
              </w:r>
            </w:ins>
            <w:del w:id="17"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ED6C22" w14:paraId="11A5216A" w14:textId="77777777">
        <w:tc>
          <w:tcPr>
            <w:tcW w:w="1720" w:type="dxa"/>
          </w:tcPr>
          <w:p w14:paraId="71EDBF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48E4EEA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ED6C22" w14:paraId="5A5EE13B" w14:textId="77777777">
        <w:tc>
          <w:tcPr>
            <w:tcW w:w="1720" w:type="dxa"/>
          </w:tcPr>
          <w:p w14:paraId="06FFAC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99092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ED6C22" w14:paraId="6C33BD35" w14:textId="77777777">
        <w:tc>
          <w:tcPr>
            <w:tcW w:w="1720" w:type="dxa"/>
          </w:tcPr>
          <w:p w14:paraId="04F370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0A1F420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ED6C22" w14:paraId="3ADEB991" w14:textId="77777777">
        <w:tc>
          <w:tcPr>
            <w:tcW w:w="1720" w:type="dxa"/>
          </w:tcPr>
          <w:p w14:paraId="17EE97D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3743B0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ED6C22" w14:paraId="0939B999" w14:textId="77777777">
        <w:tc>
          <w:tcPr>
            <w:tcW w:w="1720" w:type="dxa"/>
          </w:tcPr>
          <w:p w14:paraId="0D81B0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42" w:type="dxa"/>
          </w:tcPr>
          <w:p w14:paraId="4368094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(SSB 120kHz, CORESET#0 120kHz): We don’t see any usage for mixed numerology during Initial Access. Both SSB and CORESET#0 in 120 kHz are sufficient. As discussed in our answer in Section 2.1.2, using a higher numerology does not shorten Initial access procedure anyway. As PDCCH in CORESET#0 is QPSK, the PN effect on 120 kHz is </w:t>
            </w:r>
            <w:r>
              <w:rPr>
                <w:rFonts w:ascii="Times New Roman" w:hAnsi="Times New Roman"/>
                <w:sz w:val="22"/>
                <w:szCs w:val="22"/>
                <w:lang w:eastAsia="zh-CN"/>
              </w:rPr>
              <w:lastRenderedPageBreak/>
              <w:t>negligible based on observations in SI and there is no need to use a higher SCS to counter the PN effect.</w:t>
            </w:r>
          </w:p>
        </w:tc>
      </w:tr>
      <w:tr w:rsidR="00ED6C22" w14:paraId="56663515" w14:textId="77777777">
        <w:tc>
          <w:tcPr>
            <w:tcW w:w="1720" w:type="dxa"/>
          </w:tcPr>
          <w:p w14:paraId="0691E845"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26884F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ED6C22" w14:paraId="11D5A729" w14:textId="77777777">
        <w:tc>
          <w:tcPr>
            <w:tcW w:w="1720" w:type="dxa"/>
          </w:tcPr>
          <w:p w14:paraId="2A0F432B"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269088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p>
        </w:tc>
      </w:tr>
      <w:tr w:rsidR="00ED6C22" w14:paraId="78C42CBA" w14:textId="77777777">
        <w:tc>
          <w:tcPr>
            <w:tcW w:w="1720" w:type="dxa"/>
          </w:tcPr>
          <w:p w14:paraId="4C7A853E"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135681F4"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p>
        </w:tc>
      </w:tr>
    </w:tbl>
    <w:p w14:paraId="18F4D987" w14:textId="77777777" w:rsidR="00ED6C22" w:rsidRDefault="00ED6C22">
      <w:pPr>
        <w:pStyle w:val="BodyText"/>
        <w:spacing w:after="0"/>
        <w:rPr>
          <w:rFonts w:ascii="Times New Roman" w:hAnsi="Times New Roman"/>
          <w:sz w:val="22"/>
          <w:szCs w:val="22"/>
          <w:lang w:eastAsia="zh-CN"/>
        </w:rPr>
      </w:pPr>
    </w:p>
    <w:p w14:paraId="0449D08F" w14:textId="77777777" w:rsidR="00ED6C22" w:rsidRDefault="00ED6C22">
      <w:pPr>
        <w:pStyle w:val="BodyText"/>
        <w:spacing w:after="0"/>
        <w:rPr>
          <w:rFonts w:ascii="Times New Roman" w:hAnsi="Times New Roman"/>
          <w:sz w:val="22"/>
          <w:szCs w:val="22"/>
          <w:lang w:eastAsia="zh-CN"/>
        </w:rPr>
      </w:pPr>
    </w:p>
    <w:p w14:paraId="1ED2C07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62F3A4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2CDB787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14:paraId="7AA9D37B" w14:textId="77777777" w:rsidR="00ED6C22" w:rsidRDefault="00ED6C22">
      <w:pPr>
        <w:pStyle w:val="BodyText"/>
        <w:spacing w:after="0"/>
        <w:ind w:left="720"/>
        <w:rPr>
          <w:rFonts w:ascii="Times New Roman" w:hAnsi="Times New Roman"/>
          <w:sz w:val="22"/>
          <w:szCs w:val="22"/>
          <w:lang w:eastAsia="zh-CN"/>
        </w:rPr>
      </w:pPr>
    </w:p>
    <w:p w14:paraId="60231C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3E16CB1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B7ACAF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00C823E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915BF5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725A3A7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A81754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37D141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077798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527E60C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5545EC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0C3FA7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96D683A" w14:textId="77777777" w:rsidR="00ED6C22" w:rsidRDefault="00ED6C22">
      <w:pPr>
        <w:pStyle w:val="BodyText"/>
        <w:spacing w:after="0"/>
        <w:ind w:left="720"/>
        <w:rPr>
          <w:rFonts w:ascii="Times New Roman" w:hAnsi="Times New Roman"/>
          <w:sz w:val="22"/>
          <w:szCs w:val="22"/>
          <w:lang w:eastAsia="zh-CN"/>
        </w:rPr>
      </w:pPr>
    </w:p>
    <w:p w14:paraId="1544323E" w14:textId="77777777" w:rsidR="00ED6C22" w:rsidRDefault="00ED6C22">
      <w:pPr>
        <w:pStyle w:val="BodyText"/>
        <w:spacing w:after="0"/>
        <w:rPr>
          <w:rFonts w:ascii="Times New Roman" w:hAnsi="Times New Roman"/>
          <w:sz w:val="22"/>
          <w:szCs w:val="22"/>
          <w:lang w:eastAsia="zh-CN"/>
        </w:rPr>
      </w:pPr>
    </w:p>
    <w:p w14:paraId="74483EB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29A52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55B49D2" w14:textId="77777777" w:rsidR="00ED6C22" w:rsidRDefault="00ED6C22">
      <w:pPr>
        <w:pStyle w:val="BodyText"/>
        <w:spacing w:after="0"/>
        <w:rPr>
          <w:rFonts w:ascii="Times New Roman" w:hAnsi="Times New Roman"/>
          <w:sz w:val="22"/>
          <w:szCs w:val="22"/>
          <w:lang w:eastAsia="zh-CN"/>
        </w:rPr>
      </w:pPr>
    </w:p>
    <w:p w14:paraId="5A2BD0E8" w14:textId="77777777" w:rsidR="00ED6C22" w:rsidRDefault="00903B8B">
      <w:pPr>
        <w:pStyle w:val="Heading5"/>
        <w:rPr>
          <w:lang w:eastAsia="zh-CN"/>
        </w:rPr>
      </w:pPr>
      <w:r>
        <w:rPr>
          <w:lang w:eastAsia="zh-CN"/>
        </w:rPr>
        <w:t>Proposal #1.3-1 (original)</w:t>
      </w:r>
    </w:p>
    <w:p w14:paraId="5DFA496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5DE7D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38F366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82764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2A34A95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{480, 480} kHz</w:t>
      </w:r>
    </w:p>
    <w:p w14:paraId="41508DA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A56F1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47B66F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0D29AC5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2C4FED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A7230C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79C67A50" w14:textId="77777777" w:rsidR="00ED6C22" w:rsidRDefault="00ED6C22">
      <w:pPr>
        <w:pStyle w:val="BodyText"/>
        <w:spacing w:after="0"/>
        <w:rPr>
          <w:rFonts w:ascii="Times New Roman" w:hAnsi="Times New Roman"/>
          <w:sz w:val="22"/>
          <w:szCs w:val="22"/>
          <w:lang w:eastAsia="zh-CN"/>
        </w:rPr>
      </w:pPr>
    </w:p>
    <w:p w14:paraId="4E4F5376" w14:textId="77777777" w:rsidR="00ED6C22" w:rsidRDefault="00903B8B">
      <w:pPr>
        <w:pStyle w:val="Heading5"/>
        <w:rPr>
          <w:lang w:eastAsia="zh-CN"/>
        </w:rPr>
      </w:pPr>
      <w:r>
        <w:rPr>
          <w:lang w:eastAsia="zh-CN"/>
        </w:rPr>
        <w:t>Proposal #1.3-2 (updated)</w:t>
      </w:r>
    </w:p>
    <w:p w14:paraId="5441AE3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6C5070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FAADD2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8F3CE2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C38A10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3869B34"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1DFCF7EE"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0CC0175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04D2393"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A5AA19B"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31F6A408"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DFF8F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03FCE28"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AD4B47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6D1B19B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3B6199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C013C08" w14:textId="77777777" w:rsidR="00ED6C22" w:rsidRDefault="00ED6C22">
      <w:pPr>
        <w:pStyle w:val="BodyText"/>
        <w:spacing w:after="0"/>
        <w:rPr>
          <w:rFonts w:ascii="Times New Roman" w:hAnsi="Times New Roman"/>
          <w:sz w:val="22"/>
          <w:szCs w:val="22"/>
          <w:lang w:eastAsia="zh-CN"/>
        </w:rPr>
      </w:pPr>
    </w:p>
    <w:p w14:paraId="1668C7E4" w14:textId="77777777" w:rsidR="00ED6C22" w:rsidRDefault="00903B8B">
      <w:pPr>
        <w:pStyle w:val="Heading5"/>
        <w:rPr>
          <w:lang w:eastAsia="zh-CN"/>
        </w:rPr>
      </w:pPr>
      <w:r>
        <w:rPr>
          <w:lang w:eastAsia="zh-CN"/>
        </w:rPr>
        <w:t>Proposal #1.3-3 (modified to address initial/non-initial definition)</w:t>
      </w:r>
    </w:p>
    <w:p w14:paraId="4CC9262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BC9AC7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2E931B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724D19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4A8A13E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E298025"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925EA61"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14:paraId="0E9D440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247DAF8"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59A843CB"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14:paraId="273DAB93"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Support {SS/PBCH Block, CORESET for Type0-PDCCH} SCS is {240, 120} kHz</w:t>
      </w:r>
    </w:p>
    <w:p w14:paraId="03EBDE4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ABBF6C9"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If 240kHz SSB SCS is agreed to be supported, {SS/PBCH Block, CORESET for Type0-PDCCH} SCS is {240, 120} kHz</w:t>
      </w:r>
    </w:p>
    <w:p w14:paraId="67F7231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F09C0F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043C592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A3551CA" w14:textId="77777777" w:rsidR="00ED6C22" w:rsidRDefault="00ED6C22">
      <w:pPr>
        <w:pStyle w:val="BodyText"/>
        <w:spacing w:after="0"/>
        <w:rPr>
          <w:rFonts w:ascii="Times New Roman" w:hAnsi="Times New Roman"/>
          <w:sz w:val="22"/>
          <w:szCs w:val="22"/>
          <w:lang w:eastAsia="zh-CN"/>
        </w:rPr>
      </w:pPr>
    </w:p>
    <w:p w14:paraId="0A8F6856" w14:textId="77777777" w:rsidR="00ED6C22" w:rsidRDefault="00903B8B">
      <w:pPr>
        <w:pStyle w:val="Heading5"/>
        <w:rPr>
          <w:lang w:eastAsia="zh-CN"/>
        </w:rPr>
      </w:pPr>
      <w:r>
        <w:rPr>
          <w:lang w:eastAsia="zh-CN"/>
        </w:rPr>
        <w:t>Proposal #1.3-4 (update of 1.3-2 to remove duplicate FFS entries)</w:t>
      </w:r>
    </w:p>
    <w:p w14:paraId="3AA2565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0D6990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3B86F9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59DBE7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5FA17D0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1474C0A"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73D0030"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3A3D022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187C43E"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60805BF5"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3754B340"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76D71A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4CADA726"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CF23F5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4749A9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85C40B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062C8C59" w14:textId="77777777" w:rsidR="00ED6C22" w:rsidRDefault="00903B8B">
      <w:pPr>
        <w:pStyle w:val="BodyText"/>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{SS/PBCH Block, CORESET for Type0-PDCCH} SCS is {960, 480} kHz</w:t>
      </w:r>
    </w:p>
    <w:p w14:paraId="7610E535" w14:textId="77777777" w:rsidR="00ED6C22" w:rsidRDefault="00ED6C22">
      <w:pPr>
        <w:pStyle w:val="BodyText"/>
        <w:spacing w:after="0"/>
        <w:rPr>
          <w:rFonts w:ascii="Times New Roman" w:hAnsi="Times New Roman"/>
          <w:sz w:val="22"/>
          <w:szCs w:val="22"/>
          <w:lang w:eastAsia="zh-CN"/>
        </w:rPr>
      </w:pPr>
    </w:p>
    <w:p w14:paraId="013608E9" w14:textId="77777777" w:rsidR="00ED6C22" w:rsidRDefault="00ED6C22">
      <w:pPr>
        <w:pStyle w:val="BodyText"/>
        <w:spacing w:after="0"/>
        <w:rPr>
          <w:rFonts w:ascii="Times New Roman" w:hAnsi="Times New Roman"/>
          <w:sz w:val="22"/>
          <w:szCs w:val="22"/>
          <w:lang w:eastAsia="zh-CN"/>
        </w:rPr>
      </w:pPr>
    </w:p>
    <w:p w14:paraId="1100806E" w14:textId="77777777" w:rsidR="00ED6C22" w:rsidRDefault="00903B8B">
      <w:pPr>
        <w:pStyle w:val="Heading5"/>
        <w:rPr>
          <w:lang w:eastAsia="zh-CN"/>
        </w:rPr>
      </w:pPr>
      <w:r>
        <w:rPr>
          <w:lang w:eastAsia="zh-CN"/>
        </w:rPr>
        <w:t>Proposal #1.3-5 (update)</w:t>
      </w:r>
    </w:p>
    <w:p w14:paraId="5B4BAEC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17C5A07"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1A967EFC" w14:textId="77777777" w:rsidR="00ED6C22" w:rsidRDefault="00903B8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1A92451E"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78725E62" w14:textId="77777777" w:rsidR="00ED6C22" w:rsidRDefault="00ED6C22">
      <w:pPr>
        <w:pStyle w:val="BodyText"/>
        <w:spacing w:after="0"/>
        <w:rPr>
          <w:rFonts w:ascii="Times New Roman" w:hAnsi="Times New Roman"/>
          <w:sz w:val="22"/>
          <w:szCs w:val="22"/>
          <w:lang w:eastAsia="zh-CN"/>
        </w:rPr>
      </w:pPr>
    </w:p>
    <w:p w14:paraId="569BCCEC" w14:textId="77777777" w:rsidR="00ED6C22" w:rsidRDefault="00903B8B">
      <w:pPr>
        <w:pStyle w:val="Heading5"/>
        <w:rPr>
          <w:lang w:eastAsia="zh-CN"/>
        </w:rPr>
      </w:pPr>
      <w:r>
        <w:rPr>
          <w:lang w:eastAsia="zh-CN"/>
        </w:rPr>
        <w:t>Proposal #1.3-6 (update of 1.3-3 based on Docomo comments)</w:t>
      </w:r>
    </w:p>
    <w:p w14:paraId="321170F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226CD6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05A1D77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CD284F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2343775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{480, 480} kHz</w:t>
      </w:r>
    </w:p>
    <w:p w14:paraId="6E46BB6B"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2A90DE26"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12A72F6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2D21C7F"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419BEFB4"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1647B5BE"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813FC5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11C43F92"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30C76CBA"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6DA2E73F"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1D8E4743" w14:textId="77777777" w:rsidR="00ED6C22" w:rsidRDefault="00903B8B">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7650940D" w14:textId="77777777" w:rsidR="00ED6C22" w:rsidRDefault="00903B8B">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C4CB834" w14:textId="77777777" w:rsidR="00ED6C22" w:rsidRDefault="00ED6C22">
      <w:pPr>
        <w:pStyle w:val="BodyText"/>
        <w:spacing w:after="0"/>
        <w:rPr>
          <w:rFonts w:ascii="Times New Roman" w:hAnsi="Times New Roman"/>
          <w:sz w:val="22"/>
          <w:szCs w:val="22"/>
          <w:lang w:eastAsia="zh-CN"/>
        </w:rPr>
      </w:pPr>
    </w:p>
    <w:p w14:paraId="76435191"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05630E34" w14:textId="77777777">
        <w:tc>
          <w:tcPr>
            <w:tcW w:w="1720" w:type="dxa"/>
            <w:shd w:val="clear" w:color="auto" w:fill="F2F2F2" w:themeFill="background1" w:themeFillShade="F2"/>
          </w:tcPr>
          <w:p w14:paraId="0F9D2E1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1BFE49D4"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6E172F0" w14:textId="77777777">
        <w:tc>
          <w:tcPr>
            <w:tcW w:w="1720" w:type="dxa"/>
          </w:tcPr>
          <w:p w14:paraId="44249F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C0BD86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7D7A7C46" w14:textId="77777777" w:rsidR="00ED6C22" w:rsidRDefault="00903B8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5EFE8FD9" w14:textId="77777777" w:rsidR="00ED6C22" w:rsidRDefault="00903B8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If mixed numerology {480, 960} is FFS, it should be fair enough to also consider {960, 480}, although we agree they both should be deprioritized. </w:t>
            </w:r>
          </w:p>
        </w:tc>
      </w:tr>
      <w:tr w:rsidR="00ED6C22" w14:paraId="709C97D2" w14:textId="77777777">
        <w:tc>
          <w:tcPr>
            <w:tcW w:w="1720" w:type="dxa"/>
          </w:tcPr>
          <w:p w14:paraId="72034BB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037D5061"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79814E0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ED6C22" w14:paraId="4717CFD2" w14:textId="77777777">
        <w:tc>
          <w:tcPr>
            <w:tcW w:w="1720" w:type="dxa"/>
          </w:tcPr>
          <w:p w14:paraId="4279559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tcPr>
          <w:p w14:paraId="43D556E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6A73959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existing specification does support {120, 120} combination. It was not evident to the moderator that the table defined for {120, 120} which includes multiplexing pattern, number of PRB for CORESET, number of symbols, and SSB to CORESET offset RBs could be </w:t>
            </w:r>
            <w:proofErr w:type="spellStart"/>
            <w:r>
              <w:rPr>
                <w:rFonts w:ascii="Times New Roman" w:eastAsiaTheme="minorEastAsia" w:hAnsi="Times New Roman"/>
                <w:sz w:val="22"/>
                <w:szCs w:val="22"/>
                <w:lang w:eastAsia="ko-KR"/>
              </w:rPr>
              <w:t>resused</w:t>
            </w:r>
            <w:proofErr w:type="spellEnd"/>
            <w:r>
              <w:rPr>
                <w:rFonts w:ascii="Times New Roman" w:eastAsiaTheme="minorEastAsia" w:hAnsi="Times New Roman"/>
                <w:sz w:val="22"/>
                <w:szCs w:val="22"/>
                <w:lang w:eastAsia="ko-KR"/>
              </w:rPr>
              <w:t xml:space="preserve"> as is.</w:t>
            </w:r>
          </w:p>
          <w:p w14:paraId="6F3F7CA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w:t>
            </w:r>
            <w:r>
              <w:rPr>
                <w:rFonts w:ascii="Times New Roman" w:eastAsiaTheme="minorEastAsia" w:hAnsi="Times New Roman"/>
                <w:sz w:val="22"/>
                <w:szCs w:val="22"/>
                <w:lang w:eastAsia="ko-KR"/>
              </w:rPr>
              <w:lastRenderedPageBreak/>
              <w:t>changes how SSBs are utilized in time domain. So from moderator’s understanding there is nothing in the existing table for {120,120} that can be directly re-used.</w:t>
            </w:r>
          </w:p>
          <w:p w14:paraId="719D091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only thing that might be reused is the fact that {120,120} entries exists. Moderator was not sure if this is sufficient to say no agreement is needed. To encourage companies to provide further information about how to fill in the table entries for {120,120}, I’ve explicitly put “FFS: SSB and CORESET multiplexing pattern, number of RBs for CORESET, number of symbols (duration of CORESET), SSB to CORESET offset RBs”</w:t>
            </w:r>
          </w:p>
          <w:p w14:paraId="3072F16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Of course, this is just moderator’s understanding of the situation and it could certainly be debated and doesn’t necessarily justify the description. I just wanted to provide some background information behind the formulation.</w:t>
            </w:r>
          </w:p>
          <w:p w14:paraId="44A3D6DB" w14:textId="77777777" w:rsidR="00ED6C22" w:rsidRDefault="00903B8B">
            <w:pPr>
              <w:pStyle w:val="BodyText"/>
              <w:spacing w:after="0"/>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t xml:space="preserve">With that said, please continue to provide comments. </w:t>
            </w:r>
            <w:r>
              <w:rPr>
                <w:rFonts w:ascii="Times New Roman" w:eastAsiaTheme="minorEastAsia" w:hAnsi="Times New Roman"/>
                <w:b/>
                <w:bCs/>
                <w:sz w:val="22"/>
                <w:szCs w:val="22"/>
                <w:lang w:eastAsia="ko-KR"/>
              </w:rPr>
              <w:t>As I’ve stated the text was intended to excite feedback and discussion, and it was not necessarily meant to get direct agreement.</w:t>
            </w:r>
          </w:p>
          <w:p w14:paraId="5C76729D" w14:textId="77777777" w:rsidR="00ED6C22" w:rsidRDefault="00ED6C22">
            <w:pPr>
              <w:pStyle w:val="BodyText"/>
              <w:spacing w:after="0"/>
              <w:rPr>
                <w:rFonts w:ascii="Times New Roman" w:eastAsiaTheme="minorEastAsia" w:hAnsi="Times New Roman"/>
                <w:sz w:val="22"/>
                <w:szCs w:val="22"/>
                <w:lang w:eastAsia="ko-KR"/>
              </w:rPr>
            </w:pPr>
          </w:p>
        </w:tc>
      </w:tr>
      <w:tr w:rsidR="00ED6C22" w14:paraId="45BFB7E9" w14:textId="77777777">
        <w:tc>
          <w:tcPr>
            <w:tcW w:w="1720" w:type="dxa"/>
          </w:tcPr>
          <w:p w14:paraId="778C7C8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175" w:type="dxa"/>
          </w:tcPr>
          <w:p w14:paraId="63918388"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we indicated in Section 2.1.2, we prefer to keep 240, 480, 960 for initial access on the same level of discussion. </w:t>
            </w:r>
            <w:proofErr w:type="gramStart"/>
            <w:r>
              <w:rPr>
                <w:rFonts w:ascii="Times New Roman" w:eastAsiaTheme="minorEastAsia" w:hAnsi="Times New Roman"/>
                <w:sz w:val="22"/>
                <w:szCs w:val="22"/>
                <w:lang w:eastAsia="ko-KR"/>
              </w:rPr>
              <w:t>Hence</w:t>
            </w:r>
            <w:proofErr w:type="gramEnd"/>
            <w:r>
              <w:rPr>
                <w:rFonts w:ascii="Times New Roman" w:eastAsiaTheme="minorEastAsia" w:hAnsi="Times New Roman"/>
                <w:sz w:val="22"/>
                <w:szCs w:val="22"/>
                <w:lang w:eastAsia="ko-KR"/>
              </w:rPr>
              <w:t xml:space="preserve"> we prefer the following formulation:</w:t>
            </w:r>
          </w:p>
          <w:p w14:paraId="606FDF6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3EDB75C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442F019"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701B28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72A5E13"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6F67DCDC"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7E90DB9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644C01E"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668B026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DE842D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25A3ED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6B2A02F1" w14:textId="77777777" w:rsidR="00ED6C22" w:rsidRDefault="00ED6C22">
            <w:pPr>
              <w:pStyle w:val="BodyText"/>
              <w:spacing w:after="0"/>
              <w:rPr>
                <w:rFonts w:ascii="Times New Roman" w:eastAsiaTheme="minorEastAsia" w:hAnsi="Times New Roman"/>
                <w:sz w:val="22"/>
                <w:szCs w:val="22"/>
                <w:lang w:eastAsia="ko-KR"/>
              </w:rPr>
            </w:pPr>
          </w:p>
        </w:tc>
      </w:tr>
      <w:tr w:rsidR="00ED6C22" w14:paraId="1A6A3173" w14:textId="77777777">
        <w:tc>
          <w:tcPr>
            <w:tcW w:w="1720" w:type="dxa"/>
          </w:tcPr>
          <w:p w14:paraId="66FF2FE5"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66DD649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5669E7F9"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14:paraId="37F52ED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4130A2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97A6E4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8E4DB3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2EBB26A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CC67B54"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45763B3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14:paraId="63CB079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EF039A5"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0E07B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EFA7A4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0A31097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644419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3951C44"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proofErr w:type="spellStart"/>
            <w:r>
              <w:rPr>
                <w:rFonts w:ascii="Times New Roman" w:hAnsi="Times New Roman"/>
                <w:i/>
                <w:sz w:val="22"/>
                <w:szCs w:val="22"/>
                <w:lang w:eastAsia="zh-CN"/>
              </w:rPr>
              <w:t>k</w:t>
            </w:r>
            <w:r>
              <w:rPr>
                <w:rFonts w:ascii="Times New Roman" w:hAnsi="Times New Roman"/>
                <w:sz w:val="22"/>
                <w:szCs w:val="22"/>
                <w:lang w:eastAsia="zh-CN"/>
              </w:rPr>
              <w:t>_offset</w:t>
            </w:r>
            <w:proofErr w:type="spellEnd"/>
            <w:r>
              <w:rPr>
                <w:rFonts w:ascii="Times New Roman" w:hAnsi="Times New Roman"/>
                <w:sz w:val="22"/>
                <w:szCs w:val="22"/>
                <w:lang w:eastAsia="zh-CN"/>
              </w:rPr>
              <w:t xml:space="preserve"> indication and time domain synchronization will have problems since the SCS of coreset 0 is much larger than the SCS of SSB.</w:t>
            </w:r>
          </w:p>
        </w:tc>
      </w:tr>
      <w:tr w:rsidR="00ED6C22" w14:paraId="6D289699" w14:textId="77777777">
        <w:tc>
          <w:tcPr>
            <w:tcW w:w="1720" w:type="dxa"/>
          </w:tcPr>
          <w:p w14:paraId="76F7CCF6"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1B7EDE73"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ED6C22" w14:paraId="4C4BCE3E" w14:textId="77777777">
        <w:tc>
          <w:tcPr>
            <w:tcW w:w="1720" w:type="dxa"/>
            <w:shd w:val="clear" w:color="auto" w:fill="E2EFD9" w:themeFill="accent6" w:themeFillTint="33"/>
          </w:tcPr>
          <w:p w14:paraId="49266D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2552BF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14:paraId="78839184" w14:textId="77777777" w:rsidR="00ED6C22" w:rsidRDefault="00ED6C22">
            <w:pPr>
              <w:pStyle w:val="BodyText"/>
              <w:spacing w:after="0"/>
              <w:rPr>
                <w:rFonts w:ascii="Times New Roman" w:hAnsi="Times New Roman"/>
                <w:sz w:val="22"/>
                <w:szCs w:val="22"/>
                <w:lang w:eastAsia="zh-CN"/>
              </w:rPr>
            </w:pPr>
          </w:p>
          <w:p w14:paraId="6A72746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@LG Electronics: </w:t>
            </w:r>
          </w:p>
          <w:p w14:paraId="43E8929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If you feel the formulation of the proposal is wrong. Please feel to provide an alternative formulation that you think will work for you. I can capture it as another alternative.</w:t>
            </w:r>
          </w:p>
        </w:tc>
      </w:tr>
      <w:tr w:rsidR="00ED6C22" w14:paraId="1EF01DD6" w14:textId="77777777">
        <w:tc>
          <w:tcPr>
            <w:tcW w:w="1720" w:type="dxa"/>
          </w:tcPr>
          <w:p w14:paraId="13340D3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75" w:type="dxa"/>
          </w:tcPr>
          <w:p w14:paraId="4EECF2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in Section 2.1.2, if we extend the ‘non-initial’ to consider also e.g. re-selection (where assistance information is provided), we should consider enabling the system information delivery also in case of ‘non-initial’ access. </w:t>
            </w:r>
            <w:proofErr w:type="gramStart"/>
            <w:r>
              <w:rPr>
                <w:rFonts w:ascii="Times New Roman" w:hAnsi="Times New Roman"/>
                <w:sz w:val="22"/>
                <w:szCs w:val="22"/>
                <w:lang w:eastAsia="zh-CN"/>
              </w:rPr>
              <w:t>Hence</w:t>
            </w:r>
            <w:proofErr w:type="gramEnd"/>
            <w:r>
              <w:rPr>
                <w:rFonts w:ascii="Times New Roman" w:hAnsi="Times New Roman"/>
                <w:sz w:val="22"/>
                <w:szCs w:val="22"/>
                <w:lang w:eastAsia="zh-CN"/>
              </w:rPr>
              <w:t xml:space="preserve"> we would propose following modification:</w:t>
            </w:r>
          </w:p>
          <w:p w14:paraId="732E0556" w14:textId="77777777" w:rsidR="00ED6C22" w:rsidRDefault="00903B8B">
            <w:pPr>
              <w:pStyle w:val="Heading5"/>
              <w:outlineLvl w:val="4"/>
              <w:rPr>
                <w:lang w:eastAsia="zh-CN"/>
              </w:rPr>
            </w:pPr>
            <w:r>
              <w:rPr>
                <w:highlight w:val="yellow"/>
                <w:lang w:eastAsia="zh-CN"/>
              </w:rPr>
              <w:t>Proposal #1.3-2 (modified)</w:t>
            </w:r>
          </w:p>
          <w:p w14:paraId="478FBA8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FF3209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36E58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E1032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6E6A626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24DB9C0"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7ADBB45E"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59A36E2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DC52C86"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4049FB87"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714344C7"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CB2853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7ADAA29"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4C65A13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1E5946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0F7B888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130F9E9" w14:textId="77777777" w:rsidR="00ED6C22" w:rsidRDefault="00ED6C22">
            <w:pPr>
              <w:pStyle w:val="BodyText"/>
              <w:spacing w:after="0"/>
              <w:rPr>
                <w:rFonts w:ascii="Times New Roman" w:hAnsi="Times New Roman"/>
                <w:sz w:val="22"/>
                <w:szCs w:val="22"/>
                <w:lang w:eastAsia="zh-CN"/>
              </w:rPr>
            </w:pPr>
          </w:p>
        </w:tc>
      </w:tr>
      <w:tr w:rsidR="00ED6C22" w14:paraId="070229FB" w14:textId="77777777">
        <w:tc>
          <w:tcPr>
            <w:tcW w:w="1720" w:type="dxa"/>
          </w:tcPr>
          <w:p w14:paraId="7CB56B7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56E7999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updated Proposal #1.3-2. However, there are some duplicated FFS points in the proposal. Because of that, we think it would be more convenient to have a single FFS bullet with a list of possible SCS combinations:</w:t>
            </w:r>
          </w:p>
          <w:p w14:paraId="0DFBA03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93DB1C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ED9CC5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4806C5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6DC9E7F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5D45002"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14:paraId="6D0E4AF2"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585E073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A48D3EE"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14:paraId="46F71559"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0FFAC08A"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1B9335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58F470B1"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494247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24703B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965E58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05229342" w14:textId="77777777" w:rsidR="00ED6C22" w:rsidRDefault="00903B8B">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14:paraId="1A77F517" w14:textId="77777777" w:rsidR="00ED6C22" w:rsidRDefault="00ED6C22">
            <w:pPr>
              <w:pStyle w:val="BodyText"/>
              <w:spacing w:after="0"/>
              <w:rPr>
                <w:rFonts w:ascii="Times New Roman" w:hAnsi="Times New Roman"/>
                <w:sz w:val="22"/>
                <w:szCs w:val="22"/>
                <w:lang w:eastAsia="zh-CN"/>
              </w:rPr>
            </w:pPr>
          </w:p>
        </w:tc>
      </w:tr>
      <w:tr w:rsidR="00ED6C22" w14:paraId="2FA28E5A" w14:textId="77777777">
        <w:tc>
          <w:tcPr>
            <w:tcW w:w="1720" w:type="dxa"/>
          </w:tcPr>
          <w:p w14:paraId="7911459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26A8AA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ED6C22" w14:paraId="75CC4E04" w14:textId="77777777">
        <w:tc>
          <w:tcPr>
            <w:tcW w:w="1720" w:type="dxa"/>
            <w:shd w:val="clear" w:color="auto" w:fill="E2EFD9" w:themeFill="accent6" w:themeFillTint="33"/>
          </w:tcPr>
          <w:p w14:paraId="0A3BEA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7B1B82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P#1.3-3 based on comments from Nokia.</w:t>
            </w:r>
          </w:p>
          <w:p w14:paraId="37F2B9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P#1.3-4 based on Intel comments.</w:t>
            </w:r>
          </w:p>
        </w:tc>
      </w:tr>
      <w:tr w:rsidR="00ED6C22" w14:paraId="525B6E1F" w14:textId="77777777">
        <w:tc>
          <w:tcPr>
            <w:tcW w:w="1720" w:type="dxa"/>
          </w:tcPr>
          <w:p w14:paraId="39D9DECC"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76450EF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is made. It would avoid the discussion of unnecessary combinations {SS/PBCH Block, CORESET for Type0-PDCCH}. </w:t>
            </w:r>
          </w:p>
        </w:tc>
      </w:tr>
      <w:tr w:rsidR="00ED6C22" w14:paraId="5CFD33DA" w14:textId="77777777">
        <w:tc>
          <w:tcPr>
            <w:tcW w:w="1720" w:type="dxa"/>
          </w:tcPr>
          <w:p w14:paraId="189C803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75" w:type="dxa"/>
          </w:tcPr>
          <w:p w14:paraId="46EEA4F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4C3BE81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14433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14:paraId="2069E18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8FE243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14:paraId="68C0AEA4"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 (FFS: Different SCSs).</w:t>
            </w:r>
          </w:p>
          <w:p w14:paraId="42F8C728" w14:textId="77777777" w:rsidR="00ED6C22" w:rsidRDefault="00ED6C22">
            <w:pPr>
              <w:pStyle w:val="BodyText"/>
              <w:spacing w:after="0"/>
              <w:rPr>
                <w:rFonts w:ascii="Times New Roman" w:hAnsi="Times New Roman"/>
                <w:sz w:val="22"/>
                <w:szCs w:val="22"/>
                <w:lang w:eastAsia="zh-CN"/>
              </w:rPr>
            </w:pPr>
          </w:p>
        </w:tc>
      </w:tr>
      <w:tr w:rsidR="00ED6C22" w14:paraId="19D55D4F" w14:textId="77777777">
        <w:tc>
          <w:tcPr>
            <w:tcW w:w="1720" w:type="dxa"/>
          </w:tcPr>
          <w:p w14:paraId="78BB28BB"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3F1675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P#1.3-4.</w:t>
            </w:r>
          </w:p>
          <w:p w14:paraId="5BA31123"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P#1.3-4 to capture comments from Nokia.</w:t>
            </w:r>
          </w:p>
        </w:tc>
      </w:tr>
      <w:tr w:rsidR="00ED6C22" w14:paraId="0737D7A8" w14:textId="77777777">
        <w:tc>
          <w:tcPr>
            <w:tcW w:w="1720" w:type="dxa"/>
          </w:tcPr>
          <w:p w14:paraId="29696143"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tc>
        <w:tc>
          <w:tcPr>
            <w:tcW w:w="8175" w:type="dxa"/>
          </w:tcPr>
          <w:p w14:paraId="4AC51EB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ED6C22" w14:paraId="3F07D307" w14:textId="77777777">
        <w:tc>
          <w:tcPr>
            <w:tcW w:w="1720" w:type="dxa"/>
          </w:tcPr>
          <w:p w14:paraId="0458E9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2067ACE" w14:textId="77777777" w:rsidR="00ED6C22" w:rsidRDefault="00903B8B">
            <w:pPr>
              <w:rPr>
                <w:sz w:val="22"/>
                <w:szCs w:val="22"/>
              </w:rPr>
            </w:pPr>
            <w:r>
              <w:rPr>
                <w:sz w:val="22"/>
                <w:szCs w:val="22"/>
              </w:rPr>
              <w:t>We support the non-FFS parts proposals for Proposal #1.3-4</w:t>
            </w:r>
          </w:p>
          <w:p w14:paraId="2DA22414" w14:textId="77777777" w:rsidR="00ED6C22" w:rsidRDefault="00903B8B">
            <w:pPr>
              <w:rPr>
                <w:sz w:val="22"/>
                <w:szCs w:val="22"/>
              </w:rPr>
            </w:pPr>
            <w:r>
              <w:rPr>
                <w:sz w:val="22"/>
                <w:szCs w:val="22"/>
              </w:rPr>
              <w:t>ANR can be a motivation to use {480,480} and {960,960}.</w:t>
            </w:r>
          </w:p>
          <w:p w14:paraId="404ED4AE" w14:textId="77777777" w:rsidR="00ED6C22" w:rsidRDefault="00903B8B">
            <w:pPr>
              <w:rPr>
                <w:sz w:val="22"/>
                <w:szCs w:val="22"/>
              </w:rPr>
            </w:pPr>
            <w:r>
              <w:rPr>
                <w:sz w:val="22"/>
                <w:szCs w:val="22"/>
              </w:rPr>
              <w:t>For the FFSs:</w:t>
            </w:r>
          </w:p>
          <w:p w14:paraId="2B41E0A4" w14:textId="77777777" w:rsidR="00ED6C22" w:rsidRDefault="00903B8B">
            <w:pPr>
              <w:pStyle w:val="ListParagraph"/>
              <w:numPr>
                <w:ilvl w:val="0"/>
                <w:numId w:val="7"/>
              </w:numPr>
            </w:pPr>
            <w:r>
              <w:t xml:space="preserve">Regarding {120, 480}, {120, 960}, there may be a clear motivation to use this (higher SCS for higher data rates, but lower SCS for SSB for reduced UE search complexity), but we need to study if the timing resolution for 120 is enough for the </w:t>
            </w:r>
            <w:r>
              <w:lastRenderedPageBreak/>
              <w:t xml:space="preserve">higher SCS (480/960). So we support it being </w:t>
            </w:r>
            <w:proofErr w:type="gramStart"/>
            <w:r>
              <w:t>FFS, but</w:t>
            </w:r>
            <w:proofErr w:type="gramEnd"/>
            <w:r>
              <w:t xml:space="preserve"> add a note to study the timing resolution aspect.</w:t>
            </w:r>
          </w:p>
          <w:p w14:paraId="1953CDB8" w14:textId="77777777" w:rsidR="00ED6C22" w:rsidRDefault="00903B8B">
            <w:pPr>
              <w:pStyle w:val="ListParagraph"/>
              <w:numPr>
                <w:ilvl w:val="0"/>
                <w:numId w:val="7"/>
              </w:numPr>
            </w:pPr>
            <w:r>
              <w:t>For {480,960} and {960,480}: we don’t see a clear motivation to support these. Also, to have consistent SCS numerology (for lower UE implementation complexity) and to reduce spec impact, we propose not to include these (even in the FFS).</w:t>
            </w:r>
          </w:p>
        </w:tc>
      </w:tr>
      <w:tr w:rsidR="00ED6C22" w14:paraId="461EC0B0" w14:textId="77777777">
        <w:tc>
          <w:tcPr>
            <w:tcW w:w="1720" w:type="dxa"/>
            <w:shd w:val="clear" w:color="auto" w:fill="E2EFD9" w:themeFill="accent6" w:themeFillTint="33"/>
          </w:tcPr>
          <w:p w14:paraId="2A377C73"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Moderator</w:t>
            </w:r>
          </w:p>
        </w:tc>
        <w:tc>
          <w:tcPr>
            <w:tcW w:w="8175" w:type="dxa"/>
            <w:shd w:val="clear" w:color="auto" w:fill="E2EFD9" w:themeFill="accent6" w:themeFillTint="33"/>
          </w:tcPr>
          <w:p w14:paraId="2DAE1781"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0AC86D88" w14:textId="77777777" w:rsidR="00ED6C22" w:rsidRDefault="00903B8B">
            <w:pPr>
              <w:rPr>
                <w:sz w:val="22"/>
                <w:szCs w:val="22"/>
              </w:rPr>
            </w:pPr>
            <w:r>
              <w:rPr>
                <w:sz w:val="22"/>
                <w:szCs w:val="22"/>
              </w:rPr>
              <w:t>I’ve added P1-3-5 based on comments from Huawei.</w:t>
            </w:r>
          </w:p>
        </w:tc>
      </w:tr>
      <w:tr w:rsidR="00ED6C22" w14:paraId="010CBBA1" w14:textId="77777777">
        <w:tc>
          <w:tcPr>
            <w:tcW w:w="1720" w:type="dxa"/>
          </w:tcPr>
          <w:p w14:paraId="24D3085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4EF2BFE0"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14:paraId="51B7D3E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agree with Intel that FFS duplication should be avoided. Plus, we don’t think the exact candidate combinations should be listed one by one. Therefore, we propose the following update on #1.3-4 below colored in </w:t>
            </w:r>
            <w:r>
              <w:rPr>
                <w:rFonts w:ascii="Times New Roman" w:eastAsia="MS Mincho" w:hAnsi="Times New Roman"/>
                <w:color w:val="7030A0"/>
                <w:sz w:val="22"/>
                <w:szCs w:val="22"/>
                <w:lang w:eastAsia="ja-JP"/>
              </w:rPr>
              <w:t>purple</w:t>
            </w:r>
            <w:r>
              <w:rPr>
                <w:rFonts w:ascii="Times New Roman" w:eastAsia="MS Mincho" w:hAnsi="Times New Roman"/>
                <w:sz w:val="22"/>
                <w:szCs w:val="22"/>
                <w:lang w:eastAsia="ja-JP"/>
              </w:rPr>
              <w:t>:</w:t>
            </w:r>
          </w:p>
          <w:p w14:paraId="14495BD4" w14:textId="77777777" w:rsidR="00ED6C22" w:rsidRDefault="00903B8B">
            <w:pPr>
              <w:pStyle w:val="Heading5"/>
              <w:outlineLvl w:val="4"/>
              <w:rPr>
                <w:lang w:eastAsia="zh-CN"/>
              </w:rPr>
            </w:pPr>
            <w:r>
              <w:rPr>
                <w:lang w:eastAsia="zh-CN"/>
              </w:rPr>
              <w:t>Proposal #1.3-4</w:t>
            </w:r>
          </w:p>
          <w:p w14:paraId="5D5480B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DDC0A1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D7BBAA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EB41ED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7F0EE75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9CE6712"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E5515A5"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12C61B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EAE60CF"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42C4B42C"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0F40E70F"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7ECF39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w:t>
            </w:r>
            <w:r>
              <w:rPr>
                <w:rFonts w:ascii="Times New Roman" w:hAnsi="Times New Roman"/>
                <w:color w:val="7030A0"/>
                <w:sz w:val="22"/>
                <w:szCs w:val="22"/>
                <w:lang w:eastAsia="zh-CN"/>
              </w:rPr>
              <w:t xml:space="preserve"> any other combinations between one of SSB SCS (120, 240, 480, 960) and one of CORESET#0 SCS (120, 480, 960)</w:t>
            </w:r>
          </w:p>
          <w:p w14:paraId="68495964"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60F74F5B"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0AAC43D5"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0DB2F9D4" w14:textId="77777777" w:rsidR="00ED6C22" w:rsidRDefault="00903B8B">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2626FD61" w14:textId="77777777" w:rsidR="00ED6C22" w:rsidRDefault="00903B8B">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40D33107" w14:textId="77777777" w:rsidR="00ED6C22" w:rsidRDefault="00ED6C22">
            <w:pPr>
              <w:rPr>
                <w:rFonts w:eastAsia="MS Mincho"/>
                <w:sz w:val="22"/>
                <w:szCs w:val="22"/>
                <w:lang w:eastAsia="ja-JP"/>
              </w:rPr>
            </w:pPr>
          </w:p>
        </w:tc>
      </w:tr>
      <w:tr w:rsidR="00ED6C22" w14:paraId="2421CE49" w14:textId="77777777">
        <w:tc>
          <w:tcPr>
            <w:tcW w:w="1720" w:type="dxa"/>
          </w:tcPr>
          <w:p w14:paraId="6086BA0C"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75" w:type="dxa"/>
          </w:tcPr>
          <w:p w14:paraId="2B9C3ECB" w14:textId="77777777" w:rsidR="00ED6C22" w:rsidRDefault="00903B8B">
            <w:pPr>
              <w:rPr>
                <w:sz w:val="22"/>
                <w:szCs w:val="22"/>
                <w:lang w:eastAsia="ja-JP"/>
              </w:rPr>
            </w:pPr>
            <w:r>
              <w:rPr>
                <w:rFonts w:hint="eastAsia"/>
                <w:sz w:val="22"/>
                <w:szCs w:val="22"/>
                <w:lang w:eastAsia="zh-CN"/>
              </w:rPr>
              <w:t>We prefer Proposal #1.3-4</w:t>
            </w:r>
          </w:p>
        </w:tc>
      </w:tr>
      <w:tr w:rsidR="00ED6C22" w14:paraId="75332771" w14:textId="77777777">
        <w:tc>
          <w:tcPr>
            <w:tcW w:w="1720" w:type="dxa"/>
            <w:shd w:val="clear" w:color="auto" w:fill="E2EFD9" w:themeFill="accent6" w:themeFillTint="33"/>
          </w:tcPr>
          <w:p w14:paraId="3FF386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C7C07B5" w14:textId="77777777" w:rsidR="00ED6C22" w:rsidRDefault="00903B8B">
            <w:pPr>
              <w:rPr>
                <w:sz w:val="22"/>
                <w:szCs w:val="22"/>
                <w:lang w:eastAsia="zh-CN"/>
              </w:rPr>
            </w:pPr>
            <w:r>
              <w:rPr>
                <w:sz w:val="22"/>
                <w:szCs w:val="22"/>
                <w:lang w:eastAsia="zh-CN"/>
              </w:rPr>
              <w:t>Added Proposal 1-3-5 based on comments from Docomo.</w:t>
            </w:r>
          </w:p>
          <w:p w14:paraId="3D40ACD4" w14:textId="77777777" w:rsidR="00ED6C22" w:rsidRDefault="00903B8B">
            <w:pPr>
              <w:rPr>
                <w:sz w:val="22"/>
                <w:szCs w:val="22"/>
                <w:lang w:eastAsia="zh-CN"/>
              </w:rPr>
            </w:pPr>
            <w:r>
              <w:rPr>
                <w:sz w:val="22"/>
                <w:szCs w:val="22"/>
                <w:lang w:eastAsia="zh-CN"/>
              </w:rPr>
              <w:t>See summary below</w:t>
            </w:r>
          </w:p>
        </w:tc>
      </w:tr>
    </w:tbl>
    <w:p w14:paraId="467CFF81" w14:textId="77777777" w:rsidR="00ED6C22" w:rsidRDefault="00ED6C22">
      <w:pPr>
        <w:pStyle w:val="BodyText"/>
        <w:spacing w:after="0"/>
        <w:rPr>
          <w:rFonts w:ascii="Times New Roman" w:hAnsi="Times New Roman"/>
          <w:sz w:val="22"/>
          <w:szCs w:val="22"/>
          <w:lang w:eastAsia="zh-CN"/>
        </w:rPr>
      </w:pPr>
    </w:p>
    <w:p w14:paraId="4462CF9B" w14:textId="77777777" w:rsidR="00ED6C22" w:rsidRDefault="00ED6C22">
      <w:pPr>
        <w:pStyle w:val="BodyText"/>
        <w:spacing w:after="0"/>
        <w:rPr>
          <w:rFonts w:ascii="Times New Roman" w:hAnsi="Times New Roman"/>
          <w:sz w:val="22"/>
          <w:szCs w:val="22"/>
          <w:lang w:eastAsia="zh-CN"/>
        </w:rPr>
      </w:pPr>
    </w:p>
    <w:p w14:paraId="1DC33BB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5D58243" w14:textId="77777777" w:rsidR="00ED6C22" w:rsidRDefault="00ED6C22">
      <w:pPr>
        <w:pStyle w:val="BodyText"/>
        <w:spacing w:after="0"/>
        <w:rPr>
          <w:rFonts w:ascii="Times New Roman" w:hAnsi="Times New Roman"/>
          <w:sz w:val="22"/>
          <w:szCs w:val="22"/>
          <w:lang w:eastAsia="zh-CN"/>
        </w:rPr>
      </w:pPr>
    </w:p>
    <w:p w14:paraId="4AF32E7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#1.3-4, 1-3-5, and 1-3-6 as it contains all the components debated issues and could be modified as such during further discussions.</w:t>
      </w:r>
    </w:p>
    <w:p w14:paraId="6E496051" w14:textId="77777777" w:rsidR="00ED6C22" w:rsidRDefault="00ED6C22">
      <w:pPr>
        <w:pStyle w:val="BodyText"/>
        <w:spacing w:after="0"/>
        <w:rPr>
          <w:rFonts w:ascii="Times New Roman" w:hAnsi="Times New Roman"/>
          <w:sz w:val="22"/>
          <w:szCs w:val="22"/>
          <w:lang w:eastAsia="zh-CN"/>
        </w:rPr>
      </w:pPr>
    </w:p>
    <w:p w14:paraId="1000F74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Proposal 1.3-4, the highlighted components under FFS are debated and suggested to be removed. At least one company had concerns of making agreements on hypothetical support of specific SCS and suggested an alternative formulation in Proposal 1.3-5.</w:t>
      </w:r>
    </w:p>
    <w:p w14:paraId="101ABEA7" w14:textId="77777777" w:rsidR="00ED6C22" w:rsidRDefault="00ED6C22">
      <w:pPr>
        <w:pStyle w:val="BodyText"/>
        <w:spacing w:after="0"/>
        <w:rPr>
          <w:rFonts w:ascii="Times New Roman" w:hAnsi="Times New Roman"/>
          <w:sz w:val="22"/>
          <w:szCs w:val="22"/>
          <w:lang w:eastAsia="zh-CN"/>
        </w:rPr>
      </w:pPr>
    </w:p>
    <w:p w14:paraId="6D10C31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1.3-4 and 1.3-5.</w:t>
      </w:r>
    </w:p>
    <w:p w14:paraId="37183812" w14:textId="77777777" w:rsidR="00ED6C22" w:rsidRDefault="00ED6C22">
      <w:pPr>
        <w:pStyle w:val="BodyText"/>
        <w:spacing w:after="0"/>
        <w:rPr>
          <w:rFonts w:ascii="Times New Roman" w:hAnsi="Times New Roman"/>
          <w:sz w:val="22"/>
          <w:szCs w:val="22"/>
          <w:lang w:eastAsia="zh-CN"/>
        </w:rPr>
      </w:pPr>
    </w:p>
    <w:p w14:paraId="372BDCBC" w14:textId="77777777" w:rsidR="00ED6C22" w:rsidRDefault="00903B8B">
      <w:pPr>
        <w:pStyle w:val="Heading5"/>
        <w:rPr>
          <w:lang w:eastAsia="zh-CN"/>
        </w:rPr>
      </w:pPr>
      <w:r>
        <w:rPr>
          <w:lang w:eastAsia="zh-CN"/>
        </w:rPr>
        <w:t>Proposal #1.3-4</w:t>
      </w:r>
    </w:p>
    <w:p w14:paraId="28BFFC1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837492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BFF84D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496F9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2EE4F65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0CB95F7"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D44F235"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90CAE0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67DF78D"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lastRenderedPageBreak/>
        <w:t>F</w:t>
      </w:r>
      <w:r>
        <w:rPr>
          <w:rFonts w:ascii="Times New Roman" w:hAnsi="Times New Roman"/>
          <w:strike/>
          <w:color w:val="0070C0"/>
          <w:sz w:val="22"/>
          <w:szCs w:val="22"/>
          <w:lang w:eastAsia="zh-CN"/>
        </w:rPr>
        <w:t>FS: {SS/PBCH Block, CORESET for Type0-PDCCH} SCS is {960, 480} kHz</w:t>
      </w:r>
    </w:p>
    <w:p w14:paraId="798E92FE"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6DAA1202"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081BAC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BE66AD5"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519D5CB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CFAFC0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3A44634" w14:textId="77777777" w:rsidR="00ED6C22" w:rsidRDefault="00903B8B">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{480, 960} kHz</w:t>
      </w:r>
    </w:p>
    <w:p w14:paraId="30261DAC" w14:textId="77777777" w:rsidR="00ED6C22" w:rsidRDefault="00903B8B">
      <w:pPr>
        <w:pStyle w:val="BodyText"/>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t>{SS/PBCH Block, CORESET for Type0-PDCCH} SCS is {960, 480} kHz</w:t>
      </w:r>
    </w:p>
    <w:p w14:paraId="414D0EB9" w14:textId="77777777" w:rsidR="00ED6C22" w:rsidRDefault="00ED6C22">
      <w:pPr>
        <w:pStyle w:val="BodyText"/>
        <w:spacing w:after="0"/>
        <w:rPr>
          <w:rFonts w:ascii="Times New Roman" w:hAnsi="Times New Roman"/>
          <w:sz w:val="22"/>
          <w:szCs w:val="22"/>
          <w:lang w:eastAsia="zh-CN"/>
        </w:rPr>
      </w:pPr>
    </w:p>
    <w:p w14:paraId="443AB4BC" w14:textId="77777777" w:rsidR="00ED6C22" w:rsidRDefault="00903B8B">
      <w:pPr>
        <w:pStyle w:val="Heading5"/>
        <w:rPr>
          <w:lang w:eastAsia="zh-CN"/>
        </w:rPr>
      </w:pPr>
      <w:r>
        <w:rPr>
          <w:lang w:eastAsia="zh-CN"/>
        </w:rPr>
        <w:t>Proposal #1.3-5</w:t>
      </w:r>
    </w:p>
    <w:p w14:paraId="1B346E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58DAA3D"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66C8C877" w14:textId="77777777" w:rsidR="00ED6C22" w:rsidRDefault="00903B8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3FBF630F"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2C480A85" w14:textId="77777777" w:rsidR="00ED6C22" w:rsidRDefault="00ED6C22">
      <w:pPr>
        <w:pStyle w:val="BodyText"/>
        <w:spacing w:after="0"/>
        <w:rPr>
          <w:rFonts w:ascii="Times New Roman" w:hAnsi="Times New Roman"/>
          <w:sz w:val="22"/>
          <w:szCs w:val="22"/>
          <w:lang w:eastAsia="zh-CN"/>
        </w:rPr>
      </w:pPr>
    </w:p>
    <w:p w14:paraId="62C86283" w14:textId="77777777" w:rsidR="00ED6C22" w:rsidRDefault="00ED6C22">
      <w:pPr>
        <w:pStyle w:val="BodyText"/>
        <w:spacing w:after="0"/>
        <w:rPr>
          <w:rFonts w:ascii="Times New Roman" w:hAnsi="Times New Roman"/>
          <w:sz w:val="22"/>
          <w:szCs w:val="22"/>
          <w:lang w:eastAsia="zh-CN"/>
        </w:rPr>
      </w:pPr>
    </w:p>
    <w:p w14:paraId="3C781F65" w14:textId="77777777" w:rsidR="00ED6C22" w:rsidRDefault="00903B8B">
      <w:pPr>
        <w:pStyle w:val="Heading5"/>
        <w:rPr>
          <w:lang w:eastAsia="zh-CN"/>
        </w:rPr>
      </w:pPr>
      <w:r>
        <w:rPr>
          <w:lang w:eastAsia="zh-CN"/>
        </w:rPr>
        <w:t>Proposal #1.3-6 (update of 1.3-3 based on Docomo comments)</w:t>
      </w:r>
    </w:p>
    <w:p w14:paraId="67593D6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59699B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9341B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754CF39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2429566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0E4549B"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28E9813"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36CDB9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231A6D2"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65D99423"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6714F85A"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A88754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500803CD"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5E86B599"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70F19E86"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005B62C2" w14:textId="77777777" w:rsidR="00ED6C22" w:rsidRDefault="00903B8B">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4CE86B7E" w14:textId="77777777" w:rsidR="00ED6C22" w:rsidRDefault="00903B8B">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B709167" w14:textId="77777777" w:rsidR="00ED6C22" w:rsidRDefault="00ED6C22">
      <w:pPr>
        <w:pStyle w:val="BodyText"/>
        <w:spacing w:after="0"/>
        <w:rPr>
          <w:rFonts w:ascii="Times New Roman" w:hAnsi="Times New Roman"/>
          <w:sz w:val="22"/>
          <w:szCs w:val="22"/>
          <w:lang w:eastAsia="zh-CN"/>
        </w:rPr>
      </w:pPr>
    </w:p>
    <w:p w14:paraId="7886C8FF" w14:textId="77777777" w:rsidR="00ED6C22" w:rsidRDefault="00ED6C22">
      <w:pPr>
        <w:pStyle w:val="BodyText"/>
        <w:spacing w:after="0"/>
        <w:rPr>
          <w:rFonts w:ascii="Times New Roman" w:hAnsi="Times New Roman"/>
          <w:sz w:val="22"/>
          <w:szCs w:val="22"/>
          <w:lang w:eastAsia="zh-CN"/>
        </w:rPr>
      </w:pPr>
    </w:p>
    <w:p w14:paraId="65D9E1C2" w14:textId="77777777" w:rsidR="00ED6C22" w:rsidRDefault="00ED6C22">
      <w:pPr>
        <w:pStyle w:val="BodyText"/>
        <w:spacing w:after="0"/>
        <w:rPr>
          <w:rFonts w:ascii="Times New Roman" w:hAnsi="Times New Roman"/>
          <w:sz w:val="22"/>
          <w:szCs w:val="22"/>
          <w:lang w:eastAsia="zh-CN"/>
        </w:rPr>
      </w:pPr>
    </w:p>
    <w:p w14:paraId="72B6CAE1"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Discussions #3</w:t>
      </w:r>
    </w:p>
    <w:p w14:paraId="6992202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1-3-4, 1-3-5, and 1-3-6.</w:t>
      </w:r>
    </w:p>
    <w:p w14:paraId="25E899A4" w14:textId="77777777" w:rsidR="00ED6C22" w:rsidRDefault="00ED6C22">
      <w:pPr>
        <w:pStyle w:val="BodyText"/>
        <w:spacing w:after="0"/>
        <w:rPr>
          <w:rFonts w:ascii="Times New Roman" w:hAnsi="Times New Roman"/>
          <w:sz w:val="22"/>
          <w:szCs w:val="22"/>
          <w:lang w:eastAsia="zh-CN"/>
        </w:rPr>
      </w:pPr>
    </w:p>
    <w:p w14:paraId="675AECC3" w14:textId="77777777" w:rsidR="00ED6C22" w:rsidRDefault="00903B8B">
      <w:pPr>
        <w:pStyle w:val="Heading5"/>
        <w:rPr>
          <w:lang w:eastAsia="zh-CN"/>
        </w:rPr>
      </w:pPr>
      <w:r>
        <w:rPr>
          <w:lang w:eastAsia="zh-CN"/>
        </w:rPr>
        <w:t>Proposal #1.3-4 (cleaned up)</w:t>
      </w:r>
    </w:p>
    <w:p w14:paraId="2639D9E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469E77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DE2551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EE7336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 and if initial access is also supported for this SSB SCS,</w:t>
      </w:r>
    </w:p>
    <w:p w14:paraId="76AC3E1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8D7480E"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 and if initial access is also supported for this SSB SCS,</w:t>
      </w:r>
    </w:p>
    <w:p w14:paraId="05F42E6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3A52626"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 and if initial access is also supported for this SSB SCS,</w:t>
      </w:r>
    </w:p>
    <w:p w14:paraId="71B5358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4FD35EF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AEE611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2610E21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BE61B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2B6E59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{960, 480} kHz</w:t>
      </w:r>
    </w:p>
    <w:p w14:paraId="4D92E2D7" w14:textId="77777777" w:rsidR="00ED6C22" w:rsidRDefault="00ED6C22">
      <w:pPr>
        <w:pStyle w:val="BodyText"/>
        <w:spacing w:after="0"/>
        <w:rPr>
          <w:rFonts w:ascii="Times New Roman" w:hAnsi="Times New Roman"/>
          <w:sz w:val="22"/>
          <w:szCs w:val="22"/>
          <w:lang w:eastAsia="zh-CN"/>
        </w:rPr>
      </w:pPr>
    </w:p>
    <w:p w14:paraId="17153E28" w14:textId="77777777" w:rsidR="00ED6C22" w:rsidRDefault="00903B8B">
      <w:pPr>
        <w:pStyle w:val="Heading5"/>
        <w:rPr>
          <w:lang w:eastAsia="zh-CN"/>
        </w:rPr>
      </w:pPr>
      <w:r>
        <w:rPr>
          <w:lang w:eastAsia="zh-CN"/>
        </w:rPr>
        <w:t>Proposal #1.3-5</w:t>
      </w:r>
    </w:p>
    <w:p w14:paraId="24FE352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74A3B50"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5D2489A" w14:textId="77777777" w:rsidR="00ED6C22" w:rsidRDefault="00903B8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6F37FBEE"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51C8DE4F" w14:textId="77777777" w:rsidR="00ED6C22" w:rsidRDefault="00ED6C22">
      <w:pPr>
        <w:pStyle w:val="BodyText"/>
        <w:spacing w:after="0"/>
        <w:rPr>
          <w:rFonts w:ascii="Times New Roman" w:hAnsi="Times New Roman"/>
          <w:sz w:val="22"/>
          <w:szCs w:val="22"/>
          <w:lang w:eastAsia="zh-CN"/>
        </w:rPr>
      </w:pPr>
    </w:p>
    <w:p w14:paraId="2205587D" w14:textId="77777777" w:rsidR="00ED6C22" w:rsidRDefault="00903B8B">
      <w:pPr>
        <w:pStyle w:val="Heading5"/>
        <w:rPr>
          <w:lang w:eastAsia="zh-CN"/>
        </w:rPr>
      </w:pPr>
      <w:r>
        <w:rPr>
          <w:lang w:eastAsia="zh-CN"/>
        </w:rPr>
        <w:t>Proposal #1.3-6 (update of 1.3-3 based on Docomo comments)</w:t>
      </w:r>
    </w:p>
    <w:p w14:paraId="42207A7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306226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D61E19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F175B1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w:t>
      </w:r>
    </w:p>
    <w:p w14:paraId="7E0EF61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1F02F386"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4F450D3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7188691"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2EF3A1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5E95A21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2D78E6E9" w14:textId="77777777" w:rsidR="00ED6C22" w:rsidRDefault="00ED6C22">
      <w:pPr>
        <w:pStyle w:val="BodyText"/>
        <w:spacing w:after="0"/>
        <w:rPr>
          <w:rFonts w:ascii="Times New Roman" w:hAnsi="Times New Roman"/>
          <w:sz w:val="22"/>
          <w:szCs w:val="22"/>
          <w:lang w:eastAsia="zh-CN"/>
        </w:rPr>
      </w:pPr>
    </w:p>
    <w:p w14:paraId="123F5137" w14:textId="77777777" w:rsidR="00ED6C22" w:rsidRDefault="00ED6C22">
      <w:pPr>
        <w:pStyle w:val="BodyText"/>
        <w:spacing w:after="0"/>
        <w:rPr>
          <w:rFonts w:ascii="Times New Roman" w:hAnsi="Times New Roman"/>
          <w:sz w:val="22"/>
          <w:szCs w:val="22"/>
          <w:lang w:eastAsia="zh-CN"/>
        </w:rPr>
      </w:pPr>
    </w:p>
    <w:p w14:paraId="221B52E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 please provide further comments.</w:t>
      </w:r>
    </w:p>
    <w:p w14:paraId="0D48D418"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000BF065" w14:textId="77777777">
        <w:tc>
          <w:tcPr>
            <w:tcW w:w="1805" w:type="dxa"/>
            <w:shd w:val="clear" w:color="auto" w:fill="FBE4D5" w:themeFill="accent2" w:themeFillTint="33"/>
          </w:tcPr>
          <w:p w14:paraId="3DFD6493"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3D083CA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6962F84" w14:textId="77777777">
        <w:tc>
          <w:tcPr>
            <w:tcW w:w="1805" w:type="dxa"/>
          </w:tcPr>
          <w:p w14:paraId="651213BA" w14:textId="77777777" w:rsidR="00ED6C22" w:rsidRDefault="00ED6C22">
            <w:pPr>
              <w:pStyle w:val="BodyText"/>
              <w:spacing w:after="0"/>
              <w:rPr>
                <w:rFonts w:ascii="Times New Roman" w:hAnsi="Times New Roman"/>
                <w:sz w:val="22"/>
                <w:szCs w:val="22"/>
                <w:lang w:eastAsia="zh-CN"/>
              </w:rPr>
            </w:pPr>
          </w:p>
        </w:tc>
        <w:tc>
          <w:tcPr>
            <w:tcW w:w="8157" w:type="dxa"/>
          </w:tcPr>
          <w:p w14:paraId="018BB9E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14:paraId="68670F7B" w14:textId="77777777" w:rsidR="00ED6C22" w:rsidRDefault="00ED6C22">
            <w:pPr>
              <w:pStyle w:val="BodyText"/>
              <w:spacing w:after="0"/>
              <w:rPr>
                <w:rFonts w:ascii="Times New Roman" w:hAnsi="Times New Roman"/>
                <w:sz w:val="22"/>
                <w:szCs w:val="22"/>
                <w:lang w:eastAsia="zh-CN"/>
              </w:rPr>
            </w:pPr>
          </w:p>
          <w:p w14:paraId="54C9CF9B" w14:textId="77777777" w:rsidR="00ED6C22" w:rsidRDefault="00903B8B">
            <w:pPr>
              <w:pStyle w:val="Heading5"/>
              <w:outlineLvl w:val="4"/>
              <w:rPr>
                <w:lang w:eastAsia="zh-CN"/>
              </w:rPr>
            </w:pPr>
            <w:r>
              <w:rPr>
                <w:lang w:eastAsia="zh-CN"/>
              </w:rPr>
              <w:t>Proposal #1.3-6 (</w:t>
            </w:r>
            <w:r>
              <w:rPr>
                <w:highlight w:val="yellow"/>
                <w:lang w:eastAsia="zh-CN"/>
              </w:rPr>
              <w:t>modified</w:t>
            </w:r>
            <w:r>
              <w:rPr>
                <w:lang w:eastAsia="zh-CN"/>
              </w:rPr>
              <w:t>)</w:t>
            </w:r>
          </w:p>
          <w:p w14:paraId="5D2E3E2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2135DF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C09D4D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036B7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FF0000"/>
                <w:sz w:val="22"/>
                <w:szCs w:val="22"/>
                <w:highlight w:val="yellow"/>
                <w:u w:val="single"/>
                <w:lang w:eastAsia="zh-CN"/>
              </w:rPr>
              <w:t>SSB SCS</w:t>
            </w:r>
            <w:r>
              <w:rPr>
                <w:rFonts w:ascii="Times New Roman" w:hAnsi="Times New Roman"/>
                <w:sz w:val="22"/>
                <w:szCs w:val="22"/>
                <w:lang w:eastAsia="zh-CN"/>
              </w:rPr>
              <w:t xml:space="preserve"> is agreed to be supported,</w:t>
            </w:r>
          </w:p>
          <w:p w14:paraId="3E17BA7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F585E6A"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C2AC86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057AEC0"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ED7DB9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3A0FC92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AA5D2D7" w14:textId="77777777" w:rsidR="00ED6C22" w:rsidRDefault="00ED6C22">
            <w:pPr>
              <w:pStyle w:val="BodyText"/>
              <w:spacing w:after="0"/>
              <w:rPr>
                <w:rFonts w:ascii="Times New Roman" w:hAnsi="Times New Roman"/>
                <w:sz w:val="22"/>
                <w:szCs w:val="22"/>
                <w:lang w:eastAsia="zh-CN"/>
              </w:rPr>
            </w:pPr>
          </w:p>
        </w:tc>
      </w:tr>
      <w:tr w:rsidR="00ED6C22" w14:paraId="3BA24F16" w14:textId="77777777">
        <w:tc>
          <w:tcPr>
            <w:tcW w:w="1805" w:type="dxa"/>
          </w:tcPr>
          <w:p w14:paraId="1AA9914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6371E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can accept Proposal #1.3-5, although it would be better to explicitly agree on the candidates for FFS to narrow the discussion further.</w:t>
            </w:r>
          </w:p>
        </w:tc>
      </w:tr>
      <w:tr w:rsidR="00ED6C22" w14:paraId="79A22722" w14:textId="77777777">
        <w:tc>
          <w:tcPr>
            <w:tcW w:w="1805" w:type="dxa"/>
          </w:tcPr>
          <w:p w14:paraId="5CC0DB8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DB2B06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#1.3-6 and with Nokia’s minor modification</w:t>
            </w:r>
          </w:p>
          <w:p w14:paraId="7B25F12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 to study the initial timing resolution based on low SCS (120 kHz) and its impact on the performance of higher SCS (480/960 kHz)</w:t>
            </w:r>
          </w:p>
        </w:tc>
      </w:tr>
      <w:tr w:rsidR="00ED6C22" w14:paraId="0DFEE493" w14:textId="77777777">
        <w:tc>
          <w:tcPr>
            <w:tcW w:w="1805" w:type="dxa"/>
          </w:tcPr>
          <w:p w14:paraId="5CC430D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D91D0A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proposal#1.3-6.   We are OK for further discussion of 120/480/960 SCS combination but not in favor of supporting different numerologies.  </w:t>
            </w:r>
          </w:p>
        </w:tc>
      </w:tr>
      <w:tr w:rsidR="00ED6C22" w14:paraId="2BF2483A" w14:textId="77777777">
        <w:tc>
          <w:tcPr>
            <w:tcW w:w="1805" w:type="dxa"/>
          </w:tcPr>
          <w:p w14:paraId="0693949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6B7959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t>Basically we think discussion on SSB SCS should be preceded over discussion on multiplexing between SSB and CORESET#0. However, if we need to make some progress on this issue, Proposal#1.3-6 could be acceptable.</w:t>
            </w:r>
          </w:p>
        </w:tc>
      </w:tr>
      <w:tr w:rsidR="00ED6C22" w14:paraId="0D2E5433" w14:textId="77777777">
        <w:tc>
          <w:tcPr>
            <w:tcW w:w="1805" w:type="dxa"/>
          </w:tcPr>
          <w:p w14:paraId="08C99D69"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 xml:space="preserve">ujitsu </w:t>
            </w:r>
          </w:p>
        </w:tc>
        <w:tc>
          <w:tcPr>
            <w:tcW w:w="8157" w:type="dxa"/>
          </w:tcPr>
          <w:p w14:paraId="39A86B6F" w14:textId="77777777" w:rsidR="00ED6C22" w:rsidRDefault="00903B8B">
            <w:pPr>
              <w:pStyle w:val="BodyText"/>
              <w:spacing w:after="0"/>
              <w:rPr>
                <w:rFonts w:ascii="Times New Roman" w:hAnsi="Times New Roman"/>
                <w:sz w:val="22"/>
              </w:rPr>
            </w:pPr>
            <w:r>
              <w:rPr>
                <w:rFonts w:ascii="Times New Roman" w:hAnsi="Times New Roman"/>
                <w:sz w:val="22"/>
                <w:szCs w:val="22"/>
                <w:lang w:eastAsia="zh-CN"/>
              </w:rPr>
              <w:t>We think it would be better to discuss this proposal after we have conclusion in Section 2.1.2 so that we can have appropriate wording for this proposal.</w:t>
            </w:r>
          </w:p>
        </w:tc>
      </w:tr>
      <w:tr w:rsidR="00ED6C22" w14:paraId="3832B090" w14:textId="77777777">
        <w:tc>
          <w:tcPr>
            <w:tcW w:w="1805" w:type="dxa"/>
          </w:tcPr>
          <w:p w14:paraId="4560D7F5" w14:textId="77777777" w:rsidR="00ED6C22" w:rsidRDefault="00903B8B">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2F49AB05"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t xml:space="preserve">We can support both </w:t>
            </w:r>
            <w:r>
              <w:rPr>
                <w:rFonts w:ascii="Times New Roman" w:hAnsi="Times New Roman"/>
                <w:sz w:val="22"/>
                <w:szCs w:val="22"/>
                <w:lang w:eastAsia="zh-CN"/>
              </w:rPr>
              <w:t>Proposal #1.3-5</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w:t>
            </w:r>
            <w:r>
              <w:rPr>
                <w:rFonts w:ascii="Times New Roman" w:hAnsi="Times New Roman" w:hint="eastAsia"/>
                <w:sz w:val="22"/>
                <w:szCs w:val="22"/>
                <w:lang w:eastAsia="zh-CN"/>
              </w:rPr>
              <w:t>6 at this phase, since the SCS of SSB has not been determined yet.</w:t>
            </w:r>
          </w:p>
        </w:tc>
      </w:tr>
      <w:tr w:rsidR="00600161" w14:paraId="3DB440FC" w14:textId="77777777">
        <w:tc>
          <w:tcPr>
            <w:tcW w:w="1805" w:type="dxa"/>
          </w:tcPr>
          <w:p w14:paraId="0BAC64AC"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F9EE496"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this proposal l#1.3-6</w:t>
            </w:r>
          </w:p>
        </w:tc>
      </w:tr>
      <w:tr w:rsidR="009A31C9" w14:paraId="1FD2ACD3" w14:textId="77777777">
        <w:tc>
          <w:tcPr>
            <w:tcW w:w="1805" w:type="dxa"/>
          </w:tcPr>
          <w:p w14:paraId="0CF7FC17" w14:textId="276782D3"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208EC2C4" w14:textId="4912A468" w:rsidR="009A31C9" w:rsidRDefault="009A31C9" w:rsidP="009A31C9">
            <w:pPr>
              <w:pStyle w:val="BodyText"/>
              <w:spacing w:after="0"/>
              <w:rPr>
                <w:rFonts w:ascii="Times New Roman" w:hAnsi="Times New Roman"/>
                <w:sz w:val="22"/>
                <w:szCs w:val="22"/>
                <w:lang w:eastAsia="zh-CN"/>
              </w:rPr>
            </w:pPr>
            <w:r>
              <w:rPr>
                <w:rFonts w:ascii="Times New Roman" w:hAnsi="Times New Roman"/>
                <w:sz w:val="22"/>
                <w:lang w:eastAsia="zh-CN"/>
              </w:rPr>
              <w:t xml:space="preserve">We are ok with Proposal #1.3.-6. Also agree with Qualcomm that a study might be needed for initial timing resolution when different combinations of SCS are used. </w:t>
            </w:r>
          </w:p>
        </w:tc>
      </w:tr>
      <w:tr w:rsidR="00B13DF8" w14:paraId="16702866" w14:textId="77777777">
        <w:tc>
          <w:tcPr>
            <w:tcW w:w="1805" w:type="dxa"/>
          </w:tcPr>
          <w:p w14:paraId="56FB0197" w14:textId="40FE400F" w:rsidR="00B13DF8" w:rsidRDefault="00B13DF8"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7678E182" w14:textId="5C1EF109" w:rsidR="00B13DF8" w:rsidRDefault="00B13DF8" w:rsidP="009A31C9">
            <w:pPr>
              <w:pStyle w:val="BodyText"/>
              <w:spacing w:after="0"/>
              <w:rPr>
                <w:rFonts w:ascii="Times New Roman" w:hAnsi="Times New Roman"/>
                <w:sz w:val="22"/>
                <w:lang w:eastAsia="zh-CN"/>
              </w:rPr>
            </w:pPr>
            <w:r>
              <w:rPr>
                <w:rFonts w:ascii="Times New Roman" w:hAnsi="Times New Roman"/>
                <w:sz w:val="22"/>
                <w:lang w:eastAsia="zh-CN"/>
              </w:rPr>
              <w:t xml:space="preserve">We are </w:t>
            </w:r>
            <w:proofErr w:type="gramStart"/>
            <w:r>
              <w:rPr>
                <w:rFonts w:ascii="Times New Roman" w:hAnsi="Times New Roman"/>
                <w:sz w:val="22"/>
                <w:lang w:eastAsia="zh-CN"/>
              </w:rPr>
              <w:t>find</w:t>
            </w:r>
            <w:proofErr w:type="gramEnd"/>
            <w:r>
              <w:rPr>
                <w:rFonts w:ascii="Times New Roman" w:hAnsi="Times New Roman"/>
                <w:sz w:val="22"/>
                <w:lang w:eastAsia="zh-CN"/>
              </w:rPr>
              <w:t xml:space="preserve"> with Proposal#1.3-6. In our understanding, mixed numerologies should be supported in this frequency range which is FFS here.</w:t>
            </w:r>
          </w:p>
        </w:tc>
      </w:tr>
      <w:tr w:rsidR="003600D5" w14:paraId="2E74DB68" w14:textId="77777777">
        <w:tc>
          <w:tcPr>
            <w:tcW w:w="1805" w:type="dxa"/>
          </w:tcPr>
          <w:p w14:paraId="7D1933DC" w14:textId="5411DE7A" w:rsidR="003600D5" w:rsidRPr="003600D5" w:rsidRDefault="003600D5"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AE7820C" w14:textId="4E1181EE" w:rsidR="003600D5" w:rsidRDefault="003600D5" w:rsidP="003600D5">
            <w:pPr>
              <w:pStyle w:val="BodyText"/>
              <w:spacing w:after="0"/>
              <w:rPr>
                <w:rFonts w:ascii="Times New Roman" w:hAnsi="Times New Roman"/>
                <w:sz w:val="22"/>
                <w:lang w:eastAsia="zh-CN"/>
              </w:rPr>
            </w:pPr>
            <w:r>
              <w:rPr>
                <w:rFonts w:ascii="Times New Roman" w:hAnsi="Times New Roman" w:hint="eastAsia"/>
                <w:sz w:val="22"/>
                <w:lang w:eastAsia="zh-CN"/>
              </w:rPr>
              <w:t xml:space="preserve">We are fine with </w:t>
            </w:r>
            <w:r w:rsidRPr="003600D5">
              <w:rPr>
                <w:rFonts w:ascii="Times New Roman" w:hAnsi="Times New Roman"/>
                <w:sz w:val="22"/>
                <w:lang w:eastAsia="zh-CN"/>
              </w:rPr>
              <w:t>Proposal #1.</w:t>
            </w:r>
            <w:r>
              <w:rPr>
                <w:rFonts w:ascii="Times New Roman" w:hAnsi="Times New Roman"/>
                <w:sz w:val="22"/>
                <w:lang w:eastAsia="zh-CN"/>
              </w:rPr>
              <w:t>3</w:t>
            </w:r>
            <w:r w:rsidRPr="003600D5">
              <w:rPr>
                <w:rFonts w:ascii="Times New Roman" w:hAnsi="Times New Roman"/>
                <w:sz w:val="22"/>
                <w:lang w:eastAsia="zh-CN"/>
              </w:rPr>
              <w:t>-</w:t>
            </w:r>
            <w:r>
              <w:rPr>
                <w:rFonts w:ascii="Times New Roman" w:hAnsi="Times New Roman"/>
                <w:sz w:val="22"/>
                <w:lang w:eastAsia="zh-CN"/>
              </w:rPr>
              <w:t>6.</w:t>
            </w:r>
          </w:p>
        </w:tc>
      </w:tr>
      <w:tr w:rsidR="00DD0205" w:rsidRPr="00DD0205" w14:paraId="4078AB07" w14:textId="77777777">
        <w:tc>
          <w:tcPr>
            <w:tcW w:w="1805" w:type="dxa"/>
          </w:tcPr>
          <w:p w14:paraId="63E24EE8" w14:textId="0972247C" w:rsidR="00DD0205" w:rsidRPr="00DD0205" w:rsidRDefault="00DD0205" w:rsidP="009A31C9">
            <w:pPr>
              <w:pStyle w:val="BodyText"/>
              <w:spacing w:after="0"/>
              <w:rPr>
                <w:rFonts w:ascii="Times New Roman" w:hAnsi="Times New Roman"/>
                <w:sz w:val="22"/>
                <w:lang w:eastAsia="zh-CN"/>
              </w:rPr>
            </w:pPr>
            <w:r w:rsidRPr="00DD0205">
              <w:rPr>
                <w:rFonts w:ascii="Times New Roman" w:hAnsi="Times New Roman"/>
                <w:sz w:val="22"/>
                <w:lang w:eastAsia="zh-CN"/>
              </w:rPr>
              <w:t>Ericsson</w:t>
            </w:r>
          </w:p>
        </w:tc>
        <w:tc>
          <w:tcPr>
            <w:tcW w:w="8157" w:type="dxa"/>
          </w:tcPr>
          <w:p w14:paraId="7BDDFB79" w14:textId="77777777" w:rsidR="00DD0205" w:rsidRDefault="00DD0205" w:rsidP="003600D5">
            <w:pPr>
              <w:pStyle w:val="BodyText"/>
              <w:spacing w:after="0"/>
              <w:rPr>
                <w:rFonts w:ascii="Times New Roman" w:hAnsi="Times New Roman"/>
                <w:color w:val="FF0000"/>
                <w:sz w:val="22"/>
                <w:lang w:eastAsia="zh-CN"/>
              </w:rPr>
            </w:pPr>
            <w:r w:rsidRPr="00DD0205">
              <w:rPr>
                <w:rFonts w:ascii="Times New Roman" w:hAnsi="Times New Roman"/>
                <w:sz w:val="22"/>
                <w:lang w:eastAsia="zh-CN"/>
              </w:rPr>
              <w:t xml:space="preserve">We support Proposal #1.3-6; however, one correction CORESET </w:t>
            </w:r>
            <w:r w:rsidRPr="00DD0205">
              <w:rPr>
                <w:rFonts w:ascii="Times New Roman" w:hAnsi="Times New Roman"/>
                <w:sz w:val="22"/>
                <w:lang w:eastAsia="zh-CN"/>
              </w:rPr>
              <w:sym w:font="Wingdings" w:char="F0E8"/>
            </w:r>
            <w:r w:rsidRPr="00DD0205">
              <w:rPr>
                <w:rFonts w:ascii="Times New Roman" w:hAnsi="Times New Roman"/>
                <w:sz w:val="22"/>
                <w:lang w:eastAsia="zh-CN"/>
              </w:rPr>
              <w:t xml:space="preserve"> CORESET</w:t>
            </w:r>
            <w:r w:rsidRPr="00DD0205">
              <w:rPr>
                <w:rFonts w:ascii="Times New Roman" w:hAnsi="Times New Roman"/>
                <w:color w:val="FF0000"/>
                <w:sz w:val="22"/>
                <w:lang w:eastAsia="zh-CN"/>
              </w:rPr>
              <w:t>0</w:t>
            </w:r>
          </w:p>
          <w:p w14:paraId="2BDEF639" w14:textId="77777777" w:rsidR="00DD0205" w:rsidRDefault="00DD0205" w:rsidP="003600D5">
            <w:pPr>
              <w:pStyle w:val="BodyText"/>
              <w:spacing w:after="0"/>
              <w:rPr>
                <w:rFonts w:ascii="Times New Roman" w:hAnsi="Times New Roman"/>
                <w:sz w:val="22"/>
                <w:lang w:eastAsia="zh-CN"/>
              </w:rPr>
            </w:pPr>
            <w:r>
              <w:rPr>
                <w:rFonts w:ascii="Times New Roman" w:hAnsi="Times New Roman"/>
                <w:sz w:val="22"/>
                <w:lang w:eastAsia="zh-CN"/>
              </w:rPr>
              <w:t>Also, the FFS could be clarified as follows:</w:t>
            </w:r>
          </w:p>
          <w:p w14:paraId="2398C4CC" w14:textId="11A3A48B" w:rsidR="00DD0205" w:rsidRDefault="00DD0205" w:rsidP="00DD020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sidR="00D52E2C">
              <w:rPr>
                <w:rFonts w:ascii="Times New Roman" w:hAnsi="Times New Roman"/>
                <w:color w:val="FF0000"/>
                <w:sz w:val="22"/>
                <w:szCs w:val="22"/>
                <w:lang w:eastAsia="zh-CN"/>
              </w:rPr>
              <w:t xml:space="preserve">and whether/how to modify Rle-15 FR2 </w:t>
            </w:r>
            <w:r>
              <w:rPr>
                <w:rFonts w:ascii="Times New Roman" w:hAnsi="Times New Roman"/>
                <w:sz w:val="22"/>
                <w:szCs w:val="22"/>
                <w:lang w:eastAsia="zh-CN"/>
              </w:rPr>
              <w:t xml:space="preserve">number of RBs for CORESET, number of symbols (duration of CORESET), SSB to CORESET offset RBs </w:t>
            </w:r>
          </w:p>
          <w:p w14:paraId="7BF9FD55" w14:textId="4B7D958C" w:rsidR="00DD0205" w:rsidRPr="00DD0205" w:rsidRDefault="00DD0205" w:rsidP="003600D5">
            <w:pPr>
              <w:pStyle w:val="BodyText"/>
              <w:spacing w:after="0"/>
              <w:rPr>
                <w:rFonts w:ascii="Times New Roman" w:hAnsi="Times New Roman"/>
                <w:sz w:val="22"/>
                <w:lang w:eastAsia="zh-CN"/>
              </w:rPr>
            </w:pPr>
          </w:p>
        </w:tc>
      </w:tr>
      <w:tr w:rsidR="00D425CF" w:rsidRPr="00DD0205" w14:paraId="1AC005B7" w14:textId="77777777">
        <w:tc>
          <w:tcPr>
            <w:tcW w:w="1805" w:type="dxa"/>
          </w:tcPr>
          <w:p w14:paraId="16FB1FD2" w14:textId="69422F42" w:rsidR="00D425CF" w:rsidRPr="00DD0205" w:rsidRDefault="00D425CF" w:rsidP="009A31C9">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3B006F71" w14:textId="7422D688" w:rsidR="00D425CF" w:rsidRPr="00DD0205" w:rsidRDefault="00D425CF" w:rsidP="003600D5">
            <w:pPr>
              <w:pStyle w:val="BodyText"/>
              <w:spacing w:after="0"/>
              <w:rPr>
                <w:rFonts w:ascii="Times New Roman" w:hAnsi="Times New Roman"/>
                <w:sz w:val="22"/>
                <w:lang w:eastAsia="zh-CN"/>
              </w:rPr>
            </w:pPr>
            <w:r>
              <w:rPr>
                <w:rFonts w:ascii="Times New Roman" w:hAnsi="Times New Roman"/>
                <w:sz w:val="22"/>
                <w:lang w:eastAsia="zh-CN"/>
              </w:rPr>
              <w:t xml:space="preserve">We are fine with proposal #1.3-6 with the updates from Nokia and Ericsson. </w:t>
            </w:r>
          </w:p>
        </w:tc>
      </w:tr>
    </w:tbl>
    <w:p w14:paraId="472DCC01" w14:textId="77777777" w:rsidR="00ED6C22" w:rsidRDefault="00ED6C22">
      <w:pPr>
        <w:pStyle w:val="BodyText"/>
        <w:spacing w:after="0"/>
        <w:rPr>
          <w:rFonts w:ascii="Times New Roman" w:hAnsi="Times New Roman"/>
          <w:sz w:val="22"/>
          <w:szCs w:val="22"/>
          <w:lang w:eastAsia="zh-CN"/>
        </w:rPr>
      </w:pPr>
    </w:p>
    <w:p w14:paraId="42F80EA4" w14:textId="77777777" w:rsidR="00ED6C22" w:rsidRDefault="00ED6C22">
      <w:pPr>
        <w:pStyle w:val="BodyText"/>
        <w:spacing w:after="0"/>
        <w:rPr>
          <w:rFonts w:ascii="Times New Roman" w:hAnsi="Times New Roman"/>
          <w:sz w:val="22"/>
          <w:szCs w:val="22"/>
          <w:lang w:eastAsia="zh-CN"/>
        </w:rPr>
      </w:pPr>
    </w:p>
    <w:p w14:paraId="41567FF8" w14:textId="77777777" w:rsidR="00ED6C22" w:rsidRDefault="00ED6C22">
      <w:pPr>
        <w:pStyle w:val="BodyText"/>
        <w:spacing w:after="0"/>
        <w:rPr>
          <w:rFonts w:ascii="Times New Roman" w:hAnsi="Times New Roman"/>
          <w:sz w:val="22"/>
          <w:szCs w:val="22"/>
          <w:lang w:eastAsia="zh-CN"/>
        </w:rPr>
      </w:pPr>
    </w:p>
    <w:p w14:paraId="2E78377E" w14:textId="77777777" w:rsidR="00ED6C22" w:rsidRDefault="00ED6C22">
      <w:pPr>
        <w:pStyle w:val="BodyText"/>
        <w:spacing w:after="0"/>
        <w:rPr>
          <w:rFonts w:ascii="Times New Roman" w:hAnsi="Times New Roman"/>
          <w:sz w:val="22"/>
          <w:szCs w:val="22"/>
          <w:lang w:eastAsia="zh-CN"/>
        </w:rPr>
      </w:pPr>
    </w:p>
    <w:p w14:paraId="54F5B3EA" w14:textId="77777777" w:rsidR="00ED6C22" w:rsidRDefault="00903B8B">
      <w:pPr>
        <w:pStyle w:val="Heading3"/>
        <w:rPr>
          <w:lang w:eastAsia="zh-CN"/>
        </w:rPr>
      </w:pPr>
      <w:r>
        <w:rPr>
          <w:lang w:eastAsia="zh-CN"/>
        </w:rPr>
        <w:t xml:space="preserve">2.1.4 Initial Access Support for additional Numerologies </w:t>
      </w:r>
    </w:p>
    <w:p w14:paraId="7103FB5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0CEF31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5E502D7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4EC267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328C519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C23B83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115F216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0992075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4230B66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61D160E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TUs for the WI.</w:t>
      </w:r>
    </w:p>
    <w:p w14:paraId="3880856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358B367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[20] Samsung:</w:t>
      </w:r>
    </w:p>
    <w:p w14:paraId="38B5FA0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3844D2B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435505A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FC6E0F0" w14:textId="77777777" w:rsidR="00ED6C22" w:rsidRDefault="00903B8B">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SS/PBCH block.</w:t>
      </w:r>
    </w:p>
    <w:p w14:paraId="7BB02808" w14:textId="77777777" w:rsidR="00ED6C22" w:rsidRDefault="00903B8B">
      <w:pPr>
        <w:pStyle w:val="ListParagraph"/>
        <w:numPr>
          <w:ilvl w:val="1"/>
          <w:numId w:val="6"/>
        </w:numPr>
        <w:rPr>
          <w:rFonts w:eastAsia="SimSun"/>
          <w:lang w:eastAsia="zh-CN"/>
        </w:rPr>
      </w:pPr>
      <w:r>
        <w:rPr>
          <w:lang w:eastAsia="zh-CN"/>
        </w:rPr>
        <w:t xml:space="preserve">Observation: </w:t>
      </w:r>
      <w:r>
        <w:rPr>
          <w:rFonts w:eastAsia="SimSun"/>
          <w:lang w:eastAsia="zh-CN"/>
        </w:rPr>
        <w:t xml:space="preserve">For basic </w:t>
      </w:r>
      <w:proofErr w:type="spellStart"/>
      <w:r>
        <w:rPr>
          <w:rFonts w:eastAsia="SimSun"/>
          <w:lang w:eastAsia="zh-CN"/>
        </w:rPr>
        <w:t>SCell</w:t>
      </w:r>
      <w:proofErr w:type="spellEnd"/>
      <w:r>
        <w:rPr>
          <w:rFonts w:eastAsia="SimSun"/>
          <w:lang w:eastAsia="zh-CN"/>
        </w:rPr>
        <w:t xml:space="preserve"> operation, two of the spare bits in IE </w:t>
      </w:r>
      <w:proofErr w:type="spellStart"/>
      <w:r>
        <w:rPr>
          <w:rFonts w:eastAsia="SimSun"/>
          <w:lang w:eastAsia="zh-CN"/>
        </w:rPr>
        <w:t>SubcarrierSpacing</w:t>
      </w:r>
      <w:proofErr w:type="spellEnd"/>
      <w:r>
        <w:rPr>
          <w:rFonts w:eastAsia="SimSun"/>
          <w:lang w:eastAsia="zh-CN"/>
        </w:rPr>
        <w:t xml:space="preserve"> can be used to indicate either 480 or 960 kHz SCS for a non-initial BWP via dedicated signaling.</w:t>
      </w:r>
    </w:p>
    <w:p w14:paraId="2FFCBABC" w14:textId="77777777" w:rsidR="00ED6C22" w:rsidRDefault="00ED6C22">
      <w:pPr>
        <w:pStyle w:val="BodyText"/>
        <w:spacing w:after="0"/>
        <w:rPr>
          <w:rFonts w:ascii="Times New Roman" w:hAnsi="Times New Roman"/>
          <w:sz w:val="22"/>
          <w:szCs w:val="22"/>
          <w:lang w:eastAsia="zh-CN"/>
        </w:rPr>
      </w:pPr>
    </w:p>
    <w:p w14:paraId="0D9493A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7F0D02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discussed whether specific SSB SCS could be used for initial access or whether they should be strictly used only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non-initial cell selection cases. Some examples of expressed views:</w:t>
      </w:r>
    </w:p>
    <w:p w14:paraId="0C6E05E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73E5C01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50081E2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6278D318" w14:textId="77777777" w:rsidR="00ED6C22" w:rsidRDefault="00903B8B">
      <w:pPr>
        <w:pStyle w:val="BodyText"/>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50472A4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together with supported numerology (2.1.2).</w:t>
      </w:r>
    </w:p>
    <w:p w14:paraId="552D57C8" w14:textId="77777777" w:rsidR="00ED6C22" w:rsidRDefault="00ED6C22">
      <w:pPr>
        <w:pStyle w:val="BodyText"/>
        <w:spacing w:after="0"/>
        <w:rPr>
          <w:rFonts w:ascii="Times New Roman" w:hAnsi="Times New Roman"/>
          <w:sz w:val="22"/>
          <w:szCs w:val="22"/>
          <w:lang w:eastAsia="zh-CN"/>
        </w:rPr>
      </w:pPr>
    </w:p>
    <w:p w14:paraId="478D6EC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7DF509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6D2450BA" w14:textId="77777777" w:rsidR="00ED6C22" w:rsidRDefault="00ED6C22">
      <w:pPr>
        <w:pStyle w:val="BodyText"/>
        <w:spacing w:after="0"/>
        <w:rPr>
          <w:rFonts w:ascii="Times New Roman" w:hAnsi="Times New Roman"/>
          <w:sz w:val="22"/>
          <w:szCs w:val="22"/>
          <w:lang w:eastAsia="zh-CN"/>
        </w:rPr>
      </w:pPr>
    </w:p>
    <w:p w14:paraId="2539EA88" w14:textId="77777777" w:rsidR="00ED6C22" w:rsidRDefault="00ED6C22">
      <w:pPr>
        <w:pStyle w:val="BodyText"/>
        <w:spacing w:after="0"/>
        <w:rPr>
          <w:rFonts w:ascii="Times New Roman" w:hAnsi="Times New Roman"/>
          <w:sz w:val="22"/>
          <w:szCs w:val="22"/>
          <w:lang w:eastAsia="zh-CN"/>
        </w:rPr>
      </w:pPr>
    </w:p>
    <w:p w14:paraId="39E719BB" w14:textId="77777777" w:rsidR="00ED6C22" w:rsidRDefault="00ED6C22">
      <w:pPr>
        <w:pStyle w:val="BodyText"/>
        <w:spacing w:after="0"/>
        <w:rPr>
          <w:rFonts w:ascii="Times New Roman" w:hAnsi="Times New Roman"/>
          <w:sz w:val="22"/>
          <w:szCs w:val="22"/>
          <w:lang w:eastAsia="zh-CN"/>
        </w:rPr>
      </w:pPr>
    </w:p>
    <w:p w14:paraId="71D2E8DB" w14:textId="77777777" w:rsidR="00ED6C22" w:rsidRDefault="00903B8B">
      <w:pPr>
        <w:pStyle w:val="Heading3"/>
        <w:rPr>
          <w:lang w:eastAsia="zh-CN"/>
        </w:rPr>
      </w:pPr>
      <w:r>
        <w:rPr>
          <w:lang w:eastAsia="zh-CN"/>
        </w:rPr>
        <w:t>2.1.5 SSB Resource Pattern</w:t>
      </w:r>
    </w:p>
    <w:p w14:paraId="433C16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732B25C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955C31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A2A74B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59CC7A2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1476222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309D83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7BB779F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48CF9C8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Option 1: In a half-frame, any two candidate SSBs are discontinuous in the time domain</w:t>
      </w:r>
    </w:p>
    <w:p w14:paraId="5FB3C053"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0DE62A97"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51FC8EB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60FAD9B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28025C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59359E9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79116D7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2CA0E53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38736C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No additional gap can </w:t>
      </w:r>
      <w:proofErr w:type="gramStart"/>
      <w:r>
        <w:rPr>
          <w:rFonts w:ascii="Times New Roman" w:hAnsi="Times New Roman"/>
          <w:sz w:val="22"/>
          <w:szCs w:val="22"/>
          <w:lang w:eastAsia="zh-CN"/>
        </w:rPr>
        <w:t>considered</w:t>
      </w:r>
      <w:proofErr w:type="gramEnd"/>
      <w:r>
        <w:rPr>
          <w:rFonts w:ascii="Times New Roman" w:hAnsi="Times New Roman"/>
          <w:sz w:val="22"/>
          <w:szCs w:val="22"/>
          <w:lang w:eastAsia="zh-CN"/>
        </w:rPr>
        <w:t xml:space="preserve"> to accommodate beam switching gap if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/480KHz SCS s are used for NR operation up to 71GHz.</w:t>
      </w:r>
    </w:p>
    <w:p w14:paraId="654DD73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646788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FR2 existing SCS and new numerologies can provide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potential SS/PBCH candidate positions to combat channel uncertainty issues.</w:t>
      </w:r>
    </w:p>
    <w:p w14:paraId="0889BBB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26F22C1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391A64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75A4AF4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49E6486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2274AE6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715359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258EBA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6F94A76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4E7B08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376CF4A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69F285E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1808DE7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274A6CD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6D3F55F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for a new SSB design to accommodate </w:t>
      </w:r>
      <w:proofErr w:type="gramStart"/>
      <w:r>
        <w:rPr>
          <w:rFonts w:ascii="Times New Roman" w:hAnsi="Times New Roman"/>
          <w:sz w:val="22"/>
          <w:szCs w:val="22"/>
          <w:lang w:eastAsia="zh-CN"/>
        </w:rPr>
        <w:t>more</w:t>
      </w:r>
      <w:proofErr w:type="gramEnd"/>
      <w:r>
        <w:rPr>
          <w:rFonts w:ascii="Times New Roman" w:hAnsi="Times New Roman"/>
          <w:sz w:val="22"/>
          <w:szCs w:val="22"/>
          <w:lang w:eastAsia="zh-CN"/>
        </w:rPr>
        <w:t xml:space="preserve"> number of SSB beams in the 5ms window and also to accommodate beam switching gap.</w:t>
      </w:r>
    </w:p>
    <w:p w14:paraId="31D2C6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7E2310B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2459B9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636FD38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Use SSB time domain patterns for 120 and 240 kHz SCS as defined for FR2 as a starting point for the design.</w:t>
      </w:r>
    </w:p>
    <w:p w14:paraId="5413387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06AE7B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2047CB7F" w14:textId="77777777" w:rsidR="00ED6C22" w:rsidRDefault="00903B8B">
      <w:pPr>
        <w:pStyle w:val="BodyText"/>
        <w:spacing w:after="0"/>
        <w:rPr>
          <w:rFonts w:ascii="Times New Roman" w:hAnsi="Times New Roman"/>
          <w:sz w:val="22"/>
          <w:szCs w:val="22"/>
          <w:lang w:eastAsia="zh-CN"/>
        </w:rPr>
      </w:pPr>
      <w:r>
        <w:rPr>
          <w:rFonts w:ascii="Arial" w:hAnsi="Arial" w:cs="Arial"/>
          <w:b/>
          <w:bCs/>
          <w:noProof/>
          <w:color w:val="000000" w:themeColor="text1"/>
          <w:lang w:eastAsia="zh-CN"/>
        </w:rPr>
        <w:drawing>
          <wp:inline distT="0" distB="0" distL="0" distR="0" wp14:anchorId="539E2CE3" wp14:editId="762CE8D6">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6332220" cy="295275"/>
                    </a:xfrm>
                    <a:prstGeom prst="rect">
                      <a:avLst/>
                    </a:prstGeom>
                  </pic:spPr>
                </pic:pic>
              </a:graphicData>
            </a:graphic>
          </wp:inline>
        </w:drawing>
      </w:r>
    </w:p>
    <w:p w14:paraId="7D56783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94EBA5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5C4FBAD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79BF306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36B0D402"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38C21C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09CB66A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5B2E424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18B1725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6A7B3CB4" w14:textId="77777777" w:rsidR="00ED6C22" w:rsidRDefault="00903B8B">
      <w:pPr>
        <w:pStyle w:val="BodyText"/>
        <w:spacing w:after="0"/>
        <w:jc w:val="center"/>
      </w:pPr>
      <w:r>
        <w:object w:dxaOrig="5494" w:dyaOrig="3146" w14:anchorId="33ED5A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9pt;height:156.65pt" o:ole="">
            <v:imagedata r:id="rId16" o:title=""/>
          </v:shape>
          <o:OLEObject Type="Embed" ProgID="Visio.Drawing.15" ShapeID="_x0000_i1025" DrawAspect="Content" ObjectID="_1673695619" r:id="rId17"/>
        </w:object>
      </w:r>
    </w:p>
    <w:p w14:paraId="14D4B6D6" w14:textId="77777777" w:rsidR="00ED6C22" w:rsidRDefault="00903B8B">
      <w:pPr>
        <w:pStyle w:val="BodyText"/>
        <w:spacing w:after="0"/>
        <w:jc w:val="center"/>
      </w:pPr>
      <w:r>
        <w:object w:dxaOrig="5029" w:dyaOrig="753" w14:anchorId="33C5C8E8">
          <v:shape id="_x0000_i1026" type="#_x0000_t75" style="width:251.15pt;height:37.45pt" o:ole="">
            <v:imagedata r:id="rId18" o:title=""/>
          </v:shape>
          <o:OLEObject Type="Embed" ProgID="Visio.Drawing.15" ShapeID="_x0000_i1026" DrawAspect="Content" ObjectID="_1673695620" r:id="rId19"/>
        </w:object>
      </w:r>
    </w:p>
    <w:p w14:paraId="3F76E35E" w14:textId="77777777" w:rsidR="00ED6C22" w:rsidRDefault="00903B8B">
      <w:pPr>
        <w:pStyle w:val="BodyText"/>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4EFD6CC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6B421F9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62C40C1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1611064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262BB568" w14:textId="77777777" w:rsidR="00ED6C22" w:rsidRDefault="00903B8B">
      <w:pPr>
        <w:pStyle w:val="ListParagraph"/>
        <w:numPr>
          <w:ilvl w:val="1"/>
          <w:numId w:val="6"/>
        </w:numPr>
        <w:rPr>
          <w:rFonts w:eastAsia="SimSun"/>
          <w:lang w:eastAsia="zh-CN"/>
        </w:rPr>
      </w:pPr>
      <w:r>
        <w:rPr>
          <w:rFonts w:eastAsia="SimSun"/>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75DB0CCD" w14:textId="77777777" w:rsidR="00ED6C22" w:rsidRDefault="00ED6C22">
      <w:pPr>
        <w:pStyle w:val="BodyText"/>
        <w:spacing w:after="0"/>
        <w:rPr>
          <w:rFonts w:ascii="Times New Roman" w:hAnsi="Times New Roman"/>
          <w:sz w:val="22"/>
          <w:szCs w:val="22"/>
          <w:lang w:eastAsia="zh-CN"/>
        </w:rPr>
      </w:pPr>
    </w:p>
    <w:p w14:paraId="6F87134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BFA64F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4000A5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73E7B6F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first supported SSB numerology. For the agreed SSB numerology, e.g. 120 kHz,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SSB resource patterns (including whether existing pattern should be applicable).</w:t>
      </w:r>
    </w:p>
    <w:p w14:paraId="1B6438D2" w14:textId="77777777" w:rsidR="00ED6C22" w:rsidRDefault="00ED6C22">
      <w:pPr>
        <w:pStyle w:val="BodyText"/>
        <w:spacing w:after="0"/>
        <w:rPr>
          <w:rFonts w:ascii="Times New Roman" w:hAnsi="Times New Roman"/>
          <w:sz w:val="22"/>
          <w:szCs w:val="22"/>
          <w:lang w:eastAsia="zh-CN"/>
        </w:rPr>
      </w:pPr>
    </w:p>
    <w:p w14:paraId="6EE47E3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CB117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5F6919D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5E11BF6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D6C22" w14:paraId="3C079AF5" w14:textId="77777777">
        <w:tc>
          <w:tcPr>
            <w:tcW w:w="1345" w:type="dxa"/>
            <w:shd w:val="clear" w:color="auto" w:fill="F2F2F2" w:themeFill="background1" w:themeFillShade="F2"/>
          </w:tcPr>
          <w:p w14:paraId="69E97C6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3D568A6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4D1F033" w14:textId="77777777">
        <w:tc>
          <w:tcPr>
            <w:tcW w:w="1345" w:type="dxa"/>
          </w:tcPr>
          <w:p w14:paraId="0AD07C2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7B3895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ED6C22" w14:paraId="1BBE744D" w14:textId="77777777">
        <w:tc>
          <w:tcPr>
            <w:tcW w:w="1345" w:type="dxa"/>
          </w:tcPr>
          <w:p w14:paraId="44F8A7C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1249293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ED6C22" w14:paraId="3551A2C8" w14:textId="77777777">
        <w:tc>
          <w:tcPr>
            <w:tcW w:w="1345" w:type="dxa"/>
          </w:tcPr>
          <w:p w14:paraId="7480819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00F872F9" w14:textId="77777777" w:rsidR="00ED6C22" w:rsidRDefault="00903B8B">
            <w:pPr>
              <w:pStyle w:val="BodyText"/>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565F6A56" w14:textId="77777777" w:rsidR="00ED6C22" w:rsidRDefault="00903B8B">
            <w:pPr>
              <w:widowControl w:val="0"/>
              <w:numPr>
                <w:ilvl w:val="0"/>
                <w:numId w:val="15"/>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257F41B5" w14:textId="77777777" w:rsidR="00ED6C22" w:rsidRDefault="00903B8B">
            <w:pPr>
              <w:widowControl w:val="0"/>
              <w:numPr>
                <w:ilvl w:val="0"/>
                <w:numId w:val="16"/>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1E08813E" w14:textId="77777777" w:rsidR="00ED6C22" w:rsidRDefault="00903B8B">
            <w:pPr>
              <w:widowControl w:val="0"/>
              <w:numPr>
                <w:ilvl w:val="0"/>
                <w:numId w:val="16"/>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4752DBC0" w14:textId="77777777" w:rsidR="00ED6C22" w:rsidRDefault="00903B8B">
            <w:pPr>
              <w:widowControl w:val="0"/>
              <w:numPr>
                <w:ilvl w:val="0"/>
                <w:numId w:val="15"/>
              </w:numPr>
              <w:spacing w:line="260" w:lineRule="auto"/>
            </w:pPr>
            <w:r>
              <w:rPr>
                <w:rFonts w:hint="eastAsia"/>
                <w:lang w:eastAsia="zh-CN"/>
              </w:rPr>
              <w:t>Option 2: Multiple adjacent candidate SSBs are defined to have a same SSB index or QCL assumption</w:t>
            </w:r>
          </w:p>
          <w:p w14:paraId="50C51F61" w14:textId="77777777" w:rsidR="00ED6C22" w:rsidRDefault="00903B8B">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ED6C22" w14:paraId="6BE35111" w14:textId="77777777">
        <w:tc>
          <w:tcPr>
            <w:tcW w:w="1345" w:type="dxa"/>
          </w:tcPr>
          <w:p w14:paraId="17DEA4A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535E836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ED6C22" w14:paraId="48925946" w14:textId="77777777">
        <w:tc>
          <w:tcPr>
            <w:tcW w:w="1345" w:type="dxa"/>
          </w:tcPr>
          <w:p w14:paraId="0AA9ECC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33EDE5B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ED6C22" w14:paraId="383866F8" w14:textId="77777777">
        <w:tc>
          <w:tcPr>
            <w:tcW w:w="1345" w:type="dxa"/>
          </w:tcPr>
          <w:p w14:paraId="3177AA5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280" w:type="dxa"/>
          </w:tcPr>
          <w:p w14:paraId="56CDE81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that beam switching gap problem needs to be considered for SSB with 480K/960K SCS. The following alternatives could be considered:</w:t>
            </w:r>
          </w:p>
          <w:p w14:paraId="344DFEE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F385BA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2021D67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4D2C5151" w14:textId="77777777" w:rsidR="00ED6C22" w:rsidRDefault="00ED6C22">
            <w:pPr>
              <w:pStyle w:val="BodyText"/>
              <w:spacing w:after="0"/>
              <w:rPr>
                <w:rFonts w:ascii="Times New Roman" w:hAnsi="Times New Roman"/>
                <w:sz w:val="22"/>
                <w:szCs w:val="22"/>
                <w:lang w:eastAsia="zh-CN"/>
              </w:rPr>
            </w:pPr>
          </w:p>
        </w:tc>
      </w:tr>
      <w:tr w:rsidR="00ED6C22" w14:paraId="373AA602" w14:textId="77777777">
        <w:tc>
          <w:tcPr>
            <w:tcW w:w="1345" w:type="dxa"/>
          </w:tcPr>
          <w:p w14:paraId="66D30A1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4935FD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consider that assumption for the beam switching time is &lt;&lt; 70 ns meaning that normal cyclic prefix length of 960 kHz subcarrier spacing is long enough to handle beam switching and no explicit beam switching gap is needed between successive SSB blocks. Thus, in our understanding it should be possible to do the beam switching within CP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so that no additional beam switching gap is needed. To conclude it might be best to consider sending a LS to RAN4 to update or confirm the assumed beam switch time duration.</w:t>
            </w:r>
          </w:p>
        </w:tc>
      </w:tr>
      <w:tr w:rsidR="00ED6C22" w14:paraId="3D6FA217" w14:textId="77777777">
        <w:tc>
          <w:tcPr>
            <w:tcW w:w="1345" w:type="dxa"/>
          </w:tcPr>
          <w:p w14:paraId="5FFF67FA"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6444C6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of  LBT  and LBT failure  prior to a sequence of SSB transmissions should be discussed.  </w:t>
            </w:r>
          </w:p>
        </w:tc>
      </w:tr>
      <w:tr w:rsidR="00ED6C22" w14:paraId="73CBEDDB" w14:textId="77777777">
        <w:tc>
          <w:tcPr>
            <w:tcW w:w="1345" w:type="dxa"/>
          </w:tcPr>
          <w:p w14:paraId="7EAA285D"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0DB7A1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5EE77309" w14:textId="77777777" w:rsidR="00ED6C22" w:rsidRDefault="00903B8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Whether or not a symbol gap is needed between SSBs within a slot for beam switching purposes</w:t>
            </w:r>
          </w:p>
          <w:p w14:paraId="70350053" w14:textId="77777777" w:rsidR="00ED6C22" w:rsidRDefault="00903B8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Whether or not a slot-level gap is needed in the pattern, e.g., to allow UL transmissions. This discussion should account for the required DL/UL and UL/DL switching times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provide sufficient opportunity for UL transmissions (if slot level gaps are agreed).</w:t>
            </w:r>
          </w:p>
          <w:p w14:paraId="3C5A6B1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Then we can decide if the existing patterns (e.g., Case D) can be reused "as is" or require some modifications.</w:t>
            </w:r>
          </w:p>
        </w:tc>
      </w:tr>
      <w:tr w:rsidR="00ED6C22" w14:paraId="7E39131D" w14:textId="77777777">
        <w:tc>
          <w:tcPr>
            <w:tcW w:w="1345" w:type="dxa"/>
          </w:tcPr>
          <w:p w14:paraId="7170DED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122201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14:paraId="3D901270" w14:textId="77777777" w:rsidR="00ED6C22" w:rsidRDefault="00903B8B">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5B20390A" w14:textId="77777777" w:rsidR="00ED6C22" w:rsidRDefault="00903B8B">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rsidR="00ED6C22" w14:paraId="46CF789C" w14:textId="77777777">
        <w:tc>
          <w:tcPr>
            <w:tcW w:w="1345" w:type="dxa"/>
          </w:tcPr>
          <w:p w14:paraId="6E9F419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6EA4E419"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ED6C22" w14:paraId="0C9E05BC" w14:textId="77777777">
        <w:tc>
          <w:tcPr>
            <w:tcW w:w="1345" w:type="dxa"/>
          </w:tcPr>
          <w:p w14:paraId="2052D74F"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251AB4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ED6C22" w14:paraId="0E3BC64C" w14:textId="77777777">
        <w:tc>
          <w:tcPr>
            <w:tcW w:w="1345" w:type="dxa"/>
          </w:tcPr>
          <w:p w14:paraId="254EBD2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58BAB84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ED6C22" w14:paraId="478423DF" w14:textId="77777777">
        <w:tc>
          <w:tcPr>
            <w:tcW w:w="1345" w:type="dxa"/>
          </w:tcPr>
          <w:p w14:paraId="263310E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280" w:type="dxa"/>
          </w:tcPr>
          <w:p w14:paraId="101D1A3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ED6C22" w14:paraId="6C651D96" w14:textId="77777777">
        <w:tc>
          <w:tcPr>
            <w:tcW w:w="1345" w:type="dxa"/>
          </w:tcPr>
          <w:p w14:paraId="3361051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2C0C3BF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rsidR="00ED6C22" w14:paraId="786A3B42" w14:textId="77777777">
        <w:tc>
          <w:tcPr>
            <w:tcW w:w="1345" w:type="dxa"/>
          </w:tcPr>
          <w:p w14:paraId="7E2CFF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80" w:type="dxa"/>
          </w:tcPr>
          <w:p w14:paraId="1F5E1C2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ED6C22" w14:paraId="45E868F9" w14:textId="77777777">
        <w:tc>
          <w:tcPr>
            <w:tcW w:w="1345" w:type="dxa"/>
          </w:tcPr>
          <w:p w14:paraId="1E705D4C"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57B7EC13"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ED6C22" w14:paraId="7AE1B5B2" w14:textId="77777777">
        <w:tc>
          <w:tcPr>
            <w:tcW w:w="1345" w:type="dxa"/>
          </w:tcPr>
          <w:p w14:paraId="000FEAA8"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80" w:type="dxa"/>
          </w:tcPr>
          <w:p w14:paraId="7DA9EC78"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SCS 120 </w:t>
            </w:r>
            <w:proofErr w:type="spellStart"/>
            <w:r>
              <w:rPr>
                <w:rFonts w:ascii="Times New Roman" w:eastAsiaTheme="minorEastAsia" w:hAnsi="Times New Roman"/>
                <w:sz w:val="22"/>
                <w:szCs w:val="22"/>
                <w:lang w:eastAsia="ko-KR"/>
              </w:rPr>
              <w:t>KHz</w:t>
            </w:r>
            <w:proofErr w:type="spellEnd"/>
            <w:r>
              <w:rPr>
                <w:rFonts w:ascii="Times New Roman" w:eastAsiaTheme="minorEastAsia" w:hAnsi="Times New Roman"/>
                <w:sz w:val="22"/>
                <w:szCs w:val="22"/>
                <w:lang w:eastAsia="ko-KR"/>
              </w:rPr>
              <w:t>, existing SSB time-domain pattern can be reused. For higher SCS (</w:t>
            </w:r>
            <w:proofErr w:type="spellStart"/>
            <w:r>
              <w:rPr>
                <w:rFonts w:ascii="Times New Roman" w:eastAsiaTheme="minorEastAsia" w:hAnsi="Times New Roman"/>
                <w:sz w:val="22"/>
                <w:szCs w:val="22"/>
                <w:lang w:eastAsia="ko-KR"/>
              </w:rPr>
              <w:t>e.g</w:t>
            </w:r>
            <w:proofErr w:type="spellEnd"/>
            <w:r>
              <w:rPr>
                <w:rFonts w:ascii="Times New Roman" w:eastAsiaTheme="minorEastAsia" w:hAnsi="Times New Roman"/>
                <w:sz w:val="22"/>
                <w:szCs w:val="22"/>
                <w:lang w:eastAsia="ko-KR"/>
              </w:rPr>
              <w:t xml:space="preserve"> 480/960 </w:t>
            </w:r>
            <w:proofErr w:type="spellStart"/>
            <w:r>
              <w:rPr>
                <w:rFonts w:ascii="Times New Roman" w:eastAsiaTheme="minorEastAsia" w:hAnsi="Times New Roman"/>
                <w:sz w:val="22"/>
                <w:szCs w:val="22"/>
                <w:lang w:eastAsia="ko-KR"/>
              </w:rPr>
              <w:t>KHz</w:t>
            </w:r>
            <w:proofErr w:type="spellEnd"/>
            <w:r>
              <w:rPr>
                <w:rFonts w:ascii="Times New Roman" w:eastAsiaTheme="minorEastAsia" w:hAnsi="Times New Roman"/>
                <w:sz w:val="22"/>
                <w:szCs w:val="22"/>
                <w:lang w:eastAsia="ko-KR"/>
              </w:rPr>
              <w:t>) with consideration of beam switching gap, etc., SSB time-domain pattern should be studied.</w:t>
            </w:r>
          </w:p>
        </w:tc>
      </w:tr>
      <w:tr w:rsidR="00ED6C22" w14:paraId="1950FEC6" w14:textId="77777777">
        <w:tc>
          <w:tcPr>
            <w:tcW w:w="1345" w:type="dxa"/>
          </w:tcPr>
          <w:p w14:paraId="4004701D"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054DEB8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ED6C22" w14:paraId="6FA56216" w14:textId="77777777">
        <w:tc>
          <w:tcPr>
            <w:tcW w:w="1345" w:type="dxa"/>
          </w:tcPr>
          <w:p w14:paraId="534AA0E9"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CEWiT</w:t>
            </w:r>
            <w:proofErr w:type="spellEnd"/>
          </w:p>
        </w:tc>
        <w:tc>
          <w:tcPr>
            <w:tcW w:w="8280" w:type="dxa"/>
          </w:tcPr>
          <w:p w14:paraId="710BE03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 new SSB pattern that can accommodate more beams in the beam sweeping window should be supported. If one of 480/960 </w:t>
            </w:r>
            <w:proofErr w:type="spellStart"/>
            <w:r>
              <w:rPr>
                <w:rFonts w:ascii="Times New Roman" w:eastAsiaTheme="minorEastAsia" w:hAnsi="Times New Roman"/>
                <w:sz w:val="22"/>
                <w:szCs w:val="22"/>
                <w:lang w:eastAsia="ko-KR"/>
              </w:rPr>
              <w:t>KHz</w:t>
            </w:r>
            <w:proofErr w:type="spellEnd"/>
            <w:r>
              <w:rPr>
                <w:rFonts w:ascii="Times New Roman" w:eastAsiaTheme="minorEastAsia" w:hAnsi="Times New Roman"/>
                <w:sz w:val="22"/>
                <w:szCs w:val="22"/>
                <w:lang w:eastAsia="ko-KR"/>
              </w:rPr>
              <w:t xml:space="preserve"> is supported, then at least one symbol gap should be introduced between SSBs.</w:t>
            </w:r>
          </w:p>
        </w:tc>
      </w:tr>
    </w:tbl>
    <w:p w14:paraId="36B0EA8B" w14:textId="77777777" w:rsidR="00ED6C22" w:rsidRDefault="00ED6C22">
      <w:pPr>
        <w:pStyle w:val="BodyText"/>
        <w:spacing w:after="0"/>
        <w:rPr>
          <w:rFonts w:ascii="Times New Roman" w:hAnsi="Times New Roman"/>
          <w:sz w:val="22"/>
          <w:szCs w:val="22"/>
          <w:lang w:eastAsia="zh-CN"/>
        </w:rPr>
      </w:pPr>
    </w:p>
    <w:p w14:paraId="3C22966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15F111A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5C3F603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065B772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This discussion does depend on whether 480 kHz and 960 kHz SSB is supported (at least for non-initial access cases). However, given that there is significant number of companies supportive of 480kHz and 960 kHz SSB SCS at least for non-initial access case, let hypothetically assume they are supported and discuss further.</w:t>
      </w:r>
    </w:p>
    <w:p w14:paraId="7DF5C93C" w14:textId="77777777" w:rsidR="00ED6C22" w:rsidRDefault="00ED6C22">
      <w:pPr>
        <w:pStyle w:val="BodyText"/>
        <w:spacing w:after="0"/>
        <w:ind w:left="720"/>
        <w:rPr>
          <w:rFonts w:ascii="Times New Roman" w:hAnsi="Times New Roman"/>
          <w:sz w:val="22"/>
          <w:szCs w:val="22"/>
          <w:lang w:eastAsia="zh-CN"/>
        </w:rPr>
      </w:pPr>
    </w:p>
    <w:p w14:paraId="5935EE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051E6B35"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B037710"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4EFBA47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6E12241"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25EBD3D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632B53E5" w14:textId="77777777" w:rsidR="00ED6C22" w:rsidRDefault="00ED6C22">
      <w:pPr>
        <w:pStyle w:val="BodyText"/>
        <w:spacing w:after="0"/>
        <w:rPr>
          <w:rFonts w:ascii="Times New Roman" w:hAnsi="Times New Roman"/>
          <w:sz w:val="22"/>
          <w:szCs w:val="22"/>
          <w:lang w:eastAsia="zh-CN"/>
        </w:rPr>
      </w:pPr>
    </w:p>
    <w:p w14:paraId="103E6225" w14:textId="77777777" w:rsidR="00ED6C22" w:rsidRDefault="00ED6C22">
      <w:pPr>
        <w:pStyle w:val="BodyText"/>
        <w:spacing w:after="0"/>
        <w:rPr>
          <w:rFonts w:ascii="Times New Roman" w:hAnsi="Times New Roman"/>
          <w:sz w:val="22"/>
          <w:szCs w:val="22"/>
          <w:lang w:eastAsia="zh-CN"/>
        </w:rPr>
      </w:pPr>
    </w:p>
    <w:p w14:paraId="4447D2C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26DCBA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92A715B" w14:textId="77777777" w:rsidR="00ED6C22" w:rsidRDefault="00ED6C22">
      <w:pPr>
        <w:pStyle w:val="BodyText"/>
        <w:spacing w:after="0"/>
        <w:rPr>
          <w:rFonts w:ascii="Times New Roman" w:hAnsi="Times New Roman"/>
          <w:sz w:val="22"/>
          <w:szCs w:val="22"/>
          <w:lang w:eastAsia="zh-CN"/>
        </w:rPr>
      </w:pPr>
    </w:p>
    <w:p w14:paraId="0C4B5F91" w14:textId="77777777" w:rsidR="00ED6C22" w:rsidRDefault="00903B8B">
      <w:pPr>
        <w:pStyle w:val="Heading5"/>
        <w:rPr>
          <w:lang w:eastAsia="zh-CN"/>
        </w:rPr>
      </w:pPr>
      <w:r>
        <w:rPr>
          <w:lang w:eastAsia="zh-CN"/>
        </w:rPr>
        <w:t>Proposal #1.5-1 (original)</w:t>
      </w:r>
    </w:p>
    <w:p w14:paraId="429DF74C"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124EC3C"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40879A8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D4019FD"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F31DCC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06F04871" w14:textId="77777777" w:rsidR="00ED6C22" w:rsidRDefault="00ED6C22">
      <w:pPr>
        <w:pStyle w:val="BodyText"/>
        <w:spacing w:after="0"/>
        <w:rPr>
          <w:rFonts w:ascii="Times New Roman" w:hAnsi="Times New Roman"/>
          <w:sz w:val="22"/>
          <w:szCs w:val="22"/>
          <w:lang w:eastAsia="zh-CN"/>
        </w:rPr>
      </w:pPr>
    </w:p>
    <w:p w14:paraId="4B17D1B8" w14:textId="77777777" w:rsidR="00ED6C22" w:rsidRDefault="00ED6C22">
      <w:pPr>
        <w:pStyle w:val="BodyText"/>
        <w:spacing w:after="0"/>
        <w:rPr>
          <w:rFonts w:ascii="Times New Roman" w:hAnsi="Times New Roman"/>
          <w:sz w:val="22"/>
          <w:szCs w:val="22"/>
          <w:lang w:eastAsia="zh-CN"/>
        </w:rPr>
      </w:pPr>
    </w:p>
    <w:p w14:paraId="6BD5624C" w14:textId="77777777" w:rsidR="00ED6C22" w:rsidRDefault="00903B8B">
      <w:pPr>
        <w:pStyle w:val="Heading5"/>
        <w:rPr>
          <w:lang w:eastAsia="zh-CN"/>
        </w:rPr>
      </w:pPr>
      <w:r>
        <w:rPr>
          <w:lang w:eastAsia="zh-CN"/>
        </w:rPr>
        <w:t>Proposal #1.5-2 (updated)</w:t>
      </w:r>
    </w:p>
    <w:p w14:paraId="7428F15F"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1C0BBC7"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39F09B4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E81F8C3"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B31485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6CB173AB" w14:textId="77777777" w:rsidR="00ED6C22" w:rsidRDefault="00ED6C22">
      <w:pPr>
        <w:pStyle w:val="BodyText"/>
        <w:spacing w:after="0"/>
        <w:rPr>
          <w:rFonts w:ascii="Times New Roman" w:hAnsi="Times New Roman"/>
          <w:sz w:val="22"/>
          <w:szCs w:val="22"/>
          <w:lang w:eastAsia="zh-CN"/>
        </w:rPr>
      </w:pPr>
    </w:p>
    <w:p w14:paraId="6EAF5231" w14:textId="77777777" w:rsidR="00ED6C22" w:rsidRDefault="00903B8B">
      <w:pPr>
        <w:pStyle w:val="Heading5"/>
        <w:rPr>
          <w:lang w:eastAsia="zh-CN"/>
        </w:rPr>
      </w:pPr>
      <w:r>
        <w:rPr>
          <w:lang w:eastAsia="zh-CN"/>
        </w:rPr>
        <w:t>Proposal #1.5-3 (updated)</w:t>
      </w:r>
    </w:p>
    <w:p w14:paraId="56F1115E"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9342ED1"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61F508C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105F8A80"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C5104C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B31FE13" w14:textId="77777777" w:rsidR="00ED6C22" w:rsidRDefault="00ED6C22">
      <w:pPr>
        <w:pStyle w:val="BodyText"/>
        <w:spacing w:after="0"/>
        <w:rPr>
          <w:rFonts w:ascii="Times New Roman" w:hAnsi="Times New Roman"/>
          <w:sz w:val="22"/>
          <w:szCs w:val="22"/>
          <w:lang w:eastAsia="zh-CN"/>
        </w:rPr>
      </w:pPr>
    </w:p>
    <w:p w14:paraId="17ECCAF7" w14:textId="77777777" w:rsidR="00ED6C22" w:rsidRDefault="00903B8B">
      <w:pPr>
        <w:pStyle w:val="Heading5"/>
        <w:rPr>
          <w:lang w:eastAsia="zh-CN"/>
        </w:rPr>
      </w:pPr>
      <w:r>
        <w:rPr>
          <w:lang w:eastAsia="zh-CN"/>
        </w:rPr>
        <w:t>Proposal #1.5-4 (updated)</w:t>
      </w:r>
    </w:p>
    <w:p w14:paraId="723311B6"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C3B64DC"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7D991B91" w14:textId="77777777" w:rsidR="00ED6C22" w:rsidRDefault="00903B8B">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75C38D1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6A08E8FF"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72DF74A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18AE15F" w14:textId="77777777" w:rsidR="00ED6C22" w:rsidRDefault="00ED6C22">
      <w:pPr>
        <w:pStyle w:val="BodyText"/>
        <w:spacing w:after="0"/>
        <w:rPr>
          <w:rFonts w:ascii="Times New Roman" w:hAnsi="Times New Roman"/>
          <w:sz w:val="22"/>
          <w:szCs w:val="22"/>
          <w:lang w:eastAsia="zh-CN"/>
        </w:rPr>
      </w:pPr>
    </w:p>
    <w:p w14:paraId="47F49DB4" w14:textId="77777777" w:rsidR="00ED6C22" w:rsidRDefault="00ED6C22">
      <w:pPr>
        <w:pStyle w:val="BodyText"/>
        <w:spacing w:after="0"/>
        <w:rPr>
          <w:rFonts w:ascii="Times New Roman" w:hAnsi="Times New Roman"/>
          <w:sz w:val="22"/>
          <w:szCs w:val="22"/>
          <w:lang w:eastAsia="zh-CN"/>
        </w:rPr>
      </w:pPr>
    </w:p>
    <w:p w14:paraId="0E52D1F8" w14:textId="77777777" w:rsidR="00ED6C22" w:rsidRDefault="00903B8B">
      <w:pPr>
        <w:pStyle w:val="Heading5"/>
        <w:rPr>
          <w:lang w:eastAsia="zh-CN"/>
        </w:rPr>
      </w:pPr>
      <w:r>
        <w:rPr>
          <w:lang w:eastAsia="zh-CN"/>
        </w:rPr>
        <w:t>Proposal #1.5-5 (updated based on comments from ZTE)</w:t>
      </w:r>
    </w:p>
    <w:p w14:paraId="1A4DD24A"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36892764"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46B8FE3F" w14:textId="77777777" w:rsidR="00ED6C22" w:rsidRDefault="00903B8B">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41FE855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C4E14E6"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A84A18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D35C06A" w14:textId="77777777" w:rsidR="00ED6C22" w:rsidRDefault="00ED6C22">
      <w:pPr>
        <w:pStyle w:val="BodyText"/>
        <w:spacing w:after="0"/>
        <w:rPr>
          <w:rFonts w:ascii="Times New Roman" w:hAnsi="Times New Roman"/>
          <w:sz w:val="22"/>
          <w:szCs w:val="22"/>
          <w:lang w:eastAsia="zh-CN"/>
        </w:rPr>
      </w:pPr>
    </w:p>
    <w:p w14:paraId="62236C76"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682CC65A" w14:textId="77777777">
        <w:tc>
          <w:tcPr>
            <w:tcW w:w="1720" w:type="dxa"/>
            <w:shd w:val="clear" w:color="auto" w:fill="F2F2F2" w:themeFill="background1" w:themeFillShade="F2"/>
          </w:tcPr>
          <w:p w14:paraId="0404CF6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79632EF"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531AF93C" w14:textId="77777777">
        <w:tc>
          <w:tcPr>
            <w:tcW w:w="1720" w:type="dxa"/>
          </w:tcPr>
          <w:p w14:paraId="18C248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056073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2F605C32" w14:textId="77777777" w:rsidR="00ED6C22" w:rsidRDefault="00903B8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use</w:t>
            </w:r>
            <w:proofErr w:type="gramEnd"/>
            <w:r>
              <w:rPr>
                <w:rFonts w:ascii="Times New Roman" w:hAnsi="Times New Roman"/>
                <w:sz w:val="22"/>
                <w:szCs w:val="22"/>
                <w:lang w:eastAsia="zh-CN"/>
              </w:rPr>
              <w:t xml:space="preserve"> wording “reserving” instead of “adding”. (“reserve” is the wording used in Rel-15 agreements).</w:t>
            </w:r>
          </w:p>
          <w:p w14:paraId="1EBDA416" w14:textId="77777777" w:rsidR="00ED6C22" w:rsidRDefault="00903B8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use</w:t>
            </w:r>
            <w:proofErr w:type="gramEnd"/>
            <w:r>
              <w:rPr>
                <w:rFonts w:ascii="Times New Roman" w:hAnsi="Times New Roman"/>
                <w:sz w:val="22"/>
                <w:szCs w:val="22"/>
                <w:lang w:eastAsia="zh-CN"/>
              </w:rPr>
              <w:t xml:space="preserve"> “gap between SSB candidate positions” instead of “gap between beams”</w:t>
            </w:r>
          </w:p>
          <w:p w14:paraId="6C4CA320" w14:textId="77777777" w:rsidR="00ED6C22" w:rsidRDefault="00903B8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add</w:t>
            </w:r>
            <w:proofErr w:type="gramEnd"/>
            <w:r>
              <w:rPr>
                <w:rFonts w:ascii="Times New Roman" w:hAnsi="Times New Roman"/>
                <w:sz w:val="22"/>
                <w:szCs w:val="22"/>
                <w:lang w:eastAsia="zh-CN"/>
              </w:rPr>
              <w:t xml:space="preserve"> “input on UL/DL switching gap” as well in the LS.</w:t>
            </w:r>
          </w:p>
        </w:tc>
      </w:tr>
      <w:tr w:rsidR="00ED6C22" w14:paraId="1CC439AE" w14:textId="77777777">
        <w:tc>
          <w:tcPr>
            <w:tcW w:w="1720" w:type="dxa"/>
          </w:tcPr>
          <w:p w14:paraId="4CD86151"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241A373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to send an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ED6C22" w14:paraId="61ECBE15" w14:textId="77777777">
        <w:tc>
          <w:tcPr>
            <w:tcW w:w="1720" w:type="dxa"/>
          </w:tcPr>
          <w:p w14:paraId="2EE58AC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14:paraId="3708A69E"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factors that is needed to figure out the duration of a potential slot level gap for UL/DL switching within the pattern is the Tx to Rx and Rx to Tx switching delays in terms of number of OFDM symbols at 480 and 960 kHz. We think this should be included as a question in the LS to RAN4.</w:t>
            </w:r>
          </w:p>
        </w:tc>
      </w:tr>
      <w:tr w:rsidR="00ED6C22" w14:paraId="688F3F22" w14:textId="77777777">
        <w:tc>
          <w:tcPr>
            <w:tcW w:w="1720" w:type="dxa"/>
          </w:tcPr>
          <w:p w14:paraId="52451ECB"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0BB328E"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 So, we disagree the main bullet.</w:t>
            </w:r>
          </w:p>
        </w:tc>
      </w:tr>
      <w:tr w:rsidR="00ED6C22" w14:paraId="7DDA7B79" w14:textId="77777777">
        <w:tc>
          <w:tcPr>
            <w:tcW w:w="1720" w:type="dxa"/>
          </w:tcPr>
          <w:p w14:paraId="5A75FB7A"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7B3D6862"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an LS to RAN4 about the required gap for beam switching. </w:t>
            </w:r>
          </w:p>
        </w:tc>
      </w:tr>
      <w:tr w:rsidR="00ED6C22" w14:paraId="29B3A300" w14:textId="77777777">
        <w:tc>
          <w:tcPr>
            <w:tcW w:w="1720" w:type="dxa"/>
            <w:shd w:val="clear" w:color="auto" w:fill="E2EFD9" w:themeFill="accent6" w:themeFillTint="33"/>
          </w:tcPr>
          <w:p w14:paraId="41BFC52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4FBF85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14:paraId="0172BC6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P#1.5-3 based on comments from vivo. Changed to study further, so that certain progress can be made as RAN1 waits for feedback from RAN4.</w:t>
            </w:r>
          </w:p>
        </w:tc>
      </w:tr>
      <w:tr w:rsidR="00ED6C22" w14:paraId="2B8CCC1C" w14:textId="77777777">
        <w:tc>
          <w:tcPr>
            <w:tcW w:w="1720" w:type="dxa"/>
          </w:tcPr>
          <w:p w14:paraId="6B8105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75" w:type="dxa"/>
          </w:tcPr>
          <w:p w14:paraId="4FAC999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ED6C22" w14:paraId="0D05032F" w14:textId="77777777">
        <w:tc>
          <w:tcPr>
            <w:tcW w:w="1720" w:type="dxa"/>
          </w:tcPr>
          <w:p w14:paraId="537F25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4FE1304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#1.5-3</w:t>
            </w:r>
          </w:p>
        </w:tc>
      </w:tr>
      <w:tr w:rsidR="00ED6C22" w14:paraId="5DB7254E" w14:textId="77777777">
        <w:tc>
          <w:tcPr>
            <w:tcW w:w="1720" w:type="dxa"/>
          </w:tcPr>
          <w:p w14:paraId="1457E63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0B26773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FL’s updated proposal also fine with sending an LS to RAN4. However, we think that the necessity of reserving one symbol gap with the 100ns hardware switching delay assumption is applicable only for 960KHz. NCP in case of 480KHz can still handle this delay.</w:t>
            </w:r>
          </w:p>
        </w:tc>
      </w:tr>
      <w:tr w:rsidR="00ED6C22" w14:paraId="6F0439C4" w14:textId="77777777">
        <w:tc>
          <w:tcPr>
            <w:tcW w:w="1720" w:type="dxa"/>
          </w:tcPr>
          <w:p w14:paraId="561F1C5E"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029025B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rsidR="00ED6C22" w14:paraId="56A8A07F" w14:textId="77777777">
        <w:tc>
          <w:tcPr>
            <w:tcW w:w="1720" w:type="dxa"/>
          </w:tcPr>
          <w:p w14:paraId="1029154F"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132340E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clarify if the intention of using the wording "candidate positions" is related to the discovery burst transmission window? If so, we would like to decouple this proposal from Proposal #1.1-3.</w:t>
            </w:r>
          </w:p>
          <w:p w14:paraId="4A7DC984"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Except for clarification on the wording "candidate," we are supportive of Proposal #1.5-3</w:t>
            </w:r>
          </w:p>
        </w:tc>
      </w:tr>
      <w:tr w:rsidR="00ED6C22" w14:paraId="320DC489" w14:textId="77777777">
        <w:tc>
          <w:tcPr>
            <w:tcW w:w="1720" w:type="dxa"/>
          </w:tcPr>
          <w:p w14:paraId="1E22164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1CBDA27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#1.5-3</w:t>
            </w:r>
          </w:p>
        </w:tc>
      </w:tr>
      <w:tr w:rsidR="00ED6C22" w14:paraId="4899C384" w14:textId="77777777">
        <w:tc>
          <w:tcPr>
            <w:tcW w:w="1720" w:type="dxa"/>
            <w:shd w:val="clear" w:color="auto" w:fill="E2EFD9" w:themeFill="accent6" w:themeFillTint="33"/>
          </w:tcPr>
          <w:p w14:paraId="55397C6F"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9677EC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3278351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I’ve added P#1.5-4 based on comments from Ericsson and Lenovo/Motorola.</w:t>
            </w:r>
          </w:p>
        </w:tc>
      </w:tr>
      <w:tr w:rsidR="00ED6C22" w14:paraId="46D13095" w14:textId="77777777">
        <w:tc>
          <w:tcPr>
            <w:tcW w:w="1720" w:type="dxa"/>
          </w:tcPr>
          <w:p w14:paraId="4DEE8B1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535A35D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the Proposal #1.5-4 below</w:t>
            </w:r>
          </w:p>
        </w:tc>
      </w:tr>
      <w:tr w:rsidR="00ED6C22" w14:paraId="49378C4C" w14:textId="77777777">
        <w:tc>
          <w:tcPr>
            <w:tcW w:w="1720" w:type="dxa"/>
          </w:tcPr>
          <w:p w14:paraId="6241A10A"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0ACBDF7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r>
              <w:rPr>
                <w:rFonts w:ascii="Times New Roman" w:hAnsi="Times New Roman" w:hint="eastAsia"/>
                <w:sz w:val="22"/>
                <w:szCs w:val="22"/>
                <w:lang w:eastAsia="zh-CN"/>
              </w:rPr>
              <w:t xml:space="preserve">, this is because if the </w:t>
            </w:r>
            <w:proofErr w:type="spellStart"/>
            <w:r>
              <w:rPr>
                <w:rFonts w:ascii="Times New Roman" w:hAnsi="Times New Roman" w:hint="eastAsia"/>
                <w:sz w:val="22"/>
                <w:szCs w:val="22"/>
                <w:lang w:eastAsia="zh-CN"/>
              </w:rPr>
              <w:t>neighbour</w:t>
            </w:r>
            <w:proofErr w:type="spellEnd"/>
            <w:r>
              <w:rPr>
                <w:rFonts w:ascii="Times New Roman" w:hAnsi="Times New Roman" w:hint="eastAsia"/>
                <w:sz w:val="22"/>
                <w:szCs w:val="22"/>
                <w:lang w:eastAsia="zh-CN"/>
              </w:rPr>
              <w:t xml:space="preserve"> SSB positions are using the same SSB index, there is no need for a gap. Thus we propose:</w:t>
            </w:r>
          </w:p>
          <w:p w14:paraId="4A48A21C"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5F7FE9C1" w14:textId="77777777" w:rsidR="00ED6C22" w:rsidRDefault="00ED6C22">
            <w:pPr>
              <w:pStyle w:val="BodyText"/>
              <w:spacing w:after="0"/>
              <w:rPr>
                <w:rFonts w:ascii="Times New Roman" w:hAnsi="Times New Roman"/>
                <w:sz w:val="22"/>
                <w:szCs w:val="22"/>
                <w:lang w:eastAsia="ja-JP"/>
              </w:rPr>
            </w:pPr>
          </w:p>
        </w:tc>
      </w:tr>
      <w:tr w:rsidR="00ED6C22" w14:paraId="62945CBF" w14:textId="77777777">
        <w:tc>
          <w:tcPr>
            <w:tcW w:w="1720" w:type="dxa"/>
            <w:shd w:val="clear" w:color="auto" w:fill="E2EFD9" w:themeFill="accent6" w:themeFillTint="33"/>
          </w:tcPr>
          <w:p w14:paraId="730E0AC2"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CBFBB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P#1.5-5 based on comments from ZTE.</w:t>
            </w:r>
          </w:p>
        </w:tc>
      </w:tr>
    </w:tbl>
    <w:p w14:paraId="70B6EAEB" w14:textId="77777777" w:rsidR="00ED6C22" w:rsidRDefault="00ED6C22">
      <w:pPr>
        <w:pStyle w:val="BodyText"/>
        <w:spacing w:after="0"/>
        <w:rPr>
          <w:rFonts w:ascii="Times New Roman" w:hAnsi="Times New Roman"/>
          <w:sz w:val="22"/>
          <w:szCs w:val="22"/>
          <w:lang w:eastAsia="zh-CN"/>
        </w:rPr>
      </w:pPr>
    </w:p>
    <w:p w14:paraId="345F29EA" w14:textId="77777777" w:rsidR="00ED6C22" w:rsidRDefault="00ED6C22">
      <w:pPr>
        <w:pStyle w:val="BodyText"/>
        <w:spacing w:after="0"/>
        <w:rPr>
          <w:rFonts w:ascii="Times New Roman" w:hAnsi="Times New Roman"/>
          <w:sz w:val="22"/>
          <w:szCs w:val="22"/>
          <w:lang w:eastAsia="zh-CN"/>
        </w:rPr>
      </w:pPr>
    </w:p>
    <w:p w14:paraId="41D7C941"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E5094E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#1.5-5 as it contains all the components debated issues and could be modified as such during further discussions.</w:t>
      </w:r>
    </w:p>
    <w:p w14:paraId="446C8CE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first bullet of Proposal 1-5-5 is debated at least by one company, who prefer to review the proposal once the SCS is agreed. From moderator perspective while that could be done, depending on when the SCS is finalized, all discussion could be halted or delayed. Given that there is larger group of companies who prefer support of larger SCS for SSB, having these as study seem reasonable balance. With that said, moderator suggest further discussions on the matter.</w:t>
      </w:r>
    </w:p>
    <w:p w14:paraId="136540FF" w14:textId="77777777" w:rsidR="00ED6C22" w:rsidRDefault="00ED6C22">
      <w:pPr>
        <w:pStyle w:val="BodyText"/>
        <w:spacing w:after="0"/>
        <w:rPr>
          <w:rFonts w:ascii="Times New Roman" w:hAnsi="Times New Roman"/>
          <w:sz w:val="22"/>
          <w:szCs w:val="22"/>
          <w:lang w:eastAsia="zh-CN"/>
        </w:rPr>
      </w:pPr>
    </w:p>
    <w:p w14:paraId="2E7B4563" w14:textId="77777777" w:rsidR="00ED6C22" w:rsidRDefault="00903B8B">
      <w:pPr>
        <w:pStyle w:val="Heading5"/>
        <w:rPr>
          <w:lang w:eastAsia="zh-CN"/>
        </w:rPr>
      </w:pPr>
      <w:r>
        <w:rPr>
          <w:lang w:eastAsia="zh-CN"/>
        </w:rPr>
        <w:t>Proposal #1.5-5</w:t>
      </w:r>
    </w:p>
    <w:p w14:paraId="4A21BD22"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B6196D9"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lastRenderedPageBreak/>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9E4BFF9" w14:textId="77777777" w:rsidR="00ED6C22" w:rsidRDefault="00903B8B">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17A595B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466C5FCC"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6A3ED4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19D374CC" w14:textId="77777777" w:rsidR="00ED6C22" w:rsidRDefault="00ED6C22">
      <w:pPr>
        <w:pStyle w:val="BodyText"/>
        <w:spacing w:after="0"/>
        <w:rPr>
          <w:rFonts w:ascii="Times New Roman" w:hAnsi="Times New Roman"/>
          <w:sz w:val="22"/>
          <w:szCs w:val="22"/>
          <w:lang w:eastAsia="zh-CN"/>
        </w:rPr>
      </w:pPr>
    </w:p>
    <w:p w14:paraId="60347712" w14:textId="77777777" w:rsidR="00ED6C22" w:rsidRDefault="00ED6C22">
      <w:pPr>
        <w:pStyle w:val="BodyText"/>
        <w:spacing w:after="0"/>
        <w:rPr>
          <w:rFonts w:ascii="Times New Roman" w:hAnsi="Times New Roman"/>
          <w:sz w:val="22"/>
          <w:szCs w:val="22"/>
          <w:lang w:eastAsia="zh-CN"/>
        </w:rPr>
      </w:pPr>
    </w:p>
    <w:p w14:paraId="57C8D9E2"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F5BA5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was already agreement to send the LS to RAN4. The contents of the LS could be discussed separately. Moderator suggest focusing on the rest of the proposal #1.5-5.</w:t>
      </w:r>
    </w:p>
    <w:p w14:paraId="09FAE008" w14:textId="77777777" w:rsidR="00ED6C22" w:rsidRDefault="00ED6C22">
      <w:pPr>
        <w:pStyle w:val="BodyText"/>
        <w:spacing w:after="0"/>
        <w:rPr>
          <w:rFonts w:ascii="Times New Roman" w:hAnsi="Times New Roman"/>
          <w:sz w:val="22"/>
          <w:szCs w:val="22"/>
          <w:lang w:eastAsia="zh-CN"/>
        </w:rPr>
      </w:pPr>
    </w:p>
    <w:p w14:paraId="78714A93" w14:textId="77777777" w:rsidR="00ED6C22" w:rsidRDefault="00903B8B">
      <w:pPr>
        <w:pStyle w:val="Heading5"/>
        <w:rPr>
          <w:lang w:eastAsia="zh-CN"/>
        </w:rPr>
      </w:pPr>
      <w:r>
        <w:rPr>
          <w:lang w:eastAsia="zh-CN"/>
        </w:rPr>
        <w:t>Proposal #1.5-6 (</w:t>
      </w:r>
      <w:proofErr w:type="spellStart"/>
      <w:r>
        <w:rPr>
          <w:lang w:eastAsia="zh-CN"/>
        </w:rPr>
        <w:t>clean up</w:t>
      </w:r>
      <w:proofErr w:type="spellEnd"/>
      <w:r>
        <w:rPr>
          <w:lang w:eastAsia="zh-CN"/>
        </w:rPr>
        <w:t xml:space="preserve"> of 1.5-5)</w:t>
      </w:r>
    </w:p>
    <w:p w14:paraId="2D46E808"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44053D9"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02DD769D" w14:textId="77777777" w:rsidR="00ED6C22" w:rsidRDefault="00903B8B">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both 960 kHz or both 480 and 960 kHz.</w:t>
      </w:r>
    </w:p>
    <w:p w14:paraId="051C232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slot-level gap for UL/DL switching within the pattern</w:t>
      </w:r>
    </w:p>
    <w:p w14:paraId="237D58E7"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1AC85633" w14:textId="77777777" w:rsidR="00ED6C22" w:rsidRDefault="00ED6C22">
      <w:pPr>
        <w:pStyle w:val="BodyText"/>
        <w:spacing w:after="0"/>
        <w:rPr>
          <w:rFonts w:ascii="Times New Roman" w:hAnsi="Times New Roman"/>
          <w:sz w:val="22"/>
          <w:szCs w:val="22"/>
          <w:lang w:eastAsia="zh-CN"/>
        </w:rPr>
      </w:pPr>
    </w:p>
    <w:p w14:paraId="129FA74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11E1083B"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5A6A1711" w14:textId="77777777">
        <w:tc>
          <w:tcPr>
            <w:tcW w:w="1805" w:type="dxa"/>
            <w:shd w:val="clear" w:color="auto" w:fill="FBE4D5" w:themeFill="accent2" w:themeFillTint="33"/>
          </w:tcPr>
          <w:p w14:paraId="0105687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785285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CE83FFC" w14:textId="77777777">
        <w:tc>
          <w:tcPr>
            <w:tcW w:w="1805" w:type="dxa"/>
          </w:tcPr>
          <w:p w14:paraId="3303D9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5B6BE1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following modifications. </w:t>
            </w:r>
          </w:p>
          <w:p w14:paraId="3EA77B7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a minor editorial correction would be needed for the first FFS. Secondly, we would prefer to leave the final assumption for the duration of the UL/DL switching gap open until we have received feedback from RAN4. The option/possibility to leave gaps for UL transmission in the pattern e.g.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120kHz can be separately considered. </w:t>
            </w:r>
          </w:p>
          <w:p w14:paraId="3A38F294" w14:textId="77777777" w:rsidR="00ED6C22" w:rsidRDefault="00ED6C22">
            <w:pPr>
              <w:pStyle w:val="Heading5"/>
              <w:outlineLvl w:val="4"/>
              <w:rPr>
                <w:lang w:eastAsia="zh-CN"/>
              </w:rPr>
            </w:pPr>
          </w:p>
          <w:p w14:paraId="35BEE9E3" w14:textId="77777777" w:rsidR="00ED6C22" w:rsidRDefault="00903B8B">
            <w:pPr>
              <w:pStyle w:val="Heading5"/>
              <w:outlineLvl w:val="4"/>
              <w:rPr>
                <w:lang w:eastAsia="zh-CN"/>
              </w:rPr>
            </w:pPr>
            <w:r>
              <w:rPr>
                <w:lang w:eastAsia="zh-CN"/>
              </w:rPr>
              <w:t>Proposal #1.5-6 (</w:t>
            </w:r>
            <w:r>
              <w:rPr>
                <w:highlight w:val="yellow"/>
                <w:lang w:eastAsia="zh-CN"/>
              </w:rPr>
              <w:t>modified</w:t>
            </w:r>
            <w:r>
              <w:rPr>
                <w:lang w:eastAsia="zh-CN"/>
              </w:rPr>
              <w:t>)</w:t>
            </w:r>
          </w:p>
          <w:p w14:paraId="781F864C"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C7013D5"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2B5C6E5" w14:textId="77777777" w:rsidR="00ED6C22" w:rsidRDefault="00903B8B">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proofErr w:type="spellStart"/>
            <w:r>
              <w:rPr>
                <w:rFonts w:ascii="Times New Roman" w:hAnsi="Times New Roman"/>
                <w:strike/>
                <w:color w:val="FF0000"/>
                <w:sz w:val="22"/>
                <w:szCs w:val="22"/>
                <w:lang w:eastAsia="zh-CN"/>
              </w:rPr>
              <w:t>both</w:t>
            </w:r>
            <w:r>
              <w:rPr>
                <w:rFonts w:ascii="Times New Roman" w:hAnsi="Times New Roman"/>
                <w:color w:val="FF0000"/>
                <w:sz w:val="22"/>
                <w:szCs w:val="22"/>
                <w:u w:val="single"/>
                <w:lang w:eastAsia="zh-CN"/>
              </w:rPr>
              <w:t>only</w:t>
            </w:r>
            <w:proofErr w:type="spellEnd"/>
            <w:r>
              <w:rPr>
                <w:rFonts w:ascii="Times New Roman" w:hAnsi="Times New Roman"/>
                <w:sz w:val="22"/>
                <w:szCs w:val="22"/>
                <w:lang w:eastAsia="zh-CN"/>
              </w:rPr>
              <w:t xml:space="preserve"> 960 kHz or both 480 and 960 kHz.</w:t>
            </w:r>
          </w:p>
          <w:p w14:paraId="329C040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Study further on reserving </w:t>
            </w:r>
            <w:r>
              <w:rPr>
                <w:rFonts w:ascii="Times New Roman" w:hAnsi="Times New Roman"/>
                <w:strike/>
                <w:color w:val="FF0000"/>
                <w:sz w:val="22"/>
                <w:szCs w:val="22"/>
                <w:lang w:eastAsia="zh-CN"/>
              </w:rPr>
              <w:t>slot-level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FF0000"/>
                <w:sz w:val="22"/>
                <w:szCs w:val="22"/>
                <w:u w:val="single"/>
                <w:lang w:eastAsia="zh-CN"/>
              </w:rPr>
              <w:t>accounting possibility for reserving UL transmission occasions in the SSB pattern.</w:t>
            </w:r>
          </w:p>
          <w:p w14:paraId="26543DCB" w14:textId="77777777" w:rsidR="00ED6C22" w:rsidRDefault="00903B8B">
            <w:pPr>
              <w:pStyle w:val="BodyText"/>
              <w:numPr>
                <w:ilvl w:val="2"/>
                <w:numId w:val="6"/>
              </w:numPr>
              <w:spacing w:after="0"/>
              <w:rPr>
                <w:rFonts w:ascii="Times New Roman" w:hAnsi="Times New Roman"/>
                <w:i/>
                <w:iCs/>
                <w:strike/>
                <w:color w:val="FF0000"/>
                <w:sz w:val="22"/>
                <w:szCs w:val="22"/>
                <w:lang w:eastAsia="zh-CN"/>
              </w:rPr>
            </w:pPr>
            <w:r>
              <w:rPr>
                <w:rFonts w:ascii="Times New Roman" w:hAnsi="Times New Roman"/>
                <w:strike/>
                <w:color w:val="FF0000"/>
                <w:sz w:val="22"/>
                <w:szCs w:val="22"/>
                <w:lang w:eastAsia="zh-CN"/>
              </w:rPr>
              <w:t>slot-level gap refers to supporting slot(s) that do not contain SSB candidate positions after one or more slot(s) that contain SSB candidate positions.</w:t>
            </w:r>
          </w:p>
          <w:p w14:paraId="08D34AC6" w14:textId="77777777" w:rsidR="00ED6C22" w:rsidRDefault="00ED6C22">
            <w:pPr>
              <w:pStyle w:val="BodyText"/>
              <w:spacing w:after="0"/>
              <w:rPr>
                <w:rFonts w:ascii="Times New Roman" w:hAnsi="Times New Roman"/>
                <w:sz w:val="22"/>
                <w:szCs w:val="22"/>
                <w:lang w:eastAsia="zh-CN"/>
              </w:rPr>
            </w:pPr>
          </w:p>
        </w:tc>
      </w:tr>
      <w:tr w:rsidR="00ED6C22" w14:paraId="33DDCEC8" w14:textId="77777777">
        <w:tc>
          <w:tcPr>
            <w:tcW w:w="1805" w:type="dxa"/>
          </w:tcPr>
          <w:p w14:paraId="64EB66E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35D7D39C" w14:textId="77777777" w:rsidR="00ED6C22" w:rsidRDefault="00903B8B">
            <w:pPr>
              <w:pStyle w:val="BodyText"/>
              <w:tabs>
                <w:tab w:val="left" w:pos="1815"/>
              </w:tabs>
              <w:spacing w:after="0"/>
              <w:rPr>
                <w:rFonts w:ascii="Times New Roman" w:hAnsi="Times New Roman"/>
                <w:sz w:val="22"/>
                <w:szCs w:val="22"/>
                <w:lang w:eastAsia="zh-CN"/>
              </w:rPr>
            </w:pPr>
            <w:r>
              <w:rPr>
                <w:rFonts w:ascii="Times New Roman" w:hAnsi="Times New Roman"/>
                <w:sz w:val="22"/>
                <w:szCs w:val="22"/>
                <w:lang w:eastAsia="zh-CN"/>
              </w:rPr>
              <w:t>Proposal #1.5-6 is acceptable for us.</w:t>
            </w:r>
          </w:p>
        </w:tc>
      </w:tr>
      <w:tr w:rsidR="00ED6C22" w14:paraId="7C23A877" w14:textId="77777777">
        <w:tc>
          <w:tcPr>
            <w:tcW w:w="1805" w:type="dxa"/>
          </w:tcPr>
          <w:p w14:paraId="5F52909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D81EB0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#1.5-6 as is and with Nokia’s modifications</w:t>
            </w:r>
          </w:p>
        </w:tc>
      </w:tr>
      <w:tr w:rsidR="00ED6C22" w14:paraId="3B138B27" w14:textId="77777777">
        <w:tc>
          <w:tcPr>
            <w:tcW w:w="1805" w:type="dxa"/>
          </w:tcPr>
          <w:p w14:paraId="7F02CD8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99458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r w:rsidR="00ED6C22" w14:paraId="5350383F" w14:textId="77777777">
        <w:tc>
          <w:tcPr>
            <w:tcW w:w="1805" w:type="dxa"/>
          </w:tcPr>
          <w:p w14:paraId="77CE258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A831F3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modifications from Nokia.</w:t>
            </w:r>
          </w:p>
        </w:tc>
      </w:tr>
      <w:tr w:rsidR="00ED6C22" w14:paraId="42C71F60" w14:textId="77777777">
        <w:tc>
          <w:tcPr>
            <w:tcW w:w="1805" w:type="dxa"/>
          </w:tcPr>
          <w:p w14:paraId="478AB17D"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2EC7D1C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Nokia’s modifications</w:t>
            </w:r>
            <w:r>
              <w:rPr>
                <w:rFonts w:ascii="Times New Roman" w:hAnsi="Times New Roman" w:hint="eastAsia"/>
                <w:sz w:val="22"/>
                <w:szCs w:val="22"/>
                <w:lang w:eastAsia="zh-CN"/>
              </w:rPr>
              <w:t xml:space="preserve"> on </w:t>
            </w:r>
            <w:r>
              <w:rPr>
                <w:rFonts w:ascii="Times New Roman" w:hAnsi="Times New Roman"/>
                <w:sz w:val="22"/>
                <w:szCs w:val="22"/>
                <w:lang w:eastAsia="zh-CN"/>
              </w:rPr>
              <w:t>Proposal #1.5-6</w:t>
            </w:r>
            <w:r>
              <w:rPr>
                <w:rFonts w:ascii="Times New Roman" w:hAnsi="Times New Roman" w:hint="eastAsia"/>
                <w:sz w:val="22"/>
                <w:szCs w:val="22"/>
                <w:lang w:eastAsia="zh-CN"/>
              </w:rPr>
              <w:t>.</w:t>
            </w:r>
          </w:p>
        </w:tc>
      </w:tr>
      <w:tr w:rsidR="00600161" w14:paraId="7352AFC4" w14:textId="77777777">
        <w:tc>
          <w:tcPr>
            <w:tcW w:w="1805" w:type="dxa"/>
          </w:tcPr>
          <w:p w14:paraId="6C0B712D"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E01BA3F"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w:t>
            </w:r>
            <w:proofErr w:type="gramStart"/>
            <w:r>
              <w:rPr>
                <w:rFonts w:ascii="Times New Roman" w:hAnsi="Times New Roman"/>
                <w:sz w:val="22"/>
                <w:szCs w:val="22"/>
                <w:lang w:eastAsia="zh-CN"/>
              </w:rPr>
              <w:t>find</w:t>
            </w:r>
            <w:proofErr w:type="gramEnd"/>
            <w:r>
              <w:rPr>
                <w:rFonts w:ascii="Times New Roman" w:hAnsi="Times New Roman"/>
                <w:sz w:val="22"/>
                <w:szCs w:val="22"/>
                <w:lang w:eastAsia="zh-CN"/>
              </w:rPr>
              <w:t xml:space="preserve"> with </w:t>
            </w:r>
            <w:r>
              <w:rPr>
                <w:lang w:eastAsia="zh-CN"/>
              </w:rPr>
              <w:t>Proposal #1.5-6</w:t>
            </w:r>
          </w:p>
        </w:tc>
      </w:tr>
      <w:tr w:rsidR="009A31C9" w14:paraId="2C5DCBC9" w14:textId="77777777">
        <w:tc>
          <w:tcPr>
            <w:tcW w:w="1805" w:type="dxa"/>
          </w:tcPr>
          <w:p w14:paraId="2DEA8CBA" w14:textId="33CEE2FA"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1A2584A1" w14:textId="22E66A49"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#1.5-6, we are fine with the modifications made by Nokia.</w:t>
            </w:r>
          </w:p>
        </w:tc>
      </w:tr>
      <w:tr w:rsidR="00857879" w14:paraId="0758E08A" w14:textId="77777777">
        <w:tc>
          <w:tcPr>
            <w:tcW w:w="1805" w:type="dxa"/>
          </w:tcPr>
          <w:p w14:paraId="20A9C5D3" w14:textId="3F8093CC" w:rsidR="00857879" w:rsidRDefault="00857879"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Communications</w:t>
            </w:r>
          </w:p>
        </w:tc>
        <w:tc>
          <w:tcPr>
            <w:tcW w:w="8157" w:type="dxa"/>
          </w:tcPr>
          <w:p w14:paraId="2C16F244" w14:textId="7E830DD8" w:rsidR="00857879" w:rsidRDefault="0085787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agree to proposal #1.5-6, that a study is necessary for the gap evaluation.</w:t>
            </w:r>
          </w:p>
        </w:tc>
      </w:tr>
      <w:tr w:rsidR="003600D5" w14:paraId="4DD4E6AD" w14:textId="77777777">
        <w:tc>
          <w:tcPr>
            <w:tcW w:w="1805" w:type="dxa"/>
          </w:tcPr>
          <w:p w14:paraId="6653A3BD" w14:textId="7BA2495F" w:rsidR="003600D5" w:rsidRPr="003600D5" w:rsidRDefault="003600D5"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1BD7F99" w14:textId="6598F096" w:rsidR="003600D5" w:rsidRDefault="00777D96" w:rsidP="00777D9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sidRPr="00777D96">
              <w:rPr>
                <w:rFonts w:ascii="Times New Roman" w:hAnsi="Times New Roman"/>
                <w:sz w:val="22"/>
                <w:szCs w:val="22"/>
                <w:lang w:eastAsia="zh-CN"/>
              </w:rPr>
              <w:t>Proposal #1.</w:t>
            </w:r>
            <w:r>
              <w:rPr>
                <w:rFonts w:ascii="Times New Roman" w:hAnsi="Times New Roman"/>
                <w:sz w:val="22"/>
                <w:szCs w:val="22"/>
                <w:lang w:eastAsia="zh-CN"/>
              </w:rPr>
              <w:t>5</w:t>
            </w:r>
            <w:r w:rsidRPr="00777D96">
              <w:rPr>
                <w:rFonts w:ascii="Times New Roman" w:hAnsi="Times New Roman"/>
                <w:sz w:val="22"/>
                <w:szCs w:val="22"/>
                <w:lang w:eastAsia="zh-CN"/>
              </w:rPr>
              <w:t>-</w:t>
            </w:r>
            <w:r>
              <w:rPr>
                <w:rFonts w:ascii="Times New Roman" w:hAnsi="Times New Roman"/>
                <w:sz w:val="22"/>
                <w:szCs w:val="22"/>
                <w:lang w:eastAsia="zh-CN"/>
              </w:rPr>
              <w:t>6.</w:t>
            </w:r>
          </w:p>
        </w:tc>
      </w:tr>
      <w:tr w:rsidR="00D52E2C" w:rsidRPr="00D52E2C" w14:paraId="4672BA48" w14:textId="77777777">
        <w:tc>
          <w:tcPr>
            <w:tcW w:w="1805" w:type="dxa"/>
          </w:tcPr>
          <w:p w14:paraId="7ECBA528" w14:textId="0F577CF2" w:rsidR="00D52E2C" w:rsidRPr="00D52E2C" w:rsidRDefault="00D52E2C" w:rsidP="009A31C9">
            <w:pPr>
              <w:pStyle w:val="BodyText"/>
              <w:spacing w:after="0"/>
              <w:rPr>
                <w:rFonts w:ascii="Times New Roman" w:hAnsi="Times New Roman"/>
                <w:sz w:val="22"/>
                <w:lang w:eastAsia="zh-CN"/>
              </w:rPr>
            </w:pPr>
            <w:r w:rsidRPr="00D52E2C">
              <w:rPr>
                <w:rFonts w:ascii="Times New Roman" w:hAnsi="Times New Roman"/>
                <w:sz w:val="22"/>
                <w:lang w:eastAsia="zh-CN"/>
              </w:rPr>
              <w:t>Ericsson</w:t>
            </w:r>
          </w:p>
        </w:tc>
        <w:tc>
          <w:tcPr>
            <w:tcW w:w="8157" w:type="dxa"/>
          </w:tcPr>
          <w:p w14:paraId="658BFCEB" w14:textId="1EA39BBB" w:rsidR="00D52E2C" w:rsidRPr="00D52E2C" w:rsidRDefault="00D52E2C" w:rsidP="00777D96">
            <w:pPr>
              <w:pStyle w:val="BodyText"/>
              <w:spacing w:after="0"/>
              <w:rPr>
                <w:rFonts w:ascii="Times New Roman" w:hAnsi="Times New Roman"/>
                <w:sz w:val="22"/>
                <w:lang w:eastAsia="zh-CN"/>
              </w:rPr>
            </w:pPr>
            <w:r w:rsidRPr="00D52E2C">
              <w:rPr>
                <w:rFonts w:ascii="Times New Roman" w:hAnsi="Times New Roman"/>
                <w:sz w:val="22"/>
                <w:lang w:eastAsia="zh-CN"/>
              </w:rPr>
              <w:t>We are fine with the modifications made by Nokia</w:t>
            </w:r>
          </w:p>
        </w:tc>
      </w:tr>
      <w:tr w:rsidR="00D425CF" w:rsidRPr="00D52E2C" w14:paraId="638407D7" w14:textId="77777777">
        <w:tc>
          <w:tcPr>
            <w:tcW w:w="1805" w:type="dxa"/>
          </w:tcPr>
          <w:p w14:paraId="7D1B2DA3" w14:textId="6321D8F5" w:rsidR="00D425CF" w:rsidRPr="00D52E2C" w:rsidRDefault="00D425CF" w:rsidP="009A31C9">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16B2C6DF" w14:textId="7B394DA7" w:rsidR="00D425CF" w:rsidRPr="00D52E2C" w:rsidRDefault="00D425CF" w:rsidP="00777D96">
            <w:pPr>
              <w:pStyle w:val="BodyText"/>
              <w:spacing w:after="0"/>
              <w:rPr>
                <w:rFonts w:ascii="Times New Roman" w:hAnsi="Times New Roman"/>
                <w:sz w:val="22"/>
                <w:lang w:eastAsia="zh-CN"/>
              </w:rPr>
            </w:pPr>
            <w:r>
              <w:rPr>
                <w:rFonts w:ascii="Times New Roman" w:hAnsi="Times New Roman"/>
                <w:sz w:val="22"/>
                <w:lang w:eastAsia="zh-CN"/>
              </w:rPr>
              <w:t>We are fine with proposal #1.5-6 with Nokia’s update.</w:t>
            </w:r>
          </w:p>
        </w:tc>
      </w:tr>
    </w:tbl>
    <w:p w14:paraId="462DEAD6" w14:textId="77777777" w:rsidR="00ED6C22" w:rsidRDefault="00ED6C22">
      <w:pPr>
        <w:pStyle w:val="BodyText"/>
        <w:spacing w:after="0"/>
        <w:rPr>
          <w:rFonts w:ascii="Times New Roman" w:hAnsi="Times New Roman"/>
          <w:sz w:val="22"/>
          <w:szCs w:val="22"/>
          <w:lang w:eastAsia="zh-CN"/>
        </w:rPr>
      </w:pPr>
    </w:p>
    <w:p w14:paraId="6A96FEAA" w14:textId="77777777" w:rsidR="00ED6C22" w:rsidRDefault="00ED6C22">
      <w:pPr>
        <w:pStyle w:val="BodyText"/>
        <w:spacing w:after="0"/>
        <w:rPr>
          <w:rFonts w:ascii="Times New Roman" w:hAnsi="Times New Roman"/>
          <w:sz w:val="22"/>
          <w:szCs w:val="22"/>
          <w:lang w:eastAsia="zh-CN"/>
        </w:rPr>
      </w:pPr>
    </w:p>
    <w:p w14:paraId="3DB4A151" w14:textId="77777777" w:rsidR="00ED6C22" w:rsidRDefault="00ED6C22">
      <w:pPr>
        <w:pStyle w:val="BodyText"/>
        <w:spacing w:after="0"/>
        <w:rPr>
          <w:rFonts w:ascii="Times New Roman" w:hAnsi="Times New Roman"/>
          <w:sz w:val="22"/>
          <w:szCs w:val="22"/>
          <w:lang w:eastAsia="zh-CN"/>
        </w:rPr>
      </w:pPr>
    </w:p>
    <w:p w14:paraId="559D66EF" w14:textId="77777777" w:rsidR="00ED6C22" w:rsidRDefault="00ED6C22">
      <w:pPr>
        <w:pStyle w:val="BodyText"/>
        <w:spacing w:after="0"/>
        <w:rPr>
          <w:rFonts w:ascii="Times New Roman" w:hAnsi="Times New Roman"/>
          <w:sz w:val="22"/>
          <w:szCs w:val="22"/>
          <w:lang w:eastAsia="zh-CN"/>
        </w:rPr>
      </w:pPr>
    </w:p>
    <w:p w14:paraId="1282B5BE" w14:textId="77777777" w:rsidR="00ED6C22" w:rsidRDefault="00903B8B">
      <w:pPr>
        <w:pStyle w:val="Heading3"/>
        <w:rPr>
          <w:lang w:eastAsia="zh-CN"/>
        </w:rPr>
      </w:pPr>
      <w:r>
        <w:rPr>
          <w:lang w:eastAsia="zh-CN"/>
        </w:rPr>
        <w:t>2.1.6 SSB and CORESET#0 Multiplexing</w:t>
      </w:r>
    </w:p>
    <w:p w14:paraId="3B83087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CE8EA9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7E7D6F0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2D18A81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25F5910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8C9EAD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5542715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103553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27E94925"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(SSB, Type0-PDCCH): SCS (120 kHz, 120 kHz)</w:t>
      </w:r>
    </w:p>
    <w:p w14:paraId="3BA7D766"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30FF3E6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4B0A6AF5"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9B61BE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0A598A7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2822DD3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C8E425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589464B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FE7A6A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w:t>
      </w:r>
      <w:proofErr w:type="gramStart"/>
      <w:r>
        <w:rPr>
          <w:rFonts w:ascii="Times New Roman" w:hAnsi="Times New Roman"/>
          <w:sz w:val="22"/>
          <w:szCs w:val="22"/>
          <w:lang w:eastAsia="zh-CN"/>
        </w:rPr>
        <w:t>introduced,  the</w:t>
      </w:r>
      <w:proofErr w:type="gramEnd"/>
      <w:r>
        <w:rPr>
          <w:rFonts w:ascii="Times New Roman" w:hAnsi="Times New Roman"/>
          <w:sz w:val="22"/>
          <w:szCs w:val="22"/>
          <w:lang w:eastAsia="zh-CN"/>
        </w:rPr>
        <w:t xml:space="preserve"> 1bit indication in MIB provides the information ofType0-PDCCH SCS  along with the detected SSB SCS in a given band in 52.7 -71 GHz , </w:t>
      </w:r>
    </w:p>
    <w:p w14:paraId="04F1320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ED6C22" w14:paraId="63616DAB"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34191CD2" w14:textId="77777777" w:rsidR="00ED6C22" w:rsidRDefault="00903B8B">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42737BCE" w14:textId="77777777" w:rsidR="00ED6C22" w:rsidRDefault="00903B8B">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ED6C22" w14:paraId="77837A33"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2BB91F2D" w14:textId="77777777" w:rsidR="00ED6C22" w:rsidRDefault="00903B8B">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77EDC3F5" w14:textId="77777777" w:rsidR="00ED6C22" w:rsidRDefault="00903B8B">
            <w:pPr>
              <w:jc w:val="center"/>
              <w:rPr>
                <w:rFonts w:eastAsia="Batang"/>
                <w:lang w:val="en-GB"/>
              </w:rPr>
            </w:pPr>
            <w:r>
              <w:rPr>
                <w:rFonts w:eastAsia="Batang" w:hint="eastAsia"/>
                <w:lang w:val="en-GB"/>
              </w:rPr>
              <w:t>120KHz</w:t>
            </w:r>
          </w:p>
        </w:tc>
      </w:tr>
      <w:tr w:rsidR="00ED6C22" w14:paraId="33F2A45E"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09F3DB76" w14:textId="77777777" w:rsidR="00ED6C22" w:rsidRDefault="00ED6C22">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6B36E4C1" w14:textId="77777777" w:rsidR="00ED6C22" w:rsidRDefault="00903B8B">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ED6C22" w14:paraId="5D493D7B"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7E98857C" w14:textId="77777777" w:rsidR="00ED6C22" w:rsidRDefault="00903B8B">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3C45CFFF" w14:textId="77777777" w:rsidR="00ED6C22" w:rsidRDefault="00903B8B">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ED6C22" w14:paraId="3307CCC3"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5DC87B56" w14:textId="77777777" w:rsidR="00ED6C22" w:rsidRDefault="00ED6C22">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6F308268" w14:textId="77777777" w:rsidR="00ED6C22" w:rsidRDefault="00903B8B">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4D472DC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3EB41C6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EB3B2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6EDF529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86F545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3202D14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123D54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46B9027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42A17A7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47E4B14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2B72B10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9FE8C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656E2D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4EE2204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53FCDE9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6F52E4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FD8D0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6817E53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7C228A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6E9D8FA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SSB SCS = 120 kHz, CORESET0 SCS = 120, 480, 960 kHz</w:t>
      </w:r>
    </w:p>
    <w:p w14:paraId="2D9D4B3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65C655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18" w:name="_Ref61337114"/>
    </w:p>
    <w:p w14:paraId="21A77519" w14:textId="77777777" w:rsidR="00ED6C22" w:rsidRDefault="00903B8B">
      <w:pPr>
        <w:pStyle w:val="Caption"/>
        <w:jc w:val="center"/>
        <w:rPr>
          <w:b w:val="0"/>
          <w:bCs w:val="0"/>
        </w:rPr>
      </w:pPr>
      <w:bookmarkStart w:id="19" w:name="_Ref61447449"/>
      <w:r>
        <w:t xml:space="preserve">Table </w:t>
      </w:r>
      <w:fldSimple w:instr=" SEQ Table \* ARABIC ">
        <w:r>
          <w:t>1</w:t>
        </w:r>
      </w:fldSimple>
      <w:bookmarkEnd w:id="18"/>
      <w:bookmarkEnd w:id="19"/>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D6C22" w14:paraId="7C31B837" w14:textId="77777777">
        <w:trPr>
          <w:trHeight w:val="144"/>
          <w:jc w:val="center"/>
        </w:trPr>
        <w:tc>
          <w:tcPr>
            <w:tcW w:w="1660" w:type="dxa"/>
            <w:vMerge w:val="restart"/>
            <w:tcBorders>
              <w:tl2br w:val="nil"/>
            </w:tcBorders>
            <w:shd w:val="clear" w:color="auto" w:fill="F2F2F2" w:themeFill="background1" w:themeFillShade="F2"/>
            <w:vAlign w:val="center"/>
          </w:tcPr>
          <w:p w14:paraId="3043FB0D" w14:textId="77777777" w:rsidR="00ED6C22" w:rsidRDefault="00903B8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3B02F9B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D6C22" w14:paraId="484BD572" w14:textId="77777777">
        <w:trPr>
          <w:trHeight w:val="144"/>
          <w:jc w:val="center"/>
        </w:trPr>
        <w:tc>
          <w:tcPr>
            <w:tcW w:w="1660" w:type="dxa"/>
            <w:vMerge/>
            <w:tcBorders>
              <w:tl2br w:val="nil"/>
            </w:tcBorders>
            <w:shd w:val="clear" w:color="auto" w:fill="F2F2F2" w:themeFill="background1" w:themeFillShade="F2"/>
            <w:vAlign w:val="center"/>
          </w:tcPr>
          <w:p w14:paraId="1A7509AC" w14:textId="77777777" w:rsidR="00ED6C22" w:rsidRDefault="00ED6C22">
            <w:pPr>
              <w:rPr>
                <w:rFonts w:asciiTheme="minorBidi" w:hAnsiTheme="minorBidi" w:cstheme="minorBidi"/>
                <w:b/>
                <w:bCs/>
                <w:sz w:val="18"/>
                <w:szCs w:val="18"/>
              </w:rPr>
            </w:pPr>
          </w:p>
        </w:tc>
        <w:tc>
          <w:tcPr>
            <w:tcW w:w="1660" w:type="dxa"/>
            <w:vAlign w:val="center"/>
          </w:tcPr>
          <w:p w14:paraId="1700D059"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1545970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9C010A8"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D6C22" w14:paraId="4858AE3B" w14:textId="77777777">
        <w:trPr>
          <w:trHeight w:val="144"/>
          <w:jc w:val="center"/>
        </w:trPr>
        <w:tc>
          <w:tcPr>
            <w:tcW w:w="1660" w:type="dxa"/>
            <w:shd w:val="clear" w:color="auto" w:fill="F2F2F2" w:themeFill="background1" w:themeFillShade="F2"/>
            <w:vAlign w:val="center"/>
          </w:tcPr>
          <w:p w14:paraId="20485D25"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132A090B"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EA9B21A"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5F2277BE"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D6C22" w14:paraId="154C7E30" w14:textId="77777777">
        <w:trPr>
          <w:trHeight w:val="144"/>
          <w:jc w:val="center"/>
        </w:trPr>
        <w:tc>
          <w:tcPr>
            <w:tcW w:w="1660" w:type="dxa"/>
            <w:shd w:val="clear" w:color="auto" w:fill="F2F2F2" w:themeFill="background1" w:themeFillShade="F2"/>
            <w:vAlign w:val="center"/>
          </w:tcPr>
          <w:p w14:paraId="0D20F117"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43CDC929"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48AB0083"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33F7A87"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r>
      <w:tr w:rsidR="00ED6C22" w14:paraId="747C7422" w14:textId="77777777">
        <w:trPr>
          <w:trHeight w:val="144"/>
          <w:jc w:val="center"/>
        </w:trPr>
        <w:tc>
          <w:tcPr>
            <w:tcW w:w="1660" w:type="dxa"/>
            <w:shd w:val="clear" w:color="auto" w:fill="F2F2F2" w:themeFill="background1" w:themeFillShade="F2"/>
            <w:vAlign w:val="center"/>
          </w:tcPr>
          <w:p w14:paraId="3291B58E"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1AEED251"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7073D13"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BBEDEF7" w14:textId="77777777" w:rsidR="00ED6C22" w:rsidRDefault="00903B8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D6C22" w14:paraId="6238E42E" w14:textId="77777777">
        <w:trPr>
          <w:trHeight w:val="144"/>
          <w:jc w:val="center"/>
        </w:trPr>
        <w:tc>
          <w:tcPr>
            <w:tcW w:w="1660" w:type="dxa"/>
            <w:shd w:val="clear" w:color="auto" w:fill="F2F2F2" w:themeFill="background1" w:themeFillShade="F2"/>
            <w:vAlign w:val="center"/>
          </w:tcPr>
          <w:p w14:paraId="6580245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FFF6F07"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55353B0"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8BE2907"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3B96B578" w14:textId="77777777" w:rsidR="00ED6C22" w:rsidRDefault="00ED6C22">
      <w:pPr>
        <w:rPr>
          <w:b/>
          <w:bCs/>
        </w:rPr>
      </w:pPr>
    </w:p>
    <w:p w14:paraId="1FBC80A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1D9F77A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ms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09BD3ED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3C20B8C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4E5CF7F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the existing NR Rel-16 design)</w:t>
      </w:r>
    </w:p>
    <w:p w14:paraId="5FA0AFFE" w14:textId="77777777" w:rsidR="00ED6C22" w:rsidRDefault="00903B8B">
      <w:pPr>
        <w:pStyle w:val="BodyText"/>
        <w:spacing w:after="0"/>
      </w:pPr>
      <w:r>
        <w:object w:dxaOrig="9892" w:dyaOrig="2658" w14:anchorId="45B93676">
          <v:shape id="_x0000_i1027" type="#_x0000_t75" style="width:494.2pt;height:132.5pt" o:ole="">
            <v:imagedata r:id="rId20" o:title=""/>
          </v:shape>
          <o:OLEObject Type="Embed" ProgID="Visio.Drawing.15" ShapeID="_x0000_i1027" DrawAspect="Content" ObjectID="_1673695621" r:id="rId21"/>
        </w:object>
      </w:r>
    </w:p>
    <w:p w14:paraId="328C7C2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528334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E90D111" w14:textId="77777777" w:rsidR="00ED6C22" w:rsidRDefault="00903B8B">
      <w:pPr>
        <w:pStyle w:val="BodyText"/>
        <w:spacing w:after="0"/>
      </w:pPr>
      <w:r>
        <w:object w:dxaOrig="9892" w:dyaOrig="4032" w14:anchorId="6D6B1FF6">
          <v:shape id="_x0000_i1028" type="#_x0000_t75" style="width:494.2pt;height:201.6pt" o:ole="">
            <v:imagedata r:id="rId22" o:title=""/>
          </v:shape>
          <o:OLEObject Type="Embed" ProgID="Visio.Drawing.15" ShapeID="_x0000_i1028" DrawAspect="Content" ObjectID="_1673695622" r:id="rId23"/>
        </w:object>
      </w:r>
    </w:p>
    <w:p w14:paraId="64B14287" w14:textId="77777777" w:rsidR="00ED6C22" w:rsidRDefault="00903B8B">
      <w:pPr>
        <w:pStyle w:val="BodyText"/>
        <w:spacing w:after="0"/>
      </w:pPr>
      <w:r>
        <w:object w:dxaOrig="9892" w:dyaOrig="4032" w14:anchorId="41B60B11">
          <v:shape id="_x0000_i1029" type="#_x0000_t75" style="width:494.2pt;height:201.6pt" o:ole="">
            <v:imagedata r:id="rId24" o:title=""/>
          </v:shape>
          <o:OLEObject Type="Embed" ProgID="Visio.Drawing.15" ShapeID="_x0000_i1029" DrawAspect="Content" ObjectID="_1673695623" r:id="rId25"/>
        </w:object>
      </w:r>
    </w:p>
    <w:p w14:paraId="7F522E9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ED1AF12" w14:textId="77777777" w:rsidR="00ED6C22" w:rsidRDefault="00903B8B">
      <w:pPr>
        <w:pStyle w:val="BodyText"/>
        <w:spacing w:after="0"/>
        <w:jc w:val="center"/>
        <w:rPr>
          <w:rFonts w:ascii="Times New Roman" w:hAnsi="Times New Roman"/>
          <w:sz w:val="22"/>
          <w:szCs w:val="22"/>
          <w:lang w:eastAsia="zh-CN"/>
        </w:rPr>
      </w:pPr>
      <w:r>
        <w:object w:dxaOrig="4774" w:dyaOrig="2337" w14:anchorId="7FD357D3">
          <v:shape id="_x0000_i1030" type="#_x0000_t75" style="width:238.45pt;height:117.5pt" o:ole="">
            <v:imagedata r:id="rId26" o:title=""/>
          </v:shape>
          <o:OLEObject Type="Embed" ProgID="Visio.Drawing.15" ShapeID="_x0000_i1030" DrawAspect="Content" ObjectID="_1673695624" r:id="rId27"/>
        </w:object>
      </w:r>
    </w:p>
    <w:p w14:paraId="1D360E2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3DC97BA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7599AA2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232291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0042752D" w14:textId="77777777" w:rsidR="00ED6C22" w:rsidRDefault="00903B8B">
      <w:pPr>
        <w:pStyle w:val="ListParagraph"/>
        <w:numPr>
          <w:ilvl w:val="1"/>
          <w:numId w:val="6"/>
        </w:numPr>
        <w:rPr>
          <w:rFonts w:eastAsia="SimSun"/>
          <w:lang w:eastAsia="zh-CN"/>
        </w:rPr>
      </w:pPr>
      <w:r>
        <w:rPr>
          <w:rFonts w:eastAsia="SimSun"/>
          <w:lang w:eastAsia="zh-CN"/>
        </w:rPr>
        <w:t xml:space="preserve">We propose that SS/PBCH block and CORESET#0/RMSI can be multiplexed in TDM/FDM within a slot considering multi-beam operation and it can be closely located without the gap </w:t>
      </w:r>
      <w:r>
        <w:rPr>
          <w:rFonts w:eastAsia="SimSun"/>
          <w:lang w:eastAsia="zh-CN"/>
        </w:rPr>
        <w:lastRenderedPageBreak/>
        <w:t>between SSB and CORESET#0/RMSI for not allowing any in-between channel access operation in the unlicensed band.</w:t>
      </w:r>
    </w:p>
    <w:p w14:paraId="1095E112" w14:textId="77777777" w:rsidR="00ED6C22" w:rsidRDefault="00ED6C22">
      <w:pPr>
        <w:pStyle w:val="BodyText"/>
        <w:spacing w:after="0"/>
        <w:rPr>
          <w:rFonts w:ascii="Times New Roman" w:hAnsi="Times New Roman"/>
          <w:sz w:val="22"/>
          <w:szCs w:val="22"/>
          <w:lang w:eastAsia="zh-CN"/>
        </w:rPr>
      </w:pPr>
    </w:p>
    <w:p w14:paraId="60E818F9" w14:textId="77777777" w:rsidR="00ED6C22" w:rsidRDefault="00ED6C22">
      <w:pPr>
        <w:pStyle w:val="BodyText"/>
        <w:spacing w:after="0"/>
        <w:rPr>
          <w:rFonts w:ascii="Times New Roman" w:hAnsi="Times New Roman"/>
          <w:sz w:val="22"/>
          <w:szCs w:val="22"/>
          <w:lang w:eastAsia="zh-CN"/>
        </w:rPr>
      </w:pPr>
    </w:p>
    <w:p w14:paraId="431301D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4B39C0E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01A998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for each supported SSB/CORESET#0 SCS combination, which Type0-PDCCH multiplexing pattern (1, 2, and/or 3) would be supported.</w:t>
      </w:r>
    </w:p>
    <w:p w14:paraId="623972DF" w14:textId="77777777" w:rsidR="00ED6C22" w:rsidRDefault="00ED6C22">
      <w:pPr>
        <w:pStyle w:val="BodyText"/>
        <w:spacing w:after="0"/>
        <w:rPr>
          <w:rFonts w:ascii="Times New Roman" w:hAnsi="Times New Roman"/>
          <w:sz w:val="22"/>
          <w:szCs w:val="22"/>
          <w:lang w:eastAsia="zh-CN"/>
        </w:rPr>
      </w:pPr>
    </w:p>
    <w:p w14:paraId="50F8AF4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F69FD8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50310F9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0530205A"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D6C22" w14:paraId="5909B925" w14:textId="77777777">
        <w:tc>
          <w:tcPr>
            <w:tcW w:w="1345" w:type="dxa"/>
            <w:shd w:val="clear" w:color="auto" w:fill="F2F2F2" w:themeFill="background1" w:themeFillShade="F2"/>
          </w:tcPr>
          <w:p w14:paraId="2255BFE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4EB035B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A3505F7" w14:textId="77777777">
        <w:tc>
          <w:tcPr>
            <w:tcW w:w="1345" w:type="dxa"/>
          </w:tcPr>
          <w:p w14:paraId="6510B0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4C4E678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76E747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219D3B0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 xml:space="preserve">If there are reserved configurations, all of multiplexing Pattern 1, Pattern 2 and Pattern 3 can be supported in a CORESET#0 configuration </w:t>
            </w:r>
            <w:proofErr w:type="gramStart"/>
            <w:r>
              <w:rPr>
                <w:rFonts w:ascii="Times New Roman" w:hAnsi="Times New Roman"/>
                <w:sz w:val="22"/>
                <w:szCs w:val="22"/>
                <w:lang w:eastAsia="zh-CN"/>
              </w:rPr>
              <w:t>table;</w:t>
            </w:r>
            <w:proofErr w:type="gramEnd"/>
          </w:p>
          <w:p w14:paraId="27EE40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ED6C22" w14:paraId="061D1FBD" w14:textId="77777777">
        <w:tc>
          <w:tcPr>
            <w:tcW w:w="1345" w:type="dxa"/>
          </w:tcPr>
          <w:p w14:paraId="5F32C6F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80" w:type="dxa"/>
          </w:tcPr>
          <w:p w14:paraId="3A08FEA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ED6C22" w14:paraId="09056258" w14:textId="77777777">
        <w:tc>
          <w:tcPr>
            <w:tcW w:w="1345" w:type="dxa"/>
          </w:tcPr>
          <w:p w14:paraId="2657407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7C50246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2990D50A"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3449A9D7"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ED6C22" w14:paraId="1EB17691" w14:textId="77777777">
        <w:tc>
          <w:tcPr>
            <w:tcW w:w="1345" w:type="dxa"/>
          </w:tcPr>
          <w:p w14:paraId="2E9A772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76D9DAF2"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D6C22" w14:paraId="06FA6D01" w14:textId="77777777">
        <w:tc>
          <w:tcPr>
            <w:tcW w:w="1345" w:type="dxa"/>
          </w:tcPr>
          <w:p w14:paraId="191E6DD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280" w:type="dxa"/>
          </w:tcPr>
          <w:p w14:paraId="3F69CBA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58B6454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638D2B9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9CEBF9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B98B50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3C64ED8F" w14:textId="77777777" w:rsidR="00ED6C22" w:rsidRDefault="00ED6C22">
            <w:pPr>
              <w:pStyle w:val="BodyText"/>
              <w:spacing w:after="0"/>
              <w:rPr>
                <w:rFonts w:ascii="Times New Roman" w:hAnsi="Times New Roman"/>
                <w:sz w:val="22"/>
                <w:szCs w:val="22"/>
                <w:lang w:eastAsia="zh-CN"/>
              </w:rPr>
            </w:pPr>
          </w:p>
        </w:tc>
      </w:tr>
      <w:tr w:rsidR="00ED6C22" w14:paraId="5C3A678A" w14:textId="77777777">
        <w:tc>
          <w:tcPr>
            <w:tcW w:w="1345" w:type="dxa"/>
          </w:tcPr>
          <w:p w14:paraId="503481F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096B19A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(SSB 120kHz, CORESET#0 120kHz) and (SSB 240kHz, CORESET#0 120kHz) we think that it would be important to enable operation with 96 RB CORESET#0 for 120kHz (to enable for L=1151 for RACH).  Then for the considered SSB and CORESET#0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combinations, we think that following multiplexing patterns could be considered.</w:t>
            </w:r>
          </w:p>
          <w:p w14:paraId="6CC4009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3657BAC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5EA481E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6818B4E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16E0623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392504E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Pending of course on RAN4 discussions, but with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 CORESET BW could be restricted only to 48RB and 24RB, respectively.</w:t>
            </w:r>
          </w:p>
        </w:tc>
      </w:tr>
      <w:tr w:rsidR="00ED6C22" w14:paraId="14D9F55D" w14:textId="77777777">
        <w:tc>
          <w:tcPr>
            <w:tcW w:w="1345" w:type="dxa"/>
          </w:tcPr>
          <w:p w14:paraId="47A2ED80"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507E359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ED6C22" w14:paraId="1E99475D" w14:textId="77777777">
        <w:tc>
          <w:tcPr>
            <w:tcW w:w="1345" w:type="dxa"/>
          </w:tcPr>
          <w:p w14:paraId="08A6A3AA"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7BE1710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Clearly this topic is dependent on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SCS other than 120 kHz is supported for CORESET0, as well as minimum bandwidth which is being discussed in RAN4. This is particularly relevant for multiplexing patterns 2 and 3.</w:t>
            </w:r>
          </w:p>
          <w:p w14:paraId="12BAAD5B"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 xml:space="preserve">Our view is that at least Pattern 1 (TDM multiplexing between SSB and </w:t>
            </w:r>
            <w:proofErr w:type="spellStart"/>
            <w:r>
              <w:rPr>
                <w:rFonts w:ascii="Times New Roman" w:hAnsi="Times New Roman"/>
                <w:sz w:val="22"/>
                <w:szCs w:val="22"/>
                <w:lang w:eastAsia="zh-CN"/>
              </w:rPr>
              <w:t>and</w:t>
            </w:r>
            <w:proofErr w:type="spellEnd"/>
            <w:r>
              <w:rPr>
                <w:rFonts w:ascii="Times New Roman" w:hAnsi="Times New Roman"/>
                <w:sz w:val="22"/>
                <w:szCs w:val="22"/>
                <w:lang w:eastAsia="zh-CN"/>
              </w:rPr>
              <w:t xml:space="preserve"> CORESET0) should be supported.</w:t>
            </w:r>
          </w:p>
        </w:tc>
      </w:tr>
      <w:tr w:rsidR="00ED6C22" w14:paraId="4BE3A1E8" w14:textId="77777777">
        <w:tc>
          <w:tcPr>
            <w:tcW w:w="1345" w:type="dxa"/>
          </w:tcPr>
          <w:p w14:paraId="7953835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13E18DAD" w14:textId="77777777" w:rsidR="00ED6C22" w:rsidRDefault="00903B8B">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14:paraId="4F04D1D4" w14:textId="77777777" w:rsidR="00ED6C22" w:rsidRDefault="00903B8B">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14:paraId="06F2A3C3" w14:textId="77777777" w:rsidR="00ED6C22" w:rsidRDefault="00903B8B">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14:paraId="258118FA" w14:textId="77777777" w:rsidR="00ED6C22" w:rsidRDefault="00903B8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14:paraId="64A7FDF1" w14:textId="77777777" w:rsidR="00ED6C22" w:rsidRDefault="00903B8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14:paraId="1BC5FF90" w14:textId="77777777" w:rsidR="00ED6C22" w:rsidRDefault="00903B8B">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lastRenderedPageBreak/>
              <w:t>TDM grouping of the SSB and the corresponding CORESET0/SIB1 is considered</w:t>
            </w:r>
          </w:p>
          <w:p w14:paraId="15E9F834" w14:textId="77777777" w:rsidR="00ED6C22" w:rsidRDefault="00903B8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rsidR="00ED6C22" w14:paraId="727ADABC" w14:textId="77777777">
        <w:tc>
          <w:tcPr>
            <w:tcW w:w="1345" w:type="dxa"/>
          </w:tcPr>
          <w:p w14:paraId="76C711E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14:paraId="4E06B5D7"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ED6C22" w14:paraId="13DCBF3C" w14:textId="77777777">
        <w:tc>
          <w:tcPr>
            <w:tcW w:w="1345" w:type="dxa"/>
          </w:tcPr>
          <w:p w14:paraId="6E265222"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4F29DBA9"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ED6C22" w14:paraId="25EC50E2" w14:textId="77777777">
        <w:tc>
          <w:tcPr>
            <w:tcW w:w="1345" w:type="dxa"/>
          </w:tcPr>
          <w:p w14:paraId="16A1164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3CE12F9C"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ED6C22" w14:paraId="4BBC306F" w14:textId="77777777">
        <w:tc>
          <w:tcPr>
            <w:tcW w:w="1345" w:type="dxa"/>
          </w:tcPr>
          <w:p w14:paraId="75E7C67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57B4BCCF"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ED6C22" w14:paraId="51B9F687" w14:textId="77777777">
        <w:tc>
          <w:tcPr>
            <w:tcW w:w="1345" w:type="dxa"/>
          </w:tcPr>
          <w:p w14:paraId="0D9AE6F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A9C81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/non-initial BWP, there is no need to transmit SIB information by CORESET #0, hence SSB itself is sufficient. </w:t>
            </w:r>
          </w:p>
          <w:p w14:paraId="312E716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maximum bandwidth of CORESET is upbound by the minimum bandwidth of new SCSs, which was handled by RAN4. So, one LS to RAN4 maybe desirable to include other questions identified in earlier discussions to seek inputs.  </w:t>
            </w:r>
          </w:p>
          <w:p w14:paraId="5DC10A6E"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w:t>
            </w:r>
            <w:proofErr w:type="spellStart"/>
            <w:r>
              <w:rPr>
                <w:rFonts w:ascii="Times New Roman" w:hAnsi="Times New Roman"/>
                <w:sz w:val="22"/>
                <w:szCs w:val="22"/>
                <w:lang w:eastAsia="zh-CN"/>
              </w:rPr>
              <w:t>FDMed</w:t>
            </w:r>
            <w:proofErr w:type="spellEnd"/>
            <w:r>
              <w:rPr>
                <w:rFonts w:ascii="Times New Roman" w:hAnsi="Times New Roman"/>
                <w:sz w:val="22"/>
                <w:szCs w:val="22"/>
                <w:lang w:eastAsia="zh-CN"/>
              </w:rPr>
              <w:t xml:space="preserve"> with SSB.  </w:t>
            </w:r>
          </w:p>
        </w:tc>
      </w:tr>
      <w:tr w:rsidR="00ED6C22" w14:paraId="440C7861" w14:textId="77777777">
        <w:tc>
          <w:tcPr>
            <w:tcW w:w="1345" w:type="dxa"/>
          </w:tcPr>
          <w:p w14:paraId="663367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5D106D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we pointed out previously, the support of single numerology operation for NR extension up to 71 GHz should be prioritized. Assuming that, the support of SSB and CORESET#0 multiplexing pattern 1 should be prioritized.</w:t>
            </w:r>
          </w:p>
          <w:p w14:paraId="5A4CE72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534CCACA"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e.g. 60 or 32, respectively, could be candidates for consideration for minimum 400 MHz bandwidth. </w:t>
            </w:r>
          </w:p>
        </w:tc>
      </w:tr>
      <w:tr w:rsidR="00ED6C22" w14:paraId="440477B1" w14:textId="77777777">
        <w:tc>
          <w:tcPr>
            <w:tcW w:w="1345" w:type="dxa"/>
          </w:tcPr>
          <w:p w14:paraId="2D7308A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80" w:type="dxa"/>
          </w:tcPr>
          <w:p w14:paraId="311F488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both 24 PRB and 48 PRB can be configured for CORESET0 as in Rel15/16. For operation in shared spectrum, CORESET0 with 48 PRB and 96 PRB can be configured to make full use of allowed transmit power. </w:t>
            </w:r>
          </w:p>
          <w:p w14:paraId="182E51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96 PRB CORESET0 in the shared spectrum is due to 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ED6C22" w14:paraId="6F1DA93A" w14:textId="77777777">
        <w:tc>
          <w:tcPr>
            <w:tcW w:w="1345" w:type="dxa"/>
          </w:tcPr>
          <w:p w14:paraId="7A709BD0"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4D16649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rPr>
              <w:t xml:space="preserve">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w:t>
            </w:r>
            <w:r>
              <w:rPr>
                <w:rFonts w:ascii="Times New Roman" w:hAnsi="Times New Roman"/>
                <w:sz w:val="22"/>
                <w:szCs w:val="22"/>
              </w:rPr>
              <w:lastRenderedPageBreak/>
              <w:t>3 with 960KHz SCS for example may require further study on the possible CORESET#0 RB configuration.</w:t>
            </w:r>
          </w:p>
        </w:tc>
      </w:tr>
      <w:tr w:rsidR="00ED6C22" w14:paraId="0EEC6F70" w14:textId="77777777">
        <w:tc>
          <w:tcPr>
            <w:tcW w:w="1345" w:type="dxa"/>
          </w:tcPr>
          <w:p w14:paraId="5FF214FF"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Mediatek</w:t>
            </w:r>
            <w:proofErr w:type="spellEnd"/>
          </w:p>
        </w:tc>
        <w:tc>
          <w:tcPr>
            <w:tcW w:w="8280" w:type="dxa"/>
          </w:tcPr>
          <w:p w14:paraId="651C6F73" w14:textId="77777777" w:rsidR="00ED6C22" w:rsidRDefault="00903B8B">
            <w:pPr>
              <w:pStyle w:val="BodyText"/>
              <w:spacing w:after="0"/>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14:paraId="1F7BDB4E" w14:textId="77777777" w:rsidR="00ED6C22" w:rsidRDefault="00ED6C22">
      <w:pPr>
        <w:pStyle w:val="BodyText"/>
        <w:spacing w:after="0"/>
        <w:rPr>
          <w:rFonts w:ascii="Times New Roman" w:hAnsi="Times New Roman"/>
          <w:sz w:val="22"/>
          <w:szCs w:val="22"/>
          <w:lang w:eastAsia="zh-CN"/>
        </w:rPr>
      </w:pPr>
    </w:p>
    <w:p w14:paraId="6D98FAFA" w14:textId="77777777" w:rsidR="00ED6C22" w:rsidRDefault="00ED6C22">
      <w:pPr>
        <w:pStyle w:val="BodyText"/>
        <w:spacing w:after="0"/>
        <w:rPr>
          <w:rFonts w:ascii="Times New Roman" w:hAnsi="Times New Roman"/>
          <w:sz w:val="22"/>
          <w:szCs w:val="22"/>
          <w:lang w:eastAsia="zh-CN"/>
        </w:rPr>
      </w:pPr>
    </w:p>
    <w:p w14:paraId="20E1392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B59D8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40CD7FA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14:paraId="26A657C6" w14:textId="77777777" w:rsidR="00ED6C22" w:rsidRDefault="00ED6C22">
      <w:pPr>
        <w:pStyle w:val="BodyText"/>
        <w:spacing w:after="0"/>
        <w:ind w:left="720"/>
        <w:rPr>
          <w:rFonts w:ascii="Times New Roman" w:hAnsi="Times New Roman"/>
          <w:sz w:val="22"/>
          <w:szCs w:val="22"/>
          <w:lang w:eastAsia="zh-CN"/>
        </w:rPr>
      </w:pPr>
    </w:p>
    <w:p w14:paraId="56820C5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561F3A8B" w14:textId="77777777" w:rsidR="00ED6C22" w:rsidRDefault="00ED6C22">
      <w:pPr>
        <w:pStyle w:val="BodyText"/>
        <w:spacing w:after="0"/>
        <w:ind w:left="720"/>
        <w:rPr>
          <w:rFonts w:ascii="Times New Roman" w:hAnsi="Times New Roman"/>
          <w:sz w:val="22"/>
          <w:szCs w:val="22"/>
          <w:lang w:eastAsia="zh-CN"/>
        </w:rPr>
      </w:pPr>
    </w:p>
    <w:p w14:paraId="0715CC67" w14:textId="77777777" w:rsidR="00ED6C22" w:rsidRDefault="00ED6C22">
      <w:pPr>
        <w:pStyle w:val="BodyText"/>
        <w:spacing w:after="0"/>
        <w:ind w:left="720"/>
        <w:rPr>
          <w:rFonts w:ascii="Times New Roman" w:hAnsi="Times New Roman"/>
          <w:sz w:val="22"/>
          <w:szCs w:val="22"/>
          <w:lang w:eastAsia="zh-CN"/>
        </w:rPr>
      </w:pPr>
    </w:p>
    <w:p w14:paraId="6A4F401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7D5AA6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19BD9DEE"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5439F367" w14:textId="77777777">
        <w:tc>
          <w:tcPr>
            <w:tcW w:w="1720" w:type="dxa"/>
            <w:shd w:val="clear" w:color="auto" w:fill="F2F2F2" w:themeFill="background1" w:themeFillShade="F2"/>
          </w:tcPr>
          <w:p w14:paraId="1A60616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E85206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FB58A26" w14:textId="77777777">
        <w:tc>
          <w:tcPr>
            <w:tcW w:w="1720" w:type="dxa"/>
          </w:tcPr>
          <w:p w14:paraId="4E3B8F5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5DF7873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7C0A940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w:t>
            </w:r>
            <w:proofErr w:type="gramStart"/>
            <w:r>
              <w:rPr>
                <w:rFonts w:ascii="Times New Roman" w:hAnsi="Times New Roman"/>
                <w:sz w:val="22"/>
                <w:szCs w:val="22"/>
                <w:lang w:eastAsia="zh-CN"/>
              </w:rPr>
              <w:t>Actually in</w:t>
            </w:r>
            <w:proofErr w:type="gramEnd"/>
            <w:r>
              <w:rPr>
                <w:rFonts w:ascii="Times New Roman" w:hAnsi="Times New Roman"/>
                <w:sz w:val="22"/>
                <w:szCs w:val="22"/>
                <w:lang w:eastAsia="zh-CN"/>
              </w:rPr>
              <w:t xml:space="preserve">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CORESET#0 in Pattern 3 into the minimum channel bandwidth. In this sense, Pattern 3 is only supported for those operators with higher channel bandwidth (e.g. at least 100 MHz), and for operators only with minimum channel bandwidth, only the configuration corresponding to Pattern 1 with 24 RB as CORESET#0 bandwidth can be used. </w:t>
            </w:r>
          </w:p>
          <w:p w14:paraId="3CDCDA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rsidR="00ED6C22" w14:paraId="54A1058F" w14:textId="77777777">
        <w:tc>
          <w:tcPr>
            <w:tcW w:w="1720" w:type="dxa"/>
          </w:tcPr>
          <w:p w14:paraId="7281D73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7A2ABCF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ED6C22" w14:paraId="7A9C58A9" w14:textId="77777777">
        <w:trPr>
          <w:trHeight w:val="357"/>
        </w:trPr>
        <w:tc>
          <w:tcPr>
            <w:tcW w:w="1720" w:type="dxa"/>
          </w:tcPr>
          <w:p w14:paraId="405F1C1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75" w:type="dxa"/>
          </w:tcPr>
          <w:p w14:paraId="1BC5495E"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pattern 1 would require most of the design effort thus may be a good point to start. However, when considering applicability of short control signaling, we should also consider pattern #2 (and #3). </w:t>
            </w:r>
          </w:p>
        </w:tc>
      </w:tr>
      <w:tr w:rsidR="00ED6C22" w14:paraId="6079BFE5" w14:textId="77777777">
        <w:trPr>
          <w:trHeight w:val="357"/>
        </w:trPr>
        <w:tc>
          <w:tcPr>
            <w:tcW w:w="1720" w:type="dxa"/>
          </w:tcPr>
          <w:p w14:paraId="5B025077"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02D5D5D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multiplexing Pattern 1 and 3. However, agree with several companies that the conclusion on the supported SCS and decision on the different combinations; same </w:t>
            </w:r>
            <w:r>
              <w:rPr>
                <w:rFonts w:ascii="Times New Roman" w:eastAsiaTheme="minorEastAsia" w:hAnsi="Times New Roman"/>
                <w:sz w:val="22"/>
                <w:szCs w:val="22"/>
                <w:lang w:eastAsia="ko-KR"/>
              </w:rPr>
              <w:lastRenderedPageBreak/>
              <w:t>numerology/ multiplexed numerology, if made first, will help the discussion on this proposal.</w:t>
            </w:r>
          </w:p>
        </w:tc>
      </w:tr>
      <w:tr w:rsidR="00ED6C22" w14:paraId="6E67C2DD" w14:textId="77777777">
        <w:trPr>
          <w:trHeight w:val="357"/>
        </w:trPr>
        <w:tc>
          <w:tcPr>
            <w:tcW w:w="1720" w:type="dxa"/>
          </w:tcPr>
          <w:p w14:paraId="39C39AC5"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175" w:type="dxa"/>
          </w:tcPr>
          <w:p w14:paraId="20155B9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rsidR="00ED6C22" w14:paraId="0BF1E6A9" w14:textId="77777777">
        <w:trPr>
          <w:trHeight w:val="357"/>
        </w:trPr>
        <w:tc>
          <w:tcPr>
            <w:tcW w:w="1720" w:type="dxa"/>
          </w:tcPr>
          <w:p w14:paraId="1DAB80A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14:paraId="5773AE48" w14:textId="77777777" w:rsidR="00ED6C22" w:rsidRDefault="00903B8B">
            <w:pPr>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rsidR="00ED6C22" w14:paraId="52C3A7D9" w14:textId="77777777">
        <w:trPr>
          <w:trHeight w:val="357"/>
        </w:trPr>
        <w:tc>
          <w:tcPr>
            <w:tcW w:w="1720" w:type="dxa"/>
            <w:shd w:val="clear" w:color="auto" w:fill="E2EFD9" w:themeFill="accent6" w:themeFillTint="33"/>
          </w:tcPr>
          <w:p w14:paraId="5A2AA77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166E09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0DBE5C41" w14:textId="77777777">
        <w:trPr>
          <w:trHeight w:val="357"/>
        </w:trPr>
        <w:tc>
          <w:tcPr>
            <w:tcW w:w="1720" w:type="dxa"/>
            <w:shd w:val="clear" w:color="auto" w:fill="E2EFD9" w:themeFill="accent6" w:themeFillTint="33"/>
          </w:tcPr>
          <w:p w14:paraId="370B0E3E"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14:paraId="3E2E3545" w14:textId="77777777" w:rsidR="00ED6C22" w:rsidRDefault="00903B8B">
            <w:pPr>
              <w:rPr>
                <w:rFonts w:eastAsiaTheme="minorEastAsia"/>
                <w:sz w:val="22"/>
                <w:szCs w:val="22"/>
                <w:lang w:eastAsia="ko-KR"/>
              </w:rPr>
            </w:pPr>
            <w:r>
              <w:rPr>
                <w:sz w:val="22"/>
                <w:szCs w:val="22"/>
                <w:lang w:eastAsia="zh-CN"/>
              </w:rPr>
              <w:t>See summary below</w:t>
            </w:r>
          </w:p>
        </w:tc>
      </w:tr>
    </w:tbl>
    <w:p w14:paraId="5AE5E854" w14:textId="77777777" w:rsidR="00ED6C22" w:rsidRDefault="00ED6C22">
      <w:pPr>
        <w:pStyle w:val="BodyText"/>
        <w:spacing w:after="0"/>
        <w:rPr>
          <w:rFonts w:ascii="Times New Roman" w:hAnsi="Times New Roman"/>
          <w:sz w:val="22"/>
          <w:szCs w:val="22"/>
          <w:lang w:eastAsia="zh-CN"/>
        </w:rPr>
      </w:pPr>
    </w:p>
    <w:p w14:paraId="410EB9A1" w14:textId="77777777" w:rsidR="00ED6C22" w:rsidRDefault="00ED6C22">
      <w:pPr>
        <w:pStyle w:val="BodyText"/>
        <w:spacing w:after="0"/>
        <w:ind w:left="720"/>
        <w:rPr>
          <w:rFonts w:ascii="Times New Roman" w:hAnsi="Times New Roman"/>
          <w:sz w:val="22"/>
          <w:szCs w:val="22"/>
          <w:lang w:eastAsia="zh-CN"/>
        </w:rPr>
      </w:pPr>
    </w:p>
    <w:p w14:paraId="6CF42A8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E10837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14:paraId="0A9040FA" w14:textId="77777777" w:rsidR="00ED6C22" w:rsidRDefault="00ED6C22">
      <w:pPr>
        <w:pStyle w:val="BodyText"/>
        <w:spacing w:after="0"/>
        <w:rPr>
          <w:rFonts w:ascii="Times New Roman" w:hAnsi="Times New Roman"/>
          <w:sz w:val="22"/>
          <w:szCs w:val="22"/>
          <w:lang w:eastAsia="zh-CN"/>
        </w:rPr>
      </w:pPr>
    </w:p>
    <w:p w14:paraId="5B197B1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7B939A4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6893C60D"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315C224C" w14:textId="77777777">
        <w:tc>
          <w:tcPr>
            <w:tcW w:w="1805" w:type="dxa"/>
            <w:shd w:val="clear" w:color="auto" w:fill="FBE4D5" w:themeFill="accent2" w:themeFillTint="33"/>
          </w:tcPr>
          <w:p w14:paraId="0821DC9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617FD4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CD213D7" w14:textId="77777777">
        <w:tc>
          <w:tcPr>
            <w:tcW w:w="1805" w:type="dxa"/>
          </w:tcPr>
          <w:p w14:paraId="369C9C78" w14:textId="787C4F67" w:rsidR="00ED6C22"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312B7FC9" w14:textId="7268A0B1" w:rsidR="00ED6C22"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defer discussion until there is more clarity on SSB SCSs and (SSB,CORSEET0) SCS combinations</w:t>
            </w:r>
          </w:p>
        </w:tc>
      </w:tr>
    </w:tbl>
    <w:p w14:paraId="5250066E" w14:textId="77777777" w:rsidR="00ED6C22" w:rsidRDefault="00ED6C22">
      <w:pPr>
        <w:pStyle w:val="BodyText"/>
        <w:spacing w:after="0"/>
        <w:rPr>
          <w:rFonts w:ascii="Times New Roman" w:hAnsi="Times New Roman"/>
          <w:sz w:val="22"/>
          <w:szCs w:val="22"/>
          <w:lang w:eastAsia="zh-CN"/>
        </w:rPr>
      </w:pPr>
    </w:p>
    <w:p w14:paraId="63139661" w14:textId="77777777" w:rsidR="00ED6C22" w:rsidRDefault="00ED6C22">
      <w:pPr>
        <w:pStyle w:val="BodyText"/>
        <w:spacing w:after="0"/>
        <w:rPr>
          <w:rFonts w:ascii="Times New Roman" w:hAnsi="Times New Roman"/>
          <w:sz w:val="22"/>
          <w:szCs w:val="22"/>
          <w:lang w:eastAsia="zh-CN"/>
        </w:rPr>
      </w:pPr>
    </w:p>
    <w:p w14:paraId="017D0113" w14:textId="77777777" w:rsidR="00ED6C22" w:rsidRDefault="00ED6C22">
      <w:pPr>
        <w:pStyle w:val="BodyText"/>
        <w:spacing w:after="0"/>
        <w:rPr>
          <w:rFonts w:ascii="Times New Roman" w:hAnsi="Times New Roman"/>
          <w:sz w:val="22"/>
          <w:szCs w:val="22"/>
          <w:lang w:eastAsia="zh-CN"/>
        </w:rPr>
      </w:pPr>
    </w:p>
    <w:p w14:paraId="339EF6B7" w14:textId="77777777" w:rsidR="00ED6C22" w:rsidRDefault="00ED6C22">
      <w:pPr>
        <w:pStyle w:val="BodyText"/>
        <w:spacing w:after="0"/>
        <w:rPr>
          <w:rFonts w:ascii="Times New Roman" w:hAnsi="Times New Roman"/>
          <w:sz w:val="22"/>
          <w:szCs w:val="22"/>
          <w:lang w:eastAsia="zh-CN"/>
        </w:rPr>
      </w:pPr>
    </w:p>
    <w:p w14:paraId="746BA8E3" w14:textId="77777777" w:rsidR="00ED6C22" w:rsidRDefault="00903B8B">
      <w:pPr>
        <w:pStyle w:val="Heading3"/>
        <w:rPr>
          <w:lang w:eastAsia="zh-CN"/>
        </w:rPr>
      </w:pPr>
      <w:r>
        <w:rPr>
          <w:lang w:eastAsia="zh-CN"/>
        </w:rPr>
        <w:t>2.1.7 CORESET#0 Configuration</w:t>
      </w:r>
    </w:p>
    <w:p w14:paraId="613B131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25792D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64A96B9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2917B1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322CD9A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7DA6DED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05C0C68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4F8C5DB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makes the system inefficient and imposes beam switching constraints, resulting in reduced scheduler flexibility.</w:t>
      </w:r>
    </w:p>
    <w:p w14:paraId="56F506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For shared carriers,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brings additional issues related to channel ownership, and potential requirements to perform channel access procedures while switching the beams.</w:t>
      </w:r>
    </w:p>
    <w:p w14:paraId="1113034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21725B1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3B1E65F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1839927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neither of 480kHz and 960kHz can be supported.</w:t>
      </w:r>
    </w:p>
    <w:p w14:paraId="73B39BE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480kHz can be supported.</w:t>
      </w:r>
    </w:p>
    <w:p w14:paraId="4C70656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0EEFDA2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2290853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1D53B60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F79CCC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6EB0EF2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4D3088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7EFBE65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20C128C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2D46D7C7" w14:textId="77777777" w:rsidR="00ED6C22" w:rsidRDefault="00ED6C22">
      <w:pPr>
        <w:pStyle w:val="BodyText"/>
        <w:spacing w:after="0"/>
        <w:rPr>
          <w:rFonts w:ascii="Times New Roman" w:hAnsi="Times New Roman"/>
          <w:sz w:val="22"/>
          <w:szCs w:val="22"/>
          <w:lang w:eastAsia="zh-CN"/>
        </w:rPr>
      </w:pPr>
    </w:p>
    <w:p w14:paraId="11D0B39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0E85F6C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44590B1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along with SSB/CORSET#0 multiplexing issue (2.1.6)</w:t>
      </w:r>
    </w:p>
    <w:p w14:paraId="270BEA58" w14:textId="77777777" w:rsidR="00ED6C22" w:rsidRDefault="00ED6C22">
      <w:pPr>
        <w:pStyle w:val="BodyText"/>
        <w:spacing w:after="0"/>
        <w:rPr>
          <w:rFonts w:ascii="Times New Roman" w:hAnsi="Times New Roman"/>
          <w:sz w:val="22"/>
          <w:szCs w:val="22"/>
          <w:lang w:eastAsia="zh-CN"/>
        </w:rPr>
      </w:pPr>
    </w:p>
    <w:p w14:paraId="0F29FC27" w14:textId="77777777" w:rsidR="00ED6C22" w:rsidRDefault="00ED6C22">
      <w:pPr>
        <w:pStyle w:val="BodyText"/>
        <w:spacing w:after="0"/>
        <w:rPr>
          <w:rFonts w:ascii="Times New Roman" w:hAnsi="Times New Roman"/>
          <w:sz w:val="22"/>
          <w:szCs w:val="22"/>
          <w:lang w:eastAsia="zh-CN"/>
        </w:rPr>
      </w:pPr>
    </w:p>
    <w:p w14:paraId="58BB10E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B84324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Moderator suggests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this issue along with SSB/CORESET#0 multiplexing issue.</w:t>
      </w:r>
    </w:p>
    <w:p w14:paraId="3988B44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4C786793" w14:textId="77777777" w:rsidR="00ED6C22" w:rsidRDefault="00ED6C22">
      <w:pPr>
        <w:pStyle w:val="BodyText"/>
        <w:spacing w:after="0"/>
        <w:rPr>
          <w:rFonts w:ascii="Times New Roman" w:hAnsi="Times New Roman"/>
          <w:sz w:val="22"/>
          <w:szCs w:val="22"/>
          <w:lang w:eastAsia="zh-CN"/>
        </w:rPr>
      </w:pPr>
    </w:p>
    <w:p w14:paraId="422A4832" w14:textId="77777777" w:rsidR="00ED6C22" w:rsidRDefault="00ED6C22">
      <w:pPr>
        <w:pStyle w:val="BodyText"/>
        <w:spacing w:after="0"/>
        <w:rPr>
          <w:rFonts w:ascii="Times New Roman" w:hAnsi="Times New Roman"/>
          <w:sz w:val="22"/>
          <w:szCs w:val="22"/>
          <w:lang w:eastAsia="zh-CN"/>
        </w:rPr>
      </w:pPr>
    </w:p>
    <w:p w14:paraId="6B207F2D" w14:textId="77777777" w:rsidR="00ED6C22" w:rsidRDefault="00903B8B">
      <w:pPr>
        <w:pStyle w:val="Heading3"/>
        <w:rPr>
          <w:lang w:eastAsia="zh-CN"/>
        </w:rPr>
      </w:pPr>
      <w:r>
        <w:rPr>
          <w:lang w:eastAsia="zh-CN"/>
        </w:rPr>
        <w:t>2.1.8 Various other aspects on SSB Design</w:t>
      </w:r>
    </w:p>
    <w:p w14:paraId="58BBD97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39923DF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3A5EF1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supporting NR from 52.6 GHz to 71 GHz in Rel. 17, if higher subcarrier spacings (numerologies) are adopted for initial access, coverage enhancement of channels and signals used for initial access should be considered for NR beyond 52.6 GHz.</w:t>
      </w:r>
    </w:p>
    <w:p w14:paraId="675A5F5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108A22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1341EE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354D13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47EBFD6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36650D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it should be clarified whether to consider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4738D0F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RAN1 can send LS to RAN4 asking about at least the minimum channel BW (50MHz or 400MHz) and the maximum mandatory bandwidth of UE (including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if it should be considered), or wait for the progress in RAN4.</w:t>
      </w:r>
    </w:p>
    <w:p w14:paraId="69B5E47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020B1E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7F9CCEF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DBDA13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initial access mechanisms for R16 NR-U can be kept, e.g. candidate SSB index, SSB (beam) index, discovery burst transmission window, ssb-PositionQCL-r16, new interpretation of </w:t>
      </w:r>
      <w:proofErr w:type="spellStart"/>
      <w:r>
        <w:rPr>
          <w:rFonts w:ascii="Times New Roman" w:hAnsi="Times New Roman"/>
          <w:sz w:val="22"/>
          <w:szCs w:val="22"/>
          <w:lang w:eastAsia="zh-CN"/>
        </w:rPr>
        <w:t>ssb-PositionInBurst</w:t>
      </w:r>
      <w:proofErr w:type="spellEnd"/>
      <w:r>
        <w:rPr>
          <w:rFonts w:ascii="Times New Roman" w:hAnsi="Times New Roman"/>
          <w:sz w:val="22"/>
          <w:szCs w:val="22"/>
          <w:lang w:eastAsia="zh-CN"/>
        </w:rPr>
        <w:t xml:space="preserve"> and off-raster SSB for </w:t>
      </w:r>
      <w:proofErr w:type="spellStart"/>
      <w:r>
        <w:rPr>
          <w:rFonts w:ascii="Times New Roman" w:hAnsi="Times New Roman"/>
          <w:sz w:val="22"/>
          <w:szCs w:val="22"/>
          <w:lang w:eastAsia="zh-CN"/>
        </w:rPr>
        <w:t>cgi</w:t>
      </w:r>
      <w:proofErr w:type="spellEnd"/>
      <w:r>
        <w:rPr>
          <w:rFonts w:ascii="Times New Roman" w:hAnsi="Times New Roman"/>
          <w:sz w:val="22"/>
          <w:szCs w:val="22"/>
          <w:lang w:eastAsia="zh-CN"/>
        </w:rPr>
        <w:t xml:space="preserve"> report.</w:t>
      </w:r>
    </w:p>
    <w:p w14:paraId="2EDFB67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5768D9F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6C7F8D0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7453639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energy detection threshold adaptation procedures for LBT based initial access should </w:t>
      </w:r>
      <w:proofErr w:type="gramStart"/>
      <w:r>
        <w:rPr>
          <w:rFonts w:ascii="Times New Roman" w:hAnsi="Times New Roman"/>
          <w:sz w:val="22"/>
          <w:szCs w:val="22"/>
          <w:lang w:eastAsia="zh-CN"/>
        </w:rPr>
        <w:t>take into account</w:t>
      </w:r>
      <w:proofErr w:type="gramEnd"/>
      <w:r>
        <w:rPr>
          <w:rFonts w:ascii="Times New Roman" w:hAnsi="Times New Roman"/>
          <w:sz w:val="22"/>
          <w:szCs w:val="22"/>
          <w:lang w:eastAsia="zh-CN"/>
        </w:rPr>
        <w:t xml:space="preserve"> the maximum transmission power difference between transmission on a single beam and multiple concurrent beams.</w:t>
      </w:r>
    </w:p>
    <w:p w14:paraId="3E20B4D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07C6178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5581B98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6CB7A3A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5C0DD9D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1A6AF25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20" w:author="Lee, Daewon" w:date="2021-01-26T20:42:00Z">
        <w:r>
          <w:rPr>
            <w:rFonts w:ascii="Times New Roman" w:hAnsi="Times New Roman"/>
            <w:sz w:val="22"/>
            <w:szCs w:val="22"/>
            <w:lang w:eastAsia="zh-CN"/>
          </w:rPr>
          <w:delText>5</w:delText>
        </w:r>
      </w:del>
      <w:ins w:id="21"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22" w:author="Lee, Daewon" w:date="2021-01-26T20:42:00Z">
        <w:r>
          <w:rPr>
            <w:rFonts w:ascii="Times New Roman" w:hAnsi="Times New Roman"/>
            <w:sz w:val="22"/>
            <w:szCs w:val="22"/>
            <w:lang w:eastAsia="zh-CN"/>
          </w:rPr>
          <w:delText>Qualcomm</w:delText>
        </w:r>
      </w:del>
      <w:ins w:id="23"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14:paraId="13DF8FE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Wider bandwidth than 50 MHz should be considered as minimum channel bandwidth for a band in 52.6 - 71GHz</w:t>
      </w:r>
    </w:p>
    <w:p w14:paraId="02A16A44" w14:textId="77777777" w:rsidR="00ED6C22" w:rsidRDefault="00ED6C22">
      <w:pPr>
        <w:pStyle w:val="BodyText"/>
        <w:spacing w:after="0"/>
        <w:rPr>
          <w:rFonts w:ascii="Times New Roman" w:hAnsi="Times New Roman"/>
          <w:sz w:val="22"/>
          <w:szCs w:val="22"/>
          <w:lang w:eastAsia="zh-CN"/>
        </w:rPr>
      </w:pPr>
    </w:p>
    <w:p w14:paraId="05766D2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B46185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discussion on considerations for SSB design. The discussion includes, how to handle the 5 msec SSB periodicity, enhanced SSB (e.g. larger number of symbols for PBCH), 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 support of TRS/CSI-RS in idle/inactive </w:t>
      </w:r>
      <w:r>
        <w:rPr>
          <w:rFonts w:ascii="Times New Roman" w:hAnsi="Times New Roman"/>
          <w:sz w:val="22"/>
          <w:szCs w:val="22"/>
          <w:lang w:eastAsia="zh-CN"/>
        </w:rPr>
        <w:lastRenderedPageBreak/>
        <w:t>mode, relationship between initial BWP and LBT bandwidth, and minimum channel bandwidth considered.</w:t>
      </w:r>
    </w:p>
    <w:p w14:paraId="3B214BD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these issues further.</w:t>
      </w:r>
    </w:p>
    <w:p w14:paraId="076669AF" w14:textId="77777777" w:rsidR="00ED6C22" w:rsidRDefault="00ED6C22">
      <w:pPr>
        <w:pStyle w:val="BodyText"/>
        <w:spacing w:after="0"/>
        <w:rPr>
          <w:rFonts w:ascii="Times New Roman" w:hAnsi="Times New Roman"/>
          <w:sz w:val="22"/>
          <w:szCs w:val="22"/>
          <w:lang w:eastAsia="zh-CN"/>
        </w:rPr>
      </w:pPr>
    </w:p>
    <w:p w14:paraId="7EF104C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F51854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75731B81"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60828E90" w14:textId="77777777">
        <w:tc>
          <w:tcPr>
            <w:tcW w:w="1720" w:type="dxa"/>
            <w:shd w:val="clear" w:color="auto" w:fill="F2F2F2" w:themeFill="background1" w:themeFillShade="F2"/>
          </w:tcPr>
          <w:p w14:paraId="5BF329E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1A9BA7D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053223C4" w14:textId="77777777">
        <w:tc>
          <w:tcPr>
            <w:tcW w:w="1720" w:type="dxa"/>
          </w:tcPr>
          <w:p w14:paraId="0BA411A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045869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There are examples the SSB burst is much shorter than 5 ms, and there is no issue with that. </w:t>
            </w:r>
          </w:p>
          <w:p w14:paraId="76480ED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456D2C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don’t think Rel-17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is targeted for and applicable to 52.6 GHz to 71 GHz</w:t>
            </w:r>
          </w:p>
          <w:p w14:paraId="085ED1F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38A97C4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59113BD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ED6C22" w14:paraId="05F3AC65" w14:textId="77777777">
        <w:tc>
          <w:tcPr>
            <w:tcW w:w="1720" w:type="dxa"/>
          </w:tcPr>
          <w:p w14:paraId="6F92DC8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42" w:type="dxa"/>
          </w:tcPr>
          <w:p w14:paraId="702449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3B1C991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5329CEE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ED6C22" w14:paraId="7D13007B" w14:textId="77777777">
        <w:tc>
          <w:tcPr>
            <w:tcW w:w="1720" w:type="dxa"/>
          </w:tcPr>
          <w:p w14:paraId="702959C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42" w:type="dxa"/>
          </w:tcPr>
          <w:p w14:paraId="7D674019"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ED6C22" w14:paraId="22CD484C" w14:textId="77777777">
        <w:tc>
          <w:tcPr>
            <w:tcW w:w="1720" w:type="dxa"/>
          </w:tcPr>
          <w:p w14:paraId="5D06633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918606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Then SSB measurement window shorter than 1 ms could be beneficial to reduce UE monitoring burden, as described in [28]. </w:t>
            </w:r>
          </w:p>
          <w:p w14:paraId="17368D0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w:t>
            </w:r>
            <w:proofErr w:type="spellStart"/>
            <w:r>
              <w:rPr>
                <w:rFonts w:ascii="Times New Roman" w:eastAsia="MS Mincho" w:hAnsi="Times New Roman"/>
                <w:sz w:val="22"/>
                <w:szCs w:val="22"/>
                <w:lang w:eastAsia="ja-JP"/>
              </w:rPr>
              <w:t>MHz.</w:t>
            </w:r>
            <w:proofErr w:type="spellEnd"/>
            <w:r>
              <w:rPr>
                <w:rFonts w:ascii="Times New Roman" w:eastAsia="MS Mincho" w:hAnsi="Times New Roman"/>
                <w:sz w:val="22"/>
                <w:szCs w:val="22"/>
                <w:lang w:eastAsia="ja-JP"/>
              </w:rPr>
              <w:t xml:space="preserve"> Ok to discuss the minimum carrier bandwidth itself in RAN4, but we believe it is related to SSB SCS selection for initial access. </w:t>
            </w:r>
          </w:p>
        </w:tc>
      </w:tr>
      <w:tr w:rsidR="00ED6C22" w14:paraId="433C773A" w14:textId="77777777">
        <w:tc>
          <w:tcPr>
            <w:tcW w:w="1720" w:type="dxa"/>
          </w:tcPr>
          <w:p w14:paraId="385B3DA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1F59632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ED6C22" w14:paraId="23868D27" w14:textId="77777777">
        <w:tc>
          <w:tcPr>
            <w:tcW w:w="1720" w:type="dxa"/>
          </w:tcPr>
          <w:p w14:paraId="01B6B32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42" w:type="dxa"/>
          </w:tcPr>
          <w:p w14:paraId="5904AD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rsidR="00ED6C22" w14:paraId="64D9EF88" w14:textId="77777777">
        <w:tc>
          <w:tcPr>
            <w:tcW w:w="1720" w:type="dxa"/>
          </w:tcPr>
          <w:p w14:paraId="7BE1E5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242CC6F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Retain 5 ms SSB burst periodicity. Minimum channel BW discussions are already on-going in RAN4, so need to coordinate there.</w:t>
            </w:r>
          </w:p>
        </w:tc>
      </w:tr>
      <w:tr w:rsidR="00ED6C22" w14:paraId="45E4A6C8" w14:textId="77777777">
        <w:tc>
          <w:tcPr>
            <w:tcW w:w="1720" w:type="dxa"/>
          </w:tcPr>
          <w:p w14:paraId="17C733A3"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5014B80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BW, LBT BW should be prioritized. We prefer a 400 MHz carrier BW, but we should consider  RAN4 discussions on this subject. FR2 SSB burst periodicity and SSB structure should be reused.</w:t>
            </w:r>
          </w:p>
        </w:tc>
      </w:tr>
      <w:tr w:rsidR="00ED6C22" w14:paraId="406BF168" w14:textId="77777777">
        <w:tc>
          <w:tcPr>
            <w:tcW w:w="1720" w:type="dxa"/>
          </w:tcPr>
          <w:p w14:paraId="6FDF1002"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5B761642"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Regarding the moderator's suggestion on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discuss "how to handle the 5 msec SSB periodicity", it is not clear what the discussion point is. Is it about the default SSB periodicity that the UE assumes on initial access? Or is it about the minimum configured periodicity?</w:t>
            </w:r>
          </w:p>
          <w:p w14:paraId="5C40D3CB"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3E09E937"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1D44ADFC"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6ED36F91" w14:textId="77777777" w:rsidR="00ED6C22" w:rsidRDefault="00903B8B">
            <w:pPr>
              <w:pStyle w:val="BodyText"/>
              <w:numPr>
                <w:ilvl w:val="0"/>
                <w:numId w:val="21"/>
              </w:numPr>
              <w:spacing w:after="0"/>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ED6C22" w14:paraId="59253B6E" w14:textId="77777777">
        <w:tc>
          <w:tcPr>
            <w:tcW w:w="1720" w:type="dxa"/>
          </w:tcPr>
          <w:p w14:paraId="0818F3A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404740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0893A5D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This comment was not made by Qualcomm:</w:t>
            </w:r>
          </w:p>
          <w:p w14:paraId="234DCA60" w14:textId="77777777" w:rsidR="00ED6C22" w:rsidRDefault="00903B8B">
            <w:pPr>
              <w:pStyle w:val="BodyText"/>
              <w:spacing w:after="0"/>
              <w:rPr>
                <w:rFonts w:ascii="Times New Roman" w:hAnsi="Times New Roman"/>
                <w:i/>
                <w:iCs/>
                <w:sz w:val="22"/>
                <w:szCs w:val="22"/>
                <w:lang w:eastAsia="zh-CN"/>
              </w:rPr>
            </w:pPr>
            <w:r>
              <w:rPr>
                <w:rFonts w:ascii="Times New Roman" w:hAnsi="Times New Roman"/>
                <w:sz w:val="22"/>
                <w:szCs w:val="22"/>
                <w:lang w:eastAsia="zh-CN"/>
              </w:rPr>
              <w:t>“</w:t>
            </w:r>
            <w:r>
              <w:rPr>
                <w:rFonts w:ascii="Times New Roman" w:hAnsi="Times New Roman"/>
                <w:i/>
                <w:iCs/>
                <w:sz w:val="22"/>
                <w:szCs w:val="22"/>
                <w:lang w:eastAsia="zh-CN"/>
              </w:rPr>
              <w:t>From [25] Qualcomm:</w:t>
            </w:r>
          </w:p>
          <w:p w14:paraId="7A599139" w14:textId="77777777" w:rsidR="00ED6C22" w:rsidRDefault="00903B8B">
            <w:pPr>
              <w:pStyle w:val="BodyText"/>
              <w:numPr>
                <w:ilvl w:val="0"/>
                <w:numId w:val="22"/>
              </w:numPr>
              <w:spacing w:after="0"/>
              <w:rPr>
                <w:rFonts w:ascii="Times New Roman" w:hAnsi="Times New Roman"/>
                <w:sz w:val="22"/>
                <w:szCs w:val="22"/>
                <w:lang w:eastAsia="zh-CN"/>
              </w:rPr>
            </w:pPr>
            <w:r>
              <w:rPr>
                <w:rFonts w:ascii="Times New Roman" w:hAnsi="Times New Roman"/>
                <w:i/>
                <w:iCs/>
                <w:sz w:val="22"/>
                <w:szCs w:val="22"/>
                <w:lang w:eastAsia="zh-CN"/>
              </w:rPr>
              <w:t>Wider bandwidth than 50 MHz should be considered as minimum channel bandwidth for a band in 52.6 - 71GHz</w:t>
            </w:r>
            <w:r>
              <w:rPr>
                <w:rFonts w:ascii="Times New Roman" w:hAnsi="Times New Roman"/>
                <w:sz w:val="22"/>
                <w:szCs w:val="22"/>
                <w:lang w:eastAsia="zh-CN"/>
              </w:rPr>
              <w:t>”</w:t>
            </w:r>
          </w:p>
        </w:tc>
      </w:tr>
      <w:tr w:rsidR="00ED6C22" w14:paraId="7F8B9B11" w14:textId="77777777">
        <w:tc>
          <w:tcPr>
            <w:tcW w:w="1720" w:type="dxa"/>
          </w:tcPr>
          <w:p w14:paraId="0465D16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11EA86B"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No need to change min periodicity of 5 ms</w:t>
            </w:r>
          </w:p>
          <w:p w14:paraId="202FE877"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68F5DDAB"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No need to consider R17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3B45CB0E"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ED6C22" w14:paraId="4B572F41" w14:textId="77777777">
        <w:tc>
          <w:tcPr>
            <w:tcW w:w="1720" w:type="dxa"/>
          </w:tcPr>
          <w:p w14:paraId="29C8EA37"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1BCE10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ED6C22" w14:paraId="5010E0A6" w14:textId="77777777">
        <w:tc>
          <w:tcPr>
            <w:tcW w:w="1720" w:type="dxa"/>
          </w:tcPr>
          <w:p w14:paraId="6ABCBE8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65E6532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ED6C22" w14:paraId="3ABB16F8" w14:textId="77777777">
        <w:tc>
          <w:tcPr>
            <w:tcW w:w="1720" w:type="dxa"/>
          </w:tcPr>
          <w:p w14:paraId="3287263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05D19A4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5518FD5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ED6C22" w14:paraId="64727E0F" w14:textId="77777777">
        <w:tc>
          <w:tcPr>
            <w:tcW w:w="1720" w:type="dxa"/>
          </w:tcPr>
          <w:p w14:paraId="366CFC5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E18693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SS/PBCH coverage enhancements as well as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support is not a part of the current WI as described in the WID:</w:t>
            </w:r>
          </w:p>
          <w:p w14:paraId="59887E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Note: coverage enhancement for SSB is not pursued.</w:t>
            </w:r>
          </w:p>
        </w:tc>
      </w:tr>
      <w:tr w:rsidR="00ED6C22" w14:paraId="1A1A111F" w14:textId="77777777">
        <w:tc>
          <w:tcPr>
            <w:tcW w:w="1720" w:type="dxa"/>
          </w:tcPr>
          <w:p w14:paraId="175AF3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242" w:type="dxa"/>
          </w:tcPr>
          <w:p w14:paraId="172EA94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74211D0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35626DC8"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1C1A50F9" w14:textId="77777777" w:rsidR="00ED6C22" w:rsidRDefault="00ED6C22">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ED6C22" w14:paraId="201C59C2" w14:textId="77777777">
              <w:tc>
                <w:tcPr>
                  <w:tcW w:w="8054" w:type="dxa"/>
                </w:tcPr>
                <w:p w14:paraId="38A12697"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1952494C"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04D2A54E" w14:textId="77777777" w:rsidR="00ED6C22" w:rsidRDefault="00ED6C22">
                  <w:pPr>
                    <w:pStyle w:val="BodyText"/>
                    <w:spacing w:after="0"/>
                    <w:rPr>
                      <w:rFonts w:ascii="Times New Roman" w:hAnsi="Times New Roman"/>
                      <w:sz w:val="22"/>
                      <w:szCs w:val="22"/>
                      <w:lang w:eastAsia="zh-CN"/>
                    </w:rPr>
                  </w:pPr>
                </w:p>
              </w:tc>
            </w:tr>
          </w:tbl>
          <w:p w14:paraId="7AAC38B2"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3C0800F8" w14:textId="77777777" w:rsidR="00ED6C22" w:rsidRDefault="00ED6C22">
            <w:pPr>
              <w:pStyle w:val="BodyText"/>
              <w:spacing w:after="0"/>
              <w:rPr>
                <w:rFonts w:ascii="Times New Roman" w:hAnsi="Times New Roman"/>
                <w:sz w:val="22"/>
                <w:szCs w:val="22"/>
                <w:lang w:eastAsia="zh-CN"/>
              </w:rPr>
            </w:pPr>
          </w:p>
        </w:tc>
      </w:tr>
      <w:tr w:rsidR="00ED6C22" w14:paraId="62362B07" w14:textId="77777777">
        <w:tc>
          <w:tcPr>
            <w:tcW w:w="1720" w:type="dxa"/>
          </w:tcPr>
          <w:p w14:paraId="750FA2BB"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73E2E34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rPr>
              <w:t>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there is no impact on the performance and  the size of the information carried by CORESET#0.</w:t>
            </w:r>
          </w:p>
        </w:tc>
      </w:tr>
      <w:tr w:rsidR="00ED6C22" w14:paraId="6A916FDC" w14:textId="77777777">
        <w:tc>
          <w:tcPr>
            <w:tcW w:w="1720" w:type="dxa"/>
          </w:tcPr>
          <w:p w14:paraId="531D9EB5"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325E6690" w14:textId="77777777" w:rsidR="00ED6C22" w:rsidRDefault="00903B8B">
            <w:pPr>
              <w:pStyle w:val="BodyText"/>
              <w:spacing w:after="0"/>
              <w:rPr>
                <w:rFonts w:ascii="Times New Roman" w:hAnsi="Times New Roman"/>
                <w:sz w:val="22"/>
                <w:szCs w:val="22"/>
              </w:rPr>
            </w:pPr>
            <w:r>
              <w:rPr>
                <w:rFonts w:ascii="Times New Roman" w:hAnsi="Times New Roman"/>
                <w:sz w:val="22"/>
                <w:szCs w:val="22"/>
              </w:rPr>
              <w:t>We share the same view with Samsung.</w:t>
            </w:r>
          </w:p>
        </w:tc>
      </w:tr>
    </w:tbl>
    <w:p w14:paraId="687D4B0C" w14:textId="77777777" w:rsidR="00ED6C22" w:rsidRDefault="00ED6C22">
      <w:pPr>
        <w:pStyle w:val="BodyText"/>
        <w:spacing w:after="0"/>
        <w:rPr>
          <w:rFonts w:ascii="Times New Roman" w:hAnsi="Times New Roman"/>
          <w:sz w:val="22"/>
          <w:szCs w:val="22"/>
          <w:lang w:eastAsia="zh-CN"/>
        </w:rPr>
      </w:pPr>
    </w:p>
    <w:p w14:paraId="29B4FC6E" w14:textId="77777777" w:rsidR="00ED6C22" w:rsidRDefault="00ED6C22">
      <w:pPr>
        <w:pStyle w:val="BodyText"/>
        <w:spacing w:after="0"/>
        <w:rPr>
          <w:rFonts w:ascii="Times New Roman" w:hAnsi="Times New Roman"/>
          <w:sz w:val="22"/>
          <w:szCs w:val="22"/>
          <w:lang w:eastAsia="zh-CN"/>
        </w:rPr>
      </w:pPr>
    </w:p>
    <w:p w14:paraId="1F44BF1C"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B64630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the comments from companies,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clear that there is no consensus on the additional issues raised so far. Moderator suggests discussing further and proponents of the proposals to provide further information or responses to comments above.</w:t>
      </w:r>
    </w:p>
    <w:p w14:paraId="4537AC7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03DFBEBA" w14:textId="77777777" w:rsidR="00ED6C22" w:rsidRDefault="00ED6C22">
      <w:pPr>
        <w:pStyle w:val="BodyText"/>
        <w:spacing w:after="0"/>
        <w:rPr>
          <w:rFonts w:ascii="Times New Roman" w:hAnsi="Times New Roman"/>
          <w:sz w:val="22"/>
          <w:szCs w:val="22"/>
          <w:lang w:eastAsia="zh-CN"/>
        </w:rPr>
      </w:pPr>
    </w:p>
    <w:p w14:paraId="39A49E38" w14:textId="77777777" w:rsidR="00ED6C22" w:rsidRDefault="00ED6C22">
      <w:pPr>
        <w:pStyle w:val="BodyText"/>
        <w:spacing w:after="0"/>
        <w:rPr>
          <w:rFonts w:ascii="Times New Roman" w:hAnsi="Times New Roman"/>
          <w:sz w:val="22"/>
          <w:szCs w:val="22"/>
          <w:lang w:eastAsia="zh-CN"/>
        </w:rPr>
      </w:pPr>
    </w:p>
    <w:p w14:paraId="7B568A1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41FD1DC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266B36FA"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4FAC258E" w14:textId="77777777">
        <w:tc>
          <w:tcPr>
            <w:tcW w:w="1720" w:type="dxa"/>
            <w:shd w:val="clear" w:color="auto" w:fill="F2F2F2" w:themeFill="background1" w:themeFillShade="F2"/>
          </w:tcPr>
          <w:p w14:paraId="7A28E1B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0D675171"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A941CDA" w14:textId="77777777">
        <w:tc>
          <w:tcPr>
            <w:tcW w:w="1720" w:type="dxa"/>
          </w:tcPr>
          <w:p w14:paraId="1A2999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8FA04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on the SSB default periodicity: if we understand correctly, this concern is only applicable when 480 or 960 kHz is used as default SCS for initial cell search. We can go back to this issue if the such proposal is agreed. </w:t>
            </w:r>
          </w:p>
        </w:tc>
      </w:tr>
      <w:tr w:rsidR="00ED6C22" w14:paraId="1258B3F3" w14:textId="77777777">
        <w:tc>
          <w:tcPr>
            <w:tcW w:w="1720" w:type="dxa"/>
          </w:tcPr>
          <w:p w14:paraId="5F23A36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75" w:type="dxa"/>
          </w:tcPr>
          <w:p w14:paraId="75404F7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14:paraId="3F35E9D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ED6C22" w14:paraId="1E5F564B" w14:textId="77777777">
        <w:tc>
          <w:tcPr>
            <w:tcW w:w="1720" w:type="dxa"/>
          </w:tcPr>
          <w:p w14:paraId="6FFC38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A1A4F4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note that this would in practice prevent the use of short control signaling up to 480kHz SCS and would result need to apply longer search window (to account LBT). Thus reducing the period may be counterproductive.</w:t>
            </w:r>
          </w:p>
        </w:tc>
      </w:tr>
      <w:tr w:rsidR="00ED6C22" w14:paraId="36E9CFE7" w14:textId="77777777">
        <w:tc>
          <w:tcPr>
            <w:tcW w:w="1720" w:type="dxa"/>
          </w:tcPr>
          <w:p w14:paraId="4A7E416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689F00A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thanks for the further comment. For 120 kHz SCS, if I understand correctly, you mean the initial frequency offset can be larger due to higher frequency range (assuming the same ppm). We can further investigate the potential complexity issue as commented by </w:t>
            </w:r>
            <w:proofErr w:type="gramStart"/>
            <w:r>
              <w:rPr>
                <w:rFonts w:ascii="Times New Roman" w:hAnsi="Times New Roman"/>
                <w:sz w:val="22"/>
                <w:szCs w:val="22"/>
                <w:lang w:eastAsia="zh-CN"/>
              </w:rPr>
              <w:t>vivo, but</w:t>
            </w:r>
            <w:proofErr w:type="gramEnd"/>
            <w:r>
              <w:rPr>
                <w:rFonts w:ascii="Times New Roman" w:hAnsi="Times New Roman"/>
                <w:sz w:val="22"/>
                <w:szCs w:val="22"/>
                <w:lang w:eastAsia="zh-CN"/>
              </w:rPr>
              <w:t xml:space="preserve"> decreasing the SSB periodicity may be an essential factor to reduce such complexity. Typically UE uses a sliding window to search PSS, and periodicity only 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r w:rsidR="00ED6C22" w14:paraId="24B225FB" w14:textId="77777777">
        <w:tc>
          <w:tcPr>
            <w:tcW w:w="1720" w:type="dxa"/>
            <w:shd w:val="clear" w:color="auto" w:fill="E2EFD9" w:themeFill="accent6" w:themeFillTint="33"/>
          </w:tcPr>
          <w:p w14:paraId="42D9AFB4"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4365D9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167EC26F" w14:textId="77777777">
        <w:tc>
          <w:tcPr>
            <w:tcW w:w="1720" w:type="dxa"/>
            <w:shd w:val="clear" w:color="auto" w:fill="E2EFD9" w:themeFill="accent6" w:themeFillTint="33"/>
          </w:tcPr>
          <w:p w14:paraId="6167CEC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744B6F" w14:textId="77777777" w:rsidR="00ED6C22" w:rsidRDefault="00903B8B">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17F5DF63" w14:textId="77777777" w:rsidR="00ED6C22" w:rsidRDefault="00ED6C22">
      <w:pPr>
        <w:pStyle w:val="BodyText"/>
        <w:spacing w:after="0"/>
        <w:rPr>
          <w:rFonts w:ascii="Times New Roman" w:hAnsi="Times New Roman"/>
          <w:sz w:val="22"/>
          <w:szCs w:val="22"/>
          <w:lang w:eastAsia="zh-CN"/>
        </w:rPr>
      </w:pPr>
    </w:p>
    <w:p w14:paraId="4E87A23F" w14:textId="77777777" w:rsidR="00ED6C22" w:rsidRDefault="00ED6C22">
      <w:pPr>
        <w:pStyle w:val="BodyText"/>
        <w:spacing w:after="0"/>
        <w:rPr>
          <w:rFonts w:ascii="Times New Roman" w:hAnsi="Times New Roman"/>
          <w:sz w:val="22"/>
          <w:szCs w:val="22"/>
          <w:lang w:eastAsia="zh-CN"/>
        </w:rPr>
      </w:pPr>
    </w:p>
    <w:p w14:paraId="4468171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84A9CC7" w14:textId="77777777" w:rsidR="00ED6C22" w:rsidRDefault="00ED6C22">
      <w:pPr>
        <w:pStyle w:val="BodyText"/>
        <w:spacing w:after="0"/>
        <w:rPr>
          <w:rFonts w:ascii="Times New Roman" w:hAnsi="Times New Roman"/>
          <w:sz w:val="22"/>
          <w:szCs w:val="22"/>
          <w:lang w:eastAsia="zh-CN"/>
        </w:rPr>
      </w:pPr>
    </w:p>
    <w:p w14:paraId="116D6C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were several other aspects that was discussed in contributions. Some notable ones are (not an exhaustive list):</w:t>
      </w:r>
    </w:p>
    <w:p w14:paraId="2DF43E55"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14:paraId="0E080365"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6476FC3A"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43B7224C"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63ABA6A8"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14:paraId="4B256E32" w14:textId="77777777" w:rsidR="00ED6C22" w:rsidRDefault="00ED6C22">
      <w:pPr>
        <w:pStyle w:val="BodyText"/>
        <w:spacing w:after="0"/>
        <w:rPr>
          <w:rFonts w:ascii="Times New Roman" w:hAnsi="Times New Roman"/>
          <w:sz w:val="22"/>
          <w:szCs w:val="22"/>
          <w:lang w:eastAsia="zh-CN"/>
        </w:rPr>
      </w:pPr>
    </w:p>
    <w:p w14:paraId="760154F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14:paraId="2C25A202" w14:textId="77777777" w:rsidR="00ED6C22" w:rsidRDefault="00ED6C22">
      <w:pPr>
        <w:pStyle w:val="BodyText"/>
        <w:spacing w:after="0"/>
        <w:rPr>
          <w:rFonts w:ascii="Times New Roman" w:hAnsi="Times New Roman"/>
          <w:sz w:val="22"/>
          <w:szCs w:val="22"/>
          <w:lang w:eastAsia="zh-CN"/>
        </w:rPr>
      </w:pPr>
    </w:p>
    <w:p w14:paraId="3AC500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14:paraId="32B38C59" w14:textId="77777777" w:rsidR="00ED6C22" w:rsidRDefault="00ED6C22">
      <w:pPr>
        <w:pStyle w:val="BodyText"/>
        <w:spacing w:after="0"/>
        <w:rPr>
          <w:rFonts w:ascii="Times New Roman" w:hAnsi="Times New Roman"/>
          <w:sz w:val="22"/>
          <w:szCs w:val="22"/>
          <w:lang w:eastAsia="zh-CN"/>
        </w:rPr>
      </w:pPr>
    </w:p>
    <w:p w14:paraId="2D1C0BB9" w14:textId="77777777" w:rsidR="00ED6C22" w:rsidRDefault="00ED6C22">
      <w:pPr>
        <w:pStyle w:val="BodyText"/>
        <w:spacing w:after="0"/>
        <w:rPr>
          <w:rFonts w:ascii="Times New Roman" w:hAnsi="Times New Roman"/>
          <w:sz w:val="22"/>
          <w:szCs w:val="22"/>
          <w:lang w:eastAsia="zh-CN"/>
        </w:rPr>
      </w:pPr>
    </w:p>
    <w:p w14:paraId="27FA866F"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Discussions #3</w:t>
      </w:r>
    </w:p>
    <w:p w14:paraId="51041C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25B5F73F"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5DD3779D" w14:textId="77777777">
        <w:tc>
          <w:tcPr>
            <w:tcW w:w="1805" w:type="dxa"/>
            <w:shd w:val="clear" w:color="auto" w:fill="FBE4D5" w:themeFill="accent2" w:themeFillTint="33"/>
          </w:tcPr>
          <w:p w14:paraId="50DAE66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8C5F84C"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93161DA" w14:textId="77777777">
        <w:tc>
          <w:tcPr>
            <w:tcW w:w="1805" w:type="dxa"/>
          </w:tcPr>
          <w:p w14:paraId="14A0B38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415092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14:paraId="660E0532"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42EA4720"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30B7690C"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0745C3B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 we prefer to remove them.</w:t>
            </w:r>
          </w:p>
          <w:p w14:paraId="1A71C2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first bullet seems to have some issues with applicability of short signal exemption to SS burst if 20 ms periodicity is reduced to smaller value. Because of the implications, further study would be needed.</w:t>
            </w:r>
          </w:p>
        </w:tc>
      </w:tr>
      <w:tr w:rsidR="00D52E2C" w:rsidRPr="00D52E2C" w14:paraId="70D1F755" w14:textId="77777777">
        <w:tc>
          <w:tcPr>
            <w:tcW w:w="1805" w:type="dxa"/>
          </w:tcPr>
          <w:p w14:paraId="08847EA1" w14:textId="5819876C" w:rsidR="00D52E2C" w:rsidRP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E90B2C6" w14:textId="77777777" w:rsid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comments from Intel</w:t>
            </w:r>
          </w:p>
          <w:p w14:paraId="03B50ACA" w14:textId="77777777" w:rsid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If default SSB periodicity is studied, the scope should be broadened to consider increasing the period, e.g., to 40 ms since operation at 60 GHz is most likely to be in environments that are more stationary.</w:t>
            </w:r>
          </w:p>
          <w:p w14:paraId="5DFA9278" w14:textId="69320A0A" w:rsidR="00D52E2C" w:rsidRP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point on relationship between initial BWP and LBT bandwidth, that is better treated in the channel access AI where LBT bandwidth is being discussed. At least we can wait until more progress is made there.</w:t>
            </w:r>
          </w:p>
        </w:tc>
      </w:tr>
      <w:tr w:rsidR="00D425CF" w:rsidRPr="00D52E2C" w14:paraId="50908C24" w14:textId="77777777">
        <w:tc>
          <w:tcPr>
            <w:tcW w:w="1805" w:type="dxa"/>
          </w:tcPr>
          <w:p w14:paraId="1D40323B" w14:textId="6ADC33E8" w:rsidR="00D425CF" w:rsidRDefault="00D425C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42D3C099" w14:textId="27E49624" w:rsidR="00D425CF" w:rsidRDefault="00D425C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 </w:t>
            </w:r>
          </w:p>
        </w:tc>
      </w:tr>
    </w:tbl>
    <w:p w14:paraId="1683B753" w14:textId="77777777" w:rsidR="00ED6C22" w:rsidRDefault="00ED6C22">
      <w:pPr>
        <w:pStyle w:val="BodyText"/>
        <w:spacing w:after="0"/>
        <w:rPr>
          <w:rFonts w:ascii="Times New Roman" w:hAnsi="Times New Roman"/>
          <w:sz w:val="22"/>
          <w:szCs w:val="22"/>
          <w:lang w:eastAsia="zh-CN"/>
        </w:rPr>
      </w:pPr>
    </w:p>
    <w:p w14:paraId="561C976F" w14:textId="77777777" w:rsidR="00ED6C22" w:rsidRDefault="00ED6C22">
      <w:pPr>
        <w:pStyle w:val="BodyText"/>
        <w:spacing w:after="0"/>
        <w:rPr>
          <w:rFonts w:ascii="Times New Roman" w:hAnsi="Times New Roman"/>
          <w:sz w:val="22"/>
          <w:szCs w:val="22"/>
          <w:lang w:eastAsia="zh-CN"/>
        </w:rPr>
      </w:pPr>
    </w:p>
    <w:p w14:paraId="21EA6494" w14:textId="77777777" w:rsidR="00ED6C22" w:rsidRDefault="00ED6C22">
      <w:pPr>
        <w:pStyle w:val="BodyText"/>
        <w:spacing w:after="0"/>
        <w:rPr>
          <w:rFonts w:ascii="Times New Roman" w:hAnsi="Times New Roman"/>
          <w:sz w:val="22"/>
          <w:szCs w:val="22"/>
          <w:lang w:eastAsia="zh-CN"/>
        </w:rPr>
      </w:pPr>
    </w:p>
    <w:p w14:paraId="382140C8" w14:textId="77777777" w:rsidR="00ED6C22" w:rsidRDefault="00ED6C22">
      <w:pPr>
        <w:pStyle w:val="BodyText"/>
        <w:spacing w:after="0"/>
        <w:rPr>
          <w:rFonts w:ascii="Times New Roman" w:hAnsi="Times New Roman"/>
          <w:sz w:val="22"/>
          <w:szCs w:val="22"/>
          <w:lang w:eastAsia="zh-CN"/>
        </w:rPr>
      </w:pPr>
    </w:p>
    <w:p w14:paraId="6EBF0947" w14:textId="77777777" w:rsidR="00ED6C22" w:rsidRDefault="00903B8B">
      <w:pPr>
        <w:pStyle w:val="Heading2"/>
        <w:rPr>
          <w:lang w:eastAsia="zh-CN"/>
        </w:rPr>
      </w:pPr>
      <w:r>
        <w:rPr>
          <w:lang w:eastAsia="zh-CN"/>
        </w:rPr>
        <w:t xml:space="preserve">2.2 PRACH Aspects </w:t>
      </w:r>
    </w:p>
    <w:p w14:paraId="31D3D3B8" w14:textId="77777777" w:rsidR="00ED6C22" w:rsidRDefault="00903B8B">
      <w:pPr>
        <w:pStyle w:val="Heading3"/>
        <w:rPr>
          <w:lang w:eastAsia="zh-CN"/>
        </w:rPr>
      </w:pPr>
      <w:r>
        <w:rPr>
          <w:lang w:eastAsia="zh-CN"/>
        </w:rPr>
        <w:t>2.2.1 PRACH BW and Sequence Length</w:t>
      </w:r>
    </w:p>
    <w:p w14:paraId="266DF51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6361270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212270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4151834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6F268B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4B0103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6169E57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694F2E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0B3663C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09D979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Initial BWP bandwidth options for 120 kHz CORESET#0 in FR2 are 34.56 MHz and 69.12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PRACH preamble using 120 kHz SCS and sequency length of 1151 would not fit into initial BWP defined by 120 kHz SCS CORESET#0 in FR2.</w:t>
      </w:r>
    </w:p>
    <w:p w14:paraId="78CC4E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50F9A5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143C37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523B08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25377C5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5CAACF6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1FE3978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7939129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1D8A66E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619A42C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760068C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08C001F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4917533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1EDF54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78A9052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736FE50" w14:textId="77777777" w:rsidR="00ED6C22" w:rsidRDefault="00903B8B">
      <w:pPr>
        <w:pStyle w:val="ListParagraph"/>
        <w:numPr>
          <w:ilvl w:val="1"/>
          <w:numId w:val="6"/>
        </w:numPr>
        <w:rPr>
          <w:rFonts w:eastAsia="SimSun"/>
          <w:lang w:eastAsia="zh-CN"/>
        </w:rPr>
      </w:pPr>
      <w:r>
        <w:rPr>
          <w:rFonts w:eastAsia="SimSun"/>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63C6FA6F" w14:textId="77777777" w:rsidR="00ED6C22" w:rsidRDefault="00903B8B">
      <w:pPr>
        <w:pStyle w:val="ListParagraph"/>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6382571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A53838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10EA26D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01E0DA8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2A2D21E6" w14:textId="77777777" w:rsidR="00ED6C22" w:rsidRDefault="00ED6C22">
      <w:pPr>
        <w:pStyle w:val="BodyText"/>
        <w:spacing w:after="0"/>
        <w:rPr>
          <w:rFonts w:ascii="Times New Roman" w:hAnsi="Times New Roman"/>
          <w:sz w:val="22"/>
          <w:szCs w:val="22"/>
          <w:lang w:eastAsia="zh-CN"/>
        </w:rPr>
      </w:pPr>
    </w:p>
    <w:p w14:paraId="207A43C2"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0D8633B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707B66F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492B2B3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MediaTek, Intel, Interdigital, LGE, Ericsson, Qualcomm (for 120,480,960kHz)</w:t>
      </w:r>
    </w:p>
    <w:p w14:paraId="1825AA1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77FABDF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 Nokia, NSB (at least for 120kHz), MediaTek, Intel, LGE, Interdigital, Ericsson, Qualcomm (for 120kHz only)</w:t>
      </w:r>
    </w:p>
    <w:p w14:paraId="6955D0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1C269B4F" w14:textId="77777777" w:rsidR="00ED6C22" w:rsidRDefault="00ED6C22">
      <w:pPr>
        <w:pStyle w:val="BodyText"/>
        <w:spacing w:after="0"/>
        <w:rPr>
          <w:rFonts w:ascii="Times New Roman" w:hAnsi="Times New Roman"/>
          <w:sz w:val="22"/>
          <w:szCs w:val="22"/>
          <w:lang w:eastAsia="zh-CN"/>
        </w:rPr>
      </w:pPr>
    </w:p>
    <w:p w14:paraId="1020E94A" w14:textId="77777777" w:rsidR="00ED6C22" w:rsidRDefault="00ED6C22">
      <w:pPr>
        <w:pStyle w:val="BodyText"/>
        <w:spacing w:after="0"/>
        <w:rPr>
          <w:rFonts w:ascii="Times New Roman" w:hAnsi="Times New Roman"/>
          <w:sz w:val="22"/>
          <w:szCs w:val="22"/>
          <w:lang w:eastAsia="zh-CN"/>
        </w:rPr>
      </w:pPr>
    </w:p>
    <w:p w14:paraId="59A2693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6AB38B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31AAFD13"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D6C22" w14:paraId="7E4B2ED8" w14:textId="77777777">
        <w:tc>
          <w:tcPr>
            <w:tcW w:w="1345" w:type="dxa"/>
            <w:shd w:val="clear" w:color="auto" w:fill="F2F2F2" w:themeFill="background1" w:themeFillShade="F2"/>
          </w:tcPr>
          <w:p w14:paraId="07BB97C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42BA408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7711946" w14:textId="77777777">
        <w:tc>
          <w:tcPr>
            <w:tcW w:w="1345" w:type="dxa"/>
          </w:tcPr>
          <w:p w14:paraId="25511B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339B505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6865B1B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20603F8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ED6C22" w14:paraId="5FB826EC" w14:textId="77777777">
        <w:tc>
          <w:tcPr>
            <w:tcW w:w="1345" w:type="dxa"/>
          </w:tcPr>
          <w:p w14:paraId="38E34B0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02C11E2A" w14:textId="77777777" w:rsidR="00ED6C22" w:rsidRDefault="00903B8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45AED898" w14:textId="77777777" w:rsidR="00ED6C22" w:rsidRDefault="00903B8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ED6C22" w14:paraId="27D59E76" w14:textId="77777777">
        <w:tc>
          <w:tcPr>
            <w:tcW w:w="1345" w:type="dxa"/>
          </w:tcPr>
          <w:p w14:paraId="36BA053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19664AB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sequency length L=139 and 571. We are open to L=1151. We support all short PRACH format. </w:t>
            </w:r>
          </w:p>
          <w:p w14:paraId="044D62D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ED6C22" w14:paraId="1C1C9EDA" w14:textId="77777777">
        <w:tc>
          <w:tcPr>
            <w:tcW w:w="1345" w:type="dxa"/>
          </w:tcPr>
          <w:p w14:paraId="492CCBD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5695C39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 xml:space="preserve">it is necessary to clarify whether </w:t>
            </w:r>
            <w:proofErr w:type="gramStart"/>
            <w:r>
              <w:rPr>
                <w:rFonts w:ascii="Times New Roman" w:hAnsi="Times New Roman"/>
                <w:sz w:val="22"/>
                <w:szCs w:val="22"/>
                <w:lang w:eastAsia="zh-CN"/>
              </w:rPr>
              <w:t>all of</w:t>
            </w:r>
            <w:proofErr w:type="gramEnd"/>
            <w:r>
              <w:rPr>
                <w:rFonts w:ascii="Times New Roman" w:hAnsi="Times New Roman"/>
                <w:sz w:val="22"/>
                <w:szCs w:val="22"/>
                <w:lang w:eastAsia="zh-CN"/>
              </w:rPr>
              <w:t xml:space="preserve"> these lengths of PRACH sequence are required in the licensed band where regulatory requirements are not defined on PSD limit.</w:t>
            </w:r>
          </w:p>
          <w:p w14:paraId="4A7C42D4"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ED6C22" w14:paraId="0281601A" w14:textId="77777777">
        <w:tc>
          <w:tcPr>
            <w:tcW w:w="1345" w:type="dxa"/>
          </w:tcPr>
          <w:p w14:paraId="1106D0E3"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80" w:type="dxa"/>
          </w:tcPr>
          <w:p w14:paraId="4D88571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ED6C22" w14:paraId="419B7A6A" w14:textId="77777777">
        <w:tc>
          <w:tcPr>
            <w:tcW w:w="1345" w:type="dxa"/>
          </w:tcPr>
          <w:p w14:paraId="3850840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03E5344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0B1308F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744CCE83" w14:textId="77777777" w:rsidR="00ED6C22" w:rsidRDefault="00ED6C22">
            <w:pPr>
              <w:pStyle w:val="BodyText"/>
              <w:spacing w:after="0"/>
              <w:rPr>
                <w:rFonts w:ascii="Times New Roman" w:hAnsi="Times New Roman"/>
                <w:sz w:val="22"/>
                <w:szCs w:val="22"/>
                <w:lang w:eastAsia="zh-CN"/>
              </w:rPr>
            </w:pPr>
          </w:p>
        </w:tc>
      </w:tr>
      <w:tr w:rsidR="00ED6C22" w14:paraId="2419F572" w14:textId="77777777">
        <w:tc>
          <w:tcPr>
            <w:tcW w:w="1345" w:type="dxa"/>
          </w:tcPr>
          <w:p w14:paraId="04B4140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0B71B42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PRACH preamble length 571 and 1151 (in addition to L=139) at least for 120 kHz SCS for short formats (A,B and C).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PRACH sequence L=139 is supported at least for non-initial access.</w:t>
            </w:r>
          </w:p>
        </w:tc>
      </w:tr>
      <w:tr w:rsidR="00ED6C22" w14:paraId="4A70764A" w14:textId="77777777">
        <w:tc>
          <w:tcPr>
            <w:tcW w:w="1345" w:type="dxa"/>
          </w:tcPr>
          <w:p w14:paraId="12E9DAC0"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3079C46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ED6C22" w14:paraId="5890FC7B" w14:textId="77777777">
        <w:tc>
          <w:tcPr>
            <w:tcW w:w="1345" w:type="dxa"/>
          </w:tcPr>
          <w:p w14:paraId="5776CAA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280" w:type="dxa"/>
          </w:tcPr>
          <w:p w14:paraId="034A27DE" w14:textId="77777777" w:rsidR="00ED6C22" w:rsidRDefault="00903B8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SCS = 120 kHz</w:t>
            </w:r>
          </w:p>
          <w:p w14:paraId="4EE81B08" w14:textId="77777777" w:rsidR="00ED6C22" w:rsidRDefault="00903B8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Support L = 139, 571, 1151 for PRACH formats A,B,C</w:t>
            </w:r>
          </w:p>
          <w:p w14:paraId="3961E244" w14:textId="77777777" w:rsidR="00ED6C22" w:rsidRDefault="00903B8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SCS = 480/960 kHz</w:t>
            </w:r>
          </w:p>
          <w:p w14:paraId="7B322BCF" w14:textId="77777777" w:rsidR="00ED6C22" w:rsidRDefault="00903B8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Support for non-initial access case only, e.g., </w:t>
            </w:r>
            <w:proofErr w:type="spellStart"/>
            <w:r>
              <w:rPr>
                <w:rFonts w:ascii="Times New Roman" w:hAnsi="Times New Roman"/>
                <w:sz w:val="22"/>
                <w:szCs w:val="22"/>
                <w:lang w:eastAsia="zh-CN"/>
              </w:rPr>
              <w:t>SCell</w:t>
            </w:r>
            <w:proofErr w:type="spellEnd"/>
          </w:p>
          <w:p w14:paraId="4EC78D9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rsidR="00ED6C22" w14:paraId="69DDDB95" w14:textId="77777777">
        <w:tc>
          <w:tcPr>
            <w:tcW w:w="1345" w:type="dxa"/>
          </w:tcPr>
          <w:p w14:paraId="4D32CD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311015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Sequence length (LRA):</w:t>
            </w:r>
          </w:p>
          <w:p w14:paraId="512387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120 kHz: 139 and 571</w:t>
            </w:r>
          </w:p>
          <w:p w14:paraId="5B1E302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14:paraId="302ADA4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believe the metric that should be used to get the LRA is the max EIRP of 40 dBm EIRP limit which leads to a required BW of 50 MHz (at 23 dBm/MHz PSD limit). The conducted FCC requirements may not be a good metric choice because, realistically, depending on the UE antenna array gain, a much smaller BW (compared to the “conducted” 100 MHz BW number) may be sufficient to achieve the 40 dBm max EIRP. For example, a 15 dB antenna gain yields a 63 MHz BW where the above SCS/LRA combinations are sufficient to achieve that.</w:t>
            </w:r>
          </w:p>
          <w:p w14:paraId="7703DA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tc>
      </w:tr>
      <w:tr w:rsidR="00ED6C22" w14:paraId="72F793F1" w14:textId="77777777">
        <w:tc>
          <w:tcPr>
            <w:tcW w:w="1345" w:type="dxa"/>
          </w:tcPr>
          <w:p w14:paraId="7F3DD83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029D98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ED6C22" w14:paraId="644F211D" w14:textId="77777777">
        <w:tc>
          <w:tcPr>
            <w:tcW w:w="1345" w:type="dxa"/>
          </w:tcPr>
          <w:p w14:paraId="1EF375FF"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7D02825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ED6C22" w14:paraId="2548BDF6" w14:textId="77777777">
        <w:tc>
          <w:tcPr>
            <w:tcW w:w="1345" w:type="dxa"/>
          </w:tcPr>
          <w:p w14:paraId="4AB649C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4E381A0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594B38C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35CD6F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similar as SSB, some aspects related to RAN4 need to be considered to figure out applicable combinations of PRACH sequence length and PRACH SCS, e.g. 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ED6C22" w14:paraId="790E7549" w14:textId="77777777">
        <w:tc>
          <w:tcPr>
            <w:tcW w:w="1345" w:type="dxa"/>
          </w:tcPr>
          <w:p w14:paraId="72AC4FF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5783DE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sequence lengths 139, 571 and 1151 for all  PRACH format A, B, C.</w:t>
            </w:r>
          </w:p>
        </w:tc>
      </w:tr>
      <w:tr w:rsidR="00ED6C22" w14:paraId="56667346" w14:textId="77777777">
        <w:tc>
          <w:tcPr>
            <w:tcW w:w="1345" w:type="dxa"/>
          </w:tcPr>
          <w:p w14:paraId="3AB668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2D407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1B3B8B9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ED6C22" w14:paraId="794D3EEB" w14:textId="77777777">
        <w:tc>
          <w:tcPr>
            <w:tcW w:w="1345" w:type="dxa"/>
          </w:tcPr>
          <w:p w14:paraId="3361325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280" w:type="dxa"/>
          </w:tcPr>
          <w:p w14:paraId="32D56C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14:paraId="40A01CB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597BB1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ED6C22" w14:paraId="5CECC42E" w14:textId="77777777">
        <w:tc>
          <w:tcPr>
            <w:tcW w:w="1345" w:type="dxa"/>
          </w:tcPr>
          <w:p w14:paraId="2373B1D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80" w:type="dxa"/>
          </w:tcPr>
          <w:p w14:paraId="28793688" w14:textId="77777777" w:rsidR="00ED6C22" w:rsidRDefault="00903B8B">
            <w:pPr>
              <w:pStyle w:val="BodyText"/>
              <w:spacing w:after="0"/>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4D2DBB33" w14:textId="77777777" w:rsidR="00ED6C22" w:rsidRDefault="00903B8B">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6E736B6A" w14:textId="77777777" w:rsidR="00ED6C22" w:rsidRDefault="00903B8B">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(A,B,C) in Rel-15/16 in principle at least as a baseline. Reducing guard time or PRACH duration may be further considered.</w:t>
            </w:r>
          </w:p>
        </w:tc>
      </w:tr>
      <w:tr w:rsidR="00ED6C22" w14:paraId="3BFB8AD9" w14:textId="77777777">
        <w:tc>
          <w:tcPr>
            <w:tcW w:w="1345" w:type="dxa"/>
          </w:tcPr>
          <w:p w14:paraId="022F1086"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299A92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ED6C22" w14:paraId="2BACB420" w14:textId="77777777">
        <w:tc>
          <w:tcPr>
            <w:tcW w:w="1345" w:type="dxa"/>
          </w:tcPr>
          <w:p w14:paraId="3C0A8877"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7B220AB4"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14:paraId="6401948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14:paraId="1B86ED5E" w14:textId="77777777" w:rsidR="00ED6C22" w:rsidRDefault="00ED6C22">
      <w:pPr>
        <w:pStyle w:val="BodyText"/>
        <w:spacing w:after="0"/>
        <w:rPr>
          <w:rFonts w:ascii="Times New Roman" w:hAnsi="Times New Roman"/>
          <w:sz w:val="22"/>
          <w:szCs w:val="22"/>
          <w:lang w:eastAsia="zh-CN"/>
        </w:rPr>
      </w:pPr>
    </w:p>
    <w:p w14:paraId="224CFC67" w14:textId="77777777" w:rsidR="00ED6C22" w:rsidRDefault="00ED6C22">
      <w:pPr>
        <w:pStyle w:val="BodyText"/>
        <w:spacing w:after="0"/>
        <w:rPr>
          <w:rFonts w:ascii="Times New Roman" w:hAnsi="Times New Roman"/>
          <w:sz w:val="22"/>
          <w:szCs w:val="22"/>
          <w:lang w:eastAsia="zh-CN"/>
        </w:rPr>
      </w:pPr>
    </w:p>
    <w:p w14:paraId="7E7BB94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6B80E6E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support L=139, 571, and 1151 for 120kHz PRACH SCS. Note that this is already supported in current specification.</w:t>
      </w:r>
    </w:p>
    <w:p w14:paraId="4B266E8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1C6BFA3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14:paraId="756A74B4" w14:textId="77777777" w:rsidR="00ED6C22" w:rsidRDefault="00ED6C22">
      <w:pPr>
        <w:pStyle w:val="BodyText"/>
        <w:spacing w:after="0"/>
        <w:rPr>
          <w:rFonts w:ascii="Times New Roman" w:hAnsi="Times New Roman"/>
          <w:sz w:val="22"/>
          <w:szCs w:val="22"/>
          <w:lang w:eastAsia="zh-CN"/>
        </w:rPr>
      </w:pPr>
    </w:p>
    <w:p w14:paraId="100C191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B2BA9B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151B0FA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4A342D4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EBA75DB" w14:textId="77777777" w:rsidR="00ED6C22" w:rsidRDefault="00ED6C22">
      <w:pPr>
        <w:pStyle w:val="BodyText"/>
        <w:spacing w:after="0"/>
        <w:rPr>
          <w:rFonts w:ascii="Times New Roman" w:hAnsi="Times New Roman"/>
          <w:sz w:val="22"/>
          <w:szCs w:val="22"/>
          <w:lang w:eastAsia="zh-CN"/>
        </w:rPr>
      </w:pPr>
    </w:p>
    <w:p w14:paraId="624823B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048EA5B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6F78BBA4" w14:textId="77777777" w:rsidR="00ED6C22" w:rsidRDefault="00ED6C22">
      <w:pPr>
        <w:pStyle w:val="BodyText"/>
        <w:spacing w:after="0"/>
        <w:rPr>
          <w:rFonts w:ascii="Times New Roman" w:hAnsi="Times New Roman"/>
          <w:sz w:val="22"/>
          <w:szCs w:val="22"/>
          <w:lang w:eastAsia="zh-CN"/>
        </w:rPr>
      </w:pPr>
    </w:p>
    <w:p w14:paraId="05C37213" w14:textId="77777777" w:rsidR="00ED6C22" w:rsidRDefault="00903B8B">
      <w:pPr>
        <w:pStyle w:val="Heading5"/>
        <w:rPr>
          <w:lang w:eastAsia="zh-CN"/>
        </w:rPr>
      </w:pPr>
      <w:r>
        <w:rPr>
          <w:lang w:eastAsia="zh-CN"/>
        </w:rPr>
        <w:lastRenderedPageBreak/>
        <w:t>Proposal #2.1-1 (original)</w:t>
      </w:r>
    </w:p>
    <w:p w14:paraId="35FC012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1FC5A64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7C892C4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574F0B2" w14:textId="77777777" w:rsidR="00ED6C22" w:rsidRDefault="00ED6C22">
      <w:pPr>
        <w:pStyle w:val="BodyText"/>
        <w:spacing w:after="0"/>
        <w:rPr>
          <w:rFonts w:ascii="Times New Roman" w:hAnsi="Times New Roman"/>
          <w:sz w:val="22"/>
          <w:szCs w:val="22"/>
          <w:lang w:eastAsia="zh-CN"/>
        </w:rPr>
      </w:pPr>
    </w:p>
    <w:p w14:paraId="6242A006" w14:textId="77777777" w:rsidR="00ED6C22" w:rsidRDefault="00903B8B">
      <w:pPr>
        <w:pStyle w:val="Heading5"/>
        <w:rPr>
          <w:lang w:eastAsia="zh-CN"/>
        </w:rPr>
      </w:pPr>
      <w:r>
        <w:rPr>
          <w:lang w:eastAsia="zh-CN"/>
        </w:rPr>
        <w:t>Proposal #2.1-2 (updated)</w:t>
      </w:r>
    </w:p>
    <w:p w14:paraId="3101EB56"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1ADFDF6"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7AF4974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145CD25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7FD3E93"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59565C60" w14:textId="77777777" w:rsidR="00ED6C22" w:rsidRDefault="00ED6C22">
      <w:pPr>
        <w:pStyle w:val="BodyText"/>
        <w:spacing w:after="0"/>
        <w:rPr>
          <w:rFonts w:ascii="Times New Roman" w:hAnsi="Times New Roman"/>
          <w:sz w:val="22"/>
          <w:szCs w:val="22"/>
          <w:lang w:eastAsia="zh-CN"/>
        </w:rPr>
      </w:pPr>
    </w:p>
    <w:p w14:paraId="6122B9F2" w14:textId="77777777" w:rsidR="00ED6C22" w:rsidRDefault="00903B8B">
      <w:pPr>
        <w:pStyle w:val="Heading5"/>
        <w:rPr>
          <w:lang w:eastAsia="zh-CN"/>
        </w:rPr>
      </w:pPr>
      <w:r>
        <w:rPr>
          <w:lang w:eastAsia="zh-CN"/>
        </w:rPr>
        <w:t>Proposal #2.1-3 (alternative update of 2.1-1)</w:t>
      </w:r>
    </w:p>
    <w:p w14:paraId="0C446869"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7664269"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690E8DC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proofErr w:type="spellStart"/>
      <w:r>
        <w:rPr>
          <w:rFonts w:ascii="Times New Roman" w:hAnsi="Times New Roman"/>
          <w:strike/>
          <w:color w:val="0070C0"/>
          <w:sz w:val="22"/>
          <w:szCs w:val="22"/>
          <w:lang w:eastAsia="zh-CN"/>
        </w:rPr>
        <w:t>Support</w:t>
      </w:r>
      <w:proofErr w:type="spellEnd"/>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6E632BF7" w14:textId="77777777" w:rsidR="00ED6C22" w:rsidRDefault="00903B8B">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6D9AA6E7"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6101D5A4" w14:textId="77777777" w:rsidR="00ED6C22" w:rsidRDefault="00ED6C22">
      <w:pPr>
        <w:pStyle w:val="BodyText"/>
        <w:spacing w:after="0"/>
        <w:rPr>
          <w:rFonts w:ascii="Times New Roman" w:hAnsi="Times New Roman"/>
          <w:sz w:val="22"/>
          <w:szCs w:val="22"/>
          <w:lang w:eastAsia="zh-CN"/>
        </w:rPr>
      </w:pPr>
    </w:p>
    <w:p w14:paraId="1E6DD9CF" w14:textId="77777777" w:rsidR="00ED6C22" w:rsidRDefault="00ED6C22">
      <w:pPr>
        <w:pStyle w:val="BodyText"/>
        <w:spacing w:after="0"/>
        <w:rPr>
          <w:rFonts w:ascii="Times New Roman" w:hAnsi="Times New Roman"/>
          <w:sz w:val="22"/>
          <w:szCs w:val="22"/>
          <w:lang w:eastAsia="zh-CN"/>
        </w:rPr>
      </w:pPr>
    </w:p>
    <w:p w14:paraId="77499CE2" w14:textId="77777777" w:rsidR="00ED6C22" w:rsidRDefault="00903B8B">
      <w:pPr>
        <w:pStyle w:val="Heading5"/>
        <w:rPr>
          <w:lang w:eastAsia="zh-CN"/>
        </w:rPr>
      </w:pPr>
      <w:r>
        <w:rPr>
          <w:lang w:eastAsia="zh-CN"/>
        </w:rPr>
        <w:t>Proposal #2.1-4 (separate proposal, addition of condition to 2-1-2)</w:t>
      </w:r>
    </w:p>
    <w:p w14:paraId="5E147D44"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53167A96" w14:textId="77777777" w:rsidR="00ED6C22" w:rsidRDefault="00ED6C22">
      <w:pPr>
        <w:pStyle w:val="BodyText"/>
        <w:spacing w:after="0"/>
        <w:rPr>
          <w:rFonts w:ascii="Times New Roman" w:hAnsi="Times New Roman"/>
          <w:sz w:val="22"/>
          <w:szCs w:val="22"/>
          <w:lang w:eastAsia="zh-CN"/>
        </w:rPr>
      </w:pPr>
    </w:p>
    <w:p w14:paraId="2069A103" w14:textId="77777777" w:rsidR="00ED6C22" w:rsidRDefault="00ED6C22">
      <w:pPr>
        <w:pStyle w:val="BodyText"/>
        <w:spacing w:after="0"/>
        <w:rPr>
          <w:rFonts w:ascii="Times New Roman" w:hAnsi="Times New Roman"/>
          <w:sz w:val="22"/>
          <w:szCs w:val="22"/>
          <w:lang w:eastAsia="zh-CN"/>
        </w:rPr>
      </w:pPr>
    </w:p>
    <w:p w14:paraId="0F52C5B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2F0591F8" w14:textId="77777777">
        <w:tc>
          <w:tcPr>
            <w:tcW w:w="1720" w:type="dxa"/>
            <w:shd w:val="clear" w:color="auto" w:fill="F2F2F2" w:themeFill="background1" w:themeFillShade="F2"/>
          </w:tcPr>
          <w:p w14:paraId="7578885F"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2C14A4D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583E339A" w14:textId="77777777">
        <w:tc>
          <w:tcPr>
            <w:tcW w:w="1720" w:type="dxa"/>
          </w:tcPr>
          <w:p w14:paraId="03BDAF3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1EF7757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1662680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bullet, it would be also good to clarify this is for “initial access” or “non-initial access” cases. If 480 and 960 kHz are not supported for initial BWP, this proposal may not be valid. </w:t>
            </w:r>
          </w:p>
        </w:tc>
      </w:tr>
      <w:tr w:rsidR="00ED6C22" w14:paraId="43F5249D" w14:textId="77777777">
        <w:tc>
          <w:tcPr>
            <w:tcW w:w="1720" w:type="dxa"/>
          </w:tcPr>
          <w:p w14:paraId="654E915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122A436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7A693C0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3230E8C8" w14:textId="77777777" w:rsidR="00ED6C22" w:rsidRDefault="00903B8B">
            <w:pPr>
              <w:pStyle w:val="BodyText"/>
              <w:numPr>
                <w:ilvl w:val="0"/>
                <w:numId w:val="2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For </w:t>
            </w:r>
            <w:proofErr w:type="spellStart"/>
            <w:r>
              <w:rPr>
                <w:rFonts w:ascii="Times New Roman" w:hAnsi="Times New Roman"/>
                <w:color w:val="FF0000"/>
                <w:sz w:val="22"/>
                <w:szCs w:val="22"/>
                <w:lang w:eastAsia="zh-CN"/>
              </w:rPr>
              <w:t>non initial</w:t>
            </w:r>
            <w:proofErr w:type="spellEnd"/>
            <w:r>
              <w:rPr>
                <w:rFonts w:ascii="Times New Roman" w:hAnsi="Times New Roman"/>
                <w:color w:val="FF0000"/>
                <w:sz w:val="22"/>
                <w:szCs w:val="22"/>
                <w:lang w:eastAsia="zh-CN"/>
              </w:rPr>
              <w:t xml:space="preserve"> access use cases, s</w:t>
            </w:r>
            <w:r>
              <w:rPr>
                <w:rFonts w:ascii="Times New Roman" w:hAnsi="Times New Roman"/>
                <w:sz w:val="22"/>
                <w:szCs w:val="22"/>
                <w:lang w:eastAsia="zh-CN"/>
              </w:rPr>
              <w:t>upport at least 480 and 960 kHz PRACH SCS with sequence length L=139 for PRACH Formats A1~A3, B1~B4, C0, and C2.</w:t>
            </w:r>
          </w:p>
          <w:p w14:paraId="195F0D76" w14:textId="77777777" w:rsidR="00ED6C22" w:rsidRDefault="00903B8B">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E94224F" w14:textId="77777777" w:rsidR="00ED6C22" w:rsidRDefault="00903B8B">
            <w:pPr>
              <w:pStyle w:val="BodyText"/>
              <w:numPr>
                <w:ilvl w:val="1"/>
                <w:numId w:val="2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Support of 480 and 960 kHz PRACH SCS for initial access use cases</w:t>
            </w:r>
          </w:p>
        </w:tc>
      </w:tr>
      <w:tr w:rsidR="00ED6C22" w14:paraId="3ED083FA" w14:textId="77777777">
        <w:tc>
          <w:tcPr>
            <w:tcW w:w="1720" w:type="dxa"/>
          </w:tcPr>
          <w:p w14:paraId="2E8A74E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r>
              <w:rPr>
                <w:rFonts w:ascii="Times New Roman" w:eastAsiaTheme="minorEastAsia" w:hAnsi="Times New Roman"/>
                <w:sz w:val="22"/>
                <w:szCs w:val="22"/>
                <w:lang w:eastAsia="ko-KR"/>
              </w:rPr>
              <w:t xml:space="preserve"> Electronics</w:t>
            </w:r>
          </w:p>
        </w:tc>
        <w:tc>
          <w:tcPr>
            <w:tcW w:w="8175" w:type="dxa"/>
          </w:tcPr>
          <w:p w14:paraId="10B2870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Meanwhile, whether to support 480 and 960 kHz PRACH SCS should be discussed with SSB SCS. Therefore, we suggest the modification on the second bullet as follow:</w:t>
            </w:r>
          </w:p>
          <w:p w14:paraId="2BF3B0C0" w14:textId="77777777" w:rsidR="00ED6C22" w:rsidRDefault="00903B8B">
            <w:pPr>
              <w:pStyle w:val="BodyText"/>
              <w:numPr>
                <w:ilvl w:val="0"/>
                <w:numId w:val="27"/>
              </w:numPr>
              <w:spacing w:after="0"/>
              <w:rPr>
                <w:rFonts w:ascii="Times New Roman" w:eastAsiaTheme="minorEastAsia" w:hAnsi="Times New Roman"/>
                <w:sz w:val="22"/>
                <w:szCs w:val="22"/>
                <w:lang w:eastAsia="ko-KR"/>
              </w:rPr>
            </w:pPr>
            <w:r>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rsidR="00ED6C22" w14:paraId="6EAE721E" w14:textId="77777777">
        <w:tc>
          <w:tcPr>
            <w:tcW w:w="1720" w:type="dxa"/>
          </w:tcPr>
          <w:p w14:paraId="6063D99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19EA86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ED6C22" w14:paraId="1907AFD1" w14:textId="77777777">
        <w:tc>
          <w:tcPr>
            <w:tcW w:w="1720" w:type="dxa"/>
          </w:tcPr>
          <w:p w14:paraId="355CE3DB"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479E253F"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ED6C22" w14:paraId="5286A3E1" w14:textId="77777777">
        <w:tc>
          <w:tcPr>
            <w:tcW w:w="1720" w:type="dxa"/>
            <w:shd w:val="clear" w:color="auto" w:fill="E2EFD9" w:themeFill="accent6" w:themeFillTint="33"/>
          </w:tcPr>
          <w:p w14:paraId="56F094C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897F4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14:paraId="43E565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ED6C22" w14:paraId="52C492E4" w14:textId="77777777">
        <w:tc>
          <w:tcPr>
            <w:tcW w:w="1720" w:type="dxa"/>
          </w:tcPr>
          <w:p w14:paraId="1249CA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3DA24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also share the view with Ericsson et al on supporting 480kHz and 960kHz for non-initial access cases. Other than that we are OK with FL proposal #2.1-3.</w:t>
            </w:r>
          </w:p>
        </w:tc>
      </w:tr>
      <w:tr w:rsidR="00ED6C22" w14:paraId="2A82E1F0" w14:textId="77777777">
        <w:tc>
          <w:tcPr>
            <w:tcW w:w="1720" w:type="dxa"/>
          </w:tcPr>
          <w:p w14:paraId="5A440A8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F556EE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with some modifications. Moreover, we think that if SCS 480 kHz and 960 kHz are agreed for SSB for initial access then they should be supported for PRACH as well. Therefore, we suggest:</w:t>
            </w:r>
          </w:p>
          <w:p w14:paraId="0B8C902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of 480 and 960 kHz PRACH SCS for initial access use cases if SCS 480 and 960 kHz are accepted for SSB for initial access cases.</w:t>
            </w:r>
          </w:p>
        </w:tc>
      </w:tr>
      <w:tr w:rsidR="00ED6C22" w14:paraId="405DBEEE" w14:textId="77777777">
        <w:tc>
          <w:tcPr>
            <w:tcW w:w="1720" w:type="dxa"/>
          </w:tcPr>
          <w:p w14:paraId="7A228FB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1AF1913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ED6C22" w14:paraId="23E4E88A" w14:textId="77777777">
        <w:tc>
          <w:tcPr>
            <w:tcW w:w="1720" w:type="dxa"/>
            <w:shd w:val="clear" w:color="auto" w:fill="E2EFD9" w:themeFill="accent6" w:themeFillTint="33"/>
          </w:tcPr>
          <w:p w14:paraId="67728E4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0C8D6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rsidR="00ED6C22" w14:paraId="4A786455" w14:textId="77777777">
        <w:tc>
          <w:tcPr>
            <w:tcW w:w="1720" w:type="dxa"/>
          </w:tcPr>
          <w:p w14:paraId="1FB9B1DA"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31E8C91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ED6C22" w14:paraId="1BAEF935" w14:textId="77777777">
        <w:tc>
          <w:tcPr>
            <w:tcW w:w="1720" w:type="dxa"/>
          </w:tcPr>
          <w:p w14:paraId="07ADE1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75" w:type="dxa"/>
          </w:tcPr>
          <w:p w14:paraId="34C215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Generally OK with </w:t>
            </w:r>
            <w:r>
              <w:rPr>
                <w:lang w:eastAsia="zh-CN"/>
              </w:rPr>
              <w:t xml:space="preserve">Proposal #2.1-3, </w:t>
            </w:r>
            <w:r>
              <w:rPr>
                <w:rFonts w:ascii="Times New Roman" w:hAnsi="Times New Roman"/>
                <w:sz w:val="22"/>
                <w:szCs w:val="22"/>
                <w:lang w:eastAsia="zh-CN"/>
              </w:rPr>
              <w:t>but we think that, similar to Rel-16, where L=571, L=1151 for mu=0, mu=1 were only added to handle PSD restriction in shared spectrum, we don’t need see why L=571, L=1151 are required for licensed operation. L=139 can work 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14:paraId="14C54A23" w14:textId="77777777" w:rsidR="00ED6C22" w:rsidRDefault="00ED6C22">
            <w:pPr>
              <w:pStyle w:val="BodyText"/>
              <w:spacing w:after="0"/>
              <w:rPr>
                <w:rFonts w:ascii="Times New Roman" w:hAnsi="Times New Roman"/>
                <w:sz w:val="22"/>
                <w:szCs w:val="22"/>
                <w:lang w:eastAsia="zh-CN"/>
              </w:rPr>
            </w:pPr>
          </w:p>
          <w:p w14:paraId="6FB9E978"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lastRenderedPageBreak/>
              <w:t xml:space="preserve">Moderator note: assume no additional agreement is needed to support L=139, 571, and 1151 for 120kHz PRACH SCS </w:t>
            </w:r>
          </w:p>
          <w:p w14:paraId="4A3E88BE"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14:paraId="5C10CD7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14:paraId="0BA661E3" w14:textId="77777777" w:rsidR="00ED6C22" w:rsidRDefault="00903B8B">
            <w:pPr>
              <w:pStyle w:val="ListParagraph"/>
              <w:numPr>
                <w:ilvl w:val="1"/>
                <w:numId w:val="6"/>
              </w:numPr>
              <w:rPr>
                <w:rFonts w:eastAsia="SimSun"/>
                <w:highlight w:val="cyan"/>
                <w:lang w:eastAsia="zh-CN"/>
              </w:rPr>
            </w:pPr>
            <w:r>
              <w:rPr>
                <w:rFonts w:eastAsia="SimSun"/>
                <w:highlight w:val="cyan"/>
                <w:lang w:eastAsia="zh-CN"/>
              </w:rPr>
              <w:t>Support sequence L=139 for licensed operation.</w:t>
            </w:r>
          </w:p>
          <w:p w14:paraId="09060248" w14:textId="77777777" w:rsidR="00ED6C22" w:rsidRDefault="00903B8B">
            <w:pPr>
              <w:pStyle w:val="BodyText"/>
              <w:numPr>
                <w:ilvl w:val="2"/>
                <w:numId w:val="6"/>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14:paraId="46923C3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731C6BA2"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245A1067"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14:paraId="2E33FE49" w14:textId="77777777" w:rsidR="00ED6C22" w:rsidRDefault="00ED6C22">
            <w:pPr>
              <w:pStyle w:val="BodyText"/>
              <w:spacing w:after="0"/>
              <w:rPr>
                <w:rFonts w:ascii="Times New Roman" w:hAnsi="Times New Roman"/>
                <w:sz w:val="22"/>
                <w:szCs w:val="22"/>
                <w:lang w:eastAsia="zh-CN"/>
              </w:rPr>
            </w:pPr>
          </w:p>
        </w:tc>
      </w:tr>
      <w:tr w:rsidR="00ED6C22" w14:paraId="76179EBD" w14:textId="77777777">
        <w:tc>
          <w:tcPr>
            <w:tcW w:w="1720" w:type="dxa"/>
          </w:tcPr>
          <w:p w14:paraId="229B330F"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370280E5"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r w:rsidR="00ED6C22" w14:paraId="51FA1A7F" w14:textId="77777777">
        <w:tc>
          <w:tcPr>
            <w:tcW w:w="1720" w:type="dxa"/>
          </w:tcPr>
          <w:p w14:paraId="0331B8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258AE83D" w14:textId="77777777" w:rsidR="00ED6C22" w:rsidRDefault="00903B8B">
            <w:pPr>
              <w:rPr>
                <w:sz w:val="22"/>
                <w:szCs w:val="22"/>
              </w:rPr>
            </w:pPr>
            <w:r>
              <w:rPr>
                <w:sz w:val="22"/>
                <w:szCs w:val="22"/>
              </w:rPr>
              <w:t>We support Proposal #2.1-2 in conjunction with Proposal #2.1-4</w:t>
            </w:r>
          </w:p>
          <w:p w14:paraId="5CFC313F" w14:textId="77777777" w:rsidR="00ED6C22" w:rsidRDefault="00903B8B">
            <w:pPr>
              <w:rPr>
                <w:sz w:val="22"/>
                <w:szCs w:val="22"/>
              </w:rPr>
            </w:pPr>
            <w:r>
              <w:rPr>
                <w:sz w:val="22"/>
                <w:szCs w:val="22"/>
              </w:rPr>
              <w:t>For Proposal #2.1-3, we think SCS 480/960 + LRA=139 should prioritized over SCS 480/960 + LRA = 571 and 1151. Hence, we do not support this language. Prefer Proposal #2.1-2 + Proposal #2.1-2 4.</w:t>
            </w:r>
          </w:p>
        </w:tc>
      </w:tr>
      <w:tr w:rsidR="00ED6C22" w14:paraId="12EE99BE" w14:textId="77777777">
        <w:tc>
          <w:tcPr>
            <w:tcW w:w="1720" w:type="dxa"/>
            <w:shd w:val="clear" w:color="auto" w:fill="E2EFD9" w:themeFill="accent6" w:themeFillTint="33"/>
          </w:tcPr>
          <w:p w14:paraId="02D76776"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CA8CDDF"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74993B8E" w14:textId="77777777">
        <w:tc>
          <w:tcPr>
            <w:tcW w:w="1720" w:type="dxa"/>
          </w:tcPr>
          <w:p w14:paraId="668CBB34"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3FF6A809" w14:textId="77777777" w:rsidR="00ED6C22" w:rsidRDefault="00903B8B">
            <w:pPr>
              <w:rPr>
                <w:sz w:val="22"/>
                <w:szCs w:val="22"/>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P#2.1-2 with the note in P#2.1-4. </w:t>
            </w:r>
          </w:p>
        </w:tc>
      </w:tr>
      <w:tr w:rsidR="00ED6C22" w14:paraId="6F37245C" w14:textId="77777777">
        <w:tc>
          <w:tcPr>
            <w:tcW w:w="1720" w:type="dxa"/>
          </w:tcPr>
          <w:p w14:paraId="358EB212"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3E521D34" w14:textId="77777777" w:rsidR="00ED6C22" w:rsidRDefault="00903B8B">
            <w:pPr>
              <w:rPr>
                <w:sz w:val="22"/>
                <w:szCs w:val="22"/>
                <w:lang w:eastAsia="ja-JP"/>
              </w:rPr>
            </w:pPr>
            <w:r>
              <w:rPr>
                <w:rFonts w:hint="eastAsia"/>
                <w:sz w:val="22"/>
                <w:szCs w:val="22"/>
                <w:lang w:eastAsia="zh-CN"/>
              </w:rPr>
              <w:t>We prefer Proposal#2.1-2 combined with Proposal#2.1-4.</w:t>
            </w:r>
          </w:p>
        </w:tc>
      </w:tr>
      <w:tr w:rsidR="00ED6C22" w14:paraId="76DBEEC6" w14:textId="77777777">
        <w:tc>
          <w:tcPr>
            <w:tcW w:w="1720" w:type="dxa"/>
            <w:shd w:val="clear" w:color="auto" w:fill="E2EFD9" w:themeFill="accent6" w:themeFillTint="33"/>
          </w:tcPr>
          <w:p w14:paraId="317AE0C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20DCF70" w14:textId="77777777" w:rsidR="00ED6C22" w:rsidRDefault="00903B8B">
            <w:pPr>
              <w:rPr>
                <w:sz w:val="22"/>
                <w:szCs w:val="22"/>
                <w:lang w:eastAsia="zh-CN"/>
              </w:rPr>
            </w:pPr>
            <w:r>
              <w:rPr>
                <w:sz w:val="22"/>
                <w:szCs w:val="22"/>
                <w:lang w:eastAsia="zh-CN"/>
              </w:rPr>
              <w:t>See summary below</w:t>
            </w:r>
          </w:p>
        </w:tc>
      </w:tr>
    </w:tbl>
    <w:p w14:paraId="6E642221" w14:textId="77777777" w:rsidR="00ED6C22" w:rsidRDefault="00ED6C22">
      <w:pPr>
        <w:pStyle w:val="BodyText"/>
        <w:spacing w:after="0"/>
        <w:rPr>
          <w:rFonts w:ascii="Times New Roman" w:hAnsi="Times New Roman"/>
          <w:sz w:val="22"/>
          <w:szCs w:val="22"/>
          <w:lang w:eastAsia="zh-CN"/>
        </w:rPr>
      </w:pPr>
    </w:p>
    <w:p w14:paraId="127E441A" w14:textId="77777777" w:rsidR="00ED6C22" w:rsidRDefault="00ED6C22">
      <w:pPr>
        <w:pStyle w:val="BodyText"/>
        <w:spacing w:after="0"/>
        <w:rPr>
          <w:rFonts w:ascii="Times New Roman" w:hAnsi="Times New Roman"/>
          <w:sz w:val="22"/>
          <w:szCs w:val="22"/>
          <w:lang w:eastAsia="zh-CN"/>
        </w:rPr>
      </w:pPr>
    </w:p>
    <w:p w14:paraId="1107538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11BC00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#2.1-2, 2-2-3, and 2.3-4 as it contains all the components debated issues and could be modified as such during further discussions.</w:t>
      </w:r>
    </w:p>
    <w:p w14:paraId="00A2948E" w14:textId="77777777" w:rsidR="00ED6C22" w:rsidRDefault="00ED6C22">
      <w:pPr>
        <w:pStyle w:val="BodyText"/>
        <w:spacing w:after="0"/>
        <w:rPr>
          <w:rFonts w:ascii="Times New Roman" w:hAnsi="Times New Roman"/>
          <w:sz w:val="22"/>
          <w:szCs w:val="22"/>
          <w:lang w:eastAsia="zh-CN"/>
        </w:rPr>
      </w:pPr>
    </w:p>
    <w:p w14:paraId="7829AE0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are debate between Proposal 2.1-2 or 2.1-3, where the main difference is support of 480/960kHz for PRACH at least for non-initial access case. Proposal 2.1-4 is a note that could be appended to either 2.1-2 </w:t>
      </w:r>
      <w:proofErr w:type="gramStart"/>
      <w:r>
        <w:rPr>
          <w:rFonts w:ascii="Times New Roman" w:hAnsi="Times New Roman"/>
          <w:sz w:val="22"/>
          <w:szCs w:val="22"/>
          <w:lang w:eastAsia="zh-CN"/>
        </w:rPr>
        <w:t>and</w:t>
      </w:r>
      <w:proofErr w:type="gramEnd"/>
      <w:r>
        <w:rPr>
          <w:rFonts w:ascii="Times New Roman" w:hAnsi="Times New Roman"/>
          <w:sz w:val="22"/>
          <w:szCs w:val="22"/>
          <w:lang w:eastAsia="zh-CN"/>
        </w:rPr>
        <w:t xml:space="preserve"> 2.1-3.</w:t>
      </w:r>
    </w:p>
    <w:p w14:paraId="720717D7" w14:textId="77777777" w:rsidR="00ED6C22" w:rsidRDefault="00ED6C22">
      <w:pPr>
        <w:pStyle w:val="BodyText"/>
        <w:spacing w:after="0"/>
        <w:rPr>
          <w:rFonts w:ascii="Times New Roman" w:hAnsi="Times New Roman"/>
          <w:sz w:val="22"/>
          <w:szCs w:val="22"/>
          <w:lang w:eastAsia="zh-CN"/>
        </w:rPr>
      </w:pPr>
    </w:p>
    <w:p w14:paraId="152A86D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2.1-2, 2.1-3 and 2.1-4.</w:t>
      </w:r>
    </w:p>
    <w:p w14:paraId="1B84E4EB" w14:textId="77777777" w:rsidR="00ED6C22" w:rsidRDefault="00ED6C22">
      <w:pPr>
        <w:pStyle w:val="BodyText"/>
        <w:spacing w:after="0"/>
        <w:rPr>
          <w:rFonts w:ascii="Times New Roman" w:hAnsi="Times New Roman"/>
          <w:sz w:val="22"/>
          <w:szCs w:val="22"/>
          <w:lang w:eastAsia="zh-CN"/>
        </w:rPr>
      </w:pPr>
    </w:p>
    <w:p w14:paraId="544EBEEC" w14:textId="77777777" w:rsidR="00ED6C22" w:rsidRDefault="00903B8B">
      <w:pPr>
        <w:pStyle w:val="Heading5"/>
        <w:rPr>
          <w:lang w:eastAsia="zh-CN"/>
        </w:rPr>
      </w:pPr>
      <w:r>
        <w:rPr>
          <w:lang w:eastAsia="zh-CN"/>
        </w:rPr>
        <w:lastRenderedPageBreak/>
        <w:t>Proposal #2.1-2 (Alternative 1)</w:t>
      </w:r>
    </w:p>
    <w:p w14:paraId="6BFF3C5F"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9BC0425"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7CF7CE3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49AE03F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3DB16BD"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77041BBC" w14:textId="77777777" w:rsidR="00ED6C22" w:rsidRDefault="00ED6C22">
      <w:pPr>
        <w:pStyle w:val="BodyText"/>
        <w:spacing w:after="0"/>
        <w:rPr>
          <w:rFonts w:ascii="Times New Roman" w:hAnsi="Times New Roman"/>
          <w:sz w:val="22"/>
          <w:szCs w:val="22"/>
          <w:lang w:eastAsia="zh-CN"/>
        </w:rPr>
      </w:pPr>
    </w:p>
    <w:p w14:paraId="73A8FBA5" w14:textId="77777777" w:rsidR="00ED6C22" w:rsidRDefault="00903B8B">
      <w:pPr>
        <w:pStyle w:val="Heading5"/>
        <w:rPr>
          <w:lang w:eastAsia="zh-CN"/>
        </w:rPr>
      </w:pPr>
      <w:r>
        <w:rPr>
          <w:lang w:eastAsia="zh-CN"/>
        </w:rPr>
        <w:t>Proposal #2.1-3 (Alternative 2)</w:t>
      </w:r>
    </w:p>
    <w:p w14:paraId="34CAEEFD"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683F3819"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5C580F4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proofErr w:type="spellStart"/>
      <w:r>
        <w:rPr>
          <w:rFonts w:ascii="Times New Roman" w:hAnsi="Times New Roman"/>
          <w:strike/>
          <w:color w:val="0070C0"/>
          <w:sz w:val="22"/>
          <w:szCs w:val="22"/>
          <w:lang w:eastAsia="zh-CN"/>
        </w:rPr>
        <w:t>Support</w:t>
      </w:r>
      <w:proofErr w:type="spellEnd"/>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394E8B08" w14:textId="77777777" w:rsidR="00ED6C22" w:rsidRDefault="00903B8B">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153877E4"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325C3255" w14:textId="77777777" w:rsidR="00ED6C22" w:rsidRDefault="00ED6C22">
      <w:pPr>
        <w:pStyle w:val="BodyText"/>
        <w:spacing w:after="0"/>
        <w:rPr>
          <w:rFonts w:ascii="Times New Roman" w:hAnsi="Times New Roman"/>
          <w:sz w:val="22"/>
          <w:szCs w:val="22"/>
          <w:lang w:eastAsia="zh-CN"/>
        </w:rPr>
      </w:pPr>
    </w:p>
    <w:p w14:paraId="1603ABD1" w14:textId="77777777" w:rsidR="00ED6C22" w:rsidRDefault="00ED6C22">
      <w:pPr>
        <w:pStyle w:val="BodyText"/>
        <w:spacing w:after="0"/>
        <w:rPr>
          <w:rFonts w:ascii="Times New Roman" w:hAnsi="Times New Roman"/>
          <w:sz w:val="22"/>
          <w:szCs w:val="22"/>
          <w:lang w:eastAsia="zh-CN"/>
        </w:rPr>
      </w:pPr>
    </w:p>
    <w:p w14:paraId="25E32899" w14:textId="77777777" w:rsidR="00ED6C22" w:rsidRDefault="00903B8B">
      <w:pPr>
        <w:pStyle w:val="Heading5"/>
        <w:rPr>
          <w:lang w:eastAsia="zh-CN"/>
        </w:rPr>
      </w:pPr>
      <w:r>
        <w:rPr>
          <w:lang w:eastAsia="zh-CN"/>
        </w:rPr>
        <w:t>Proposal #2.1-4 (Note for either Alternatives)</w:t>
      </w:r>
    </w:p>
    <w:p w14:paraId="16994DDA"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124C56A0" w14:textId="77777777" w:rsidR="00ED6C22" w:rsidRDefault="00ED6C22">
      <w:pPr>
        <w:pStyle w:val="BodyText"/>
        <w:spacing w:after="0"/>
        <w:rPr>
          <w:rFonts w:ascii="Times New Roman" w:hAnsi="Times New Roman"/>
          <w:sz w:val="22"/>
          <w:szCs w:val="22"/>
          <w:lang w:eastAsia="zh-CN"/>
        </w:rPr>
      </w:pPr>
    </w:p>
    <w:p w14:paraId="15A3F4F8" w14:textId="77777777" w:rsidR="00ED6C22" w:rsidRDefault="00ED6C22">
      <w:pPr>
        <w:pStyle w:val="BodyText"/>
        <w:spacing w:after="0"/>
        <w:rPr>
          <w:rFonts w:ascii="Times New Roman" w:hAnsi="Times New Roman"/>
          <w:sz w:val="22"/>
          <w:szCs w:val="22"/>
          <w:lang w:eastAsia="zh-CN"/>
        </w:rPr>
      </w:pPr>
    </w:p>
    <w:p w14:paraId="4DF99473" w14:textId="77777777" w:rsidR="00ED6C22" w:rsidRDefault="00ED6C22">
      <w:pPr>
        <w:pStyle w:val="BodyText"/>
        <w:spacing w:after="0"/>
        <w:rPr>
          <w:rFonts w:ascii="Times New Roman" w:hAnsi="Times New Roman"/>
          <w:sz w:val="22"/>
          <w:szCs w:val="22"/>
          <w:lang w:eastAsia="zh-CN"/>
        </w:rPr>
      </w:pPr>
    </w:p>
    <w:p w14:paraId="7AC0EF1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6A24E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2.1-2, 2.1-3, and 2.1-4.</w:t>
      </w:r>
    </w:p>
    <w:p w14:paraId="2BBBC6A0" w14:textId="77777777" w:rsidR="00ED6C22" w:rsidRDefault="00ED6C22">
      <w:pPr>
        <w:pStyle w:val="BodyText"/>
        <w:spacing w:after="0"/>
        <w:rPr>
          <w:rFonts w:ascii="Times New Roman" w:hAnsi="Times New Roman"/>
          <w:sz w:val="22"/>
          <w:szCs w:val="22"/>
          <w:lang w:eastAsia="zh-CN"/>
        </w:rPr>
      </w:pPr>
    </w:p>
    <w:p w14:paraId="5DBFB5C0" w14:textId="77777777" w:rsidR="00ED6C22" w:rsidRDefault="00903B8B">
      <w:pPr>
        <w:pStyle w:val="Heading5"/>
        <w:rPr>
          <w:lang w:eastAsia="zh-CN"/>
        </w:rPr>
      </w:pPr>
      <w:r>
        <w:rPr>
          <w:lang w:eastAsia="zh-CN"/>
        </w:rPr>
        <w:t>Proposal #2.1-2 (cleaned up, Alternative 1)</w:t>
      </w:r>
    </w:p>
    <w:p w14:paraId="1EAC677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70AC6A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support 480 and 960 kHz PRACH SCS with sequence length L=139 for PRACH Formats A1~A3, B1~B4, C0, and C2.</w:t>
      </w:r>
    </w:p>
    <w:p w14:paraId="5372EC5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AE2E93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6E1950EC" w14:textId="77777777" w:rsidR="00ED6C22" w:rsidRDefault="00ED6C22">
      <w:pPr>
        <w:pStyle w:val="BodyText"/>
        <w:spacing w:after="0"/>
        <w:rPr>
          <w:rFonts w:ascii="Times New Roman" w:hAnsi="Times New Roman"/>
          <w:sz w:val="22"/>
          <w:szCs w:val="22"/>
          <w:lang w:eastAsia="zh-CN"/>
        </w:rPr>
      </w:pPr>
    </w:p>
    <w:p w14:paraId="5C425044" w14:textId="77777777" w:rsidR="00ED6C22" w:rsidRDefault="00903B8B">
      <w:pPr>
        <w:pStyle w:val="Heading5"/>
        <w:rPr>
          <w:lang w:eastAsia="zh-CN"/>
        </w:rPr>
      </w:pPr>
      <w:r>
        <w:rPr>
          <w:lang w:eastAsia="zh-CN"/>
        </w:rPr>
        <w:t>Proposal #2.1-3 (cleaned up, Alternative 2)</w:t>
      </w:r>
    </w:p>
    <w:p w14:paraId="770E152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24E21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and 960 kHz PRACH SCS with sequence length L=139, 571, and/or 1151 for PRACH Formats A1~A3, B1~B4, C0, and C2.</w:t>
      </w:r>
    </w:p>
    <w:p w14:paraId="3A673B0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480 and 960 kHz PRACH SCS are applicable for initial access and/or non-initial access use cases</w:t>
      </w:r>
    </w:p>
    <w:p w14:paraId="25508989" w14:textId="77777777" w:rsidR="00ED6C22" w:rsidRDefault="00ED6C22">
      <w:pPr>
        <w:pStyle w:val="BodyText"/>
        <w:spacing w:after="0"/>
        <w:rPr>
          <w:rFonts w:ascii="Times New Roman" w:hAnsi="Times New Roman"/>
          <w:sz w:val="22"/>
          <w:szCs w:val="22"/>
          <w:lang w:eastAsia="zh-CN"/>
        </w:rPr>
      </w:pPr>
    </w:p>
    <w:p w14:paraId="1DB90844" w14:textId="77777777" w:rsidR="00ED6C22" w:rsidRDefault="00903B8B">
      <w:pPr>
        <w:pStyle w:val="Heading5"/>
        <w:rPr>
          <w:lang w:eastAsia="zh-CN"/>
        </w:rPr>
      </w:pPr>
      <w:r>
        <w:rPr>
          <w:lang w:eastAsia="zh-CN"/>
        </w:rPr>
        <w:t>Proposal #2.1-4 (Note for either Alternatives)</w:t>
      </w:r>
    </w:p>
    <w:p w14:paraId="5E7ED4B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480 and 960 kHz PRACH SCS for initial access use cases is assumed to be supported if SCS 480 and 960 kHz are accepted for SSB for initial access cases</w:t>
      </w:r>
    </w:p>
    <w:p w14:paraId="42B383A4" w14:textId="77777777" w:rsidR="00ED6C22" w:rsidRDefault="00ED6C22">
      <w:pPr>
        <w:pStyle w:val="BodyText"/>
        <w:spacing w:after="0"/>
        <w:rPr>
          <w:rFonts w:ascii="Times New Roman" w:hAnsi="Times New Roman"/>
          <w:sz w:val="22"/>
          <w:szCs w:val="22"/>
          <w:lang w:eastAsia="zh-CN"/>
        </w:rPr>
      </w:pPr>
    </w:p>
    <w:p w14:paraId="7BCDFA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2810DF9E"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53CABE20" w14:textId="77777777">
        <w:tc>
          <w:tcPr>
            <w:tcW w:w="1805" w:type="dxa"/>
            <w:shd w:val="clear" w:color="auto" w:fill="FBE4D5" w:themeFill="accent2" w:themeFillTint="33"/>
          </w:tcPr>
          <w:p w14:paraId="2A5F6A7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9844EA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5108787" w14:textId="77777777">
        <w:tc>
          <w:tcPr>
            <w:tcW w:w="1805" w:type="dxa"/>
          </w:tcPr>
          <w:p w14:paraId="23ECC0D2" w14:textId="1EFB94B5" w:rsidR="00ED6C22" w:rsidRDefault="009E6F31">
            <w:pPr>
              <w:pStyle w:val="BodyText"/>
              <w:spacing w:after="0"/>
              <w:rPr>
                <w:rFonts w:ascii="Times New Roman" w:hAnsi="Times New Roman"/>
                <w:sz w:val="22"/>
                <w:szCs w:val="22"/>
                <w:lang w:eastAsia="zh-CN"/>
              </w:rPr>
            </w:pPr>
            <w:r w:rsidRPr="009E6F31">
              <w:rPr>
                <w:rFonts w:ascii="Times New Roman" w:hAnsi="Times New Roman"/>
                <w:sz w:val="22"/>
                <w:szCs w:val="22"/>
                <w:highlight w:val="yellow"/>
                <w:lang w:eastAsia="zh-CN"/>
              </w:rPr>
              <w:t>Question to moderator/Nokia: Is this comment from Nokia?</w:t>
            </w:r>
          </w:p>
        </w:tc>
        <w:tc>
          <w:tcPr>
            <w:tcW w:w="8157" w:type="dxa"/>
          </w:tcPr>
          <w:p w14:paraId="4CAE010B"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We would be in principle fine with proposal #2.1-2, but as we have not yet concluded the support of 480kHz/960kHz for SSB, it would bit break the causality. </w:t>
            </w:r>
            <w:proofErr w:type="gramStart"/>
            <w:r>
              <w:rPr>
                <w:rFonts w:ascii="Times New Roman" w:hAnsi="Times New Roman"/>
                <w:sz w:val="22"/>
                <w:szCs w:val="22"/>
                <w:lang w:val="en-GB" w:eastAsia="zh-CN"/>
              </w:rPr>
              <w:t>Thus</w:t>
            </w:r>
            <w:proofErr w:type="gramEnd"/>
            <w:r>
              <w:rPr>
                <w:rFonts w:ascii="Times New Roman" w:hAnsi="Times New Roman"/>
                <w:sz w:val="22"/>
                <w:szCs w:val="22"/>
                <w:lang w:val="en-GB" w:eastAsia="zh-CN"/>
              </w:rPr>
              <w:t xml:space="preserve"> maybe align #2.1-2 with earlier proposals. </w:t>
            </w:r>
            <w:proofErr w:type="gramStart"/>
            <w:r>
              <w:rPr>
                <w:rFonts w:ascii="Times New Roman" w:hAnsi="Times New Roman"/>
                <w:sz w:val="22"/>
                <w:szCs w:val="22"/>
                <w:lang w:val="en-GB" w:eastAsia="zh-CN"/>
              </w:rPr>
              <w:t>Of course</w:t>
            </w:r>
            <w:proofErr w:type="gramEnd"/>
            <w:r>
              <w:rPr>
                <w:rFonts w:ascii="Times New Roman" w:hAnsi="Times New Roman"/>
                <w:sz w:val="22"/>
                <w:szCs w:val="22"/>
                <w:lang w:val="en-GB" w:eastAsia="zh-CN"/>
              </w:rPr>
              <w:t xml:space="preserve"> if we conclude the supported SSB SCS first this is not needed:</w:t>
            </w:r>
          </w:p>
          <w:p w14:paraId="4A6AEB25" w14:textId="77777777" w:rsidR="00ED6C22" w:rsidRDefault="00903B8B">
            <w:pPr>
              <w:pStyle w:val="Heading5"/>
              <w:outlineLvl w:val="4"/>
              <w:rPr>
                <w:lang w:eastAsia="zh-CN"/>
              </w:rPr>
            </w:pPr>
            <w:r>
              <w:rPr>
                <w:lang w:eastAsia="zh-CN"/>
              </w:rPr>
              <w:t>Proposal #2.1-2 (</w:t>
            </w:r>
            <w:r>
              <w:rPr>
                <w:highlight w:val="yellow"/>
                <w:lang w:eastAsia="zh-CN"/>
              </w:rPr>
              <w:t>modified</w:t>
            </w:r>
            <w:r>
              <w:rPr>
                <w:lang w:eastAsia="zh-CN"/>
              </w:rPr>
              <w:t>)</w:t>
            </w:r>
          </w:p>
          <w:p w14:paraId="02CBD6B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0F8F00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FF0000"/>
                <w:sz w:val="22"/>
                <w:szCs w:val="22"/>
                <w:highlight w:val="yellow"/>
                <w:u w:val="single"/>
                <w:lang w:eastAsia="zh-CN"/>
              </w:rPr>
              <w:t>if 480kHz and/or 960 kHz SSB SCS is agreed to be supported,</w:t>
            </w:r>
            <w:r>
              <w:rPr>
                <w:rFonts w:ascii="Times New Roman" w:hAnsi="Times New Roman"/>
                <w:sz w:val="22"/>
                <w:szCs w:val="22"/>
                <w:lang w:eastAsia="zh-CN"/>
              </w:rPr>
              <w:t xml:space="preserve"> support 480 and 960 kHz PRACH SCS with sequence length L=139 for PRACH Formats A1~A3, B1~B4, C0, and C2</w:t>
            </w:r>
            <w:r>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14:paraId="491C928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82D79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33A9F28D" w14:textId="77777777" w:rsidR="00ED6C22" w:rsidRDefault="00ED6C22">
            <w:pPr>
              <w:pStyle w:val="BodyText"/>
              <w:spacing w:after="0"/>
              <w:rPr>
                <w:rFonts w:ascii="Times New Roman" w:hAnsi="Times New Roman"/>
                <w:sz w:val="22"/>
                <w:szCs w:val="22"/>
                <w:lang w:eastAsia="zh-CN"/>
              </w:rPr>
            </w:pPr>
          </w:p>
          <w:p w14:paraId="19CAD315"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 We are also fine with proposal#2.1-4.</w:t>
            </w:r>
          </w:p>
        </w:tc>
      </w:tr>
      <w:tr w:rsidR="00ED6C22" w14:paraId="4458D834" w14:textId="77777777">
        <w:tc>
          <w:tcPr>
            <w:tcW w:w="1805" w:type="dxa"/>
          </w:tcPr>
          <w:p w14:paraId="362BF0A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EBD044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ED6C22" w14:paraId="4D92CA2C" w14:textId="77777777">
        <w:tc>
          <w:tcPr>
            <w:tcW w:w="1805" w:type="dxa"/>
          </w:tcPr>
          <w:p w14:paraId="1F6B0B4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89C41BC"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share the same view as Nokia’s, i.e., we support Proposal #2.1-2 (given the corresponding SSB SCS is agreed) + Proposal #2.1-4</w:t>
            </w:r>
          </w:p>
        </w:tc>
      </w:tr>
      <w:tr w:rsidR="00ED6C22" w14:paraId="39A5FCED" w14:textId="77777777">
        <w:tc>
          <w:tcPr>
            <w:tcW w:w="1805" w:type="dxa"/>
          </w:tcPr>
          <w:p w14:paraId="1362E40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3D1FB64"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support Proposal #2.1-4</w:t>
            </w:r>
          </w:p>
        </w:tc>
      </w:tr>
      <w:tr w:rsidR="00ED6C22" w14:paraId="061B7724" w14:textId="77777777">
        <w:tc>
          <w:tcPr>
            <w:tcW w:w="1805" w:type="dxa"/>
          </w:tcPr>
          <w:p w14:paraId="2FE4E28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AD2DAA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val="en-GB" w:eastAsia="ko-KR"/>
              </w:rPr>
              <w:t>We support Proposal #2.1-3</w:t>
            </w:r>
            <w:r>
              <w:rPr>
                <w:rFonts w:ascii="Times New Roman" w:eastAsiaTheme="minorEastAsia" w:hAnsi="Times New Roman"/>
                <w:sz w:val="22"/>
                <w:szCs w:val="22"/>
                <w:lang w:val="en-GB" w:eastAsia="ko-KR"/>
              </w:rPr>
              <w:t xml:space="preserve">. </w:t>
            </w:r>
            <w:r>
              <w:rPr>
                <w:rFonts w:ascii="Times New Roman" w:eastAsiaTheme="minorEastAsia" w:hAnsi="Times New Roman"/>
                <w:sz w:val="22"/>
                <w:szCs w:val="22"/>
                <w:lang w:eastAsia="ko-KR"/>
              </w:rPr>
              <w:t>As we commented before, whether to support 480 and 960 kHz PRACH SCS should be discussed with SSB SCS. Support for 480 and 960 kHz PRACH SCS should be treated as FFS for both initial access case and non-initial access case, as support for 480/960 kHz SCS for SSBs has not yet been determined.</w:t>
            </w:r>
          </w:p>
        </w:tc>
      </w:tr>
      <w:tr w:rsidR="00ED6C22" w14:paraId="1E35BC3D" w14:textId="77777777">
        <w:tc>
          <w:tcPr>
            <w:tcW w:w="1805" w:type="dxa"/>
          </w:tcPr>
          <w:p w14:paraId="66B6495D"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A2951D8" w14:textId="77777777" w:rsidR="00ED6C22" w:rsidRDefault="00903B8B">
            <w:pPr>
              <w:pStyle w:val="BodyText"/>
              <w:spacing w:after="0"/>
              <w:rPr>
                <w:rFonts w:ascii="Times New Roman" w:eastAsiaTheme="minorEastAsia" w:hAnsi="Times New Roman"/>
                <w:sz w:val="22"/>
                <w:szCs w:val="22"/>
                <w:lang w:val="en-GB" w:eastAsia="ko-KR"/>
              </w:rPr>
            </w:pPr>
            <w:r>
              <w:rPr>
                <w:rFonts w:ascii="Times New Roman" w:hAnsi="Times New Roman" w:hint="eastAsia"/>
                <w:sz w:val="22"/>
                <w:szCs w:val="22"/>
                <w:lang w:eastAsia="zh-CN"/>
              </w:rPr>
              <w:t>W</w:t>
            </w:r>
            <w:r>
              <w:rPr>
                <w:rFonts w:ascii="Times New Roman" w:hAnsi="Times New Roman"/>
                <w:sz w:val="22"/>
                <w:szCs w:val="22"/>
                <w:lang w:eastAsia="zh-CN"/>
              </w:rPr>
              <w:t>e support original Proposal #2.1-2 with Proposal #2.1-4. We do not think it is necessary to bound PRACH SCS for non-initial access with SSB SCS. It may be needed for the FFS of PRACH SCS for initial access.</w:t>
            </w:r>
          </w:p>
        </w:tc>
      </w:tr>
      <w:tr w:rsidR="00ED6C22" w14:paraId="0890CC50" w14:textId="77777777">
        <w:tc>
          <w:tcPr>
            <w:tcW w:w="1805" w:type="dxa"/>
          </w:tcPr>
          <w:p w14:paraId="0E8331E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A1D1D5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think that the intention to introduce additional SCS is for single numerology operation, so considering that SSB SCS has not been determined yet, we prefer Nokia</w:t>
            </w:r>
            <w:r>
              <w:rPr>
                <w:rFonts w:ascii="Times New Roman" w:hAnsi="Times New Roman"/>
                <w:sz w:val="22"/>
                <w:szCs w:val="22"/>
                <w:lang w:eastAsia="zh-CN"/>
              </w:rPr>
              <w:t>’</w:t>
            </w:r>
            <w:r>
              <w:rPr>
                <w:rFonts w:ascii="Times New Roman" w:hAnsi="Times New Roman" w:hint="eastAsia"/>
                <w:sz w:val="22"/>
                <w:szCs w:val="22"/>
                <w:lang w:eastAsia="zh-CN"/>
              </w:rPr>
              <w:t xml:space="preserve">s updated Proposal 2.1-2. </w:t>
            </w:r>
          </w:p>
          <w:p w14:paraId="29FA761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also agree with Proposal #2.1-4.</w:t>
            </w:r>
          </w:p>
        </w:tc>
      </w:tr>
      <w:tr w:rsidR="00FE2941" w14:paraId="64AB9082" w14:textId="77777777">
        <w:tc>
          <w:tcPr>
            <w:tcW w:w="1805" w:type="dxa"/>
          </w:tcPr>
          <w:p w14:paraId="35FAD3E2"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29F4F21"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w:t>
            </w:r>
            <w:r w:rsidRPr="001A3B2F">
              <w:rPr>
                <w:rFonts w:ascii="Times New Roman" w:hAnsi="Times New Roman"/>
                <w:sz w:val="22"/>
                <w:szCs w:val="22"/>
                <w:lang w:eastAsia="zh-CN"/>
              </w:rPr>
              <w:t>#2.1-2</w:t>
            </w:r>
            <w:r>
              <w:rPr>
                <w:rFonts w:ascii="Times New Roman" w:hAnsi="Times New Roman"/>
                <w:sz w:val="22"/>
                <w:szCs w:val="22"/>
                <w:lang w:eastAsia="zh-CN"/>
              </w:rPr>
              <w:t xml:space="preserve"> and </w:t>
            </w:r>
            <w:r w:rsidRPr="004E062E">
              <w:rPr>
                <w:rFonts w:ascii="Times New Roman" w:hAnsi="Times New Roman"/>
                <w:sz w:val="22"/>
                <w:szCs w:val="22"/>
                <w:lang w:eastAsia="zh-CN"/>
              </w:rPr>
              <w:t>Proposal #2.1-4</w:t>
            </w:r>
            <w:r>
              <w:rPr>
                <w:rFonts w:ascii="Times New Roman" w:hAnsi="Times New Roman"/>
                <w:sz w:val="22"/>
                <w:szCs w:val="22"/>
                <w:lang w:eastAsia="zh-CN"/>
              </w:rPr>
              <w:t>.</w:t>
            </w:r>
          </w:p>
        </w:tc>
      </w:tr>
      <w:tr w:rsidR="009A31C9" w14:paraId="05A0A1A9" w14:textId="77777777">
        <w:tc>
          <w:tcPr>
            <w:tcW w:w="1805" w:type="dxa"/>
          </w:tcPr>
          <w:p w14:paraId="2A98C663" w14:textId="09AFA2B1"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41FF9915" w14:textId="32012204"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5223BB" w14:paraId="3AAAC637" w14:textId="77777777">
        <w:tc>
          <w:tcPr>
            <w:tcW w:w="1805" w:type="dxa"/>
          </w:tcPr>
          <w:p w14:paraId="15B9B71F" w14:textId="44830BE4" w:rsidR="005223BB" w:rsidRDefault="005223BB"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10B2E93F" w14:textId="50B22D9F" w:rsidR="005223BB" w:rsidRDefault="005223BB" w:rsidP="009A31C9">
            <w:pPr>
              <w:pStyle w:val="BodyText"/>
              <w:spacing w:after="0"/>
              <w:rPr>
                <w:rFonts w:ascii="Times New Roman" w:hAnsi="Times New Roman"/>
                <w:sz w:val="22"/>
                <w:szCs w:val="22"/>
                <w:lang w:eastAsia="zh-CN"/>
              </w:rPr>
            </w:pPr>
            <w:r w:rsidRPr="005223BB">
              <w:rPr>
                <w:rFonts w:ascii="Times New Roman" w:hAnsi="Times New Roman"/>
                <w:sz w:val="22"/>
                <w:szCs w:val="22"/>
                <w:lang w:eastAsia="zh-CN"/>
              </w:rPr>
              <w:t>We support Proposal #2.1-3</w:t>
            </w:r>
            <w:r>
              <w:rPr>
                <w:rFonts w:ascii="Times New Roman" w:hAnsi="Times New Roman"/>
                <w:sz w:val="22"/>
                <w:szCs w:val="22"/>
                <w:lang w:eastAsia="zh-CN"/>
              </w:rPr>
              <w:t xml:space="preserve"> and share similar view with LGE</w:t>
            </w:r>
            <w:r w:rsidRPr="005223BB">
              <w:rPr>
                <w:rFonts w:ascii="Times New Roman" w:hAnsi="Times New Roman"/>
                <w:sz w:val="22"/>
                <w:szCs w:val="22"/>
                <w:lang w:eastAsia="zh-CN"/>
              </w:rPr>
              <w:t>.</w:t>
            </w:r>
          </w:p>
        </w:tc>
      </w:tr>
      <w:tr w:rsidR="009E6F31" w:rsidRPr="009E6F31" w14:paraId="1F60C366" w14:textId="77777777">
        <w:tc>
          <w:tcPr>
            <w:tcW w:w="1805" w:type="dxa"/>
          </w:tcPr>
          <w:p w14:paraId="3FB35A20" w14:textId="7EB8637B" w:rsidR="009E6F31" w:rsidRP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76C5B181" w14:textId="77777777" w:rsid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 xml:space="preserve">I assume the first comment in this table is from Nokia. </w:t>
            </w:r>
          </w:p>
          <w:p w14:paraId="7A945C37" w14:textId="77777777" w:rsid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We support Proposal #2.1-2 with Nokia's changes and Proposal #2.1.4.</w:t>
            </w:r>
          </w:p>
          <w:p w14:paraId="5E95440E" w14:textId="44A324CC" w:rsidR="009E6F31" w:rsidRP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We don't think L = 571/1151 makes sense for 480/960 kHz PRACH as the PRACH bandwidth becomes very large – much larger than the 100 MHz point at which the 27 dBm FCC conducted power limitation kicks in.</w:t>
            </w:r>
          </w:p>
        </w:tc>
      </w:tr>
      <w:tr w:rsidR="00D425CF" w:rsidRPr="009E6F31" w14:paraId="312D2A83" w14:textId="77777777">
        <w:tc>
          <w:tcPr>
            <w:tcW w:w="1805" w:type="dxa"/>
          </w:tcPr>
          <w:p w14:paraId="1D25D854" w14:textId="345A7343" w:rsidR="00D425CF" w:rsidRDefault="00D425CF" w:rsidP="009A31C9">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4FE8CDD4" w14:textId="23722123" w:rsidR="00D425CF" w:rsidRDefault="00D425CF" w:rsidP="009A31C9">
            <w:pPr>
              <w:pStyle w:val="BodyText"/>
              <w:spacing w:after="0"/>
              <w:rPr>
                <w:rFonts w:ascii="Times New Roman" w:hAnsi="Times New Roman"/>
                <w:sz w:val="22"/>
                <w:lang w:eastAsia="zh-CN"/>
              </w:rPr>
            </w:pPr>
            <w:r>
              <w:rPr>
                <w:rFonts w:ascii="Times New Roman" w:hAnsi="Times New Roman"/>
                <w:sz w:val="22"/>
                <w:lang w:eastAsia="zh-CN"/>
              </w:rPr>
              <w:t>We also prefer to discuss SSB SCS and corresponding PRACH SCS before discussing proposal #2.1-2, #2.1-</w:t>
            </w:r>
            <w:proofErr w:type="gramStart"/>
            <w:r>
              <w:rPr>
                <w:rFonts w:ascii="Times New Roman" w:hAnsi="Times New Roman"/>
                <w:sz w:val="22"/>
                <w:lang w:eastAsia="zh-CN"/>
              </w:rPr>
              <w:t>3</w:t>
            </w:r>
            <w:proofErr w:type="gramEnd"/>
            <w:r>
              <w:rPr>
                <w:rFonts w:ascii="Times New Roman" w:hAnsi="Times New Roman"/>
                <w:sz w:val="22"/>
                <w:lang w:eastAsia="zh-CN"/>
              </w:rPr>
              <w:t xml:space="preserve"> and #2.1-4. </w:t>
            </w:r>
          </w:p>
        </w:tc>
      </w:tr>
    </w:tbl>
    <w:p w14:paraId="24D3BE3E" w14:textId="77777777" w:rsidR="00ED6C22" w:rsidRDefault="00ED6C22">
      <w:pPr>
        <w:pStyle w:val="BodyText"/>
        <w:spacing w:after="0"/>
        <w:rPr>
          <w:rFonts w:ascii="Times New Roman" w:hAnsi="Times New Roman"/>
          <w:sz w:val="22"/>
          <w:szCs w:val="22"/>
          <w:lang w:eastAsia="zh-CN"/>
        </w:rPr>
      </w:pPr>
    </w:p>
    <w:p w14:paraId="6A362364" w14:textId="77777777" w:rsidR="00ED6C22" w:rsidRDefault="00ED6C22">
      <w:pPr>
        <w:pStyle w:val="BodyText"/>
        <w:spacing w:after="0"/>
        <w:rPr>
          <w:rFonts w:ascii="Times New Roman" w:hAnsi="Times New Roman"/>
          <w:sz w:val="22"/>
          <w:szCs w:val="22"/>
          <w:lang w:val="en-GB" w:eastAsia="zh-CN"/>
        </w:rPr>
      </w:pPr>
    </w:p>
    <w:p w14:paraId="39F8AF7C" w14:textId="77777777" w:rsidR="00ED6C22" w:rsidRDefault="00ED6C22">
      <w:pPr>
        <w:pStyle w:val="BodyText"/>
        <w:spacing w:after="0"/>
        <w:rPr>
          <w:rFonts w:ascii="Times New Roman" w:hAnsi="Times New Roman"/>
          <w:sz w:val="22"/>
          <w:szCs w:val="22"/>
          <w:lang w:val="en-GB" w:eastAsia="zh-CN"/>
        </w:rPr>
      </w:pPr>
    </w:p>
    <w:p w14:paraId="14710111" w14:textId="77777777" w:rsidR="00ED6C22" w:rsidRDefault="00ED6C22">
      <w:pPr>
        <w:pStyle w:val="BodyText"/>
        <w:spacing w:after="0"/>
        <w:rPr>
          <w:rFonts w:ascii="Times New Roman" w:hAnsi="Times New Roman"/>
          <w:sz w:val="22"/>
          <w:szCs w:val="22"/>
          <w:lang w:val="en-GB" w:eastAsia="zh-CN"/>
        </w:rPr>
      </w:pPr>
    </w:p>
    <w:p w14:paraId="4E42948F" w14:textId="77777777" w:rsidR="00ED6C22" w:rsidRDefault="00903B8B">
      <w:pPr>
        <w:pStyle w:val="Heading3"/>
        <w:rPr>
          <w:lang w:eastAsia="zh-CN"/>
        </w:rPr>
      </w:pPr>
      <w:r>
        <w:rPr>
          <w:lang w:eastAsia="zh-CN"/>
        </w:rPr>
        <w:t>2.2.2 Supported PRACH Numerology</w:t>
      </w:r>
    </w:p>
    <w:p w14:paraId="6B4A124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3AD2A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754FED0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1645680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7FB5CF9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CEA44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424273E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0A6642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0FFF2AA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B153A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960 kHz SCS for PRACH can support required range for the indoor scenario. It would be beneficial to support e.g. 960 kHz PRACH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operating with 960 kHz SCS.</w:t>
      </w:r>
    </w:p>
    <w:p w14:paraId="088102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85B71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4729CEE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29F2DF9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65795B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7BAEC8E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B5EC65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7DEB27C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162F8F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0CF590D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43C36186"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only consider the combinations with BW not larger than 100MHz, i.e. (L=139, SCS=120kHz), (L=139, SCS=480kHz), and (L=571, SCS=120kHz).</w:t>
      </w:r>
    </w:p>
    <w:p w14:paraId="39813975"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only consider the combinations with BW not larger than 200MHz, i.e. (L=139, SCS=120kHz), (L=139, SCS=480kHz), (L=139, SCS=960kHz), (L=571, SCS=120kHz) and (L=1157, SCS=120kHz).</w:t>
      </w:r>
    </w:p>
    <w:p w14:paraId="2D8606E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09C4D8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5FC442E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0747D3E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699987B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1F8F4F7" w14:textId="77777777" w:rsidR="00ED6C22" w:rsidRDefault="00903B8B">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PRACH</w:t>
      </w:r>
    </w:p>
    <w:p w14:paraId="06DA6E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4BB517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21311D0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74340E8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0C1E419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7FC6EAB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0D2826E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586A636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higher RACH SCS (480 and 960 kHz), the CP length may not be long enough to absorb the gNB beam switching delay requirement</w:t>
      </w:r>
    </w:p>
    <w:p w14:paraId="047388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5F3B53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01FB6D5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259E4AB2" w14:textId="77777777" w:rsidR="00ED6C22" w:rsidRDefault="00ED6C22">
      <w:pPr>
        <w:pStyle w:val="BodyText"/>
        <w:spacing w:after="0"/>
        <w:rPr>
          <w:rFonts w:ascii="Times New Roman" w:hAnsi="Times New Roman"/>
          <w:sz w:val="22"/>
          <w:szCs w:val="22"/>
          <w:lang w:eastAsia="zh-CN"/>
        </w:rPr>
      </w:pPr>
    </w:p>
    <w:p w14:paraId="44A448F6" w14:textId="77777777" w:rsidR="00ED6C22" w:rsidRDefault="00ED6C22">
      <w:pPr>
        <w:pStyle w:val="BodyText"/>
        <w:spacing w:after="0"/>
        <w:rPr>
          <w:rFonts w:ascii="Times New Roman" w:hAnsi="Times New Roman"/>
          <w:sz w:val="22"/>
          <w:szCs w:val="22"/>
          <w:lang w:eastAsia="zh-CN"/>
        </w:rPr>
      </w:pPr>
    </w:p>
    <w:p w14:paraId="6D8FDBF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42F72B7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provided proposals on supported SCS for PRACH. Some proposal </w:t>
      </w:r>
      <w:proofErr w:type="gramStart"/>
      <w:r>
        <w:rPr>
          <w:rFonts w:ascii="Times New Roman" w:hAnsi="Times New Roman"/>
          <w:sz w:val="22"/>
          <w:szCs w:val="22"/>
          <w:lang w:eastAsia="zh-CN"/>
        </w:rPr>
        <w:t>suggest</w:t>
      </w:r>
      <w:proofErr w:type="gramEnd"/>
      <w:r>
        <w:rPr>
          <w:rFonts w:ascii="Times New Roman" w:hAnsi="Times New Roman"/>
          <w:sz w:val="22"/>
          <w:szCs w:val="22"/>
          <w:lang w:eastAsia="zh-CN"/>
        </w:rPr>
        <w:t xml:space="preserve"> to limit specific SCS for PRACH to initial access 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w:t>
      </w:r>
    </w:p>
    <w:p w14:paraId="1F4C254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473E66C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FUTUREWEI (for initial access),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3FFA18F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789D984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Intel, </w:t>
      </w:r>
      <w:proofErr w:type="spellStart"/>
      <w:r>
        <w:rPr>
          <w:rFonts w:ascii="Times New Roman" w:hAnsi="Times New Roman"/>
          <w:sz w:val="22"/>
          <w:szCs w:val="22"/>
          <w:lang w:eastAsia="zh-CN"/>
        </w:rPr>
        <w:t>Fujitisu</w:t>
      </w:r>
      <w:proofErr w:type="spellEnd"/>
      <w:r>
        <w:rPr>
          <w:rFonts w:ascii="Times New Roman" w:hAnsi="Times New Roman"/>
          <w:sz w:val="22"/>
          <w:szCs w:val="22"/>
          <w:lang w:eastAsia="zh-CN"/>
        </w:rPr>
        <w:t>, Ericsson (non-initial access cases), Qualcomm, NTT Docomo</w:t>
      </w:r>
    </w:p>
    <w:p w14:paraId="50E8752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14:paraId="00E30F0C" w14:textId="77777777" w:rsidR="00ED6C22" w:rsidRDefault="00ED6C22">
      <w:pPr>
        <w:pStyle w:val="BodyText"/>
        <w:spacing w:after="0"/>
        <w:rPr>
          <w:rFonts w:ascii="Times New Roman" w:hAnsi="Times New Roman"/>
          <w:sz w:val="22"/>
          <w:szCs w:val="22"/>
          <w:lang w:eastAsia="zh-CN"/>
        </w:rPr>
      </w:pPr>
    </w:p>
    <w:p w14:paraId="21C4E37A"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95787E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14:paraId="4E0674D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68BC2C5C" w14:textId="77777777" w:rsidR="00ED6C22" w:rsidRDefault="00ED6C22">
      <w:pPr>
        <w:pStyle w:val="BodyText"/>
        <w:spacing w:after="0"/>
        <w:rPr>
          <w:rFonts w:ascii="Times New Roman" w:hAnsi="Times New Roman"/>
          <w:sz w:val="22"/>
          <w:szCs w:val="22"/>
          <w:lang w:eastAsia="zh-CN"/>
        </w:rPr>
      </w:pPr>
    </w:p>
    <w:p w14:paraId="15FEB106" w14:textId="77777777" w:rsidR="00ED6C22" w:rsidRDefault="00ED6C22">
      <w:pPr>
        <w:pStyle w:val="BodyText"/>
        <w:spacing w:after="0"/>
        <w:rPr>
          <w:rFonts w:ascii="Times New Roman" w:hAnsi="Times New Roman"/>
          <w:sz w:val="22"/>
          <w:szCs w:val="22"/>
          <w:lang w:eastAsia="zh-CN"/>
        </w:rPr>
      </w:pPr>
    </w:p>
    <w:p w14:paraId="66D9E05C" w14:textId="77777777" w:rsidR="00ED6C22" w:rsidRDefault="00ED6C22">
      <w:pPr>
        <w:pStyle w:val="BodyText"/>
        <w:spacing w:after="0"/>
        <w:rPr>
          <w:rFonts w:ascii="Times New Roman" w:hAnsi="Times New Roman"/>
          <w:sz w:val="22"/>
          <w:szCs w:val="22"/>
          <w:lang w:eastAsia="zh-CN"/>
        </w:rPr>
      </w:pPr>
    </w:p>
    <w:p w14:paraId="4F811791" w14:textId="77777777" w:rsidR="00ED6C22" w:rsidRDefault="00903B8B">
      <w:pPr>
        <w:pStyle w:val="Heading3"/>
        <w:rPr>
          <w:lang w:eastAsia="zh-CN"/>
        </w:rPr>
      </w:pPr>
      <w:r>
        <w:rPr>
          <w:lang w:eastAsia="zh-CN"/>
        </w:rPr>
        <w:t>2.2.3 PRACH Format</w:t>
      </w:r>
    </w:p>
    <w:p w14:paraId="2671EF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7C0FAB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PRACH SCS = 120 kHz, the PRACH formats A1, A2, A3, C2 with reduced guard time or reduced PRACH duration </w:t>
      </w:r>
      <w:proofErr w:type="spellStart"/>
      <w:r>
        <w:rPr>
          <w:rFonts w:ascii="Times New Roman" w:hAnsi="Times New Roman"/>
          <w:sz w:val="22"/>
          <w:szCs w:val="22"/>
          <w:lang w:eastAsia="zh-CN"/>
        </w:rPr>
        <w:t>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proofErr w:type="spellEnd"/>
      <w:r>
        <w:rPr>
          <w:rFonts w:ascii="Times New Roman" w:hAnsi="Times New Roman"/>
          <w:sz w:val="22"/>
          <w:szCs w:val="22"/>
          <w:lang w:eastAsia="zh-CN"/>
        </w:rPr>
        <w:t xml:space="preserve"> should be supported.</w:t>
      </w:r>
    </w:p>
    <w:p w14:paraId="00408AD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71BEA7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14FEE18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11FABE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0713647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0E00DF2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27D931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367FB9FC" w14:textId="77777777" w:rsidR="00ED6C22" w:rsidRDefault="00ED6C22">
      <w:pPr>
        <w:pStyle w:val="BodyText"/>
        <w:spacing w:after="0"/>
        <w:rPr>
          <w:rFonts w:ascii="Times New Roman" w:hAnsi="Times New Roman"/>
          <w:sz w:val="22"/>
          <w:szCs w:val="22"/>
          <w:lang w:eastAsia="zh-CN"/>
        </w:rPr>
      </w:pPr>
    </w:p>
    <w:p w14:paraId="5D0EC4F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AA768C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provided proposals on supported PRACH Formats (0~3, A, B, C) for 52.6 ~ 71 GHz band. The discussion includes potential updates to guard time for existing PRACH </w:t>
      </w:r>
      <w:proofErr w:type="gramStart"/>
      <w:r>
        <w:rPr>
          <w:rFonts w:ascii="Times New Roman" w:hAnsi="Times New Roman"/>
          <w:sz w:val="22"/>
          <w:szCs w:val="22"/>
          <w:lang w:eastAsia="zh-CN"/>
        </w:rPr>
        <w:t>formats, and</w:t>
      </w:r>
      <w:proofErr w:type="gramEnd"/>
      <w:r>
        <w:rPr>
          <w:rFonts w:ascii="Times New Roman" w:hAnsi="Times New Roman"/>
          <w:sz w:val="22"/>
          <w:szCs w:val="22"/>
          <w:lang w:eastAsia="zh-CN"/>
        </w:rPr>
        <w:t xml:space="preserve"> increasing number of symbols in time domain.</w:t>
      </w:r>
    </w:p>
    <w:p w14:paraId="236BC92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14:paraId="79119B3C" w14:textId="77777777" w:rsidR="00ED6C22" w:rsidRDefault="00ED6C22">
      <w:pPr>
        <w:pStyle w:val="BodyText"/>
        <w:spacing w:after="0"/>
        <w:rPr>
          <w:rFonts w:ascii="Times New Roman" w:hAnsi="Times New Roman"/>
          <w:sz w:val="22"/>
          <w:szCs w:val="22"/>
          <w:lang w:eastAsia="zh-CN"/>
        </w:rPr>
      </w:pPr>
    </w:p>
    <w:p w14:paraId="337D4F79" w14:textId="77777777" w:rsidR="00ED6C22" w:rsidRDefault="00ED6C22">
      <w:pPr>
        <w:pStyle w:val="BodyText"/>
        <w:spacing w:after="0"/>
        <w:rPr>
          <w:rFonts w:ascii="Times New Roman" w:hAnsi="Times New Roman"/>
          <w:sz w:val="22"/>
          <w:szCs w:val="22"/>
          <w:lang w:eastAsia="zh-CN"/>
        </w:rPr>
      </w:pPr>
    </w:p>
    <w:p w14:paraId="695EA66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6F22A84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14:paraId="1F9E134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E56EEF4" w14:textId="77777777" w:rsidR="00ED6C22" w:rsidRDefault="00ED6C22">
      <w:pPr>
        <w:pStyle w:val="BodyText"/>
        <w:spacing w:after="0"/>
        <w:rPr>
          <w:rFonts w:ascii="Times New Roman" w:hAnsi="Times New Roman"/>
          <w:sz w:val="22"/>
          <w:szCs w:val="22"/>
          <w:lang w:eastAsia="zh-CN"/>
        </w:rPr>
      </w:pPr>
    </w:p>
    <w:p w14:paraId="3819BDCA" w14:textId="77777777" w:rsidR="00ED6C22" w:rsidRDefault="00ED6C22">
      <w:pPr>
        <w:pStyle w:val="BodyText"/>
        <w:spacing w:after="0"/>
        <w:rPr>
          <w:rFonts w:ascii="Times New Roman" w:hAnsi="Times New Roman"/>
          <w:sz w:val="22"/>
          <w:szCs w:val="22"/>
          <w:lang w:eastAsia="zh-CN"/>
        </w:rPr>
      </w:pPr>
    </w:p>
    <w:p w14:paraId="4E92BC3C" w14:textId="77777777" w:rsidR="00ED6C22" w:rsidRDefault="00903B8B">
      <w:pPr>
        <w:pStyle w:val="Heading3"/>
        <w:rPr>
          <w:lang w:eastAsia="zh-CN"/>
        </w:rPr>
      </w:pPr>
      <w:r>
        <w:rPr>
          <w:lang w:eastAsia="zh-CN"/>
        </w:rPr>
        <w:t>2.2.4 RACH Occasion Resources</w:t>
      </w:r>
    </w:p>
    <w:p w14:paraId="6E4C191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786AA8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2EC08C5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BD4F92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2466A68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110E873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756544F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491342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ROs should be introduced to avoid a LBT failure at the UE due to a RACH transmission from another UE in the previous RO.</w:t>
      </w:r>
    </w:p>
    <w:p w14:paraId="02FA279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51CD312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ROs, it would be better to define fixed LBT gap time between valid ROs that do not depend on the time domain allocation of the PRACH. In that case the LBT gap length would not depend on the used PRACH format.</w:t>
      </w:r>
    </w:p>
    <w:p w14:paraId="47E4987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7B8F2A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 120KHz.</w:t>
      </w:r>
    </w:p>
    <w:p w14:paraId="7D41D5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the specification supports SCS=/480/960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is reused for each 8/16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6197FCA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EC4D99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00DCCC9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31A1F9C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2DF7115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7A6227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295A54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61F2A01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33F4392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gNB </w:t>
      </w:r>
      <w:proofErr w:type="spellStart"/>
      <w:r>
        <w:rPr>
          <w:rFonts w:ascii="Times New Roman" w:hAnsi="Times New Roman"/>
          <w:sz w:val="22"/>
          <w:szCs w:val="22"/>
          <w:lang w:eastAsia="zh-CN"/>
        </w:rPr>
        <w:t>implementationn</w:t>
      </w:r>
      <w:proofErr w:type="spellEnd"/>
      <w:r>
        <w:rPr>
          <w:rFonts w:ascii="Times New Roman" w:hAnsi="Times New Roman"/>
          <w:sz w:val="22"/>
          <w:szCs w:val="22"/>
          <w:lang w:eastAsia="zh-CN"/>
        </w:rPr>
        <w:t xml:space="preserve">. For 52.6 – 71 GHz, non-consecutive RACH occasions still can be handled by gNB implementation and CCA failure may be a relatively rare event due to a narrower beam. </w:t>
      </w:r>
    </w:p>
    <w:p w14:paraId="3B4203E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E9CBA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0DAF0E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0FCBD74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1A0FBBE2"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68A779D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w:t>
      </w:r>
      <w:proofErr w:type="gramStart"/>
      <w:r>
        <w:rPr>
          <w:rFonts w:ascii="Times New Roman" w:hAnsi="Times New Roman"/>
          <w:sz w:val="22"/>
          <w:szCs w:val="22"/>
          <w:lang w:eastAsia="zh-CN"/>
        </w:rPr>
        <w:t>to insert</w:t>
      </w:r>
      <w:proofErr w:type="gramEnd"/>
      <w:r>
        <w:rPr>
          <w:rFonts w:ascii="Times New Roman" w:hAnsi="Times New Roman"/>
          <w:sz w:val="22"/>
          <w:szCs w:val="22"/>
          <w:lang w:eastAsia="zh-CN"/>
        </w:rPr>
        <w:t xml:space="preserve">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7BF9CB1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38F08AE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7F0E2C5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DC6FC2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35C592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779158B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1E06459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1A99B15" w14:textId="77777777" w:rsidR="00ED6C22" w:rsidRDefault="00903B8B">
      <w:pPr>
        <w:pStyle w:val="ListParagraph"/>
        <w:numPr>
          <w:ilvl w:val="1"/>
          <w:numId w:val="6"/>
        </w:numPr>
        <w:rPr>
          <w:rFonts w:eastAsia="SimSun"/>
          <w:lang w:eastAsia="zh-CN"/>
        </w:rPr>
      </w:pPr>
      <w:r>
        <w:rPr>
          <w:rFonts w:eastAsia="SimSun"/>
          <w:lang w:eastAsia="zh-CN"/>
        </w:rPr>
        <w:t>For 480/960 kHz PRACH, support PRACH configurations that allow maintaining the same PRACH processing load (operations/unit time) as for 120 kHz PRACH configurations.</w:t>
      </w:r>
    </w:p>
    <w:p w14:paraId="12AF68E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6E58D59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6107C4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020A1BA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8D45FA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ROs for SCS = 120 kHz and sequence length = 571. For all other SCS and sequence length combinations, a maximum of 8 FD multiplexed ROs can be used</w:t>
      </w:r>
    </w:p>
    <w:p w14:paraId="6666CF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1140DFE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00DA3E25" w14:textId="77777777" w:rsidR="00ED6C22" w:rsidRDefault="00ED6C22">
      <w:pPr>
        <w:pStyle w:val="BodyText"/>
        <w:spacing w:after="0"/>
        <w:rPr>
          <w:rFonts w:ascii="Times New Roman" w:hAnsi="Times New Roman"/>
          <w:sz w:val="22"/>
          <w:szCs w:val="22"/>
          <w:lang w:eastAsia="zh-CN"/>
        </w:rPr>
      </w:pPr>
    </w:p>
    <w:p w14:paraId="4F8EBEC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23987A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6415C8D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support of non-contiguous RO.</w:t>
      </w:r>
    </w:p>
    <w:p w14:paraId="32C5C7C7" w14:textId="77777777" w:rsidR="00ED6C22" w:rsidRDefault="00ED6C22">
      <w:pPr>
        <w:pStyle w:val="BodyText"/>
        <w:spacing w:after="0"/>
        <w:rPr>
          <w:rFonts w:ascii="Times New Roman" w:hAnsi="Times New Roman"/>
          <w:sz w:val="22"/>
          <w:szCs w:val="22"/>
          <w:lang w:eastAsia="zh-CN"/>
        </w:rPr>
      </w:pPr>
    </w:p>
    <w:p w14:paraId="688DEC91" w14:textId="77777777" w:rsidR="00ED6C22" w:rsidRDefault="00ED6C22">
      <w:pPr>
        <w:pStyle w:val="BodyText"/>
        <w:spacing w:after="0"/>
        <w:rPr>
          <w:rFonts w:ascii="Times New Roman" w:hAnsi="Times New Roman"/>
          <w:sz w:val="22"/>
          <w:szCs w:val="22"/>
          <w:lang w:eastAsia="zh-CN"/>
        </w:rPr>
      </w:pPr>
    </w:p>
    <w:p w14:paraId="27B9574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0C555DF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420372AD"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2516"/>
        <w:gridCol w:w="5726"/>
      </w:tblGrid>
      <w:tr w:rsidR="00ED6C22" w14:paraId="6836B309" w14:textId="77777777">
        <w:tc>
          <w:tcPr>
            <w:tcW w:w="1720" w:type="dxa"/>
            <w:shd w:val="clear" w:color="auto" w:fill="F2F2F2" w:themeFill="background1" w:themeFillShade="F2"/>
          </w:tcPr>
          <w:p w14:paraId="1953206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2F2F2" w:themeFill="background1" w:themeFillShade="F2"/>
          </w:tcPr>
          <w:p w14:paraId="250FDDAD" w14:textId="77777777" w:rsidR="00ED6C22" w:rsidRDefault="00903B8B">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2F2F2" w:themeFill="background1" w:themeFillShade="F2"/>
          </w:tcPr>
          <w:p w14:paraId="6CB7F4C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04CC37BD" w14:textId="77777777">
        <w:tc>
          <w:tcPr>
            <w:tcW w:w="1720" w:type="dxa"/>
          </w:tcPr>
          <w:p w14:paraId="157F4F6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5015711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61A151C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ED6C22" w14:paraId="2FB26BDE" w14:textId="77777777">
        <w:tc>
          <w:tcPr>
            <w:tcW w:w="1720" w:type="dxa"/>
          </w:tcPr>
          <w:p w14:paraId="2982F05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1F4B8A5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007A0D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ED6C22" w14:paraId="2DD7833F" w14:textId="77777777">
        <w:tc>
          <w:tcPr>
            <w:tcW w:w="1720" w:type="dxa"/>
          </w:tcPr>
          <w:p w14:paraId="6AE0DE9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2516" w:type="dxa"/>
          </w:tcPr>
          <w:p w14:paraId="4FC92B5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7391723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ED6C22" w14:paraId="1A496590" w14:textId="77777777">
        <w:tc>
          <w:tcPr>
            <w:tcW w:w="1720" w:type="dxa"/>
          </w:tcPr>
          <w:p w14:paraId="3FD2C4A7"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13CF206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0C1B9C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ED6C22" w14:paraId="0D230181" w14:textId="77777777">
        <w:tc>
          <w:tcPr>
            <w:tcW w:w="1720" w:type="dxa"/>
          </w:tcPr>
          <w:p w14:paraId="0CCA0262"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3CCA1E80"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3100F77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Consider </w:t>
            </w:r>
            <w:proofErr w:type="gramStart"/>
            <w:r>
              <w:rPr>
                <w:rFonts w:ascii="Times New Roman" w:hAnsi="Times New Roman"/>
                <w:sz w:val="22"/>
                <w:szCs w:val="22"/>
                <w:lang w:eastAsia="zh-CN"/>
              </w:rPr>
              <w:t>to insert</w:t>
            </w:r>
            <w:proofErr w:type="gramEnd"/>
            <w:r>
              <w:rPr>
                <w:rFonts w:ascii="Times New Roman" w:hAnsi="Times New Roman"/>
                <w:sz w:val="22"/>
                <w:szCs w:val="22"/>
                <w:lang w:eastAsia="zh-CN"/>
              </w:rPr>
              <w:t xml:space="preserve">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tc>
      </w:tr>
      <w:tr w:rsidR="00ED6C22" w14:paraId="011E6223" w14:textId="77777777">
        <w:tc>
          <w:tcPr>
            <w:tcW w:w="1720" w:type="dxa"/>
          </w:tcPr>
          <w:p w14:paraId="12FD60D9"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2516" w:type="dxa"/>
          </w:tcPr>
          <w:p w14:paraId="1D79140A"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490287BE" w14:textId="77777777" w:rsidR="00ED6C22" w:rsidRDefault="00ED6C22">
            <w:pPr>
              <w:pStyle w:val="BodyText"/>
              <w:spacing w:after="0"/>
              <w:rPr>
                <w:rFonts w:ascii="Times New Roman" w:hAnsi="Times New Roman"/>
                <w:sz w:val="22"/>
                <w:szCs w:val="22"/>
                <w:lang w:eastAsia="zh-CN"/>
              </w:rPr>
            </w:pPr>
          </w:p>
        </w:tc>
      </w:tr>
      <w:tr w:rsidR="00ED6C22" w14:paraId="1F8BDD52" w14:textId="77777777">
        <w:tc>
          <w:tcPr>
            <w:tcW w:w="1720" w:type="dxa"/>
          </w:tcPr>
          <w:p w14:paraId="05A7919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0888FC2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0A3E9FF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non-contiguous RO is needed to avoid LBT blocking. Besides, RO configuration details for new SCS </w:t>
            </w:r>
            <w:r>
              <w:rPr>
                <w:rFonts w:ascii="Times New Roman" w:hAnsi="Times New Roman"/>
                <w:sz w:val="22"/>
                <w:szCs w:val="22"/>
                <w:lang w:eastAsia="zh-CN"/>
              </w:rPr>
              <w:lastRenderedPageBreak/>
              <w:t>should also be discussed, e.g. reference slot and RO mapping within the slot</w:t>
            </w:r>
          </w:p>
        </w:tc>
      </w:tr>
      <w:tr w:rsidR="00ED6C22" w14:paraId="73A0D0C7" w14:textId="77777777">
        <w:tc>
          <w:tcPr>
            <w:tcW w:w="1720" w:type="dxa"/>
          </w:tcPr>
          <w:p w14:paraId="53B651D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2516" w:type="dxa"/>
          </w:tcPr>
          <w:p w14:paraId="146F44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0B9F26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LBT is needed/supported for RACH, then non-contiguous ROs can be considered. If supported, it would be better to define fixed LBT gap time between valid ROs that does not depend on the time domain allocation of the PRACH.</w:t>
            </w:r>
          </w:p>
        </w:tc>
      </w:tr>
      <w:tr w:rsidR="00ED6C22" w14:paraId="0A5B2EA3" w14:textId="77777777">
        <w:tc>
          <w:tcPr>
            <w:tcW w:w="1720" w:type="dxa"/>
          </w:tcPr>
          <w:p w14:paraId="7B764C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046619A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5BF2BD7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ED6C22" w14:paraId="3F253857" w14:textId="77777777">
        <w:tc>
          <w:tcPr>
            <w:tcW w:w="1720" w:type="dxa"/>
          </w:tcPr>
          <w:p w14:paraId="6718E3BA"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2516" w:type="dxa"/>
          </w:tcPr>
          <w:p w14:paraId="40E53F7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35C0C3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transmissions  category (LBT exempt) </w:t>
            </w:r>
          </w:p>
        </w:tc>
      </w:tr>
      <w:tr w:rsidR="00ED6C22" w14:paraId="2F61F18C" w14:textId="77777777">
        <w:tc>
          <w:tcPr>
            <w:tcW w:w="1720" w:type="dxa"/>
          </w:tcPr>
          <w:p w14:paraId="11EF2E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1FD42C9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29BF6A6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"as is" in the 60 GHz band as we describe in our contribution. It is undesirable to re-design the PRACH configuration tables to support such gaps when they are not warranted in practice.</w:t>
            </w:r>
          </w:p>
        </w:tc>
      </w:tr>
      <w:tr w:rsidR="00ED6C22" w14:paraId="1C40B324" w14:textId="77777777">
        <w:tc>
          <w:tcPr>
            <w:tcW w:w="1720" w:type="dxa"/>
          </w:tcPr>
          <w:p w14:paraId="5B7C529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4B783B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14:paraId="5E9BDB8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Ericsson on the LBT part. However, there may be a need for gNB beam switching gaps in between ROs/POs depending on SCS</w:t>
            </w:r>
          </w:p>
        </w:tc>
      </w:tr>
      <w:tr w:rsidR="00ED6C22" w14:paraId="076BFBA0" w14:textId="77777777">
        <w:tc>
          <w:tcPr>
            <w:tcW w:w="1720" w:type="dxa"/>
          </w:tcPr>
          <w:p w14:paraId="7925264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213B109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71F9638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 xml:space="preserve">O for both licensed and unlicensed spectrum. The gap between ROs can be considered as LBT gap at UE side in unlicensed spectrum as well as beam switching gap at gNB side. </w:t>
            </w:r>
          </w:p>
        </w:tc>
      </w:tr>
      <w:tr w:rsidR="00ED6C22" w14:paraId="2DD4018A" w14:textId="77777777">
        <w:tc>
          <w:tcPr>
            <w:tcW w:w="1720" w:type="dxa"/>
          </w:tcPr>
          <w:p w14:paraId="54A0EAFC"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2516" w:type="dxa"/>
          </w:tcPr>
          <w:p w14:paraId="3C63B8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8B4DE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gNB implementation. </w:t>
            </w:r>
          </w:p>
        </w:tc>
      </w:tr>
      <w:tr w:rsidR="00ED6C22" w14:paraId="31F77D47" w14:textId="77777777">
        <w:tc>
          <w:tcPr>
            <w:tcW w:w="1720" w:type="dxa"/>
          </w:tcPr>
          <w:p w14:paraId="394BE54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2FA7759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4657D0F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ED6C22" w14:paraId="02974045" w14:textId="77777777">
        <w:tc>
          <w:tcPr>
            <w:tcW w:w="1720" w:type="dxa"/>
          </w:tcPr>
          <w:p w14:paraId="7E8DCA7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209CD72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BF6B55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ED6C22" w14:paraId="1DFBF997" w14:textId="77777777">
        <w:tc>
          <w:tcPr>
            <w:tcW w:w="1720" w:type="dxa"/>
          </w:tcPr>
          <w:p w14:paraId="7F8947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509BCC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403B9C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ED6C22" w14:paraId="123B984B" w14:textId="77777777">
        <w:tc>
          <w:tcPr>
            <w:tcW w:w="1720" w:type="dxa"/>
          </w:tcPr>
          <w:p w14:paraId="66A2E2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14:paraId="11E9A75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4BC4D83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From our analysis, even if we utilize 120 kHz SCS for PRACH, we do not believe the UE could ever exceed total transmission duration of 10 msec within 100 msec observation period. So, it might be possible to always consider utilizing short control signal exemption for PRACH transmissions.</w:t>
            </w:r>
          </w:p>
          <w:p w14:paraId="59A7B7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ED6C22" w14:paraId="29F319BE" w14:textId="77777777">
        <w:tc>
          <w:tcPr>
            <w:tcW w:w="1720" w:type="dxa"/>
          </w:tcPr>
          <w:p w14:paraId="134E26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2516" w:type="dxa"/>
          </w:tcPr>
          <w:p w14:paraId="382F765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FDCF01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a gap between two consecutive TDM ROs should be introduced to avoid a LBT failure at the UE due to a RACH transmission from another UE in the previous RO. </w:t>
            </w:r>
          </w:p>
        </w:tc>
      </w:tr>
      <w:tr w:rsidR="00ED6C22" w14:paraId="20C63E88" w14:textId="77777777">
        <w:tc>
          <w:tcPr>
            <w:tcW w:w="1720" w:type="dxa"/>
          </w:tcPr>
          <w:p w14:paraId="6E2F45C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Pr>
          <w:p w14:paraId="269475C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28780E3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non-contiguous ROs for RACH if LBT based PRACH transmission is supported. </w:t>
            </w:r>
          </w:p>
        </w:tc>
      </w:tr>
      <w:tr w:rsidR="00ED6C22" w14:paraId="37EAD06E" w14:textId="77777777">
        <w:tc>
          <w:tcPr>
            <w:tcW w:w="1720" w:type="dxa"/>
          </w:tcPr>
          <w:p w14:paraId="7059A61E"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2516" w:type="dxa"/>
          </w:tcPr>
          <w:p w14:paraId="3A46CE6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49680DE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14:paraId="464AE08E" w14:textId="77777777" w:rsidR="00ED6C22" w:rsidRDefault="00ED6C22">
      <w:pPr>
        <w:pStyle w:val="BodyText"/>
        <w:spacing w:after="0"/>
        <w:rPr>
          <w:rFonts w:ascii="Times New Roman" w:hAnsi="Times New Roman"/>
          <w:sz w:val="22"/>
          <w:szCs w:val="22"/>
          <w:lang w:eastAsia="zh-CN"/>
        </w:rPr>
      </w:pPr>
    </w:p>
    <w:p w14:paraId="41958433" w14:textId="77777777" w:rsidR="00ED6C22" w:rsidRDefault="00ED6C22">
      <w:pPr>
        <w:pStyle w:val="BodyText"/>
        <w:spacing w:after="0"/>
        <w:rPr>
          <w:rFonts w:ascii="Times New Roman" w:hAnsi="Times New Roman"/>
          <w:sz w:val="22"/>
          <w:szCs w:val="22"/>
          <w:lang w:eastAsia="zh-CN"/>
        </w:rPr>
      </w:pPr>
    </w:p>
    <w:p w14:paraId="1FFD5F7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5644F26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2E14823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14:paraId="63D4F45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Samsung, NEC, NTT Docomo, LG Electronics, vivo, Nokia, Qualcomm, OPPO, Fujitsu, Xiaomi, CATT,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Lenovo, Motorola Mobility</w:t>
      </w:r>
    </w:p>
    <w:p w14:paraId="7BAE7E7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7036019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Gap for LBT, gap for gNB Rx beam switching, and/or gap to avoid inter-UE LBT blocking</w:t>
      </w:r>
    </w:p>
    <w:p w14:paraId="62E86CA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099D185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6ABA802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Interdigital, Intel, </w:t>
      </w:r>
      <w:proofErr w:type="spellStart"/>
      <w:r>
        <w:rPr>
          <w:rFonts w:ascii="Times New Roman" w:hAnsi="Times New Roman"/>
          <w:sz w:val="22"/>
          <w:szCs w:val="22"/>
          <w:lang w:eastAsia="zh-CN"/>
        </w:rPr>
        <w:t>Mediatek</w:t>
      </w:r>
      <w:proofErr w:type="spellEnd"/>
    </w:p>
    <w:p w14:paraId="0FD2BF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14:paraId="22F8CEC9" w14:textId="77777777" w:rsidR="00ED6C22" w:rsidRDefault="00ED6C22">
      <w:pPr>
        <w:pStyle w:val="BodyText"/>
        <w:spacing w:after="0"/>
        <w:rPr>
          <w:rFonts w:ascii="Times New Roman" w:hAnsi="Times New Roman"/>
          <w:sz w:val="22"/>
          <w:szCs w:val="22"/>
          <w:lang w:eastAsia="zh-CN"/>
        </w:rPr>
      </w:pPr>
    </w:p>
    <w:p w14:paraId="3E21C62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is needed. With that said,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in GTW to at least hear out the companies that do not believe non-consecutive RO is needed to explain their logic and motivation. </w:t>
      </w:r>
    </w:p>
    <w:p w14:paraId="30BC2E9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E54684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4731CE60" w14:textId="77777777" w:rsidR="00ED6C22" w:rsidRDefault="00ED6C22">
      <w:pPr>
        <w:pStyle w:val="BodyText"/>
        <w:spacing w:after="0"/>
        <w:rPr>
          <w:rFonts w:ascii="Times New Roman" w:hAnsi="Times New Roman"/>
          <w:sz w:val="22"/>
          <w:szCs w:val="22"/>
          <w:lang w:eastAsia="zh-CN"/>
        </w:rPr>
      </w:pPr>
    </w:p>
    <w:p w14:paraId="5CC71D81" w14:textId="77777777" w:rsidR="00ED6C22" w:rsidRDefault="00ED6C22">
      <w:pPr>
        <w:pStyle w:val="BodyText"/>
        <w:spacing w:after="0"/>
        <w:rPr>
          <w:rFonts w:ascii="Times New Roman" w:hAnsi="Times New Roman"/>
          <w:sz w:val="22"/>
          <w:szCs w:val="22"/>
          <w:lang w:eastAsia="zh-CN"/>
        </w:rPr>
      </w:pPr>
    </w:p>
    <w:p w14:paraId="5DC3B58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3817E9D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0871AE60" w14:textId="77777777" w:rsidR="00ED6C22" w:rsidRDefault="00ED6C22">
      <w:pPr>
        <w:pStyle w:val="BodyText"/>
        <w:spacing w:after="0"/>
        <w:rPr>
          <w:rFonts w:ascii="Times New Roman" w:hAnsi="Times New Roman"/>
          <w:sz w:val="22"/>
          <w:szCs w:val="22"/>
          <w:lang w:eastAsia="zh-CN"/>
        </w:rPr>
      </w:pPr>
    </w:p>
    <w:p w14:paraId="0C3B5C3D" w14:textId="77777777" w:rsidR="00ED6C22" w:rsidRDefault="00903B8B">
      <w:pPr>
        <w:pStyle w:val="Heading5"/>
        <w:rPr>
          <w:lang w:eastAsia="zh-CN"/>
        </w:rPr>
      </w:pPr>
      <w:r>
        <w:rPr>
          <w:lang w:eastAsia="zh-CN"/>
        </w:rPr>
        <w:t>Proposal #2.4-1 (original)</w:t>
      </w:r>
    </w:p>
    <w:p w14:paraId="5C4E4EF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4337A25C" w14:textId="77777777" w:rsidR="00ED6C22" w:rsidRDefault="00ED6C22">
      <w:pPr>
        <w:pStyle w:val="BodyText"/>
        <w:spacing w:after="0"/>
        <w:rPr>
          <w:rFonts w:ascii="Times New Roman" w:hAnsi="Times New Roman"/>
          <w:sz w:val="22"/>
          <w:szCs w:val="22"/>
          <w:lang w:eastAsia="zh-CN"/>
        </w:rPr>
      </w:pPr>
    </w:p>
    <w:p w14:paraId="485C7458" w14:textId="77777777" w:rsidR="00ED6C22" w:rsidRDefault="00ED6C22">
      <w:pPr>
        <w:pStyle w:val="BodyText"/>
        <w:spacing w:after="0"/>
        <w:rPr>
          <w:rFonts w:ascii="Times New Roman" w:hAnsi="Times New Roman"/>
          <w:sz w:val="22"/>
          <w:szCs w:val="22"/>
          <w:lang w:eastAsia="zh-CN"/>
        </w:rPr>
      </w:pPr>
    </w:p>
    <w:p w14:paraId="1DE83467" w14:textId="77777777" w:rsidR="00ED6C22" w:rsidRDefault="00903B8B">
      <w:pPr>
        <w:pStyle w:val="Heading5"/>
        <w:rPr>
          <w:lang w:eastAsia="zh-CN"/>
        </w:rPr>
      </w:pPr>
      <w:r>
        <w:rPr>
          <w:lang w:eastAsia="zh-CN"/>
        </w:rPr>
        <w:t>Proposal #2.4-2 (suggested alternative from Samsung)</w:t>
      </w:r>
    </w:p>
    <w:p w14:paraId="702F247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5B97BDC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7586A8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45FCE60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1211CB4D" w14:textId="77777777" w:rsidR="00ED6C22" w:rsidRDefault="00ED6C22">
      <w:pPr>
        <w:pStyle w:val="BodyText"/>
        <w:spacing w:after="0"/>
        <w:rPr>
          <w:rFonts w:ascii="Times New Roman" w:hAnsi="Times New Roman"/>
          <w:sz w:val="22"/>
          <w:szCs w:val="22"/>
          <w:lang w:eastAsia="zh-CN"/>
        </w:rPr>
      </w:pPr>
    </w:p>
    <w:p w14:paraId="4FB10F41" w14:textId="77777777" w:rsidR="00ED6C22" w:rsidRDefault="00ED6C22">
      <w:pPr>
        <w:pStyle w:val="BodyText"/>
        <w:spacing w:after="0"/>
        <w:rPr>
          <w:rFonts w:ascii="Times New Roman" w:hAnsi="Times New Roman"/>
          <w:sz w:val="22"/>
          <w:szCs w:val="22"/>
          <w:lang w:eastAsia="zh-CN"/>
        </w:rPr>
      </w:pPr>
    </w:p>
    <w:p w14:paraId="56A318FD" w14:textId="77777777" w:rsidR="00ED6C22" w:rsidRDefault="00903B8B">
      <w:pPr>
        <w:pStyle w:val="Heading5"/>
        <w:rPr>
          <w:lang w:eastAsia="zh-CN"/>
        </w:rPr>
      </w:pPr>
      <w:r>
        <w:rPr>
          <w:lang w:eastAsia="zh-CN"/>
        </w:rPr>
        <w:t>Proposal #2.4-3 (suggested alternative from Ericsson)</w:t>
      </w:r>
    </w:p>
    <w:p w14:paraId="4A027CB9" w14:textId="77777777" w:rsidR="00ED6C22" w:rsidRDefault="00903B8B">
      <w:pPr>
        <w:pStyle w:val="BodyText"/>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C77A4BD" w14:textId="77777777" w:rsidR="00ED6C22" w:rsidRDefault="00903B8B">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74F7D733" w14:textId="77777777" w:rsidR="00ED6C22" w:rsidRDefault="00ED6C22">
      <w:pPr>
        <w:pStyle w:val="BodyText"/>
        <w:spacing w:after="0"/>
        <w:rPr>
          <w:rFonts w:ascii="Times New Roman" w:hAnsi="Times New Roman"/>
          <w:sz w:val="22"/>
          <w:szCs w:val="22"/>
          <w:lang w:eastAsia="zh-CN"/>
        </w:rPr>
      </w:pPr>
    </w:p>
    <w:p w14:paraId="6307B8FC" w14:textId="77777777" w:rsidR="00ED6C22" w:rsidRDefault="00903B8B">
      <w:pPr>
        <w:pStyle w:val="Heading5"/>
        <w:rPr>
          <w:lang w:eastAsia="zh-CN"/>
        </w:rPr>
      </w:pPr>
      <w:r>
        <w:rPr>
          <w:lang w:eastAsia="zh-CN"/>
        </w:rPr>
        <w:t>Proposal #2.4-4 (suggested alternative from Docomo)</w:t>
      </w:r>
    </w:p>
    <w:p w14:paraId="3A50865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3E3DCB69" w14:textId="77777777" w:rsidR="00ED6C22" w:rsidRDefault="00903B8B">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63B149E4" w14:textId="77777777" w:rsidR="00ED6C22" w:rsidRDefault="00ED6C22">
      <w:pPr>
        <w:pStyle w:val="BodyText"/>
        <w:spacing w:after="0"/>
        <w:rPr>
          <w:rFonts w:ascii="Times New Roman" w:hAnsi="Times New Roman"/>
          <w:sz w:val="22"/>
          <w:szCs w:val="22"/>
          <w:lang w:eastAsia="zh-CN"/>
        </w:rPr>
      </w:pPr>
    </w:p>
    <w:p w14:paraId="236CAC5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45CF91D2" w14:textId="77777777">
        <w:tc>
          <w:tcPr>
            <w:tcW w:w="1720" w:type="dxa"/>
            <w:shd w:val="clear" w:color="auto" w:fill="F2F2F2" w:themeFill="background1" w:themeFillShade="F2"/>
          </w:tcPr>
          <w:p w14:paraId="1B1D1AE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69E6683"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5A5F176" w14:textId="77777777">
        <w:tc>
          <w:tcPr>
            <w:tcW w:w="1720" w:type="dxa"/>
          </w:tcPr>
          <w:p w14:paraId="471A04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C1DFDF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D6C22" w14:paraId="634953D8" w14:textId="77777777">
        <w:tc>
          <w:tcPr>
            <w:tcW w:w="1720" w:type="dxa"/>
          </w:tcPr>
          <w:p w14:paraId="3A2CFCD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6AEC3D5C" w14:textId="77777777" w:rsidR="00ED6C22" w:rsidRDefault="00903B8B">
            <w:pPr>
              <w:pStyle w:val="BodyText"/>
              <w:spacing w:before="0" w:after="0"/>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03FAE54A"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4B3B0CE4"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336A6BD5"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ROs for beam switching time. Most practical PRACH formats have multiple repeated symbols, such that if beam switching time eats a little bit into the first symbol of the PRACH occasion, it will have little or no impact on PRACH detection performance.</w:t>
            </w:r>
          </w:p>
          <w:p w14:paraId="14B79E87"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tc>
      </w:tr>
      <w:tr w:rsidR="00ED6C22" w14:paraId="5893F85F" w14:textId="77777777">
        <w:tc>
          <w:tcPr>
            <w:tcW w:w="1720" w:type="dxa"/>
          </w:tcPr>
          <w:p w14:paraId="0F226528"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175" w:type="dxa"/>
          </w:tcPr>
          <w:p w14:paraId="358F614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ED6C22" w14:paraId="040697D9" w14:textId="77777777">
        <w:tc>
          <w:tcPr>
            <w:tcW w:w="1720" w:type="dxa"/>
          </w:tcPr>
          <w:p w14:paraId="3FAC3FF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E1E85F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D6C22" w14:paraId="12D86157" w14:textId="77777777">
        <w:tc>
          <w:tcPr>
            <w:tcW w:w="1720" w:type="dxa"/>
          </w:tcPr>
          <w:p w14:paraId="0BFC1303"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60720FE3"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gNB. Since RAN1 is going to send an LS to RAN4 about the required time for beam switching, whether to support non-consecutive RO can be discussed after the reply from RAN4. </w:t>
            </w:r>
          </w:p>
        </w:tc>
      </w:tr>
      <w:tr w:rsidR="00ED6C22" w14:paraId="2100CD85" w14:textId="77777777">
        <w:tc>
          <w:tcPr>
            <w:tcW w:w="1720" w:type="dxa"/>
          </w:tcPr>
          <w:p w14:paraId="121B1356"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75" w:type="dxa"/>
          </w:tcPr>
          <w:p w14:paraId="33C17DB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ED6C22" w14:paraId="6075CF36" w14:textId="77777777">
        <w:tc>
          <w:tcPr>
            <w:tcW w:w="1720" w:type="dxa"/>
          </w:tcPr>
          <w:p w14:paraId="36D91A5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Samsung2</w:t>
            </w:r>
          </w:p>
        </w:tc>
        <w:tc>
          <w:tcPr>
            <w:tcW w:w="8175" w:type="dxa"/>
          </w:tcPr>
          <w:p w14:paraId="41D4703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companies can start to think of this issue as well). </w:t>
            </w:r>
            <w:proofErr w:type="gramStart"/>
            <w:r>
              <w:rPr>
                <w:rFonts w:ascii="Times New Roman" w:eastAsia="MS Mincho" w:hAnsi="Times New Roman"/>
                <w:sz w:val="22"/>
                <w:szCs w:val="22"/>
                <w:lang w:eastAsia="ja-JP"/>
              </w:rPr>
              <w:t>In particular, we</w:t>
            </w:r>
            <w:proofErr w:type="gramEnd"/>
            <w:r>
              <w:rPr>
                <w:rFonts w:ascii="Times New Roman" w:eastAsia="MS Mincho" w:hAnsi="Times New Roman"/>
                <w:sz w:val="22"/>
                <w:szCs w:val="22"/>
                <w:lang w:eastAsia="ja-JP"/>
              </w:rPr>
              <w:t xml:space="preserve"> have the following proposals not captured in the summary yet for RO configuration of 480 kHz and 960 kHz.</w:t>
            </w:r>
          </w:p>
          <w:p w14:paraId="0DE0F9EC" w14:textId="77777777" w:rsidR="00ED6C22" w:rsidRDefault="00903B8B">
            <w:pPr>
              <w:rPr>
                <w:lang w:eastAsia="zh-CN"/>
              </w:rPr>
            </w:pPr>
            <w:r>
              <w:rPr>
                <w:b/>
                <w:u w:val="single"/>
                <w:lang w:eastAsia="ja-JP"/>
              </w:rPr>
              <w:t>Proposal 7: Using the RO pattern for SCS = 120 kHz derived from the PRACH configuration table as the reference for larger SCS cases.</w:t>
            </w:r>
            <w:r>
              <w:rPr>
                <w:lang w:eastAsia="zh-CN"/>
              </w:rPr>
              <w:t xml:space="preserve"> </w:t>
            </w:r>
          </w:p>
          <w:p w14:paraId="0AE0785A" w14:textId="77777777" w:rsidR="00ED6C22" w:rsidRDefault="00903B8B">
            <w:pPr>
              <w:rPr>
                <w:b/>
                <w:u w:val="single"/>
                <w:lang w:eastAsia="ja-JP"/>
              </w:rPr>
            </w:pPr>
            <w:r>
              <w:rPr>
                <w:b/>
                <w:u w:val="single"/>
                <w:lang w:eastAsia="ja-JP"/>
              </w:rPr>
              <w:t>Proposal 8: For RO configuration, both direction 1 (indication on which one(s) of the 8 eighty-slots) and direction 2 (keep 80slots in total but redesign the RACH period and RACH duration location) can be considered.</w:t>
            </w:r>
          </w:p>
        </w:tc>
      </w:tr>
      <w:tr w:rsidR="00ED6C22" w14:paraId="7F25F784" w14:textId="77777777">
        <w:tc>
          <w:tcPr>
            <w:tcW w:w="1720" w:type="dxa"/>
            <w:shd w:val="clear" w:color="auto" w:fill="E2EFD9" w:themeFill="accent6" w:themeFillTint="33"/>
          </w:tcPr>
          <w:p w14:paraId="229B4580"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75" w:type="dxa"/>
            <w:shd w:val="clear" w:color="auto" w:fill="E2EFD9" w:themeFill="accent6" w:themeFillTint="33"/>
          </w:tcPr>
          <w:p w14:paraId="39C61525"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P#2.4-2 based on Samsung comments.</w:t>
            </w:r>
          </w:p>
        </w:tc>
      </w:tr>
      <w:tr w:rsidR="00ED6C22" w14:paraId="3C69F5A0" w14:textId="77777777">
        <w:tc>
          <w:tcPr>
            <w:tcW w:w="1720" w:type="dxa"/>
          </w:tcPr>
          <w:p w14:paraId="6E95834E"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175" w:type="dxa"/>
          </w:tcPr>
          <w:p w14:paraId="78DB2704"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think that the P#2.4-2 addresses some of other companies concerns.  We support P#2.4-1, however, if the group wants, we are OK to have the entire discussion FFS until LBT and beam switching details are decided.</w:t>
            </w:r>
          </w:p>
          <w:p w14:paraId="0A74C303" w14:textId="77777777" w:rsidR="00ED6C22" w:rsidRDefault="00ED6C22">
            <w:pPr>
              <w:pStyle w:val="BodyText"/>
              <w:spacing w:after="0"/>
              <w:rPr>
                <w:rFonts w:ascii="Times New Roman" w:hAnsi="Times New Roman"/>
                <w:sz w:val="22"/>
                <w:szCs w:val="22"/>
                <w:lang w:eastAsia="zh-CN"/>
              </w:rPr>
            </w:pPr>
          </w:p>
        </w:tc>
      </w:tr>
      <w:tr w:rsidR="00ED6C22" w14:paraId="3F4241F0" w14:textId="77777777">
        <w:tc>
          <w:tcPr>
            <w:tcW w:w="1720" w:type="dxa"/>
          </w:tcPr>
          <w:p w14:paraId="4800C30E"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75" w:type="dxa"/>
          </w:tcPr>
          <w:p w14:paraId="6047D84F"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Pr>
                <w:lang w:eastAsia="zh-CN"/>
              </w:rPr>
              <w:t>Proposal #2.4-1. Samsung suggestion is reasonable but be better to be discussed after we decide on possible additional PRACH SCS(s).</w:t>
            </w:r>
          </w:p>
        </w:tc>
      </w:tr>
      <w:tr w:rsidR="00ED6C22" w14:paraId="17C66D5E" w14:textId="77777777">
        <w:tc>
          <w:tcPr>
            <w:tcW w:w="1720" w:type="dxa"/>
          </w:tcPr>
          <w:p w14:paraId="6BE87BF6" w14:textId="77777777" w:rsidR="00ED6C22" w:rsidRDefault="00903B8B">
            <w:pPr>
              <w:pStyle w:val="BodyText"/>
              <w:spacing w:after="0"/>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14:paraId="50E87C2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P#2.4-1 for the reasons listed above.</w:t>
            </w:r>
          </w:p>
          <w:p w14:paraId="01F00B0A"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a more productive way forward is a modification of P#2.4-2. For this modification, we don't think the alternatives listed by Samsung are exhaustive, hence it is better to leave some more room for further study. Also, note that the FR2 table is based on 60 kHz reference slots (0</w:t>
            </w:r>
            <w:proofErr w:type="gramStart"/>
            <w:r>
              <w:rPr>
                <w:rFonts w:ascii="Times New Roman" w:eastAsia="MS Mincho" w:hAnsi="Times New Roman"/>
                <w:sz w:val="22"/>
                <w:szCs w:val="22"/>
                <w:lang w:eastAsia="ja-JP"/>
              </w:rPr>
              <w:t xml:space="preserve"> ..</w:t>
            </w:r>
            <w:proofErr w:type="gramEnd"/>
            <w:r>
              <w:rPr>
                <w:rFonts w:ascii="Times New Roman" w:eastAsia="MS Mincho" w:hAnsi="Times New Roman"/>
                <w:sz w:val="22"/>
                <w:szCs w:val="22"/>
                <w:lang w:eastAsia="ja-JP"/>
              </w:rPr>
              <w:t xml:space="preserve"> 39). When 120 kHz PRACH is used, the FR2 table specifies which 1 or 2 120 kHz slots within a 60 kHz reference slot are used for PRACH. Hence, we think a generic way of formulating the proposal is as follows:</w:t>
            </w:r>
          </w:p>
          <w:p w14:paraId="70E41F73" w14:textId="77777777" w:rsidR="00ED6C22" w:rsidRDefault="00ED6C22">
            <w:pPr>
              <w:pStyle w:val="BodyText"/>
              <w:spacing w:after="0"/>
              <w:rPr>
                <w:rFonts w:ascii="Times New Roman" w:eastAsia="MS Mincho" w:hAnsi="Times New Roman"/>
                <w:sz w:val="22"/>
                <w:szCs w:val="22"/>
                <w:lang w:eastAsia="ja-JP"/>
              </w:rPr>
            </w:pPr>
          </w:p>
          <w:p w14:paraId="7A976E0C" w14:textId="77777777" w:rsidR="00ED6C22" w:rsidRDefault="00903B8B">
            <w:pPr>
              <w:pStyle w:val="BodyText"/>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Alternative proposal:</w:t>
            </w:r>
          </w:p>
          <w:p w14:paraId="1E65A917" w14:textId="77777777" w:rsidR="00ED6C22" w:rsidRDefault="00903B8B">
            <w:pPr>
              <w:pStyle w:val="BodyText"/>
              <w:numPr>
                <w:ilvl w:val="0"/>
                <w:numId w:val="28"/>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If 480 and/or 960 kHz PRACH is supported, adopt the existing FR2 PRACH configuration table in 38.211</w:t>
            </w:r>
          </w:p>
          <w:p w14:paraId="3D148C08" w14:textId="77777777" w:rsidR="00ED6C22" w:rsidRDefault="00903B8B">
            <w:pPr>
              <w:pStyle w:val="BodyText"/>
              <w:numPr>
                <w:ilvl w:val="0"/>
                <w:numId w:val="28"/>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584CDCFB" w14:textId="77777777" w:rsidR="00ED6C22" w:rsidRDefault="00ED6C22">
            <w:pPr>
              <w:pStyle w:val="BodyText"/>
              <w:spacing w:after="0"/>
              <w:rPr>
                <w:rFonts w:ascii="Times New Roman" w:hAnsi="Times New Roman"/>
                <w:szCs w:val="22"/>
                <w:lang w:eastAsia="zh-CN"/>
              </w:rPr>
            </w:pPr>
          </w:p>
        </w:tc>
      </w:tr>
      <w:tr w:rsidR="00ED6C22" w14:paraId="6196A984" w14:textId="77777777">
        <w:tc>
          <w:tcPr>
            <w:tcW w:w="1720" w:type="dxa"/>
          </w:tcPr>
          <w:p w14:paraId="325E5D0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75" w:type="dxa"/>
          </w:tcPr>
          <w:p w14:paraId="6922CF7E"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However, in our view, a gap is needed for the beam switching for the gNB and not for LBT (PRACH can be considered as short control signal as discussed/concluded in Proposal #2.6-1). Hence, gaps between ROs may be only needed for certain SCS values (480/960 kHz) if adopted.</w:t>
            </w:r>
          </w:p>
          <w:p w14:paraId="777F16B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Proposal #2.4-2 needs more discussions before agreeing. </w:t>
            </w:r>
          </w:p>
        </w:tc>
      </w:tr>
      <w:tr w:rsidR="00ED6C22" w14:paraId="11D24B81" w14:textId="77777777">
        <w:tc>
          <w:tcPr>
            <w:tcW w:w="1720" w:type="dxa"/>
            <w:shd w:val="clear" w:color="auto" w:fill="E2EFD9" w:themeFill="accent6" w:themeFillTint="33"/>
          </w:tcPr>
          <w:p w14:paraId="6BF21AB9"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1F809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637EC82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2-4-3 based on Ericsson’s comments.</w:t>
            </w:r>
          </w:p>
        </w:tc>
      </w:tr>
      <w:tr w:rsidR="00ED6C22" w14:paraId="0F8A0575" w14:textId="77777777">
        <w:tc>
          <w:tcPr>
            <w:tcW w:w="1720" w:type="dxa"/>
          </w:tcPr>
          <w:p w14:paraId="4BA74F95"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175" w:type="dxa"/>
          </w:tcPr>
          <w:p w14:paraId="6CA4D80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do not support P#2.4-1. It would be important to wait for the input from RAN4 about beam switching gap. </w:t>
            </w:r>
          </w:p>
          <w:p w14:paraId="0B014B2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tend to agree with Ericsson. However, we also think it would be a bit premature to say “adopt the existing FR2 PRACH configuration table in 38.211. Our preference is as follows:</w:t>
            </w:r>
          </w:p>
          <w:p w14:paraId="4BAD0EAE" w14:textId="77777777" w:rsidR="00ED6C22" w:rsidRDefault="00903B8B">
            <w:pPr>
              <w:keepNext/>
              <w:keepLines/>
              <w:overflowPunct w:val="0"/>
              <w:autoSpaceDE w:val="0"/>
              <w:autoSpaceDN w:val="0"/>
              <w:adjustRightInd w:val="0"/>
              <w:spacing w:after="120"/>
              <w:ind w:left="1699" w:hanging="1699"/>
              <w:textAlignment w:val="baseline"/>
              <w:outlineLvl w:val="4"/>
              <w:rPr>
                <w:sz w:val="22"/>
                <w:lang w:val="en-GB" w:eastAsia="zh-CN"/>
              </w:rPr>
            </w:pPr>
            <w:r>
              <w:rPr>
                <w:sz w:val="22"/>
                <w:lang w:val="en-GB" w:eastAsia="zh-CN"/>
              </w:rPr>
              <w:t>Proposal from DOCOMO (combination of the ones by Samsung and Ericsson)</w:t>
            </w:r>
          </w:p>
          <w:p w14:paraId="4918F82F" w14:textId="77777777" w:rsidR="00ED6C22" w:rsidRDefault="00903B8B">
            <w:pPr>
              <w:numPr>
                <w:ilvl w:val="0"/>
                <w:numId w:val="6"/>
              </w:numPr>
              <w:rPr>
                <w:sz w:val="22"/>
                <w:szCs w:val="22"/>
                <w:lang w:eastAsia="zh-CN"/>
              </w:rPr>
            </w:pPr>
            <w:r>
              <w:rPr>
                <w:sz w:val="22"/>
                <w:szCs w:val="22"/>
                <w:lang w:eastAsia="zh-CN"/>
              </w:rPr>
              <w:t xml:space="preserve">Using the RO pattern for SCS = 120 kHz derived from the PRACH configuration table as the reference for larger SCS cases. </w:t>
            </w:r>
          </w:p>
          <w:p w14:paraId="5DF60E25" w14:textId="77777777" w:rsidR="00ED6C22" w:rsidRDefault="00903B8B">
            <w:pPr>
              <w:pStyle w:val="BodyText"/>
              <w:numPr>
                <w:ilvl w:val="0"/>
                <w:numId w:val="6"/>
              </w:numPr>
              <w:spacing w:before="0" w:after="0" w:line="240" w:lineRule="auto"/>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438990EF" w14:textId="77777777" w:rsidR="00ED6C22" w:rsidRDefault="00ED6C22">
            <w:pPr>
              <w:pStyle w:val="BodyText"/>
              <w:spacing w:after="0"/>
              <w:rPr>
                <w:rFonts w:ascii="Times New Roman" w:eastAsia="MS Mincho" w:hAnsi="Times New Roman"/>
                <w:sz w:val="22"/>
                <w:szCs w:val="22"/>
                <w:lang w:eastAsia="ja-JP"/>
              </w:rPr>
            </w:pPr>
          </w:p>
        </w:tc>
      </w:tr>
      <w:tr w:rsidR="00ED6C22" w14:paraId="5CBF0E1E" w14:textId="77777777">
        <w:tc>
          <w:tcPr>
            <w:tcW w:w="1720" w:type="dxa"/>
          </w:tcPr>
          <w:p w14:paraId="3D000ACF"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45AB6E9B"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support Proposal #2.4-2. As for Proposal #2.4-1, we are not sure whether the gaps between ROs are only for beam switching time, if so, it can be discussed after 480kHz and 960kHz are introduced in PRACH.</w:t>
            </w:r>
          </w:p>
        </w:tc>
      </w:tr>
      <w:tr w:rsidR="00ED6C22" w14:paraId="7C6D7846" w14:textId="77777777">
        <w:tc>
          <w:tcPr>
            <w:tcW w:w="1720" w:type="dxa"/>
            <w:shd w:val="clear" w:color="auto" w:fill="E2EFD9" w:themeFill="accent6" w:themeFillTint="33"/>
          </w:tcPr>
          <w:p w14:paraId="288D7EA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73F7EEA" w14:textId="77777777" w:rsidR="00ED6C22" w:rsidRDefault="00903B8B">
            <w:pPr>
              <w:pStyle w:val="BodyText"/>
              <w:spacing w:after="0"/>
              <w:rPr>
                <w:sz w:val="22"/>
                <w:szCs w:val="22"/>
                <w:lang w:eastAsia="zh-CN"/>
              </w:rPr>
            </w:pPr>
            <w:r>
              <w:rPr>
                <w:sz w:val="22"/>
                <w:szCs w:val="22"/>
                <w:lang w:eastAsia="zh-CN"/>
              </w:rPr>
              <w:t>Add P #2.4-4 based on comments from Docomo.</w:t>
            </w:r>
          </w:p>
          <w:p w14:paraId="39F4B917" w14:textId="77777777" w:rsidR="00ED6C22" w:rsidRDefault="00903B8B">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0EAC1C3B" w14:textId="77777777" w:rsidR="00ED6C22" w:rsidRDefault="00ED6C22">
      <w:pPr>
        <w:pStyle w:val="BodyText"/>
        <w:spacing w:after="0"/>
        <w:rPr>
          <w:rFonts w:ascii="Times New Roman" w:hAnsi="Times New Roman"/>
          <w:sz w:val="22"/>
          <w:szCs w:val="22"/>
          <w:lang w:eastAsia="zh-CN"/>
        </w:rPr>
      </w:pPr>
    </w:p>
    <w:p w14:paraId="7BC3AE37" w14:textId="77777777" w:rsidR="00ED6C22" w:rsidRDefault="00ED6C22">
      <w:pPr>
        <w:pStyle w:val="BodyText"/>
        <w:spacing w:after="0"/>
        <w:rPr>
          <w:rFonts w:ascii="Times New Roman" w:hAnsi="Times New Roman"/>
          <w:sz w:val="22"/>
          <w:szCs w:val="22"/>
          <w:lang w:eastAsia="zh-CN"/>
        </w:rPr>
      </w:pPr>
    </w:p>
    <w:p w14:paraId="1CFF6952" w14:textId="77777777" w:rsidR="00ED6C22" w:rsidRDefault="00ED6C22">
      <w:pPr>
        <w:pStyle w:val="BodyText"/>
        <w:spacing w:after="0"/>
        <w:rPr>
          <w:rFonts w:ascii="Times New Roman" w:hAnsi="Times New Roman"/>
          <w:sz w:val="22"/>
          <w:szCs w:val="22"/>
          <w:lang w:eastAsia="zh-CN"/>
        </w:rPr>
      </w:pPr>
    </w:p>
    <w:p w14:paraId="0D7833A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7623E5F" w14:textId="77777777" w:rsidR="00ED6C22" w:rsidRDefault="00ED6C22">
      <w:pPr>
        <w:pStyle w:val="BodyText"/>
        <w:spacing w:after="0"/>
        <w:rPr>
          <w:rFonts w:ascii="Times New Roman" w:hAnsi="Times New Roman"/>
          <w:sz w:val="22"/>
          <w:szCs w:val="22"/>
          <w:lang w:eastAsia="zh-CN"/>
        </w:rPr>
      </w:pPr>
    </w:p>
    <w:p w14:paraId="6EFF9EE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 and 2-4-4 including discussions on whether to agree one over the other. Moderator suggest discussing further on these proposals.</w:t>
      </w:r>
    </w:p>
    <w:p w14:paraId="5F7FB5F8" w14:textId="77777777" w:rsidR="00ED6C22" w:rsidRDefault="00ED6C22">
      <w:pPr>
        <w:pStyle w:val="BodyText"/>
        <w:spacing w:after="0"/>
        <w:rPr>
          <w:rFonts w:ascii="Times New Roman" w:hAnsi="Times New Roman"/>
          <w:sz w:val="22"/>
          <w:szCs w:val="22"/>
          <w:lang w:eastAsia="zh-CN"/>
        </w:rPr>
      </w:pPr>
    </w:p>
    <w:p w14:paraId="4174D1D2" w14:textId="77777777" w:rsidR="00ED6C22" w:rsidRDefault="00903B8B">
      <w:pPr>
        <w:pStyle w:val="Heading5"/>
        <w:rPr>
          <w:lang w:eastAsia="zh-CN"/>
        </w:rPr>
      </w:pPr>
      <w:r>
        <w:rPr>
          <w:lang w:eastAsia="zh-CN"/>
        </w:rPr>
        <w:t>Proposal #2.4-1 (Alternative 1)</w:t>
      </w:r>
    </w:p>
    <w:p w14:paraId="39A2404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2087C4B9" w14:textId="77777777" w:rsidR="00ED6C22" w:rsidRDefault="00ED6C22">
      <w:pPr>
        <w:pStyle w:val="BodyText"/>
        <w:spacing w:after="0"/>
        <w:rPr>
          <w:rFonts w:ascii="Times New Roman" w:hAnsi="Times New Roman"/>
          <w:sz w:val="22"/>
          <w:szCs w:val="22"/>
          <w:lang w:eastAsia="zh-CN"/>
        </w:rPr>
      </w:pPr>
    </w:p>
    <w:p w14:paraId="1392AF26" w14:textId="77777777" w:rsidR="00ED6C22" w:rsidRDefault="00903B8B">
      <w:pPr>
        <w:pStyle w:val="Heading5"/>
        <w:rPr>
          <w:lang w:eastAsia="zh-CN"/>
        </w:rPr>
      </w:pPr>
      <w:r>
        <w:rPr>
          <w:lang w:eastAsia="zh-CN"/>
        </w:rPr>
        <w:t>Proposal #2.4-2 (Alternative 2)</w:t>
      </w:r>
    </w:p>
    <w:p w14:paraId="7D55F24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653CBE2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6588E4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6E58048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41B27FBE" w14:textId="77777777" w:rsidR="00ED6C22" w:rsidRDefault="00ED6C22">
      <w:pPr>
        <w:pStyle w:val="BodyText"/>
        <w:spacing w:after="0"/>
        <w:rPr>
          <w:rFonts w:ascii="Times New Roman" w:hAnsi="Times New Roman"/>
          <w:sz w:val="22"/>
          <w:szCs w:val="22"/>
          <w:lang w:eastAsia="zh-CN"/>
        </w:rPr>
      </w:pPr>
    </w:p>
    <w:p w14:paraId="77DB679F" w14:textId="77777777" w:rsidR="00ED6C22" w:rsidRDefault="00903B8B">
      <w:pPr>
        <w:pStyle w:val="Heading5"/>
        <w:rPr>
          <w:lang w:eastAsia="zh-CN"/>
        </w:rPr>
      </w:pPr>
      <w:r>
        <w:rPr>
          <w:lang w:eastAsia="zh-CN"/>
        </w:rPr>
        <w:t>Proposal #2.4-3 (Alternative 3)</w:t>
      </w:r>
    </w:p>
    <w:p w14:paraId="37234988" w14:textId="77777777" w:rsidR="00ED6C22" w:rsidRDefault="00903B8B">
      <w:pPr>
        <w:pStyle w:val="BodyText"/>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FC8A92A" w14:textId="77777777" w:rsidR="00ED6C22" w:rsidRDefault="00903B8B">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300EAA64" w14:textId="77777777" w:rsidR="00ED6C22" w:rsidRDefault="00ED6C22">
      <w:pPr>
        <w:pStyle w:val="BodyText"/>
        <w:spacing w:after="0"/>
        <w:rPr>
          <w:rFonts w:ascii="Times New Roman" w:hAnsi="Times New Roman"/>
          <w:sz w:val="22"/>
          <w:szCs w:val="22"/>
          <w:lang w:eastAsia="zh-CN"/>
        </w:rPr>
      </w:pPr>
    </w:p>
    <w:p w14:paraId="3DAB9B04" w14:textId="77777777" w:rsidR="00ED6C22" w:rsidRDefault="00903B8B">
      <w:pPr>
        <w:pStyle w:val="Heading5"/>
        <w:rPr>
          <w:lang w:eastAsia="zh-CN"/>
        </w:rPr>
      </w:pPr>
      <w:r>
        <w:rPr>
          <w:lang w:eastAsia="zh-CN"/>
        </w:rPr>
        <w:t>Proposal #2.4-4 (Alternative 4)</w:t>
      </w:r>
    </w:p>
    <w:p w14:paraId="7B66B66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E6F7D7B" w14:textId="77777777" w:rsidR="00ED6C22" w:rsidRDefault="00903B8B">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lastRenderedPageBreak/>
        <w:t>FFS: Details for indicating which 480/960 kHz PRACH slots within a 60 kHz reference slot contain PRACH occasion(s).</w:t>
      </w:r>
    </w:p>
    <w:p w14:paraId="062DB439" w14:textId="77777777" w:rsidR="00ED6C22" w:rsidRDefault="00ED6C22">
      <w:pPr>
        <w:pStyle w:val="BodyText"/>
        <w:spacing w:after="0"/>
        <w:rPr>
          <w:rFonts w:ascii="Times New Roman" w:hAnsi="Times New Roman"/>
          <w:sz w:val="22"/>
          <w:szCs w:val="22"/>
          <w:lang w:eastAsia="zh-CN"/>
        </w:rPr>
      </w:pPr>
    </w:p>
    <w:p w14:paraId="2267AEB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7EA5C12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2.4-1, 2.4-2, 2.4-3, and 2.4-4 listed above. Please provide further comments.</w:t>
      </w:r>
    </w:p>
    <w:p w14:paraId="37EFAA85"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380F43E5" w14:textId="77777777">
        <w:tc>
          <w:tcPr>
            <w:tcW w:w="1805" w:type="dxa"/>
            <w:shd w:val="clear" w:color="auto" w:fill="FBE4D5" w:themeFill="accent2" w:themeFillTint="33"/>
          </w:tcPr>
          <w:p w14:paraId="006D706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17D1EB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5C7CA14" w14:textId="77777777">
        <w:tc>
          <w:tcPr>
            <w:tcW w:w="1805" w:type="dxa"/>
          </w:tcPr>
          <w:p w14:paraId="3CAC7421" w14:textId="77777777" w:rsidR="00ED6C22" w:rsidRDefault="00ED6C22">
            <w:pPr>
              <w:pStyle w:val="BodyText"/>
              <w:spacing w:after="0"/>
              <w:rPr>
                <w:rFonts w:ascii="Times New Roman" w:hAnsi="Times New Roman"/>
                <w:sz w:val="22"/>
                <w:szCs w:val="22"/>
                <w:lang w:eastAsia="zh-CN"/>
              </w:rPr>
            </w:pPr>
          </w:p>
        </w:tc>
        <w:tc>
          <w:tcPr>
            <w:tcW w:w="8157" w:type="dxa"/>
          </w:tcPr>
          <w:p w14:paraId="3EEFEF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i.e. we should wait to understand whether short control signaling can be applied, and if gap for beam switching is needed (RAN4 LS). Therefore, we would support alternative 4. We can also accept alternative 3. </w:t>
            </w:r>
          </w:p>
        </w:tc>
      </w:tr>
      <w:tr w:rsidR="00ED6C22" w14:paraId="3C52E0AB" w14:textId="77777777">
        <w:tc>
          <w:tcPr>
            <w:tcW w:w="1805" w:type="dxa"/>
          </w:tcPr>
          <w:p w14:paraId="2CA020A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6119A2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#2.4-4 </w:t>
            </w:r>
          </w:p>
        </w:tc>
      </w:tr>
      <w:tr w:rsidR="00ED6C22" w14:paraId="69F8D9C5" w14:textId="77777777">
        <w:tc>
          <w:tcPr>
            <w:tcW w:w="1805" w:type="dxa"/>
          </w:tcPr>
          <w:p w14:paraId="5281E38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C03737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gNB and not for LBT (PRACH can be considered as short control signal as discussed/concluded in Proposal #2.6-1). </w:t>
            </w:r>
          </w:p>
          <w:p w14:paraId="0B723F0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Hence, gaps between ROs may be only needed for certain SCS values (480/960 kHz) if adopted. We propose a modification:</w:t>
            </w:r>
          </w:p>
          <w:p w14:paraId="38E8C75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#2.4-1 (Alternative 1) – </w:t>
            </w:r>
            <w:r>
              <w:rPr>
                <w:rFonts w:ascii="Times New Roman" w:hAnsi="Times New Roman"/>
                <w:color w:val="FF0000"/>
                <w:sz w:val="22"/>
                <w:szCs w:val="22"/>
                <w:highlight w:val="yellow"/>
                <w:lang w:eastAsia="zh-CN"/>
              </w:rPr>
              <w:t>modified</w:t>
            </w:r>
          </w:p>
          <w:p w14:paraId="5534E9C4" w14:textId="77777777" w:rsidR="00ED6C22" w:rsidRDefault="00903B8B">
            <w:pPr>
              <w:pStyle w:val="BodyText"/>
              <w:numPr>
                <w:ilvl w:val="0"/>
                <w:numId w:val="29"/>
              </w:numPr>
              <w:spacing w:after="0"/>
              <w:rPr>
                <w:rFonts w:ascii="Times New Roman" w:hAnsi="Times New Roman"/>
                <w:sz w:val="22"/>
                <w:szCs w:val="22"/>
                <w:lang w:eastAsia="zh-CN"/>
              </w:rPr>
            </w:pPr>
            <w:r>
              <w:rPr>
                <w:rFonts w:ascii="Times New Roman" w:hAnsi="Times New Roman"/>
                <w:color w:val="FF0000"/>
                <w:sz w:val="22"/>
                <w:szCs w:val="22"/>
                <w:highlight w:val="yellow"/>
                <w:lang w:eastAsia="zh-CN"/>
              </w:rPr>
              <w:t>If 480 and/or 960 kHz PRACH SCS is supported, for these SCS values</w:t>
            </w:r>
            <w:r>
              <w:rPr>
                <w:rFonts w:ascii="Times New Roman" w:hAnsi="Times New Roman"/>
                <w:color w:val="FF0000"/>
                <w:sz w:val="22"/>
                <w:szCs w:val="22"/>
                <w:lang w:eastAsia="zh-CN"/>
              </w:rPr>
              <w:t xml:space="preserve"> </w:t>
            </w:r>
            <w:r>
              <w:rPr>
                <w:rFonts w:ascii="Times New Roman" w:hAnsi="Times New Roman"/>
                <w:sz w:val="22"/>
                <w:szCs w:val="22"/>
                <w:lang w:eastAsia="zh-CN"/>
              </w:rPr>
              <w:t>support non-consecutive RO configuration for PRACH</w:t>
            </w:r>
          </w:p>
        </w:tc>
      </w:tr>
      <w:tr w:rsidR="00ED6C22" w14:paraId="20954E42" w14:textId="77777777">
        <w:tc>
          <w:tcPr>
            <w:tcW w:w="1805" w:type="dxa"/>
          </w:tcPr>
          <w:p w14:paraId="0AC7450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9B06EBF"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Alternative 1 Proposal #2.4-1 with Qualcomm’s revision</w:t>
            </w:r>
          </w:p>
        </w:tc>
      </w:tr>
      <w:tr w:rsidR="00ED6C22" w14:paraId="71A1DE83" w14:textId="77777777">
        <w:tc>
          <w:tcPr>
            <w:tcW w:w="1805" w:type="dxa"/>
          </w:tcPr>
          <w:p w14:paraId="1AE80EA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5386B38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w:t>
            </w:r>
            <w:r>
              <w:rPr>
                <w:rFonts w:ascii="Times New Roman" w:eastAsiaTheme="minorEastAsia" w:hAnsi="Times New Roman" w:hint="eastAsia"/>
                <w:sz w:val="22"/>
                <w:szCs w:val="22"/>
                <w:lang w:eastAsia="ko-KR"/>
              </w:rPr>
              <w:t xml:space="preserve">upport Proposal #2.4-1 </w:t>
            </w:r>
            <w:r>
              <w:rPr>
                <w:rFonts w:ascii="Times New Roman" w:eastAsiaTheme="minorEastAsia" w:hAnsi="Times New Roman"/>
                <w:sz w:val="22"/>
                <w:szCs w:val="22"/>
                <w:lang w:eastAsia="ko-KR"/>
              </w:rPr>
              <w:t>(Alternative 1) as is.</w:t>
            </w:r>
          </w:p>
        </w:tc>
      </w:tr>
      <w:tr w:rsidR="00ED6C22" w14:paraId="3A44A0D2" w14:textId="77777777">
        <w:tc>
          <w:tcPr>
            <w:tcW w:w="1805" w:type="dxa"/>
          </w:tcPr>
          <w:p w14:paraId="69E248B0"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90B86F1"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2.4-1 and prefer Proposal 2.4-4 among Proposal 2.4-2, 2.4-3, and 2.4-4.</w:t>
            </w:r>
          </w:p>
        </w:tc>
      </w:tr>
      <w:tr w:rsidR="00ED6C22" w14:paraId="52F77A2F" w14:textId="77777777">
        <w:tc>
          <w:tcPr>
            <w:tcW w:w="1805" w:type="dxa"/>
          </w:tcPr>
          <w:p w14:paraId="75DA66E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6AA010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similar view with Nokia. Non-consecutive RO configuration can be discussed when we make sure that LBT is required for PRACH and 480kHz/960kHz are supported(beam switching gap). So we prefer Proposal 2.4-4.</w:t>
            </w:r>
          </w:p>
        </w:tc>
      </w:tr>
      <w:tr w:rsidR="00FE2941" w14:paraId="6BEAA5A9" w14:textId="77777777">
        <w:tc>
          <w:tcPr>
            <w:tcW w:w="1805" w:type="dxa"/>
          </w:tcPr>
          <w:p w14:paraId="7B173FD4"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5F8914A"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eastAsiaTheme="minorEastAsia" w:hAnsi="Times New Roman" w:hint="eastAsia"/>
                <w:sz w:val="22"/>
                <w:szCs w:val="22"/>
                <w:lang w:eastAsia="ko-KR"/>
              </w:rPr>
              <w:t>Proposal #2.4-1</w:t>
            </w:r>
          </w:p>
        </w:tc>
      </w:tr>
      <w:tr w:rsidR="009A31C9" w14:paraId="1631F187" w14:textId="77777777">
        <w:tc>
          <w:tcPr>
            <w:tcW w:w="1805" w:type="dxa"/>
          </w:tcPr>
          <w:p w14:paraId="29AD05B5" w14:textId="5266A753"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6DC0BD7A" w14:textId="472E088C"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2.4-1 (Alt1). However, we agree with Nokia and ZTE view that the decision on the LBT requirement or short control signal concept need to be made first. We are also fine with Proposal 2.4-4 as well</w:t>
            </w:r>
          </w:p>
        </w:tc>
      </w:tr>
      <w:tr w:rsidR="005223BB" w14:paraId="3575278B" w14:textId="77777777">
        <w:tc>
          <w:tcPr>
            <w:tcW w:w="1805" w:type="dxa"/>
          </w:tcPr>
          <w:p w14:paraId="55EB9FC0" w14:textId="362ADE0B" w:rsidR="005223BB" w:rsidRDefault="005223BB"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B5C7805" w14:textId="007C2883" w:rsidR="005223BB" w:rsidRDefault="005223BB"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#2.4-4</w:t>
            </w:r>
          </w:p>
        </w:tc>
      </w:tr>
      <w:tr w:rsidR="00141942" w:rsidRPr="00141942" w14:paraId="4D8CAB00" w14:textId="77777777">
        <w:tc>
          <w:tcPr>
            <w:tcW w:w="1805" w:type="dxa"/>
          </w:tcPr>
          <w:p w14:paraId="7CE07606" w14:textId="4EA8A3F5" w:rsidR="00141942" w:rsidRPr="00141942" w:rsidRDefault="00141942" w:rsidP="00141942">
            <w:pPr>
              <w:pStyle w:val="BodyText"/>
              <w:spacing w:before="0" w:after="0"/>
              <w:rPr>
                <w:rFonts w:ascii="Times New Roman" w:hAnsi="Times New Roman"/>
                <w:sz w:val="22"/>
                <w:szCs w:val="22"/>
                <w:lang w:eastAsia="zh-CN"/>
              </w:rPr>
            </w:pPr>
            <w:r w:rsidRPr="00141942">
              <w:rPr>
                <w:rFonts w:ascii="Times New Roman" w:hAnsi="Times New Roman"/>
                <w:sz w:val="22"/>
                <w:szCs w:val="22"/>
                <w:lang w:eastAsia="zh-CN"/>
              </w:rPr>
              <w:t>Ericsson</w:t>
            </w:r>
          </w:p>
        </w:tc>
        <w:tc>
          <w:tcPr>
            <w:tcW w:w="8157" w:type="dxa"/>
          </w:tcPr>
          <w:p w14:paraId="6A6DD193" w14:textId="5763CF37" w:rsidR="009E6F31" w:rsidRDefault="009E6F31" w:rsidP="00141942">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Alternative 2, 3, and 4 as alternatives to Alternative 1. Is the understanding that if Alternative 1 is adopted, then PRACH configuration table re-design is needed?</w:t>
            </w:r>
          </w:p>
          <w:p w14:paraId="2B11528A" w14:textId="52983EA4" w:rsidR="009E6F31" w:rsidRDefault="009E6F31" w:rsidP="00141942">
            <w:pPr>
              <w:pStyle w:val="BodyText"/>
              <w:spacing w:before="0" w:after="0"/>
              <w:rPr>
                <w:rFonts w:ascii="Times New Roman" w:eastAsiaTheme="minorEastAsia" w:hAnsi="Times New Roman"/>
                <w:sz w:val="22"/>
                <w:szCs w:val="22"/>
                <w:lang w:eastAsia="ko-KR"/>
              </w:rPr>
            </w:pPr>
          </w:p>
          <w:p w14:paraId="35A7F07F" w14:textId="23AAEBAD" w:rsidR="009E6F31" w:rsidRDefault="009E6F31" w:rsidP="00141942">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Amongst 2/3/4, we support Alternative </w:t>
            </w:r>
            <w:r w:rsidR="00347647">
              <w:rPr>
                <w:rFonts w:ascii="Times New Roman" w:eastAsiaTheme="minorEastAsia" w:hAnsi="Times New Roman"/>
                <w:sz w:val="22"/>
                <w:szCs w:val="22"/>
                <w:lang w:eastAsia="ko-KR"/>
              </w:rPr>
              <w:t xml:space="preserve">3 as it is the </w:t>
            </w:r>
            <w:proofErr w:type="gramStart"/>
            <w:r w:rsidR="00347647">
              <w:rPr>
                <w:rFonts w:ascii="Times New Roman" w:eastAsiaTheme="minorEastAsia" w:hAnsi="Times New Roman"/>
                <w:sz w:val="22"/>
                <w:szCs w:val="22"/>
                <w:lang w:eastAsia="ko-KR"/>
              </w:rPr>
              <w:t>most clear</w:t>
            </w:r>
            <w:proofErr w:type="gramEnd"/>
            <w:r w:rsidR="00347647">
              <w:rPr>
                <w:rFonts w:ascii="Times New Roman" w:eastAsiaTheme="minorEastAsia" w:hAnsi="Times New Roman"/>
                <w:sz w:val="22"/>
                <w:szCs w:val="22"/>
                <w:lang w:eastAsia="ko-KR"/>
              </w:rPr>
              <w:t>. For alternatives 2/4, it is not clear what "derived from" means. Also the two approaches in Alternative 2 are not clear. It seems like this is pointing to a specific design which has not yet been studied. Perhaps Alternatives 3 and 4 could be merged in some way, but it needs to be clarified what "derived from" means.</w:t>
            </w:r>
          </w:p>
          <w:p w14:paraId="3AAD4428" w14:textId="77777777" w:rsidR="009E6F31" w:rsidRDefault="009E6F31" w:rsidP="00141942">
            <w:pPr>
              <w:pStyle w:val="BodyText"/>
              <w:spacing w:before="0" w:after="0"/>
              <w:rPr>
                <w:rFonts w:ascii="Times New Roman" w:eastAsiaTheme="minorEastAsia" w:hAnsi="Times New Roman"/>
                <w:sz w:val="22"/>
                <w:szCs w:val="22"/>
                <w:lang w:eastAsia="ko-KR"/>
              </w:rPr>
            </w:pPr>
          </w:p>
          <w:p w14:paraId="36A6BF74" w14:textId="120DE8EB" w:rsidR="00141942" w:rsidRPr="00141942" w:rsidRDefault="00141942" w:rsidP="00141942">
            <w:pPr>
              <w:pStyle w:val="BodyText"/>
              <w:spacing w:before="0" w:after="0"/>
              <w:rPr>
                <w:rFonts w:ascii="Times New Roman" w:eastAsiaTheme="minorEastAsia" w:hAnsi="Times New Roman"/>
                <w:sz w:val="22"/>
                <w:szCs w:val="22"/>
                <w:lang w:eastAsia="ko-KR"/>
              </w:rPr>
            </w:pPr>
            <w:r w:rsidRPr="00141942">
              <w:rPr>
                <w:rFonts w:ascii="Times New Roman" w:eastAsiaTheme="minorEastAsia" w:hAnsi="Times New Roman"/>
                <w:sz w:val="22"/>
                <w:szCs w:val="22"/>
                <w:lang w:eastAsia="ko-KR"/>
              </w:rPr>
              <w:t xml:space="preserve">Respectfully, we cannot agree to Proposal #2.4-1. </w:t>
            </w:r>
            <w:proofErr w:type="gramStart"/>
            <w:r w:rsidRPr="00141942">
              <w:rPr>
                <w:rFonts w:ascii="Times New Roman" w:eastAsiaTheme="minorEastAsia" w:hAnsi="Times New Roman"/>
                <w:sz w:val="22"/>
                <w:szCs w:val="22"/>
                <w:lang w:eastAsia="ko-KR"/>
              </w:rPr>
              <w:t>A number of</w:t>
            </w:r>
            <w:proofErr w:type="gramEnd"/>
            <w:r w:rsidRPr="00141942">
              <w:rPr>
                <w:rFonts w:ascii="Times New Roman" w:eastAsiaTheme="minorEastAsia" w:hAnsi="Times New Roman"/>
                <w:sz w:val="22"/>
                <w:szCs w:val="22"/>
                <w:lang w:eastAsia="ko-KR"/>
              </w:rPr>
              <w:t xml:space="preserve"> important issues have not been discussed or agreed yet, some of which affect whether or not gaps are even needed. </w:t>
            </w:r>
          </w:p>
          <w:p w14:paraId="360B89A0" w14:textId="77777777" w:rsidR="00141942" w:rsidRPr="00141942" w:rsidRDefault="00141942" w:rsidP="00141942">
            <w:pPr>
              <w:pStyle w:val="BodyText"/>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73AB99B6" w14:textId="77777777" w:rsidR="00141942" w:rsidRPr="00141942" w:rsidRDefault="00141942" w:rsidP="00141942">
            <w:pPr>
              <w:pStyle w:val="BodyText"/>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Some companies suggest gaps are needed for beam switching; however, we have not even sent or received an LS from RAN4 on beam switch gap time. Furthermore, most practical PRACH formats have multiple repeated symbols, such that if beam switching time eats a little bit into the first symbol of the PRACH occasion, it will have little or no impact on PRACH detection performance.</w:t>
            </w:r>
          </w:p>
          <w:p w14:paraId="1934CC1D" w14:textId="77777777" w:rsidR="00141942" w:rsidRPr="00141942" w:rsidRDefault="00141942" w:rsidP="00141942">
            <w:pPr>
              <w:pStyle w:val="BodyText"/>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198724B7" w14:textId="77777777" w:rsidR="00141942" w:rsidRPr="00141942" w:rsidRDefault="00141942" w:rsidP="00141942">
            <w:pPr>
              <w:pStyle w:val="BodyText"/>
              <w:spacing w:before="0" w:after="0"/>
              <w:rPr>
                <w:rFonts w:ascii="Times New Roman" w:hAnsi="Times New Roman"/>
                <w:sz w:val="22"/>
                <w:szCs w:val="22"/>
                <w:lang w:eastAsia="zh-CN"/>
              </w:rPr>
            </w:pPr>
          </w:p>
          <w:p w14:paraId="70985273" w14:textId="77777777" w:rsidR="00141942" w:rsidRPr="00141942" w:rsidRDefault="00141942" w:rsidP="00141942">
            <w:pPr>
              <w:pStyle w:val="BodyText"/>
              <w:spacing w:before="0" w:after="0"/>
              <w:rPr>
                <w:rFonts w:ascii="Times New Roman" w:hAnsi="Times New Roman"/>
                <w:sz w:val="22"/>
                <w:szCs w:val="22"/>
                <w:lang w:eastAsia="zh-CN"/>
              </w:rPr>
            </w:pPr>
            <w:r w:rsidRPr="00141942">
              <w:rPr>
                <w:rFonts w:ascii="Times New Roman" w:hAnsi="Times New Roman"/>
                <w:sz w:val="22"/>
                <w:szCs w:val="22"/>
                <w:lang w:eastAsia="zh-CN"/>
              </w:rPr>
              <w:t xml:space="preserve">We have a very strong concern that if Proposal #2.4-1 is agreed it will lead to a re-design of the PRACH configuration table in 38.211. This will be an endless discussion given the time it took to design the table in the first place. </w:t>
            </w:r>
            <w:r w:rsidRPr="00141942">
              <w:rPr>
                <w:rFonts w:ascii="Times New Roman" w:eastAsiaTheme="minorEastAsia" w:hAnsi="Times New Roman"/>
                <w:sz w:val="22"/>
                <w:szCs w:val="22"/>
                <w:lang w:eastAsia="ko-KR"/>
              </w:rPr>
              <w:t>Proposal #2.4-1 is far too open ended. No alternatives are listed, and it is not clear what the scope is. Will a PRACH configuration table re-design be needed? How to enable/disable gaps when operating with/without LBT?</w:t>
            </w:r>
          </w:p>
          <w:p w14:paraId="1E9FFB0B" w14:textId="77777777" w:rsidR="00141942" w:rsidRPr="00141942" w:rsidRDefault="00141942" w:rsidP="00141942">
            <w:pPr>
              <w:pStyle w:val="BodyText"/>
              <w:spacing w:before="0" w:after="0"/>
              <w:rPr>
                <w:rFonts w:ascii="Times New Roman" w:hAnsi="Times New Roman"/>
                <w:sz w:val="22"/>
                <w:szCs w:val="22"/>
                <w:lang w:eastAsia="zh-CN"/>
              </w:rPr>
            </w:pPr>
          </w:p>
          <w:p w14:paraId="7A6E92CF" w14:textId="77777777" w:rsidR="00141942" w:rsidRPr="00141942" w:rsidRDefault="00141942" w:rsidP="00141942">
            <w:pPr>
              <w:pStyle w:val="BodyText"/>
              <w:spacing w:before="0" w:after="0"/>
              <w:rPr>
                <w:rFonts w:ascii="Times New Roman" w:eastAsiaTheme="minorEastAsia" w:hAnsi="Times New Roman"/>
                <w:sz w:val="22"/>
                <w:szCs w:val="22"/>
                <w:lang w:eastAsia="ko-KR"/>
              </w:rPr>
            </w:pPr>
            <w:r w:rsidRPr="00141942">
              <w:rPr>
                <w:rFonts w:ascii="Times New Roman" w:hAnsi="Times New Roman"/>
                <w:sz w:val="22"/>
                <w:szCs w:val="22"/>
                <w:lang w:eastAsia="zh-CN"/>
              </w:rPr>
              <w:t>As we stated previously, 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p w14:paraId="4A1CCA60" w14:textId="24E4C0B2" w:rsidR="00141942" w:rsidRPr="00141942" w:rsidRDefault="00141942" w:rsidP="00141942">
            <w:pPr>
              <w:pStyle w:val="BodyText"/>
              <w:spacing w:before="0" w:after="0"/>
              <w:rPr>
                <w:rFonts w:ascii="Times New Roman" w:hAnsi="Times New Roman"/>
                <w:sz w:val="22"/>
                <w:szCs w:val="22"/>
                <w:lang w:eastAsia="zh-CN"/>
              </w:rPr>
            </w:pPr>
          </w:p>
        </w:tc>
      </w:tr>
      <w:tr w:rsidR="00914124" w:rsidRPr="00141942" w14:paraId="5DD5AA77" w14:textId="77777777">
        <w:tc>
          <w:tcPr>
            <w:tcW w:w="1805" w:type="dxa"/>
          </w:tcPr>
          <w:p w14:paraId="57CE721B" w14:textId="7619B6FD" w:rsidR="00914124" w:rsidRPr="00141942" w:rsidRDefault="00914124" w:rsidP="00141942">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157" w:type="dxa"/>
          </w:tcPr>
          <w:p w14:paraId="179EA035" w14:textId="19300BBB"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#2.4-1: we don’t support the proposal as we clarified before.</w:t>
            </w:r>
          </w:p>
          <w:p w14:paraId="47C253EE" w14:textId="77777777"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#2.4-2: we don’t support the proposal. </w:t>
            </w:r>
          </w:p>
          <w:p w14:paraId="16677885" w14:textId="77777777"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#2.4-3: we are fine with the proposal but prefer to discuss SSB SCS and PRACH SCS first before discussing this proposal</w:t>
            </w:r>
          </w:p>
          <w:p w14:paraId="25FC5F03" w14:textId="7921F96F"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#2.4-4: we don’t support the proposal. </w:t>
            </w:r>
          </w:p>
        </w:tc>
      </w:tr>
    </w:tbl>
    <w:p w14:paraId="23E2462C" w14:textId="77777777" w:rsidR="00ED6C22" w:rsidRDefault="00ED6C22">
      <w:pPr>
        <w:pStyle w:val="BodyText"/>
        <w:spacing w:after="0"/>
        <w:rPr>
          <w:rFonts w:ascii="Times New Roman" w:hAnsi="Times New Roman"/>
          <w:sz w:val="22"/>
          <w:szCs w:val="22"/>
          <w:lang w:eastAsia="zh-CN"/>
        </w:rPr>
      </w:pPr>
    </w:p>
    <w:p w14:paraId="3AAAD08A" w14:textId="77777777" w:rsidR="00ED6C22" w:rsidRDefault="00ED6C22">
      <w:pPr>
        <w:pStyle w:val="BodyText"/>
        <w:spacing w:after="0"/>
        <w:rPr>
          <w:rFonts w:ascii="Times New Roman" w:hAnsi="Times New Roman"/>
          <w:sz w:val="22"/>
          <w:szCs w:val="22"/>
          <w:lang w:eastAsia="zh-CN"/>
        </w:rPr>
      </w:pPr>
    </w:p>
    <w:p w14:paraId="460F0DB5" w14:textId="77777777" w:rsidR="00ED6C22" w:rsidRDefault="00ED6C22">
      <w:pPr>
        <w:pStyle w:val="BodyText"/>
        <w:spacing w:after="0"/>
        <w:rPr>
          <w:rFonts w:ascii="Times New Roman" w:hAnsi="Times New Roman"/>
          <w:sz w:val="22"/>
          <w:szCs w:val="22"/>
          <w:lang w:eastAsia="zh-CN"/>
        </w:rPr>
      </w:pPr>
    </w:p>
    <w:p w14:paraId="4A8DAED9" w14:textId="77777777" w:rsidR="00ED6C22" w:rsidRDefault="00ED6C22">
      <w:pPr>
        <w:pStyle w:val="BodyText"/>
        <w:spacing w:after="0"/>
        <w:rPr>
          <w:rFonts w:ascii="Times New Roman" w:hAnsi="Times New Roman"/>
          <w:sz w:val="22"/>
          <w:szCs w:val="22"/>
          <w:lang w:eastAsia="zh-CN"/>
        </w:rPr>
      </w:pPr>
    </w:p>
    <w:p w14:paraId="3879895C" w14:textId="77777777" w:rsidR="00ED6C22" w:rsidRDefault="00903B8B">
      <w:pPr>
        <w:pStyle w:val="Heading3"/>
        <w:rPr>
          <w:lang w:eastAsia="zh-CN"/>
        </w:rPr>
      </w:pPr>
      <w:r>
        <w:rPr>
          <w:lang w:eastAsia="zh-CN"/>
        </w:rPr>
        <w:t>2.2.5 RA Preamble ID calculation</w:t>
      </w:r>
    </w:p>
    <w:p w14:paraId="29974FB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CD8CE6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1474345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4908DA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73AF715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How to express slot indexes within the 10ms window for 960 kHz subcarrier spacing PRACH by using existing 16 bits RA-RNTI</w:t>
      </w:r>
    </w:p>
    <w:p w14:paraId="2C9CF5B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1C8B744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2CF898D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580D44A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100FA9DD"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xml:space="preserve">) × 8 × </w:t>
      </w:r>
      <w:proofErr w:type="spellStart"/>
      <w:r>
        <w:rPr>
          <w:rFonts w:ascii="Times New Roman" w:hAnsi="Times New Roman"/>
          <w:sz w:val="22"/>
          <w:szCs w:val="22"/>
          <w:lang w:eastAsia="zh-CN"/>
        </w:rPr>
        <w:t>ul_carrier_id</w:t>
      </w:r>
      <w:proofErr w:type="spellEnd"/>
      <w:r>
        <w:rPr>
          <w:rFonts w:ascii="Times New Roman" w:hAnsi="Times New Roman"/>
          <w:sz w:val="22"/>
          <w:szCs w:val="22"/>
          <w:lang w:eastAsia="zh-CN"/>
        </w:rPr>
        <w:t>)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43F44C0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E1603C9" w14:textId="77777777" w:rsidR="00ED6C22" w:rsidRDefault="00ED6C22">
      <w:pPr>
        <w:pStyle w:val="BodyText"/>
        <w:spacing w:after="0"/>
        <w:rPr>
          <w:rFonts w:ascii="Times New Roman" w:hAnsi="Times New Roman"/>
          <w:sz w:val="22"/>
          <w:szCs w:val="22"/>
          <w:lang w:eastAsia="zh-CN"/>
        </w:rPr>
      </w:pPr>
    </w:p>
    <w:p w14:paraId="7D9BFBE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641C9EF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390C65B1" w14:textId="77777777" w:rsidR="00ED6C22" w:rsidRDefault="00ED6C22">
      <w:pPr>
        <w:pStyle w:val="BodyText"/>
        <w:spacing w:after="0"/>
        <w:rPr>
          <w:rFonts w:ascii="Times New Roman" w:hAnsi="Times New Roman"/>
          <w:sz w:val="22"/>
          <w:szCs w:val="22"/>
          <w:lang w:eastAsia="zh-CN"/>
        </w:rPr>
      </w:pPr>
    </w:p>
    <w:p w14:paraId="2BA614F6" w14:textId="77777777" w:rsidR="00ED6C22" w:rsidRDefault="00ED6C22">
      <w:pPr>
        <w:pStyle w:val="BodyText"/>
        <w:spacing w:after="0"/>
        <w:rPr>
          <w:rFonts w:ascii="Times New Roman" w:hAnsi="Times New Roman"/>
          <w:sz w:val="22"/>
          <w:szCs w:val="22"/>
          <w:lang w:eastAsia="zh-CN"/>
        </w:rPr>
      </w:pPr>
    </w:p>
    <w:p w14:paraId="1D7EFD2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2BC2AE9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66AFABA4"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3"/>
        <w:gridCol w:w="8669"/>
      </w:tblGrid>
      <w:tr w:rsidR="00ED6C22" w14:paraId="79CE3CB6" w14:textId="77777777">
        <w:tc>
          <w:tcPr>
            <w:tcW w:w="1243" w:type="dxa"/>
            <w:shd w:val="clear" w:color="auto" w:fill="F2F2F2" w:themeFill="background1" w:themeFillShade="F2"/>
          </w:tcPr>
          <w:p w14:paraId="7C58B0E7"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2F2F2" w:themeFill="background1" w:themeFillShade="F2"/>
          </w:tcPr>
          <w:p w14:paraId="7187978F"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A4D698A" w14:textId="77777777">
        <w:tc>
          <w:tcPr>
            <w:tcW w:w="1243" w:type="dxa"/>
          </w:tcPr>
          <w:p w14:paraId="77FC046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1A40FD9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ED6C22" w14:paraId="4489ADE4" w14:textId="77777777">
        <w:tc>
          <w:tcPr>
            <w:tcW w:w="1243" w:type="dxa"/>
          </w:tcPr>
          <w:p w14:paraId="16D6AB4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669" w:type="dxa"/>
          </w:tcPr>
          <w:p w14:paraId="4474811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ED6C22" w14:paraId="722EF0AC" w14:textId="77777777">
        <w:tc>
          <w:tcPr>
            <w:tcW w:w="1243" w:type="dxa"/>
          </w:tcPr>
          <w:p w14:paraId="70E0EFC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005C5B80"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ED6C22" w14:paraId="085FE6D8" w14:textId="77777777">
        <w:tc>
          <w:tcPr>
            <w:tcW w:w="1243" w:type="dxa"/>
          </w:tcPr>
          <w:p w14:paraId="0DD3F904"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69" w:type="dxa"/>
          </w:tcPr>
          <w:p w14:paraId="1804B9FD"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960 kHz subcarrier spacing is supported for PRACH, further discussions are needed for how to express slot indexes within the 10ms window for 960 kHz subcarrier spacing PRACH by using existing 16 bits RA-RNTI.</w:t>
            </w:r>
          </w:p>
        </w:tc>
      </w:tr>
      <w:tr w:rsidR="00ED6C22" w14:paraId="6C6436E3" w14:textId="77777777">
        <w:tc>
          <w:tcPr>
            <w:tcW w:w="1243" w:type="dxa"/>
          </w:tcPr>
          <w:p w14:paraId="6227AE5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69" w:type="dxa"/>
          </w:tcPr>
          <w:p w14:paraId="2757BFC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ED6C22" w14:paraId="4AAEEE14" w14:textId="77777777">
        <w:tc>
          <w:tcPr>
            <w:tcW w:w="1243" w:type="dxa"/>
          </w:tcPr>
          <w:p w14:paraId="5B9A924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53E9C81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discuss this once we have concluded on supported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RACH) and RO design.</w:t>
            </w:r>
          </w:p>
        </w:tc>
      </w:tr>
      <w:tr w:rsidR="00ED6C22" w14:paraId="46B8E4CD" w14:textId="77777777">
        <w:tc>
          <w:tcPr>
            <w:tcW w:w="1243" w:type="dxa"/>
          </w:tcPr>
          <w:p w14:paraId="33F06489"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669" w:type="dxa"/>
          </w:tcPr>
          <w:p w14:paraId="284DAB7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vivo and Nokia  that we can discuss this topic after RO design and SCS for RACH decision.</w:t>
            </w:r>
          </w:p>
        </w:tc>
      </w:tr>
      <w:tr w:rsidR="00ED6C22" w14:paraId="6E85C43E" w14:textId="77777777">
        <w:tc>
          <w:tcPr>
            <w:tcW w:w="1243" w:type="dxa"/>
          </w:tcPr>
          <w:p w14:paraId="3E2E791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17E95C4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ED6C22" w14:paraId="5819E674" w14:textId="77777777">
        <w:tc>
          <w:tcPr>
            <w:tcW w:w="1243" w:type="dxa"/>
          </w:tcPr>
          <w:p w14:paraId="1CC65E0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01132FB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rsidR="00ED6C22" w14:paraId="5CCA8FA6" w14:textId="77777777">
        <w:trPr>
          <w:trHeight w:val="233"/>
        </w:trPr>
        <w:tc>
          <w:tcPr>
            <w:tcW w:w="1243" w:type="dxa"/>
          </w:tcPr>
          <w:p w14:paraId="74AAD6B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58FC295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ED6C22" w14:paraId="5CBCBC21" w14:textId="77777777">
        <w:trPr>
          <w:trHeight w:val="233"/>
        </w:trPr>
        <w:tc>
          <w:tcPr>
            <w:tcW w:w="1243" w:type="dxa"/>
          </w:tcPr>
          <w:p w14:paraId="61F5B11D"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669" w:type="dxa"/>
          </w:tcPr>
          <w:p w14:paraId="29988F4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ED6C22" w14:paraId="0A46464E" w14:textId="77777777">
        <w:trPr>
          <w:trHeight w:val="233"/>
        </w:trPr>
        <w:tc>
          <w:tcPr>
            <w:tcW w:w="1243" w:type="dxa"/>
          </w:tcPr>
          <w:p w14:paraId="4F8A201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669" w:type="dxa"/>
          </w:tcPr>
          <w:p w14:paraId="00FD237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ED6C22" w14:paraId="0D75B02B" w14:textId="77777777">
        <w:trPr>
          <w:trHeight w:val="233"/>
        </w:trPr>
        <w:tc>
          <w:tcPr>
            <w:tcW w:w="1243" w:type="dxa"/>
          </w:tcPr>
          <w:p w14:paraId="4503C90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3D44A4DE" w14:textId="77777777" w:rsidR="00ED6C22" w:rsidRDefault="00903B8B">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These issue</w:t>
            </w:r>
            <w:proofErr w:type="gramEnd"/>
            <w:r>
              <w:rPr>
                <w:rFonts w:ascii="Times New Roman" w:hAnsi="Times New Roman"/>
                <w:sz w:val="22"/>
                <w:szCs w:val="22"/>
                <w:lang w:eastAsia="zh-CN"/>
              </w:rPr>
              <w:t xml:space="preserve"> should be discussed after the conclusion of SCS for PRACH. </w:t>
            </w:r>
          </w:p>
        </w:tc>
      </w:tr>
      <w:tr w:rsidR="00ED6C22" w14:paraId="70E6FD0C" w14:textId="77777777">
        <w:trPr>
          <w:trHeight w:val="233"/>
        </w:trPr>
        <w:tc>
          <w:tcPr>
            <w:tcW w:w="1243" w:type="dxa"/>
          </w:tcPr>
          <w:p w14:paraId="76F41B1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0DC027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1FB4A9E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ED6C22" w14:paraId="008B02A8" w14:textId="77777777">
        <w:trPr>
          <w:trHeight w:val="233"/>
        </w:trPr>
        <w:tc>
          <w:tcPr>
            <w:tcW w:w="1243" w:type="dxa"/>
          </w:tcPr>
          <w:p w14:paraId="6886B86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135D62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ED6C22" w14:paraId="4D169CAB" w14:textId="77777777">
        <w:trPr>
          <w:trHeight w:val="233"/>
        </w:trPr>
        <w:tc>
          <w:tcPr>
            <w:tcW w:w="1243" w:type="dxa"/>
          </w:tcPr>
          <w:p w14:paraId="6FF1990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669" w:type="dxa"/>
          </w:tcPr>
          <w:p w14:paraId="2287C1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ED6C22" w14:paraId="47C67C87" w14:textId="77777777">
        <w:trPr>
          <w:trHeight w:val="233"/>
        </w:trPr>
        <w:tc>
          <w:tcPr>
            <w:tcW w:w="1243" w:type="dxa"/>
          </w:tcPr>
          <w:p w14:paraId="7785382A"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14:paraId="4CC8A0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ED6C22" w14:paraId="4B129437" w14:textId="77777777">
        <w:trPr>
          <w:trHeight w:val="233"/>
        </w:trPr>
        <w:tc>
          <w:tcPr>
            <w:tcW w:w="1243" w:type="dxa"/>
          </w:tcPr>
          <w:p w14:paraId="24A42A8D"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669" w:type="dxa"/>
          </w:tcPr>
          <w:p w14:paraId="49011F1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14:paraId="22CCDA2C" w14:textId="77777777" w:rsidR="00ED6C22" w:rsidRDefault="00ED6C22">
      <w:pPr>
        <w:pStyle w:val="BodyText"/>
        <w:spacing w:after="0"/>
        <w:rPr>
          <w:rFonts w:ascii="Times New Roman" w:hAnsi="Times New Roman"/>
          <w:sz w:val="22"/>
          <w:szCs w:val="22"/>
          <w:lang w:eastAsia="zh-CN"/>
        </w:rPr>
      </w:pPr>
    </w:p>
    <w:p w14:paraId="27DA9BCF" w14:textId="77777777" w:rsidR="00ED6C22" w:rsidRDefault="00ED6C22">
      <w:pPr>
        <w:pStyle w:val="BodyText"/>
        <w:spacing w:after="0"/>
        <w:rPr>
          <w:rFonts w:ascii="Times New Roman" w:hAnsi="Times New Roman"/>
          <w:sz w:val="22"/>
          <w:szCs w:val="22"/>
          <w:lang w:eastAsia="zh-CN"/>
        </w:rPr>
      </w:pPr>
    </w:p>
    <w:p w14:paraId="0898152A"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D70B23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7772C10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conclude</w:t>
      </w:r>
      <w:proofErr w:type="gramEnd"/>
      <w:r>
        <w:rPr>
          <w:rFonts w:ascii="Times New Roman" w:hAnsi="Times New Roman"/>
          <w:sz w:val="22"/>
          <w:szCs w:val="22"/>
          <w:lang w:eastAsia="zh-CN"/>
        </w:rPr>
        <w:t xml:space="preserve"> the following:</w:t>
      </w:r>
    </w:p>
    <w:p w14:paraId="0863EE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14:paraId="7CC09C5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043B275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6C607417"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4B52877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3824F7C4" w14:textId="77777777" w:rsidR="00ED6C22" w:rsidRDefault="00ED6C22">
      <w:pPr>
        <w:pStyle w:val="BodyText"/>
        <w:spacing w:after="0"/>
        <w:rPr>
          <w:rFonts w:ascii="Times New Roman" w:hAnsi="Times New Roman"/>
          <w:sz w:val="22"/>
          <w:szCs w:val="22"/>
          <w:lang w:eastAsia="zh-CN"/>
        </w:rPr>
      </w:pPr>
    </w:p>
    <w:p w14:paraId="7D41F1DE" w14:textId="77777777" w:rsidR="00ED6C22" w:rsidRDefault="00ED6C22">
      <w:pPr>
        <w:pStyle w:val="BodyText"/>
        <w:spacing w:after="0"/>
        <w:rPr>
          <w:rFonts w:ascii="Times New Roman" w:hAnsi="Times New Roman"/>
          <w:sz w:val="22"/>
          <w:szCs w:val="22"/>
          <w:lang w:eastAsia="zh-CN"/>
        </w:rPr>
      </w:pPr>
    </w:p>
    <w:p w14:paraId="65E8BF6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D0449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88E61CF" w14:textId="77777777" w:rsidR="00ED6C22" w:rsidRDefault="00ED6C22">
      <w:pPr>
        <w:pStyle w:val="BodyText"/>
        <w:spacing w:after="0"/>
        <w:rPr>
          <w:rFonts w:ascii="Times New Roman" w:hAnsi="Times New Roman"/>
          <w:sz w:val="22"/>
          <w:szCs w:val="22"/>
          <w:lang w:eastAsia="zh-CN"/>
        </w:rPr>
      </w:pPr>
    </w:p>
    <w:p w14:paraId="294AFCDF" w14:textId="77777777" w:rsidR="00ED6C22" w:rsidRDefault="00903B8B">
      <w:pPr>
        <w:pStyle w:val="Heading5"/>
        <w:rPr>
          <w:lang w:eastAsia="zh-CN"/>
        </w:rPr>
      </w:pPr>
      <w:r>
        <w:rPr>
          <w:lang w:eastAsia="zh-CN"/>
        </w:rPr>
        <w:t>Proposal #2.5-1 (original)</w:t>
      </w:r>
    </w:p>
    <w:p w14:paraId="3CD3B31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14:paraId="208AE03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0AC8437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3FD03F5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331B892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26AA4F8" w14:textId="77777777" w:rsidR="00ED6C22" w:rsidRDefault="00ED6C22">
      <w:pPr>
        <w:pStyle w:val="BodyText"/>
        <w:spacing w:after="0"/>
        <w:rPr>
          <w:rFonts w:ascii="Times New Roman" w:hAnsi="Times New Roman"/>
          <w:sz w:val="22"/>
          <w:szCs w:val="22"/>
          <w:lang w:eastAsia="zh-CN"/>
        </w:rPr>
      </w:pPr>
    </w:p>
    <w:p w14:paraId="10479038" w14:textId="77777777" w:rsidR="00ED6C22" w:rsidRDefault="00903B8B">
      <w:pPr>
        <w:pStyle w:val="Heading5"/>
        <w:rPr>
          <w:lang w:eastAsia="zh-CN"/>
        </w:rPr>
      </w:pPr>
      <w:r>
        <w:rPr>
          <w:lang w:eastAsia="zh-CN"/>
        </w:rPr>
        <w:t>Proposal #2.5-2 (updated)</w:t>
      </w:r>
    </w:p>
    <w:p w14:paraId="24746AD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t>
      </w:r>
      <w:proofErr w:type="gramStart"/>
      <w:r>
        <w:rPr>
          <w:rFonts w:ascii="Times New Roman" w:hAnsi="Times New Roman"/>
          <w:color w:val="C00000"/>
          <w:sz w:val="22"/>
          <w:szCs w:val="22"/>
          <w:u w:val="single"/>
          <w:lang w:eastAsia="zh-CN"/>
        </w:rPr>
        <w:t>whether or not</w:t>
      </w:r>
      <w:proofErr w:type="gramEnd"/>
      <w:r>
        <w:rPr>
          <w:rFonts w:ascii="Times New Roman" w:hAnsi="Times New Roman"/>
          <w:color w:val="C00000"/>
          <w:sz w:val="22"/>
          <w:szCs w:val="22"/>
          <w:u w:val="single"/>
          <w:lang w:eastAsia="zh-CN"/>
        </w:rPr>
        <w:t xml:space="preserve">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2132AFCA"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lastRenderedPageBreak/>
        <w:t>Study further on how UE can uniquely identify PRACH in RAR.</w:t>
      </w:r>
      <w:r>
        <w:rPr>
          <w:rFonts w:ascii="Times New Roman" w:hAnsi="Times New Roman"/>
          <w:strike/>
          <w:color w:val="C00000"/>
          <w:sz w:val="22"/>
          <w:szCs w:val="22"/>
          <w:lang w:eastAsia="zh-CN"/>
        </w:rPr>
        <w:tab/>
      </w:r>
    </w:p>
    <w:p w14:paraId="308EA66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14:paraId="6B91DAC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58435E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C14BEC0" w14:textId="77777777" w:rsidR="00ED6C22" w:rsidRDefault="00ED6C22">
      <w:pPr>
        <w:pStyle w:val="BodyText"/>
        <w:spacing w:after="0"/>
        <w:rPr>
          <w:rFonts w:ascii="Times New Roman" w:hAnsi="Times New Roman"/>
          <w:sz w:val="22"/>
          <w:szCs w:val="22"/>
          <w:lang w:eastAsia="zh-CN"/>
        </w:rPr>
      </w:pPr>
    </w:p>
    <w:p w14:paraId="52E6B1CD" w14:textId="77777777" w:rsidR="00ED6C22" w:rsidRDefault="00903B8B">
      <w:pPr>
        <w:pStyle w:val="Heading5"/>
        <w:rPr>
          <w:lang w:eastAsia="zh-CN"/>
        </w:rPr>
      </w:pPr>
      <w:r>
        <w:rPr>
          <w:lang w:eastAsia="zh-CN"/>
        </w:rPr>
        <w:t>Proposal #2.5-3 (update of 2-5-2)</w:t>
      </w:r>
    </w:p>
    <w:p w14:paraId="773FEE7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t>
      </w:r>
      <w:proofErr w:type="gramStart"/>
      <w:r>
        <w:rPr>
          <w:rFonts w:ascii="Times New Roman" w:hAnsi="Times New Roman"/>
          <w:color w:val="C00000"/>
          <w:sz w:val="22"/>
          <w:szCs w:val="22"/>
          <w:u w:val="single"/>
          <w:lang w:eastAsia="zh-CN"/>
        </w:rPr>
        <w:t>whether or not</w:t>
      </w:r>
      <w:proofErr w:type="gramEnd"/>
      <w:r>
        <w:rPr>
          <w:rFonts w:ascii="Times New Roman" w:hAnsi="Times New Roman"/>
          <w:color w:val="C00000"/>
          <w:sz w:val="22"/>
          <w:szCs w:val="22"/>
          <w:u w:val="single"/>
          <w:lang w:eastAsia="zh-CN"/>
        </w:rPr>
        <w:t xml:space="preserve">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6AAB779C"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4F18809A" w14:textId="77777777" w:rsidR="00ED6C22" w:rsidRDefault="00903B8B">
      <w:pPr>
        <w:pStyle w:val="BodyText"/>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14:paraId="7A0A611E"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Modification of RA-RNTI calculation equation</w:t>
      </w:r>
    </w:p>
    <w:p w14:paraId="7B3CBF8B"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14:paraId="648D3D3E" w14:textId="77777777" w:rsidR="00ED6C22" w:rsidRDefault="00ED6C22">
      <w:pPr>
        <w:pStyle w:val="BodyText"/>
        <w:spacing w:after="0"/>
        <w:rPr>
          <w:rFonts w:ascii="Times New Roman" w:hAnsi="Times New Roman"/>
          <w:sz w:val="22"/>
          <w:szCs w:val="22"/>
          <w:lang w:eastAsia="zh-CN"/>
        </w:rPr>
      </w:pPr>
    </w:p>
    <w:p w14:paraId="19735635" w14:textId="77777777" w:rsidR="00ED6C22" w:rsidRDefault="00ED6C22">
      <w:pPr>
        <w:pStyle w:val="BodyText"/>
        <w:spacing w:after="0"/>
        <w:rPr>
          <w:rFonts w:ascii="Times New Roman" w:hAnsi="Times New Roman"/>
          <w:sz w:val="22"/>
          <w:szCs w:val="22"/>
          <w:lang w:eastAsia="zh-CN"/>
        </w:rPr>
      </w:pPr>
    </w:p>
    <w:p w14:paraId="78BEEB32"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6BDD0809" w14:textId="77777777">
        <w:tc>
          <w:tcPr>
            <w:tcW w:w="1720" w:type="dxa"/>
            <w:shd w:val="clear" w:color="auto" w:fill="F2F2F2" w:themeFill="background1" w:themeFillShade="F2"/>
          </w:tcPr>
          <w:p w14:paraId="4F51C2F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0EB25E6C"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8A2A534" w14:textId="77777777">
        <w:tc>
          <w:tcPr>
            <w:tcW w:w="1720" w:type="dxa"/>
          </w:tcPr>
          <w:p w14:paraId="198A20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31F08D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D6C22" w14:paraId="1F7C85EF" w14:textId="77777777">
        <w:tc>
          <w:tcPr>
            <w:tcW w:w="1720" w:type="dxa"/>
          </w:tcPr>
          <w:p w14:paraId="52A87C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24CAA38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do not agree to the observation in the first bullet. Whether or not a change is needed depends on the RACH design. As we pointed out in our comments above, if the same number of PRACH occasions within a 60 kHz reference slot are defined as in FR2 (1 or 2 ROs), then the RA-RNTI formula may not need modification. Therefore we suggest the following reformulation:</w:t>
            </w:r>
          </w:p>
          <w:p w14:paraId="0CF0D80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whether or not </w:t>
            </w:r>
            <w:proofErr w:type="gramStart"/>
            <w:r>
              <w:rPr>
                <w:rFonts w:ascii="Times New Roman" w:hAnsi="Times New Roman"/>
                <w:color w:val="FF0000"/>
                <w:sz w:val="22"/>
                <w:szCs w:val="22"/>
                <w:lang w:eastAsia="zh-CN"/>
              </w:rPr>
              <w:t xml:space="preserve">the  </w:t>
            </w:r>
            <w:r>
              <w:rPr>
                <w:rFonts w:ascii="Times New Roman" w:hAnsi="Times New Roman"/>
                <w:strike/>
                <w:color w:val="FF0000"/>
                <w:sz w:val="22"/>
                <w:szCs w:val="22"/>
                <w:lang w:eastAsia="zh-CN"/>
              </w:rPr>
              <w:t>that</w:t>
            </w:r>
            <w:proofErr w:type="gramEnd"/>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14:paraId="0E9B3CF0" w14:textId="77777777" w:rsidR="00ED6C22" w:rsidRDefault="00903B8B">
            <w:pPr>
              <w:pStyle w:val="BodyText"/>
              <w:numPr>
                <w:ilvl w:val="0"/>
                <w:numId w:val="6"/>
              </w:numPr>
              <w:spacing w:after="0"/>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14:paraId="747D7A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14:paraId="0CDF223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672F646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202AA805" w14:textId="77777777" w:rsidR="00ED6C22" w:rsidRDefault="00ED6C22">
            <w:pPr>
              <w:pStyle w:val="BodyText"/>
              <w:spacing w:after="0"/>
              <w:rPr>
                <w:rFonts w:ascii="Times New Roman" w:hAnsi="Times New Roman"/>
                <w:sz w:val="22"/>
                <w:szCs w:val="22"/>
                <w:lang w:eastAsia="zh-CN"/>
              </w:rPr>
            </w:pPr>
          </w:p>
        </w:tc>
      </w:tr>
      <w:tr w:rsidR="00ED6C22" w14:paraId="2B13B8DC" w14:textId="77777777">
        <w:tc>
          <w:tcPr>
            <w:tcW w:w="1720" w:type="dxa"/>
          </w:tcPr>
          <w:p w14:paraId="072AEB8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149B763D" w14:textId="77777777" w:rsidR="00ED6C22" w:rsidRDefault="00903B8B">
            <w:pPr>
              <w:pStyle w:val="BodyText"/>
              <w:spacing w:after="0"/>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ED6C22" w14:paraId="7AA19880" w14:textId="77777777">
        <w:tc>
          <w:tcPr>
            <w:tcW w:w="1720" w:type="dxa"/>
          </w:tcPr>
          <w:p w14:paraId="2EA79A5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6ED84A2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D6C22" w14:paraId="40C8C591" w14:textId="77777777">
        <w:tc>
          <w:tcPr>
            <w:tcW w:w="1720" w:type="dxa"/>
            <w:shd w:val="clear" w:color="auto" w:fill="E2EFD9" w:themeFill="accent6" w:themeFillTint="33"/>
          </w:tcPr>
          <w:p w14:paraId="24645A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8F8EDD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ED6C22" w14:paraId="79B41AF7" w14:textId="77777777">
        <w:tc>
          <w:tcPr>
            <w:tcW w:w="1720" w:type="dxa"/>
          </w:tcPr>
          <w:p w14:paraId="7150269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2AE448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12CA3FFD" w14:textId="77777777" w:rsidR="00ED6C22" w:rsidRDefault="00903B8B">
            <w:pPr>
              <w:pStyle w:val="Heading5"/>
              <w:outlineLvl w:val="4"/>
              <w:rPr>
                <w:lang w:eastAsia="zh-CN"/>
              </w:rPr>
            </w:pPr>
            <w:r>
              <w:rPr>
                <w:lang w:eastAsia="zh-CN"/>
              </w:rPr>
              <w:t>Proposal #2.5-2 (</w:t>
            </w:r>
            <w:r>
              <w:rPr>
                <w:highlight w:val="yellow"/>
                <w:lang w:eastAsia="zh-CN"/>
              </w:rPr>
              <w:t>modified</w:t>
            </w:r>
            <w:r>
              <w:rPr>
                <w:lang w:eastAsia="zh-CN"/>
              </w:rPr>
              <w:t>)</w:t>
            </w:r>
          </w:p>
          <w:p w14:paraId="74057A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t>
            </w:r>
            <w:proofErr w:type="gramStart"/>
            <w:r>
              <w:rPr>
                <w:rFonts w:ascii="Times New Roman" w:hAnsi="Times New Roman"/>
                <w:color w:val="C00000"/>
                <w:sz w:val="22"/>
                <w:szCs w:val="22"/>
                <w:u w:val="single"/>
                <w:lang w:eastAsia="zh-CN"/>
              </w:rPr>
              <w:t>whether or not</w:t>
            </w:r>
            <w:proofErr w:type="gramEnd"/>
            <w:r>
              <w:rPr>
                <w:rFonts w:ascii="Times New Roman" w:hAnsi="Times New Roman"/>
                <w:color w:val="C00000"/>
                <w:sz w:val="22"/>
                <w:szCs w:val="22"/>
                <w:u w:val="single"/>
                <w:lang w:eastAsia="zh-CN"/>
              </w:rPr>
              <w:t xml:space="preserve">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1126D2A2"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lastRenderedPageBreak/>
              <w:t>Study further on how UE can uniquely identify PRACH in RAR.</w:t>
            </w:r>
            <w:r>
              <w:rPr>
                <w:rFonts w:ascii="Times New Roman" w:hAnsi="Times New Roman"/>
                <w:strike/>
                <w:color w:val="C00000"/>
                <w:sz w:val="22"/>
                <w:szCs w:val="22"/>
                <w:lang w:eastAsia="zh-CN"/>
              </w:rPr>
              <w:tab/>
            </w:r>
          </w:p>
          <w:p w14:paraId="196B48FA" w14:textId="77777777" w:rsidR="00ED6C22" w:rsidRDefault="00903B8B">
            <w:pPr>
              <w:pStyle w:val="BodyText"/>
              <w:numPr>
                <w:ilvl w:val="1"/>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14:paraId="43DB542B" w14:textId="77777777" w:rsidR="00ED6C22" w:rsidRDefault="00903B8B">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calculation equation</w:t>
            </w:r>
          </w:p>
          <w:p w14:paraId="5038DC0C" w14:textId="77777777" w:rsidR="00ED6C22" w:rsidRDefault="00903B8B">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Divide RO into N segments, and indicate which segment in RAR</w:t>
            </w:r>
          </w:p>
          <w:p w14:paraId="305E9DD0" w14:textId="77777777" w:rsidR="00ED6C22" w:rsidRDefault="00ED6C22">
            <w:pPr>
              <w:pStyle w:val="BodyText"/>
              <w:spacing w:after="0"/>
              <w:rPr>
                <w:rFonts w:ascii="Times New Roman" w:hAnsi="Times New Roman"/>
                <w:sz w:val="22"/>
                <w:szCs w:val="22"/>
                <w:lang w:eastAsia="zh-CN"/>
              </w:rPr>
            </w:pPr>
          </w:p>
          <w:p w14:paraId="38D90C28" w14:textId="77777777" w:rsidR="00ED6C22" w:rsidRDefault="00ED6C22">
            <w:pPr>
              <w:pStyle w:val="BodyText"/>
              <w:spacing w:after="0"/>
              <w:rPr>
                <w:rFonts w:ascii="Times New Roman" w:hAnsi="Times New Roman"/>
                <w:sz w:val="22"/>
                <w:szCs w:val="22"/>
                <w:lang w:eastAsia="zh-CN"/>
              </w:rPr>
            </w:pPr>
          </w:p>
        </w:tc>
      </w:tr>
      <w:tr w:rsidR="00ED6C22" w14:paraId="3FDE2497" w14:textId="77777777">
        <w:tc>
          <w:tcPr>
            <w:tcW w:w="1720" w:type="dxa"/>
          </w:tcPr>
          <w:p w14:paraId="0D7B7E0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559E95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#2.5-2 with some modifications. We think that the issue is well understood and there is no need in examples. So, the second bullet could be removed.</w:t>
            </w:r>
          </w:p>
        </w:tc>
      </w:tr>
      <w:tr w:rsidR="00ED6C22" w14:paraId="6C7AB887" w14:textId="77777777">
        <w:tc>
          <w:tcPr>
            <w:tcW w:w="1720" w:type="dxa"/>
          </w:tcPr>
          <w:p w14:paraId="482E810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3B19EBE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FL’s proposal</w:t>
            </w:r>
          </w:p>
        </w:tc>
      </w:tr>
      <w:tr w:rsidR="00ED6C22" w14:paraId="178EF691" w14:textId="77777777">
        <w:tc>
          <w:tcPr>
            <w:tcW w:w="1720" w:type="dxa"/>
            <w:shd w:val="clear" w:color="auto" w:fill="E2EFD9" w:themeFill="accent6" w:themeFillTint="33"/>
          </w:tcPr>
          <w:p w14:paraId="3B06102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2A74F0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rsidR="00ED6C22" w14:paraId="5D5DD5AF" w14:textId="77777777">
        <w:tc>
          <w:tcPr>
            <w:tcW w:w="1720" w:type="dxa"/>
          </w:tcPr>
          <w:p w14:paraId="6295CF72"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2844402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ED6C22" w14:paraId="3F0C1912" w14:textId="77777777">
        <w:tc>
          <w:tcPr>
            <w:tcW w:w="1720" w:type="dxa"/>
          </w:tcPr>
          <w:p w14:paraId="73DB7948"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45C8AFC6"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Support P#2.5-3</w:t>
            </w:r>
          </w:p>
        </w:tc>
      </w:tr>
      <w:tr w:rsidR="00ED6C22" w14:paraId="3853E042" w14:textId="77777777">
        <w:tc>
          <w:tcPr>
            <w:tcW w:w="1720" w:type="dxa"/>
          </w:tcPr>
          <w:p w14:paraId="4E2A8EB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51B2181D" w14:textId="77777777" w:rsidR="00ED6C22" w:rsidRDefault="00903B8B">
            <w:pPr>
              <w:rPr>
                <w:sz w:val="21"/>
                <w:szCs w:val="21"/>
              </w:rPr>
            </w:pPr>
            <w:r>
              <w:rPr>
                <w:sz w:val="21"/>
                <w:szCs w:val="21"/>
              </w:rPr>
              <w:t>Proposal #2.5-3, we are fine with this proposal, although some example may help.</w:t>
            </w:r>
          </w:p>
        </w:tc>
      </w:tr>
      <w:tr w:rsidR="00ED6C22" w14:paraId="6ECD8419" w14:textId="77777777">
        <w:trPr>
          <w:trHeight w:val="345"/>
        </w:trPr>
        <w:tc>
          <w:tcPr>
            <w:tcW w:w="1720" w:type="dxa"/>
            <w:shd w:val="clear" w:color="auto" w:fill="E2EFD9" w:themeFill="accent6" w:themeFillTint="33"/>
          </w:tcPr>
          <w:p w14:paraId="04CF2803"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A3E9B03" w14:textId="77777777" w:rsidR="00ED6C22" w:rsidRDefault="00903B8B">
            <w:pPr>
              <w:rPr>
                <w:sz w:val="21"/>
                <w:szCs w:val="21"/>
              </w:rPr>
            </w:pPr>
            <w:r>
              <w:rPr>
                <w:sz w:val="22"/>
                <w:szCs w:val="22"/>
                <w:lang w:eastAsia="zh-CN"/>
              </w:rPr>
              <w:t>I’ve started to formulate a summary of discussion #2 (below). Please note the summary is temporary and will be updated further as additional comments are received.</w:t>
            </w:r>
          </w:p>
        </w:tc>
      </w:tr>
      <w:tr w:rsidR="00ED6C22" w14:paraId="366196C5" w14:textId="77777777">
        <w:tc>
          <w:tcPr>
            <w:tcW w:w="1720" w:type="dxa"/>
          </w:tcPr>
          <w:p w14:paraId="5D51B44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227D2783" w14:textId="77777777" w:rsidR="00ED6C22" w:rsidRDefault="00903B8B">
            <w:pPr>
              <w:rPr>
                <w:rFonts w:eastAsia="MS Mincho"/>
                <w:sz w:val="21"/>
                <w:szCs w:val="21"/>
                <w:lang w:eastAsia="ja-JP"/>
              </w:rPr>
            </w:pPr>
            <w:r>
              <w:rPr>
                <w:rFonts w:eastAsia="MS Mincho"/>
                <w:sz w:val="21"/>
                <w:szCs w:val="21"/>
                <w:lang w:eastAsia="ja-JP"/>
              </w:rPr>
              <w:t xml:space="preserve">Our preference is Proposal #2.5-3, but we can live with Proposal #2.5-2. </w:t>
            </w:r>
          </w:p>
        </w:tc>
      </w:tr>
      <w:tr w:rsidR="00ED6C22" w14:paraId="5377F15F" w14:textId="77777777">
        <w:tc>
          <w:tcPr>
            <w:tcW w:w="1720" w:type="dxa"/>
          </w:tcPr>
          <w:p w14:paraId="58E1D6A9"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6AF4FC17" w14:textId="77777777" w:rsidR="00ED6C22" w:rsidRDefault="00903B8B">
            <w:pPr>
              <w:rPr>
                <w:sz w:val="21"/>
                <w:szCs w:val="21"/>
                <w:lang w:eastAsia="ja-JP"/>
              </w:rPr>
            </w:pPr>
            <w:r>
              <w:rPr>
                <w:rFonts w:hint="eastAsia"/>
                <w:sz w:val="21"/>
                <w:szCs w:val="21"/>
                <w:lang w:eastAsia="zh-CN"/>
              </w:rPr>
              <w:t>We are fine with Proposal #2.5-3</w:t>
            </w:r>
          </w:p>
        </w:tc>
      </w:tr>
      <w:tr w:rsidR="00ED6C22" w14:paraId="64113298" w14:textId="77777777">
        <w:tc>
          <w:tcPr>
            <w:tcW w:w="1720" w:type="dxa"/>
            <w:shd w:val="clear" w:color="auto" w:fill="E2EFD9" w:themeFill="accent6" w:themeFillTint="33"/>
          </w:tcPr>
          <w:p w14:paraId="3B739C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D461143" w14:textId="77777777" w:rsidR="00ED6C22" w:rsidRDefault="00903B8B">
            <w:pPr>
              <w:rPr>
                <w:sz w:val="21"/>
                <w:szCs w:val="21"/>
                <w:lang w:eastAsia="zh-CN"/>
              </w:rPr>
            </w:pPr>
            <w:r>
              <w:rPr>
                <w:sz w:val="22"/>
                <w:szCs w:val="22"/>
                <w:lang w:eastAsia="zh-CN"/>
              </w:rPr>
              <w:t>See summary below</w:t>
            </w:r>
          </w:p>
        </w:tc>
      </w:tr>
    </w:tbl>
    <w:p w14:paraId="02CEE9B5" w14:textId="77777777" w:rsidR="00ED6C22" w:rsidRDefault="00ED6C22">
      <w:pPr>
        <w:pStyle w:val="BodyText"/>
        <w:spacing w:after="0"/>
        <w:rPr>
          <w:rFonts w:ascii="Times New Roman" w:hAnsi="Times New Roman"/>
          <w:sz w:val="22"/>
          <w:szCs w:val="22"/>
          <w:lang w:eastAsia="zh-CN"/>
        </w:rPr>
      </w:pPr>
    </w:p>
    <w:p w14:paraId="56E87B3A" w14:textId="77777777" w:rsidR="00ED6C22" w:rsidRDefault="00ED6C22">
      <w:pPr>
        <w:pStyle w:val="BodyText"/>
        <w:spacing w:after="0"/>
        <w:rPr>
          <w:rFonts w:ascii="Times New Roman" w:hAnsi="Times New Roman"/>
          <w:sz w:val="22"/>
          <w:szCs w:val="22"/>
          <w:lang w:eastAsia="zh-CN"/>
        </w:rPr>
      </w:pPr>
    </w:p>
    <w:p w14:paraId="2FCC3BF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492424D4" w14:textId="77777777" w:rsidR="00ED6C22" w:rsidRDefault="00ED6C22">
      <w:pPr>
        <w:pStyle w:val="BodyText"/>
        <w:spacing w:after="0"/>
        <w:rPr>
          <w:rFonts w:ascii="Times New Roman" w:hAnsi="Times New Roman"/>
          <w:sz w:val="22"/>
          <w:szCs w:val="22"/>
          <w:lang w:eastAsia="zh-CN"/>
        </w:rPr>
      </w:pPr>
    </w:p>
    <w:p w14:paraId="0AA5AD2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#2.5-2 as it contains all debated components and can be further modified based on discussion.</w:t>
      </w:r>
    </w:p>
    <w:p w14:paraId="10F0D710" w14:textId="77777777" w:rsidR="00ED6C22" w:rsidRDefault="00ED6C22">
      <w:pPr>
        <w:pStyle w:val="BodyText"/>
        <w:spacing w:after="0"/>
        <w:rPr>
          <w:rFonts w:ascii="Times New Roman" w:hAnsi="Times New Roman"/>
          <w:sz w:val="22"/>
          <w:szCs w:val="22"/>
          <w:lang w:eastAsia="zh-CN"/>
        </w:rPr>
      </w:pPr>
    </w:p>
    <w:p w14:paraId="02773A2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the debated aspects are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discuss this issue after SCS for PRACH is concluded and whether to keep the examples (highlighted in yellow).</w:t>
      </w:r>
    </w:p>
    <w:p w14:paraId="32FE0278" w14:textId="77777777" w:rsidR="00ED6C22" w:rsidRDefault="00ED6C22">
      <w:pPr>
        <w:pStyle w:val="BodyText"/>
        <w:spacing w:after="0"/>
        <w:rPr>
          <w:rFonts w:ascii="Times New Roman" w:hAnsi="Times New Roman"/>
          <w:sz w:val="22"/>
          <w:szCs w:val="22"/>
          <w:lang w:eastAsia="zh-CN"/>
        </w:rPr>
      </w:pPr>
    </w:p>
    <w:p w14:paraId="55B1807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2.5-2.</w:t>
      </w:r>
    </w:p>
    <w:p w14:paraId="159997DE" w14:textId="77777777" w:rsidR="00ED6C22" w:rsidRDefault="00ED6C22">
      <w:pPr>
        <w:pStyle w:val="BodyText"/>
        <w:spacing w:after="0"/>
        <w:rPr>
          <w:rFonts w:ascii="Times New Roman" w:hAnsi="Times New Roman"/>
          <w:sz w:val="22"/>
          <w:szCs w:val="22"/>
          <w:lang w:eastAsia="zh-CN"/>
        </w:rPr>
      </w:pPr>
    </w:p>
    <w:p w14:paraId="4063DC31" w14:textId="77777777" w:rsidR="00ED6C22" w:rsidRDefault="00903B8B">
      <w:pPr>
        <w:pStyle w:val="Heading5"/>
        <w:rPr>
          <w:lang w:eastAsia="zh-CN"/>
        </w:rPr>
      </w:pPr>
      <w:r>
        <w:rPr>
          <w:lang w:eastAsia="zh-CN"/>
        </w:rPr>
        <w:t>Proposal #2.5-2</w:t>
      </w:r>
    </w:p>
    <w:p w14:paraId="520314A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t>
      </w:r>
      <w:proofErr w:type="gramStart"/>
      <w:r>
        <w:rPr>
          <w:rFonts w:ascii="Times New Roman" w:hAnsi="Times New Roman"/>
          <w:color w:val="C00000"/>
          <w:sz w:val="22"/>
          <w:szCs w:val="22"/>
          <w:u w:val="single"/>
          <w:lang w:eastAsia="zh-CN"/>
        </w:rPr>
        <w:t>whether or not</w:t>
      </w:r>
      <w:proofErr w:type="gramEnd"/>
      <w:r>
        <w:rPr>
          <w:rFonts w:ascii="Times New Roman" w:hAnsi="Times New Roman"/>
          <w:color w:val="C00000"/>
          <w:sz w:val="22"/>
          <w:szCs w:val="22"/>
          <w:u w:val="single"/>
          <w:lang w:eastAsia="zh-CN"/>
        </w:rPr>
        <w:t xml:space="preserve">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5B3BFDC5"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lastRenderedPageBreak/>
        <w:t>Study further on how UE can uniquely identify PRACH in RAR.</w:t>
      </w:r>
      <w:r>
        <w:rPr>
          <w:rFonts w:ascii="Times New Roman" w:hAnsi="Times New Roman"/>
          <w:strike/>
          <w:color w:val="C00000"/>
          <w:sz w:val="22"/>
          <w:szCs w:val="22"/>
          <w:lang w:eastAsia="zh-CN"/>
        </w:rPr>
        <w:tab/>
      </w:r>
    </w:p>
    <w:p w14:paraId="278343C3" w14:textId="77777777" w:rsidR="00ED6C22" w:rsidRDefault="00903B8B">
      <w:pPr>
        <w:pStyle w:val="BodyText"/>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14:paraId="71CB5778" w14:textId="77777777" w:rsidR="00ED6C22" w:rsidRDefault="00903B8B">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14:paraId="20E78950" w14:textId="77777777" w:rsidR="00ED6C22" w:rsidRDefault="00903B8B">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 indicate which segment in RAR</w:t>
      </w:r>
    </w:p>
    <w:p w14:paraId="6D8B7922" w14:textId="77777777" w:rsidR="00ED6C22" w:rsidRDefault="00ED6C22">
      <w:pPr>
        <w:pStyle w:val="BodyText"/>
        <w:spacing w:after="0"/>
        <w:rPr>
          <w:rFonts w:ascii="Times New Roman" w:hAnsi="Times New Roman"/>
          <w:sz w:val="22"/>
          <w:szCs w:val="22"/>
          <w:lang w:eastAsia="zh-CN"/>
        </w:rPr>
      </w:pPr>
    </w:p>
    <w:p w14:paraId="1AB2FA9A" w14:textId="77777777" w:rsidR="00ED6C22" w:rsidRDefault="00ED6C22">
      <w:pPr>
        <w:pStyle w:val="BodyText"/>
        <w:spacing w:after="0"/>
        <w:rPr>
          <w:rFonts w:ascii="Times New Roman" w:hAnsi="Times New Roman"/>
          <w:sz w:val="22"/>
          <w:szCs w:val="22"/>
          <w:lang w:eastAsia="zh-CN"/>
        </w:rPr>
      </w:pPr>
    </w:p>
    <w:p w14:paraId="5F449320" w14:textId="77777777" w:rsidR="00ED6C22" w:rsidRDefault="00ED6C22">
      <w:pPr>
        <w:pStyle w:val="BodyText"/>
        <w:spacing w:after="0"/>
        <w:rPr>
          <w:rFonts w:ascii="Times New Roman" w:hAnsi="Times New Roman"/>
          <w:sz w:val="22"/>
          <w:szCs w:val="22"/>
          <w:lang w:eastAsia="zh-CN"/>
        </w:rPr>
      </w:pPr>
    </w:p>
    <w:p w14:paraId="64CD20C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2C6EFF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14:paraId="395A49AE" w14:textId="77777777" w:rsidR="00ED6C22" w:rsidRDefault="00ED6C22">
      <w:pPr>
        <w:pStyle w:val="BodyText"/>
        <w:spacing w:after="0"/>
        <w:rPr>
          <w:rFonts w:ascii="Times New Roman" w:hAnsi="Times New Roman"/>
          <w:sz w:val="22"/>
          <w:szCs w:val="22"/>
          <w:lang w:eastAsia="zh-CN"/>
        </w:rPr>
      </w:pPr>
    </w:p>
    <w:p w14:paraId="57C958DF" w14:textId="77777777" w:rsidR="00ED6C22" w:rsidRDefault="00903B8B">
      <w:pPr>
        <w:pStyle w:val="Heading5"/>
        <w:rPr>
          <w:lang w:eastAsia="zh-CN"/>
        </w:rPr>
      </w:pPr>
      <w:r>
        <w:rPr>
          <w:lang w:eastAsia="zh-CN"/>
        </w:rPr>
        <w:t>Proposal #2.5-2 (cleaned up)</w:t>
      </w:r>
    </w:p>
    <w:p w14:paraId="626359D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the current RA-RNTI calculation and PRACH identification in RAR correctly provides unique identification of PRACH. </w:t>
      </w:r>
    </w:p>
    <w:p w14:paraId="187AB6D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 if needed:</w:t>
      </w:r>
    </w:p>
    <w:p w14:paraId="36C459B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25B2FA5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5E3A4679" w14:textId="77777777" w:rsidR="00ED6C22" w:rsidRDefault="00ED6C22">
      <w:pPr>
        <w:pStyle w:val="BodyText"/>
        <w:spacing w:after="0"/>
        <w:rPr>
          <w:rFonts w:ascii="Times New Roman" w:hAnsi="Times New Roman"/>
          <w:sz w:val="22"/>
          <w:szCs w:val="22"/>
          <w:lang w:eastAsia="zh-CN"/>
        </w:rPr>
      </w:pPr>
    </w:p>
    <w:p w14:paraId="7CAE87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4E95954F"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24D8971B" w14:textId="77777777">
        <w:tc>
          <w:tcPr>
            <w:tcW w:w="1805" w:type="dxa"/>
            <w:shd w:val="clear" w:color="auto" w:fill="FBE4D5" w:themeFill="accent2" w:themeFillTint="33"/>
          </w:tcPr>
          <w:p w14:paraId="5B8DDA87"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055D4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B020112" w14:textId="77777777">
        <w:tc>
          <w:tcPr>
            <w:tcW w:w="1805" w:type="dxa"/>
          </w:tcPr>
          <w:p w14:paraId="2429BB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12BA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first bullet of proposal #2.5-2 but would propose to remove the examples for time being.</w:t>
            </w:r>
          </w:p>
          <w:p w14:paraId="198A106E" w14:textId="77777777" w:rsidR="00ED6C22" w:rsidRDefault="00903B8B">
            <w:pPr>
              <w:pStyle w:val="Heading5"/>
              <w:outlineLvl w:val="4"/>
              <w:rPr>
                <w:lang w:eastAsia="zh-CN"/>
              </w:rPr>
            </w:pPr>
            <w:r>
              <w:rPr>
                <w:lang w:eastAsia="zh-CN"/>
              </w:rPr>
              <w:t>Proposal #2.5-2 (</w:t>
            </w:r>
            <w:r>
              <w:rPr>
                <w:highlight w:val="yellow"/>
                <w:lang w:eastAsia="zh-CN"/>
              </w:rPr>
              <w:t>modification</w:t>
            </w:r>
            <w:r>
              <w:rPr>
                <w:lang w:eastAsia="zh-CN"/>
              </w:rPr>
              <w:t>)</w:t>
            </w:r>
          </w:p>
          <w:p w14:paraId="60A5018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the current RA-RNTI calculation and PRACH identification in RAR correctly provides unique identification of PRACH. </w:t>
            </w:r>
          </w:p>
          <w:p w14:paraId="3538B9BD" w14:textId="77777777" w:rsidR="00ED6C22" w:rsidRDefault="00903B8B">
            <w:pPr>
              <w:pStyle w:val="BodyText"/>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examples for consideration, if needed:</w:t>
            </w:r>
          </w:p>
          <w:p w14:paraId="5C3A60C0"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Modification of RA-RNTI calculation equation</w:t>
            </w:r>
          </w:p>
          <w:p w14:paraId="469E7E77"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Divide RO into N segments, and indicate which segment in RAR</w:t>
            </w:r>
          </w:p>
          <w:p w14:paraId="49667778" w14:textId="77777777" w:rsidR="00ED6C22" w:rsidRDefault="00ED6C22">
            <w:pPr>
              <w:pStyle w:val="BodyText"/>
              <w:spacing w:after="0"/>
              <w:rPr>
                <w:rFonts w:ascii="Times New Roman" w:hAnsi="Times New Roman"/>
                <w:sz w:val="22"/>
                <w:szCs w:val="22"/>
                <w:lang w:eastAsia="zh-CN"/>
              </w:rPr>
            </w:pPr>
          </w:p>
        </w:tc>
      </w:tr>
      <w:tr w:rsidR="00ED6C22" w14:paraId="7571EC12" w14:textId="77777777">
        <w:tc>
          <w:tcPr>
            <w:tcW w:w="1805" w:type="dxa"/>
          </w:tcPr>
          <w:p w14:paraId="16EFFE8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0039B8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#2.5-2 but also propose to remove the examples.</w:t>
            </w:r>
          </w:p>
        </w:tc>
      </w:tr>
      <w:tr w:rsidR="00ED6C22" w14:paraId="5111AAA9" w14:textId="77777777">
        <w:tc>
          <w:tcPr>
            <w:tcW w:w="1805" w:type="dxa"/>
          </w:tcPr>
          <w:p w14:paraId="2E7A55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316C3A" w14:textId="77777777" w:rsidR="00ED6C22" w:rsidRDefault="00903B8B">
            <w:pPr>
              <w:pStyle w:val="BodyText"/>
              <w:spacing w:after="0"/>
              <w:rPr>
                <w:rFonts w:ascii="Times New Roman" w:hAnsi="Times New Roman"/>
                <w:sz w:val="22"/>
                <w:szCs w:val="22"/>
                <w:lang w:eastAsia="zh-CN"/>
              </w:rPr>
            </w:pPr>
            <w:r>
              <w:rPr>
                <w:sz w:val="21"/>
                <w:szCs w:val="21"/>
              </w:rPr>
              <w:t>We are fine with Proposal #2.5-2</w:t>
            </w:r>
          </w:p>
        </w:tc>
      </w:tr>
      <w:tr w:rsidR="00ED6C22" w14:paraId="519509B5" w14:textId="77777777">
        <w:tc>
          <w:tcPr>
            <w:tcW w:w="1805" w:type="dxa"/>
          </w:tcPr>
          <w:p w14:paraId="2DCCFB13" w14:textId="77777777" w:rsidR="00ED6C22" w:rsidRDefault="00903B8B">
            <w:pPr>
              <w:pStyle w:val="BodyText"/>
              <w:spacing w:after="0"/>
              <w:rPr>
                <w:rFonts w:ascii="Times New Roman" w:hAnsi="Times New Roman"/>
                <w:sz w:val="22"/>
                <w:szCs w:val="22"/>
                <w:lang w:eastAsia="zh-CN"/>
              </w:rPr>
            </w:pPr>
            <w:r>
              <w:t>CATT</w:t>
            </w:r>
          </w:p>
        </w:tc>
        <w:tc>
          <w:tcPr>
            <w:tcW w:w="8157" w:type="dxa"/>
          </w:tcPr>
          <w:p w14:paraId="2BC8CE09" w14:textId="77777777" w:rsidR="00ED6C22" w:rsidRDefault="00903B8B">
            <w:pPr>
              <w:pStyle w:val="BodyText"/>
              <w:spacing w:after="0"/>
              <w:rPr>
                <w:sz w:val="21"/>
                <w:szCs w:val="21"/>
              </w:rPr>
            </w:pPr>
            <w:r>
              <w:t>We are OK with Proposal #2.5-2</w:t>
            </w:r>
          </w:p>
        </w:tc>
      </w:tr>
      <w:tr w:rsidR="00ED6C22" w14:paraId="49AACAC5" w14:textId="77777777">
        <w:tc>
          <w:tcPr>
            <w:tcW w:w="1805" w:type="dxa"/>
          </w:tcPr>
          <w:p w14:paraId="5DA247CF" w14:textId="77777777" w:rsidR="00ED6C22" w:rsidRDefault="00903B8B">
            <w:pPr>
              <w:pStyle w:val="BodyText"/>
              <w:spacing w:after="0"/>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8157" w:type="dxa"/>
          </w:tcPr>
          <w:p w14:paraId="35A9AEFC" w14:textId="77777777" w:rsidR="00ED6C22" w:rsidRDefault="00903B8B">
            <w:pPr>
              <w:pStyle w:val="BodyText"/>
              <w:spacing w:after="0"/>
              <w:rPr>
                <w:rFonts w:eastAsiaTheme="minorEastAsia"/>
                <w:lang w:eastAsia="ko-KR"/>
              </w:rPr>
            </w:pPr>
            <w:r>
              <w:rPr>
                <w:rFonts w:eastAsiaTheme="minorEastAsia" w:hint="eastAsia"/>
                <w:lang w:eastAsia="ko-KR"/>
              </w:rPr>
              <w:t>We are fine with Proposal #2.5-2.</w:t>
            </w:r>
          </w:p>
        </w:tc>
      </w:tr>
      <w:tr w:rsidR="00ED6C22" w14:paraId="1EF9AD38" w14:textId="77777777">
        <w:tc>
          <w:tcPr>
            <w:tcW w:w="1805" w:type="dxa"/>
          </w:tcPr>
          <w:p w14:paraId="3831BD83" w14:textId="77777777" w:rsidR="00ED6C22" w:rsidRDefault="00903B8B">
            <w:pPr>
              <w:pStyle w:val="BodyText"/>
              <w:spacing w:after="0"/>
              <w:rPr>
                <w:rFonts w:eastAsiaTheme="minorEastAsia"/>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7400B2D" w14:textId="77777777" w:rsidR="00ED6C22" w:rsidRDefault="00903B8B">
            <w:pPr>
              <w:pStyle w:val="BodyText"/>
              <w:spacing w:after="0"/>
              <w:rPr>
                <w:rFonts w:eastAsiaTheme="minorEastAsia"/>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fine with Proposal #2.5-2.</w:t>
            </w:r>
          </w:p>
        </w:tc>
      </w:tr>
      <w:tr w:rsidR="00ED6C22" w14:paraId="155ECB3B" w14:textId="77777777">
        <w:tc>
          <w:tcPr>
            <w:tcW w:w="1805" w:type="dxa"/>
          </w:tcPr>
          <w:p w14:paraId="6B76F816" w14:textId="77777777" w:rsidR="00ED6C22" w:rsidRDefault="00903B8B">
            <w:pPr>
              <w:pStyle w:val="BodyText"/>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157" w:type="dxa"/>
          </w:tcPr>
          <w:p w14:paraId="4E184D6A" w14:textId="77777777" w:rsidR="00ED6C22" w:rsidRDefault="00903B8B">
            <w:pPr>
              <w:pStyle w:val="BodyText"/>
              <w:spacing w:after="0"/>
              <w:rPr>
                <w:lang w:eastAsia="zh-CN"/>
              </w:rPr>
            </w:pPr>
            <w:r>
              <w:rPr>
                <w:rFonts w:hint="eastAsia"/>
                <w:lang w:eastAsia="zh-CN"/>
              </w:rPr>
              <w:t>We are fine with Proposal #2.5-2.</w:t>
            </w:r>
          </w:p>
        </w:tc>
      </w:tr>
      <w:tr w:rsidR="00FE2941" w14:paraId="261AC9A0" w14:textId="77777777">
        <w:tc>
          <w:tcPr>
            <w:tcW w:w="1805" w:type="dxa"/>
          </w:tcPr>
          <w:p w14:paraId="70A7433D" w14:textId="77777777" w:rsidR="00FE2941" w:rsidRDefault="00FE2941" w:rsidP="00FE2941">
            <w:pPr>
              <w:pStyle w:val="BodyText"/>
              <w:spacing w:after="0"/>
              <w:rPr>
                <w:lang w:eastAsia="zh-CN"/>
              </w:rPr>
            </w:pPr>
            <w:r>
              <w:rPr>
                <w:rFonts w:hint="eastAsia"/>
                <w:lang w:eastAsia="zh-CN"/>
              </w:rPr>
              <w:t>v</w:t>
            </w:r>
            <w:r>
              <w:rPr>
                <w:lang w:eastAsia="zh-CN"/>
              </w:rPr>
              <w:t>ivo</w:t>
            </w:r>
          </w:p>
        </w:tc>
        <w:tc>
          <w:tcPr>
            <w:tcW w:w="8157" w:type="dxa"/>
          </w:tcPr>
          <w:p w14:paraId="5BCB6CD3" w14:textId="77777777" w:rsidR="00FE2941" w:rsidRDefault="00FE2941" w:rsidP="00FE2941">
            <w:pPr>
              <w:pStyle w:val="BodyText"/>
              <w:spacing w:after="0"/>
              <w:rPr>
                <w:lang w:eastAsia="zh-CN"/>
              </w:rPr>
            </w:pPr>
            <w:r>
              <w:rPr>
                <w:rFonts w:hint="eastAsia"/>
                <w:lang w:eastAsia="zh-CN"/>
              </w:rPr>
              <w:t>We are fine with Proposal #2.5-2.</w:t>
            </w:r>
          </w:p>
        </w:tc>
      </w:tr>
      <w:tr w:rsidR="009A31C9" w14:paraId="4CAEAD4C" w14:textId="77777777">
        <w:tc>
          <w:tcPr>
            <w:tcW w:w="1805" w:type="dxa"/>
          </w:tcPr>
          <w:p w14:paraId="11900D1C" w14:textId="1ED38CFD" w:rsidR="009A31C9" w:rsidRDefault="009A31C9" w:rsidP="009A31C9">
            <w:pPr>
              <w:pStyle w:val="BodyText"/>
              <w:spacing w:after="0"/>
              <w:rPr>
                <w:lang w:eastAsia="zh-CN"/>
              </w:rPr>
            </w:pPr>
            <w:r>
              <w:rPr>
                <w:rFonts w:ascii="Times New Roman" w:hAnsi="Times New Roman"/>
                <w:sz w:val="22"/>
                <w:szCs w:val="22"/>
                <w:lang w:eastAsia="zh-CN"/>
              </w:rPr>
              <w:t>Lenovo, Motorola Mobility</w:t>
            </w:r>
          </w:p>
        </w:tc>
        <w:tc>
          <w:tcPr>
            <w:tcW w:w="8157" w:type="dxa"/>
          </w:tcPr>
          <w:p w14:paraId="5E53B75F" w14:textId="34D476FD" w:rsidR="009A31C9" w:rsidRDefault="009A31C9" w:rsidP="009A31C9">
            <w:pPr>
              <w:pStyle w:val="BodyText"/>
              <w:spacing w:after="0"/>
              <w:rPr>
                <w:lang w:eastAsia="zh-CN"/>
              </w:rPr>
            </w:pPr>
            <w:r>
              <w:rPr>
                <w:lang w:eastAsia="zh-CN"/>
              </w:rPr>
              <w:t>We are ok with Proposal #2.5-2.</w:t>
            </w:r>
          </w:p>
        </w:tc>
      </w:tr>
      <w:tr w:rsidR="00531908" w14:paraId="6578347A" w14:textId="77777777">
        <w:tc>
          <w:tcPr>
            <w:tcW w:w="1805" w:type="dxa"/>
          </w:tcPr>
          <w:p w14:paraId="319BC080" w14:textId="4F8210B9" w:rsidR="00531908" w:rsidRDefault="00531908"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F34BE60" w14:textId="4BC87255" w:rsidR="00531908" w:rsidRDefault="00531908" w:rsidP="009A31C9">
            <w:pPr>
              <w:pStyle w:val="BodyText"/>
              <w:spacing w:after="0"/>
              <w:rPr>
                <w:lang w:eastAsia="zh-CN"/>
              </w:rPr>
            </w:pPr>
            <w:r>
              <w:rPr>
                <w:rFonts w:hint="eastAsia"/>
                <w:lang w:eastAsia="zh-CN"/>
              </w:rPr>
              <w:t>We prefer to remove the examples.</w:t>
            </w:r>
          </w:p>
        </w:tc>
      </w:tr>
      <w:tr w:rsidR="00347647" w:rsidRPr="00347647" w14:paraId="50D9ADCD" w14:textId="77777777">
        <w:tc>
          <w:tcPr>
            <w:tcW w:w="1805" w:type="dxa"/>
          </w:tcPr>
          <w:p w14:paraId="4ED8D546" w14:textId="34E07D93" w:rsidR="00347647" w:rsidRPr="00347647" w:rsidRDefault="00347647" w:rsidP="009A31C9">
            <w:pPr>
              <w:pStyle w:val="BodyText"/>
              <w:spacing w:after="0"/>
              <w:rPr>
                <w:rFonts w:ascii="Times New Roman" w:hAnsi="Times New Roman"/>
                <w:sz w:val="22"/>
                <w:lang w:eastAsia="zh-CN"/>
              </w:rPr>
            </w:pPr>
            <w:r w:rsidRPr="00347647">
              <w:rPr>
                <w:rFonts w:ascii="Times New Roman" w:hAnsi="Times New Roman"/>
                <w:sz w:val="22"/>
                <w:lang w:eastAsia="zh-CN"/>
              </w:rPr>
              <w:lastRenderedPageBreak/>
              <w:t>Ericsson</w:t>
            </w:r>
          </w:p>
        </w:tc>
        <w:tc>
          <w:tcPr>
            <w:tcW w:w="8157" w:type="dxa"/>
          </w:tcPr>
          <w:p w14:paraId="6F7AB0B3" w14:textId="51A81247" w:rsidR="00347647" w:rsidRPr="00347647" w:rsidRDefault="00347647" w:rsidP="009A31C9">
            <w:pPr>
              <w:pStyle w:val="BodyText"/>
              <w:spacing w:after="0"/>
              <w:rPr>
                <w:sz w:val="22"/>
                <w:lang w:eastAsia="zh-CN"/>
              </w:rPr>
            </w:pPr>
            <w:r w:rsidRPr="00347647">
              <w:rPr>
                <w:sz w:val="22"/>
                <w:lang w:eastAsia="zh-CN"/>
              </w:rPr>
              <w:t xml:space="preserve">Similar to Nokia, we are fine with the first bullet of the </w:t>
            </w:r>
            <w:proofErr w:type="spellStart"/>
            <w:r w:rsidRPr="00347647">
              <w:rPr>
                <w:sz w:val="22"/>
                <w:lang w:eastAsia="zh-CN"/>
              </w:rPr>
              <w:t>the</w:t>
            </w:r>
            <w:proofErr w:type="spellEnd"/>
            <w:r w:rsidRPr="00347647">
              <w:rPr>
                <w:sz w:val="22"/>
                <w:lang w:eastAsia="zh-CN"/>
              </w:rPr>
              <w:t xml:space="preserve"> </w:t>
            </w:r>
            <w:proofErr w:type="gramStart"/>
            <w:r w:rsidRPr="00347647">
              <w:rPr>
                <w:sz w:val="22"/>
                <w:lang w:eastAsia="zh-CN"/>
              </w:rPr>
              <w:t>proposal, but</w:t>
            </w:r>
            <w:proofErr w:type="gramEnd"/>
            <w:r w:rsidRPr="00347647">
              <w:rPr>
                <w:sz w:val="22"/>
                <w:lang w:eastAsia="zh-CN"/>
              </w:rPr>
              <w:t xml:space="preserve"> prefer to remove the examples.</w:t>
            </w:r>
          </w:p>
        </w:tc>
      </w:tr>
      <w:tr w:rsidR="00914124" w:rsidRPr="00347647" w14:paraId="0BBF6244" w14:textId="77777777">
        <w:tc>
          <w:tcPr>
            <w:tcW w:w="1805" w:type="dxa"/>
          </w:tcPr>
          <w:p w14:paraId="7644F975" w14:textId="6FE61A7E" w:rsidR="00914124" w:rsidRPr="00347647" w:rsidRDefault="00914124" w:rsidP="009A31C9">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4F22F936" w14:textId="16F6B162" w:rsidR="00914124" w:rsidRPr="00347647" w:rsidRDefault="00914124" w:rsidP="009A31C9">
            <w:pPr>
              <w:pStyle w:val="BodyText"/>
              <w:spacing w:after="0"/>
              <w:rPr>
                <w:sz w:val="22"/>
                <w:lang w:eastAsia="zh-CN"/>
              </w:rPr>
            </w:pPr>
            <w:r>
              <w:rPr>
                <w:sz w:val="22"/>
                <w:lang w:eastAsia="zh-CN"/>
              </w:rPr>
              <w:t xml:space="preserve">We are fine with the first </w:t>
            </w:r>
            <w:proofErr w:type="gramStart"/>
            <w:r>
              <w:rPr>
                <w:sz w:val="22"/>
                <w:lang w:eastAsia="zh-CN"/>
              </w:rPr>
              <w:t>bullet, but</w:t>
            </w:r>
            <w:proofErr w:type="gramEnd"/>
            <w:r>
              <w:rPr>
                <w:sz w:val="22"/>
                <w:lang w:eastAsia="zh-CN"/>
              </w:rPr>
              <w:t xml:space="preserve"> prefer to remove the examples similar to Nokia and Ericsson. </w:t>
            </w:r>
          </w:p>
        </w:tc>
      </w:tr>
    </w:tbl>
    <w:p w14:paraId="6CB5B2F9" w14:textId="77777777" w:rsidR="00ED6C22" w:rsidRDefault="00ED6C22">
      <w:pPr>
        <w:pStyle w:val="BodyText"/>
        <w:spacing w:after="0"/>
        <w:rPr>
          <w:rFonts w:ascii="Times New Roman" w:hAnsi="Times New Roman"/>
          <w:sz w:val="22"/>
          <w:szCs w:val="22"/>
          <w:lang w:eastAsia="zh-CN"/>
        </w:rPr>
      </w:pPr>
    </w:p>
    <w:p w14:paraId="119FEEF9" w14:textId="77777777" w:rsidR="00ED6C22" w:rsidRDefault="00ED6C22">
      <w:pPr>
        <w:pStyle w:val="BodyText"/>
        <w:spacing w:after="0"/>
        <w:rPr>
          <w:rFonts w:ascii="Times New Roman" w:hAnsi="Times New Roman"/>
          <w:sz w:val="22"/>
          <w:szCs w:val="22"/>
          <w:lang w:eastAsia="zh-CN"/>
        </w:rPr>
      </w:pPr>
    </w:p>
    <w:p w14:paraId="3F9F8B51" w14:textId="77777777" w:rsidR="00ED6C22" w:rsidRDefault="00ED6C22">
      <w:pPr>
        <w:pStyle w:val="BodyText"/>
        <w:spacing w:after="0"/>
        <w:rPr>
          <w:rFonts w:ascii="Times New Roman" w:hAnsi="Times New Roman"/>
          <w:sz w:val="22"/>
          <w:szCs w:val="22"/>
          <w:lang w:eastAsia="zh-CN"/>
        </w:rPr>
      </w:pPr>
    </w:p>
    <w:p w14:paraId="66B0797E" w14:textId="77777777" w:rsidR="00ED6C22" w:rsidRDefault="00903B8B">
      <w:pPr>
        <w:pStyle w:val="Heading3"/>
        <w:rPr>
          <w:lang w:eastAsia="zh-CN"/>
        </w:rPr>
      </w:pPr>
      <w:r>
        <w:rPr>
          <w:lang w:eastAsia="zh-CN"/>
        </w:rPr>
        <w:t>2.2.6 Short Signal Exception for PRACH</w:t>
      </w:r>
    </w:p>
    <w:p w14:paraId="1B31B3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CB3044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14:paraId="5AB9316D" w14:textId="77777777" w:rsidR="00ED6C22" w:rsidRDefault="00903B8B">
      <w:pPr>
        <w:pStyle w:val="ListParagraph"/>
        <w:numPr>
          <w:ilvl w:val="1"/>
          <w:numId w:val="6"/>
        </w:numPr>
        <w:rPr>
          <w:rFonts w:eastAsia="SimSun"/>
          <w:lang w:eastAsia="zh-CN"/>
        </w:rPr>
      </w:pPr>
      <w:r>
        <w:rPr>
          <w:rFonts w:eastAsia="SimSun"/>
          <w:lang w:eastAsia="zh-CN"/>
        </w:rPr>
        <w:t>Consider applying short control signal exemption to PRACH transmission by the UE.</w:t>
      </w:r>
    </w:p>
    <w:p w14:paraId="0DA9FD90" w14:textId="77777777" w:rsidR="00ED6C22" w:rsidRDefault="00903B8B">
      <w:pPr>
        <w:pStyle w:val="ListParagraph"/>
        <w:numPr>
          <w:ilvl w:val="0"/>
          <w:numId w:val="6"/>
        </w:numPr>
        <w:rPr>
          <w:rFonts w:eastAsia="SimSun"/>
          <w:lang w:eastAsia="zh-CN"/>
        </w:rPr>
      </w:pPr>
      <w:r>
        <w:rPr>
          <w:rFonts w:eastAsia="SimSun"/>
          <w:lang w:eastAsia="zh-CN"/>
        </w:rPr>
        <w:t>From [22] Ericsson:</w:t>
      </w:r>
    </w:p>
    <w:p w14:paraId="4D71446B" w14:textId="77777777" w:rsidR="00ED6C22" w:rsidRDefault="00903B8B">
      <w:pPr>
        <w:pStyle w:val="ListParagraph"/>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0D5AA52D" w14:textId="77777777" w:rsidR="00ED6C22" w:rsidRDefault="00ED6C22">
      <w:pPr>
        <w:pStyle w:val="BodyText"/>
        <w:spacing w:after="0"/>
        <w:rPr>
          <w:rFonts w:ascii="Times New Roman" w:hAnsi="Times New Roman"/>
          <w:sz w:val="22"/>
          <w:szCs w:val="22"/>
          <w:lang w:eastAsia="zh-CN"/>
        </w:rPr>
      </w:pPr>
    </w:p>
    <w:p w14:paraId="697F5CD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561914A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1B3AD44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on short signal exemption to PRACH.</w:t>
      </w:r>
    </w:p>
    <w:p w14:paraId="3AEEF180" w14:textId="77777777" w:rsidR="00ED6C22" w:rsidRDefault="00ED6C22">
      <w:pPr>
        <w:pStyle w:val="BodyText"/>
        <w:spacing w:after="0"/>
        <w:rPr>
          <w:rFonts w:ascii="Times New Roman" w:hAnsi="Times New Roman"/>
          <w:sz w:val="22"/>
          <w:szCs w:val="22"/>
          <w:lang w:eastAsia="zh-CN"/>
        </w:rPr>
      </w:pPr>
    </w:p>
    <w:p w14:paraId="7BB39470" w14:textId="77777777" w:rsidR="00ED6C22" w:rsidRDefault="00ED6C22">
      <w:pPr>
        <w:pStyle w:val="BodyText"/>
        <w:spacing w:after="0"/>
        <w:rPr>
          <w:rFonts w:ascii="Times New Roman" w:hAnsi="Times New Roman"/>
          <w:sz w:val="22"/>
          <w:szCs w:val="22"/>
          <w:lang w:eastAsia="zh-CN"/>
        </w:rPr>
      </w:pPr>
    </w:p>
    <w:p w14:paraId="33527DD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EB212A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10821B9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38BBCE69" w14:textId="77777777">
        <w:tc>
          <w:tcPr>
            <w:tcW w:w="1720" w:type="dxa"/>
            <w:shd w:val="clear" w:color="auto" w:fill="F2F2F2" w:themeFill="background1" w:themeFillShade="F2"/>
          </w:tcPr>
          <w:p w14:paraId="6A69F73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7E3E57D0"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75B9C00" w14:textId="77777777">
        <w:tc>
          <w:tcPr>
            <w:tcW w:w="1720" w:type="dxa"/>
          </w:tcPr>
          <w:p w14:paraId="17EA51C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134F617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0E27840D" w14:textId="77777777">
        <w:tc>
          <w:tcPr>
            <w:tcW w:w="1720" w:type="dxa"/>
          </w:tcPr>
          <w:p w14:paraId="407C908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05C268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ED6C22" w14:paraId="032F20AC" w14:textId="77777777">
        <w:tc>
          <w:tcPr>
            <w:tcW w:w="1720" w:type="dxa"/>
          </w:tcPr>
          <w:p w14:paraId="1D019DC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620F61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39EBCCBB" w14:textId="77777777">
        <w:tc>
          <w:tcPr>
            <w:tcW w:w="1720" w:type="dxa"/>
          </w:tcPr>
          <w:p w14:paraId="42052054"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9B6190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ED6C22" w14:paraId="54D20B0B" w14:textId="77777777">
        <w:tc>
          <w:tcPr>
            <w:tcW w:w="1720" w:type="dxa"/>
          </w:tcPr>
          <w:p w14:paraId="261A06F0"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14:paraId="4F88F955"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Support transmission of short control signaling without LBT can be considered for transmitting  information without any user plane data such as SSB, PRACH considering the updated ETSI EN 302 567.</w:t>
            </w:r>
          </w:p>
        </w:tc>
      </w:tr>
      <w:tr w:rsidR="00ED6C22" w14:paraId="4268645F" w14:textId="77777777">
        <w:tc>
          <w:tcPr>
            <w:tcW w:w="1720" w:type="dxa"/>
          </w:tcPr>
          <w:p w14:paraId="18FE84A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7734DF5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D6C22" w14:paraId="6EFF55B6" w14:textId="77777777">
        <w:tc>
          <w:tcPr>
            <w:tcW w:w="1720" w:type="dxa"/>
          </w:tcPr>
          <w:p w14:paraId="39DF55A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7E6741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rsidR="00ED6C22" w14:paraId="18376026" w14:textId="77777777">
        <w:tc>
          <w:tcPr>
            <w:tcW w:w="1720" w:type="dxa"/>
          </w:tcPr>
          <w:p w14:paraId="5488276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65C265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D6C22" w14:paraId="706AD6D3" w14:textId="77777777">
        <w:tc>
          <w:tcPr>
            <w:tcW w:w="1720" w:type="dxa"/>
          </w:tcPr>
          <w:p w14:paraId="1F706068"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352F3E0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ED6C22" w14:paraId="2ABD5489" w14:textId="77777777">
        <w:tc>
          <w:tcPr>
            <w:tcW w:w="1720" w:type="dxa"/>
          </w:tcPr>
          <w:p w14:paraId="4DC03F68"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242" w:type="dxa"/>
          </w:tcPr>
          <w:p w14:paraId="634D6234"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ED6C22" w14:paraId="3CC1B842" w14:textId="77777777">
        <w:tc>
          <w:tcPr>
            <w:tcW w:w="1720" w:type="dxa"/>
          </w:tcPr>
          <w:p w14:paraId="3C60D7F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6A4A3AE1"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ED6C22" w14:paraId="1F038588" w14:textId="77777777">
        <w:tc>
          <w:tcPr>
            <w:tcW w:w="1720" w:type="dxa"/>
          </w:tcPr>
          <w:p w14:paraId="6EC692B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2F869E6"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ED6C22" w14:paraId="1133BC89" w14:textId="77777777">
        <w:tc>
          <w:tcPr>
            <w:tcW w:w="1720" w:type="dxa"/>
          </w:tcPr>
          <w:p w14:paraId="6526783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0FDFA11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ED6C22" w14:paraId="20344750" w14:textId="77777777">
        <w:tc>
          <w:tcPr>
            <w:tcW w:w="1720" w:type="dxa"/>
          </w:tcPr>
          <w:p w14:paraId="08D48A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CD9879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0BA17407" w14:textId="77777777">
        <w:tc>
          <w:tcPr>
            <w:tcW w:w="1720" w:type="dxa"/>
          </w:tcPr>
          <w:p w14:paraId="10A0812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7887C51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546945BF" w14:textId="77777777">
        <w:tc>
          <w:tcPr>
            <w:tcW w:w="1720" w:type="dxa"/>
          </w:tcPr>
          <w:p w14:paraId="4BECF48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C6CC90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rsidR="00ED6C22" w14:paraId="5EFCDF17" w14:textId="77777777">
        <w:tc>
          <w:tcPr>
            <w:tcW w:w="1720" w:type="dxa"/>
          </w:tcPr>
          <w:p w14:paraId="65A5844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42" w:type="dxa"/>
          </w:tcPr>
          <w:p w14:paraId="19D18EF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1766390E" w14:textId="77777777" w:rsidR="00ED6C22" w:rsidRDefault="00903B8B">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all UEs </w:t>
            </w:r>
            <w:proofErr w:type="gramStart"/>
            <w:r>
              <w:rPr>
                <w:rFonts w:ascii="Times New Roman" w:hAnsi="Times New Roman"/>
                <w:sz w:val="22"/>
                <w:szCs w:val="22"/>
                <w:lang w:eastAsia="zh-CN"/>
              </w:rPr>
              <w:t>are allowed to</w:t>
            </w:r>
            <w:proofErr w:type="gramEnd"/>
            <w:r>
              <w:rPr>
                <w:rFonts w:ascii="Times New Roman" w:hAnsi="Times New Roman"/>
                <w:sz w:val="22"/>
                <w:szCs w:val="22"/>
                <w:lang w:eastAsia="zh-CN"/>
              </w:rPr>
              <w:t xml:space="preserve"> transmit RACH without LBT, in fact the total RACH transmission time can be far more than the requirement of maximum 10 ms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instance, PRACH configuration Index 28 in </w:t>
            </w:r>
            <w:r>
              <w:t xml:space="preserve">Table 6.3.3.2-4 of 38.211 for FR2 allows RACH transmission in symbols (7-13) of all 40 reference subframes of all frames; resulting in the maximum total RACH occupancy of 42% (42 ms out of 100 ms). Although this might be an extreme example, in fact, many other </w:t>
            </w:r>
            <w:r>
              <w:rPr>
                <w:rFonts w:ascii="Times New Roman" w:hAnsi="Times New Roman"/>
                <w:sz w:val="22"/>
                <w:szCs w:val="22"/>
                <w:lang w:eastAsia="zh-CN"/>
              </w:rPr>
              <w:t xml:space="preserve">PRACH configuration Indexes don’t meet the maximum 10 ms per every 100 ms requirement. </w:t>
            </w:r>
          </w:p>
          <w:p w14:paraId="47A77EB7" w14:textId="77777777" w:rsidR="00ED6C22" w:rsidRDefault="00903B8B">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w:t>
            </w:r>
            <w:proofErr w:type="gramStart"/>
            <w:r>
              <w:rPr>
                <w:rFonts w:ascii="Times New Roman" w:hAnsi="Times New Roman"/>
                <w:sz w:val="22"/>
                <w:szCs w:val="22"/>
                <w:lang w:eastAsia="zh-CN"/>
              </w:rPr>
              <w:t>foot-print</w:t>
            </w:r>
            <w:proofErr w:type="gramEnd"/>
            <w:r>
              <w:rPr>
                <w:rFonts w:ascii="Times New Roman" w:hAnsi="Times New Roman"/>
                <w:sz w:val="22"/>
                <w:szCs w:val="22"/>
                <w:lang w:eastAsia="zh-CN"/>
              </w:rPr>
              <w:t xml:space="preserve"> on the network. </w:t>
            </w:r>
          </w:p>
          <w:p w14:paraId="7FB507E5" w14:textId="77777777" w:rsidR="00ED6C22" w:rsidRDefault="00903B8B">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 our view, and as discussed in our reply in Section 2.1.1, the 10 ms out of 100 ms channel occupancy is only a necessary condition for exemption and not sufficient. Otherwise, virtually any single signal/channel could be designed so that it satisfies the above short duration criteria. 3GPP should interpret short “management and control Frames” terminology used in 302 567 and decide which signals/channels can be exempted. In particular, we believe that LBT is still necessary before gNB transmits SSB because of a broader energy emission </w:t>
            </w:r>
            <w:proofErr w:type="gramStart"/>
            <w:r>
              <w:rPr>
                <w:rFonts w:ascii="Times New Roman" w:hAnsi="Times New Roman"/>
                <w:sz w:val="22"/>
                <w:szCs w:val="22"/>
                <w:lang w:eastAsia="zh-CN"/>
              </w:rPr>
              <w:t>foot-print</w:t>
            </w:r>
            <w:proofErr w:type="gramEnd"/>
            <w:r>
              <w:rPr>
                <w:rFonts w:ascii="Times New Roman" w:hAnsi="Times New Roman"/>
                <w:sz w:val="22"/>
                <w:szCs w:val="22"/>
                <w:lang w:eastAsia="zh-CN"/>
              </w:rPr>
              <w:t xml:space="preserve"> of SSB burst. Moreover, if default periodicity of 20 ms is assumed, neither Case D nor Case E SSB patterns in 120 and 240 kHz satisfy the necessary 10/100 ms criteria. </w:t>
            </w:r>
          </w:p>
        </w:tc>
      </w:tr>
      <w:tr w:rsidR="00ED6C22" w14:paraId="058D22C4" w14:textId="77777777">
        <w:tc>
          <w:tcPr>
            <w:tcW w:w="1720" w:type="dxa"/>
          </w:tcPr>
          <w:p w14:paraId="26075BC9"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0358ED1D"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ED6C22" w14:paraId="7960E693" w14:textId="77777777">
        <w:tc>
          <w:tcPr>
            <w:tcW w:w="1720" w:type="dxa"/>
          </w:tcPr>
          <w:p w14:paraId="127B79A5"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25F66A83"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including PRACH as short control signal.</w:t>
            </w:r>
          </w:p>
        </w:tc>
      </w:tr>
    </w:tbl>
    <w:p w14:paraId="157A7E15" w14:textId="77777777" w:rsidR="00ED6C22" w:rsidRDefault="00ED6C22">
      <w:pPr>
        <w:pStyle w:val="BodyText"/>
        <w:spacing w:after="0"/>
        <w:rPr>
          <w:rFonts w:ascii="Times New Roman" w:hAnsi="Times New Roman"/>
          <w:sz w:val="22"/>
          <w:szCs w:val="22"/>
          <w:lang w:eastAsia="zh-CN"/>
        </w:rPr>
      </w:pPr>
    </w:p>
    <w:p w14:paraId="174395AB" w14:textId="77777777" w:rsidR="00ED6C22" w:rsidRDefault="00ED6C22">
      <w:pPr>
        <w:pStyle w:val="BodyText"/>
        <w:spacing w:after="0"/>
        <w:rPr>
          <w:rFonts w:ascii="Times New Roman" w:hAnsi="Times New Roman"/>
          <w:sz w:val="22"/>
          <w:szCs w:val="22"/>
          <w:lang w:eastAsia="zh-CN"/>
        </w:rPr>
      </w:pPr>
    </w:p>
    <w:p w14:paraId="16D170C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BE049D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14:paraId="667DF594" w14:textId="77777777" w:rsidR="00ED6C22" w:rsidRDefault="00ED6C22">
      <w:pPr>
        <w:pStyle w:val="BodyText"/>
        <w:spacing w:after="0"/>
        <w:ind w:left="720"/>
        <w:rPr>
          <w:rFonts w:ascii="Times New Roman" w:hAnsi="Times New Roman"/>
          <w:sz w:val="22"/>
          <w:szCs w:val="22"/>
          <w:lang w:eastAsia="zh-CN"/>
        </w:rPr>
      </w:pPr>
    </w:p>
    <w:p w14:paraId="0943106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14:paraId="6CD8E687" w14:textId="77777777" w:rsidR="00ED6C22" w:rsidRDefault="00ED6C22">
      <w:pPr>
        <w:pStyle w:val="BodyText"/>
        <w:spacing w:after="0"/>
        <w:ind w:left="720"/>
        <w:rPr>
          <w:rFonts w:ascii="Times New Roman" w:hAnsi="Times New Roman"/>
          <w:sz w:val="22"/>
          <w:szCs w:val="22"/>
          <w:lang w:eastAsia="zh-CN"/>
        </w:rPr>
      </w:pPr>
    </w:p>
    <w:p w14:paraId="5810C23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14:paraId="15F713CB" w14:textId="77777777" w:rsidR="00ED6C22" w:rsidRDefault="00ED6C22">
      <w:pPr>
        <w:pStyle w:val="ListParagraph"/>
        <w:rPr>
          <w:lang w:eastAsia="zh-CN"/>
        </w:rPr>
      </w:pPr>
    </w:p>
    <w:p w14:paraId="42BF107D" w14:textId="77777777" w:rsidR="00ED6C22" w:rsidRDefault="00903B8B">
      <w:pPr>
        <w:pStyle w:val="Heading5"/>
        <w:rPr>
          <w:lang w:eastAsia="zh-CN"/>
        </w:rPr>
      </w:pPr>
      <w:r>
        <w:rPr>
          <w:lang w:eastAsia="zh-CN"/>
        </w:rPr>
        <w:t>Proposal #2.6-1</w:t>
      </w:r>
    </w:p>
    <w:p w14:paraId="36E858A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0A9E2FA7" w14:textId="77777777" w:rsidR="00ED6C22" w:rsidRDefault="00ED6C22">
      <w:pPr>
        <w:pStyle w:val="BodyText"/>
        <w:spacing w:after="0"/>
        <w:rPr>
          <w:rFonts w:ascii="Times New Roman" w:hAnsi="Times New Roman"/>
          <w:sz w:val="22"/>
          <w:szCs w:val="22"/>
          <w:lang w:eastAsia="zh-CN"/>
        </w:rPr>
      </w:pPr>
    </w:p>
    <w:p w14:paraId="7196CE7D" w14:textId="77777777" w:rsidR="00ED6C22" w:rsidRDefault="00ED6C22">
      <w:pPr>
        <w:pStyle w:val="BodyText"/>
        <w:spacing w:after="0"/>
        <w:rPr>
          <w:rFonts w:ascii="Times New Roman" w:hAnsi="Times New Roman"/>
          <w:sz w:val="22"/>
          <w:szCs w:val="22"/>
          <w:lang w:eastAsia="zh-CN"/>
        </w:rPr>
      </w:pPr>
    </w:p>
    <w:p w14:paraId="417C93C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633E61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14:paraId="6B40C8F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2F6AD18C" w14:textId="77777777" w:rsidR="00ED6C22" w:rsidRDefault="00ED6C22">
      <w:pPr>
        <w:pStyle w:val="BodyText"/>
        <w:spacing w:after="0"/>
        <w:rPr>
          <w:rFonts w:ascii="Times New Roman" w:hAnsi="Times New Roman"/>
          <w:sz w:val="22"/>
          <w:szCs w:val="22"/>
          <w:lang w:eastAsia="zh-CN"/>
        </w:rPr>
      </w:pPr>
    </w:p>
    <w:p w14:paraId="2FF5C0A7" w14:textId="77777777" w:rsidR="00ED6C22" w:rsidRDefault="00ED6C22">
      <w:pPr>
        <w:pStyle w:val="BodyText"/>
        <w:spacing w:after="0"/>
        <w:rPr>
          <w:rFonts w:ascii="Times New Roman" w:hAnsi="Times New Roman"/>
          <w:sz w:val="22"/>
          <w:szCs w:val="22"/>
          <w:lang w:eastAsia="zh-CN"/>
        </w:rPr>
      </w:pPr>
    </w:p>
    <w:p w14:paraId="01EC8384" w14:textId="77777777" w:rsidR="00ED6C22" w:rsidRDefault="00903B8B">
      <w:pPr>
        <w:pStyle w:val="Heading1"/>
        <w:numPr>
          <w:ilvl w:val="0"/>
          <w:numId w:val="5"/>
        </w:numPr>
        <w:ind w:left="360"/>
        <w:rPr>
          <w:rFonts w:cs="Arial"/>
          <w:sz w:val="32"/>
          <w:szCs w:val="32"/>
          <w:lang w:val="en-US"/>
        </w:rPr>
      </w:pPr>
      <w:r>
        <w:rPr>
          <w:rFonts w:cs="Arial"/>
          <w:sz w:val="32"/>
          <w:szCs w:val="32"/>
        </w:rPr>
        <w:t>Summary of Moderator Proposals and Conclusions</w:t>
      </w:r>
    </w:p>
    <w:p w14:paraId="697DFEF2"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2.1.1</w:t>
      </w:r>
    </w:p>
    <w:p w14:paraId="21AA7943" w14:textId="77777777" w:rsidR="00ED6C22" w:rsidRDefault="00ED6C22">
      <w:pPr>
        <w:pStyle w:val="BodyText"/>
        <w:spacing w:after="0"/>
        <w:rPr>
          <w:rFonts w:ascii="Times New Roman" w:hAnsi="Times New Roman"/>
          <w:sz w:val="22"/>
          <w:szCs w:val="22"/>
          <w:lang w:eastAsia="zh-CN"/>
        </w:rPr>
      </w:pPr>
    </w:p>
    <w:p w14:paraId="23FAC6AC" w14:textId="77777777" w:rsidR="00ED6C22" w:rsidRDefault="00ED6C22">
      <w:pPr>
        <w:pStyle w:val="BodyText"/>
        <w:spacing w:after="0"/>
        <w:rPr>
          <w:rFonts w:ascii="Times New Roman" w:hAnsi="Times New Roman"/>
          <w:sz w:val="22"/>
          <w:szCs w:val="22"/>
          <w:lang w:eastAsia="zh-CN"/>
        </w:rPr>
      </w:pPr>
    </w:p>
    <w:p w14:paraId="66A48B53" w14:textId="77777777" w:rsidR="00ED6C22" w:rsidRDefault="00ED6C22">
      <w:pPr>
        <w:pStyle w:val="BodyText"/>
        <w:spacing w:after="0"/>
        <w:rPr>
          <w:rFonts w:ascii="Times New Roman" w:hAnsi="Times New Roman"/>
          <w:sz w:val="22"/>
          <w:szCs w:val="22"/>
          <w:lang w:eastAsia="zh-CN"/>
        </w:rPr>
      </w:pPr>
    </w:p>
    <w:p w14:paraId="5181DCFF"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2.1.2/2.1.4</w:t>
      </w:r>
    </w:p>
    <w:p w14:paraId="7E080769" w14:textId="77777777" w:rsidR="00ED6C22" w:rsidRDefault="00ED6C22">
      <w:pPr>
        <w:pStyle w:val="BodyText"/>
        <w:spacing w:after="0"/>
        <w:rPr>
          <w:rFonts w:ascii="Times New Roman" w:hAnsi="Times New Roman"/>
          <w:sz w:val="22"/>
          <w:szCs w:val="22"/>
          <w:lang w:eastAsia="zh-CN"/>
        </w:rPr>
      </w:pPr>
    </w:p>
    <w:p w14:paraId="1511531D" w14:textId="77777777" w:rsidR="00ED6C22" w:rsidRDefault="00ED6C22">
      <w:pPr>
        <w:pStyle w:val="BodyText"/>
        <w:spacing w:after="0"/>
        <w:rPr>
          <w:rFonts w:ascii="Times New Roman" w:hAnsi="Times New Roman"/>
          <w:sz w:val="22"/>
          <w:szCs w:val="22"/>
          <w:lang w:eastAsia="zh-CN"/>
        </w:rPr>
      </w:pPr>
    </w:p>
    <w:p w14:paraId="54AE3EB3" w14:textId="77777777" w:rsidR="00ED6C22" w:rsidRDefault="00ED6C22">
      <w:pPr>
        <w:pStyle w:val="BodyText"/>
        <w:spacing w:after="0"/>
        <w:rPr>
          <w:rFonts w:ascii="Times New Roman" w:hAnsi="Times New Roman"/>
          <w:sz w:val="22"/>
          <w:szCs w:val="22"/>
          <w:lang w:eastAsia="zh-CN"/>
        </w:rPr>
      </w:pPr>
    </w:p>
    <w:p w14:paraId="3BA8379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2.1.3</w:t>
      </w:r>
    </w:p>
    <w:p w14:paraId="3F69582C" w14:textId="77777777" w:rsidR="00ED6C22" w:rsidRDefault="00ED6C22">
      <w:pPr>
        <w:pStyle w:val="BodyText"/>
        <w:spacing w:after="0"/>
        <w:rPr>
          <w:rFonts w:ascii="Times New Roman" w:hAnsi="Times New Roman"/>
          <w:sz w:val="22"/>
          <w:szCs w:val="22"/>
          <w:lang w:eastAsia="zh-CN"/>
        </w:rPr>
      </w:pPr>
    </w:p>
    <w:p w14:paraId="4768724A" w14:textId="77777777" w:rsidR="00ED6C22" w:rsidRDefault="00ED6C22">
      <w:pPr>
        <w:pStyle w:val="BodyText"/>
        <w:spacing w:after="0"/>
        <w:rPr>
          <w:rFonts w:ascii="Times New Roman" w:hAnsi="Times New Roman"/>
          <w:sz w:val="22"/>
          <w:szCs w:val="22"/>
          <w:lang w:eastAsia="zh-CN"/>
        </w:rPr>
      </w:pPr>
    </w:p>
    <w:p w14:paraId="0CF566B7" w14:textId="77777777" w:rsidR="00ED6C22" w:rsidRDefault="00ED6C22">
      <w:pPr>
        <w:pStyle w:val="BodyText"/>
        <w:spacing w:after="0"/>
        <w:rPr>
          <w:rFonts w:ascii="Times New Roman" w:hAnsi="Times New Roman"/>
          <w:sz w:val="22"/>
          <w:szCs w:val="22"/>
          <w:lang w:eastAsia="zh-CN"/>
        </w:rPr>
      </w:pPr>
    </w:p>
    <w:p w14:paraId="3D72283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2.1.5</w:t>
      </w:r>
    </w:p>
    <w:p w14:paraId="5F7C8BA2" w14:textId="77777777" w:rsidR="00ED6C22" w:rsidRDefault="00ED6C22">
      <w:pPr>
        <w:pStyle w:val="BodyText"/>
        <w:spacing w:after="0"/>
        <w:rPr>
          <w:rFonts w:ascii="Times New Roman" w:hAnsi="Times New Roman"/>
          <w:sz w:val="22"/>
          <w:szCs w:val="22"/>
          <w:lang w:eastAsia="zh-CN"/>
        </w:rPr>
      </w:pPr>
    </w:p>
    <w:p w14:paraId="4805A9A8" w14:textId="77777777" w:rsidR="00ED6C22" w:rsidRDefault="00ED6C22">
      <w:pPr>
        <w:pStyle w:val="BodyText"/>
        <w:spacing w:after="0"/>
        <w:rPr>
          <w:rFonts w:ascii="Times New Roman" w:hAnsi="Times New Roman"/>
          <w:sz w:val="22"/>
          <w:szCs w:val="22"/>
          <w:lang w:eastAsia="zh-CN"/>
        </w:rPr>
      </w:pPr>
    </w:p>
    <w:p w14:paraId="1C4A69C6" w14:textId="77777777" w:rsidR="00ED6C22" w:rsidRDefault="00ED6C22">
      <w:pPr>
        <w:pStyle w:val="BodyText"/>
        <w:spacing w:after="0"/>
        <w:rPr>
          <w:rFonts w:ascii="Times New Roman" w:hAnsi="Times New Roman"/>
          <w:sz w:val="22"/>
          <w:szCs w:val="22"/>
          <w:lang w:eastAsia="zh-CN"/>
        </w:rPr>
      </w:pPr>
    </w:p>
    <w:p w14:paraId="6DC89F4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2.1.6/2.1.7</w:t>
      </w:r>
    </w:p>
    <w:p w14:paraId="44944D06" w14:textId="77777777" w:rsidR="00ED6C22" w:rsidRDefault="00ED6C22">
      <w:pPr>
        <w:pStyle w:val="BodyText"/>
        <w:spacing w:after="0"/>
        <w:rPr>
          <w:rFonts w:ascii="Times New Roman" w:hAnsi="Times New Roman"/>
          <w:sz w:val="22"/>
          <w:szCs w:val="22"/>
          <w:lang w:eastAsia="zh-CN"/>
        </w:rPr>
      </w:pPr>
    </w:p>
    <w:p w14:paraId="085BC95B" w14:textId="77777777" w:rsidR="00ED6C22" w:rsidRDefault="00ED6C22">
      <w:pPr>
        <w:pStyle w:val="BodyText"/>
        <w:spacing w:after="0"/>
        <w:rPr>
          <w:rFonts w:ascii="Times New Roman" w:hAnsi="Times New Roman"/>
          <w:sz w:val="22"/>
          <w:szCs w:val="22"/>
          <w:lang w:eastAsia="zh-CN"/>
        </w:rPr>
      </w:pPr>
    </w:p>
    <w:p w14:paraId="44486A4C" w14:textId="77777777" w:rsidR="00ED6C22" w:rsidRDefault="00ED6C22">
      <w:pPr>
        <w:pStyle w:val="BodyText"/>
        <w:spacing w:after="0"/>
        <w:rPr>
          <w:rFonts w:ascii="Times New Roman" w:hAnsi="Times New Roman"/>
          <w:sz w:val="22"/>
          <w:szCs w:val="22"/>
          <w:lang w:eastAsia="zh-CN"/>
        </w:rPr>
      </w:pPr>
    </w:p>
    <w:p w14:paraId="2922AEF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2.1.8</w:t>
      </w:r>
    </w:p>
    <w:p w14:paraId="329F0CE7" w14:textId="77777777" w:rsidR="00ED6C22" w:rsidRDefault="00ED6C22">
      <w:pPr>
        <w:pStyle w:val="BodyText"/>
        <w:spacing w:after="0"/>
        <w:rPr>
          <w:rFonts w:ascii="Times New Roman" w:hAnsi="Times New Roman"/>
          <w:sz w:val="22"/>
          <w:szCs w:val="22"/>
          <w:lang w:eastAsia="zh-CN"/>
        </w:rPr>
      </w:pPr>
    </w:p>
    <w:p w14:paraId="1ABEC539" w14:textId="77777777" w:rsidR="00ED6C22" w:rsidRDefault="00ED6C22">
      <w:pPr>
        <w:pStyle w:val="BodyText"/>
        <w:spacing w:after="0"/>
        <w:rPr>
          <w:rFonts w:ascii="Times New Roman" w:hAnsi="Times New Roman"/>
          <w:sz w:val="22"/>
          <w:szCs w:val="22"/>
          <w:lang w:eastAsia="zh-CN"/>
        </w:rPr>
      </w:pPr>
    </w:p>
    <w:p w14:paraId="23A0E43D" w14:textId="77777777" w:rsidR="00ED6C22" w:rsidRDefault="00ED6C22">
      <w:pPr>
        <w:pStyle w:val="BodyText"/>
        <w:spacing w:after="0"/>
        <w:rPr>
          <w:rFonts w:ascii="Times New Roman" w:hAnsi="Times New Roman"/>
          <w:sz w:val="22"/>
          <w:szCs w:val="22"/>
          <w:lang w:eastAsia="zh-CN"/>
        </w:rPr>
      </w:pPr>
    </w:p>
    <w:p w14:paraId="6E60CB6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2.2.1/2.2.2/2.2.3</w:t>
      </w:r>
    </w:p>
    <w:p w14:paraId="1268270E" w14:textId="77777777" w:rsidR="00ED6C22" w:rsidRDefault="00ED6C22">
      <w:pPr>
        <w:pStyle w:val="BodyText"/>
        <w:spacing w:after="0"/>
        <w:rPr>
          <w:rFonts w:ascii="Times New Roman" w:hAnsi="Times New Roman"/>
          <w:sz w:val="22"/>
          <w:szCs w:val="22"/>
          <w:lang w:eastAsia="zh-CN"/>
        </w:rPr>
      </w:pPr>
    </w:p>
    <w:p w14:paraId="40AF08A5" w14:textId="77777777" w:rsidR="00ED6C22" w:rsidRDefault="00ED6C22">
      <w:pPr>
        <w:pStyle w:val="BodyText"/>
        <w:spacing w:after="0"/>
        <w:rPr>
          <w:rFonts w:ascii="Times New Roman" w:hAnsi="Times New Roman"/>
          <w:sz w:val="22"/>
          <w:szCs w:val="22"/>
          <w:lang w:eastAsia="zh-CN"/>
        </w:rPr>
      </w:pPr>
    </w:p>
    <w:p w14:paraId="15EB8380" w14:textId="77777777" w:rsidR="00ED6C22" w:rsidRDefault="00ED6C22">
      <w:pPr>
        <w:pStyle w:val="BodyText"/>
        <w:spacing w:after="0"/>
        <w:rPr>
          <w:rFonts w:ascii="Times New Roman" w:hAnsi="Times New Roman"/>
          <w:sz w:val="22"/>
          <w:szCs w:val="22"/>
          <w:lang w:eastAsia="zh-CN"/>
        </w:rPr>
      </w:pPr>
    </w:p>
    <w:p w14:paraId="07208C0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2.2.4</w:t>
      </w:r>
    </w:p>
    <w:p w14:paraId="06A7FFA6" w14:textId="77777777" w:rsidR="00ED6C22" w:rsidRDefault="00ED6C22">
      <w:pPr>
        <w:pStyle w:val="BodyText"/>
        <w:spacing w:after="0"/>
        <w:rPr>
          <w:rFonts w:ascii="Times New Roman" w:hAnsi="Times New Roman"/>
          <w:sz w:val="22"/>
          <w:szCs w:val="22"/>
          <w:lang w:eastAsia="zh-CN"/>
        </w:rPr>
      </w:pPr>
    </w:p>
    <w:p w14:paraId="76072B63" w14:textId="77777777" w:rsidR="00ED6C22" w:rsidRDefault="00ED6C22">
      <w:pPr>
        <w:pStyle w:val="BodyText"/>
        <w:spacing w:after="0"/>
        <w:rPr>
          <w:rFonts w:ascii="Times New Roman" w:hAnsi="Times New Roman"/>
          <w:sz w:val="22"/>
          <w:szCs w:val="22"/>
          <w:lang w:eastAsia="zh-CN"/>
        </w:rPr>
      </w:pPr>
    </w:p>
    <w:p w14:paraId="0C187BFD" w14:textId="77777777" w:rsidR="00ED6C22" w:rsidRDefault="00ED6C22">
      <w:pPr>
        <w:pStyle w:val="BodyText"/>
        <w:spacing w:after="0"/>
        <w:rPr>
          <w:rFonts w:ascii="Times New Roman" w:hAnsi="Times New Roman"/>
          <w:sz w:val="22"/>
          <w:szCs w:val="22"/>
          <w:lang w:eastAsia="zh-CN"/>
        </w:rPr>
      </w:pPr>
    </w:p>
    <w:p w14:paraId="225958AD" w14:textId="77777777" w:rsidR="00ED6C22" w:rsidRDefault="00ED6C22">
      <w:pPr>
        <w:pStyle w:val="BodyText"/>
        <w:spacing w:after="0"/>
        <w:rPr>
          <w:rFonts w:ascii="Times New Roman" w:hAnsi="Times New Roman"/>
          <w:sz w:val="22"/>
          <w:szCs w:val="22"/>
          <w:lang w:eastAsia="zh-CN"/>
        </w:rPr>
      </w:pPr>
    </w:p>
    <w:p w14:paraId="58ABAE6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From Section 2.2.5</w:t>
      </w:r>
    </w:p>
    <w:p w14:paraId="4D4F73AC" w14:textId="77777777" w:rsidR="00ED6C22" w:rsidRDefault="00ED6C22">
      <w:pPr>
        <w:pStyle w:val="BodyText"/>
        <w:spacing w:after="0"/>
        <w:rPr>
          <w:rFonts w:ascii="Times New Roman" w:hAnsi="Times New Roman"/>
          <w:sz w:val="22"/>
          <w:szCs w:val="22"/>
          <w:lang w:eastAsia="zh-CN"/>
        </w:rPr>
      </w:pPr>
    </w:p>
    <w:p w14:paraId="7C1572C9" w14:textId="77777777" w:rsidR="00ED6C22" w:rsidRDefault="00ED6C22">
      <w:pPr>
        <w:pStyle w:val="BodyText"/>
        <w:spacing w:after="0"/>
        <w:rPr>
          <w:rFonts w:ascii="Times New Roman" w:hAnsi="Times New Roman"/>
          <w:sz w:val="22"/>
          <w:szCs w:val="22"/>
          <w:lang w:eastAsia="zh-CN"/>
        </w:rPr>
      </w:pPr>
    </w:p>
    <w:p w14:paraId="5DE17909" w14:textId="77777777" w:rsidR="00ED6C22" w:rsidRDefault="00ED6C22">
      <w:pPr>
        <w:pStyle w:val="BodyText"/>
        <w:spacing w:after="0"/>
        <w:rPr>
          <w:rFonts w:ascii="Times New Roman" w:hAnsi="Times New Roman"/>
          <w:sz w:val="22"/>
          <w:szCs w:val="22"/>
          <w:lang w:eastAsia="zh-CN"/>
        </w:rPr>
      </w:pPr>
    </w:p>
    <w:p w14:paraId="2DED3D6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2.2.6</w:t>
      </w:r>
    </w:p>
    <w:p w14:paraId="0158E71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per chairman’s guidance, moderator suggest to further discuss Proposal 2-6-1 in agenda 8.2.6.</w:t>
      </w:r>
    </w:p>
    <w:p w14:paraId="4AA72FCE" w14:textId="77777777" w:rsidR="00ED6C22" w:rsidRDefault="00ED6C22">
      <w:pPr>
        <w:pStyle w:val="BodyText"/>
        <w:spacing w:after="0"/>
        <w:rPr>
          <w:rFonts w:ascii="Times New Roman" w:hAnsi="Times New Roman"/>
          <w:sz w:val="22"/>
          <w:szCs w:val="22"/>
          <w:lang w:eastAsia="zh-CN"/>
        </w:rPr>
      </w:pPr>
    </w:p>
    <w:p w14:paraId="0AE1DDBD" w14:textId="77777777" w:rsidR="00ED6C22" w:rsidRDefault="00903B8B">
      <w:pPr>
        <w:pStyle w:val="Heading5"/>
        <w:rPr>
          <w:lang w:eastAsia="zh-CN"/>
        </w:rPr>
      </w:pPr>
      <w:r>
        <w:rPr>
          <w:lang w:eastAsia="zh-CN"/>
        </w:rPr>
        <w:t>Proposal #2.6-1</w:t>
      </w:r>
    </w:p>
    <w:p w14:paraId="160449D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3D90AC92" w14:textId="77777777" w:rsidR="00ED6C22" w:rsidRDefault="00ED6C22">
      <w:pPr>
        <w:pStyle w:val="BodyText"/>
        <w:spacing w:after="0"/>
        <w:rPr>
          <w:rFonts w:ascii="Times New Roman" w:hAnsi="Times New Roman"/>
          <w:sz w:val="22"/>
          <w:szCs w:val="22"/>
          <w:lang w:eastAsia="zh-CN"/>
        </w:rPr>
      </w:pPr>
    </w:p>
    <w:p w14:paraId="7239281D" w14:textId="77777777" w:rsidR="00ED6C22" w:rsidRDefault="00ED6C22">
      <w:pPr>
        <w:pStyle w:val="BodyText"/>
        <w:spacing w:after="0"/>
        <w:rPr>
          <w:rFonts w:ascii="Times New Roman" w:hAnsi="Times New Roman"/>
          <w:sz w:val="22"/>
          <w:szCs w:val="22"/>
          <w:lang w:eastAsia="zh-CN"/>
        </w:rPr>
      </w:pPr>
    </w:p>
    <w:p w14:paraId="15C4E0E4" w14:textId="77777777" w:rsidR="00ED6C22" w:rsidRDefault="00903B8B">
      <w:pPr>
        <w:pStyle w:val="Heading1"/>
        <w:numPr>
          <w:ilvl w:val="0"/>
          <w:numId w:val="5"/>
        </w:numPr>
        <w:ind w:left="360"/>
        <w:rPr>
          <w:rFonts w:cs="Arial"/>
          <w:sz w:val="32"/>
          <w:szCs w:val="32"/>
          <w:lang w:val="en-US"/>
        </w:rPr>
      </w:pPr>
      <w:r>
        <w:rPr>
          <w:rFonts w:cs="Arial"/>
          <w:sz w:val="32"/>
          <w:szCs w:val="32"/>
        </w:rPr>
        <w:t>Summary of Agreements/Conclusion in RAN1 #104e</w:t>
      </w:r>
    </w:p>
    <w:p w14:paraId="3CF444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01E73DED" w14:textId="77777777" w:rsidR="00ED6C22" w:rsidRDefault="00ED6C22">
      <w:pPr>
        <w:pStyle w:val="BodyText"/>
        <w:spacing w:after="0"/>
        <w:rPr>
          <w:rFonts w:ascii="Times New Roman" w:hAnsi="Times New Roman"/>
          <w:sz w:val="22"/>
          <w:szCs w:val="22"/>
          <w:lang w:eastAsia="zh-CN"/>
        </w:rPr>
      </w:pPr>
    </w:p>
    <w:p w14:paraId="1F3F519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Agreed in GTW session on Jan 28.</w:t>
      </w:r>
    </w:p>
    <w:p w14:paraId="5B29D2F1" w14:textId="77777777" w:rsidR="00ED6C22" w:rsidRDefault="00ED6C22">
      <w:pPr>
        <w:pStyle w:val="BodyText"/>
        <w:spacing w:after="0"/>
        <w:rPr>
          <w:rFonts w:ascii="Times New Roman" w:hAnsi="Times New Roman"/>
          <w:sz w:val="22"/>
          <w:szCs w:val="22"/>
          <w:lang w:eastAsia="zh-CN"/>
        </w:rPr>
      </w:pPr>
    </w:p>
    <w:p w14:paraId="6E8E442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p>
    <w:p w14:paraId="62D9C63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UEs for beam switching and for UL/DL and DL/UL switching.</w:t>
      </w:r>
    </w:p>
    <w:p w14:paraId="5796066B" w14:textId="77777777" w:rsidR="00ED6C22" w:rsidRDefault="00ED6C22">
      <w:pPr>
        <w:pStyle w:val="BodyText"/>
        <w:spacing w:after="0"/>
        <w:rPr>
          <w:rFonts w:ascii="Times New Roman" w:hAnsi="Times New Roman"/>
          <w:sz w:val="22"/>
          <w:szCs w:val="22"/>
          <w:lang w:eastAsia="zh-CN"/>
        </w:rPr>
      </w:pPr>
    </w:p>
    <w:p w14:paraId="318119ED" w14:textId="77777777" w:rsidR="00ED6C22" w:rsidRDefault="00ED6C22">
      <w:pPr>
        <w:pStyle w:val="BodyText"/>
        <w:spacing w:after="0"/>
        <w:rPr>
          <w:rFonts w:ascii="Times New Roman" w:hAnsi="Times New Roman"/>
          <w:sz w:val="22"/>
          <w:szCs w:val="22"/>
          <w:lang w:eastAsia="zh-CN"/>
        </w:rPr>
      </w:pPr>
    </w:p>
    <w:p w14:paraId="40CC77E2" w14:textId="77777777" w:rsidR="00ED6C22" w:rsidRDefault="00903B8B">
      <w:pPr>
        <w:pStyle w:val="Heading1"/>
        <w:textAlignment w:val="auto"/>
        <w:rPr>
          <w:rFonts w:cs="Arial"/>
          <w:sz w:val="32"/>
          <w:szCs w:val="32"/>
          <w:lang w:val="en-US"/>
        </w:rPr>
      </w:pPr>
      <w:r>
        <w:rPr>
          <w:rFonts w:cs="Arial"/>
          <w:sz w:val="32"/>
          <w:szCs w:val="32"/>
          <w:lang w:val="en-US"/>
        </w:rPr>
        <w:t>Reference</w:t>
      </w:r>
    </w:p>
    <w:p w14:paraId="7F1FEA52" w14:textId="77777777" w:rsidR="00ED6C22" w:rsidRDefault="00903B8B">
      <w:pPr>
        <w:pStyle w:val="ListParagraph"/>
        <w:numPr>
          <w:ilvl w:val="0"/>
          <w:numId w:val="30"/>
        </w:numPr>
        <w:ind w:left="540" w:hanging="540"/>
        <w:rPr>
          <w:rFonts w:eastAsia="Calibri"/>
          <w:lang w:eastAsia="zh-CN"/>
        </w:rPr>
      </w:pPr>
      <w:r>
        <w:rPr>
          <w:rFonts w:eastAsia="Calibri"/>
          <w:lang w:eastAsia="zh-CN"/>
        </w:rPr>
        <w:t>R1-2100051, “Considerations on initial access for additional SCS in Beyond 52.6GHz,” FUTUREWEI</w:t>
      </w:r>
    </w:p>
    <w:p w14:paraId="066D4819" w14:textId="77777777" w:rsidR="00ED6C22" w:rsidRDefault="00903B8B">
      <w:pPr>
        <w:pStyle w:val="ListParagraph"/>
        <w:numPr>
          <w:ilvl w:val="0"/>
          <w:numId w:val="30"/>
        </w:numPr>
        <w:ind w:left="540" w:hanging="540"/>
        <w:rPr>
          <w:rFonts w:eastAsia="Calibri"/>
          <w:lang w:eastAsia="zh-CN"/>
        </w:rPr>
      </w:pPr>
      <w:r>
        <w:rPr>
          <w:rFonts w:eastAsia="Calibri"/>
          <w:lang w:eastAsia="zh-CN"/>
        </w:rPr>
        <w:t>R1-2100057, “Initial access enhancements for NR from 52.6 GHz to 71GHz,” Lenovo, Motorola Mobility</w:t>
      </w:r>
    </w:p>
    <w:p w14:paraId="2973A7BF" w14:textId="77777777" w:rsidR="00ED6C22" w:rsidRDefault="00903B8B">
      <w:pPr>
        <w:pStyle w:val="ListParagraph"/>
        <w:numPr>
          <w:ilvl w:val="0"/>
          <w:numId w:val="30"/>
        </w:numPr>
        <w:ind w:left="540" w:hanging="540"/>
        <w:rPr>
          <w:rFonts w:eastAsia="Calibri"/>
          <w:lang w:eastAsia="zh-CN"/>
        </w:rPr>
      </w:pPr>
      <w:r>
        <w:rPr>
          <w:rFonts w:eastAsia="Calibri"/>
          <w:lang w:eastAsia="zh-CN"/>
        </w:rPr>
        <w:t xml:space="preserve">R1-2100073, “Discussion on the initial access aspects for 52.6 to 71GHz,” ZTE, </w:t>
      </w:r>
      <w:proofErr w:type="spellStart"/>
      <w:r>
        <w:rPr>
          <w:rFonts w:eastAsia="Calibri"/>
          <w:lang w:eastAsia="zh-CN"/>
        </w:rPr>
        <w:t>Sanechips</w:t>
      </w:r>
      <w:proofErr w:type="spellEnd"/>
    </w:p>
    <w:p w14:paraId="54F71ADC" w14:textId="77777777" w:rsidR="00ED6C22" w:rsidRDefault="00903B8B">
      <w:pPr>
        <w:pStyle w:val="ListParagraph"/>
        <w:numPr>
          <w:ilvl w:val="0"/>
          <w:numId w:val="30"/>
        </w:numPr>
        <w:ind w:left="540" w:hanging="540"/>
        <w:rPr>
          <w:rFonts w:eastAsia="Calibri"/>
          <w:lang w:eastAsia="zh-CN"/>
        </w:rPr>
      </w:pPr>
      <w:r>
        <w:rPr>
          <w:rFonts w:eastAsia="Calibri"/>
          <w:lang w:eastAsia="zh-CN"/>
        </w:rPr>
        <w:t>R1-2100149, “</w:t>
      </w:r>
      <w:proofErr w:type="spellStart"/>
      <w:r>
        <w:rPr>
          <w:rFonts w:eastAsia="Calibri"/>
          <w:lang w:eastAsia="zh-CN"/>
        </w:rPr>
        <w:t>Discusson</w:t>
      </w:r>
      <w:proofErr w:type="spellEnd"/>
      <w:r>
        <w:rPr>
          <w:rFonts w:eastAsia="Calibri"/>
          <w:lang w:eastAsia="zh-CN"/>
        </w:rPr>
        <w:t xml:space="preserve"> on initial access aspects,” OPPO</w:t>
      </w:r>
    </w:p>
    <w:p w14:paraId="26CE46E9" w14:textId="77777777" w:rsidR="00ED6C22" w:rsidRDefault="00903B8B">
      <w:pPr>
        <w:pStyle w:val="ListParagraph"/>
        <w:numPr>
          <w:ilvl w:val="0"/>
          <w:numId w:val="30"/>
        </w:numPr>
        <w:ind w:left="540" w:hanging="540"/>
        <w:rPr>
          <w:rFonts w:eastAsia="Calibri"/>
          <w:lang w:eastAsia="zh-CN"/>
        </w:rPr>
      </w:pPr>
      <w:r>
        <w:rPr>
          <w:rFonts w:eastAsia="Calibri"/>
          <w:lang w:eastAsia="zh-CN"/>
        </w:rPr>
        <w:t xml:space="preserve">R1-2100200, “Initial access signals and channels for 52-71GHz band,” Huawei, </w:t>
      </w:r>
      <w:proofErr w:type="spellStart"/>
      <w:r>
        <w:rPr>
          <w:rFonts w:eastAsia="Calibri"/>
          <w:lang w:eastAsia="zh-CN"/>
        </w:rPr>
        <w:t>HiSilicon</w:t>
      </w:r>
      <w:proofErr w:type="spellEnd"/>
    </w:p>
    <w:p w14:paraId="52831C14" w14:textId="77777777" w:rsidR="00ED6C22" w:rsidRDefault="00903B8B">
      <w:pPr>
        <w:pStyle w:val="ListParagraph"/>
        <w:numPr>
          <w:ilvl w:val="0"/>
          <w:numId w:val="30"/>
        </w:numPr>
        <w:ind w:left="540" w:hanging="540"/>
        <w:rPr>
          <w:rFonts w:eastAsia="Calibri"/>
          <w:lang w:eastAsia="zh-CN"/>
        </w:rPr>
      </w:pPr>
      <w:r>
        <w:rPr>
          <w:rFonts w:eastAsia="Calibri"/>
          <w:lang w:eastAsia="zh-CN"/>
        </w:rPr>
        <w:t>R1-2100257, “Initial access aspects,” Nokia, Nokia Shanghai Bell</w:t>
      </w:r>
    </w:p>
    <w:p w14:paraId="0AD91764" w14:textId="77777777" w:rsidR="00ED6C22" w:rsidRDefault="00903B8B">
      <w:pPr>
        <w:pStyle w:val="ListParagraph"/>
        <w:numPr>
          <w:ilvl w:val="0"/>
          <w:numId w:val="30"/>
        </w:numPr>
        <w:ind w:left="540" w:hanging="540"/>
        <w:rPr>
          <w:rFonts w:eastAsia="Calibri"/>
          <w:lang w:eastAsia="zh-CN"/>
        </w:rPr>
      </w:pPr>
      <w:r>
        <w:rPr>
          <w:rFonts w:eastAsia="Calibri"/>
          <w:lang w:eastAsia="zh-CN"/>
        </w:rPr>
        <w:t>R1-2100299, “Some views on initial access aspects for 52.6-71GHz,” CAICT</w:t>
      </w:r>
    </w:p>
    <w:p w14:paraId="45630EED" w14:textId="77777777" w:rsidR="00ED6C22" w:rsidRDefault="00903B8B">
      <w:pPr>
        <w:pStyle w:val="ListParagraph"/>
        <w:numPr>
          <w:ilvl w:val="0"/>
          <w:numId w:val="30"/>
        </w:numPr>
        <w:ind w:left="540" w:hanging="540"/>
        <w:rPr>
          <w:rFonts w:eastAsia="Calibri"/>
          <w:lang w:eastAsia="zh-CN"/>
        </w:rPr>
      </w:pPr>
      <w:r>
        <w:rPr>
          <w:rFonts w:eastAsia="Calibri"/>
          <w:lang w:eastAsia="zh-CN"/>
        </w:rPr>
        <w:t>R1-2100370, “Initial access aspects for up to 71GHz operation,” CATT</w:t>
      </w:r>
    </w:p>
    <w:p w14:paraId="04406B66" w14:textId="77777777" w:rsidR="00ED6C22" w:rsidRDefault="00903B8B">
      <w:pPr>
        <w:pStyle w:val="ListParagraph"/>
        <w:numPr>
          <w:ilvl w:val="0"/>
          <w:numId w:val="30"/>
        </w:numPr>
        <w:ind w:left="540" w:hanging="540"/>
        <w:rPr>
          <w:rFonts w:eastAsia="Calibri"/>
          <w:lang w:eastAsia="zh-CN"/>
        </w:rPr>
      </w:pPr>
      <w:r>
        <w:rPr>
          <w:rFonts w:eastAsia="Calibri"/>
          <w:lang w:eastAsia="zh-CN"/>
        </w:rPr>
        <w:t>R1-2100429, “Discussions on initial access aspects for NR operation from 52.6GHz to 71GHz,” vivo</w:t>
      </w:r>
    </w:p>
    <w:p w14:paraId="3664DE9A" w14:textId="77777777" w:rsidR="00ED6C22" w:rsidRDefault="00903B8B">
      <w:pPr>
        <w:pStyle w:val="ListParagraph"/>
        <w:numPr>
          <w:ilvl w:val="0"/>
          <w:numId w:val="30"/>
        </w:numPr>
        <w:ind w:left="540" w:hanging="540"/>
        <w:rPr>
          <w:rFonts w:eastAsia="Calibri"/>
          <w:lang w:eastAsia="zh-CN"/>
        </w:rPr>
      </w:pPr>
      <w:r>
        <w:rPr>
          <w:rFonts w:eastAsia="Calibri"/>
          <w:lang w:eastAsia="zh-CN"/>
        </w:rPr>
        <w:t>R1-2100541, “Initial access aspects,” TCL Communication Ltd.</w:t>
      </w:r>
    </w:p>
    <w:p w14:paraId="56BC9CC6" w14:textId="77777777" w:rsidR="00ED6C22" w:rsidRDefault="00903B8B">
      <w:pPr>
        <w:pStyle w:val="ListParagraph"/>
        <w:numPr>
          <w:ilvl w:val="0"/>
          <w:numId w:val="30"/>
        </w:numPr>
        <w:ind w:left="540" w:hanging="540"/>
        <w:rPr>
          <w:rFonts w:eastAsia="Calibri"/>
          <w:lang w:eastAsia="zh-CN"/>
        </w:rPr>
      </w:pPr>
      <w:r>
        <w:rPr>
          <w:rFonts w:eastAsia="Calibri"/>
          <w:lang w:eastAsia="zh-CN"/>
        </w:rPr>
        <w:t>R1-2100607, “Initial access aspects for NR operations in 52.6-71 GHz,” MediaTek Inc.</w:t>
      </w:r>
    </w:p>
    <w:p w14:paraId="1CD7482D" w14:textId="77777777" w:rsidR="00ED6C22" w:rsidRDefault="00903B8B">
      <w:pPr>
        <w:pStyle w:val="ListParagraph"/>
        <w:numPr>
          <w:ilvl w:val="0"/>
          <w:numId w:val="30"/>
        </w:numPr>
        <w:ind w:left="540" w:hanging="540"/>
        <w:rPr>
          <w:rFonts w:eastAsia="Calibri"/>
          <w:lang w:eastAsia="zh-CN"/>
        </w:rPr>
      </w:pPr>
      <w:r>
        <w:rPr>
          <w:rFonts w:eastAsia="Calibri"/>
          <w:lang w:eastAsia="zh-CN"/>
        </w:rPr>
        <w:t>R1-2100643, “Discussion on initial access aspects for extending NR up to 71 GHz,” Intel Corporation</w:t>
      </w:r>
    </w:p>
    <w:p w14:paraId="09F89D93" w14:textId="77777777" w:rsidR="00ED6C22" w:rsidRDefault="00903B8B">
      <w:pPr>
        <w:pStyle w:val="ListParagraph"/>
        <w:numPr>
          <w:ilvl w:val="0"/>
          <w:numId w:val="30"/>
        </w:numPr>
        <w:ind w:left="540" w:hanging="540"/>
        <w:rPr>
          <w:rFonts w:eastAsia="Calibri"/>
          <w:lang w:eastAsia="zh-CN"/>
        </w:rPr>
      </w:pPr>
      <w:r>
        <w:rPr>
          <w:rFonts w:eastAsia="Calibri"/>
          <w:lang w:eastAsia="zh-CN"/>
        </w:rPr>
        <w:t>R1-2100740, “Considerations on initial access for NR from 52.6GHz to 71 GHz,” Fujitsu</w:t>
      </w:r>
    </w:p>
    <w:p w14:paraId="21C1BEDC" w14:textId="77777777" w:rsidR="00ED6C22" w:rsidRDefault="00903B8B">
      <w:pPr>
        <w:pStyle w:val="ListParagraph"/>
        <w:numPr>
          <w:ilvl w:val="0"/>
          <w:numId w:val="30"/>
        </w:numPr>
        <w:ind w:left="540" w:hanging="540"/>
        <w:rPr>
          <w:rFonts w:eastAsia="Calibri"/>
          <w:lang w:eastAsia="zh-CN"/>
        </w:rPr>
      </w:pPr>
      <w:r>
        <w:rPr>
          <w:rFonts w:eastAsia="Calibri"/>
          <w:lang w:eastAsia="zh-CN"/>
        </w:rPr>
        <w:lastRenderedPageBreak/>
        <w:t>R1-2100781, “Further Discussion of Initial Access Aspects,” AT&amp;T</w:t>
      </w:r>
    </w:p>
    <w:p w14:paraId="20C3C914" w14:textId="77777777" w:rsidR="00ED6C22" w:rsidRDefault="00903B8B">
      <w:pPr>
        <w:pStyle w:val="ListParagraph"/>
        <w:numPr>
          <w:ilvl w:val="0"/>
          <w:numId w:val="30"/>
        </w:numPr>
        <w:ind w:left="540" w:hanging="540"/>
        <w:rPr>
          <w:rFonts w:eastAsia="Calibri"/>
          <w:lang w:eastAsia="zh-CN"/>
        </w:rPr>
      </w:pPr>
      <w:r>
        <w:rPr>
          <w:rFonts w:eastAsia="Calibri"/>
          <w:lang w:eastAsia="zh-CN"/>
        </w:rPr>
        <w:t xml:space="preserve">R1-2100825, “Discussion on initial access aspects for NR from 52.6GHz to 71GHz,” </w:t>
      </w:r>
      <w:proofErr w:type="spellStart"/>
      <w:r>
        <w:rPr>
          <w:rFonts w:eastAsia="Calibri"/>
          <w:lang w:eastAsia="zh-CN"/>
        </w:rPr>
        <w:t>Spreadtrum</w:t>
      </w:r>
      <w:proofErr w:type="spellEnd"/>
      <w:r>
        <w:rPr>
          <w:rFonts w:eastAsia="Calibri"/>
          <w:lang w:eastAsia="zh-CN"/>
        </w:rPr>
        <w:t xml:space="preserve"> Communications</w:t>
      </w:r>
    </w:p>
    <w:p w14:paraId="1205BEDD" w14:textId="77777777" w:rsidR="00ED6C22" w:rsidRDefault="00903B8B">
      <w:pPr>
        <w:pStyle w:val="ListParagraph"/>
        <w:numPr>
          <w:ilvl w:val="0"/>
          <w:numId w:val="30"/>
        </w:numPr>
        <w:ind w:left="540" w:hanging="540"/>
        <w:rPr>
          <w:rFonts w:eastAsia="Calibri"/>
          <w:lang w:eastAsia="zh-CN"/>
        </w:rPr>
      </w:pPr>
      <w:r>
        <w:rPr>
          <w:rFonts w:eastAsia="Calibri"/>
          <w:lang w:eastAsia="zh-CN"/>
        </w:rPr>
        <w:t xml:space="preserve">R1-2100836, “Discussions on initial access aspects,” </w:t>
      </w:r>
      <w:proofErr w:type="spellStart"/>
      <w:r>
        <w:rPr>
          <w:rFonts w:eastAsia="Calibri"/>
          <w:lang w:eastAsia="zh-CN"/>
        </w:rPr>
        <w:t>InterDigital</w:t>
      </w:r>
      <w:proofErr w:type="spellEnd"/>
      <w:r>
        <w:rPr>
          <w:rFonts w:eastAsia="Calibri"/>
          <w:lang w:eastAsia="zh-CN"/>
        </w:rPr>
        <w:t>, Inc.</w:t>
      </w:r>
    </w:p>
    <w:p w14:paraId="0177D96A" w14:textId="77777777" w:rsidR="00ED6C22" w:rsidRDefault="00903B8B">
      <w:pPr>
        <w:pStyle w:val="ListParagraph"/>
        <w:numPr>
          <w:ilvl w:val="0"/>
          <w:numId w:val="30"/>
        </w:numPr>
        <w:ind w:left="540" w:hanging="540"/>
        <w:rPr>
          <w:rFonts w:eastAsia="Calibri"/>
          <w:lang w:eastAsia="zh-CN"/>
        </w:rPr>
      </w:pPr>
      <w:r>
        <w:rPr>
          <w:rFonts w:eastAsia="Calibri"/>
          <w:lang w:eastAsia="zh-CN"/>
        </w:rPr>
        <w:t>R1-2100892, “Initial access aspects to support NR above 52.6 GHz,” LG Electronics</w:t>
      </w:r>
    </w:p>
    <w:p w14:paraId="6DDC62AA" w14:textId="77777777" w:rsidR="00ED6C22" w:rsidRDefault="00903B8B">
      <w:pPr>
        <w:pStyle w:val="ListParagraph"/>
        <w:numPr>
          <w:ilvl w:val="0"/>
          <w:numId w:val="30"/>
        </w:numPr>
        <w:ind w:left="540" w:hanging="540"/>
        <w:rPr>
          <w:rFonts w:eastAsia="Calibri"/>
          <w:lang w:eastAsia="zh-CN"/>
        </w:rPr>
      </w:pPr>
      <w:r>
        <w:rPr>
          <w:rFonts w:eastAsia="Calibri"/>
          <w:lang w:eastAsia="zh-CN"/>
        </w:rPr>
        <w:t>R1-2100939, “Discussion on initial access aspects supporting NR from 52.6 to 71GHz,” NEC</w:t>
      </w:r>
    </w:p>
    <w:p w14:paraId="3AC20593" w14:textId="77777777" w:rsidR="00ED6C22" w:rsidRDefault="00903B8B">
      <w:pPr>
        <w:pStyle w:val="ListParagraph"/>
        <w:numPr>
          <w:ilvl w:val="0"/>
          <w:numId w:val="30"/>
        </w:numPr>
        <w:ind w:left="540" w:hanging="540"/>
        <w:rPr>
          <w:rFonts w:eastAsia="Calibri"/>
          <w:lang w:eastAsia="zh-CN"/>
        </w:rPr>
      </w:pPr>
      <w:r>
        <w:rPr>
          <w:rFonts w:eastAsia="Calibri"/>
          <w:lang w:eastAsia="zh-CN"/>
        </w:rPr>
        <w:t>R1-2101109, “On initial access aspects for NR from 52.6GHz to 71GHz,” Xiaomi</w:t>
      </w:r>
    </w:p>
    <w:p w14:paraId="405CBA7C" w14:textId="77777777" w:rsidR="00ED6C22" w:rsidRDefault="00903B8B">
      <w:pPr>
        <w:pStyle w:val="ListParagraph"/>
        <w:numPr>
          <w:ilvl w:val="0"/>
          <w:numId w:val="30"/>
        </w:numPr>
        <w:ind w:left="540" w:hanging="540"/>
        <w:rPr>
          <w:rFonts w:eastAsia="Calibri"/>
          <w:lang w:eastAsia="zh-CN"/>
        </w:rPr>
      </w:pPr>
      <w:r>
        <w:rPr>
          <w:rFonts w:eastAsia="Calibri"/>
          <w:lang w:eastAsia="zh-CN"/>
        </w:rPr>
        <w:t>R1-2101194, “Initial access aspects for NR from 52.6 GHz to 71 GHz,” Samsung</w:t>
      </w:r>
    </w:p>
    <w:p w14:paraId="406AF7F8" w14:textId="77777777" w:rsidR="00ED6C22" w:rsidRDefault="00903B8B">
      <w:pPr>
        <w:pStyle w:val="ListParagraph"/>
        <w:numPr>
          <w:ilvl w:val="0"/>
          <w:numId w:val="30"/>
        </w:numPr>
        <w:ind w:left="540" w:hanging="540"/>
        <w:rPr>
          <w:rFonts w:eastAsia="Calibri"/>
          <w:lang w:eastAsia="zh-CN"/>
        </w:rPr>
      </w:pPr>
      <w:r>
        <w:rPr>
          <w:rFonts w:eastAsia="Calibri"/>
          <w:lang w:eastAsia="zh-CN"/>
        </w:rPr>
        <w:t xml:space="preserve">R1-2101286, “Discussion on Initial access aspects for NR beyond 52.6 GHz,” </w:t>
      </w:r>
      <w:proofErr w:type="spellStart"/>
      <w:r>
        <w:rPr>
          <w:rFonts w:eastAsia="Calibri"/>
          <w:lang w:eastAsia="zh-CN"/>
        </w:rPr>
        <w:t>CEWiT</w:t>
      </w:r>
      <w:proofErr w:type="spellEnd"/>
    </w:p>
    <w:p w14:paraId="62B7C586" w14:textId="77777777" w:rsidR="00ED6C22" w:rsidRDefault="00903B8B">
      <w:pPr>
        <w:pStyle w:val="ListParagraph"/>
        <w:numPr>
          <w:ilvl w:val="0"/>
          <w:numId w:val="30"/>
        </w:numPr>
        <w:ind w:left="540" w:hanging="540"/>
        <w:rPr>
          <w:rFonts w:eastAsia="Calibri"/>
          <w:lang w:eastAsia="zh-CN"/>
        </w:rPr>
      </w:pPr>
      <w:r>
        <w:rPr>
          <w:rFonts w:eastAsia="Calibri"/>
          <w:lang w:eastAsia="zh-CN"/>
        </w:rPr>
        <w:t>R1-2101306, “Initial Access Aspects,” Ericsson</w:t>
      </w:r>
    </w:p>
    <w:p w14:paraId="3F219D1E" w14:textId="77777777" w:rsidR="00ED6C22" w:rsidRDefault="00903B8B">
      <w:pPr>
        <w:pStyle w:val="ListParagraph"/>
        <w:numPr>
          <w:ilvl w:val="0"/>
          <w:numId w:val="30"/>
        </w:numPr>
        <w:ind w:left="540" w:hanging="540"/>
        <w:rPr>
          <w:rFonts w:eastAsia="Calibri"/>
          <w:lang w:eastAsia="zh-CN"/>
        </w:rPr>
      </w:pPr>
      <w:r>
        <w:rPr>
          <w:rFonts w:eastAsia="Calibri"/>
          <w:lang w:eastAsia="zh-CN"/>
        </w:rPr>
        <w:t>R1-2101372, “On Initial access signals and channels,” Apple</w:t>
      </w:r>
    </w:p>
    <w:p w14:paraId="07954FE9" w14:textId="77777777" w:rsidR="00ED6C22" w:rsidRDefault="00903B8B">
      <w:pPr>
        <w:pStyle w:val="ListParagraph"/>
        <w:numPr>
          <w:ilvl w:val="0"/>
          <w:numId w:val="30"/>
        </w:numPr>
        <w:ind w:left="540" w:hanging="540"/>
        <w:rPr>
          <w:rFonts w:eastAsia="Calibri"/>
          <w:lang w:eastAsia="zh-CN"/>
        </w:rPr>
      </w:pPr>
      <w:r>
        <w:rPr>
          <w:rFonts w:eastAsia="Calibri"/>
          <w:lang w:eastAsia="zh-CN"/>
        </w:rPr>
        <w:t xml:space="preserve">R1-2101417, “Consideration for NR Initial Access from 52.6 GHz to 71 GHz,” </w:t>
      </w:r>
      <w:proofErr w:type="spellStart"/>
      <w:r>
        <w:rPr>
          <w:rFonts w:eastAsia="Calibri"/>
          <w:lang w:eastAsia="zh-CN"/>
        </w:rPr>
        <w:t>Convida</w:t>
      </w:r>
      <w:proofErr w:type="spellEnd"/>
      <w:r>
        <w:rPr>
          <w:rFonts w:eastAsia="Calibri"/>
          <w:lang w:eastAsia="zh-CN"/>
        </w:rPr>
        <w:t xml:space="preserve"> Wireless</w:t>
      </w:r>
    </w:p>
    <w:p w14:paraId="0627401E" w14:textId="77777777" w:rsidR="00ED6C22" w:rsidRDefault="00903B8B">
      <w:pPr>
        <w:pStyle w:val="ListParagraph"/>
        <w:numPr>
          <w:ilvl w:val="0"/>
          <w:numId w:val="30"/>
        </w:numPr>
        <w:ind w:left="540" w:hanging="540"/>
        <w:rPr>
          <w:rFonts w:eastAsia="Calibri"/>
          <w:lang w:eastAsia="zh-CN"/>
        </w:rPr>
      </w:pPr>
      <w:r>
        <w:rPr>
          <w:rFonts w:eastAsia="Calibri"/>
          <w:lang w:eastAsia="zh-CN"/>
        </w:rPr>
        <w:t>R1-2101453, “Initial access aspects for NR in 52.6 to 71GHz band,” Qualcomm Incorporated</w:t>
      </w:r>
    </w:p>
    <w:p w14:paraId="2AD3614B" w14:textId="77777777" w:rsidR="00ED6C22" w:rsidRDefault="00903B8B">
      <w:pPr>
        <w:pStyle w:val="ListParagraph"/>
        <w:numPr>
          <w:ilvl w:val="0"/>
          <w:numId w:val="30"/>
        </w:numPr>
        <w:ind w:left="540" w:hanging="540"/>
        <w:rPr>
          <w:rFonts w:eastAsia="Calibri"/>
          <w:lang w:eastAsia="zh-CN"/>
        </w:rPr>
      </w:pPr>
      <w:r>
        <w:rPr>
          <w:rFonts w:eastAsia="Calibri"/>
          <w:lang w:eastAsia="zh-CN"/>
        </w:rPr>
        <w:t>R1-2101605, “Initial access aspects for NR from 52.6 to 71 GHz,” NTT DOCOMO, INC.</w:t>
      </w:r>
    </w:p>
    <w:p w14:paraId="0A483C09" w14:textId="77777777" w:rsidR="00ED6C22" w:rsidRDefault="00903B8B">
      <w:pPr>
        <w:pStyle w:val="ListParagraph"/>
        <w:numPr>
          <w:ilvl w:val="0"/>
          <w:numId w:val="30"/>
        </w:numPr>
        <w:ind w:left="540" w:hanging="540"/>
        <w:rPr>
          <w:lang w:eastAsia="zh-CN"/>
        </w:rPr>
      </w:pPr>
      <w:r>
        <w:rPr>
          <w:rFonts w:eastAsia="Calibri"/>
          <w:lang w:eastAsia="zh-CN"/>
        </w:rPr>
        <w:t>R1-2101672, “Discussion on initial access aspects for NR beyond 52.6GHz,” WILUS Inc.</w:t>
      </w:r>
    </w:p>
    <w:p w14:paraId="1033EB2E" w14:textId="77777777" w:rsidR="00ED6C22" w:rsidRDefault="00ED6C22">
      <w:pPr>
        <w:ind w:left="360"/>
        <w:rPr>
          <w:lang w:eastAsia="zh-CN"/>
        </w:rPr>
      </w:pPr>
    </w:p>
    <w:sectPr w:rsidR="00ED6C22">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CECE7B" w14:textId="77777777" w:rsidR="00F1652D" w:rsidRDefault="00F1652D">
      <w:pPr>
        <w:spacing w:after="0" w:line="240" w:lineRule="auto"/>
      </w:pPr>
      <w:r>
        <w:separator/>
      </w:r>
    </w:p>
  </w:endnote>
  <w:endnote w:type="continuationSeparator" w:id="0">
    <w:p w14:paraId="029C064B" w14:textId="77777777" w:rsidR="00F1652D" w:rsidRDefault="00F16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32A0B" w14:textId="77777777" w:rsidR="00A91782" w:rsidRDefault="00A917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50A882" w14:textId="77777777" w:rsidR="00A91782" w:rsidRDefault="00A917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9ECDA" w14:textId="3E4AE443" w:rsidR="00A91782" w:rsidRDefault="00A91782">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105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106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B3076B" w14:textId="77777777" w:rsidR="00F1652D" w:rsidRDefault="00F1652D">
      <w:pPr>
        <w:spacing w:after="0" w:line="240" w:lineRule="auto"/>
      </w:pPr>
      <w:r>
        <w:separator/>
      </w:r>
    </w:p>
  </w:footnote>
  <w:footnote w:type="continuationSeparator" w:id="0">
    <w:p w14:paraId="242D707A" w14:textId="77777777" w:rsidR="00F1652D" w:rsidRDefault="00F165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FCDCE" w14:textId="77777777" w:rsidR="00A91782" w:rsidRDefault="00A9178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15:restartNumberingAfterBreak="0">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 w15:restartNumberingAfterBreak="0">
    <w:nsid w:val="0D14621E"/>
    <w:multiLevelType w:val="multilevel"/>
    <w:tmpl w:val="0D146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2B7C78"/>
    <w:multiLevelType w:val="multilevel"/>
    <w:tmpl w:val="222B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4685695"/>
    <w:multiLevelType w:val="multilevel"/>
    <w:tmpl w:val="24685695"/>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10" w15:restartNumberingAfterBreak="0">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1"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8E97FBB"/>
    <w:multiLevelType w:val="multilevel"/>
    <w:tmpl w:val="38E97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6262E71"/>
    <w:multiLevelType w:val="hybridMultilevel"/>
    <w:tmpl w:val="9DBA5D44"/>
    <w:lvl w:ilvl="0" w:tplc="7654F6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EA00D3"/>
    <w:multiLevelType w:val="multilevel"/>
    <w:tmpl w:val="5AE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CD77AD9"/>
    <w:multiLevelType w:val="multilevel"/>
    <w:tmpl w:val="5CD77AD9"/>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23" w15:restartNumberingAfterBreak="0">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25" w15:restartNumberingAfterBreak="0">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28" w15:restartNumberingAfterBreak="0">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1"/>
  </w:num>
  <w:num w:numId="6">
    <w:abstractNumId w:val="7"/>
  </w:num>
  <w:num w:numId="7">
    <w:abstractNumId w:val="17"/>
  </w:num>
  <w:num w:numId="8">
    <w:abstractNumId w:val="1"/>
  </w:num>
  <w:num w:numId="9">
    <w:abstractNumId w:val="10"/>
  </w:num>
  <w:num w:numId="10">
    <w:abstractNumId w:val="26"/>
  </w:num>
  <w:num w:numId="11">
    <w:abstractNumId w:val="0"/>
  </w:num>
  <w:num w:numId="12">
    <w:abstractNumId w:val="8"/>
  </w:num>
  <w:num w:numId="13">
    <w:abstractNumId w:val="20"/>
  </w:num>
  <w:num w:numId="14">
    <w:abstractNumId w:val="4"/>
  </w:num>
  <w:num w:numId="15">
    <w:abstractNumId w:val="27"/>
  </w:num>
  <w:num w:numId="16">
    <w:abstractNumId w:val="11"/>
  </w:num>
  <w:num w:numId="17">
    <w:abstractNumId w:val="16"/>
  </w:num>
  <w:num w:numId="18">
    <w:abstractNumId w:val="22"/>
  </w:num>
  <w:num w:numId="19">
    <w:abstractNumId w:val="25"/>
  </w:num>
  <w:num w:numId="20">
    <w:abstractNumId w:val="9"/>
  </w:num>
  <w:num w:numId="21">
    <w:abstractNumId w:val="5"/>
  </w:num>
  <w:num w:numId="22">
    <w:abstractNumId w:val="23"/>
  </w:num>
  <w:num w:numId="23">
    <w:abstractNumId w:val="29"/>
  </w:num>
  <w:num w:numId="24">
    <w:abstractNumId w:val="28"/>
  </w:num>
  <w:num w:numId="25">
    <w:abstractNumId w:val="24"/>
  </w:num>
  <w:num w:numId="26">
    <w:abstractNumId w:val="13"/>
  </w:num>
  <w:num w:numId="27">
    <w:abstractNumId w:val="3"/>
  </w:num>
  <w:num w:numId="28">
    <w:abstractNumId w:val="6"/>
  </w:num>
  <w:num w:numId="29">
    <w:abstractNumId w:val="14"/>
  </w:num>
  <w:num w:numId="30">
    <w:abstractNumId w:val="30"/>
  </w:num>
  <w:num w:numId="3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preadtrum">
    <w15:presenceInfo w15:providerId="None" w15:userId="Spreadtrum"/>
  </w15:person>
  <w15:person w15:author="Lee, Daewon">
    <w15:presenceInfo w15:providerId="None" w15:userId="Lee, Daewon"/>
  </w15:person>
  <w15:person w15:author="ALI ALI">
    <w15:presenceInfo w15:providerId="AD" w15:userId="S::aali@lenovo.com::4c87ca5a-f94b-4ab8-aeaa-a1b3279ddf06"/>
  </w15:person>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4D2"/>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D55"/>
    <w:rsid w:val="00047F74"/>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BB"/>
    <w:rsid w:val="0006480B"/>
    <w:rsid w:val="00064A2B"/>
    <w:rsid w:val="00064E64"/>
    <w:rsid w:val="0006549C"/>
    <w:rsid w:val="00065D64"/>
    <w:rsid w:val="00065D7B"/>
    <w:rsid w:val="000665F1"/>
    <w:rsid w:val="000667D1"/>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940"/>
    <w:rsid w:val="00074375"/>
    <w:rsid w:val="000743A0"/>
    <w:rsid w:val="00074659"/>
    <w:rsid w:val="00074BF5"/>
    <w:rsid w:val="0007529E"/>
    <w:rsid w:val="000752CD"/>
    <w:rsid w:val="00075340"/>
    <w:rsid w:val="00075680"/>
    <w:rsid w:val="0007590A"/>
    <w:rsid w:val="00075999"/>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CD3"/>
    <w:rsid w:val="000B256B"/>
    <w:rsid w:val="000B29C5"/>
    <w:rsid w:val="000B302E"/>
    <w:rsid w:val="000B32D4"/>
    <w:rsid w:val="000B38DA"/>
    <w:rsid w:val="000B3AA9"/>
    <w:rsid w:val="000B3F37"/>
    <w:rsid w:val="000B4121"/>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1B83"/>
    <w:rsid w:val="000D206C"/>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3075"/>
    <w:rsid w:val="000E331F"/>
    <w:rsid w:val="000E3358"/>
    <w:rsid w:val="000E3463"/>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72F"/>
    <w:rsid w:val="00104A80"/>
    <w:rsid w:val="00104EF7"/>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60E"/>
    <w:rsid w:val="001067AA"/>
    <w:rsid w:val="00106A95"/>
    <w:rsid w:val="00106BEB"/>
    <w:rsid w:val="00106CC3"/>
    <w:rsid w:val="00106E7E"/>
    <w:rsid w:val="001074D1"/>
    <w:rsid w:val="00107E85"/>
    <w:rsid w:val="0011062D"/>
    <w:rsid w:val="0011153A"/>
    <w:rsid w:val="001115C0"/>
    <w:rsid w:val="001115F4"/>
    <w:rsid w:val="001115F6"/>
    <w:rsid w:val="001116DA"/>
    <w:rsid w:val="001118AA"/>
    <w:rsid w:val="00111AD9"/>
    <w:rsid w:val="00111C55"/>
    <w:rsid w:val="0011253E"/>
    <w:rsid w:val="00112800"/>
    <w:rsid w:val="00112B54"/>
    <w:rsid w:val="00112B8F"/>
    <w:rsid w:val="00112D41"/>
    <w:rsid w:val="001130B6"/>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608"/>
    <w:rsid w:val="0014073C"/>
    <w:rsid w:val="00140762"/>
    <w:rsid w:val="001407F6"/>
    <w:rsid w:val="00140BFE"/>
    <w:rsid w:val="00140E5E"/>
    <w:rsid w:val="001410F1"/>
    <w:rsid w:val="001411F6"/>
    <w:rsid w:val="001418FE"/>
    <w:rsid w:val="00141942"/>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2C"/>
    <w:rsid w:val="001618A3"/>
    <w:rsid w:val="00162262"/>
    <w:rsid w:val="00162355"/>
    <w:rsid w:val="001625B5"/>
    <w:rsid w:val="001627B4"/>
    <w:rsid w:val="00162BD5"/>
    <w:rsid w:val="00162CF1"/>
    <w:rsid w:val="00162F82"/>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A0"/>
    <w:rsid w:val="001A61F8"/>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F5"/>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7A2"/>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BFD"/>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60ED"/>
    <w:rsid w:val="002060F4"/>
    <w:rsid w:val="0020610B"/>
    <w:rsid w:val="00206133"/>
    <w:rsid w:val="002063A7"/>
    <w:rsid w:val="002063FF"/>
    <w:rsid w:val="00206475"/>
    <w:rsid w:val="0020674D"/>
    <w:rsid w:val="00206799"/>
    <w:rsid w:val="0020685C"/>
    <w:rsid w:val="00206C18"/>
    <w:rsid w:val="00206E5A"/>
    <w:rsid w:val="002070E4"/>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0E"/>
    <w:rsid w:val="0021737B"/>
    <w:rsid w:val="00217CE8"/>
    <w:rsid w:val="00217DB1"/>
    <w:rsid w:val="00217F94"/>
    <w:rsid w:val="002202EC"/>
    <w:rsid w:val="002204ED"/>
    <w:rsid w:val="00220C61"/>
    <w:rsid w:val="00220E92"/>
    <w:rsid w:val="002211DD"/>
    <w:rsid w:val="0022135D"/>
    <w:rsid w:val="002216BC"/>
    <w:rsid w:val="002222A4"/>
    <w:rsid w:val="00222492"/>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492"/>
    <w:rsid w:val="00245A41"/>
    <w:rsid w:val="00245B70"/>
    <w:rsid w:val="00245D7D"/>
    <w:rsid w:val="00245E39"/>
    <w:rsid w:val="00245FBA"/>
    <w:rsid w:val="00246342"/>
    <w:rsid w:val="00246754"/>
    <w:rsid w:val="00246B85"/>
    <w:rsid w:val="00246BBE"/>
    <w:rsid w:val="00246C0A"/>
    <w:rsid w:val="00246C52"/>
    <w:rsid w:val="00246EB6"/>
    <w:rsid w:val="002471AB"/>
    <w:rsid w:val="002473D6"/>
    <w:rsid w:val="0024785A"/>
    <w:rsid w:val="00247C82"/>
    <w:rsid w:val="00247D3B"/>
    <w:rsid w:val="00247D8E"/>
    <w:rsid w:val="00247DD1"/>
    <w:rsid w:val="0025051C"/>
    <w:rsid w:val="00250D9C"/>
    <w:rsid w:val="00250EF7"/>
    <w:rsid w:val="00251117"/>
    <w:rsid w:val="002512A9"/>
    <w:rsid w:val="0025169E"/>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19"/>
    <w:rsid w:val="0026716C"/>
    <w:rsid w:val="0026744F"/>
    <w:rsid w:val="00267907"/>
    <w:rsid w:val="00267E20"/>
    <w:rsid w:val="00270257"/>
    <w:rsid w:val="00270C63"/>
    <w:rsid w:val="00270C98"/>
    <w:rsid w:val="00270E57"/>
    <w:rsid w:val="002710BA"/>
    <w:rsid w:val="00271738"/>
    <w:rsid w:val="0027193C"/>
    <w:rsid w:val="00271B1E"/>
    <w:rsid w:val="00271E97"/>
    <w:rsid w:val="00271EEF"/>
    <w:rsid w:val="0027242C"/>
    <w:rsid w:val="00272474"/>
    <w:rsid w:val="002727A9"/>
    <w:rsid w:val="00272D06"/>
    <w:rsid w:val="00272FEB"/>
    <w:rsid w:val="0027309D"/>
    <w:rsid w:val="002738C9"/>
    <w:rsid w:val="00273B2D"/>
    <w:rsid w:val="00273CFB"/>
    <w:rsid w:val="00274D08"/>
    <w:rsid w:val="00275435"/>
    <w:rsid w:val="00275464"/>
    <w:rsid w:val="0027550F"/>
    <w:rsid w:val="0027568B"/>
    <w:rsid w:val="002756D5"/>
    <w:rsid w:val="00276001"/>
    <w:rsid w:val="002764FB"/>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E20"/>
    <w:rsid w:val="002A523D"/>
    <w:rsid w:val="002A5488"/>
    <w:rsid w:val="002A5C3B"/>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4D62"/>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C1A"/>
    <w:rsid w:val="00302DB5"/>
    <w:rsid w:val="00303212"/>
    <w:rsid w:val="0030361B"/>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DE8"/>
    <w:rsid w:val="00314F32"/>
    <w:rsid w:val="00315477"/>
    <w:rsid w:val="0031599D"/>
    <w:rsid w:val="00315E80"/>
    <w:rsid w:val="00315F72"/>
    <w:rsid w:val="00316072"/>
    <w:rsid w:val="00316265"/>
    <w:rsid w:val="003162FA"/>
    <w:rsid w:val="00316824"/>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FAD"/>
    <w:rsid w:val="003246EF"/>
    <w:rsid w:val="00324731"/>
    <w:rsid w:val="003249F8"/>
    <w:rsid w:val="003253EA"/>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61F5"/>
    <w:rsid w:val="0034623F"/>
    <w:rsid w:val="00346345"/>
    <w:rsid w:val="00346D48"/>
    <w:rsid w:val="00347132"/>
    <w:rsid w:val="003471DC"/>
    <w:rsid w:val="0034745C"/>
    <w:rsid w:val="00347647"/>
    <w:rsid w:val="00347F2E"/>
    <w:rsid w:val="0035025F"/>
    <w:rsid w:val="003503F4"/>
    <w:rsid w:val="0035041A"/>
    <w:rsid w:val="003505AD"/>
    <w:rsid w:val="00350631"/>
    <w:rsid w:val="00350C58"/>
    <w:rsid w:val="00350E49"/>
    <w:rsid w:val="00350ED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0D5"/>
    <w:rsid w:val="0036012E"/>
    <w:rsid w:val="0036016E"/>
    <w:rsid w:val="00360217"/>
    <w:rsid w:val="003603F6"/>
    <w:rsid w:val="003604DB"/>
    <w:rsid w:val="0036056F"/>
    <w:rsid w:val="00361519"/>
    <w:rsid w:val="003617B5"/>
    <w:rsid w:val="0036185C"/>
    <w:rsid w:val="0036262C"/>
    <w:rsid w:val="003628B3"/>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B8F"/>
    <w:rsid w:val="00390C56"/>
    <w:rsid w:val="0039113C"/>
    <w:rsid w:val="0039122C"/>
    <w:rsid w:val="0039124D"/>
    <w:rsid w:val="003914C2"/>
    <w:rsid w:val="00391A46"/>
    <w:rsid w:val="00391A92"/>
    <w:rsid w:val="00391F40"/>
    <w:rsid w:val="0039200A"/>
    <w:rsid w:val="003922B8"/>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FE7"/>
    <w:rsid w:val="003A42BB"/>
    <w:rsid w:val="003A45FB"/>
    <w:rsid w:val="003A48FC"/>
    <w:rsid w:val="003A4E82"/>
    <w:rsid w:val="003A590E"/>
    <w:rsid w:val="003A5DE5"/>
    <w:rsid w:val="003A6330"/>
    <w:rsid w:val="003A67EA"/>
    <w:rsid w:val="003A6BC9"/>
    <w:rsid w:val="003A6CBA"/>
    <w:rsid w:val="003A76A9"/>
    <w:rsid w:val="003A7747"/>
    <w:rsid w:val="003A7765"/>
    <w:rsid w:val="003A78F4"/>
    <w:rsid w:val="003B028D"/>
    <w:rsid w:val="003B0299"/>
    <w:rsid w:val="003B0901"/>
    <w:rsid w:val="003B0B4D"/>
    <w:rsid w:val="003B1046"/>
    <w:rsid w:val="003B124D"/>
    <w:rsid w:val="003B14B8"/>
    <w:rsid w:val="003B1575"/>
    <w:rsid w:val="003B188F"/>
    <w:rsid w:val="003B1C27"/>
    <w:rsid w:val="003B1CC2"/>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10A6"/>
    <w:rsid w:val="00411230"/>
    <w:rsid w:val="00411758"/>
    <w:rsid w:val="004118C9"/>
    <w:rsid w:val="0041195D"/>
    <w:rsid w:val="00411C24"/>
    <w:rsid w:val="00412697"/>
    <w:rsid w:val="00412751"/>
    <w:rsid w:val="00412E0F"/>
    <w:rsid w:val="00412F8D"/>
    <w:rsid w:val="0041309D"/>
    <w:rsid w:val="004131A4"/>
    <w:rsid w:val="00413369"/>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17CA2"/>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28"/>
    <w:rsid w:val="00471856"/>
    <w:rsid w:val="004719A1"/>
    <w:rsid w:val="00471A1D"/>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1D7"/>
    <w:rsid w:val="00482389"/>
    <w:rsid w:val="0048287E"/>
    <w:rsid w:val="00482943"/>
    <w:rsid w:val="00482ADC"/>
    <w:rsid w:val="00482B1F"/>
    <w:rsid w:val="00482BAD"/>
    <w:rsid w:val="00483D11"/>
    <w:rsid w:val="00483D20"/>
    <w:rsid w:val="00483D26"/>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7AC"/>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017"/>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5A"/>
    <w:rsid w:val="004B1674"/>
    <w:rsid w:val="004B169E"/>
    <w:rsid w:val="004B1B53"/>
    <w:rsid w:val="004B1C42"/>
    <w:rsid w:val="004B1F6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61"/>
    <w:rsid w:val="004B7BA5"/>
    <w:rsid w:val="004B7E4B"/>
    <w:rsid w:val="004B7F76"/>
    <w:rsid w:val="004C019F"/>
    <w:rsid w:val="004C0346"/>
    <w:rsid w:val="004C03CC"/>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3F31"/>
    <w:rsid w:val="004F40F1"/>
    <w:rsid w:val="004F4471"/>
    <w:rsid w:val="004F471A"/>
    <w:rsid w:val="004F4760"/>
    <w:rsid w:val="004F4D7D"/>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C9F"/>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3BB"/>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908"/>
    <w:rsid w:val="00531A74"/>
    <w:rsid w:val="00531ACF"/>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DF7"/>
    <w:rsid w:val="00555675"/>
    <w:rsid w:val="00555713"/>
    <w:rsid w:val="00555772"/>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34D"/>
    <w:rsid w:val="00564875"/>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D6C"/>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3044"/>
    <w:rsid w:val="00593756"/>
    <w:rsid w:val="00593C95"/>
    <w:rsid w:val="00593E39"/>
    <w:rsid w:val="0059413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D2C"/>
    <w:rsid w:val="005C7EF8"/>
    <w:rsid w:val="005D0102"/>
    <w:rsid w:val="005D02FA"/>
    <w:rsid w:val="005D047B"/>
    <w:rsid w:val="005D0493"/>
    <w:rsid w:val="005D0790"/>
    <w:rsid w:val="005D0AD7"/>
    <w:rsid w:val="005D1413"/>
    <w:rsid w:val="005D1D82"/>
    <w:rsid w:val="005D20FC"/>
    <w:rsid w:val="005D241F"/>
    <w:rsid w:val="005D24A2"/>
    <w:rsid w:val="005D26B4"/>
    <w:rsid w:val="005D26D7"/>
    <w:rsid w:val="005D2A49"/>
    <w:rsid w:val="005D2B7E"/>
    <w:rsid w:val="005D2EE8"/>
    <w:rsid w:val="005D31D3"/>
    <w:rsid w:val="005D376A"/>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168"/>
    <w:rsid w:val="005E129A"/>
    <w:rsid w:val="005E1385"/>
    <w:rsid w:val="005E1393"/>
    <w:rsid w:val="005E1A58"/>
    <w:rsid w:val="005E1A8D"/>
    <w:rsid w:val="005E1C06"/>
    <w:rsid w:val="005E2E01"/>
    <w:rsid w:val="005E2E2C"/>
    <w:rsid w:val="005E35FD"/>
    <w:rsid w:val="005E383F"/>
    <w:rsid w:val="005E3E2F"/>
    <w:rsid w:val="005E469D"/>
    <w:rsid w:val="005E48F7"/>
    <w:rsid w:val="005E4BDB"/>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0DC"/>
    <w:rsid w:val="005F627A"/>
    <w:rsid w:val="005F660A"/>
    <w:rsid w:val="005F6697"/>
    <w:rsid w:val="005F6F9C"/>
    <w:rsid w:val="005F6FFC"/>
    <w:rsid w:val="005F7213"/>
    <w:rsid w:val="005F75F1"/>
    <w:rsid w:val="005F78BA"/>
    <w:rsid w:val="005F78FD"/>
    <w:rsid w:val="005F7F11"/>
    <w:rsid w:val="00600161"/>
    <w:rsid w:val="006004DE"/>
    <w:rsid w:val="00600780"/>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3868"/>
    <w:rsid w:val="00633951"/>
    <w:rsid w:val="00633965"/>
    <w:rsid w:val="00633B5E"/>
    <w:rsid w:val="00633C0A"/>
    <w:rsid w:val="00633D1F"/>
    <w:rsid w:val="00633D62"/>
    <w:rsid w:val="00633EAC"/>
    <w:rsid w:val="0063405E"/>
    <w:rsid w:val="006341AD"/>
    <w:rsid w:val="00634344"/>
    <w:rsid w:val="006347F5"/>
    <w:rsid w:val="00634A66"/>
    <w:rsid w:val="00635C53"/>
    <w:rsid w:val="00635D9C"/>
    <w:rsid w:val="00635EDC"/>
    <w:rsid w:val="00635F56"/>
    <w:rsid w:val="00636094"/>
    <w:rsid w:val="006367B0"/>
    <w:rsid w:val="0063681F"/>
    <w:rsid w:val="00636A76"/>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622C"/>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42B"/>
    <w:rsid w:val="00653C00"/>
    <w:rsid w:val="00654346"/>
    <w:rsid w:val="006544F6"/>
    <w:rsid w:val="00654B42"/>
    <w:rsid w:val="00654C81"/>
    <w:rsid w:val="00655070"/>
    <w:rsid w:val="00655143"/>
    <w:rsid w:val="00655223"/>
    <w:rsid w:val="00655780"/>
    <w:rsid w:val="0065594D"/>
    <w:rsid w:val="006561FF"/>
    <w:rsid w:val="0065647C"/>
    <w:rsid w:val="00656846"/>
    <w:rsid w:val="006568FD"/>
    <w:rsid w:val="00656BF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26B"/>
    <w:rsid w:val="00682318"/>
    <w:rsid w:val="00682A4A"/>
    <w:rsid w:val="00682ED3"/>
    <w:rsid w:val="00683736"/>
    <w:rsid w:val="00683C64"/>
    <w:rsid w:val="00683D7F"/>
    <w:rsid w:val="00683F93"/>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673"/>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3B2"/>
    <w:rsid w:val="006C09DD"/>
    <w:rsid w:val="006C09EE"/>
    <w:rsid w:val="006C0A1A"/>
    <w:rsid w:val="006C0C59"/>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55A9"/>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97A"/>
    <w:rsid w:val="007356D0"/>
    <w:rsid w:val="00735ADC"/>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0DF"/>
    <w:rsid w:val="00743457"/>
    <w:rsid w:val="0074362F"/>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B9D"/>
    <w:rsid w:val="00753DE9"/>
    <w:rsid w:val="00753F01"/>
    <w:rsid w:val="0075412E"/>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8F2"/>
    <w:rsid w:val="00776B6B"/>
    <w:rsid w:val="00776C3C"/>
    <w:rsid w:val="00776E9E"/>
    <w:rsid w:val="00777053"/>
    <w:rsid w:val="0077743A"/>
    <w:rsid w:val="007775E9"/>
    <w:rsid w:val="007777B4"/>
    <w:rsid w:val="00777A86"/>
    <w:rsid w:val="00777CD9"/>
    <w:rsid w:val="00777D96"/>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54AC"/>
    <w:rsid w:val="0079601B"/>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56"/>
    <w:rsid w:val="007A4AF1"/>
    <w:rsid w:val="007A5067"/>
    <w:rsid w:val="007A5288"/>
    <w:rsid w:val="007A5646"/>
    <w:rsid w:val="007A618D"/>
    <w:rsid w:val="007A6333"/>
    <w:rsid w:val="007A6477"/>
    <w:rsid w:val="007A6496"/>
    <w:rsid w:val="007A6909"/>
    <w:rsid w:val="007A6ADF"/>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45E"/>
    <w:rsid w:val="007C0880"/>
    <w:rsid w:val="007C0BD2"/>
    <w:rsid w:val="007C0F3A"/>
    <w:rsid w:val="007C1065"/>
    <w:rsid w:val="007C1537"/>
    <w:rsid w:val="007C1909"/>
    <w:rsid w:val="007C1B94"/>
    <w:rsid w:val="007C1C4D"/>
    <w:rsid w:val="007C2A39"/>
    <w:rsid w:val="007C2E95"/>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31"/>
    <w:rsid w:val="007D357E"/>
    <w:rsid w:val="007D3889"/>
    <w:rsid w:val="007D39A2"/>
    <w:rsid w:val="007D39D7"/>
    <w:rsid w:val="007D39DE"/>
    <w:rsid w:val="007D3C2D"/>
    <w:rsid w:val="007D4404"/>
    <w:rsid w:val="007D4441"/>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DF1"/>
    <w:rsid w:val="0082172C"/>
    <w:rsid w:val="008226FB"/>
    <w:rsid w:val="00822740"/>
    <w:rsid w:val="00822CDE"/>
    <w:rsid w:val="00823335"/>
    <w:rsid w:val="008237B2"/>
    <w:rsid w:val="00823F61"/>
    <w:rsid w:val="0082449E"/>
    <w:rsid w:val="0082487A"/>
    <w:rsid w:val="008249FF"/>
    <w:rsid w:val="00824B68"/>
    <w:rsid w:val="00824F70"/>
    <w:rsid w:val="008251EC"/>
    <w:rsid w:val="008251FF"/>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706"/>
    <w:rsid w:val="008329B8"/>
    <w:rsid w:val="00832BDD"/>
    <w:rsid w:val="00832C18"/>
    <w:rsid w:val="00832CAF"/>
    <w:rsid w:val="008330DB"/>
    <w:rsid w:val="00833EF5"/>
    <w:rsid w:val="0083417A"/>
    <w:rsid w:val="00834463"/>
    <w:rsid w:val="00834512"/>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B22"/>
    <w:rsid w:val="00851B9A"/>
    <w:rsid w:val="00851D93"/>
    <w:rsid w:val="0085207B"/>
    <w:rsid w:val="008521C5"/>
    <w:rsid w:val="00852270"/>
    <w:rsid w:val="00852338"/>
    <w:rsid w:val="00852F3B"/>
    <w:rsid w:val="008531BF"/>
    <w:rsid w:val="00853A6C"/>
    <w:rsid w:val="00853B2A"/>
    <w:rsid w:val="00853C45"/>
    <w:rsid w:val="00854090"/>
    <w:rsid w:val="008540E5"/>
    <w:rsid w:val="0085417C"/>
    <w:rsid w:val="008543CB"/>
    <w:rsid w:val="008546A5"/>
    <w:rsid w:val="00854983"/>
    <w:rsid w:val="00854B60"/>
    <w:rsid w:val="00855185"/>
    <w:rsid w:val="00855908"/>
    <w:rsid w:val="00856301"/>
    <w:rsid w:val="00856562"/>
    <w:rsid w:val="008566E7"/>
    <w:rsid w:val="008569DF"/>
    <w:rsid w:val="00856E4A"/>
    <w:rsid w:val="00856FF3"/>
    <w:rsid w:val="00857205"/>
    <w:rsid w:val="0085722A"/>
    <w:rsid w:val="00857349"/>
    <w:rsid w:val="008577BE"/>
    <w:rsid w:val="00857879"/>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6F16"/>
    <w:rsid w:val="008672DC"/>
    <w:rsid w:val="0086762B"/>
    <w:rsid w:val="008679A7"/>
    <w:rsid w:val="00867ACF"/>
    <w:rsid w:val="00867F66"/>
    <w:rsid w:val="00867FE1"/>
    <w:rsid w:val="00870018"/>
    <w:rsid w:val="00870588"/>
    <w:rsid w:val="00870793"/>
    <w:rsid w:val="00870A1C"/>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41FF"/>
    <w:rsid w:val="00874779"/>
    <w:rsid w:val="00874836"/>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10DF"/>
    <w:rsid w:val="008810FA"/>
    <w:rsid w:val="00881409"/>
    <w:rsid w:val="00881842"/>
    <w:rsid w:val="00881F28"/>
    <w:rsid w:val="00882600"/>
    <w:rsid w:val="0088261A"/>
    <w:rsid w:val="00882BB1"/>
    <w:rsid w:val="00883004"/>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2B14"/>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0B05"/>
    <w:rsid w:val="008A111D"/>
    <w:rsid w:val="008A1306"/>
    <w:rsid w:val="008A13C4"/>
    <w:rsid w:val="008A15CD"/>
    <w:rsid w:val="008A1707"/>
    <w:rsid w:val="008A197B"/>
    <w:rsid w:val="008A1C65"/>
    <w:rsid w:val="008A1C6C"/>
    <w:rsid w:val="008A1EA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383"/>
    <w:rsid w:val="008D0459"/>
    <w:rsid w:val="008D05D2"/>
    <w:rsid w:val="008D084C"/>
    <w:rsid w:val="008D0F7C"/>
    <w:rsid w:val="008D13DC"/>
    <w:rsid w:val="008D149D"/>
    <w:rsid w:val="008D15B5"/>
    <w:rsid w:val="008D161B"/>
    <w:rsid w:val="008D162C"/>
    <w:rsid w:val="008D1E23"/>
    <w:rsid w:val="008D2461"/>
    <w:rsid w:val="008D2B43"/>
    <w:rsid w:val="008D3208"/>
    <w:rsid w:val="008D3858"/>
    <w:rsid w:val="008D38E6"/>
    <w:rsid w:val="008D3B9E"/>
    <w:rsid w:val="008D3F21"/>
    <w:rsid w:val="008D4277"/>
    <w:rsid w:val="008D453F"/>
    <w:rsid w:val="008D4797"/>
    <w:rsid w:val="008D47D1"/>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B8B"/>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D1A"/>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124"/>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65"/>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445"/>
    <w:rsid w:val="00927752"/>
    <w:rsid w:val="00930234"/>
    <w:rsid w:val="00930305"/>
    <w:rsid w:val="0093063D"/>
    <w:rsid w:val="00930D6D"/>
    <w:rsid w:val="0093119C"/>
    <w:rsid w:val="009312A3"/>
    <w:rsid w:val="0093135E"/>
    <w:rsid w:val="0093195D"/>
    <w:rsid w:val="00932109"/>
    <w:rsid w:val="009322AC"/>
    <w:rsid w:val="009324B1"/>
    <w:rsid w:val="009327B5"/>
    <w:rsid w:val="00932907"/>
    <w:rsid w:val="00932A16"/>
    <w:rsid w:val="00932A20"/>
    <w:rsid w:val="0093311E"/>
    <w:rsid w:val="00933D61"/>
    <w:rsid w:val="00933DE4"/>
    <w:rsid w:val="00934374"/>
    <w:rsid w:val="0093457F"/>
    <w:rsid w:val="00934913"/>
    <w:rsid w:val="00934BD7"/>
    <w:rsid w:val="009353E0"/>
    <w:rsid w:val="009355F0"/>
    <w:rsid w:val="00935B52"/>
    <w:rsid w:val="00935FDF"/>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1F2"/>
    <w:rsid w:val="009426B3"/>
    <w:rsid w:val="009427BC"/>
    <w:rsid w:val="009427D6"/>
    <w:rsid w:val="00942A23"/>
    <w:rsid w:val="00942BB8"/>
    <w:rsid w:val="0094335F"/>
    <w:rsid w:val="00943D09"/>
    <w:rsid w:val="009440AC"/>
    <w:rsid w:val="00944202"/>
    <w:rsid w:val="00944335"/>
    <w:rsid w:val="00944710"/>
    <w:rsid w:val="009447DC"/>
    <w:rsid w:val="00944AF4"/>
    <w:rsid w:val="00944D54"/>
    <w:rsid w:val="00944F1F"/>
    <w:rsid w:val="00945E49"/>
    <w:rsid w:val="00945F63"/>
    <w:rsid w:val="0094607E"/>
    <w:rsid w:val="009462D8"/>
    <w:rsid w:val="00946388"/>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2E5D"/>
    <w:rsid w:val="009A3183"/>
    <w:rsid w:val="009A31C9"/>
    <w:rsid w:val="009A3704"/>
    <w:rsid w:val="009A37AB"/>
    <w:rsid w:val="009A37AC"/>
    <w:rsid w:val="009A3AB5"/>
    <w:rsid w:val="009A3F77"/>
    <w:rsid w:val="009A4030"/>
    <w:rsid w:val="009A43B7"/>
    <w:rsid w:val="009A4DB0"/>
    <w:rsid w:val="009A515A"/>
    <w:rsid w:val="009A516A"/>
    <w:rsid w:val="009A528E"/>
    <w:rsid w:val="009A6127"/>
    <w:rsid w:val="009A637B"/>
    <w:rsid w:val="009A6456"/>
    <w:rsid w:val="009A67E9"/>
    <w:rsid w:val="009A6BAA"/>
    <w:rsid w:val="009A6C74"/>
    <w:rsid w:val="009A6E15"/>
    <w:rsid w:val="009A7154"/>
    <w:rsid w:val="009A78D1"/>
    <w:rsid w:val="009B003C"/>
    <w:rsid w:val="009B0097"/>
    <w:rsid w:val="009B03EA"/>
    <w:rsid w:val="009B05D3"/>
    <w:rsid w:val="009B169B"/>
    <w:rsid w:val="009B181A"/>
    <w:rsid w:val="009B2604"/>
    <w:rsid w:val="009B28A7"/>
    <w:rsid w:val="009B29DA"/>
    <w:rsid w:val="009B2C3E"/>
    <w:rsid w:val="009B2C4C"/>
    <w:rsid w:val="009B3221"/>
    <w:rsid w:val="009B346F"/>
    <w:rsid w:val="009B3745"/>
    <w:rsid w:val="009B3C79"/>
    <w:rsid w:val="009B41A8"/>
    <w:rsid w:val="009B4821"/>
    <w:rsid w:val="009B4BED"/>
    <w:rsid w:val="009B4C24"/>
    <w:rsid w:val="009B4FDD"/>
    <w:rsid w:val="009B5821"/>
    <w:rsid w:val="009B59B0"/>
    <w:rsid w:val="009B616B"/>
    <w:rsid w:val="009B6229"/>
    <w:rsid w:val="009B64C2"/>
    <w:rsid w:val="009B68AD"/>
    <w:rsid w:val="009B6C13"/>
    <w:rsid w:val="009B6C28"/>
    <w:rsid w:val="009B7BB7"/>
    <w:rsid w:val="009B7FF4"/>
    <w:rsid w:val="009B7FFA"/>
    <w:rsid w:val="009C00EF"/>
    <w:rsid w:val="009C03C7"/>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1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1E"/>
    <w:rsid w:val="009D0897"/>
    <w:rsid w:val="009D0AFE"/>
    <w:rsid w:val="009D0C30"/>
    <w:rsid w:val="009D1745"/>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317"/>
    <w:rsid w:val="009D5B59"/>
    <w:rsid w:val="009D5EE7"/>
    <w:rsid w:val="009D610C"/>
    <w:rsid w:val="009D62E7"/>
    <w:rsid w:val="009D6A37"/>
    <w:rsid w:val="009D70BA"/>
    <w:rsid w:val="009D75A4"/>
    <w:rsid w:val="009D76CB"/>
    <w:rsid w:val="009E06E3"/>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31"/>
    <w:rsid w:val="009E6F6E"/>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F57"/>
    <w:rsid w:val="00A07654"/>
    <w:rsid w:val="00A079C7"/>
    <w:rsid w:val="00A07B16"/>
    <w:rsid w:val="00A07C0C"/>
    <w:rsid w:val="00A07E25"/>
    <w:rsid w:val="00A07EA6"/>
    <w:rsid w:val="00A10170"/>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5C2"/>
    <w:rsid w:val="00A325CC"/>
    <w:rsid w:val="00A327E2"/>
    <w:rsid w:val="00A329E2"/>
    <w:rsid w:val="00A32C37"/>
    <w:rsid w:val="00A3393D"/>
    <w:rsid w:val="00A33C3D"/>
    <w:rsid w:val="00A33C9E"/>
    <w:rsid w:val="00A354BE"/>
    <w:rsid w:val="00A35735"/>
    <w:rsid w:val="00A35A0B"/>
    <w:rsid w:val="00A35C9C"/>
    <w:rsid w:val="00A35FCE"/>
    <w:rsid w:val="00A362CB"/>
    <w:rsid w:val="00A36694"/>
    <w:rsid w:val="00A366DA"/>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396"/>
    <w:rsid w:val="00A544BF"/>
    <w:rsid w:val="00A54A90"/>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B58"/>
    <w:rsid w:val="00A57C08"/>
    <w:rsid w:val="00A57F96"/>
    <w:rsid w:val="00A6098D"/>
    <w:rsid w:val="00A60A91"/>
    <w:rsid w:val="00A610F5"/>
    <w:rsid w:val="00A6173F"/>
    <w:rsid w:val="00A61828"/>
    <w:rsid w:val="00A61DC3"/>
    <w:rsid w:val="00A620AA"/>
    <w:rsid w:val="00A6219C"/>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979"/>
    <w:rsid w:val="00A80E52"/>
    <w:rsid w:val="00A8127A"/>
    <w:rsid w:val="00A8135C"/>
    <w:rsid w:val="00A81396"/>
    <w:rsid w:val="00A81633"/>
    <w:rsid w:val="00A816AF"/>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45"/>
    <w:rsid w:val="00A90E27"/>
    <w:rsid w:val="00A91218"/>
    <w:rsid w:val="00A91469"/>
    <w:rsid w:val="00A9164F"/>
    <w:rsid w:val="00A91782"/>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C4D"/>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4D"/>
    <w:rsid w:val="00AE0389"/>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D7F"/>
    <w:rsid w:val="00AE3FC7"/>
    <w:rsid w:val="00AE40D9"/>
    <w:rsid w:val="00AE422F"/>
    <w:rsid w:val="00AE4557"/>
    <w:rsid w:val="00AE47A7"/>
    <w:rsid w:val="00AE486A"/>
    <w:rsid w:val="00AE4A1F"/>
    <w:rsid w:val="00AE4B5C"/>
    <w:rsid w:val="00AE4BCF"/>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D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DF8"/>
    <w:rsid w:val="00B13E42"/>
    <w:rsid w:val="00B13F1F"/>
    <w:rsid w:val="00B146D2"/>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70"/>
    <w:rsid w:val="00B25BD8"/>
    <w:rsid w:val="00B25DE8"/>
    <w:rsid w:val="00B25E1D"/>
    <w:rsid w:val="00B25F9A"/>
    <w:rsid w:val="00B2613A"/>
    <w:rsid w:val="00B2617F"/>
    <w:rsid w:val="00B26462"/>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FEB"/>
    <w:rsid w:val="00B3511C"/>
    <w:rsid w:val="00B3539A"/>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784"/>
    <w:rsid w:val="00B4783F"/>
    <w:rsid w:val="00B47BB7"/>
    <w:rsid w:val="00B47CEF"/>
    <w:rsid w:val="00B47E5A"/>
    <w:rsid w:val="00B47F98"/>
    <w:rsid w:val="00B5025E"/>
    <w:rsid w:val="00B504F7"/>
    <w:rsid w:val="00B5050D"/>
    <w:rsid w:val="00B50719"/>
    <w:rsid w:val="00B5090A"/>
    <w:rsid w:val="00B50CFA"/>
    <w:rsid w:val="00B51420"/>
    <w:rsid w:val="00B514E1"/>
    <w:rsid w:val="00B51526"/>
    <w:rsid w:val="00B51A40"/>
    <w:rsid w:val="00B51BA7"/>
    <w:rsid w:val="00B52102"/>
    <w:rsid w:val="00B52222"/>
    <w:rsid w:val="00B52559"/>
    <w:rsid w:val="00B52646"/>
    <w:rsid w:val="00B529CA"/>
    <w:rsid w:val="00B529F2"/>
    <w:rsid w:val="00B52AAD"/>
    <w:rsid w:val="00B52AAE"/>
    <w:rsid w:val="00B53749"/>
    <w:rsid w:val="00B53A52"/>
    <w:rsid w:val="00B53EF5"/>
    <w:rsid w:val="00B5428C"/>
    <w:rsid w:val="00B5475E"/>
    <w:rsid w:val="00B54989"/>
    <w:rsid w:val="00B54FBE"/>
    <w:rsid w:val="00B553CF"/>
    <w:rsid w:val="00B555B8"/>
    <w:rsid w:val="00B55A8F"/>
    <w:rsid w:val="00B55ACA"/>
    <w:rsid w:val="00B5612F"/>
    <w:rsid w:val="00B566E0"/>
    <w:rsid w:val="00B56733"/>
    <w:rsid w:val="00B5685D"/>
    <w:rsid w:val="00B56B34"/>
    <w:rsid w:val="00B56B80"/>
    <w:rsid w:val="00B56EBF"/>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3238"/>
    <w:rsid w:val="00B63357"/>
    <w:rsid w:val="00B63863"/>
    <w:rsid w:val="00B63870"/>
    <w:rsid w:val="00B638C2"/>
    <w:rsid w:val="00B640AB"/>
    <w:rsid w:val="00B64398"/>
    <w:rsid w:val="00B64484"/>
    <w:rsid w:val="00B645EE"/>
    <w:rsid w:val="00B645F8"/>
    <w:rsid w:val="00B646A6"/>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375"/>
    <w:rsid w:val="00B86557"/>
    <w:rsid w:val="00B86734"/>
    <w:rsid w:val="00B8692C"/>
    <w:rsid w:val="00B86956"/>
    <w:rsid w:val="00B86ADE"/>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1C4"/>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72FA"/>
    <w:rsid w:val="00BE733D"/>
    <w:rsid w:val="00BE74AF"/>
    <w:rsid w:val="00BE7B27"/>
    <w:rsid w:val="00BE7D47"/>
    <w:rsid w:val="00BE7ED7"/>
    <w:rsid w:val="00BF0058"/>
    <w:rsid w:val="00BF01C0"/>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C19"/>
    <w:rsid w:val="00BF6FBF"/>
    <w:rsid w:val="00BF70A1"/>
    <w:rsid w:val="00BF70F8"/>
    <w:rsid w:val="00BF7250"/>
    <w:rsid w:val="00BF7392"/>
    <w:rsid w:val="00BF7550"/>
    <w:rsid w:val="00BF7BC1"/>
    <w:rsid w:val="00BF7BE1"/>
    <w:rsid w:val="00BF7D39"/>
    <w:rsid w:val="00BF7D43"/>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1D1"/>
    <w:rsid w:val="00C11231"/>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B53"/>
    <w:rsid w:val="00C470AA"/>
    <w:rsid w:val="00C47273"/>
    <w:rsid w:val="00C47AE8"/>
    <w:rsid w:val="00C47BDC"/>
    <w:rsid w:val="00C5020E"/>
    <w:rsid w:val="00C508B7"/>
    <w:rsid w:val="00C50DB9"/>
    <w:rsid w:val="00C51531"/>
    <w:rsid w:val="00C51691"/>
    <w:rsid w:val="00C51C0A"/>
    <w:rsid w:val="00C51D11"/>
    <w:rsid w:val="00C5257E"/>
    <w:rsid w:val="00C52883"/>
    <w:rsid w:val="00C531B4"/>
    <w:rsid w:val="00C532F9"/>
    <w:rsid w:val="00C534D1"/>
    <w:rsid w:val="00C53E22"/>
    <w:rsid w:val="00C54C62"/>
    <w:rsid w:val="00C554F1"/>
    <w:rsid w:val="00C55619"/>
    <w:rsid w:val="00C5585C"/>
    <w:rsid w:val="00C55ADC"/>
    <w:rsid w:val="00C55B7F"/>
    <w:rsid w:val="00C5638E"/>
    <w:rsid w:val="00C56918"/>
    <w:rsid w:val="00C569CA"/>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C2A"/>
    <w:rsid w:val="00CB11BD"/>
    <w:rsid w:val="00CB1368"/>
    <w:rsid w:val="00CB13D0"/>
    <w:rsid w:val="00CB1F2A"/>
    <w:rsid w:val="00CB22E0"/>
    <w:rsid w:val="00CB2836"/>
    <w:rsid w:val="00CB2D7E"/>
    <w:rsid w:val="00CB3305"/>
    <w:rsid w:val="00CB3622"/>
    <w:rsid w:val="00CB464B"/>
    <w:rsid w:val="00CB480A"/>
    <w:rsid w:val="00CB4FA5"/>
    <w:rsid w:val="00CB5190"/>
    <w:rsid w:val="00CB5359"/>
    <w:rsid w:val="00CB5495"/>
    <w:rsid w:val="00CB549E"/>
    <w:rsid w:val="00CB558B"/>
    <w:rsid w:val="00CB58DD"/>
    <w:rsid w:val="00CB5A9F"/>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AA7"/>
    <w:rsid w:val="00CC0D1B"/>
    <w:rsid w:val="00CC0E56"/>
    <w:rsid w:val="00CC172A"/>
    <w:rsid w:val="00CC1A18"/>
    <w:rsid w:val="00CC1C42"/>
    <w:rsid w:val="00CC1E3E"/>
    <w:rsid w:val="00CC1E40"/>
    <w:rsid w:val="00CC252B"/>
    <w:rsid w:val="00CC2559"/>
    <w:rsid w:val="00CC27F5"/>
    <w:rsid w:val="00CC2D18"/>
    <w:rsid w:val="00CC2EFE"/>
    <w:rsid w:val="00CC2FBF"/>
    <w:rsid w:val="00CC3D6B"/>
    <w:rsid w:val="00CC3E8C"/>
    <w:rsid w:val="00CC400F"/>
    <w:rsid w:val="00CC4365"/>
    <w:rsid w:val="00CC4C0F"/>
    <w:rsid w:val="00CC4C5E"/>
    <w:rsid w:val="00CC4CCF"/>
    <w:rsid w:val="00CC4F58"/>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223B"/>
    <w:rsid w:val="00CD2336"/>
    <w:rsid w:val="00CD2585"/>
    <w:rsid w:val="00CD25A6"/>
    <w:rsid w:val="00CD283A"/>
    <w:rsid w:val="00CD309B"/>
    <w:rsid w:val="00CD3122"/>
    <w:rsid w:val="00CD325D"/>
    <w:rsid w:val="00CD3D0C"/>
    <w:rsid w:val="00CD3D62"/>
    <w:rsid w:val="00CD3E10"/>
    <w:rsid w:val="00CD3F09"/>
    <w:rsid w:val="00CD3FAF"/>
    <w:rsid w:val="00CD4218"/>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4EB"/>
    <w:rsid w:val="00CE3A41"/>
    <w:rsid w:val="00CE560E"/>
    <w:rsid w:val="00CE5A54"/>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880"/>
    <w:rsid w:val="00D13BBC"/>
    <w:rsid w:val="00D13C1B"/>
    <w:rsid w:val="00D13CCD"/>
    <w:rsid w:val="00D14204"/>
    <w:rsid w:val="00D14BCF"/>
    <w:rsid w:val="00D15A34"/>
    <w:rsid w:val="00D15D9D"/>
    <w:rsid w:val="00D15EB0"/>
    <w:rsid w:val="00D1617E"/>
    <w:rsid w:val="00D1624D"/>
    <w:rsid w:val="00D16BA8"/>
    <w:rsid w:val="00D174E5"/>
    <w:rsid w:val="00D17E75"/>
    <w:rsid w:val="00D17F37"/>
    <w:rsid w:val="00D20171"/>
    <w:rsid w:val="00D202D3"/>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5CF"/>
    <w:rsid w:val="00D42868"/>
    <w:rsid w:val="00D429DA"/>
    <w:rsid w:val="00D42B71"/>
    <w:rsid w:val="00D43319"/>
    <w:rsid w:val="00D435FC"/>
    <w:rsid w:val="00D43613"/>
    <w:rsid w:val="00D43888"/>
    <w:rsid w:val="00D439E7"/>
    <w:rsid w:val="00D440D2"/>
    <w:rsid w:val="00D4429F"/>
    <w:rsid w:val="00D44336"/>
    <w:rsid w:val="00D448BD"/>
    <w:rsid w:val="00D448CA"/>
    <w:rsid w:val="00D44A5C"/>
    <w:rsid w:val="00D45581"/>
    <w:rsid w:val="00D45C69"/>
    <w:rsid w:val="00D463D6"/>
    <w:rsid w:val="00D4646E"/>
    <w:rsid w:val="00D466E5"/>
    <w:rsid w:val="00D467C7"/>
    <w:rsid w:val="00D4688E"/>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2C"/>
    <w:rsid w:val="00D52E96"/>
    <w:rsid w:val="00D53439"/>
    <w:rsid w:val="00D534D1"/>
    <w:rsid w:val="00D5372E"/>
    <w:rsid w:val="00D53768"/>
    <w:rsid w:val="00D53B84"/>
    <w:rsid w:val="00D53C63"/>
    <w:rsid w:val="00D53D8F"/>
    <w:rsid w:val="00D54192"/>
    <w:rsid w:val="00D544FE"/>
    <w:rsid w:val="00D54C59"/>
    <w:rsid w:val="00D54D88"/>
    <w:rsid w:val="00D55090"/>
    <w:rsid w:val="00D55115"/>
    <w:rsid w:val="00D5521C"/>
    <w:rsid w:val="00D552BA"/>
    <w:rsid w:val="00D554E6"/>
    <w:rsid w:val="00D55723"/>
    <w:rsid w:val="00D55B68"/>
    <w:rsid w:val="00D55C37"/>
    <w:rsid w:val="00D55C48"/>
    <w:rsid w:val="00D56103"/>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630"/>
    <w:rsid w:val="00DA078B"/>
    <w:rsid w:val="00DA0FC0"/>
    <w:rsid w:val="00DA1D80"/>
    <w:rsid w:val="00DA1E7E"/>
    <w:rsid w:val="00DA1F6F"/>
    <w:rsid w:val="00DA2046"/>
    <w:rsid w:val="00DA23D2"/>
    <w:rsid w:val="00DA262F"/>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2B7"/>
    <w:rsid w:val="00DC257F"/>
    <w:rsid w:val="00DC2898"/>
    <w:rsid w:val="00DC28A6"/>
    <w:rsid w:val="00DC28EC"/>
    <w:rsid w:val="00DC2A94"/>
    <w:rsid w:val="00DC2BED"/>
    <w:rsid w:val="00DC3AAC"/>
    <w:rsid w:val="00DC3CE5"/>
    <w:rsid w:val="00DC3E1F"/>
    <w:rsid w:val="00DC4422"/>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05"/>
    <w:rsid w:val="00DD02C4"/>
    <w:rsid w:val="00DD0613"/>
    <w:rsid w:val="00DD077C"/>
    <w:rsid w:val="00DD07E3"/>
    <w:rsid w:val="00DD089B"/>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401"/>
    <w:rsid w:val="00DD3430"/>
    <w:rsid w:val="00DD3480"/>
    <w:rsid w:val="00DD3565"/>
    <w:rsid w:val="00DD4699"/>
    <w:rsid w:val="00DD497E"/>
    <w:rsid w:val="00DD49D3"/>
    <w:rsid w:val="00DD4F2D"/>
    <w:rsid w:val="00DD4F76"/>
    <w:rsid w:val="00DD60E3"/>
    <w:rsid w:val="00DD625B"/>
    <w:rsid w:val="00DD6396"/>
    <w:rsid w:val="00DD6773"/>
    <w:rsid w:val="00DD6C70"/>
    <w:rsid w:val="00DD6CED"/>
    <w:rsid w:val="00DD6DA2"/>
    <w:rsid w:val="00DD761C"/>
    <w:rsid w:val="00DD77BB"/>
    <w:rsid w:val="00DD7DF3"/>
    <w:rsid w:val="00DD7E4D"/>
    <w:rsid w:val="00DE0171"/>
    <w:rsid w:val="00DE0333"/>
    <w:rsid w:val="00DE0558"/>
    <w:rsid w:val="00DE06E1"/>
    <w:rsid w:val="00DE0963"/>
    <w:rsid w:val="00DE1CF1"/>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A17"/>
    <w:rsid w:val="00DF3A6C"/>
    <w:rsid w:val="00DF3D69"/>
    <w:rsid w:val="00DF3FAA"/>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7EE"/>
    <w:rsid w:val="00E32B7B"/>
    <w:rsid w:val="00E32E0E"/>
    <w:rsid w:val="00E33016"/>
    <w:rsid w:val="00E330FD"/>
    <w:rsid w:val="00E33802"/>
    <w:rsid w:val="00E33814"/>
    <w:rsid w:val="00E3390F"/>
    <w:rsid w:val="00E339C6"/>
    <w:rsid w:val="00E33BB9"/>
    <w:rsid w:val="00E33C3C"/>
    <w:rsid w:val="00E33C68"/>
    <w:rsid w:val="00E33E4D"/>
    <w:rsid w:val="00E3457A"/>
    <w:rsid w:val="00E346A2"/>
    <w:rsid w:val="00E34F08"/>
    <w:rsid w:val="00E350FD"/>
    <w:rsid w:val="00E3537E"/>
    <w:rsid w:val="00E354CA"/>
    <w:rsid w:val="00E35758"/>
    <w:rsid w:val="00E35A1D"/>
    <w:rsid w:val="00E35E22"/>
    <w:rsid w:val="00E35E6B"/>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B64"/>
    <w:rsid w:val="00E82D0C"/>
    <w:rsid w:val="00E82F34"/>
    <w:rsid w:val="00E83280"/>
    <w:rsid w:val="00E832C9"/>
    <w:rsid w:val="00E83330"/>
    <w:rsid w:val="00E83469"/>
    <w:rsid w:val="00E83E6E"/>
    <w:rsid w:val="00E84036"/>
    <w:rsid w:val="00E8469D"/>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A13"/>
    <w:rsid w:val="00EB534C"/>
    <w:rsid w:val="00EB55D2"/>
    <w:rsid w:val="00EB57E7"/>
    <w:rsid w:val="00EB5CC3"/>
    <w:rsid w:val="00EB6067"/>
    <w:rsid w:val="00EB6440"/>
    <w:rsid w:val="00EB6698"/>
    <w:rsid w:val="00EB6C27"/>
    <w:rsid w:val="00EB6C53"/>
    <w:rsid w:val="00EB6FF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24AE"/>
    <w:rsid w:val="00ED2724"/>
    <w:rsid w:val="00ED2C0A"/>
    <w:rsid w:val="00ED2FF1"/>
    <w:rsid w:val="00ED3207"/>
    <w:rsid w:val="00ED32E7"/>
    <w:rsid w:val="00ED3424"/>
    <w:rsid w:val="00ED3534"/>
    <w:rsid w:val="00ED35B9"/>
    <w:rsid w:val="00ED38BD"/>
    <w:rsid w:val="00ED38D7"/>
    <w:rsid w:val="00ED3B7D"/>
    <w:rsid w:val="00ED3BBA"/>
    <w:rsid w:val="00ED3E5E"/>
    <w:rsid w:val="00ED421B"/>
    <w:rsid w:val="00ED4790"/>
    <w:rsid w:val="00ED4CC2"/>
    <w:rsid w:val="00ED5122"/>
    <w:rsid w:val="00ED517B"/>
    <w:rsid w:val="00ED52E7"/>
    <w:rsid w:val="00ED54F7"/>
    <w:rsid w:val="00ED58F2"/>
    <w:rsid w:val="00ED5C21"/>
    <w:rsid w:val="00ED5F48"/>
    <w:rsid w:val="00ED6C22"/>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52D"/>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0BF4"/>
    <w:rsid w:val="00F4125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1A1"/>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DB"/>
    <w:rsid w:val="00F61FDE"/>
    <w:rsid w:val="00F622E3"/>
    <w:rsid w:val="00F62377"/>
    <w:rsid w:val="00F62417"/>
    <w:rsid w:val="00F6252B"/>
    <w:rsid w:val="00F63289"/>
    <w:rsid w:val="00F63E36"/>
    <w:rsid w:val="00F6404E"/>
    <w:rsid w:val="00F6433C"/>
    <w:rsid w:val="00F6474A"/>
    <w:rsid w:val="00F64966"/>
    <w:rsid w:val="00F64C8B"/>
    <w:rsid w:val="00F64F9F"/>
    <w:rsid w:val="00F653D9"/>
    <w:rsid w:val="00F6544D"/>
    <w:rsid w:val="00F65931"/>
    <w:rsid w:val="00F660B8"/>
    <w:rsid w:val="00F665F8"/>
    <w:rsid w:val="00F669E3"/>
    <w:rsid w:val="00F67685"/>
    <w:rsid w:val="00F676E9"/>
    <w:rsid w:val="00F6780F"/>
    <w:rsid w:val="00F67A85"/>
    <w:rsid w:val="00F70FF9"/>
    <w:rsid w:val="00F70FFA"/>
    <w:rsid w:val="00F71026"/>
    <w:rsid w:val="00F71042"/>
    <w:rsid w:val="00F710A0"/>
    <w:rsid w:val="00F71956"/>
    <w:rsid w:val="00F71976"/>
    <w:rsid w:val="00F71A99"/>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700"/>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0FCB"/>
    <w:rsid w:val="00FC10D8"/>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941"/>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2843962"/>
    <w:rsid w:val="4848629F"/>
    <w:rsid w:val="4B493F9E"/>
    <w:rsid w:val="535F6FB0"/>
    <w:rsid w:val="545F54DA"/>
    <w:rsid w:val="551904AC"/>
    <w:rsid w:val="65242B97"/>
    <w:rsid w:val="6AFD2574"/>
    <w:rsid w:val="732A6E02"/>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FC21F0"/>
  <w15:docId w15:val="{EC9026CF-49E8-4AFA-A27A-E2BD48D9E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spacing w:before="0" w:after="120" w:line="240" w:lineRule="auto"/>
      <w:ind w:left="1699" w:hanging="1699"/>
      <w:outlineLvl w:val="4"/>
    </w:pPr>
    <w:rPr>
      <w:rFonts w:ascii="Times New Roman" w:hAnsi="Times New Roman"/>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spacing w:after="120" w:line="256" w:lineRule="auto"/>
      <w:ind w:left="1701" w:hanging="1701"/>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Normal"/>
    <w:qFormat/>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package" Target="embeddings/Microsoft_Visio_Drawing2.vsdx"/><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vsdx"/><Relationship Id="rId25" Type="http://schemas.openxmlformats.org/officeDocument/2006/relationships/package" Target="embeddings/Microsoft_Visio_Drawing4.vsdx"/><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e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package" Target="embeddings/Microsoft_Visio_Drawing3.vsdx"/><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package" Target="embeddings/Microsoft_Visio_Drawing1.vsdx"/><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7.emf"/><Relationship Id="rId27" Type="http://schemas.openxmlformats.org/officeDocument/2006/relationships/package" Target="embeddings/Microsoft_Visio_Drawing5.vsdx"/><Relationship Id="rId30" Type="http://schemas.openxmlformats.org/officeDocument/2006/relationships/footer" Target="footer2.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C21008" w:rsidRDefault="00907BF5">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C21008" w:rsidRDefault="00907BF5">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C21008" w:rsidRDefault="00907BF5">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21008" w:rsidRDefault="00907BF5">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2498"/>
    <w:rsid w:val="00034292"/>
    <w:rsid w:val="000415BC"/>
    <w:rsid w:val="0004221E"/>
    <w:rsid w:val="00054710"/>
    <w:rsid w:val="000668A7"/>
    <w:rsid w:val="00067BB9"/>
    <w:rsid w:val="000A3BCD"/>
    <w:rsid w:val="000E4A7C"/>
    <w:rsid w:val="000E5B23"/>
    <w:rsid w:val="00107CBB"/>
    <w:rsid w:val="00107EDA"/>
    <w:rsid w:val="00125956"/>
    <w:rsid w:val="00135A55"/>
    <w:rsid w:val="00150AE5"/>
    <w:rsid w:val="001530CB"/>
    <w:rsid w:val="00161CEF"/>
    <w:rsid w:val="001824B7"/>
    <w:rsid w:val="0018681A"/>
    <w:rsid w:val="001C175A"/>
    <w:rsid w:val="001D072C"/>
    <w:rsid w:val="001D3889"/>
    <w:rsid w:val="001D5C63"/>
    <w:rsid w:val="001E1B2F"/>
    <w:rsid w:val="00211011"/>
    <w:rsid w:val="00217778"/>
    <w:rsid w:val="0022424E"/>
    <w:rsid w:val="00246E3F"/>
    <w:rsid w:val="002479A1"/>
    <w:rsid w:val="002904B9"/>
    <w:rsid w:val="002A43B7"/>
    <w:rsid w:val="002A7F29"/>
    <w:rsid w:val="002B05C2"/>
    <w:rsid w:val="002C1D0B"/>
    <w:rsid w:val="002C4BC4"/>
    <w:rsid w:val="002E2970"/>
    <w:rsid w:val="00303F93"/>
    <w:rsid w:val="003046B4"/>
    <w:rsid w:val="0033341A"/>
    <w:rsid w:val="00333CA6"/>
    <w:rsid w:val="00347EB9"/>
    <w:rsid w:val="003A0F5C"/>
    <w:rsid w:val="003D43E2"/>
    <w:rsid w:val="003D54D0"/>
    <w:rsid w:val="003E694A"/>
    <w:rsid w:val="00423F52"/>
    <w:rsid w:val="004324C2"/>
    <w:rsid w:val="00476631"/>
    <w:rsid w:val="00482C3B"/>
    <w:rsid w:val="00491BE5"/>
    <w:rsid w:val="004A0A74"/>
    <w:rsid w:val="004C1523"/>
    <w:rsid w:val="004C2D16"/>
    <w:rsid w:val="004C4B79"/>
    <w:rsid w:val="004C6CF7"/>
    <w:rsid w:val="004E4AF9"/>
    <w:rsid w:val="004E5DDC"/>
    <w:rsid w:val="004F0324"/>
    <w:rsid w:val="004F4315"/>
    <w:rsid w:val="004F7AC4"/>
    <w:rsid w:val="00536D2C"/>
    <w:rsid w:val="00536EE6"/>
    <w:rsid w:val="005431B8"/>
    <w:rsid w:val="00553A2C"/>
    <w:rsid w:val="00563C3B"/>
    <w:rsid w:val="0059242C"/>
    <w:rsid w:val="005A43B9"/>
    <w:rsid w:val="006001B2"/>
    <w:rsid w:val="00614BA1"/>
    <w:rsid w:val="006227B3"/>
    <w:rsid w:val="0064289C"/>
    <w:rsid w:val="006622C1"/>
    <w:rsid w:val="00667A32"/>
    <w:rsid w:val="00670540"/>
    <w:rsid w:val="006767F5"/>
    <w:rsid w:val="0068518C"/>
    <w:rsid w:val="00690C8D"/>
    <w:rsid w:val="00693369"/>
    <w:rsid w:val="006A7FC7"/>
    <w:rsid w:val="006C170E"/>
    <w:rsid w:val="006C390A"/>
    <w:rsid w:val="006D42C4"/>
    <w:rsid w:val="006D772C"/>
    <w:rsid w:val="006F2B91"/>
    <w:rsid w:val="00714A50"/>
    <w:rsid w:val="00721001"/>
    <w:rsid w:val="00750308"/>
    <w:rsid w:val="00760785"/>
    <w:rsid w:val="00765800"/>
    <w:rsid w:val="007704EB"/>
    <w:rsid w:val="007964BB"/>
    <w:rsid w:val="007D1FCD"/>
    <w:rsid w:val="00801A92"/>
    <w:rsid w:val="00844598"/>
    <w:rsid w:val="008447D3"/>
    <w:rsid w:val="00896296"/>
    <w:rsid w:val="008B1F9D"/>
    <w:rsid w:val="008D71E8"/>
    <w:rsid w:val="008E3038"/>
    <w:rsid w:val="0090443B"/>
    <w:rsid w:val="00907BF5"/>
    <w:rsid w:val="00927863"/>
    <w:rsid w:val="0093396E"/>
    <w:rsid w:val="00956D8C"/>
    <w:rsid w:val="009701FC"/>
    <w:rsid w:val="0098087C"/>
    <w:rsid w:val="00987B32"/>
    <w:rsid w:val="00990F8E"/>
    <w:rsid w:val="009A6104"/>
    <w:rsid w:val="009F3E69"/>
    <w:rsid w:val="009F6B87"/>
    <w:rsid w:val="00A07E60"/>
    <w:rsid w:val="00A3768C"/>
    <w:rsid w:val="00A41425"/>
    <w:rsid w:val="00A656AD"/>
    <w:rsid w:val="00A70F31"/>
    <w:rsid w:val="00A71EB1"/>
    <w:rsid w:val="00A84C12"/>
    <w:rsid w:val="00A90AE3"/>
    <w:rsid w:val="00A92D1D"/>
    <w:rsid w:val="00AA27DE"/>
    <w:rsid w:val="00AA311C"/>
    <w:rsid w:val="00AC1D4C"/>
    <w:rsid w:val="00B007C5"/>
    <w:rsid w:val="00B0283F"/>
    <w:rsid w:val="00B312BF"/>
    <w:rsid w:val="00B322F8"/>
    <w:rsid w:val="00B33249"/>
    <w:rsid w:val="00B54239"/>
    <w:rsid w:val="00B66961"/>
    <w:rsid w:val="00B74A67"/>
    <w:rsid w:val="00B848F4"/>
    <w:rsid w:val="00B87B87"/>
    <w:rsid w:val="00BA5378"/>
    <w:rsid w:val="00BA7D4E"/>
    <w:rsid w:val="00BB0E8E"/>
    <w:rsid w:val="00BB0EF1"/>
    <w:rsid w:val="00BE0F6C"/>
    <w:rsid w:val="00C07C59"/>
    <w:rsid w:val="00C174CE"/>
    <w:rsid w:val="00C21008"/>
    <w:rsid w:val="00C2201F"/>
    <w:rsid w:val="00C23537"/>
    <w:rsid w:val="00C25F17"/>
    <w:rsid w:val="00C32A45"/>
    <w:rsid w:val="00C40861"/>
    <w:rsid w:val="00C44AAD"/>
    <w:rsid w:val="00C52BBD"/>
    <w:rsid w:val="00C613A1"/>
    <w:rsid w:val="00C761F5"/>
    <w:rsid w:val="00C773B4"/>
    <w:rsid w:val="00C800CB"/>
    <w:rsid w:val="00C81542"/>
    <w:rsid w:val="00CB6F16"/>
    <w:rsid w:val="00CD050A"/>
    <w:rsid w:val="00CD74B3"/>
    <w:rsid w:val="00CE4511"/>
    <w:rsid w:val="00CE7A58"/>
    <w:rsid w:val="00D05D7B"/>
    <w:rsid w:val="00D17FE7"/>
    <w:rsid w:val="00D444BE"/>
    <w:rsid w:val="00D562D2"/>
    <w:rsid w:val="00D57D5D"/>
    <w:rsid w:val="00D81E96"/>
    <w:rsid w:val="00DA68A9"/>
    <w:rsid w:val="00DA7A67"/>
    <w:rsid w:val="00DB5EBB"/>
    <w:rsid w:val="00DB65D4"/>
    <w:rsid w:val="00DE2676"/>
    <w:rsid w:val="00DE2F91"/>
    <w:rsid w:val="00E01A02"/>
    <w:rsid w:val="00E17398"/>
    <w:rsid w:val="00E2328C"/>
    <w:rsid w:val="00E32974"/>
    <w:rsid w:val="00E34D14"/>
    <w:rsid w:val="00E37B7B"/>
    <w:rsid w:val="00E47A16"/>
    <w:rsid w:val="00E565C1"/>
    <w:rsid w:val="00E65012"/>
    <w:rsid w:val="00E81CE3"/>
    <w:rsid w:val="00E963B4"/>
    <w:rsid w:val="00EA1780"/>
    <w:rsid w:val="00EC5ADC"/>
    <w:rsid w:val="00EF5F5C"/>
    <w:rsid w:val="00F0185C"/>
    <w:rsid w:val="00F605D0"/>
    <w:rsid w:val="00F75416"/>
    <w:rsid w:val="00F82873"/>
    <w:rsid w:val="00F8765A"/>
    <w:rsid w:val="00FA2D93"/>
    <w:rsid w:val="00FC7A3C"/>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8DEC314-7355-4CF9-8049-1A94EEADC109}">
  <ds:schemaRefs>
    <ds:schemaRef ds:uri="http://schemas.openxmlformats.org/officeDocument/2006/bibliography"/>
  </ds:schemaRefs>
</ds:datastoreItem>
</file>

<file path=customXml/itemProps4.xml><?xml version="1.0" encoding="utf-8"?>
<ds:datastoreItem xmlns:ds="http://schemas.openxmlformats.org/officeDocument/2006/customXml" ds:itemID="{95120718-A006-4BA7-A9B1-AE0302783316}">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45</TotalTime>
  <Pages>109</Pages>
  <Words>37707</Words>
  <Characters>214932</Characters>
  <Application>Microsoft Office Word</Application>
  <DocSecurity>0</DocSecurity>
  <Lines>1791</Lines>
  <Paragraphs>504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#3 of email discussion on initial access aspect of NR extension up to 71 GHz</vt:lpstr>
      <vt:lpstr>Summary #3 of email discussion on initial access aspect of NR extension up to 71 GHz</vt:lpstr>
    </vt:vector>
  </TitlesOfParts>
  <Company>Intel</Company>
  <LinksUpToDate>false</LinksUpToDate>
  <CharactersWithSpaces>252135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R1-2101970</dc:subject>
  <dc:creator>Daewon Lee</dc:creator>
  <cp:keywords>CTPClassification=CTP_PUBLIC:VisualMarkings=, CTPClassification=CTP_NT</cp:keywords>
  <dc:description>e-Meeting, January 25 – February 05, 2020</dc:description>
  <cp:lastModifiedBy>Young Woo Kwak</cp:lastModifiedBy>
  <cp:revision>3</cp:revision>
  <cp:lastPrinted>2011-11-09T07:49:00Z</cp:lastPrinted>
  <dcterms:created xsi:type="dcterms:W3CDTF">2021-02-01T18:56:00Z</dcterms:created>
  <dcterms:modified xsi:type="dcterms:W3CDTF">2021-02-01T19:40:00Z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ies>
</file>