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8C0" w:rsidRPr="003B076C" w:rsidRDefault="00A578C0" w:rsidP="008608C7">
      <w:pPr>
        <w:tabs>
          <w:tab w:val="center" w:pos="3969"/>
          <w:tab w:val="right" w:pos="8280"/>
          <w:tab w:val="right" w:pos="9781"/>
        </w:tabs>
        <w:snapToGrid w:val="0"/>
        <w:ind w:left="-2" w:right="-2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3GPP TSG RAN WG1 </w:t>
      </w:r>
      <w:r w:rsidRPr="00A578C0">
        <w:rPr>
          <w:rFonts w:ascii="Arial" w:eastAsia="宋体" w:hAnsi="Arial" w:cs="Arial"/>
          <w:b/>
          <w:bCs/>
          <w:kern w:val="0"/>
          <w:sz w:val="22"/>
          <w:lang w:val="en-GB"/>
        </w:rPr>
        <w:t>Meeting #</w:t>
      </w:r>
      <w:r w:rsidRPr="00A578C0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10</w:t>
      </w:r>
      <w:r w:rsidR="003B076C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4</w:t>
      </w:r>
      <w:r w:rsidR="00A17B18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-e</w:t>
      </w:r>
      <w:r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                              </w:t>
      </w:r>
      <w:r w:rsidR="0075584C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</w:t>
      </w:r>
      <w:r w:rsidR="00B33BE8" w:rsidRPr="00B33BE8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R1-</w:t>
      </w:r>
      <w:r w:rsidR="00A147B8" w:rsidRPr="00A147B8">
        <w:rPr>
          <w:rFonts w:ascii="Arial" w:eastAsia="MS Mincho" w:hAnsi="Arial" w:cs="Times New Roman"/>
          <w:b/>
          <w:kern w:val="0"/>
          <w:sz w:val="22"/>
          <w:lang w:val="x-none" w:eastAsia="en-US"/>
        </w:rPr>
        <w:t>2100397</w:t>
      </w:r>
    </w:p>
    <w:p w:rsidR="00A578C0" w:rsidRPr="00A578C0" w:rsidRDefault="003F3BD9" w:rsidP="00A578C0">
      <w:pPr>
        <w:widowControl/>
        <w:tabs>
          <w:tab w:val="center" w:pos="4536"/>
          <w:tab w:val="right" w:pos="9072"/>
        </w:tabs>
        <w:ind w:left="-2"/>
        <w:rPr>
          <w:rFonts w:ascii="Arial" w:eastAsia="宋体" w:hAnsi="Arial" w:cs="Arial"/>
          <w:b/>
          <w:bCs/>
          <w:kern w:val="0"/>
          <w:sz w:val="22"/>
          <w:lang w:val="x-none"/>
        </w:rPr>
      </w:pP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e-Meeting, </w:t>
      </w:r>
      <w:r w:rsidR="003B076C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January</w:t>
      </w:r>
      <w:r w:rsidR="0075584C"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</w:t>
      </w:r>
      <w:r w:rsidR="003B076C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25</w:t>
      </w:r>
      <w:r w:rsidR="0075584C" w:rsidRPr="003F3BD9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th</w:t>
      </w:r>
      <w:r w:rsidR="0075584C"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– </w:t>
      </w:r>
      <w:r w:rsidR="003B076C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February</w:t>
      </w:r>
      <w:r w:rsidR="007517A6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 xml:space="preserve"> </w:t>
      </w:r>
      <w:r w:rsidR="003B076C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5</w:t>
      </w:r>
      <w:r w:rsidR="0075584C" w:rsidRPr="00815B06">
        <w:rPr>
          <w:rFonts w:ascii="Arial" w:eastAsia="宋体" w:hAnsi="Arial" w:cs="Arial" w:hint="eastAsia"/>
          <w:b/>
          <w:bCs/>
          <w:kern w:val="0"/>
          <w:sz w:val="22"/>
          <w:vertAlign w:val="superscript"/>
          <w:lang w:val="x-none"/>
        </w:rPr>
        <w:t>th</w:t>
      </w: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>, 202</w:t>
      </w:r>
      <w:r w:rsidR="00B04600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1</w:t>
      </w:r>
    </w:p>
    <w:p w:rsidR="00A578C0" w:rsidRPr="0075584C" w:rsidRDefault="00A578C0" w:rsidP="00A578C0">
      <w:pPr>
        <w:widowControl/>
        <w:tabs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:rsidR="00A578C0" w:rsidRPr="00A578C0" w:rsidRDefault="00A578C0" w:rsidP="00A578C0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:rsidR="00A578C0" w:rsidRPr="00A578C0" w:rsidRDefault="00A578C0" w:rsidP="003F3BD9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0" w:name="Title"/>
      <w:bookmarkEnd w:id="0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4B4F45" w:rsidRPr="004B4F45">
        <w:rPr>
          <w:rFonts w:ascii="Arial" w:eastAsia="宋体" w:hAnsi="Arial" w:cs="Times New Roman"/>
          <w:b/>
          <w:kern w:val="0"/>
          <w:sz w:val="22"/>
          <w:lang w:val="x-none"/>
        </w:rPr>
        <w:t>Discussion on enhancements on PUSCH repetition type A</w:t>
      </w:r>
    </w:p>
    <w:p w:rsidR="00A578C0" w:rsidRPr="00A578C0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1" w:name="Sourc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5584C">
        <w:rPr>
          <w:rFonts w:ascii="Arial" w:eastAsia="宋体" w:hAnsi="Arial" w:cs="Times New Roman" w:hint="eastAsia"/>
          <w:b/>
          <w:kern w:val="0"/>
          <w:sz w:val="22"/>
          <w:lang w:val="x-none"/>
        </w:rPr>
        <w:t>8.</w:t>
      </w:r>
      <w:r w:rsidR="004B4F45">
        <w:rPr>
          <w:rFonts w:ascii="Arial" w:eastAsia="宋体" w:hAnsi="Arial" w:cs="Times New Roman" w:hint="eastAsia"/>
          <w:b/>
          <w:kern w:val="0"/>
          <w:sz w:val="22"/>
          <w:lang w:val="x-none"/>
        </w:rPr>
        <w:t>8</w:t>
      </w:r>
      <w:r w:rsidR="0075584C">
        <w:rPr>
          <w:rFonts w:ascii="Arial" w:eastAsia="宋体" w:hAnsi="Arial" w:cs="Times New Roman" w:hint="eastAsia"/>
          <w:b/>
          <w:kern w:val="0"/>
          <w:sz w:val="22"/>
          <w:lang w:val="x-none"/>
        </w:rPr>
        <w:t>.</w:t>
      </w:r>
      <w:r w:rsidR="004B4F45">
        <w:rPr>
          <w:rFonts w:ascii="Arial" w:eastAsia="宋体" w:hAnsi="Arial" w:cs="Times New Roman" w:hint="eastAsia"/>
          <w:b/>
          <w:kern w:val="0"/>
          <w:sz w:val="22"/>
          <w:lang w:val="x-none"/>
        </w:rPr>
        <w:t>1.1</w:t>
      </w:r>
    </w:p>
    <w:p w:rsidR="00A578C0" w:rsidRPr="00A578C0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2" w:name="DocumentFor"/>
      <w:bookmarkEnd w:id="2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n</w:t>
      </w:r>
      <w:r w:rsidRPr="00A578C0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and Decision</w:t>
      </w:r>
    </w:p>
    <w:p w:rsidR="00A578C0" w:rsidRPr="00A578C0" w:rsidRDefault="00A578C0" w:rsidP="00A578C0">
      <w:pPr>
        <w:widowControl/>
        <w:pBdr>
          <w:bottom w:val="single" w:sz="4" w:space="1" w:color="auto"/>
        </w:pBdr>
        <w:tabs>
          <w:tab w:val="left" w:pos="2552"/>
        </w:tabs>
        <w:ind w:left="-2"/>
        <w:rPr>
          <w:rFonts w:eastAsia="宋体" w:cs="Times New Roman"/>
          <w:kern w:val="0"/>
          <w:sz w:val="20"/>
          <w:szCs w:val="20"/>
        </w:rPr>
      </w:pPr>
    </w:p>
    <w:p w:rsidR="00A578C0" w:rsidRPr="00CC300E" w:rsidRDefault="00A578C0" w:rsidP="0041435B">
      <w:pPr>
        <w:pStyle w:val="1"/>
        <w:ind w:left="562" w:hanging="562"/>
      </w:pPr>
      <w:bookmarkStart w:id="3" w:name="_Ref521334010"/>
      <w:r w:rsidRPr="00CC300E">
        <w:t>Introduction</w:t>
      </w:r>
      <w:bookmarkEnd w:id="3"/>
    </w:p>
    <w:p w:rsidR="0022245C" w:rsidRDefault="0022245C" w:rsidP="0022245C">
      <w:pPr>
        <w:spacing w:beforeLines="50" w:before="120"/>
        <w:rPr>
          <w:rFonts w:cs="Times New Roman"/>
          <w:sz w:val="20"/>
          <w:szCs w:val="20"/>
        </w:rPr>
      </w:pPr>
      <w:r>
        <w:rPr>
          <w:rFonts w:cs="Times New Roman" w:hint="eastAsia"/>
          <w:sz w:val="20"/>
          <w:szCs w:val="20"/>
        </w:rPr>
        <w:t xml:space="preserve">In RAN#90e, a new Rel-17 WI on </w:t>
      </w:r>
      <w:r w:rsidR="004B4F45">
        <w:rPr>
          <w:rFonts w:cs="Times New Roman" w:hint="eastAsia"/>
          <w:sz w:val="20"/>
          <w:szCs w:val="20"/>
        </w:rPr>
        <w:t>NR coverage enhancements</w:t>
      </w:r>
      <w:r>
        <w:rPr>
          <w:rFonts w:cs="Times New Roman" w:hint="eastAsia"/>
          <w:sz w:val="20"/>
          <w:szCs w:val="20"/>
        </w:rPr>
        <w:t xml:space="preserve"> was approved </w:t>
      </w:r>
      <w:r>
        <w:rPr>
          <w:rFonts w:cs="Times New Roman"/>
          <w:sz w:val="20"/>
          <w:szCs w:val="20"/>
        </w:rPr>
        <w:fldChar w:fldCharType="begin"/>
      </w:r>
      <w:r>
        <w:rPr>
          <w:rFonts w:cs="Times New Roman"/>
          <w:sz w:val="20"/>
          <w:szCs w:val="20"/>
        </w:rPr>
        <w:instrText xml:space="preserve"> </w:instrText>
      </w:r>
      <w:r>
        <w:rPr>
          <w:rFonts w:cs="Times New Roman" w:hint="eastAsia"/>
          <w:sz w:val="20"/>
          <w:szCs w:val="20"/>
        </w:rPr>
        <w:instrText>REF _Ref39749538 \r \h</w:instrText>
      </w:r>
      <w:r>
        <w:rPr>
          <w:rFonts w:cs="Times New Roman"/>
          <w:sz w:val="20"/>
          <w:szCs w:val="20"/>
        </w:rPr>
        <w:instrText xml:space="preserve"> </w:instrText>
      </w:r>
      <w:r>
        <w:rPr>
          <w:rFonts w:cs="Times New Roman"/>
          <w:sz w:val="20"/>
          <w:szCs w:val="20"/>
        </w:rPr>
      </w:r>
      <w:r>
        <w:rPr>
          <w:rFonts w:cs="Times New Roman"/>
          <w:sz w:val="20"/>
          <w:szCs w:val="20"/>
        </w:rPr>
        <w:fldChar w:fldCharType="separate"/>
      </w:r>
      <w:r>
        <w:rPr>
          <w:rFonts w:cs="Times New Roman"/>
          <w:sz w:val="20"/>
          <w:szCs w:val="20"/>
        </w:rPr>
        <w:t>[1]</w:t>
      </w:r>
      <w:r>
        <w:rPr>
          <w:rFonts w:cs="Times New Roman"/>
          <w:sz w:val="20"/>
          <w:szCs w:val="20"/>
        </w:rPr>
        <w:fldChar w:fldCharType="end"/>
      </w:r>
      <w:r>
        <w:rPr>
          <w:rFonts w:cs="Times New Roman" w:hint="eastAsia"/>
          <w:sz w:val="20"/>
          <w:szCs w:val="20"/>
        </w:rPr>
        <w:t xml:space="preserve">. The </w:t>
      </w:r>
      <w:r w:rsidR="00061A22">
        <w:rPr>
          <w:rFonts w:cs="Times New Roman" w:hint="eastAsia"/>
          <w:sz w:val="20"/>
          <w:szCs w:val="20"/>
        </w:rPr>
        <w:t>PUSCH related</w:t>
      </w:r>
      <w:r>
        <w:rPr>
          <w:rFonts w:cs="Times New Roman" w:hint="eastAsia"/>
          <w:sz w:val="20"/>
          <w:szCs w:val="20"/>
        </w:rPr>
        <w:t xml:space="preserve"> features to be </w:t>
      </w:r>
      <w:r>
        <w:rPr>
          <w:rFonts w:cs="Times New Roman"/>
          <w:sz w:val="20"/>
          <w:szCs w:val="20"/>
        </w:rPr>
        <w:t>specified</w:t>
      </w:r>
      <w:r>
        <w:rPr>
          <w:rFonts w:cs="Times New Roman" w:hint="eastAsia"/>
          <w:sz w:val="20"/>
          <w:szCs w:val="20"/>
        </w:rPr>
        <w:t xml:space="preserve"> are listed as </w:t>
      </w:r>
      <w:r w:rsidR="00323412">
        <w:rPr>
          <w:rFonts w:cs="Times New Roman" w:hint="eastAsia"/>
          <w:sz w:val="20"/>
          <w:szCs w:val="20"/>
        </w:rPr>
        <w:t>below</w:t>
      </w:r>
      <w:r>
        <w:rPr>
          <w:rFonts w:cs="Times New Roman" w:hint="eastAsia"/>
          <w:sz w:val="20"/>
          <w:szCs w:val="20"/>
        </w:rPr>
        <w:t xml:space="preserve">.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22245C" w:rsidTr="006E44C3">
        <w:tc>
          <w:tcPr>
            <w:tcW w:w="9286" w:type="dxa"/>
          </w:tcPr>
          <w:p w:rsidR="00061A22" w:rsidRPr="003311E0" w:rsidRDefault="00061A22" w:rsidP="00061A22">
            <w:pPr>
              <w:widowControl/>
              <w:numPr>
                <w:ilvl w:val="0"/>
                <w:numId w:val="45"/>
              </w:numPr>
              <w:spacing w:before="120" w:line="276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Specification of PUSCH enhancements [RAN1, RAN4]</w:t>
            </w:r>
          </w:p>
          <w:p w:rsidR="00061A22" w:rsidRDefault="00061A22" w:rsidP="00061A22">
            <w:pPr>
              <w:widowControl/>
              <w:numPr>
                <w:ilvl w:val="1"/>
                <w:numId w:val="45"/>
              </w:numPr>
              <w:spacing w:before="120" w:line="276" w:lineRule="auto"/>
              <w:jc w:val="both"/>
              <w:rPr>
                <w:lang w:eastAsia="zh-CN"/>
              </w:rPr>
            </w:pPr>
            <w:r>
              <w:t>Speci</w:t>
            </w:r>
            <w:r w:rsidRPr="00F93961">
              <w:rPr>
                <w:lang w:eastAsia="zh-CN"/>
              </w:rPr>
              <w:t xml:space="preserve">fy the following mechanisms </w:t>
            </w:r>
            <w:r>
              <w:rPr>
                <w:lang w:eastAsia="zh-CN"/>
              </w:rPr>
              <w:t xml:space="preserve">for </w:t>
            </w:r>
            <w:r w:rsidRPr="00F93961">
              <w:rPr>
                <w:lang w:eastAsia="zh-CN"/>
              </w:rPr>
              <w:t>en</w:t>
            </w:r>
            <w:r w:rsidRPr="009B1998">
              <w:t>hancement</w:t>
            </w:r>
            <w:r>
              <w:t>s</w:t>
            </w:r>
            <w:r w:rsidRPr="009B1998">
              <w:t xml:space="preserve"> on PUSCH repetition type A</w:t>
            </w:r>
            <w:r>
              <w:t xml:space="preserve"> [RAN1]</w:t>
            </w:r>
          </w:p>
          <w:p w:rsidR="00061A22" w:rsidRPr="009B1998" w:rsidRDefault="00061A22" w:rsidP="00061A22">
            <w:pPr>
              <w:widowControl/>
              <w:numPr>
                <w:ilvl w:val="2"/>
                <w:numId w:val="45"/>
              </w:numPr>
              <w:spacing w:before="120" w:line="276" w:lineRule="auto"/>
              <w:jc w:val="both"/>
              <w:rPr>
                <w:lang w:eastAsia="zh-CN"/>
              </w:rPr>
            </w:pPr>
            <w:r w:rsidRPr="009B1998">
              <w:rPr>
                <w:lang w:eastAsia="zh-CN"/>
              </w:rPr>
              <w:t>Increasing the maximum number of repetitions</w:t>
            </w:r>
            <w:r>
              <w:rPr>
                <w:lang w:eastAsia="zh-CN"/>
              </w:rPr>
              <w:t xml:space="preserve"> up to a number to be determined during the course of the work</w:t>
            </w:r>
            <w:r w:rsidRPr="009B1998">
              <w:rPr>
                <w:lang w:eastAsia="zh-CN"/>
              </w:rPr>
              <w:t>.</w:t>
            </w:r>
          </w:p>
          <w:p w:rsidR="00061A22" w:rsidRPr="009B1998" w:rsidRDefault="00061A22" w:rsidP="00061A22">
            <w:pPr>
              <w:widowControl/>
              <w:numPr>
                <w:ilvl w:val="2"/>
                <w:numId w:val="45"/>
              </w:numPr>
              <w:spacing w:before="120" w:line="276" w:lineRule="auto"/>
              <w:jc w:val="both"/>
              <w:rPr>
                <w:lang w:eastAsia="zh-CN"/>
              </w:rPr>
            </w:pPr>
            <w:r w:rsidRPr="009B1998">
              <w:rPr>
                <w:lang w:eastAsia="zh-CN"/>
              </w:rPr>
              <w:t>The number of repetitions counted on the basis of available UL slots.</w:t>
            </w:r>
          </w:p>
          <w:p w:rsidR="00061A22" w:rsidRDefault="00061A22" w:rsidP="00061A22">
            <w:pPr>
              <w:widowControl/>
              <w:numPr>
                <w:ilvl w:val="1"/>
                <w:numId w:val="45"/>
              </w:numPr>
              <w:spacing w:before="120" w:line="276" w:lineRule="auto"/>
              <w:jc w:val="both"/>
            </w:pPr>
            <w:r>
              <w:t xml:space="preserve">Specify mechanism(s) to support </w:t>
            </w:r>
            <w:r w:rsidRPr="009B1998">
              <w:t>TB processing over multi-slot PUSCH</w:t>
            </w:r>
            <w:r>
              <w:t xml:space="preserve"> [RAN1]</w:t>
            </w:r>
          </w:p>
          <w:p w:rsidR="00061A22" w:rsidRDefault="00061A22" w:rsidP="00061A22">
            <w:pPr>
              <w:widowControl/>
              <w:numPr>
                <w:ilvl w:val="2"/>
                <w:numId w:val="45"/>
              </w:numPr>
              <w:spacing w:before="120" w:line="276" w:lineRule="auto"/>
              <w:jc w:val="both"/>
            </w:pPr>
            <w:r w:rsidRPr="009B1998">
              <w:t>TBS determined based on multiple slots and transmitted over multiple slots.</w:t>
            </w:r>
            <w:r>
              <w:t xml:space="preserve"> </w:t>
            </w:r>
          </w:p>
          <w:p w:rsidR="00061A22" w:rsidRDefault="00061A22" w:rsidP="00061A22">
            <w:pPr>
              <w:widowControl/>
              <w:numPr>
                <w:ilvl w:val="1"/>
                <w:numId w:val="45"/>
              </w:numPr>
              <w:spacing w:before="120" w:line="276" w:lineRule="auto"/>
              <w:jc w:val="both"/>
            </w:pPr>
            <w:r>
              <w:t>Specify mechanism(s) to enable j</w:t>
            </w:r>
            <w:r w:rsidRPr="009B1998">
              <w:t>oint channel estimation</w:t>
            </w:r>
            <w:r>
              <w:t xml:space="preserve"> [RAN1, RAN4]</w:t>
            </w:r>
          </w:p>
          <w:p w:rsidR="00061A22" w:rsidRDefault="00061A22" w:rsidP="00061A22">
            <w:pPr>
              <w:widowControl/>
              <w:numPr>
                <w:ilvl w:val="2"/>
                <w:numId w:val="45"/>
              </w:numPr>
              <w:spacing w:before="120" w:line="276" w:lineRule="auto"/>
              <w:jc w:val="both"/>
            </w:pPr>
            <w:r>
              <w:t>Mechanism(s) to enable j</w:t>
            </w:r>
            <w:r w:rsidRPr="009B1998">
              <w:t xml:space="preserve">oint channel estimation </w:t>
            </w:r>
            <w:r w:rsidRPr="001173A8">
              <w:t xml:space="preserve">over multiple PUSCH transmissions, </w:t>
            </w:r>
            <w:r w:rsidRPr="003178BF">
              <w:t>based on the conditions to keep power consistency and phase continuity to be investigated and specified if necessary by RAN4</w:t>
            </w:r>
            <w:r w:rsidRPr="00665A35">
              <w:t xml:space="preserve"> [RAN1</w:t>
            </w:r>
            <w:r>
              <w:t>, RAN4</w:t>
            </w:r>
            <w:r w:rsidRPr="00665A35">
              <w:t>]</w:t>
            </w:r>
          </w:p>
          <w:p w:rsidR="0022245C" w:rsidRPr="00061A22" w:rsidRDefault="00061A22" w:rsidP="00061A22">
            <w:pPr>
              <w:widowControl/>
              <w:numPr>
                <w:ilvl w:val="3"/>
                <w:numId w:val="45"/>
              </w:numPr>
              <w:suppressAutoHyphens/>
              <w:overflowPunct w:val="0"/>
              <w:spacing w:before="120" w:line="276" w:lineRule="auto"/>
              <w:jc w:val="both"/>
            </w:pPr>
            <w:r w:rsidRPr="00174A61">
              <w:t>Potential optimization of DMRS location/granularity in time domain is not precluded</w:t>
            </w:r>
          </w:p>
          <w:p w:rsidR="00061A22" w:rsidRPr="00061A22" w:rsidRDefault="00061A22" w:rsidP="00061A22">
            <w:pPr>
              <w:widowControl/>
              <w:numPr>
                <w:ilvl w:val="2"/>
                <w:numId w:val="45"/>
              </w:numPr>
              <w:spacing w:before="120" w:line="276" w:lineRule="auto"/>
              <w:jc w:val="both"/>
            </w:pPr>
            <w:r w:rsidRPr="00061A22">
              <w:t>Inter-slot</w:t>
            </w:r>
            <w:r w:rsidRPr="009B1998">
              <w:t xml:space="preserve"> frequency hopping with inter-slot bundling</w:t>
            </w:r>
            <w:r>
              <w:t xml:space="preserve"> to enable j</w:t>
            </w:r>
            <w:r w:rsidRPr="009B1998">
              <w:t>oint channel estimation</w:t>
            </w:r>
            <w:r>
              <w:t xml:space="preserve"> [RAN1]</w:t>
            </w:r>
          </w:p>
        </w:tc>
      </w:tr>
    </w:tbl>
    <w:p w:rsidR="00750473" w:rsidRPr="00750473" w:rsidRDefault="00B152E2" w:rsidP="001C7B45">
      <w:pPr>
        <w:spacing w:beforeLines="50" w:before="120"/>
        <w:rPr>
          <w:rFonts w:cs="Times New Roman"/>
          <w:sz w:val="20"/>
          <w:szCs w:val="20"/>
        </w:rPr>
      </w:pPr>
      <w:r>
        <w:rPr>
          <w:rFonts w:cs="Times New Roman" w:hint="eastAsia"/>
          <w:sz w:val="20"/>
          <w:szCs w:val="20"/>
        </w:rPr>
        <w:t xml:space="preserve">In this contribution, we </w:t>
      </w:r>
      <w:r w:rsidR="004D7B75">
        <w:rPr>
          <w:rFonts w:cs="Times New Roman" w:hint="eastAsia"/>
          <w:sz w:val="20"/>
          <w:szCs w:val="20"/>
        </w:rPr>
        <w:t>discuss the mechanisms for enhancements on PUSCH repetition type A</w:t>
      </w:r>
      <w:r w:rsidR="001C7B45">
        <w:rPr>
          <w:rFonts w:cs="Times New Roman" w:hint="eastAsia"/>
          <w:sz w:val="20"/>
          <w:szCs w:val="20"/>
        </w:rPr>
        <w:t>.</w:t>
      </w:r>
    </w:p>
    <w:p w:rsidR="00753833" w:rsidRPr="005732E8" w:rsidRDefault="00DD4940" w:rsidP="005732E8">
      <w:pPr>
        <w:pStyle w:val="1"/>
        <w:ind w:left="562" w:hanging="562"/>
      </w:pPr>
      <w:r>
        <w:t>Discus</w:t>
      </w:r>
      <w:r>
        <w:rPr>
          <w:rFonts w:hint="eastAsia"/>
        </w:rPr>
        <w:t>sion</w:t>
      </w:r>
    </w:p>
    <w:p w:rsidR="00BC336F" w:rsidRPr="00FE2657" w:rsidRDefault="004D7B75" w:rsidP="009F5B06">
      <w:pPr>
        <w:pStyle w:val="2"/>
        <w:ind w:left="723" w:hanging="723"/>
        <w:rPr>
          <w:rFonts w:eastAsia="宋体" w:cs="Times New Roman"/>
          <w:lang w:val="en-GB"/>
        </w:rPr>
      </w:pPr>
      <w:r>
        <w:rPr>
          <w:rFonts w:hint="eastAsia"/>
        </w:rPr>
        <w:t>Increasing the maximum number of repetitions</w:t>
      </w:r>
    </w:p>
    <w:p w:rsidR="00AA440A" w:rsidRDefault="001214DB" w:rsidP="005732E8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In Rel-15, the maximum number of </w:t>
      </w:r>
      <w:r w:rsidR="00AA440A">
        <w:rPr>
          <w:rFonts w:hint="eastAsia"/>
          <w:sz w:val="20"/>
          <w:szCs w:val="20"/>
        </w:rPr>
        <w:t xml:space="preserve">repetition </w:t>
      </w:r>
      <w:r>
        <w:rPr>
          <w:rFonts w:hint="eastAsia"/>
          <w:sz w:val="20"/>
          <w:szCs w:val="20"/>
        </w:rPr>
        <w:t xml:space="preserve">type A is 8, and the configurable repetition </w:t>
      </w:r>
      <w:r>
        <w:rPr>
          <w:sz w:val="20"/>
          <w:szCs w:val="20"/>
        </w:rPr>
        <w:t>number</w:t>
      </w:r>
      <w:r>
        <w:rPr>
          <w:rFonts w:hint="eastAsia"/>
          <w:sz w:val="20"/>
          <w:szCs w:val="20"/>
        </w:rPr>
        <w:t xml:space="preserve"> (a.k.a. PUSCH aggregation factor) is {2</w:t>
      </w:r>
      <w:r>
        <w:rPr>
          <w:sz w:val="20"/>
          <w:szCs w:val="20"/>
        </w:rPr>
        <w:t>, 4,</w:t>
      </w:r>
      <w:r>
        <w:rPr>
          <w:rFonts w:hint="eastAsia"/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8</w:t>
      </w:r>
      <w:proofErr w:type="gramEnd"/>
      <w:r>
        <w:rPr>
          <w:rFonts w:hint="eastAsia"/>
          <w:sz w:val="20"/>
          <w:szCs w:val="20"/>
        </w:rPr>
        <w:t>}</w:t>
      </w:r>
      <w:r w:rsidR="00AA3757">
        <w:rPr>
          <w:rFonts w:hint="eastAsia"/>
          <w:sz w:val="20"/>
          <w:szCs w:val="20"/>
        </w:rPr>
        <w:t>.</w:t>
      </w:r>
      <w:r>
        <w:rPr>
          <w:rFonts w:hint="eastAsia"/>
          <w:sz w:val="20"/>
          <w:szCs w:val="20"/>
        </w:rPr>
        <w:t xml:space="preserve"> In </w:t>
      </w:r>
      <w:r w:rsidR="00AA440A">
        <w:rPr>
          <w:rFonts w:hint="eastAsia"/>
          <w:sz w:val="20"/>
          <w:szCs w:val="20"/>
        </w:rPr>
        <w:t>Rel-16, the maximum number of repetition type A has been increased to 16, and the configurable repetition number is {</w:t>
      </w:r>
      <w:r w:rsidR="00DB128F">
        <w:rPr>
          <w:rFonts w:hint="eastAsia"/>
          <w:sz w:val="20"/>
          <w:szCs w:val="20"/>
        </w:rPr>
        <w:t xml:space="preserve">1, 2, 3, 4, 7, 8, 12, </w:t>
      </w:r>
      <w:proofErr w:type="gramStart"/>
      <w:r w:rsidR="00DB128F">
        <w:rPr>
          <w:rFonts w:hint="eastAsia"/>
          <w:sz w:val="20"/>
          <w:szCs w:val="20"/>
        </w:rPr>
        <w:t>16</w:t>
      </w:r>
      <w:proofErr w:type="gramEnd"/>
      <w:r w:rsidR="00AA440A">
        <w:rPr>
          <w:rFonts w:hint="eastAsia"/>
          <w:sz w:val="20"/>
          <w:szCs w:val="20"/>
        </w:rPr>
        <w:t>}</w:t>
      </w:r>
      <w:r w:rsidR="00DB128F">
        <w:rPr>
          <w:rFonts w:hint="eastAsia"/>
          <w:sz w:val="20"/>
          <w:szCs w:val="20"/>
        </w:rPr>
        <w:t>. Note that the repeated PUSCH transmission in Rel-15 is semi-</w:t>
      </w:r>
      <w:r w:rsidR="00DB128F">
        <w:rPr>
          <w:sz w:val="20"/>
          <w:szCs w:val="20"/>
        </w:rPr>
        <w:t>statical</w:t>
      </w:r>
      <w:r w:rsidR="00DB128F">
        <w:rPr>
          <w:rFonts w:hint="eastAsia"/>
          <w:sz w:val="20"/>
          <w:szCs w:val="20"/>
        </w:rPr>
        <w:t>ly determined, while the repeated PUSCH transmission can be dynamically scheduled via TDRA</w:t>
      </w:r>
      <w:r w:rsidR="00323412">
        <w:rPr>
          <w:rFonts w:hint="eastAsia"/>
          <w:sz w:val="20"/>
          <w:szCs w:val="20"/>
        </w:rPr>
        <w:t xml:space="preserve"> in Rel-16</w:t>
      </w:r>
      <w:r w:rsidR="00DB128F">
        <w:rPr>
          <w:rFonts w:hint="eastAsia"/>
          <w:sz w:val="20"/>
          <w:szCs w:val="20"/>
        </w:rPr>
        <w:t>.</w:t>
      </w:r>
    </w:p>
    <w:p w:rsidR="00CF445F" w:rsidRDefault="002D5293" w:rsidP="005732E8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It is a clear object to specify </w:t>
      </w:r>
      <w:r w:rsidR="00D11C0D">
        <w:rPr>
          <w:rFonts w:hint="eastAsia"/>
          <w:sz w:val="20"/>
          <w:szCs w:val="20"/>
        </w:rPr>
        <w:t>a</w:t>
      </w:r>
      <w:r>
        <w:rPr>
          <w:rFonts w:hint="eastAsia"/>
          <w:sz w:val="20"/>
          <w:szCs w:val="20"/>
        </w:rPr>
        <w:t xml:space="preserve"> larger maximum number </w:t>
      </w:r>
      <w:r w:rsidR="00D11C0D">
        <w:rPr>
          <w:rFonts w:hint="eastAsia"/>
          <w:sz w:val="20"/>
          <w:szCs w:val="20"/>
        </w:rPr>
        <w:t xml:space="preserve">for repetition type A. However, </w:t>
      </w:r>
      <w:r w:rsidR="00CF445F">
        <w:rPr>
          <w:rFonts w:hint="eastAsia"/>
          <w:sz w:val="20"/>
          <w:szCs w:val="20"/>
        </w:rPr>
        <w:t xml:space="preserve">it </w:t>
      </w:r>
      <w:r w:rsidR="00CF445F">
        <w:rPr>
          <w:sz w:val="20"/>
          <w:szCs w:val="20"/>
        </w:rPr>
        <w:t>should</w:t>
      </w:r>
      <w:r w:rsidR="00CF445F">
        <w:rPr>
          <w:rFonts w:hint="eastAsia"/>
          <w:sz w:val="20"/>
          <w:szCs w:val="20"/>
        </w:rPr>
        <w:t xml:space="preserve"> be </w:t>
      </w:r>
      <w:r w:rsidR="00CD4DD6">
        <w:rPr>
          <w:rFonts w:hint="eastAsia"/>
          <w:sz w:val="20"/>
          <w:szCs w:val="20"/>
        </w:rPr>
        <w:t xml:space="preserve">noticed </w:t>
      </w:r>
      <w:r w:rsidR="00CF445F">
        <w:rPr>
          <w:rFonts w:hint="eastAsia"/>
          <w:sz w:val="20"/>
          <w:szCs w:val="20"/>
        </w:rPr>
        <w:t>that the new upper repetition boundary should not be too large, s</w:t>
      </w:r>
      <w:r w:rsidR="00D11C0D">
        <w:rPr>
          <w:rFonts w:hint="eastAsia"/>
          <w:sz w:val="20"/>
          <w:szCs w:val="20"/>
        </w:rPr>
        <w:t>ince</w:t>
      </w:r>
      <w:r w:rsidR="00CF445F">
        <w:rPr>
          <w:rFonts w:hint="eastAsia"/>
          <w:sz w:val="20"/>
          <w:szCs w:val="20"/>
        </w:rPr>
        <w:t>:</w:t>
      </w:r>
    </w:p>
    <w:p w:rsidR="00DB128F" w:rsidRDefault="00CF445F" w:rsidP="00CF445F">
      <w:pPr>
        <w:pStyle w:val="a6"/>
        <w:numPr>
          <w:ilvl w:val="0"/>
          <w:numId w:val="47"/>
        </w:numPr>
        <w:ind w:firstLineChars="0"/>
        <w:rPr>
          <w:sz w:val="20"/>
          <w:szCs w:val="20"/>
        </w:rPr>
      </w:pPr>
      <w:r>
        <w:rPr>
          <w:rFonts w:hint="eastAsia"/>
          <w:sz w:val="20"/>
          <w:szCs w:val="20"/>
        </w:rPr>
        <w:t>T</w:t>
      </w:r>
      <w:r w:rsidR="00D11C0D" w:rsidRPr="00CF445F">
        <w:rPr>
          <w:rFonts w:hint="eastAsia"/>
          <w:sz w:val="20"/>
          <w:szCs w:val="20"/>
        </w:rPr>
        <w:t>his WI is not aiming at LPWA scenario</w:t>
      </w:r>
      <w:r>
        <w:rPr>
          <w:rFonts w:hint="eastAsia"/>
          <w:sz w:val="20"/>
          <w:szCs w:val="20"/>
        </w:rPr>
        <w:t>.</w:t>
      </w:r>
      <w:r w:rsidR="00D11C0D" w:rsidRPr="00CF445F">
        <w:rPr>
          <w:rFonts w:hint="eastAsia"/>
          <w:sz w:val="20"/>
          <w:szCs w:val="20"/>
        </w:rPr>
        <w:t xml:space="preserve"> </w:t>
      </w:r>
    </w:p>
    <w:p w:rsidR="00CF445F" w:rsidRDefault="00CF445F" w:rsidP="00CF445F">
      <w:pPr>
        <w:pStyle w:val="a6"/>
        <w:numPr>
          <w:ilvl w:val="0"/>
          <w:numId w:val="47"/>
        </w:numPr>
        <w:ind w:firstLineChars="0"/>
        <w:rPr>
          <w:sz w:val="20"/>
          <w:szCs w:val="20"/>
        </w:rPr>
      </w:pPr>
      <w:r>
        <w:rPr>
          <w:rFonts w:hint="eastAsia"/>
          <w:sz w:val="20"/>
          <w:szCs w:val="20"/>
        </w:rPr>
        <w:t>Excessive repetition number will reduce the performance such as UL UPT (user perception throughput).</w:t>
      </w:r>
    </w:p>
    <w:p w:rsidR="00CF445F" w:rsidRPr="00CF445F" w:rsidRDefault="00D5026F" w:rsidP="00CF445F">
      <w:pPr>
        <w:pStyle w:val="a6"/>
        <w:numPr>
          <w:ilvl w:val="0"/>
          <w:numId w:val="47"/>
        </w:numPr>
        <w:ind w:firstLineChars="0"/>
        <w:rPr>
          <w:sz w:val="20"/>
          <w:szCs w:val="20"/>
        </w:rPr>
      </w:pPr>
      <w:r>
        <w:rPr>
          <w:rFonts w:hint="eastAsia"/>
          <w:sz w:val="20"/>
          <w:szCs w:val="20"/>
        </w:rPr>
        <w:t>HARQ retransmission mechanism can cooperate with repe</w:t>
      </w:r>
      <w:r w:rsidR="00E94394">
        <w:rPr>
          <w:rFonts w:hint="eastAsia"/>
          <w:sz w:val="20"/>
          <w:szCs w:val="20"/>
        </w:rPr>
        <w:t xml:space="preserve">tition transmission. There is no need to </w:t>
      </w:r>
      <w:r w:rsidR="00CD4DD6">
        <w:rPr>
          <w:rFonts w:hint="eastAsia"/>
          <w:sz w:val="20"/>
          <w:szCs w:val="20"/>
        </w:rPr>
        <w:t xml:space="preserve">pursue </w:t>
      </w:r>
      <w:r w:rsidR="00B86713">
        <w:rPr>
          <w:rFonts w:hint="eastAsia"/>
          <w:sz w:val="20"/>
          <w:szCs w:val="20"/>
        </w:rPr>
        <w:t xml:space="preserve">hard </w:t>
      </w:r>
      <w:r w:rsidR="00E94394">
        <w:rPr>
          <w:rFonts w:hint="eastAsia"/>
          <w:sz w:val="20"/>
          <w:szCs w:val="20"/>
        </w:rPr>
        <w:t>one-s</w:t>
      </w:r>
      <w:r w:rsidR="00FB626E">
        <w:rPr>
          <w:rFonts w:hint="eastAsia"/>
          <w:sz w:val="20"/>
          <w:szCs w:val="20"/>
        </w:rPr>
        <w:t>h</w:t>
      </w:r>
      <w:r w:rsidR="00E94394">
        <w:rPr>
          <w:rFonts w:hint="eastAsia"/>
          <w:sz w:val="20"/>
          <w:szCs w:val="20"/>
        </w:rPr>
        <w:t>ot BLER (</w:t>
      </w:r>
      <w:proofErr w:type="spellStart"/>
      <w:r w:rsidR="00E94394">
        <w:rPr>
          <w:rFonts w:hint="eastAsia"/>
          <w:sz w:val="20"/>
          <w:szCs w:val="20"/>
        </w:rPr>
        <w:t>iBLER</w:t>
      </w:r>
      <w:proofErr w:type="spellEnd"/>
      <w:r w:rsidR="00E94394">
        <w:rPr>
          <w:rFonts w:hint="eastAsia"/>
          <w:sz w:val="20"/>
          <w:szCs w:val="20"/>
        </w:rPr>
        <w:t xml:space="preserve">) </w:t>
      </w:r>
      <w:r w:rsidR="00B86713">
        <w:rPr>
          <w:rFonts w:hint="eastAsia"/>
          <w:sz w:val="20"/>
          <w:szCs w:val="20"/>
        </w:rPr>
        <w:t>in all scenarios.</w:t>
      </w:r>
    </w:p>
    <w:p w:rsidR="00AA3757" w:rsidRDefault="00722787" w:rsidP="005732E8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lastRenderedPageBreak/>
        <w:t xml:space="preserve">Compared to typical LPWA UEs, e.g. LTE-M </w:t>
      </w:r>
      <w:r w:rsidR="00204295">
        <w:rPr>
          <w:rFonts w:hint="eastAsia"/>
          <w:sz w:val="20"/>
          <w:szCs w:val="20"/>
        </w:rPr>
        <w:t xml:space="preserve">UE </w:t>
      </w:r>
      <w:r>
        <w:rPr>
          <w:rFonts w:hint="eastAsia"/>
          <w:sz w:val="20"/>
          <w:szCs w:val="20"/>
        </w:rPr>
        <w:t>and NB-</w:t>
      </w:r>
      <w:proofErr w:type="spellStart"/>
      <w:r>
        <w:rPr>
          <w:rFonts w:hint="eastAsia"/>
          <w:sz w:val="20"/>
          <w:szCs w:val="20"/>
        </w:rPr>
        <w:t>IoT</w:t>
      </w:r>
      <w:proofErr w:type="spellEnd"/>
      <w:r>
        <w:rPr>
          <w:rFonts w:hint="eastAsia"/>
          <w:sz w:val="20"/>
          <w:szCs w:val="20"/>
        </w:rPr>
        <w:t xml:space="preserve"> UE, NR CE UE has higher performance requirement</w:t>
      </w:r>
      <w:r w:rsidR="00204295">
        <w:rPr>
          <w:rFonts w:hint="eastAsia"/>
          <w:sz w:val="20"/>
          <w:szCs w:val="20"/>
        </w:rPr>
        <w:t xml:space="preserve"> like throughput and UPT</w:t>
      </w:r>
      <w:r>
        <w:rPr>
          <w:rFonts w:hint="eastAsia"/>
          <w:sz w:val="20"/>
          <w:szCs w:val="20"/>
        </w:rPr>
        <w:t>.</w:t>
      </w:r>
      <w:r w:rsidR="00B7099A">
        <w:rPr>
          <w:rFonts w:hint="eastAsia"/>
          <w:sz w:val="20"/>
          <w:szCs w:val="20"/>
        </w:rPr>
        <w:t xml:space="preserve"> </w:t>
      </w:r>
      <w:r w:rsidR="00745A6D">
        <w:rPr>
          <w:rFonts w:hint="eastAsia"/>
          <w:sz w:val="20"/>
          <w:szCs w:val="20"/>
        </w:rPr>
        <w:t>So i</w:t>
      </w:r>
      <w:r w:rsidR="00B86713">
        <w:rPr>
          <w:rFonts w:hint="eastAsia"/>
          <w:sz w:val="20"/>
          <w:szCs w:val="20"/>
        </w:rPr>
        <w:t>t is</w:t>
      </w:r>
      <w:r w:rsidR="00CF445F">
        <w:rPr>
          <w:rFonts w:hint="eastAsia"/>
          <w:sz w:val="20"/>
          <w:szCs w:val="20"/>
        </w:rPr>
        <w:t xml:space="preserve"> </w:t>
      </w:r>
      <w:r w:rsidR="004D723C">
        <w:rPr>
          <w:sz w:val="20"/>
          <w:szCs w:val="20"/>
        </w:rPr>
        <w:t>natural</w:t>
      </w:r>
      <w:r w:rsidR="00CF445F" w:rsidRPr="00CF445F">
        <w:rPr>
          <w:rFonts w:hint="eastAsia"/>
          <w:sz w:val="20"/>
          <w:szCs w:val="20"/>
        </w:rPr>
        <w:t xml:space="preserve"> that the </w:t>
      </w:r>
      <w:r w:rsidR="00B86713">
        <w:rPr>
          <w:rFonts w:hint="eastAsia"/>
          <w:sz w:val="20"/>
          <w:szCs w:val="20"/>
        </w:rPr>
        <w:t xml:space="preserve">new Rel-17 </w:t>
      </w:r>
      <w:r w:rsidR="00CF445F" w:rsidRPr="00CF445F">
        <w:rPr>
          <w:rFonts w:hint="eastAsia"/>
          <w:sz w:val="20"/>
          <w:szCs w:val="20"/>
        </w:rPr>
        <w:t>maximum repetition number does not exceed the maximum repetition number of typical LPWA system.</w:t>
      </w:r>
      <w:r w:rsidR="00B86713">
        <w:rPr>
          <w:rFonts w:hint="eastAsia"/>
          <w:sz w:val="20"/>
          <w:szCs w:val="20"/>
        </w:rPr>
        <w:t xml:space="preserve"> Note that in LTE-M (</w:t>
      </w:r>
      <w:r w:rsidR="004D723C">
        <w:rPr>
          <w:rFonts w:hint="eastAsia"/>
          <w:sz w:val="20"/>
          <w:szCs w:val="20"/>
        </w:rPr>
        <w:t xml:space="preserve">i.e. </w:t>
      </w:r>
      <w:proofErr w:type="spellStart"/>
      <w:r w:rsidR="00B86713">
        <w:rPr>
          <w:rFonts w:hint="eastAsia"/>
          <w:sz w:val="20"/>
          <w:szCs w:val="20"/>
        </w:rPr>
        <w:t>eMTC</w:t>
      </w:r>
      <w:proofErr w:type="spellEnd"/>
      <w:r w:rsidR="00B86713">
        <w:rPr>
          <w:rFonts w:hint="eastAsia"/>
          <w:sz w:val="20"/>
          <w:szCs w:val="20"/>
        </w:rPr>
        <w:t>), the maximum PUSCH repetition numbers are 32 and 2048 for CE mode A and CE mode B, respectively. In NB-</w:t>
      </w:r>
      <w:proofErr w:type="spellStart"/>
      <w:r w:rsidR="00B86713">
        <w:rPr>
          <w:rFonts w:hint="eastAsia"/>
          <w:sz w:val="20"/>
          <w:szCs w:val="20"/>
        </w:rPr>
        <w:t>IoT</w:t>
      </w:r>
      <w:proofErr w:type="spellEnd"/>
      <w:r w:rsidR="00B86713">
        <w:rPr>
          <w:rFonts w:hint="eastAsia"/>
          <w:sz w:val="20"/>
          <w:szCs w:val="20"/>
        </w:rPr>
        <w:t xml:space="preserve">, the maximum PUSCH </w:t>
      </w:r>
      <w:r w:rsidR="00B86713">
        <w:rPr>
          <w:sz w:val="20"/>
          <w:szCs w:val="20"/>
        </w:rPr>
        <w:t>repetition</w:t>
      </w:r>
      <w:r w:rsidR="00B86713">
        <w:rPr>
          <w:rFonts w:hint="eastAsia"/>
          <w:sz w:val="20"/>
          <w:szCs w:val="20"/>
        </w:rPr>
        <w:t xml:space="preserve"> number is 128, </w:t>
      </w:r>
      <w:r w:rsidR="004D723C">
        <w:rPr>
          <w:rFonts w:hint="eastAsia"/>
          <w:sz w:val="20"/>
          <w:szCs w:val="20"/>
        </w:rPr>
        <w:t>but</w:t>
      </w:r>
      <w:r w:rsidR="00B86713">
        <w:rPr>
          <w:rFonts w:hint="eastAsia"/>
          <w:sz w:val="20"/>
          <w:szCs w:val="20"/>
        </w:rPr>
        <w:t xml:space="preserve"> the actual </w:t>
      </w:r>
      <w:r w:rsidR="004D723C">
        <w:rPr>
          <w:rFonts w:hint="eastAsia"/>
          <w:sz w:val="20"/>
          <w:szCs w:val="20"/>
        </w:rPr>
        <w:t xml:space="preserve">allocated </w:t>
      </w:r>
      <w:r w:rsidR="00B86713">
        <w:rPr>
          <w:rFonts w:hint="eastAsia"/>
          <w:sz w:val="20"/>
          <w:szCs w:val="20"/>
        </w:rPr>
        <w:t xml:space="preserve">number of slot/subframe </w:t>
      </w:r>
      <w:r w:rsidR="00204295">
        <w:rPr>
          <w:rFonts w:hint="eastAsia"/>
          <w:sz w:val="20"/>
          <w:szCs w:val="20"/>
        </w:rPr>
        <w:t xml:space="preserve">is </w:t>
      </w:r>
      <w:r w:rsidR="00B86713">
        <w:rPr>
          <w:rFonts w:hint="eastAsia"/>
          <w:sz w:val="20"/>
          <w:szCs w:val="20"/>
        </w:rPr>
        <w:t xml:space="preserve">also </w:t>
      </w:r>
      <w:r w:rsidR="00204295">
        <w:rPr>
          <w:rFonts w:hint="eastAsia"/>
          <w:sz w:val="20"/>
          <w:szCs w:val="20"/>
        </w:rPr>
        <w:t xml:space="preserve">determined by </w:t>
      </w:r>
      <w:r w:rsidR="00B86713">
        <w:rPr>
          <w:rFonts w:hint="eastAsia"/>
          <w:sz w:val="20"/>
          <w:szCs w:val="20"/>
        </w:rPr>
        <w:t>the allocated RU (resource unit).</w:t>
      </w:r>
    </w:p>
    <w:p w:rsidR="00B86713" w:rsidRPr="00CF445F" w:rsidRDefault="00745A6D" w:rsidP="005732E8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Therefore, w</w:t>
      </w:r>
      <w:r w:rsidR="004D723C">
        <w:rPr>
          <w:rFonts w:hint="eastAsia"/>
          <w:sz w:val="20"/>
          <w:szCs w:val="20"/>
        </w:rPr>
        <w:t xml:space="preserve">e suggest </w:t>
      </w:r>
      <w:r w:rsidR="004D723C">
        <w:rPr>
          <w:sz w:val="20"/>
          <w:szCs w:val="20"/>
        </w:rPr>
        <w:t>considering</w:t>
      </w:r>
      <w:r w:rsidR="004D723C">
        <w:rPr>
          <w:rFonts w:hint="eastAsia"/>
          <w:sz w:val="20"/>
          <w:szCs w:val="20"/>
        </w:rPr>
        <w:t xml:space="preserve"> 32 as the starting point of the maximum number of repetition type </w:t>
      </w:r>
      <w:proofErr w:type="gramStart"/>
      <w:r w:rsidR="004D723C">
        <w:rPr>
          <w:rFonts w:hint="eastAsia"/>
          <w:sz w:val="20"/>
          <w:szCs w:val="20"/>
        </w:rPr>
        <w:t>A</w:t>
      </w:r>
      <w:proofErr w:type="gramEnd"/>
      <w:r>
        <w:rPr>
          <w:rFonts w:hint="eastAsia"/>
          <w:sz w:val="20"/>
          <w:szCs w:val="20"/>
        </w:rPr>
        <w:t xml:space="preserve"> in Rel-17</w:t>
      </w:r>
      <w:r w:rsidR="004D723C">
        <w:rPr>
          <w:rFonts w:hint="eastAsia"/>
          <w:sz w:val="20"/>
          <w:szCs w:val="20"/>
        </w:rPr>
        <w:t>.</w:t>
      </w:r>
    </w:p>
    <w:p w:rsidR="004F712D" w:rsidRDefault="00115399" w:rsidP="00846D35">
      <w:pPr>
        <w:rPr>
          <w:b/>
        </w:rPr>
      </w:pPr>
      <w:r w:rsidRPr="00115399">
        <w:rPr>
          <w:rFonts w:hint="eastAsia"/>
          <w:b/>
        </w:rPr>
        <w:t>Proposal</w:t>
      </w:r>
      <w:r w:rsidR="00C74CA3">
        <w:rPr>
          <w:rFonts w:hint="eastAsia"/>
          <w:b/>
        </w:rPr>
        <w:t xml:space="preserve"> </w:t>
      </w:r>
      <w:r w:rsidRPr="00115399">
        <w:rPr>
          <w:rFonts w:hint="eastAsia"/>
          <w:b/>
        </w:rPr>
        <w:t xml:space="preserve">1: </w:t>
      </w:r>
      <w:r w:rsidR="00745A6D">
        <w:rPr>
          <w:rFonts w:hint="eastAsia"/>
          <w:b/>
        </w:rPr>
        <w:t>Take 32 as the starting point of the maximum number of repetition type A</w:t>
      </w:r>
      <w:r w:rsidRPr="00115399">
        <w:rPr>
          <w:rFonts w:hint="eastAsia"/>
          <w:b/>
        </w:rPr>
        <w:t>.</w:t>
      </w:r>
    </w:p>
    <w:p w:rsidR="004D723C" w:rsidRDefault="004D723C" w:rsidP="00846D35">
      <w:pPr>
        <w:rPr>
          <w:sz w:val="20"/>
          <w:szCs w:val="20"/>
        </w:rPr>
      </w:pPr>
      <w:r w:rsidRPr="004D723C">
        <w:rPr>
          <w:rFonts w:hint="eastAsia"/>
          <w:sz w:val="20"/>
          <w:szCs w:val="20"/>
        </w:rPr>
        <w:t xml:space="preserve">After </w:t>
      </w:r>
      <w:r>
        <w:rPr>
          <w:rFonts w:hint="eastAsia"/>
          <w:sz w:val="20"/>
          <w:szCs w:val="20"/>
        </w:rPr>
        <w:t xml:space="preserve">determining the maximum number of </w:t>
      </w:r>
      <w:r w:rsidR="00745A6D">
        <w:rPr>
          <w:rFonts w:hint="eastAsia"/>
          <w:sz w:val="20"/>
          <w:szCs w:val="20"/>
        </w:rPr>
        <w:t xml:space="preserve">repetition, it </w:t>
      </w:r>
      <w:r w:rsidR="00745A6D">
        <w:rPr>
          <w:sz w:val="20"/>
          <w:szCs w:val="20"/>
        </w:rPr>
        <w:t>should</w:t>
      </w:r>
      <w:r w:rsidR="00745A6D">
        <w:rPr>
          <w:rFonts w:hint="eastAsia"/>
          <w:sz w:val="20"/>
          <w:szCs w:val="20"/>
        </w:rPr>
        <w:t xml:space="preserve"> also determine the configurable set of repetition numbers</w:t>
      </w:r>
      <w:r w:rsidR="00BD316A">
        <w:rPr>
          <w:rFonts w:hint="eastAsia"/>
          <w:sz w:val="20"/>
          <w:szCs w:val="20"/>
        </w:rPr>
        <w:t xml:space="preserve">, as shown in </w:t>
      </w:r>
      <w:r w:rsidR="00BD316A">
        <w:rPr>
          <w:sz w:val="20"/>
          <w:szCs w:val="20"/>
        </w:rPr>
        <w:fldChar w:fldCharType="begin"/>
      </w:r>
      <w:r w:rsidR="00BD316A">
        <w:rPr>
          <w:sz w:val="20"/>
          <w:szCs w:val="20"/>
        </w:rPr>
        <w:instrText xml:space="preserve"> </w:instrText>
      </w:r>
      <w:r w:rsidR="00BD316A">
        <w:rPr>
          <w:rFonts w:hint="eastAsia"/>
          <w:sz w:val="20"/>
          <w:szCs w:val="20"/>
        </w:rPr>
        <w:instrText>REF _Ref61254422 \h</w:instrText>
      </w:r>
      <w:r w:rsidR="00BD316A">
        <w:rPr>
          <w:sz w:val="20"/>
          <w:szCs w:val="20"/>
        </w:rPr>
        <w:instrText xml:space="preserve"> </w:instrText>
      </w:r>
      <w:r w:rsidR="00BD316A">
        <w:rPr>
          <w:sz w:val="20"/>
          <w:szCs w:val="20"/>
        </w:rPr>
      </w:r>
      <w:r w:rsidR="00BD316A">
        <w:rPr>
          <w:sz w:val="20"/>
          <w:szCs w:val="20"/>
        </w:rPr>
        <w:fldChar w:fldCharType="separate"/>
      </w:r>
      <w:r w:rsidR="00BD316A">
        <w:t xml:space="preserve">Figure </w:t>
      </w:r>
      <w:r w:rsidR="00BD316A">
        <w:rPr>
          <w:noProof/>
        </w:rPr>
        <w:t>1</w:t>
      </w:r>
      <w:r w:rsidR="00BD316A">
        <w:rPr>
          <w:sz w:val="20"/>
          <w:szCs w:val="20"/>
        </w:rPr>
        <w:fldChar w:fldCharType="end"/>
      </w:r>
      <w:r w:rsidR="00745A6D">
        <w:rPr>
          <w:rFonts w:hint="eastAsia"/>
          <w:sz w:val="20"/>
          <w:szCs w:val="20"/>
        </w:rPr>
        <w:t xml:space="preserve">. For example, if </w:t>
      </w:r>
      <w:r w:rsidR="00BD316A">
        <w:rPr>
          <w:sz w:val="20"/>
          <w:szCs w:val="20"/>
        </w:rPr>
        <w:t>‘</w:t>
      </w:r>
      <w:r w:rsidR="00745A6D">
        <w:rPr>
          <w:rFonts w:hint="eastAsia"/>
          <w:sz w:val="20"/>
          <w:szCs w:val="20"/>
        </w:rPr>
        <w:t>32</w:t>
      </w:r>
      <w:r w:rsidR="00BD316A">
        <w:rPr>
          <w:sz w:val="20"/>
          <w:szCs w:val="20"/>
        </w:rPr>
        <w:t>’</w:t>
      </w:r>
      <w:r w:rsidR="00745A6D">
        <w:rPr>
          <w:rFonts w:hint="eastAsia"/>
          <w:sz w:val="20"/>
          <w:szCs w:val="20"/>
        </w:rPr>
        <w:t xml:space="preserve"> is applied as the maximum number, a possible </w:t>
      </w:r>
      <w:r w:rsidR="00745A6D">
        <w:rPr>
          <w:sz w:val="20"/>
          <w:szCs w:val="20"/>
        </w:rPr>
        <w:t>configurable</w:t>
      </w:r>
      <w:r w:rsidR="00745A6D">
        <w:rPr>
          <w:rFonts w:hint="eastAsia"/>
          <w:sz w:val="20"/>
          <w:szCs w:val="20"/>
        </w:rPr>
        <w:t xml:space="preserve"> set of repetition number can be {1, 2, 3, 4, 7, 8, 12, 16, </w:t>
      </w:r>
      <w:r w:rsidR="00722787">
        <w:rPr>
          <w:rFonts w:hint="eastAsia"/>
          <w:sz w:val="20"/>
          <w:szCs w:val="20"/>
        </w:rPr>
        <w:t xml:space="preserve">20, </w:t>
      </w:r>
      <w:r w:rsidR="00745A6D">
        <w:rPr>
          <w:rFonts w:hint="eastAsia"/>
          <w:sz w:val="20"/>
          <w:szCs w:val="20"/>
        </w:rPr>
        <w:t xml:space="preserve">24, </w:t>
      </w:r>
      <w:r w:rsidR="00722787">
        <w:rPr>
          <w:rFonts w:hint="eastAsia"/>
          <w:sz w:val="20"/>
          <w:szCs w:val="20"/>
        </w:rPr>
        <w:t xml:space="preserve">28, </w:t>
      </w:r>
      <w:proofErr w:type="gramStart"/>
      <w:r w:rsidR="00745A6D">
        <w:rPr>
          <w:rFonts w:hint="eastAsia"/>
          <w:sz w:val="20"/>
          <w:szCs w:val="20"/>
        </w:rPr>
        <w:t>32</w:t>
      </w:r>
      <w:proofErr w:type="gramEnd"/>
      <w:r w:rsidR="00745A6D">
        <w:rPr>
          <w:rFonts w:hint="eastAsia"/>
          <w:sz w:val="20"/>
          <w:szCs w:val="20"/>
        </w:rPr>
        <w:t>}.</w:t>
      </w:r>
    </w:p>
    <w:p w:rsidR="00BD316A" w:rsidRDefault="00BD316A" w:rsidP="00BD316A">
      <w:pPr>
        <w:keepNext/>
        <w:jc w:val="center"/>
      </w:pPr>
      <w:r>
        <w:rPr>
          <w:noProof/>
          <w:sz w:val="20"/>
          <w:szCs w:val="20"/>
        </w:rPr>
        <w:drawing>
          <wp:inline distT="0" distB="0" distL="0" distR="0" wp14:anchorId="7B171B65" wp14:editId="4082F3C4">
            <wp:extent cx="5487810" cy="176738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4172" cy="1769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D316A" w:rsidRDefault="00BD316A" w:rsidP="00BD316A">
      <w:pPr>
        <w:pStyle w:val="ab"/>
      </w:pPr>
      <w:bookmarkStart w:id="4" w:name="_Ref61254422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4"/>
      <w:r>
        <w:rPr>
          <w:rFonts w:hint="eastAsia"/>
        </w:rPr>
        <w:t xml:space="preserve"> Maximum repetition number and configurable </w:t>
      </w:r>
      <w:r>
        <w:t>repetition</w:t>
      </w:r>
      <w:r>
        <w:rPr>
          <w:rFonts w:hint="eastAsia"/>
        </w:rPr>
        <w:t xml:space="preserve"> number.</w:t>
      </w:r>
    </w:p>
    <w:p w:rsidR="004D723C" w:rsidRDefault="00745A6D" w:rsidP="00846D35">
      <w:pPr>
        <w:rPr>
          <w:b/>
        </w:rPr>
      </w:pPr>
      <w:r w:rsidRPr="00115399">
        <w:rPr>
          <w:rFonts w:hint="eastAsia"/>
          <w:b/>
        </w:rPr>
        <w:t>Proposal</w:t>
      </w:r>
      <w:r>
        <w:rPr>
          <w:rFonts w:hint="eastAsia"/>
          <w:b/>
        </w:rPr>
        <w:t xml:space="preserve"> 2: Determine the configurable set of repetition numbers after determining the maximum repetition number.</w:t>
      </w:r>
    </w:p>
    <w:p w:rsidR="00722787" w:rsidRPr="001F0B0D" w:rsidRDefault="00204295" w:rsidP="001F0B0D">
      <w:pPr>
        <w:pStyle w:val="a6"/>
        <w:numPr>
          <w:ilvl w:val="0"/>
          <w:numId w:val="48"/>
        </w:numPr>
        <w:ind w:firstLineChars="0"/>
        <w:rPr>
          <w:b/>
          <w:sz w:val="20"/>
          <w:szCs w:val="20"/>
        </w:rPr>
      </w:pPr>
      <w:r w:rsidRPr="001F0B0D">
        <w:rPr>
          <w:b/>
          <w:sz w:val="20"/>
          <w:szCs w:val="20"/>
        </w:rPr>
        <w:t xml:space="preserve">Take {1, 2, 3, 4, 7, 8, 12, 16, 20, 24, 28, </w:t>
      </w:r>
      <w:proofErr w:type="gramStart"/>
      <w:r w:rsidRPr="001F0B0D">
        <w:rPr>
          <w:b/>
          <w:sz w:val="20"/>
          <w:szCs w:val="20"/>
        </w:rPr>
        <w:t>32</w:t>
      </w:r>
      <w:proofErr w:type="gramEnd"/>
      <w:r w:rsidRPr="001F0B0D">
        <w:rPr>
          <w:b/>
          <w:sz w:val="20"/>
          <w:szCs w:val="20"/>
        </w:rPr>
        <w:t xml:space="preserve">} as the starting point </w:t>
      </w:r>
      <w:r w:rsidR="00F27B1E">
        <w:rPr>
          <w:rFonts w:hint="eastAsia"/>
          <w:b/>
          <w:sz w:val="20"/>
          <w:szCs w:val="20"/>
        </w:rPr>
        <w:t>of</w:t>
      </w:r>
      <w:r w:rsidRPr="001F0B0D">
        <w:rPr>
          <w:b/>
          <w:sz w:val="20"/>
          <w:szCs w:val="20"/>
        </w:rPr>
        <w:t xml:space="preserve"> the configurable set of repetition number if the maximum repetition number is 32.</w:t>
      </w:r>
    </w:p>
    <w:p w:rsidR="00FE2657" w:rsidRPr="00286A83" w:rsidRDefault="004D7B75" w:rsidP="009F5B06">
      <w:pPr>
        <w:pStyle w:val="2"/>
        <w:ind w:left="723" w:hanging="723"/>
        <w:rPr>
          <w:rFonts w:eastAsia="宋体" w:cs="Times New Roman"/>
          <w:lang w:val="en-GB"/>
        </w:rPr>
      </w:pPr>
      <w:r>
        <w:rPr>
          <w:rFonts w:hint="eastAsia"/>
        </w:rPr>
        <w:t>Repetition number counted on the basis of available UL slots</w:t>
      </w:r>
    </w:p>
    <w:p w:rsidR="00013D56" w:rsidRDefault="00635EC5" w:rsidP="005732E8">
      <w:pPr>
        <w:widowControl/>
        <w:spacing w:beforeLines="50" w:before="120"/>
        <w:rPr>
          <w:rFonts w:cs="Times New Roman"/>
          <w:sz w:val="20"/>
          <w:szCs w:val="20"/>
        </w:rPr>
      </w:pPr>
      <w:r>
        <w:rPr>
          <w:rFonts w:cs="Times New Roman" w:hint="eastAsia"/>
          <w:sz w:val="20"/>
          <w:szCs w:val="20"/>
        </w:rPr>
        <w:t xml:space="preserve">Currently, for PUCCH repetition, </w:t>
      </w:r>
      <w:r w:rsidR="00A2055F">
        <w:rPr>
          <w:rFonts w:cs="Times New Roman" w:hint="eastAsia"/>
          <w:sz w:val="20"/>
          <w:szCs w:val="20"/>
        </w:rPr>
        <w:t xml:space="preserve">the repetition number </w:t>
      </w:r>
      <w:r w:rsidR="00B45607">
        <w:rPr>
          <w:rFonts w:cs="Times New Roman" w:hint="eastAsia"/>
          <w:sz w:val="20"/>
          <w:szCs w:val="20"/>
        </w:rPr>
        <w:t>has</w:t>
      </w:r>
      <w:r w:rsidR="00A2055F">
        <w:rPr>
          <w:rFonts w:cs="Times New Roman" w:hint="eastAsia"/>
          <w:sz w:val="20"/>
          <w:szCs w:val="20"/>
        </w:rPr>
        <w:t xml:space="preserve"> already been counted on the basis of available UL slots, as </w:t>
      </w:r>
      <w:r w:rsidR="00A2055F">
        <w:rPr>
          <w:rFonts w:cs="Times New Roman"/>
          <w:sz w:val="20"/>
          <w:szCs w:val="20"/>
        </w:rPr>
        <w:t>describe</w:t>
      </w:r>
      <w:r w:rsidR="00A2055F">
        <w:rPr>
          <w:rFonts w:cs="Times New Roman" w:hint="eastAsia"/>
          <w:sz w:val="20"/>
          <w:szCs w:val="20"/>
        </w:rPr>
        <w:t xml:space="preserve"> in TS 38.213 as follows </w:t>
      </w:r>
      <w:r w:rsidR="00A2055F">
        <w:rPr>
          <w:rFonts w:cs="Times New Roman"/>
          <w:sz w:val="20"/>
          <w:szCs w:val="20"/>
        </w:rPr>
        <w:fldChar w:fldCharType="begin"/>
      </w:r>
      <w:r w:rsidR="00A2055F">
        <w:rPr>
          <w:rFonts w:cs="Times New Roman"/>
          <w:sz w:val="20"/>
          <w:szCs w:val="20"/>
        </w:rPr>
        <w:instrText xml:space="preserve"> </w:instrText>
      </w:r>
      <w:r w:rsidR="00A2055F">
        <w:rPr>
          <w:rFonts w:cs="Times New Roman" w:hint="eastAsia"/>
          <w:sz w:val="20"/>
          <w:szCs w:val="20"/>
        </w:rPr>
        <w:instrText>REF _Ref60670099 \n \h</w:instrText>
      </w:r>
      <w:r w:rsidR="00A2055F">
        <w:rPr>
          <w:rFonts w:cs="Times New Roman"/>
          <w:sz w:val="20"/>
          <w:szCs w:val="20"/>
        </w:rPr>
        <w:instrText xml:space="preserve"> </w:instrText>
      </w:r>
      <w:r w:rsidR="00A2055F">
        <w:rPr>
          <w:rFonts w:cs="Times New Roman"/>
          <w:sz w:val="20"/>
          <w:szCs w:val="20"/>
        </w:rPr>
      </w:r>
      <w:r w:rsidR="00A2055F">
        <w:rPr>
          <w:rFonts w:cs="Times New Roman"/>
          <w:sz w:val="20"/>
          <w:szCs w:val="20"/>
        </w:rPr>
        <w:fldChar w:fldCharType="separate"/>
      </w:r>
      <w:r w:rsidR="00A2055F">
        <w:rPr>
          <w:rFonts w:cs="Times New Roman"/>
          <w:sz w:val="20"/>
          <w:szCs w:val="20"/>
        </w:rPr>
        <w:t>[2]</w:t>
      </w:r>
      <w:r w:rsidR="00A2055F">
        <w:rPr>
          <w:rFonts w:cs="Times New Roman"/>
          <w:sz w:val="20"/>
          <w:szCs w:val="20"/>
        </w:rPr>
        <w:fldChar w:fldCharType="end"/>
      </w:r>
      <w:r w:rsidR="00A2055F">
        <w:rPr>
          <w:rFonts w:cs="Times New Roman" w:hint="eastAsia"/>
          <w:sz w:val="20"/>
          <w:szCs w:val="20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A2055F" w:rsidTr="00A2055F">
        <w:tc>
          <w:tcPr>
            <w:tcW w:w="9286" w:type="dxa"/>
          </w:tcPr>
          <w:p w:rsidR="00A2055F" w:rsidRDefault="00A2055F" w:rsidP="00A2055F">
            <w:r>
              <w:t xml:space="preserve">For unpaired spectrum, the UE determines the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PUCCH</m:t>
                  </m:r>
                </m:sub>
                <m:sup>
                  <m:r>
                    <m:rPr>
                      <m:nor/>
                    </m:rPr>
                    <m:t>repeat</m:t>
                  </m:r>
                </m:sup>
              </m:sSubSup>
            </m:oMath>
            <w:r>
              <w:t xml:space="preserve"> slots for a PUCCH transmission starting from a slot indicated to the UE as described in Clause 9.2.3 </w:t>
            </w:r>
            <w:r>
              <w:rPr>
                <w:rFonts w:hint="eastAsia"/>
                <w:lang w:eastAsia="zh-CN"/>
              </w:rPr>
              <w:t>for HARQ-ACK reporting, or a slot determined as described in Clause 9.2.4</w:t>
            </w:r>
            <w:r w:rsidRPr="00A5099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 SR reporting or in</w:t>
            </w:r>
            <w:r w:rsidRPr="00616F83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Clause 5.2.1.4 of</w:t>
            </w:r>
            <w:r w:rsidRPr="007A3016">
              <w:t xml:space="preserve"> </w:t>
            </w:r>
            <w:r>
              <w:rPr>
                <w:rFonts w:hint="eastAsia"/>
                <w:lang w:eastAsia="zh-CN"/>
              </w:rPr>
              <w:t xml:space="preserve">[6, </w:t>
            </w:r>
            <w:r w:rsidRPr="007A3016">
              <w:t>TS</w:t>
            </w:r>
            <w:r>
              <w:t xml:space="preserve"> </w:t>
            </w:r>
            <w:r w:rsidRPr="007A3016">
              <w:t>38.214]</w:t>
            </w:r>
            <w:r>
              <w:rPr>
                <w:rFonts w:hint="eastAsia"/>
                <w:lang w:eastAsia="zh-CN"/>
              </w:rPr>
              <w:t xml:space="preserve"> for CSI reporting</w:t>
            </w:r>
            <w:r>
              <w:t xml:space="preserve"> and having</w:t>
            </w:r>
          </w:p>
          <w:p w:rsidR="00A2055F" w:rsidRPr="0052316B" w:rsidRDefault="00A2055F" w:rsidP="00A2055F">
            <w:pPr>
              <w:pStyle w:val="B1"/>
            </w:pPr>
            <w:r>
              <w:rPr>
                <w:lang w:val="en-GB"/>
              </w:rPr>
              <w:t>-</w:t>
            </w:r>
            <w:r>
              <w:rPr>
                <w:lang w:val="en-GB"/>
              </w:rPr>
              <w:tab/>
              <w:t>an UL symbol</w:t>
            </w:r>
            <w:r>
              <w:t>, as described in Clause 11.1,</w:t>
            </w:r>
            <w:r>
              <w:rPr>
                <w:lang w:val="en-GB"/>
              </w:rPr>
              <w:t xml:space="preserve"> or flexible symbol </w:t>
            </w:r>
            <w:r>
              <w:t>that is not SS/PBCH block symbol</w:t>
            </w:r>
            <w:r w:rsidRPr="003054B5">
              <w:t xml:space="preserve"> </w:t>
            </w:r>
            <w:r w:rsidRPr="00B916EC">
              <w:t xml:space="preserve">provided by </w:t>
            </w:r>
            <w:proofErr w:type="spellStart"/>
            <w:r w:rsidRPr="00B916EC">
              <w:rPr>
                <w:i/>
              </w:rPr>
              <w:t>starting</w:t>
            </w:r>
            <w:r>
              <w:rPr>
                <w:i/>
                <w:lang w:val="en-US"/>
              </w:rPr>
              <w:t>S</w:t>
            </w:r>
            <w:r w:rsidRPr="00B916EC">
              <w:rPr>
                <w:i/>
              </w:rPr>
              <w:t>ymbol</w:t>
            </w:r>
            <w:r>
              <w:rPr>
                <w:i/>
                <w:lang w:val="en-US"/>
              </w:rPr>
              <w:t>Index</w:t>
            </w:r>
            <w:proofErr w:type="spellEnd"/>
            <w:r w:rsidRPr="00B916EC">
              <w:t xml:space="preserve"> </w:t>
            </w:r>
            <w:r>
              <w:rPr>
                <w:lang w:val="en-US"/>
              </w:rPr>
              <w:t xml:space="preserve">in </w:t>
            </w:r>
            <w:r w:rsidRPr="00961945">
              <w:rPr>
                <w:i/>
                <w:lang w:val="en-US"/>
              </w:rPr>
              <w:t>PUCCH-format1</w:t>
            </w:r>
            <w:r>
              <w:rPr>
                <w:lang w:val="en-US"/>
              </w:rPr>
              <w:t xml:space="preserve">, or in </w:t>
            </w:r>
            <w:r w:rsidRPr="00961945">
              <w:rPr>
                <w:i/>
                <w:lang w:val="en-US"/>
              </w:rPr>
              <w:t>PUCCH-format</w:t>
            </w:r>
            <w:r>
              <w:rPr>
                <w:i/>
                <w:lang w:val="en-US"/>
              </w:rPr>
              <w:t>3</w:t>
            </w:r>
            <w:r>
              <w:rPr>
                <w:lang w:val="en-US"/>
              </w:rPr>
              <w:t xml:space="preserve">, or in </w:t>
            </w:r>
            <w:r w:rsidRPr="00961945">
              <w:rPr>
                <w:i/>
                <w:lang w:val="en-US"/>
              </w:rPr>
              <w:t>PUCCH-format4</w:t>
            </w:r>
            <w:r>
              <w:rPr>
                <w:lang w:val="en-US"/>
              </w:rPr>
              <w:t xml:space="preserve"> as a first</w:t>
            </w:r>
            <w:r>
              <w:t xml:space="preserve"> symbol, and</w:t>
            </w:r>
          </w:p>
          <w:p w:rsidR="00A2055F" w:rsidRPr="00B916EC" w:rsidRDefault="00A2055F" w:rsidP="00A2055F">
            <w:pPr>
              <w:pStyle w:val="B1"/>
            </w:pPr>
            <w:r>
              <w:t>-</w:t>
            </w:r>
            <w:r>
              <w:tab/>
              <w:t>consecutive UL symbols, as described in Clause 11.1,</w:t>
            </w:r>
            <w:r>
              <w:rPr>
                <w:lang w:val="en-US"/>
              </w:rPr>
              <w:t xml:space="preserve"> </w:t>
            </w:r>
            <w:r>
              <w:rPr>
                <w:lang w:val="en-GB"/>
              </w:rPr>
              <w:t xml:space="preserve">or flexible symbols </w:t>
            </w:r>
            <w:r>
              <w:t>that are not SS/PBCH block symbol</w:t>
            </w:r>
            <w:r>
              <w:rPr>
                <w:lang w:val="en-US"/>
              </w:rPr>
              <w:t>s</w:t>
            </w:r>
            <w:r>
              <w:t xml:space="preserve">, starting from the </w:t>
            </w:r>
            <w:r>
              <w:rPr>
                <w:lang w:val="en-US"/>
              </w:rPr>
              <w:t xml:space="preserve">first </w:t>
            </w:r>
            <w:r>
              <w:t xml:space="preserve">symbol, equal to </w:t>
            </w:r>
            <w:r>
              <w:rPr>
                <w:lang w:val="en-US"/>
              </w:rPr>
              <w:t xml:space="preserve">or larger than </w:t>
            </w:r>
            <w:r>
              <w:t>a number of symbols provided</w:t>
            </w:r>
            <w:r w:rsidRPr="00B916EC">
              <w:t xml:space="preserve"> </w:t>
            </w:r>
            <w:r>
              <w:rPr>
                <w:lang w:val="en-US"/>
              </w:rPr>
              <w:t xml:space="preserve">by </w:t>
            </w:r>
            <w:r>
              <w:rPr>
                <w:i/>
                <w:lang w:val="en-US"/>
              </w:rPr>
              <w:t>nr</w:t>
            </w:r>
            <w:proofErr w:type="spellStart"/>
            <w:r w:rsidRPr="00B916EC">
              <w:rPr>
                <w:i/>
              </w:rPr>
              <w:t>ofsymbols</w:t>
            </w:r>
            <w:proofErr w:type="spellEnd"/>
            <w:r>
              <w:rPr>
                <w:lang w:val="en-US"/>
              </w:rPr>
              <w:t xml:space="preserve"> in </w:t>
            </w:r>
            <w:r w:rsidRPr="00961945">
              <w:rPr>
                <w:i/>
                <w:lang w:val="en-US"/>
              </w:rPr>
              <w:t>PUCCH-format1</w:t>
            </w:r>
            <w:r>
              <w:rPr>
                <w:lang w:val="en-US"/>
              </w:rPr>
              <w:t xml:space="preserve">, or in </w:t>
            </w:r>
            <w:r w:rsidRPr="00961945">
              <w:rPr>
                <w:i/>
                <w:lang w:val="en-US"/>
              </w:rPr>
              <w:t>PUCCH-format</w:t>
            </w:r>
            <w:r>
              <w:rPr>
                <w:i/>
                <w:lang w:val="en-US"/>
              </w:rPr>
              <w:t>3</w:t>
            </w:r>
            <w:r>
              <w:rPr>
                <w:lang w:val="en-US"/>
              </w:rPr>
              <w:t xml:space="preserve">, or in </w:t>
            </w:r>
            <w:r w:rsidRPr="00961945">
              <w:rPr>
                <w:i/>
                <w:lang w:val="en-US"/>
              </w:rPr>
              <w:t>PUCCH-format4</w:t>
            </w:r>
          </w:p>
          <w:p w:rsidR="00A2055F" w:rsidRPr="00A2055F" w:rsidRDefault="00A2055F" w:rsidP="00A2055F">
            <w:pPr>
              <w:rPr>
                <w:rFonts w:eastAsiaTheme="minorEastAsia"/>
                <w:lang w:eastAsia="zh-CN"/>
              </w:rPr>
            </w:pPr>
            <w:r>
              <w:t xml:space="preserve">For paired spectrum, the UE determines the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PUCCH</m:t>
                  </m:r>
                </m:sub>
                <m:sup>
                  <m:r>
                    <m:rPr>
                      <m:nor/>
                    </m:rPr>
                    <m:t>repeat</m:t>
                  </m:r>
                </m:sup>
              </m:sSubSup>
            </m:oMath>
            <w:r>
              <w:t xml:space="preserve"> slots for a PUCCH transmission as the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PUCCH</m:t>
                  </m:r>
                </m:sub>
                <m:sup>
                  <m:r>
                    <m:rPr>
                      <m:nor/>
                    </m:rPr>
                    <m:t>repeat</m:t>
                  </m:r>
                </m:sup>
              </m:sSubSup>
            </m:oMath>
            <w:r>
              <w:t xml:space="preserve"> consecutive slots starting from a slot indicated to the UE as described in Clause 9.2.3</w:t>
            </w:r>
            <w:r w:rsidRPr="00E32099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 HARQ-ACK reporting, or a slot determined as described in Clause 9.2.4</w:t>
            </w:r>
            <w:r w:rsidRPr="00A5099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 SR reporting or in</w:t>
            </w:r>
            <w:r w:rsidRPr="00616F83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Clause 5.2.1.4 of</w:t>
            </w:r>
            <w:r w:rsidRPr="007A3016">
              <w:t xml:space="preserve"> </w:t>
            </w:r>
            <w:r>
              <w:rPr>
                <w:rFonts w:hint="eastAsia"/>
                <w:lang w:eastAsia="zh-CN"/>
              </w:rPr>
              <w:t xml:space="preserve">[6, </w:t>
            </w:r>
            <w:r w:rsidRPr="007A3016">
              <w:t>TS</w:t>
            </w:r>
            <w:r>
              <w:t xml:space="preserve"> </w:t>
            </w:r>
            <w:r w:rsidRPr="007A3016">
              <w:t>38.214]</w:t>
            </w:r>
            <w:r>
              <w:rPr>
                <w:rFonts w:hint="eastAsia"/>
                <w:lang w:eastAsia="zh-CN"/>
              </w:rPr>
              <w:t xml:space="preserve"> for CSI reporting</w:t>
            </w:r>
            <w:r w:rsidRPr="00B916EC">
              <w:t xml:space="preserve">. </w:t>
            </w:r>
          </w:p>
        </w:tc>
      </w:tr>
    </w:tbl>
    <w:p w:rsidR="00A2055F" w:rsidRPr="00B45607" w:rsidRDefault="00B45607" w:rsidP="005732E8">
      <w:pPr>
        <w:widowControl/>
        <w:spacing w:beforeLines="50" w:before="120"/>
        <w:rPr>
          <w:rFonts w:cs="Times New Roman"/>
          <w:sz w:val="20"/>
          <w:szCs w:val="20"/>
        </w:rPr>
      </w:pPr>
      <w:r w:rsidRPr="00B45607">
        <w:rPr>
          <w:rFonts w:cs="Times New Roman" w:hint="eastAsia"/>
          <w:sz w:val="20"/>
          <w:szCs w:val="20"/>
        </w:rPr>
        <w:t xml:space="preserve">For </w:t>
      </w:r>
      <w:r>
        <w:rPr>
          <w:rFonts w:cs="Times New Roman" w:hint="eastAsia"/>
          <w:sz w:val="20"/>
          <w:szCs w:val="20"/>
        </w:rPr>
        <w:t xml:space="preserve">PUSCH type </w:t>
      </w:r>
      <w:proofErr w:type="gramStart"/>
      <w:r>
        <w:rPr>
          <w:rFonts w:cs="Times New Roman" w:hint="eastAsia"/>
          <w:sz w:val="20"/>
          <w:szCs w:val="20"/>
        </w:rPr>
        <w:t>A</w:t>
      </w:r>
      <w:proofErr w:type="gramEnd"/>
      <w:r>
        <w:rPr>
          <w:rFonts w:cs="Times New Roman" w:hint="eastAsia"/>
          <w:sz w:val="20"/>
          <w:szCs w:val="20"/>
        </w:rPr>
        <w:t xml:space="preserve"> repetition, the PUCCH repetition mechanism can be applied as the starting point. </w:t>
      </w:r>
    </w:p>
    <w:p w:rsidR="00D16C48" w:rsidRDefault="00B76646" w:rsidP="00846D35">
      <w:pPr>
        <w:rPr>
          <w:b/>
        </w:rPr>
      </w:pPr>
      <w:r w:rsidRPr="00115399">
        <w:rPr>
          <w:rFonts w:hint="eastAsia"/>
          <w:b/>
        </w:rPr>
        <w:t>Proposal</w:t>
      </w:r>
      <w:r>
        <w:rPr>
          <w:rFonts w:hint="eastAsia"/>
          <w:b/>
        </w:rPr>
        <w:t xml:space="preserve"> </w:t>
      </w:r>
      <w:r w:rsidR="00A2055F">
        <w:rPr>
          <w:rFonts w:hint="eastAsia"/>
          <w:b/>
        </w:rPr>
        <w:t>3</w:t>
      </w:r>
      <w:r>
        <w:rPr>
          <w:rFonts w:hint="eastAsia"/>
          <w:b/>
        </w:rPr>
        <w:t>:</w:t>
      </w:r>
      <w:r w:rsidR="00B45607">
        <w:rPr>
          <w:rFonts w:hint="eastAsia"/>
          <w:b/>
        </w:rPr>
        <w:t xml:space="preserve"> PUCCH repetition </w:t>
      </w:r>
      <w:r w:rsidR="00033F83">
        <w:rPr>
          <w:rFonts w:hint="eastAsia"/>
          <w:b/>
        </w:rPr>
        <w:t>mechanism can be used</w:t>
      </w:r>
      <w:r w:rsidR="004E6E3F">
        <w:rPr>
          <w:rFonts w:hint="eastAsia"/>
          <w:b/>
        </w:rPr>
        <w:t xml:space="preserve"> as the starting point for PUSCH repetition enhancement.</w:t>
      </w:r>
    </w:p>
    <w:p w:rsidR="00B45607" w:rsidRDefault="004E6E3F" w:rsidP="00846D35">
      <w:pPr>
        <w:rPr>
          <w:lang w:val="en-GB"/>
        </w:rPr>
      </w:pPr>
      <w:r>
        <w:rPr>
          <w:rFonts w:hint="eastAsia"/>
          <w:lang w:val="en-GB"/>
        </w:rPr>
        <w:t xml:space="preserve">However, PUSCH has natural difference with PUCCH. For example, the PUSCH may still be successfully decoded </w:t>
      </w:r>
      <w:r w:rsidR="00C26E52">
        <w:rPr>
          <w:rFonts w:hint="eastAsia"/>
          <w:lang w:val="en-GB"/>
        </w:rPr>
        <w:t xml:space="preserve">if </w:t>
      </w:r>
      <w:r w:rsidR="00A46A64">
        <w:rPr>
          <w:rFonts w:hint="eastAsia"/>
          <w:lang w:val="en-GB"/>
        </w:rPr>
        <w:t xml:space="preserve">only </w:t>
      </w:r>
      <w:r w:rsidR="00C26E52">
        <w:rPr>
          <w:rFonts w:hint="eastAsia"/>
          <w:lang w:val="en-GB"/>
        </w:rPr>
        <w:t>a few REs carrying data</w:t>
      </w:r>
      <w:r w:rsidR="00A46A64">
        <w:rPr>
          <w:rFonts w:hint="eastAsia"/>
          <w:lang w:val="en-GB"/>
        </w:rPr>
        <w:t xml:space="preserve"> are unavailable</w:t>
      </w:r>
      <w:r w:rsidR="00C26E52">
        <w:rPr>
          <w:rFonts w:hint="eastAsia"/>
          <w:lang w:val="en-GB"/>
        </w:rPr>
        <w:t xml:space="preserve">. Also, with the larger number of repetition, </w:t>
      </w:r>
      <w:r w:rsidR="00D937DD">
        <w:rPr>
          <w:rFonts w:hint="eastAsia"/>
          <w:lang w:val="en-GB"/>
        </w:rPr>
        <w:t xml:space="preserve">it may </w:t>
      </w:r>
      <w:r w:rsidR="00D937DD">
        <w:rPr>
          <w:rFonts w:hint="eastAsia"/>
          <w:lang w:val="en-GB"/>
        </w:rPr>
        <w:lastRenderedPageBreak/>
        <w:t>not be suitable to allow a lot of postponement, considering the delay restriction for certain services. We suggest to further study the defin</w:t>
      </w:r>
      <w:r w:rsidR="006635D6">
        <w:rPr>
          <w:rFonts w:hint="eastAsia"/>
          <w:lang w:val="en-GB"/>
        </w:rPr>
        <w:t>ition of available UL slots for PUSCH repetition, and potential restriction due to delay requirement.</w:t>
      </w:r>
    </w:p>
    <w:p w:rsidR="004E6E3F" w:rsidRPr="006635D6" w:rsidRDefault="006635D6" w:rsidP="00846D35">
      <w:pPr>
        <w:rPr>
          <w:b/>
          <w:lang w:val="en-GB"/>
        </w:rPr>
      </w:pPr>
      <w:r w:rsidRPr="006635D6">
        <w:rPr>
          <w:rFonts w:hint="eastAsia"/>
          <w:b/>
        </w:rPr>
        <w:t xml:space="preserve">Proposal 4: </w:t>
      </w:r>
      <w:r w:rsidRPr="006635D6">
        <w:rPr>
          <w:rFonts w:hint="eastAsia"/>
          <w:b/>
          <w:lang w:val="en-GB"/>
        </w:rPr>
        <w:t>Further study</w:t>
      </w:r>
      <w:r>
        <w:rPr>
          <w:rFonts w:hint="eastAsia"/>
          <w:b/>
          <w:lang w:val="en-GB"/>
        </w:rPr>
        <w:t xml:space="preserve"> the definition of available UL slots and potential delay restriction for PUSCH repetition type </w:t>
      </w:r>
      <w:proofErr w:type="gramStart"/>
      <w:r>
        <w:rPr>
          <w:rFonts w:hint="eastAsia"/>
          <w:b/>
          <w:lang w:val="en-GB"/>
        </w:rPr>
        <w:t>A</w:t>
      </w:r>
      <w:proofErr w:type="gramEnd"/>
      <w:r>
        <w:rPr>
          <w:rFonts w:hint="eastAsia"/>
          <w:b/>
          <w:lang w:val="en-GB"/>
        </w:rPr>
        <w:t xml:space="preserve"> enhancement.</w:t>
      </w:r>
    </w:p>
    <w:p w:rsidR="00A578C0" w:rsidRPr="00CC300E" w:rsidRDefault="00A578C0" w:rsidP="0041435B">
      <w:pPr>
        <w:pStyle w:val="1"/>
        <w:ind w:left="562" w:hanging="562"/>
      </w:pPr>
      <w:r w:rsidRPr="00CC300E">
        <w:rPr>
          <w:rFonts w:hint="eastAsia"/>
        </w:rPr>
        <w:t>Conclusion</w:t>
      </w:r>
    </w:p>
    <w:p w:rsidR="00A578C0" w:rsidRDefault="00473E9E" w:rsidP="00A578C0">
      <w:pPr>
        <w:widowControl/>
        <w:spacing w:beforeLines="50" w:before="120"/>
        <w:rPr>
          <w:rFonts w:eastAsia="宋体" w:cs="Times New Roman"/>
          <w:kern w:val="0"/>
          <w:sz w:val="20"/>
          <w:szCs w:val="20"/>
          <w:lang w:val="en-GB"/>
        </w:rPr>
      </w:pPr>
      <w:r>
        <w:rPr>
          <w:rFonts w:eastAsia="宋体" w:cs="Times New Roman" w:hint="eastAsia"/>
          <w:kern w:val="0"/>
          <w:sz w:val="20"/>
          <w:szCs w:val="20"/>
          <w:lang w:val="en-GB"/>
        </w:rPr>
        <w:t>I</w:t>
      </w:r>
      <w:r w:rsidR="00970CC9">
        <w:rPr>
          <w:rFonts w:eastAsia="宋体" w:cs="Times New Roman" w:hint="eastAsia"/>
          <w:kern w:val="0"/>
          <w:sz w:val="20"/>
          <w:szCs w:val="20"/>
          <w:lang w:val="en-GB"/>
        </w:rPr>
        <w:t>n this contribution, we provide</w:t>
      </w:r>
      <w:r>
        <w:rPr>
          <w:rFonts w:eastAsia="宋体" w:cs="Times New Roman" w:hint="eastAsia"/>
          <w:kern w:val="0"/>
          <w:sz w:val="20"/>
          <w:szCs w:val="20"/>
          <w:lang w:val="en-GB"/>
        </w:rPr>
        <w:t xml:space="preserve"> our view on </w:t>
      </w:r>
      <w:r w:rsidR="00316E72">
        <w:rPr>
          <w:rFonts w:cs="Times New Roman" w:hint="eastAsia"/>
          <w:sz w:val="20"/>
          <w:szCs w:val="20"/>
        </w:rPr>
        <w:t>mechanisms for enhancements on PUSCH repetition type A</w:t>
      </w:r>
      <w:r w:rsidR="00061BE4">
        <w:rPr>
          <w:rFonts w:eastAsia="宋体" w:cs="Times New Roman" w:hint="eastAsia"/>
          <w:kern w:val="0"/>
          <w:sz w:val="20"/>
          <w:szCs w:val="20"/>
          <w:lang w:val="en-GB"/>
        </w:rPr>
        <w:t>.</w:t>
      </w:r>
      <w:r>
        <w:rPr>
          <w:rFonts w:eastAsia="宋体" w:cs="Times New Roman" w:hint="eastAsia"/>
          <w:kern w:val="0"/>
          <w:sz w:val="20"/>
          <w:szCs w:val="20"/>
          <w:lang w:val="en-GB"/>
        </w:rPr>
        <w:t xml:space="preserve"> </w:t>
      </w:r>
      <w:r w:rsidR="00061BE4">
        <w:rPr>
          <w:rFonts w:eastAsia="宋体" w:cs="Times New Roman" w:hint="eastAsia"/>
          <w:kern w:val="0"/>
          <w:sz w:val="20"/>
          <w:szCs w:val="20"/>
          <w:lang w:val="en-GB"/>
        </w:rPr>
        <w:t>The</w:t>
      </w:r>
      <w:r>
        <w:rPr>
          <w:rFonts w:eastAsia="宋体" w:cs="Times New Roman" w:hint="eastAsia"/>
          <w:kern w:val="0"/>
          <w:sz w:val="20"/>
          <w:szCs w:val="20"/>
          <w:lang w:val="en-GB"/>
        </w:rPr>
        <w:t xml:space="preserve"> proposal</w:t>
      </w:r>
      <w:r w:rsidR="00691CBB">
        <w:rPr>
          <w:rFonts w:eastAsia="宋体" w:cs="Times New Roman" w:hint="eastAsia"/>
          <w:kern w:val="0"/>
          <w:sz w:val="20"/>
          <w:szCs w:val="20"/>
          <w:lang w:val="en-GB"/>
        </w:rPr>
        <w:t>s</w:t>
      </w:r>
      <w:r w:rsidR="00061BE4">
        <w:rPr>
          <w:rFonts w:eastAsia="宋体" w:cs="Times New Roman" w:hint="eastAsia"/>
          <w:kern w:val="0"/>
          <w:sz w:val="20"/>
          <w:szCs w:val="20"/>
          <w:lang w:val="en-GB"/>
        </w:rPr>
        <w:t xml:space="preserve"> are summarized as follows:</w:t>
      </w:r>
    </w:p>
    <w:p w:rsidR="006635D6" w:rsidRDefault="006635D6" w:rsidP="006635D6">
      <w:pPr>
        <w:rPr>
          <w:b/>
        </w:rPr>
      </w:pPr>
      <w:r w:rsidRPr="00115399">
        <w:rPr>
          <w:rFonts w:hint="eastAsia"/>
          <w:b/>
        </w:rPr>
        <w:t>Proposal</w:t>
      </w:r>
      <w:r>
        <w:rPr>
          <w:rFonts w:hint="eastAsia"/>
          <w:b/>
        </w:rPr>
        <w:t xml:space="preserve"> </w:t>
      </w:r>
      <w:r w:rsidRPr="00115399">
        <w:rPr>
          <w:rFonts w:hint="eastAsia"/>
          <w:b/>
        </w:rPr>
        <w:t xml:space="preserve">1: </w:t>
      </w:r>
      <w:r>
        <w:rPr>
          <w:rFonts w:hint="eastAsia"/>
          <w:b/>
        </w:rPr>
        <w:t>Take 32 as the starting point of the maximum number of repetition type A</w:t>
      </w:r>
      <w:r w:rsidRPr="00115399">
        <w:rPr>
          <w:rFonts w:hint="eastAsia"/>
          <w:b/>
        </w:rPr>
        <w:t>.</w:t>
      </w:r>
    </w:p>
    <w:p w:rsidR="006635D6" w:rsidRPr="00745A6D" w:rsidRDefault="006635D6" w:rsidP="006635D6">
      <w:pPr>
        <w:rPr>
          <w:sz w:val="20"/>
          <w:szCs w:val="20"/>
        </w:rPr>
      </w:pPr>
      <w:r w:rsidRPr="00115399">
        <w:rPr>
          <w:rFonts w:hint="eastAsia"/>
          <w:b/>
        </w:rPr>
        <w:t>Proposal</w:t>
      </w:r>
      <w:r>
        <w:rPr>
          <w:rFonts w:hint="eastAsia"/>
          <w:b/>
        </w:rPr>
        <w:t xml:space="preserve"> 2: Determine the configurable set of repetition numbers after determining the maximum repetition number.</w:t>
      </w:r>
    </w:p>
    <w:p w:rsidR="00C62C7C" w:rsidRPr="00E12B6A" w:rsidRDefault="00C62C7C" w:rsidP="00C62C7C">
      <w:pPr>
        <w:pStyle w:val="a6"/>
        <w:numPr>
          <w:ilvl w:val="0"/>
          <w:numId w:val="48"/>
        </w:numPr>
        <w:ind w:firstLineChars="0"/>
        <w:rPr>
          <w:b/>
          <w:sz w:val="20"/>
          <w:szCs w:val="20"/>
        </w:rPr>
      </w:pPr>
      <w:r w:rsidRPr="00E12B6A">
        <w:rPr>
          <w:rFonts w:hint="eastAsia"/>
          <w:b/>
          <w:sz w:val="20"/>
          <w:szCs w:val="20"/>
        </w:rPr>
        <w:t>Take {</w:t>
      </w:r>
      <w:r w:rsidRPr="00E12B6A">
        <w:rPr>
          <w:b/>
          <w:sz w:val="20"/>
          <w:szCs w:val="20"/>
        </w:rPr>
        <w:t xml:space="preserve">1, 2, 3, 4, 7, 8, 12, 16, 20, 24, 28, </w:t>
      </w:r>
      <w:proofErr w:type="gramStart"/>
      <w:r w:rsidRPr="00E12B6A">
        <w:rPr>
          <w:b/>
          <w:sz w:val="20"/>
          <w:szCs w:val="20"/>
        </w:rPr>
        <w:t>32</w:t>
      </w:r>
      <w:proofErr w:type="gramEnd"/>
      <w:r w:rsidRPr="00E12B6A">
        <w:rPr>
          <w:rFonts w:hint="eastAsia"/>
          <w:b/>
          <w:sz w:val="20"/>
          <w:szCs w:val="20"/>
        </w:rPr>
        <w:t xml:space="preserve">} as the starting point </w:t>
      </w:r>
      <w:r>
        <w:rPr>
          <w:rFonts w:hint="eastAsia"/>
          <w:b/>
          <w:sz w:val="20"/>
          <w:szCs w:val="20"/>
        </w:rPr>
        <w:t>of</w:t>
      </w:r>
      <w:r w:rsidRPr="00E12B6A">
        <w:rPr>
          <w:rFonts w:hint="eastAsia"/>
          <w:b/>
          <w:sz w:val="20"/>
          <w:szCs w:val="20"/>
        </w:rPr>
        <w:t xml:space="preserve"> the configurable set of repetition number if the maximum repetition number is 32.</w:t>
      </w:r>
    </w:p>
    <w:p w:rsidR="006635D6" w:rsidRDefault="006635D6" w:rsidP="006635D6">
      <w:pPr>
        <w:rPr>
          <w:b/>
        </w:rPr>
      </w:pPr>
      <w:bookmarkStart w:id="5" w:name="_GoBack"/>
      <w:bookmarkEnd w:id="5"/>
      <w:r w:rsidRPr="00115399">
        <w:rPr>
          <w:rFonts w:hint="eastAsia"/>
          <w:b/>
        </w:rPr>
        <w:t>Proposal</w:t>
      </w:r>
      <w:r>
        <w:rPr>
          <w:rFonts w:hint="eastAsia"/>
          <w:b/>
        </w:rPr>
        <w:t xml:space="preserve"> 3: </w:t>
      </w:r>
      <w:r w:rsidR="00A46A64">
        <w:rPr>
          <w:rFonts w:hint="eastAsia"/>
          <w:b/>
        </w:rPr>
        <w:t>PUCCH repetition mechanism can be used as the starting point for PUSCH repetition enhancement</w:t>
      </w:r>
      <w:r>
        <w:rPr>
          <w:rFonts w:hint="eastAsia"/>
          <w:b/>
        </w:rPr>
        <w:t>.</w:t>
      </w:r>
    </w:p>
    <w:p w:rsidR="006907BA" w:rsidRPr="006635D6" w:rsidRDefault="006635D6" w:rsidP="006635D6">
      <w:pPr>
        <w:rPr>
          <w:b/>
          <w:lang w:val="en-GB"/>
        </w:rPr>
      </w:pPr>
      <w:r w:rsidRPr="006635D6">
        <w:rPr>
          <w:rFonts w:hint="eastAsia"/>
          <w:b/>
        </w:rPr>
        <w:t xml:space="preserve">Proposal 4: </w:t>
      </w:r>
      <w:r w:rsidRPr="006635D6">
        <w:rPr>
          <w:rFonts w:hint="eastAsia"/>
          <w:b/>
          <w:lang w:val="en-GB"/>
        </w:rPr>
        <w:t>Further study</w:t>
      </w:r>
      <w:r>
        <w:rPr>
          <w:rFonts w:hint="eastAsia"/>
          <w:b/>
          <w:lang w:val="en-GB"/>
        </w:rPr>
        <w:t xml:space="preserve"> the definition of available UL slots and potential delay restriction for PUSCH repetition type A enhancement.</w:t>
      </w:r>
    </w:p>
    <w:p w:rsidR="00A5188B" w:rsidRPr="00CC300E" w:rsidRDefault="00A5188B" w:rsidP="0041435B">
      <w:pPr>
        <w:pStyle w:val="1"/>
        <w:ind w:left="562" w:hanging="562"/>
        <w:rPr>
          <w:lang w:eastAsia="x-none"/>
        </w:rPr>
      </w:pPr>
      <w:r>
        <w:rPr>
          <w:rFonts w:hint="eastAsia"/>
        </w:rPr>
        <w:t>Reference</w:t>
      </w:r>
    </w:p>
    <w:p w:rsidR="00F85275" w:rsidRDefault="004B4F45" w:rsidP="004B4F45">
      <w:pPr>
        <w:pStyle w:val="a6"/>
        <w:widowControl/>
        <w:numPr>
          <w:ilvl w:val="0"/>
          <w:numId w:val="5"/>
        </w:numPr>
        <w:spacing w:beforeLines="50" w:before="120"/>
        <w:ind w:firstLineChars="0"/>
        <w:rPr>
          <w:rFonts w:eastAsia="宋体" w:cs="Times New Roman"/>
          <w:kern w:val="0"/>
          <w:sz w:val="20"/>
          <w:szCs w:val="20"/>
          <w:lang w:val="en-GB"/>
        </w:rPr>
      </w:pPr>
      <w:bookmarkStart w:id="6" w:name="_Ref39749538"/>
      <w:r w:rsidRPr="004B4F45">
        <w:rPr>
          <w:rFonts w:eastAsia="宋体" w:cs="Times New Roman"/>
          <w:kern w:val="0"/>
          <w:sz w:val="20"/>
          <w:szCs w:val="20"/>
          <w:lang w:val="en-GB"/>
        </w:rPr>
        <w:t>RP-202928</w:t>
      </w:r>
      <w:r w:rsidR="0022245C">
        <w:rPr>
          <w:rFonts w:eastAsia="宋体" w:cs="Times New Roman" w:hint="eastAsia"/>
          <w:kern w:val="0"/>
          <w:sz w:val="20"/>
          <w:szCs w:val="20"/>
          <w:lang w:val="en-GB"/>
        </w:rPr>
        <w:t xml:space="preserve">, </w:t>
      </w:r>
      <w:r w:rsidRPr="004B4F45">
        <w:rPr>
          <w:rFonts w:eastAsia="宋体" w:cs="Times New Roman"/>
          <w:kern w:val="0"/>
          <w:sz w:val="20"/>
          <w:szCs w:val="20"/>
          <w:lang w:val="en-GB"/>
        </w:rPr>
        <w:t>New WID on NR coverage enhancements</w:t>
      </w:r>
      <w:r w:rsidR="0022245C">
        <w:rPr>
          <w:rFonts w:eastAsia="宋体" w:cs="Times New Roman" w:hint="eastAsia"/>
          <w:kern w:val="0"/>
          <w:sz w:val="20"/>
          <w:szCs w:val="20"/>
          <w:lang w:val="en-GB"/>
        </w:rPr>
        <w:t xml:space="preserve">, </w:t>
      </w:r>
      <w:r w:rsidRPr="004B4F45">
        <w:rPr>
          <w:rFonts w:eastAsia="宋体" w:cs="Times New Roman"/>
          <w:kern w:val="0"/>
          <w:sz w:val="20"/>
          <w:szCs w:val="20"/>
          <w:lang w:val="en-GB"/>
        </w:rPr>
        <w:t>China Telecom</w:t>
      </w:r>
      <w:r w:rsidR="0022245C">
        <w:rPr>
          <w:rFonts w:eastAsia="宋体" w:cs="Times New Roman" w:hint="eastAsia"/>
          <w:kern w:val="0"/>
          <w:sz w:val="20"/>
          <w:szCs w:val="20"/>
          <w:lang w:val="en-GB"/>
        </w:rPr>
        <w:t>, RAN#</w:t>
      </w:r>
      <w:bookmarkEnd w:id="6"/>
      <w:r w:rsidR="0022245C">
        <w:rPr>
          <w:rFonts w:eastAsia="宋体" w:cs="Times New Roman" w:hint="eastAsia"/>
          <w:kern w:val="0"/>
          <w:sz w:val="20"/>
          <w:szCs w:val="20"/>
          <w:lang w:val="en-GB"/>
        </w:rPr>
        <w:t xml:space="preserve">90e, </w:t>
      </w:r>
      <w:r w:rsidR="0022245C" w:rsidRPr="004A588F">
        <w:rPr>
          <w:rFonts w:eastAsia="宋体" w:cs="Times New Roman"/>
          <w:kern w:val="0"/>
          <w:sz w:val="20"/>
          <w:szCs w:val="20"/>
          <w:lang w:val="en-GB"/>
        </w:rPr>
        <w:t>December 7</w:t>
      </w:r>
      <w:r w:rsidR="0022245C">
        <w:rPr>
          <w:rFonts w:eastAsia="宋体" w:cs="Times New Roman" w:hint="eastAsia"/>
          <w:kern w:val="0"/>
          <w:sz w:val="20"/>
          <w:szCs w:val="20"/>
          <w:lang w:val="en-GB"/>
        </w:rPr>
        <w:t xml:space="preserve">th </w:t>
      </w:r>
      <w:r w:rsidR="0022245C">
        <w:rPr>
          <w:rFonts w:eastAsia="宋体" w:cs="Times New Roman"/>
          <w:kern w:val="0"/>
          <w:sz w:val="20"/>
          <w:szCs w:val="20"/>
          <w:lang w:val="en-GB"/>
        </w:rPr>
        <w:t>–</w:t>
      </w:r>
      <w:r w:rsidR="0022245C">
        <w:rPr>
          <w:rFonts w:eastAsia="宋体" w:cs="Times New Roman" w:hint="eastAsia"/>
          <w:kern w:val="0"/>
          <w:sz w:val="20"/>
          <w:szCs w:val="20"/>
          <w:lang w:val="en-GB"/>
        </w:rPr>
        <w:t xml:space="preserve"> </w:t>
      </w:r>
      <w:r w:rsidR="0022245C" w:rsidRPr="004A588F">
        <w:rPr>
          <w:rFonts w:eastAsia="宋体" w:cs="Times New Roman"/>
          <w:kern w:val="0"/>
          <w:sz w:val="20"/>
          <w:szCs w:val="20"/>
          <w:lang w:val="en-GB"/>
        </w:rPr>
        <w:t>11</w:t>
      </w:r>
      <w:r w:rsidR="0022245C">
        <w:rPr>
          <w:rFonts w:eastAsia="宋体" w:cs="Times New Roman" w:hint="eastAsia"/>
          <w:kern w:val="0"/>
          <w:sz w:val="20"/>
          <w:szCs w:val="20"/>
          <w:lang w:val="en-GB"/>
        </w:rPr>
        <w:t>th</w:t>
      </w:r>
      <w:r w:rsidR="0022245C" w:rsidRPr="004A588F">
        <w:rPr>
          <w:rFonts w:eastAsia="宋体" w:cs="Times New Roman"/>
          <w:kern w:val="0"/>
          <w:sz w:val="20"/>
          <w:szCs w:val="20"/>
          <w:lang w:val="en-GB"/>
        </w:rPr>
        <w:t>, 2020</w:t>
      </w:r>
      <w:r w:rsidR="0022245C">
        <w:rPr>
          <w:rFonts w:eastAsia="宋体" w:cs="Times New Roman" w:hint="eastAsia"/>
          <w:kern w:val="0"/>
          <w:sz w:val="20"/>
          <w:szCs w:val="20"/>
          <w:lang w:val="en-GB"/>
        </w:rPr>
        <w:t>.</w:t>
      </w:r>
    </w:p>
    <w:p w:rsidR="00A2055F" w:rsidRPr="00EC4E2B" w:rsidRDefault="00A2055F" w:rsidP="004B4F45">
      <w:pPr>
        <w:pStyle w:val="a6"/>
        <w:widowControl/>
        <w:numPr>
          <w:ilvl w:val="0"/>
          <w:numId w:val="5"/>
        </w:numPr>
        <w:spacing w:beforeLines="50" w:before="120"/>
        <w:ind w:firstLineChars="0"/>
        <w:rPr>
          <w:rFonts w:eastAsia="宋体" w:cs="Times New Roman"/>
          <w:kern w:val="0"/>
          <w:sz w:val="20"/>
          <w:szCs w:val="20"/>
          <w:lang w:val="en-GB"/>
        </w:rPr>
      </w:pPr>
      <w:bookmarkStart w:id="7" w:name="_Ref60670099"/>
      <w:r>
        <w:rPr>
          <w:rFonts w:eastAsia="宋体" w:cs="Times New Roman" w:hint="eastAsia"/>
          <w:kern w:val="0"/>
          <w:sz w:val="20"/>
          <w:szCs w:val="20"/>
          <w:lang w:val="en-GB"/>
        </w:rPr>
        <w:t xml:space="preserve">3GPP TS 38.213, </w:t>
      </w:r>
      <w:r w:rsidRPr="00D11F23">
        <w:t xml:space="preserve">Physical layer procedures for </w:t>
      </w:r>
      <w:r>
        <w:t>control</w:t>
      </w:r>
      <w:r>
        <w:rPr>
          <w:rFonts w:hint="eastAsia"/>
        </w:rPr>
        <w:t>, v16.3.0, September, 2020.</w:t>
      </w:r>
      <w:bookmarkEnd w:id="7"/>
    </w:p>
    <w:sectPr w:rsidR="00A2055F" w:rsidRPr="00EC4E2B" w:rsidSect="004A5E3D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169" w:rsidRDefault="00716169" w:rsidP="00A578C0">
      <w:r>
        <w:separator/>
      </w:r>
    </w:p>
  </w:endnote>
  <w:endnote w:type="continuationSeparator" w:id="0">
    <w:p w:rsidR="00716169" w:rsidRDefault="00716169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169" w:rsidRDefault="00716169" w:rsidP="00A578C0">
      <w:r>
        <w:separator/>
      </w:r>
    </w:p>
  </w:footnote>
  <w:footnote w:type="continuationSeparator" w:id="0">
    <w:p w:rsidR="00716169" w:rsidRDefault="00716169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0740C06"/>
    <w:multiLevelType w:val="hybridMultilevel"/>
    <w:tmpl w:val="08BEDA1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780266"/>
    <w:multiLevelType w:val="multilevel"/>
    <w:tmpl w:val="7AEACA84"/>
    <w:lvl w:ilvl="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">
    <w:nsid w:val="11D84905"/>
    <w:multiLevelType w:val="hybridMultilevel"/>
    <w:tmpl w:val="0E8A3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203278F"/>
    <w:multiLevelType w:val="hybridMultilevel"/>
    <w:tmpl w:val="CC0EB77C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360E4A"/>
    <w:multiLevelType w:val="hybridMultilevel"/>
    <w:tmpl w:val="27D21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8A22D39"/>
    <w:multiLevelType w:val="hybridMultilevel"/>
    <w:tmpl w:val="4726F822"/>
    <w:lvl w:ilvl="0" w:tplc="0409000F">
      <w:start w:val="1"/>
      <w:numFmt w:val="bullet"/>
      <w:lvlText w:val=""/>
      <w:lvlJc w:val="left"/>
      <w:pPr>
        <w:ind w:left="51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3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7" w:hanging="420"/>
      </w:pPr>
      <w:rPr>
        <w:rFonts w:ascii="Wingdings" w:hAnsi="Wingdings" w:hint="default"/>
      </w:rPr>
    </w:lvl>
  </w:abstractNum>
  <w:abstractNum w:abstractNumId="9">
    <w:nsid w:val="1CA63AD5"/>
    <w:multiLevelType w:val="multilevel"/>
    <w:tmpl w:val="8CD8B23A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F67B60"/>
    <w:multiLevelType w:val="hybridMultilevel"/>
    <w:tmpl w:val="0A386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49728B"/>
    <w:multiLevelType w:val="multilevel"/>
    <w:tmpl w:val="682277DA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>
    <w:nsid w:val="3A4403D9"/>
    <w:multiLevelType w:val="hybridMultilevel"/>
    <w:tmpl w:val="944C9E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C705F97"/>
    <w:multiLevelType w:val="hybridMultilevel"/>
    <w:tmpl w:val="D494D3FA"/>
    <w:lvl w:ilvl="0" w:tplc="93F4A01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EAEE3A">
      <w:start w:val="1"/>
      <w:numFmt w:val="decimal"/>
      <w:lvlText w:val="%2)"/>
      <w:lvlJc w:val="left"/>
      <w:pPr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EE17466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8">
    <w:nsid w:val="41CA139E"/>
    <w:multiLevelType w:val="hybridMultilevel"/>
    <w:tmpl w:val="B5E49CF0"/>
    <w:lvl w:ilvl="0" w:tplc="0F1E3EAA">
      <w:start w:val="1"/>
      <w:numFmt w:val="bullet"/>
      <w:lvlText w:val="−"/>
      <w:lvlJc w:val="left"/>
      <w:pPr>
        <w:ind w:left="420" w:hanging="42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291655D"/>
    <w:multiLevelType w:val="multilevel"/>
    <w:tmpl w:val="7AEACA8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0">
    <w:nsid w:val="44B80D8A"/>
    <w:multiLevelType w:val="hybridMultilevel"/>
    <w:tmpl w:val="63120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46AD13B0"/>
    <w:multiLevelType w:val="multilevel"/>
    <w:tmpl w:val="86969326"/>
    <w:lvl w:ilvl="0">
      <w:start w:val="1"/>
      <w:numFmt w:val="decimal"/>
      <w:pStyle w:val="1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2"/>
      <w:isLgl/>
      <w:lvlText w:val="%1.%2"/>
      <w:lvlJc w:val="left"/>
      <w:pPr>
        <w:ind w:left="630" w:hanging="42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840" w:hanging="42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10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2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7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68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89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100" w:hanging="420"/>
      </w:pPr>
      <w:rPr>
        <w:rFonts w:hint="eastAsia"/>
      </w:rPr>
    </w:lvl>
  </w:abstractNum>
  <w:abstractNum w:abstractNumId="23">
    <w:nsid w:val="47FD01DA"/>
    <w:multiLevelType w:val="hybridMultilevel"/>
    <w:tmpl w:val="7FB4B5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87160B5"/>
    <w:multiLevelType w:val="hybridMultilevel"/>
    <w:tmpl w:val="7966B6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B6A6442"/>
    <w:multiLevelType w:val="multilevel"/>
    <w:tmpl w:val="7AEACA84"/>
    <w:lvl w:ilvl="0">
      <w:start w:val="1"/>
      <w:numFmt w:val="bullet"/>
      <w:lvlText w:val=""/>
      <w:lvlJc w:val="left"/>
      <w:pPr>
        <w:ind w:left="90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38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8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2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26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26">
    <w:nsid w:val="4EF95A08"/>
    <w:multiLevelType w:val="hybridMultilevel"/>
    <w:tmpl w:val="4820525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1E61C19"/>
    <w:multiLevelType w:val="hybridMultilevel"/>
    <w:tmpl w:val="3C94857E"/>
    <w:lvl w:ilvl="0" w:tplc="04EAEE3A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194110"/>
    <w:multiLevelType w:val="multilevel"/>
    <w:tmpl w:val="37A082B6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0">
    <w:nsid w:val="571A5B3D"/>
    <w:multiLevelType w:val="multilevel"/>
    <w:tmpl w:val="8D8A646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840" w:hanging="420"/>
      </w:pPr>
      <w:rPr>
        <w:rFonts w:hint="eastAsia"/>
      </w:rPr>
    </w:lvl>
    <w:lvl w:ilvl="2">
      <w:start w:val="1"/>
      <w:numFmt w:val="decimal"/>
      <w:lvlText w:val="%1.%2.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1">
    <w:nsid w:val="5BB737DD"/>
    <w:multiLevelType w:val="hybridMultilevel"/>
    <w:tmpl w:val="6F6851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EFC22C7"/>
    <w:multiLevelType w:val="hybridMultilevel"/>
    <w:tmpl w:val="AF12CF9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3FB6897"/>
    <w:multiLevelType w:val="hybridMultilevel"/>
    <w:tmpl w:val="D0A263EE"/>
    <w:lvl w:ilvl="0" w:tplc="0F1E3EAA">
      <w:start w:val="1"/>
      <w:numFmt w:val="bullet"/>
      <w:lvlText w:val="−"/>
      <w:lvlJc w:val="left"/>
      <w:pPr>
        <w:ind w:left="420" w:hanging="42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5D85031"/>
    <w:multiLevelType w:val="hybridMultilevel"/>
    <w:tmpl w:val="7AEC14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5F53B8E"/>
    <w:multiLevelType w:val="hybridMultilevel"/>
    <w:tmpl w:val="086C6D4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1521E4E"/>
    <w:multiLevelType w:val="hybridMultilevel"/>
    <w:tmpl w:val="1E809CCA"/>
    <w:lvl w:ilvl="0" w:tplc="7F28AC4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3D62EB8"/>
    <w:multiLevelType w:val="multilevel"/>
    <w:tmpl w:val="EBFCE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777935BE"/>
    <w:multiLevelType w:val="hybridMultilevel"/>
    <w:tmpl w:val="6F907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393815"/>
    <w:multiLevelType w:val="hybridMultilevel"/>
    <w:tmpl w:val="5386D2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3B7D36"/>
    <w:multiLevelType w:val="hybridMultilevel"/>
    <w:tmpl w:val="870E9FD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1"/>
  </w:num>
  <w:num w:numId="4">
    <w:abstractNumId w:val="37"/>
  </w:num>
  <w:num w:numId="5">
    <w:abstractNumId w:val="7"/>
  </w:num>
  <w:num w:numId="6">
    <w:abstractNumId w:val="10"/>
  </w:num>
  <w:num w:numId="7">
    <w:abstractNumId w:val="4"/>
  </w:num>
  <w:num w:numId="8">
    <w:abstractNumId w:val="28"/>
  </w:num>
  <w:num w:numId="9">
    <w:abstractNumId w:val="21"/>
  </w:num>
  <w:num w:numId="10">
    <w:abstractNumId w:val="39"/>
  </w:num>
  <w:num w:numId="11">
    <w:abstractNumId w:val="38"/>
  </w:num>
  <w:num w:numId="12">
    <w:abstractNumId w:val="19"/>
  </w:num>
  <w:num w:numId="13">
    <w:abstractNumId w:val="25"/>
  </w:num>
  <w:num w:numId="14">
    <w:abstractNumId w:val="3"/>
  </w:num>
  <w:num w:numId="15">
    <w:abstractNumId w:val="9"/>
  </w:num>
  <w:num w:numId="16">
    <w:abstractNumId w:val="5"/>
  </w:num>
  <w:num w:numId="17">
    <w:abstractNumId w:val="40"/>
  </w:num>
  <w:num w:numId="18">
    <w:abstractNumId w:val="20"/>
  </w:num>
  <w:num w:numId="19">
    <w:abstractNumId w:val="36"/>
  </w:num>
  <w:num w:numId="20">
    <w:abstractNumId w:val="16"/>
  </w:num>
  <w:num w:numId="21">
    <w:abstractNumId w:val="27"/>
  </w:num>
  <w:num w:numId="22">
    <w:abstractNumId w:val="17"/>
  </w:num>
  <w:num w:numId="23">
    <w:abstractNumId w:val="13"/>
  </w:num>
  <w:num w:numId="24">
    <w:abstractNumId w:val="13"/>
  </w:num>
  <w:num w:numId="25">
    <w:abstractNumId w:val="29"/>
  </w:num>
  <w:num w:numId="26">
    <w:abstractNumId w:val="13"/>
  </w:num>
  <w:num w:numId="27">
    <w:abstractNumId w:val="13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30"/>
  </w:num>
  <w:num w:numId="31">
    <w:abstractNumId w:val="22"/>
  </w:num>
  <w:num w:numId="32">
    <w:abstractNumId w:val="22"/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23"/>
  </w:num>
  <w:num w:numId="36">
    <w:abstractNumId w:val="31"/>
  </w:num>
  <w:num w:numId="37">
    <w:abstractNumId w:val="34"/>
  </w:num>
  <w:num w:numId="38">
    <w:abstractNumId w:val="24"/>
  </w:num>
  <w:num w:numId="39">
    <w:abstractNumId w:val="15"/>
  </w:num>
  <w:num w:numId="40">
    <w:abstractNumId w:val="26"/>
  </w:num>
  <w:num w:numId="41">
    <w:abstractNumId w:val="1"/>
  </w:num>
  <w:num w:numId="42">
    <w:abstractNumId w:val="32"/>
  </w:num>
  <w:num w:numId="43">
    <w:abstractNumId w:val="33"/>
  </w:num>
  <w:num w:numId="44">
    <w:abstractNumId w:val="18"/>
  </w:num>
  <w:num w:numId="45">
    <w:abstractNumId w:val="12"/>
  </w:num>
  <w:num w:numId="46">
    <w:abstractNumId w:val="2"/>
  </w:num>
  <w:num w:numId="47">
    <w:abstractNumId w:val="8"/>
  </w:num>
  <w:num w:numId="4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555"/>
    <w:rsid w:val="00007ACD"/>
    <w:rsid w:val="00013D56"/>
    <w:rsid w:val="00015940"/>
    <w:rsid w:val="00033F83"/>
    <w:rsid w:val="000474D9"/>
    <w:rsid w:val="00051636"/>
    <w:rsid w:val="000605E6"/>
    <w:rsid w:val="000608E3"/>
    <w:rsid w:val="00061A22"/>
    <w:rsid w:val="00061BE4"/>
    <w:rsid w:val="00076DA1"/>
    <w:rsid w:val="00077040"/>
    <w:rsid w:val="00082BF8"/>
    <w:rsid w:val="00083C44"/>
    <w:rsid w:val="000842F7"/>
    <w:rsid w:val="00094F59"/>
    <w:rsid w:val="00096530"/>
    <w:rsid w:val="000A2F8C"/>
    <w:rsid w:val="000B1352"/>
    <w:rsid w:val="000B3BC7"/>
    <w:rsid w:val="000C3BA8"/>
    <w:rsid w:val="000C68ED"/>
    <w:rsid w:val="000D4230"/>
    <w:rsid w:val="000D4A87"/>
    <w:rsid w:val="000E0D27"/>
    <w:rsid w:val="000F7827"/>
    <w:rsid w:val="00105581"/>
    <w:rsid w:val="0010576F"/>
    <w:rsid w:val="00105878"/>
    <w:rsid w:val="00111D9C"/>
    <w:rsid w:val="00115399"/>
    <w:rsid w:val="001214DB"/>
    <w:rsid w:val="00124E7E"/>
    <w:rsid w:val="00142825"/>
    <w:rsid w:val="00143223"/>
    <w:rsid w:val="00173760"/>
    <w:rsid w:val="00193172"/>
    <w:rsid w:val="00194C0B"/>
    <w:rsid w:val="001977AF"/>
    <w:rsid w:val="001A064D"/>
    <w:rsid w:val="001C0F37"/>
    <w:rsid w:val="001C7B45"/>
    <w:rsid w:val="001E2AC0"/>
    <w:rsid w:val="001F0B0D"/>
    <w:rsid w:val="001F42A7"/>
    <w:rsid w:val="00204295"/>
    <w:rsid w:val="00205018"/>
    <w:rsid w:val="00215C94"/>
    <w:rsid w:val="0022010E"/>
    <w:rsid w:val="0022245C"/>
    <w:rsid w:val="00224DBF"/>
    <w:rsid w:val="002254FB"/>
    <w:rsid w:val="0024169A"/>
    <w:rsid w:val="00245AD4"/>
    <w:rsid w:val="00263A47"/>
    <w:rsid w:val="002745A5"/>
    <w:rsid w:val="00286A83"/>
    <w:rsid w:val="00290D8E"/>
    <w:rsid w:val="002A1831"/>
    <w:rsid w:val="002A367C"/>
    <w:rsid w:val="002C1161"/>
    <w:rsid w:val="002D135A"/>
    <w:rsid w:val="002D5293"/>
    <w:rsid w:val="0031625E"/>
    <w:rsid w:val="00316E72"/>
    <w:rsid w:val="003214F4"/>
    <w:rsid w:val="00323412"/>
    <w:rsid w:val="00340FD3"/>
    <w:rsid w:val="00343302"/>
    <w:rsid w:val="003445E6"/>
    <w:rsid w:val="003635EF"/>
    <w:rsid w:val="00366B60"/>
    <w:rsid w:val="0036751F"/>
    <w:rsid w:val="0038764A"/>
    <w:rsid w:val="0039481F"/>
    <w:rsid w:val="00396526"/>
    <w:rsid w:val="003A37FA"/>
    <w:rsid w:val="003B076C"/>
    <w:rsid w:val="003B52F8"/>
    <w:rsid w:val="003C68BE"/>
    <w:rsid w:val="003C78FC"/>
    <w:rsid w:val="003D4B88"/>
    <w:rsid w:val="003F296A"/>
    <w:rsid w:val="003F3BD9"/>
    <w:rsid w:val="003F43A1"/>
    <w:rsid w:val="00402D66"/>
    <w:rsid w:val="0040382A"/>
    <w:rsid w:val="0040445C"/>
    <w:rsid w:val="00404F3F"/>
    <w:rsid w:val="00413292"/>
    <w:rsid w:val="0041435B"/>
    <w:rsid w:val="00417EC0"/>
    <w:rsid w:val="00426A5F"/>
    <w:rsid w:val="00431320"/>
    <w:rsid w:val="00431B25"/>
    <w:rsid w:val="0043327A"/>
    <w:rsid w:val="00443F5F"/>
    <w:rsid w:val="004565FC"/>
    <w:rsid w:val="00461EFA"/>
    <w:rsid w:val="00471B4B"/>
    <w:rsid w:val="00473E9E"/>
    <w:rsid w:val="00480867"/>
    <w:rsid w:val="00481E71"/>
    <w:rsid w:val="00484513"/>
    <w:rsid w:val="00486938"/>
    <w:rsid w:val="0049407A"/>
    <w:rsid w:val="004949D5"/>
    <w:rsid w:val="00497D68"/>
    <w:rsid w:val="004A4A4E"/>
    <w:rsid w:val="004A5E3D"/>
    <w:rsid w:val="004B4F45"/>
    <w:rsid w:val="004C1D12"/>
    <w:rsid w:val="004C3D1E"/>
    <w:rsid w:val="004C3D6D"/>
    <w:rsid w:val="004C5B2F"/>
    <w:rsid w:val="004D2443"/>
    <w:rsid w:val="004D723C"/>
    <w:rsid w:val="004D7B75"/>
    <w:rsid w:val="004E45EB"/>
    <w:rsid w:val="004E5EF7"/>
    <w:rsid w:val="004E6E3F"/>
    <w:rsid w:val="004F2251"/>
    <w:rsid w:val="004F712D"/>
    <w:rsid w:val="00501027"/>
    <w:rsid w:val="00533FE1"/>
    <w:rsid w:val="005370B4"/>
    <w:rsid w:val="00544465"/>
    <w:rsid w:val="00551991"/>
    <w:rsid w:val="00561015"/>
    <w:rsid w:val="0056480E"/>
    <w:rsid w:val="005732E8"/>
    <w:rsid w:val="005769C1"/>
    <w:rsid w:val="00576FDA"/>
    <w:rsid w:val="00580B8C"/>
    <w:rsid w:val="00581A94"/>
    <w:rsid w:val="00593673"/>
    <w:rsid w:val="00594BFB"/>
    <w:rsid w:val="00595B89"/>
    <w:rsid w:val="005A1AE8"/>
    <w:rsid w:val="005A357E"/>
    <w:rsid w:val="005A643E"/>
    <w:rsid w:val="005B3F23"/>
    <w:rsid w:val="005B6273"/>
    <w:rsid w:val="005B7CC1"/>
    <w:rsid w:val="005C4763"/>
    <w:rsid w:val="005D134E"/>
    <w:rsid w:val="005E6F4A"/>
    <w:rsid w:val="005F1D74"/>
    <w:rsid w:val="005F753C"/>
    <w:rsid w:val="005F779B"/>
    <w:rsid w:val="00601310"/>
    <w:rsid w:val="006053E4"/>
    <w:rsid w:val="00614F92"/>
    <w:rsid w:val="00632A42"/>
    <w:rsid w:val="006344F4"/>
    <w:rsid w:val="00635EC5"/>
    <w:rsid w:val="00645D0B"/>
    <w:rsid w:val="00646352"/>
    <w:rsid w:val="006578F6"/>
    <w:rsid w:val="006635D6"/>
    <w:rsid w:val="0068484C"/>
    <w:rsid w:val="00685118"/>
    <w:rsid w:val="006907BA"/>
    <w:rsid w:val="00691CBB"/>
    <w:rsid w:val="006A34AF"/>
    <w:rsid w:val="006B6A62"/>
    <w:rsid w:val="006C2766"/>
    <w:rsid w:val="006C3478"/>
    <w:rsid w:val="006C652F"/>
    <w:rsid w:val="006C7C5C"/>
    <w:rsid w:val="006D7355"/>
    <w:rsid w:val="006D7857"/>
    <w:rsid w:val="006F4B31"/>
    <w:rsid w:val="00703B1A"/>
    <w:rsid w:val="0070488B"/>
    <w:rsid w:val="00716169"/>
    <w:rsid w:val="00720483"/>
    <w:rsid w:val="00722787"/>
    <w:rsid w:val="007238A3"/>
    <w:rsid w:val="00730DAC"/>
    <w:rsid w:val="007356DE"/>
    <w:rsid w:val="0074256C"/>
    <w:rsid w:val="00745A6D"/>
    <w:rsid w:val="0074631B"/>
    <w:rsid w:val="00750473"/>
    <w:rsid w:val="007517A6"/>
    <w:rsid w:val="00753833"/>
    <w:rsid w:val="0075584C"/>
    <w:rsid w:val="00755F6F"/>
    <w:rsid w:val="00781CD4"/>
    <w:rsid w:val="00782C29"/>
    <w:rsid w:val="00792E64"/>
    <w:rsid w:val="007944DE"/>
    <w:rsid w:val="007A231D"/>
    <w:rsid w:val="007A48EC"/>
    <w:rsid w:val="007B2018"/>
    <w:rsid w:val="007C4BBB"/>
    <w:rsid w:val="007C66A6"/>
    <w:rsid w:val="007D4ADC"/>
    <w:rsid w:val="007E0E48"/>
    <w:rsid w:val="007E21EB"/>
    <w:rsid w:val="007F3436"/>
    <w:rsid w:val="007F64AB"/>
    <w:rsid w:val="00802826"/>
    <w:rsid w:val="00827C12"/>
    <w:rsid w:val="00833197"/>
    <w:rsid w:val="00843D5F"/>
    <w:rsid w:val="00846D35"/>
    <w:rsid w:val="00850D43"/>
    <w:rsid w:val="00851459"/>
    <w:rsid w:val="00855F2C"/>
    <w:rsid w:val="008608C7"/>
    <w:rsid w:val="008639A9"/>
    <w:rsid w:val="0087658E"/>
    <w:rsid w:val="00877D6E"/>
    <w:rsid w:val="00883DCA"/>
    <w:rsid w:val="00884961"/>
    <w:rsid w:val="00886235"/>
    <w:rsid w:val="008A0387"/>
    <w:rsid w:val="008B111D"/>
    <w:rsid w:val="008B4EE6"/>
    <w:rsid w:val="008B5CAF"/>
    <w:rsid w:val="008D3D73"/>
    <w:rsid w:val="008E3CF5"/>
    <w:rsid w:val="008F258F"/>
    <w:rsid w:val="008F56F1"/>
    <w:rsid w:val="00906E8A"/>
    <w:rsid w:val="00915B1A"/>
    <w:rsid w:val="00921DCC"/>
    <w:rsid w:val="00925B86"/>
    <w:rsid w:val="00934AB5"/>
    <w:rsid w:val="00952CE2"/>
    <w:rsid w:val="009616CA"/>
    <w:rsid w:val="00967708"/>
    <w:rsid w:val="00970CC9"/>
    <w:rsid w:val="009772B4"/>
    <w:rsid w:val="00984295"/>
    <w:rsid w:val="00985A3B"/>
    <w:rsid w:val="009871AC"/>
    <w:rsid w:val="00990ED9"/>
    <w:rsid w:val="00996BDE"/>
    <w:rsid w:val="009A1175"/>
    <w:rsid w:val="009A1AAA"/>
    <w:rsid w:val="009C3FE5"/>
    <w:rsid w:val="009E2E9D"/>
    <w:rsid w:val="009F0099"/>
    <w:rsid w:val="009F0912"/>
    <w:rsid w:val="009F31BB"/>
    <w:rsid w:val="009F47F5"/>
    <w:rsid w:val="009F5B06"/>
    <w:rsid w:val="00A0341C"/>
    <w:rsid w:val="00A147B8"/>
    <w:rsid w:val="00A17B18"/>
    <w:rsid w:val="00A2055F"/>
    <w:rsid w:val="00A22296"/>
    <w:rsid w:val="00A26073"/>
    <w:rsid w:val="00A34617"/>
    <w:rsid w:val="00A35F19"/>
    <w:rsid w:val="00A408CF"/>
    <w:rsid w:val="00A40E93"/>
    <w:rsid w:val="00A42180"/>
    <w:rsid w:val="00A46A64"/>
    <w:rsid w:val="00A5188B"/>
    <w:rsid w:val="00A56A42"/>
    <w:rsid w:val="00A578C0"/>
    <w:rsid w:val="00A6320A"/>
    <w:rsid w:val="00A65D4E"/>
    <w:rsid w:val="00A65FE9"/>
    <w:rsid w:val="00A74DF9"/>
    <w:rsid w:val="00A76AF0"/>
    <w:rsid w:val="00AA1B16"/>
    <w:rsid w:val="00AA3757"/>
    <w:rsid w:val="00AA440A"/>
    <w:rsid w:val="00AA50C0"/>
    <w:rsid w:val="00AB231A"/>
    <w:rsid w:val="00AC1D58"/>
    <w:rsid w:val="00AC7F63"/>
    <w:rsid w:val="00AD06C3"/>
    <w:rsid w:val="00AD3D40"/>
    <w:rsid w:val="00AD7528"/>
    <w:rsid w:val="00AD7D8E"/>
    <w:rsid w:val="00AE4543"/>
    <w:rsid w:val="00AF15F7"/>
    <w:rsid w:val="00B04600"/>
    <w:rsid w:val="00B152E2"/>
    <w:rsid w:val="00B23308"/>
    <w:rsid w:val="00B33BE8"/>
    <w:rsid w:val="00B36956"/>
    <w:rsid w:val="00B44F5E"/>
    <w:rsid w:val="00B45607"/>
    <w:rsid w:val="00B7099A"/>
    <w:rsid w:val="00B7490D"/>
    <w:rsid w:val="00B76646"/>
    <w:rsid w:val="00B77088"/>
    <w:rsid w:val="00B82233"/>
    <w:rsid w:val="00B8388E"/>
    <w:rsid w:val="00B8602F"/>
    <w:rsid w:val="00B86713"/>
    <w:rsid w:val="00BB0CDE"/>
    <w:rsid w:val="00BB5F38"/>
    <w:rsid w:val="00BC1B55"/>
    <w:rsid w:val="00BC25F4"/>
    <w:rsid w:val="00BC336F"/>
    <w:rsid w:val="00BC5DCB"/>
    <w:rsid w:val="00BD1386"/>
    <w:rsid w:val="00BD316A"/>
    <w:rsid w:val="00BF2E52"/>
    <w:rsid w:val="00C038AE"/>
    <w:rsid w:val="00C04AD8"/>
    <w:rsid w:val="00C06F46"/>
    <w:rsid w:val="00C116AD"/>
    <w:rsid w:val="00C13C7B"/>
    <w:rsid w:val="00C17161"/>
    <w:rsid w:val="00C20F76"/>
    <w:rsid w:val="00C26E52"/>
    <w:rsid w:val="00C3002E"/>
    <w:rsid w:val="00C32C2B"/>
    <w:rsid w:val="00C37036"/>
    <w:rsid w:val="00C42295"/>
    <w:rsid w:val="00C5061B"/>
    <w:rsid w:val="00C60DEC"/>
    <w:rsid w:val="00C62C7C"/>
    <w:rsid w:val="00C63A04"/>
    <w:rsid w:val="00C74CA3"/>
    <w:rsid w:val="00C930A7"/>
    <w:rsid w:val="00C94150"/>
    <w:rsid w:val="00C94AD1"/>
    <w:rsid w:val="00C97F99"/>
    <w:rsid w:val="00CA3B7C"/>
    <w:rsid w:val="00CB090C"/>
    <w:rsid w:val="00CB5066"/>
    <w:rsid w:val="00CC03DC"/>
    <w:rsid w:val="00CC300E"/>
    <w:rsid w:val="00CD4DD6"/>
    <w:rsid w:val="00CE1194"/>
    <w:rsid w:val="00CF445F"/>
    <w:rsid w:val="00CF5482"/>
    <w:rsid w:val="00D111D2"/>
    <w:rsid w:val="00D11C0D"/>
    <w:rsid w:val="00D11F3C"/>
    <w:rsid w:val="00D14987"/>
    <w:rsid w:val="00D16C48"/>
    <w:rsid w:val="00D226FF"/>
    <w:rsid w:val="00D24BAC"/>
    <w:rsid w:val="00D33270"/>
    <w:rsid w:val="00D369BF"/>
    <w:rsid w:val="00D40532"/>
    <w:rsid w:val="00D4318E"/>
    <w:rsid w:val="00D43FB3"/>
    <w:rsid w:val="00D4677B"/>
    <w:rsid w:val="00D5026F"/>
    <w:rsid w:val="00D5277D"/>
    <w:rsid w:val="00D52CAD"/>
    <w:rsid w:val="00D56570"/>
    <w:rsid w:val="00D642BB"/>
    <w:rsid w:val="00D80AAB"/>
    <w:rsid w:val="00D91A46"/>
    <w:rsid w:val="00D9266A"/>
    <w:rsid w:val="00D937DD"/>
    <w:rsid w:val="00D94A2F"/>
    <w:rsid w:val="00DA495D"/>
    <w:rsid w:val="00DA6D26"/>
    <w:rsid w:val="00DB128F"/>
    <w:rsid w:val="00DC0054"/>
    <w:rsid w:val="00DC3075"/>
    <w:rsid w:val="00DC516B"/>
    <w:rsid w:val="00DD171D"/>
    <w:rsid w:val="00DD4940"/>
    <w:rsid w:val="00DD5F07"/>
    <w:rsid w:val="00DE0FE4"/>
    <w:rsid w:val="00DE26EA"/>
    <w:rsid w:val="00DE2F2A"/>
    <w:rsid w:val="00DE6323"/>
    <w:rsid w:val="00DE7551"/>
    <w:rsid w:val="00DF215D"/>
    <w:rsid w:val="00DF7569"/>
    <w:rsid w:val="00E00DE7"/>
    <w:rsid w:val="00E033B7"/>
    <w:rsid w:val="00E05CD9"/>
    <w:rsid w:val="00E0672B"/>
    <w:rsid w:val="00E126A5"/>
    <w:rsid w:val="00E26600"/>
    <w:rsid w:val="00E27B0C"/>
    <w:rsid w:val="00E52F30"/>
    <w:rsid w:val="00E53EF6"/>
    <w:rsid w:val="00E55063"/>
    <w:rsid w:val="00E669BB"/>
    <w:rsid w:val="00E71031"/>
    <w:rsid w:val="00E92BD6"/>
    <w:rsid w:val="00E93534"/>
    <w:rsid w:val="00E94394"/>
    <w:rsid w:val="00EA0515"/>
    <w:rsid w:val="00EA2716"/>
    <w:rsid w:val="00EA5C1E"/>
    <w:rsid w:val="00EB3A28"/>
    <w:rsid w:val="00EB5E54"/>
    <w:rsid w:val="00EC4E2B"/>
    <w:rsid w:val="00EE4DE0"/>
    <w:rsid w:val="00EE5B4D"/>
    <w:rsid w:val="00EE762E"/>
    <w:rsid w:val="00EE777A"/>
    <w:rsid w:val="00EE7E96"/>
    <w:rsid w:val="00F01BC7"/>
    <w:rsid w:val="00F0460B"/>
    <w:rsid w:val="00F06AA9"/>
    <w:rsid w:val="00F2250B"/>
    <w:rsid w:val="00F2324F"/>
    <w:rsid w:val="00F27B1E"/>
    <w:rsid w:val="00F30221"/>
    <w:rsid w:val="00F31F3C"/>
    <w:rsid w:val="00F43807"/>
    <w:rsid w:val="00F61CB0"/>
    <w:rsid w:val="00F63C64"/>
    <w:rsid w:val="00F70E99"/>
    <w:rsid w:val="00F85275"/>
    <w:rsid w:val="00F971BA"/>
    <w:rsid w:val="00FA4769"/>
    <w:rsid w:val="00FA6EA6"/>
    <w:rsid w:val="00FB064D"/>
    <w:rsid w:val="00FB43CE"/>
    <w:rsid w:val="00FB626E"/>
    <w:rsid w:val="00FD1CC8"/>
    <w:rsid w:val="00FE0C9A"/>
    <w:rsid w:val="00FE2657"/>
    <w:rsid w:val="00FF5D7A"/>
    <w:rsid w:val="00FF7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036"/>
    <w:pPr>
      <w:widowControl w:val="0"/>
      <w:spacing w:after="120"/>
    </w:pPr>
    <w:rPr>
      <w:rFonts w:ascii="Times New Roman" w:hAnsi="Times New Roman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29"/>
      </w:numPr>
      <w:spacing w:before="120"/>
      <w:ind w:left="0" w:hangingChars="200" w:hanging="20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9"/>
      </w:numPr>
      <w:tabs>
        <w:tab w:val="left" w:pos="550"/>
      </w:tabs>
      <w:spacing w:before="120"/>
      <w:ind w:left="0" w:hangingChars="300" w:hanging="30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29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9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685118"/>
  </w:style>
  <w:style w:type="character" w:customStyle="1" w:styleId="Char3">
    <w:name w:val="批注文字 Char"/>
    <w:basedOn w:val="a0"/>
    <w:link w:val="a8"/>
    <w:uiPriority w:val="99"/>
    <w:semiHidden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051636"/>
    <w:pPr>
      <w:jc w:val="center"/>
    </w:pPr>
    <w:rPr>
      <w:rFonts w:cstheme="majorBidi"/>
      <w:b/>
      <w:sz w:val="20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paragraph" w:customStyle="1" w:styleId="B1">
    <w:name w:val="B1"/>
    <w:basedOn w:val="a"/>
    <w:link w:val="B1Zchn"/>
    <w:qFormat/>
    <w:rsid w:val="00A2055F"/>
    <w:pPr>
      <w:widowControl/>
      <w:spacing w:after="180"/>
      <w:ind w:left="568" w:hanging="284"/>
    </w:pPr>
    <w:rPr>
      <w:rFonts w:eastAsia="宋体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A2055F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036"/>
    <w:pPr>
      <w:widowControl w:val="0"/>
      <w:spacing w:after="120"/>
    </w:pPr>
    <w:rPr>
      <w:rFonts w:ascii="Times New Roman" w:hAnsi="Times New Roman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29"/>
      </w:numPr>
      <w:spacing w:before="120"/>
      <w:ind w:left="0" w:hangingChars="200" w:hanging="20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9"/>
      </w:numPr>
      <w:tabs>
        <w:tab w:val="left" w:pos="550"/>
      </w:tabs>
      <w:spacing w:before="120"/>
      <w:ind w:left="0" w:hangingChars="300" w:hanging="30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29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9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685118"/>
  </w:style>
  <w:style w:type="character" w:customStyle="1" w:styleId="Char3">
    <w:name w:val="批注文字 Char"/>
    <w:basedOn w:val="a0"/>
    <w:link w:val="a8"/>
    <w:uiPriority w:val="99"/>
    <w:semiHidden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051636"/>
    <w:pPr>
      <w:jc w:val="center"/>
    </w:pPr>
    <w:rPr>
      <w:rFonts w:cstheme="majorBidi"/>
      <w:b/>
      <w:sz w:val="20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paragraph" w:customStyle="1" w:styleId="B1">
    <w:name w:val="B1"/>
    <w:basedOn w:val="a"/>
    <w:link w:val="B1Zchn"/>
    <w:qFormat/>
    <w:rsid w:val="00A2055F"/>
    <w:pPr>
      <w:widowControl/>
      <w:spacing w:after="180"/>
      <w:ind w:left="568" w:hanging="284"/>
    </w:pPr>
    <w:rPr>
      <w:rFonts w:eastAsia="宋体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A2055F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B4C4D-4DA0-40A7-B53A-B5D0247BB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1048</Words>
  <Characters>5979</Characters>
  <Application>Microsoft Office Word</Application>
  <DocSecurity>0</DocSecurity>
  <Lines>49</Lines>
  <Paragraphs>14</Paragraphs>
  <ScaleCrop>false</ScaleCrop>
  <Company>CATT</Company>
  <LinksUpToDate>false</LinksUpToDate>
  <CharactersWithSpaces>7013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Feiyongqiang</cp:lastModifiedBy>
  <cp:revision>3</cp:revision>
  <dcterms:created xsi:type="dcterms:W3CDTF">2021-01-18T07:16:00Z</dcterms:created>
  <dcterms:modified xsi:type="dcterms:W3CDTF">2021-01-18T07:29:00Z</dcterms:modified>
</cp:coreProperties>
</file>