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Hyperlink"/>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Heading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ListParagraph"/>
        <w:numPr>
          <w:ilvl w:val="0"/>
          <w:numId w:val="20"/>
        </w:numPr>
        <w:ind w:leftChars="0"/>
      </w:pPr>
      <w:r>
        <w:t>Re-selection due to congestion control was not discussed and can be left open / undiscussed</w:t>
      </w:r>
    </w:p>
    <w:p w14:paraId="37FBFB45" w14:textId="12F4953D" w:rsidR="00CB10DD" w:rsidRDefault="00CB10DD" w:rsidP="00CB10DD">
      <w:pPr>
        <w:pStyle w:val="ListParagraph"/>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ListParagraph"/>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w:t>
            </w:r>
            <w:proofErr w:type="spellStart"/>
            <w:r w:rsidR="0074599E">
              <w:rPr>
                <w:rFonts w:ascii="Calibri" w:eastAsia="Malgun Gothic" w:hAnsi="Calibri" w:cs="Calibri"/>
                <w:bCs/>
                <w:sz w:val="21"/>
                <w:szCs w:val="21"/>
                <w:lang w:eastAsia="ko-KR"/>
              </w:rPr>
              <w:t>CR</w:t>
            </w:r>
            <w:r w:rsidR="0074599E" w:rsidRPr="0074599E">
              <w:rPr>
                <w:rFonts w:ascii="Calibri" w:eastAsia="Malgun Gothic" w:hAnsi="Calibri" w:cs="Calibri"/>
                <w:bCs/>
                <w:sz w:val="21"/>
                <w:szCs w:val="21"/>
                <w:vertAlign w:val="subscript"/>
                <w:lang w:eastAsia="ko-KR"/>
              </w:rPr>
              <w:t>limit</w:t>
            </w:r>
            <w:proofErr w:type="spellEnd"/>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hint="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hint="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bookmarkStart w:id="2" w:name="_GoBack"/>
            <w:bookmarkEnd w:id="2"/>
            <w:r w:rsidRPr="00706685">
              <w:rPr>
                <w:rFonts w:eastAsiaTheme="minorEastAsia"/>
                <w:lang w:eastAsia="zh-CN"/>
              </w:rPr>
              <w:t xml:space="preserve">with the changes </w:t>
            </w:r>
          </w:p>
        </w:tc>
      </w:tr>
    </w:tbl>
    <w:p w14:paraId="4A38C5BD" w14:textId="2FB258A4" w:rsidR="00B456C3" w:rsidRDefault="00B456C3" w:rsidP="0025045A">
      <w:pPr>
        <w:jc w:val="both"/>
      </w:pPr>
    </w:p>
    <w:p w14:paraId="67FF675D" w14:textId="4F4BE904" w:rsidR="00A942B4" w:rsidRDefault="00A942B4" w:rsidP="00A942B4">
      <w:pPr>
        <w:pStyle w:val="Heading2"/>
      </w:pPr>
      <w:r>
        <w:lastRenderedPageBreak/>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 xml:space="preserve">roposal 2: When CR value already exceeds </w:t>
      </w:r>
      <w:proofErr w:type="spellStart"/>
      <w:r w:rsidRPr="006B4B49">
        <w:rPr>
          <w:bCs/>
          <w:iCs/>
          <w:lang w:val="en-US"/>
        </w:rPr>
        <w:t>CR</w:t>
      </w:r>
      <w:r w:rsidRPr="006B4B49">
        <w:rPr>
          <w:bCs/>
          <w:iCs/>
          <w:vertAlign w:val="subscript"/>
          <w:lang w:val="en-US"/>
        </w:rPr>
        <w:t>limit</w:t>
      </w:r>
      <w:proofErr w:type="spellEnd"/>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857FDB" w:rsidP="00940921">
      <w:pPr>
        <w:pStyle w:val="ListParagraph"/>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857FDB" w:rsidP="00940921">
      <w:pPr>
        <w:pStyle w:val="ListParagraph"/>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857FDB" w:rsidP="0043301B">
      <w:pPr>
        <w:pStyle w:val="ListParagraph"/>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 xml:space="preserve">ZTE, </w:t>
      </w:r>
      <w:proofErr w:type="spellStart"/>
      <w:r w:rsidRPr="0043301B">
        <w:t>Sanechips</w:t>
      </w:r>
      <w:bookmarkEnd w:id="4"/>
      <w:proofErr w:type="spellEnd"/>
    </w:p>
    <w:p w14:paraId="0CEF91C3" w14:textId="543177FA" w:rsidR="004A02F2" w:rsidRDefault="004A02F2" w:rsidP="004A02F2"/>
    <w:p w14:paraId="43DCC7C2" w14:textId="77777777" w:rsidR="004A02F2" w:rsidRPr="004A02F2" w:rsidRDefault="004A02F2" w:rsidP="004A02F2">
      <w:pPr>
        <w:rPr>
          <w:b/>
        </w:rPr>
      </w:pPr>
      <w:r w:rsidRPr="004A02F2">
        <w:rPr>
          <w:rFonts w:hint="eastAsia"/>
        </w:rPr>
        <w:lastRenderedPageBreak/>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857FDB" w:rsidP="0043301B">
      <w:pPr>
        <w:pStyle w:val="ListParagraph"/>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857FDB" w:rsidP="0043301B">
      <w:pPr>
        <w:pStyle w:val="ListParagraph"/>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 xml:space="preserve">Intra-UE prioritization is performed when an uplink grant overlaps in time with a sidelink transmission or reception. In Mode 2 resource allocation, the </w:t>
      </w:r>
      <w:proofErr w:type="spellStart"/>
      <w:r w:rsidRPr="00AF14C9">
        <w:t>gNB</w:t>
      </w:r>
      <w:proofErr w:type="spellEnd"/>
      <w:r w:rsidRPr="00AF14C9">
        <w:t xml:space="preserve"> is unaware of communications on sidelink an cannot avoid scheduling such conflicts. Therefore, resource selection is needed for dropped retransmissions caused by prioritization with </w:t>
      </w:r>
      <w:proofErr w:type="spellStart"/>
      <w:r w:rsidRPr="00AF14C9">
        <w:t>Uu</w:t>
      </w:r>
      <w:proofErr w:type="spellEnd"/>
      <w:r w:rsidRPr="00AF14C9">
        <w:t xml:space="preserve">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857FDB" w:rsidP="0043301B">
      <w:pPr>
        <w:pStyle w:val="ListParagraph"/>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lastRenderedPageBreak/>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857FDB" w:rsidP="0043301B">
      <w:pPr>
        <w:pStyle w:val="ListParagraph"/>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857FDB" w:rsidP="0043301B">
      <w:pPr>
        <w:pStyle w:val="ListParagraph"/>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 xml:space="preserve">Huawei, </w:t>
      </w:r>
      <w:proofErr w:type="spellStart"/>
      <w:r w:rsidRPr="0043301B">
        <w:t>HiSilicon</w:t>
      </w:r>
      <w:bookmarkEnd w:id="5"/>
      <w:proofErr w:type="spellEnd"/>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FDD6" w14:textId="77777777" w:rsidR="00857FDB" w:rsidRDefault="00857FDB">
      <w:r>
        <w:separator/>
      </w:r>
    </w:p>
  </w:endnote>
  <w:endnote w:type="continuationSeparator" w:id="0">
    <w:p w14:paraId="25BEF50A" w14:textId="77777777" w:rsidR="00857FDB" w:rsidRDefault="008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F03C" w14:textId="77777777" w:rsidR="00857FDB" w:rsidRDefault="00857FDB">
      <w:r>
        <w:separator/>
      </w:r>
    </w:p>
  </w:footnote>
  <w:footnote w:type="continuationSeparator" w:id="0">
    <w:p w14:paraId="3B14474D" w14:textId="77777777" w:rsidR="00857FDB" w:rsidRDefault="0085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8FD5-85F6-4948-AA8C-461E3C31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38</TotalTime>
  <Pages>5</Pages>
  <Words>2143</Words>
  <Characters>12218</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14333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cp:lastModifiedBy>
  <cp:revision>17</cp:revision>
  <cp:lastPrinted>2013-05-13T15:37:00Z</cp:lastPrinted>
  <dcterms:created xsi:type="dcterms:W3CDTF">2020-10-27T14:08:00Z</dcterms:created>
  <dcterms:modified xsi:type="dcterms:W3CDTF">2020-10-27T21:55:00Z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