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1377" w:rsidRDefault="00964D58">
      <w:pPr>
        <w:pStyle w:val="3GPPHeader"/>
        <w:spacing w:after="0"/>
        <w:rPr>
          <w:rFonts w:ascii="Arial" w:hAnsi="Arial" w:cs="Arial"/>
        </w:rPr>
      </w:pPr>
      <w:r>
        <w:rPr>
          <w:rFonts w:ascii="Arial" w:hAnsi="Arial" w:cs="Arial"/>
        </w:rPr>
        <w:t>3GPP TSG-RAN WG1 Meeting #103-e</w:t>
      </w:r>
      <w:r>
        <w:rPr>
          <w:rFonts w:ascii="Arial" w:hAnsi="Arial" w:cs="Arial"/>
        </w:rPr>
        <w:tab/>
      </w:r>
      <w:r>
        <w:rPr>
          <w:rFonts w:ascii="Arial" w:hAnsi="Arial" w:cs="Arial"/>
          <w:highlight w:val="yellow"/>
        </w:rPr>
        <w:t>R1-20xxxxx</w:t>
      </w:r>
    </w:p>
    <w:p w:rsidR="004C1377" w:rsidRDefault="00964D58">
      <w:pPr>
        <w:pStyle w:val="3GPPHeader"/>
        <w:rPr>
          <w:rFonts w:ascii="Arial" w:hAnsi="Arial" w:cs="Arial"/>
        </w:rPr>
      </w:pPr>
      <w:r>
        <w:rPr>
          <w:rFonts w:ascii="Arial" w:hAnsi="Arial" w:cs="Arial"/>
        </w:rPr>
        <w:t>Online, October 26</w:t>
      </w:r>
      <w:r>
        <w:rPr>
          <w:rFonts w:ascii="Arial" w:hAnsi="Arial" w:cs="Arial"/>
          <w:vertAlign w:val="superscript"/>
        </w:rPr>
        <w:t>th</w:t>
      </w:r>
      <w:r>
        <w:rPr>
          <w:rFonts w:ascii="Arial" w:hAnsi="Arial" w:cs="Arial"/>
        </w:rPr>
        <w:t xml:space="preserve"> – November 13</w:t>
      </w:r>
      <w:r>
        <w:rPr>
          <w:rFonts w:ascii="Arial" w:hAnsi="Arial" w:cs="Arial"/>
          <w:vertAlign w:val="superscript"/>
        </w:rPr>
        <w:t>th</w:t>
      </w:r>
      <w:r>
        <w:rPr>
          <w:rFonts w:ascii="Arial" w:hAnsi="Arial" w:cs="Arial"/>
        </w:rPr>
        <w:t>, 2020</w:t>
      </w:r>
    </w:p>
    <w:p w:rsidR="004C1377" w:rsidRDefault="00964D58">
      <w:pPr>
        <w:pStyle w:val="3GPPHeader"/>
        <w:rPr>
          <w:rFonts w:ascii="Arial" w:hAnsi="Arial" w:cs="Arial"/>
          <w:lang w:val="sv-FI"/>
        </w:rPr>
      </w:pPr>
      <w:r>
        <w:rPr>
          <w:rFonts w:ascii="Arial" w:hAnsi="Arial" w:cs="Arial"/>
          <w:lang w:val="sv-FI"/>
        </w:rPr>
        <w:t>Agenda Item:</w:t>
      </w:r>
      <w:r>
        <w:rPr>
          <w:rFonts w:ascii="Arial" w:hAnsi="Arial" w:cs="Arial"/>
          <w:lang w:val="sv-FI"/>
        </w:rPr>
        <w:tab/>
        <w:t>7.2.4</w:t>
      </w:r>
    </w:p>
    <w:p w:rsidR="004C1377" w:rsidRDefault="00964D58">
      <w:pPr>
        <w:pStyle w:val="3GPPHeader"/>
        <w:rPr>
          <w:rFonts w:ascii="Arial" w:hAnsi="Arial" w:cs="Arial"/>
        </w:rPr>
      </w:pPr>
      <w:r>
        <w:rPr>
          <w:rFonts w:ascii="Arial" w:hAnsi="Arial" w:cs="Arial"/>
        </w:rPr>
        <w:t>Source:</w:t>
      </w:r>
      <w:r>
        <w:rPr>
          <w:rFonts w:ascii="Arial" w:hAnsi="Arial" w:cs="Arial"/>
        </w:rPr>
        <w:tab/>
        <w:t>Moderator (Ericsson)</w:t>
      </w:r>
    </w:p>
    <w:p w:rsidR="004C1377" w:rsidRDefault="00964D58">
      <w:pPr>
        <w:pStyle w:val="3GPPHeader"/>
        <w:rPr>
          <w:rFonts w:ascii="Arial" w:hAnsi="Arial" w:cs="Arial"/>
        </w:rPr>
      </w:pPr>
      <w:r>
        <w:rPr>
          <w:rFonts w:ascii="Arial" w:hAnsi="Arial" w:cs="Arial"/>
        </w:rPr>
        <w:t>Title:</w:t>
      </w:r>
      <w:r>
        <w:rPr>
          <w:rFonts w:ascii="Arial" w:hAnsi="Arial" w:cs="Arial"/>
        </w:rPr>
        <w:tab/>
        <w:t>Thread 3 on</w:t>
      </w:r>
      <w:r>
        <w:t xml:space="preserve"> </w:t>
      </w:r>
      <w:r>
        <w:rPr>
          <w:rFonts w:ascii="Arial" w:hAnsi="Arial" w:cs="Arial"/>
        </w:rPr>
        <w:t>Maintenance for 5G V2X with NR sidelink – Mode 1</w:t>
      </w:r>
    </w:p>
    <w:p w:rsidR="004C1377" w:rsidRDefault="00964D58">
      <w:pPr>
        <w:pStyle w:val="3GPPHeader"/>
        <w:rPr>
          <w:rFonts w:ascii="Arial" w:hAnsi="Arial" w:cs="Arial"/>
        </w:rPr>
      </w:pPr>
      <w:r>
        <w:rPr>
          <w:rFonts w:ascii="Arial" w:hAnsi="Arial" w:cs="Arial"/>
        </w:rPr>
        <w:t>Document for:</w:t>
      </w:r>
      <w:r>
        <w:rPr>
          <w:rFonts w:ascii="Arial" w:hAnsi="Arial" w:cs="Arial"/>
        </w:rPr>
        <w:tab/>
        <w:t>Discussion, Decision</w:t>
      </w:r>
    </w:p>
    <w:p w:rsidR="004C1377" w:rsidRDefault="004C1377"/>
    <w:p w:rsidR="004C1377" w:rsidRDefault="00964D58">
      <w:pPr>
        <w:pStyle w:val="Heading1"/>
        <w:jc w:val="both"/>
      </w:pPr>
      <w:bookmarkStart w:id="0" w:name="_Ref178064866"/>
      <w:r>
        <w:t>1</w:t>
      </w:r>
      <w:r>
        <w:tab/>
        <w:t xml:space="preserve">List of </w:t>
      </w:r>
      <w:r>
        <w:t>issues for discussion</w:t>
      </w:r>
    </w:p>
    <w:p w:rsidR="004C1377" w:rsidRDefault="00964D58">
      <w:pPr>
        <w:rPr>
          <w:highlight w:val="cyan"/>
        </w:rPr>
      </w:pPr>
      <w:bookmarkStart w:id="1" w:name="_Hlk48155408"/>
      <w:r>
        <w:rPr>
          <w:highlight w:val="cyan"/>
        </w:rPr>
        <w:t>[103-e-NR-Rel-16-V2X-03] Email discussion/approval regarding t</w:t>
      </w:r>
      <w:r>
        <w:rPr>
          <w:rFonts w:hint="eastAsia"/>
          <w:highlight w:val="cyan"/>
        </w:rPr>
        <w:t xml:space="preserve">outstanding agreement from RAN1#102-e on the minimum gap between PSFCH and next SL retransmission. </w:t>
      </w:r>
    </w:p>
    <w:p w:rsidR="004C1377" w:rsidRDefault="00964D58">
      <w:pPr>
        <w:numPr>
          <w:ilvl w:val="0"/>
          <w:numId w:val="14"/>
        </w:numPr>
        <w:rPr>
          <w:highlight w:val="cyan"/>
        </w:rPr>
      </w:pPr>
      <w:r>
        <w:rPr>
          <w:rFonts w:hint="eastAsia"/>
          <w:highlight w:val="cyan"/>
        </w:rPr>
        <w:t>Issue M1-1-1: Conditions for applicability</w:t>
      </w:r>
    </w:p>
    <w:p w:rsidR="004C1377" w:rsidRDefault="00964D58">
      <w:pPr>
        <w:numPr>
          <w:ilvl w:val="0"/>
          <w:numId w:val="14"/>
        </w:numPr>
        <w:rPr>
          <w:highlight w:val="cyan"/>
        </w:rPr>
      </w:pPr>
      <w:r>
        <w:rPr>
          <w:rFonts w:hint="eastAsia"/>
          <w:highlight w:val="cyan"/>
        </w:rPr>
        <w:t>Issue M1-1-2: Value of delta</w:t>
      </w:r>
    </w:p>
    <w:p w:rsidR="004C1377" w:rsidRDefault="00964D58">
      <w:pPr>
        <w:numPr>
          <w:ilvl w:val="0"/>
          <w:numId w:val="14"/>
        </w:numPr>
        <w:rPr>
          <w:highlight w:val="cyan"/>
        </w:rPr>
      </w:pPr>
      <w:r>
        <w:rPr>
          <w:rFonts w:hint="eastAsia"/>
          <w:highlight w:val="cyan"/>
        </w:rPr>
        <w:t>Also include the issue of sl-DCI-ToSL-Trans for DCI 3-0</w:t>
      </w:r>
    </w:p>
    <w:p w:rsidR="004C1377" w:rsidRDefault="00964D58">
      <w:r>
        <w:rPr>
          <w:highlight w:val="cyan"/>
        </w:rPr>
        <w:t>till 10/29, with a potential CR by 11/4 – Ricardo (Ericsson)</w:t>
      </w:r>
    </w:p>
    <w:bookmarkEnd w:id="0"/>
    <w:bookmarkEnd w:id="1"/>
    <w:p w:rsidR="004C1377" w:rsidRDefault="00964D58">
      <w:pPr>
        <w:pStyle w:val="Heading1"/>
        <w:jc w:val="both"/>
      </w:pPr>
      <w:r>
        <w:t>Discussion</w:t>
      </w:r>
    </w:p>
    <w:p w:rsidR="004C1377" w:rsidRDefault="00964D58">
      <w:pPr>
        <w:pStyle w:val="Heading2"/>
      </w:pPr>
      <w:r>
        <w:t>M1-1</w:t>
      </w:r>
      <w:r>
        <w:tab/>
        <w:t>Outstanding agreement from RAN1#102-e</w:t>
      </w:r>
    </w:p>
    <w:p w:rsidR="004C1377" w:rsidRDefault="00964D58">
      <w:r>
        <w:t>The following agreement was made in RAN1#102-e:</w:t>
      </w:r>
    </w:p>
    <w:tbl>
      <w:tblPr>
        <w:tblStyle w:val="TableGrid"/>
        <w:tblW w:w="0" w:type="auto"/>
        <w:tblLook w:val="04A0" w:firstRow="1" w:lastRow="0" w:firstColumn="1" w:lastColumn="0" w:noHBand="0" w:noVBand="1"/>
      </w:tblPr>
      <w:tblGrid>
        <w:gridCol w:w="9629"/>
      </w:tblGrid>
      <w:tr w:rsidR="004C1377">
        <w:tc>
          <w:tcPr>
            <w:tcW w:w="9779" w:type="dxa"/>
          </w:tcPr>
          <w:p w:rsidR="004C1377" w:rsidRDefault="00964D58">
            <w:pPr>
              <w:spacing w:before="240"/>
              <w:rPr>
                <w:rFonts w:eastAsia="Calibri"/>
              </w:rPr>
            </w:pPr>
            <w:r>
              <w:rPr>
                <w:rFonts w:eastAsia="Calibri"/>
                <w:highlight w:val="green"/>
              </w:rPr>
              <w:t>Agreements</w:t>
            </w:r>
            <w:r>
              <w:rPr>
                <w:rFonts w:eastAsia="Calibri"/>
              </w:rPr>
              <w:t>:</w:t>
            </w:r>
          </w:p>
          <w:p w:rsidR="004C1377" w:rsidRDefault="00964D58">
            <w:pPr>
              <w:rPr>
                <w:rFonts w:eastAsia="Calibri"/>
              </w:rPr>
            </w:pPr>
            <w:r>
              <w:rPr>
                <w:rFonts w:eastAsia="Calibri"/>
              </w:rPr>
              <w:t>For Mode 1 when applicabl</w:t>
            </w:r>
            <w:r>
              <w:rPr>
                <w:rFonts w:eastAsia="Calibri"/>
              </w:rPr>
              <w:t>e:</w:t>
            </w:r>
          </w:p>
          <w:p w:rsidR="004C1377" w:rsidRDefault="00964D58">
            <w:pPr>
              <w:pStyle w:val="ListParagraph"/>
              <w:numPr>
                <w:ilvl w:val="0"/>
                <w:numId w:val="15"/>
              </w:numPr>
              <w:spacing w:line="252" w:lineRule="auto"/>
            </w:pPr>
            <w:r>
              <w:t xml:space="preserve">For the same TB, the minimum time between PSFCH reception and next scheduled PSCCH/PSSCH retransmission is </w:t>
            </w:r>
            <w:r>
              <w:rPr>
                <w:u w:val="single"/>
              </w:rPr>
              <w:t>T</w:t>
            </w:r>
            <w:r>
              <w:rPr>
                <w:u w:val="single"/>
                <w:vertAlign w:val="subscript"/>
              </w:rPr>
              <w:t xml:space="preserve">prep </w:t>
            </w:r>
            <w:r>
              <w:rPr>
                <w:u w:val="single"/>
              </w:rPr>
              <w:t>+delta (ms)</w:t>
            </w:r>
            <w:r>
              <w:t xml:space="preserve"> </w:t>
            </w:r>
          </w:p>
          <w:p w:rsidR="004C1377" w:rsidRDefault="00964D58">
            <w:pPr>
              <w:pStyle w:val="ListParagraph"/>
              <w:numPr>
                <w:ilvl w:val="1"/>
                <w:numId w:val="15"/>
              </w:numPr>
              <w:spacing w:line="252" w:lineRule="auto"/>
            </w:pPr>
            <w:r>
              <w:t>To conclude the value of delta&gt;=0 during the e-Meeting</w:t>
            </w:r>
          </w:p>
          <w:p w:rsidR="004C1377" w:rsidRDefault="00964D58">
            <w:pPr>
              <w:pStyle w:val="ListParagraph"/>
              <w:numPr>
                <w:ilvl w:val="1"/>
                <w:numId w:val="15"/>
              </w:numPr>
              <w:spacing w:line="252" w:lineRule="auto"/>
            </w:pPr>
            <w:r>
              <w:t xml:space="preserve">A UE is not expected to be scheduled consecutive SL </w:t>
            </w:r>
            <w:r>
              <w:t>transmisions for the same TB such that the minimum time between PSFCH reception and next PSCCH/PSSCH retransmission can not be guaranteed</w:t>
            </w:r>
          </w:p>
          <w:p w:rsidR="004C1377" w:rsidRDefault="00964D58">
            <w:pPr>
              <w:pStyle w:val="ListParagraph"/>
              <w:numPr>
                <w:ilvl w:val="0"/>
                <w:numId w:val="15"/>
              </w:numPr>
              <w:spacing w:line="252" w:lineRule="auto"/>
            </w:pPr>
            <w:r>
              <w:t xml:space="preserve">FFS the detailed conditions of the applicability </w:t>
            </w:r>
          </w:p>
        </w:tc>
      </w:tr>
    </w:tbl>
    <w:p w:rsidR="004C1377" w:rsidRDefault="00964D58">
      <w:pPr>
        <w:pStyle w:val="Heading3"/>
        <w:ind w:left="0" w:firstLine="0"/>
      </w:pPr>
      <w:r>
        <w:t>M1-1-1</w:t>
      </w:r>
      <w:r>
        <w:tab/>
        <w:t>Conditions for applicability</w:t>
      </w:r>
    </w:p>
    <w:p w:rsidR="004C1377" w:rsidRDefault="00964D58">
      <w:r>
        <w:t xml:space="preserve">Regarding the </w:t>
      </w:r>
      <w:r>
        <w:t>conditions for applicability, the following proposal received more support than any other alternative in the contributions:</w:t>
      </w:r>
    </w:p>
    <w:p w:rsidR="004C1377" w:rsidRDefault="00964D58">
      <w:pPr>
        <w:rPr>
          <w:strike/>
        </w:rPr>
      </w:pPr>
      <w:r>
        <w:rPr>
          <w:strike/>
          <w:highlight w:val="yellow"/>
        </w:rPr>
        <w:t>Proposal</w:t>
      </w:r>
      <w:r>
        <w:rPr>
          <w:strike/>
        </w:rPr>
        <w:t>:</w:t>
      </w:r>
    </w:p>
    <w:p w:rsidR="004C1377" w:rsidRDefault="00964D58">
      <w:pPr>
        <w:pStyle w:val="ListParagraph"/>
        <w:numPr>
          <w:ilvl w:val="0"/>
          <w:numId w:val="16"/>
        </w:numPr>
        <w:rPr>
          <w:strike/>
        </w:rPr>
      </w:pPr>
      <w:r>
        <w:rPr>
          <w:strike/>
        </w:rPr>
        <w:lastRenderedPageBreak/>
        <w:t>The agreement from RAN1#102 applies when the grant is provided for a pool configured with PSFCH resources</w:t>
      </w:r>
    </w:p>
    <w:p w:rsidR="004C1377" w:rsidRDefault="00964D58">
      <w:r>
        <w:t>FL update 27/10/</w:t>
      </w:r>
      <w:r>
        <w:t>2020:</w:t>
      </w:r>
    </w:p>
    <w:p w:rsidR="004C1377" w:rsidRDefault="00964D58">
      <w:pPr>
        <w:pStyle w:val="ListParagraph"/>
        <w:numPr>
          <w:ilvl w:val="0"/>
          <w:numId w:val="17"/>
        </w:numPr>
      </w:pPr>
      <w:r>
        <w:t>Views are split between 3 options:</w:t>
      </w:r>
    </w:p>
    <w:p w:rsidR="004C1377" w:rsidRDefault="00964D58">
      <w:pPr>
        <w:pStyle w:val="ListParagraph"/>
        <w:numPr>
          <w:ilvl w:val="1"/>
          <w:numId w:val="17"/>
        </w:numPr>
      </w:pPr>
      <w:r>
        <w:t>Opt 1. ”The agreement from RAN1#102</w:t>
      </w:r>
      <w:r>
        <w:rPr>
          <w:strike/>
        </w:rPr>
        <w:t xml:space="preserve"> </w:t>
      </w:r>
      <w:r>
        <w:t>applies when the grant is provided for a pool configured with PSFCH resources”.</w:t>
      </w:r>
    </w:p>
    <w:p w:rsidR="004C1377" w:rsidRDefault="00964D58">
      <w:pPr>
        <w:pStyle w:val="ListParagraph"/>
        <w:numPr>
          <w:ilvl w:val="1"/>
          <w:numId w:val="17"/>
        </w:numPr>
      </w:pPr>
      <w:r>
        <w:t>Opt 2. ”The agreement from RAN1#102</w:t>
      </w:r>
      <w:r>
        <w:rPr>
          <w:strike/>
        </w:rPr>
        <w:t xml:space="preserve"> </w:t>
      </w:r>
      <w:r>
        <w:t>applies for a TB with HARQ feedback enabled.”</w:t>
      </w:r>
    </w:p>
    <w:p w:rsidR="004C1377" w:rsidRDefault="00964D58">
      <w:pPr>
        <w:pStyle w:val="ListParagraph"/>
        <w:numPr>
          <w:ilvl w:val="1"/>
          <w:numId w:val="17"/>
        </w:numPr>
      </w:pPr>
      <w:r>
        <w:t>Opt 3. ”The agree</w:t>
      </w:r>
      <w:r>
        <w:t>ment from RAN1#102</w:t>
      </w:r>
      <w:r>
        <w:rPr>
          <w:strike/>
        </w:rPr>
        <w:t xml:space="preserve"> </w:t>
      </w:r>
      <w:r>
        <w:t>applies when the grant includes PUCCH resources”.</w:t>
      </w:r>
    </w:p>
    <w:p w:rsidR="004C1377" w:rsidRDefault="00964D58">
      <w:pPr>
        <w:pStyle w:val="ListParagraph"/>
        <w:numPr>
          <w:ilvl w:val="0"/>
          <w:numId w:val="17"/>
        </w:numPr>
      </w:pPr>
      <w:r>
        <w:t>It does not seem that we are going to converge on any of them. My suggestion would be to take a different approach, consisting of:</w:t>
      </w:r>
    </w:p>
    <w:p w:rsidR="004C1377" w:rsidRDefault="00964D58">
      <w:pPr>
        <w:pStyle w:val="ListParagraph"/>
        <w:numPr>
          <w:ilvl w:val="1"/>
          <w:numId w:val="17"/>
        </w:numPr>
      </w:pPr>
      <w:r>
        <w:t xml:space="preserve">The above agreement is applicable always that the grant </w:t>
      </w:r>
      <w:r>
        <w:t>is for a pool with PSFCH resources and that the UE uses it for a TB with HARQ-feedback enabled.</w:t>
      </w:r>
    </w:p>
    <w:p w:rsidR="004C1377" w:rsidRDefault="00964D58">
      <w:pPr>
        <w:pStyle w:val="ListParagraph"/>
        <w:numPr>
          <w:ilvl w:val="1"/>
          <w:numId w:val="17"/>
        </w:numPr>
      </w:pPr>
      <w:r>
        <w:t>The UE is allowed to drop the next scheduled PSCCH/PSSCH retransmission if the minimum time is not guaranteed.</w:t>
      </w:r>
    </w:p>
    <w:p w:rsidR="004C1377" w:rsidRDefault="00964D58">
      <w:pPr>
        <w:pStyle w:val="ListParagraph"/>
      </w:pPr>
      <w:r>
        <w:t xml:space="preserve">Such proposal provides enough information to the </w:t>
      </w:r>
      <w:r>
        <w:t xml:space="preserve">gNB to provide the grant with the appropriate separation between resources, while leaving the possibility of having tighter scheduling for other occasions. Finally, if the condition is not met, it defines a UE behavior to deal with it. There is clearly no </w:t>
      </w:r>
      <w:r>
        <w:t>impact to RAN2.</w:t>
      </w:r>
    </w:p>
    <w:p w:rsidR="004C1377" w:rsidRDefault="00964D58">
      <w:r>
        <w:t>FL update 28/10/2020:</w:t>
      </w:r>
    </w:p>
    <w:p w:rsidR="004C1377" w:rsidRDefault="00964D58">
      <w:pPr>
        <w:pStyle w:val="ListParagraph"/>
        <w:numPr>
          <w:ilvl w:val="0"/>
          <w:numId w:val="18"/>
        </w:numPr>
      </w:pPr>
      <w:r>
        <w:t>I corrected the typo indicated by Sharp. Otherwise no changes to the proposal.</w:t>
      </w:r>
    </w:p>
    <w:p w:rsidR="004C1377" w:rsidRDefault="00964D58">
      <w:r>
        <w:rPr>
          <w:highlight w:val="yellow"/>
        </w:rPr>
        <w:t>Proposal</w:t>
      </w:r>
      <w:r>
        <w:t>:</w:t>
      </w:r>
    </w:p>
    <w:p w:rsidR="004C1377" w:rsidRDefault="00964D58">
      <w:pPr>
        <w:pStyle w:val="ListParagraph"/>
        <w:numPr>
          <w:ilvl w:val="0"/>
          <w:numId w:val="16"/>
        </w:numPr>
      </w:pPr>
      <w:r>
        <w:t xml:space="preserve">The agreement from RAN1#102 applies when the grant is provided for a pool configured with PSFCH resources and the UE uses it </w:t>
      </w:r>
      <w:r>
        <w:t>for a TB with SL HARQ-feedback enabled.</w:t>
      </w:r>
    </w:p>
    <w:p w:rsidR="004C1377" w:rsidRDefault="00964D58">
      <w:pPr>
        <w:pStyle w:val="ListParagraph"/>
        <w:numPr>
          <w:ilvl w:val="0"/>
          <w:numId w:val="16"/>
        </w:numPr>
      </w:pPr>
      <w:r>
        <w:t xml:space="preserve">If the minimum time </w:t>
      </w:r>
      <w:r>
        <w:rPr>
          <w:strike/>
        </w:rPr>
        <w:t>time</w:t>
      </w:r>
      <w:r>
        <w:t xml:space="preserve"> between PSFCH reception and next scheduled PSCCH/PSSCH retransmission is less than T</w:t>
      </w:r>
      <w:r>
        <w:rPr>
          <w:vertAlign w:val="subscript"/>
        </w:rPr>
        <w:t xml:space="preserve">prep </w:t>
      </w:r>
      <w:r>
        <w:t>+ delta, the UE is allowed to drop the PSCCH/PSSCH retransmission</w:t>
      </w:r>
    </w:p>
    <w:p w:rsidR="004C1377" w:rsidRDefault="00964D58">
      <w:r>
        <w:t xml:space="preserve">Is the proposal acceptable. If not, </w:t>
      </w:r>
      <w:r>
        <w:t>please state your alternative proposal and clarify any potential impact to RAN2:</w:t>
      </w:r>
    </w:p>
    <w:tbl>
      <w:tblPr>
        <w:tblStyle w:val="TableGrid"/>
        <w:tblW w:w="0" w:type="auto"/>
        <w:tblLook w:val="04A0" w:firstRow="1" w:lastRow="0" w:firstColumn="1" w:lastColumn="0" w:noHBand="0" w:noVBand="1"/>
      </w:tblPr>
      <w:tblGrid>
        <w:gridCol w:w="1696"/>
        <w:gridCol w:w="7933"/>
      </w:tblGrid>
      <w:tr w:rsidR="004C1377">
        <w:tc>
          <w:tcPr>
            <w:tcW w:w="1696" w:type="dxa"/>
            <w:shd w:val="clear" w:color="auto" w:fill="E7E6E6" w:themeFill="background2"/>
          </w:tcPr>
          <w:p w:rsidR="004C1377" w:rsidRDefault="00964D58">
            <w:pPr>
              <w:jc w:val="center"/>
              <w:rPr>
                <w:rFonts w:eastAsia="Calibri"/>
                <w:b/>
                <w:bCs/>
              </w:rPr>
            </w:pPr>
            <w:r>
              <w:rPr>
                <w:rFonts w:eastAsia="Calibri"/>
                <w:b/>
                <w:bCs/>
              </w:rPr>
              <w:t>Company</w:t>
            </w:r>
          </w:p>
        </w:tc>
        <w:tc>
          <w:tcPr>
            <w:tcW w:w="7933" w:type="dxa"/>
            <w:shd w:val="clear" w:color="auto" w:fill="E7E6E6" w:themeFill="background2"/>
          </w:tcPr>
          <w:p w:rsidR="004C1377" w:rsidRDefault="00964D58">
            <w:pPr>
              <w:jc w:val="center"/>
              <w:rPr>
                <w:rFonts w:eastAsia="Calibri"/>
                <w:b/>
                <w:bCs/>
              </w:rPr>
            </w:pPr>
            <w:r>
              <w:rPr>
                <w:rFonts w:eastAsia="Calibri"/>
                <w:b/>
                <w:bCs/>
              </w:rPr>
              <w:t>View</w:t>
            </w:r>
          </w:p>
        </w:tc>
      </w:tr>
      <w:tr w:rsidR="004C1377">
        <w:tc>
          <w:tcPr>
            <w:tcW w:w="1696" w:type="dxa"/>
            <w:shd w:val="clear" w:color="auto" w:fill="auto"/>
          </w:tcPr>
          <w:p w:rsidR="004C1377" w:rsidRDefault="00964D58">
            <w:pPr>
              <w:rPr>
                <w:rFonts w:eastAsia="Calibri"/>
              </w:rPr>
            </w:pPr>
            <w:r>
              <w:rPr>
                <w:rFonts w:eastAsia="Calibri"/>
              </w:rPr>
              <w:t>NTT DOCOMO</w:t>
            </w:r>
          </w:p>
        </w:tc>
        <w:tc>
          <w:tcPr>
            <w:tcW w:w="7933" w:type="dxa"/>
          </w:tcPr>
          <w:p w:rsidR="004C1377" w:rsidRDefault="00964D58">
            <w:pPr>
              <w:rPr>
                <w:rFonts w:eastAsia="Calibri"/>
              </w:rPr>
            </w:pPr>
            <w:r>
              <w:rPr>
                <w:rFonts w:eastAsia="Calibri"/>
              </w:rPr>
              <w:t>Support</w:t>
            </w:r>
          </w:p>
        </w:tc>
      </w:tr>
      <w:tr w:rsidR="004C1377">
        <w:tc>
          <w:tcPr>
            <w:tcW w:w="1696" w:type="dxa"/>
            <w:shd w:val="clear" w:color="auto" w:fill="auto"/>
          </w:tcPr>
          <w:p w:rsidR="004C1377" w:rsidRDefault="00964D58">
            <w:pPr>
              <w:rPr>
                <w:rFonts w:eastAsia="Calibri"/>
              </w:rPr>
            </w:pPr>
            <w:r>
              <w:rPr>
                <w:rFonts w:eastAsiaTheme="minorEastAsia"/>
              </w:rPr>
              <w:t>LG Electronics</w:t>
            </w:r>
          </w:p>
        </w:tc>
        <w:tc>
          <w:tcPr>
            <w:tcW w:w="7933" w:type="dxa"/>
          </w:tcPr>
          <w:p w:rsidR="004C1377" w:rsidRDefault="00964D58">
            <w:pPr>
              <w:rPr>
                <w:rFonts w:ascii="Calibri" w:eastAsia="Calibri" w:hAnsi="Calibri" w:cs="Calibri"/>
              </w:rPr>
            </w:pPr>
            <w:r>
              <w:rPr>
                <w:rFonts w:ascii="Calibri" w:eastAsiaTheme="minorEastAsia" w:hAnsi="Calibri" w:cs="Calibri" w:hint="eastAsia"/>
              </w:rPr>
              <w:t>Not support.</w:t>
            </w:r>
          </w:p>
          <w:p w:rsidR="004C1377" w:rsidRDefault="00964D58">
            <w:pPr>
              <w:rPr>
                <w:rFonts w:ascii="Calibri" w:eastAsia="Calibri" w:hAnsi="Calibri" w:cs="Calibri"/>
              </w:rPr>
            </w:pPr>
            <w:r>
              <w:rPr>
                <w:rFonts w:ascii="Calibri" w:eastAsia="Calibri" w:hAnsi="Calibri" w:cs="Calibri"/>
              </w:rPr>
              <w:t>According the current RAN2 specification, since the mapping between “LCH with HARQ FB enabled/disabled” and “Mode</w:t>
            </w:r>
            <w:r>
              <w:rPr>
                <w:rFonts w:ascii="Calibri" w:eastAsia="Calibri" w:hAnsi="Calibri" w:cs="Calibri"/>
              </w:rPr>
              <w:t xml:space="preserve"> 1 CG” is provided by RRC signaling, Mode 1 UE can clearly know which Mode 1 CG is configured to be used for “MAC PDU with HARQ FB enabled” transmission.</w:t>
            </w:r>
          </w:p>
          <w:p w:rsidR="004C1377" w:rsidRDefault="00964D58">
            <w:pPr>
              <w:rPr>
                <w:rFonts w:ascii="Calibri" w:eastAsia="Calibri" w:hAnsi="Calibri" w:cs="Calibri"/>
              </w:rPr>
            </w:pPr>
            <w:r>
              <w:rPr>
                <w:rFonts w:ascii="Calibri" w:eastAsia="Calibri" w:hAnsi="Calibri" w:cs="Calibri"/>
              </w:rPr>
              <w:t xml:space="preserve">With this understanding, for the pool </w:t>
            </w:r>
            <w:r>
              <w:rPr>
                <w:rFonts w:eastAsia="Calibri"/>
              </w:rPr>
              <w:t>configured with PSFCH resources</w:t>
            </w:r>
            <w:r>
              <w:rPr>
                <w:rFonts w:ascii="Calibri" w:eastAsia="Calibri" w:hAnsi="Calibri" w:cs="Calibri"/>
              </w:rPr>
              <w:t xml:space="preserve">, we are not </w:t>
            </w:r>
            <w:r>
              <w:rPr>
                <w:rFonts w:ascii="Calibri" w:eastAsia="Calibri" w:hAnsi="Calibri" w:cs="Calibri"/>
              </w:rPr>
              <w:t xml:space="preserve">technically convinced why all the Mode 1 CGs should satisfy the minimum time gap between PSFCH reception and next scheduled PSCCH/PSSCH retransmission for the </w:t>
            </w:r>
            <w:r>
              <w:rPr>
                <w:rFonts w:ascii="Calibri" w:eastAsia="Calibri" w:hAnsi="Calibri" w:cs="Calibri"/>
              </w:rPr>
              <w:lastRenderedPageBreak/>
              <w:t>same TB</w:t>
            </w:r>
            <w:r>
              <w:rPr>
                <w:rFonts w:eastAsia="Calibri"/>
              </w:rPr>
              <w:t xml:space="preserve">. This restriction rather makes it difficult to </w:t>
            </w:r>
            <w:r>
              <w:rPr>
                <w:rFonts w:ascii="Calibri" w:eastAsia="Calibri" w:hAnsi="Calibri" w:cs="Calibri"/>
              </w:rPr>
              <w:t>support a service with low latency require</w:t>
            </w:r>
            <w:r>
              <w:rPr>
                <w:rFonts w:ascii="Calibri" w:eastAsia="Calibri" w:hAnsi="Calibri" w:cs="Calibri"/>
              </w:rPr>
              <w:t xml:space="preserve">ment in the pool </w:t>
            </w:r>
            <w:r>
              <w:rPr>
                <w:rFonts w:eastAsia="Calibri"/>
              </w:rPr>
              <w:t xml:space="preserve">configured with PSFCH resources. In other words, even for the </w:t>
            </w:r>
            <w:r>
              <w:rPr>
                <w:rFonts w:ascii="Calibri" w:eastAsia="Calibri" w:hAnsi="Calibri" w:cs="Calibri"/>
              </w:rPr>
              <w:t xml:space="preserve">pool </w:t>
            </w:r>
            <w:r>
              <w:rPr>
                <w:rFonts w:eastAsia="Calibri"/>
              </w:rPr>
              <w:t xml:space="preserve">configured with PSFCH resources, it should be allowed for gNB to configure Mode 1 CG not </w:t>
            </w:r>
            <w:r>
              <w:rPr>
                <w:rFonts w:ascii="Calibri" w:eastAsia="Calibri" w:hAnsi="Calibri" w:cs="Calibri"/>
              </w:rPr>
              <w:t>satisfying the minimum time gap mentioned above, and Mode 1 UE can know that such C</w:t>
            </w:r>
            <w:r>
              <w:rPr>
                <w:rFonts w:ascii="Calibri" w:eastAsia="Calibri" w:hAnsi="Calibri" w:cs="Calibri"/>
              </w:rPr>
              <w:t xml:space="preserve">G is allocated for “MAC PDU with HARQ FB disabled” transmission via receiving RRC signaling providing the mapping between “LCH with HARQ FB enabled/disabled” and “Mode 1 CG”. </w:t>
            </w:r>
          </w:p>
          <w:p w:rsidR="004C1377" w:rsidRDefault="00964D58">
            <w:pPr>
              <w:rPr>
                <w:rFonts w:ascii="Calibri" w:eastAsia="Calibri" w:hAnsi="Calibri" w:cs="Calibri"/>
              </w:rPr>
            </w:pPr>
            <w:r>
              <w:rPr>
                <w:rFonts w:ascii="Calibri" w:eastAsia="Calibri" w:hAnsi="Calibri" w:cs="Calibri"/>
              </w:rPr>
              <w:t>Note that the above-mentioned restriction doesn’t exist for Mode 2. We think tha</w:t>
            </w:r>
            <w:r>
              <w:rPr>
                <w:rFonts w:ascii="Calibri" w:eastAsia="Calibri" w:hAnsi="Calibri" w:cs="Calibri"/>
              </w:rPr>
              <w:t>t it doesn’t need to specify/agree UE’s behavior for the error case. In summary, our suggestion is as below, and it doesn’t have any impact to RAN2.</w:t>
            </w:r>
          </w:p>
          <w:p w:rsidR="004C1377" w:rsidRDefault="004C1377">
            <w:pPr>
              <w:rPr>
                <w:rFonts w:eastAsia="Calibri" w:cs="Calibri"/>
                <w:i/>
                <w:color w:val="C00000"/>
              </w:rPr>
            </w:pPr>
          </w:p>
          <w:p w:rsidR="004C1377" w:rsidRDefault="00964D58">
            <w:pPr>
              <w:rPr>
                <w:rFonts w:eastAsia="Calibri" w:cs="Calibri"/>
                <w:i/>
                <w:color w:val="C00000"/>
              </w:rPr>
            </w:pPr>
            <w:r>
              <w:rPr>
                <w:rFonts w:eastAsia="Calibri" w:cs="Calibri"/>
                <w:i/>
                <w:color w:val="C00000"/>
              </w:rPr>
              <w:t xml:space="preserve">For a TB with HARQ feedback enabled, a UE doesn’t expect to receive Mode 1 SL grant such that the minimum </w:t>
            </w:r>
            <w:r>
              <w:rPr>
                <w:rFonts w:eastAsia="Calibri" w:cs="Calibri"/>
                <w:i/>
                <w:color w:val="C00000"/>
              </w:rPr>
              <w:t>time between PSFCH reception and next PSCCH/PSSCH retransmission is not guaranteed for the same TB.</w:t>
            </w:r>
          </w:p>
          <w:p w:rsidR="004C1377" w:rsidRDefault="00964D58">
            <w:pPr>
              <w:rPr>
                <w:rFonts w:eastAsia="Calibri" w:cs="Calibri"/>
                <w:iCs/>
                <w:color w:val="FF0000"/>
              </w:rPr>
            </w:pPr>
            <w:r>
              <w:rPr>
                <w:rFonts w:eastAsia="Calibri" w:cs="Calibri"/>
                <w:iCs/>
                <w:color w:val="FF0000"/>
              </w:rPr>
              <w:t>FL reply 27/10/2020:</w:t>
            </w:r>
          </w:p>
          <w:p w:rsidR="004C1377" w:rsidRDefault="00964D58">
            <w:pPr>
              <w:rPr>
                <w:rFonts w:eastAsia="Calibri" w:cs="Calibri"/>
                <w:iCs/>
                <w:color w:val="FF0000"/>
              </w:rPr>
            </w:pPr>
            <w:r>
              <w:rPr>
                <w:rFonts w:eastAsia="Calibri" w:cs="Calibri"/>
                <w:iCs/>
                <w:color w:val="FF0000"/>
              </w:rPr>
              <w:t>I am confused by your emphasis on CG Type-1. The above agreement applies to DG and CG Type-2 as well. We need a solution for all 3 case</w:t>
            </w:r>
            <w:r>
              <w:rPr>
                <w:rFonts w:eastAsia="Calibri" w:cs="Calibri"/>
                <w:iCs/>
                <w:color w:val="FF0000"/>
              </w:rPr>
              <w:t>s.</w:t>
            </w:r>
          </w:p>
          <w:p w:rsidR="004C1377" w:rsidRDefault="00964D58">
            <w:pPr>
              <w:rPr>
                <w:rFonts w:eastAsia="Calibri"/>
                <w:iCs/>
                <w:color w:val="FF0000"/>
              </w:rPr>
            </w:pPr>
            <w:r>
              <w:rPr>
                <w:rFonts w:eastAsia="Calibri"/>
                <w:iCs/>
                <w:color w:val="FF0000"/>
              </w:rPr>
              <w:t xml:space="preserve">At least for DG, we need to make an exception because it can happen that the grant is provided such that the time between PSFCH and next PSCCH/PSSCH is too short. </w:t>
            </w:r>
          </w:p>
          <w:p w:rsidR="004C1377" w:rsidRDefault="00964D58">
            <w:pPr>
              <w:rPr>
                <w:rFonts w:eastAsia="Calibri"/>
                <w:iCs/>
                <w:color w:val="0000FF"/>
              </w:rPr>
            </w:pPr>
            <w:r>
              <w:rPr>
                <w:rFonts w:eastAsia="Calibri"/>
                <w:iCs/>
                <w:color w:val="0000FF"/>
              </w:rPr>
              <w:t>LG reply:</w:t>
            </w:r>
          </w:p>
          <w:p w:rsidR="004C1377" w:rsidRDefault="00964D58">
            <w:pPr>
              <w:rPr>
                <w:rFonts w:eastAsia="Calibri"/>
                <w:iCs/>
                <w:color w:val="0000FF"/>
              </w:rPr>
            </w:pPr>
            <w:r>
              <w:rPr>
                <w:rFonts w:eastAsia="Calibri"/>
                <w:iCs/>
                <w:color w:val="0000FF"/>
              </w:rPr>
              <w:t>Just to resolve your confusion, I did not emphasize "CG type-1“ in the previous</w:t>
            </w:r>
            <w:r>
              <w:rPr>
                <w:rFonts w:eastAsia="Calibri"/>
                <w:iCs/>
                <w:color w:val="0000FF"/>
              </w:rPr>
              <w:t xml:space="preserve"> comment. I guess that your confusion comes from the wording of "RRC signaling“, but for the example in my previous comment, this RRC signaling is used </w:t>
            </w:r>
            <w:r>
              <w:rPr>
                <w:rFonts w:eastAsia="Calibri"/>
                <w:b/>
                <w:iCs/>
                <w:color w:val="FF0000"/>
              </w:rPr>
              <w:t>only</w:t>
            </w:r>
            <w:r>
              <w:rPr>
                <w:rFonts w:eastAsia="Calibri"/>
                <w:iCs/>
                <w:color w:val="FF0000"/>
              </w:rPr>
              <w:t xml:space="preserve"> </w:t>
            </w:r>
            <w:r>
              <w:rPr>
                <w:rFonts w:eastAsia="Calibri"/>
                <w:iCs/>
                <w:color w:val="0000FF"/>
              </w:rPr>
              <w:t xml:space="preserve">to provide the information on “which LCH is mapped to which Mode 1 CG“. Of cource, for the case of </w:t>
            </w:r>
            <w:r>
              <w:rPr>
                <w:rFonts w:eastAsia="Calibri"/>
                <w:iCs/>
                <w:color w:val="0000FF"/>
              </w:rPr>
              <w:t>CG type-2, DCI format 3_0 is additioanlly used to provide the information such as scheduled time/frequency resources, etc.</w:t>
            </w:r>
          </w:p>
          <w:p w:rsidR="004C1377" w:rsidRDefault="00964D58">
            <w:pPr>
              <w:rPr>
                <w:iCs/>
              </w:rPr>
            </w:pPr>
            <w:r>
              <w:rPr>
                <w:rFonts w:eastAsia="Calibri"/>
                <w:iCs/>
                <w:color w:val="0000FF"/>
              </w:rPr>
              <w:t>In addtion, we are fine with FL‘s updated proposal as a compromise.</w:t>
            </w:r>
          </w:p>
        </w:tc>
      </w:tr>
      <w:tr w:rsidR="004C1377">
        <w:tc>
          <w:tcPr>
            <w:tcW w:w="1696" w:type="dxa"/>
          </w:tcPr>
          <w:p w:rsidR="004C1377" w:rsidRDefault="00964D58">
            <w:pPr>
              <w:rPr>
                <w:rFonts w:eastAsia="DengXian"/>
              </w:rPr>
            </w:pPr>
            <w:r>
              <w:rPr>
                <w:rFonts w:eastAsia="DengXian" w:hint="eastAsia"/>
              </w:rPr>
              <w:lastRenderedPageBreak/>
              <w:t>v</w:t>
            </w:r>
            <w:r>
              <w:rPr>
                <w:rFonts w:eastAsia="DengXian"/>
              </w:rPr>
              <w:t>ivo</w:t>
            </w:r>
          </w:p>
        </w:tc>
        <w:tc>
          <w:tcPr>
            <w:tcW w:w="7933" w:type="dxa"/>
          </w:tcPr>
          <w:p w:rsidR="004C1377" w:rsidRDefault="00964D58">
            <w:pPr>
              <w:rPr>
                <w:rFonts w:eastAsia="DengXian"/>
              </w:rPr>
            </w:pPr>
            <w:r>
              <w:rPr>
                <w:rFonts w:eastAsia="DengXian"/>
              </w:rPr>
              <w:t xml:space="preserve">Disagree. </w:t>
            </w:r>
          </w:p>
          <w:p w:rsidR="004C1377" w:rsidRDefault="00964D58">
            <w:pPr>
              <w:rPr>
                <w:rFonts w:eastAsia="DengXian"/>
              </w:rPr>
            </w:pPr>
            <w:r>
              <w:rPr>
                <w:rFonts w:eastAsia="DengXian"/>
              </w:rPr>
              <w:t xml:space="preserve">The proposal would incur unnecessary delay as </w:t>
            </w:r>
            <w:r>
              <w:rPr>
                <w:rFonts w:eastAsia="DengXian"/>
              </w:rPr>
              <w:t>explained by LG.</w:t>
            </w:r>
          </w:p>
          <w:p w:rsidR="004C1377" w:rsidRDefault="00964D58">
            <w:pPr>
              <w:rPr>
                <w:rFonts w:eastAsia="DengXian"/>
              </w:rPr>
            </w:pPr>
            <w:r>
              <w:rPr>
                <w:rFonts w:eastAsia="DengXian"/>
              </w:rPr>
              <w:t xml:space="preserve">We think the presence of PUCCH is more suitable application condition as it implies that </w:t>
            </w:r>
            <w:r>
              <w:rPr>
                <w:rFonts w:eastAsia="SimSun"/>
              </w:rPr>
              <w:t>the gNB expects SL HARQ-ACK reporting</w:t>
            </w:r>
            <w:r>
              <w:rPr>
                <w:rFonts w:eastAsia="DengXian"/>
              </w:rPr>
              <w:t xml:space="preserve">. </w:t>
            </w:r>
          </w:p>
          <w:p w:rsidR="004C1377" w:rsidRDefault="00964D58">
            <w:pPr>
              <w:rPr>
                <w:rFonts w:eastAsia="SimSun"/>
              </w:rPr>
            </w:pPr>
            <w:r>
              <w:rPr>
                <w:rFonts w:eastAsia="SimSun"/>
              </w:rPr>
              <w:t>When gNB does not provide a PUCCH but configures PSFCH, and SL data arrives with a higher priority and HARQ-AC</w:t>
            </w:r>
            <w:r>
              <w:rPr>
                <w:rFonts w:eastAsia="SimSun"/>
              </w:rPr>
              <w:t xml:space="preserve">K enabled, the UE just follows the existing behavior, i.e., sending a BSR to request new resource if none of the acquired grants meets the minimum time restriction. </w:t>
            </w:r>
            <w:r>
              <w:rPr>
                <w:rFonts w:eastAsia="SimSun"/>
                <w:b/>
                <w:bCs/>
                <w:i/>
                <w:iCs/>
              </w:rPr>
              <w:t>So using the presence of PUCCH as the pre-condition</w:t>
            </w:r>
            <w:r>
              <w:rPr>
                <w:rFonts w:eastAsia="SimSun"/>
              </w:rPr>
              <w:t xml:space="preserve"> </w:t>
            </w:r>
            <w:r>
              <w:rPr>
                <w:rFonts w:eastAsia="SimSun"/>
                <w:b/>
                <w:bCs/>
                <w:i/>
                <w:iCs/>
              </w:rPr>
              <w:t>does not introduce any LCP modification</w:t>
            </w:r>
            <w:r>
              <w:rPr>
                <w:rFonts w:eastAsia="SimSun"/>
              </w:rPr>
              <w:t>.</w:t>
            </w:r>
          </w:p>
          <w:p w:rsidR="004C1377" w:rsidRDefault="00964D58">
            <w:pPr>
              <w:pStyle w:val="ListParagraph"/>
              <w:numPr>
                <w:ilvl w:val="0"/>
                <w:numId w:val="16"/>
              </w:numPr>
            </w:pPr>
            <w:r>
              <w:t>The agreement from RAN1#102 applies when the grant is provided</w:t>
            </w:r>
            <w:r>
              <w:rPr>
                <w:color w:val="7030A0"/>
              </w:rPr>
              <w:t xml:space="preserve"> with PUCCH </w:t>
            </w:r>
            <w:r>
              <w:rPr>
                <w:strike/>
                <w:color w:val="7030A0"/>
              </w:rPr>
              <w:t>for a pool configured with PSFCH resources</w:t>
            </w:r>
          </w:p>
          <w:p w:rsidR="004C1377" w:rsidRDefault="004C1377">
            <w:pPr>
              <w:rPr>
                <w:rFonts w:eastAsia="DengXian"/>
              </w:rPr>
            </w:pPr>
          </w:p>
          <w:p w:rsidR="004C1377" w:rsidRDefault="00964D58">
            <w:pPr>
              <w:rPr>
                <w:rFonts w:eastAsia="Calibri"/>
                <w:u w:val="single"/>
              </w:rPr>
            </w:pPr>
            <w:r>
              <w:rPr>
                <w:rFonts w:eastAsia="DengXian"/>
              </w:rPr>
              <w:lastRenderedPageBreak/>
              <w:t>UE behaviour should be clarified, i.e., UE should transmit a TB with HARQ-ACK disabled on the resources if the resources do not meet the</w:t>
            </w:r>
            <w:r>
              <w:rPr>
                <w:rFonts w:eastAsia="DengXian"/>
              </w:rPr>
              <w:t xml:space="preserve"> </w:t>
            </w:r>
            <w:r>
              <w:rPr>
                <w:rFonts w:eastAsia="Calibri"/>
              </w:rPr>
              <w:t>minimum time</w:t>
            </w:r>
            <w:r>
              <w:rPr>
                <w:rFonts w:eastAsia="DengXian"/>
              </w:rPr>
              <w:t xml:space="preserve"> restriction </w:t>
            </w:r>
            <w:r>
              <w:rPr>
                <w:rFonts w:eastAsia="Calibri"/>
                <w:u w:val="single"/>
              </w:rPr>
              <w:t>T</w:t>
            </w:r>
            <w:r>
              <w:rPr>
                <w:rFonts w:eastAsia="Calibri"/>
                <w:u w:val="single"/>
                <w:vertAlign w:val="subscript"/>
              </w:rPr>
              <w:t xml:space="preserve">prep </w:t>
            </w:r>
            <w:r>
              <w:rPr>
                <w:rFonts w:eastAsia="Calibri"/>
                <w:u w:val="single"/>
              </w:rPr>
              <w:t>+delta (ms)</w:t>
            </w:r>
          </w:p>
          <w:p w:rsidR="004C1377" w:rsidRDefault="00964D58">
            <w:pPr>
              <w:rPr>
                <w:rFonts w:eastAsia="DengXian"/>
              </w:rPr>
            </w:pPr>
            <w:r>
              <w:rPr>
                <w:rFonts w:eastAsia="DengXian"/>
              </w:rPr>
              <w:t>The proposal could be changed as below:</w:t>
            </w:r>
          </w:p>
          <w:p w:rsidR="004C1377" w:rsidRDefault="00964D58">
            <w:pPr>
              <w:pStyle w:val="ListParagraph"/>
              <w:numPr>
                <w:ilvl w:val="0"/>
                <w:numId w:val="16"/>
              </w:numPr>
              <w:rPr>
                <w:strike/>
              </w:rPr>
            </w:pPr>
            <w:r>
              <w:rPr>
                <w:rFonts w:eastAsia="DengXian"/>
                <w:strike/>
                <w:color w:val="7030A0"/>
              </w:rPr>
              <w:t>If the minimum time between a PSFCH reception and next scheduled PSCCH/PSSCH retransmission is</w:t>
            </w:r>
            <w:r>
              <w:rPr>
                <w:strike/>
                <w:color w:val="7030A0"/>
              </w:rPr>
              <w:t xml:space="preserve"> less than </w:t>
            </w:r>
            <w:r>
              <w:rPr>
                <w:rFonts w:eastAsia="DengXian"/>
                <w:strike/>
                <w:color w:val="7030A0"/>
              </w:rPr>
              <w:t>Tprep +delta (ms), UE should use the scheduled resources for a TB w</w:t>
            </w:r>
            <w:r>
              <w:rPr>
                <w:rFonts w:eastAsia="DengXian"/>
                <w:strike/>
                <w:color w:val="7030A0"/>
              </w:rPr>
              <w:t>ith HARQ-ACK disabled</w:t>
            </w:r>
          </w:p>
          <w:p w:rsidR="004C1377" w:rsidRDefault="00964D58">
            <w:pPr>
              <w:rPr>
                <w:rFonts w:eastAsia="Calibri"/>
                <w:color w:val="FF0000"/>
              </w:rPr>
            </w:pPr>
            <w:r>
              <w:rPr>
                <w:rFonts w:eastAsia="Calibri"/>
                <w:color w:val="FF0000"/>
              </w:rPr>
              <w:t>FL reply 27/10/2020:</w:t>
            </w:r>
          </w:p>
          <w:p w:rsidR="004C1377" w:rsidRDefault="00964D58">
            <w:pPr>
              <w:rPr>
                <w:rFonts w:eastAsia="Calibri"/>
                <w:color w:val="FF0000"/>
              </w:rPr>
            </w:pPr>
            <w:r>
              <w:rPr>
                <w:rFonts w:eastAsia="Calibri"/>
                <w:color w:val="FF0000"/>
              </w:rPr>
              <w:t>Regarding your proposal on the condition, let us consider the following case:</w:t>
            </w:r>
          </w:p>
          <w:p w:rsidR="004C1377" w:rsidRDefault="00964D58">
            <w:pPr>
              <w:pStyle w:val="ListParagraph"/>
              <w:numPr>
                <w:ilvl w:val="0"/>
                <w:numId w:val="19"/>
              </w:numPr>
              <w:rPr>
                <w:color w:val="FF0000"/>
              </w:rPr>
            </w:pPr>
            <w:r>
              <w:rPr>
                <w:color w:val="FF0000"/>
              </w:rPr>
              <w:t xml:space="preserve">The UE has data in the buffer for a LCH that does not use SL feedback. </w:t>
            </w:r>
          </w:p>
          <w:p w:rsidR="004C1377" w:rsidRDefault="00964D58">
            <w:pPr>
              <w:pStyle w:val="ListParagraph"/>
              <w:numPr>
                <w:ilvl w:val="0"/>
                <w:numId w:val="19"/>
              </w:numPr>
              <w:rPr>
                <w:color w:val="FF0000"/>
              </w:rPr>
            </w:pPr>
            <w:r>
              <w:rPr>
                <w:color w:val="FF0000"/>
              </w:rPr>
              <w:t>The UE sends BSR to the gNB.</w:t>
            </w:r>
          </w:p>
          <w:p w:rsidR="004C1377" w:rsidRDefault="00964D58">
            <w:pPr>
              <w:pStyle w:val="ListParagraph"/>
              <w:numPr>
                <w:ilvl w:val="0"/>
                <w:numId w:val="19"/>
              </w:numPr>
              <w:rPr>
                <w:color w:val="FF0000"/>
              </w:rPr>
            </w:pPr>
            <w:r>
              <w:rPr>
                <w:color w:val="FF0000"/>
              </w:rPr>
              <w:t>New data from a higher priority LCH that uses SL feedback arrives.</w:t>
            </w:r>
          </w:p>
          <w:p w:rsidR="004C1377" w:rsidRDefault="00964D58">
            <w:pPr>
              <w:pStyle w:val="ListParagraph"/>
              <w:numPr>
                <w:ilvl w:val="0"/>
                <w:numId w:val="19"/>
              </w:numPr>
              <w:rPr>
                <w:color w:val="FF0000"/>
              </w:rPr>
            </w:pPr>
            <w:r>
              <w:rPr>
                <w:color w:val="FF0000"/>
              </w:rPr>
              <w:t>The gNB provides a grant without PUCCH but for a pool with PSFCH resources. The grant do</w:t>
            </w:r>
            <w:r>
              <w:rPr>
                <w:color w:val="FF0000"/>
              </w:rPr>
              <w:t>es not meet the minimum time between PSFCH and next PSCCH/PSSCH.</w:t>
            </w:r>
          </w:p>
          <w:p w:rsidR="004C1377" w:rsidRDefault="00964D58">
            <w:pPr>
              <w:rPr>
                <w:rFonts w:eastAsia="Calibri"/>
                <w:color w:val="FF0000"/>
              </w:rPr>
            </w:pPr>
            <w:r>
              <w:rPr>
                <w:rFonts w:eastAsia="Calibri"/>
                <w:color w:val="FF0000"/>
              </w:rPr>
              <w:t>Can you clarify how the UE avoid building a TB for the high priority LCH? It looks to me that RAN2 has to specify that behavior, right?</w:t>
            </w:r>
          </w:p>
          <w:p w:rsidR="004C1377" w:rsidRDefault="00964D58">
            <w:pPr>
              <w:rPr>
                <w:rFonts w:eastAsia="Calibri" w:cstheme="minorHAnsi"/>
                <w:color w:val="00B050"/>
              </w:rPr>
            </w:pPr>
            <w:r>
              <w:rPr>
                <w:rFonts w:eastAsia="DengXian" w:cstheme="minorHAnsi"/>
                <w:color w:val="00B050"/>
              </w:rPr>
              <w:t>vivo</w:t>
            </w:r>
            <w:r>
              <w:rPr>
                <w:rFonts w:eastAsia="Calibri" w:cstheme="minorHAnsi"/>
                <w:color w:val="00B050"/>
              </w:rPr>
              <w:t xml:space="preserve"> 28/10/2020:</w:t>
            </w:r>
          </w:p>
          <w:p w:rsidR="004C1377" w:rsidRDefault="00964D58">
            <w:pPr>
              <w:rPr>
                <w:rFonts w:eastAsia="DengXian" w:cstheme="minorHAnsi"/>
                <w:color w:val="00B050"/>
              </w:rPr>
            </w:pPr>
            <w:r>
              <w:rPr>
                <w:rFonts w:eastAsia="DengXian" w:cstheme="minorHAnsi"/>
                <w:color w:val="00B050"/>
              </w:rPr>
              <w:t>thanks for your reply. In our understa</w:t>
            </w:r>
            <w:r>
              <w:rPr>
                <w:rFonts w:eastAsia="DengXian" w:cstheme="minorHAnsi"/>
                <w:color w:val="00B050"/>
              </w:rPr>
              <w:t>nding, in step3, if data from a higher priority LCH that uses SL feedback arrives but gnb only provided a grant without PUCCH, UE will trigger a second SR/BSR to request addtional resources. Based on that second BSR, gnb can know that which LCG has data to</w:t>
            </w:r>
            <w:r>
              <w:rPr>
                <w:rFonts w:eastAsia="DengXian" w:cstheme="minorHAnsi"/>
                <w:color w:val="00B050"/>
              </w:rPr>
              <w:t xml:space="preserve"> transmit and whether the LCG enables HARQ-ACK as whether a logical channel is with SL HARQ-ACK enabled or HARQ-ACK disabled </w:t>
            </w:r>
            <w:r>
              <w:rPr>
                <w:rFonts w:eastAsia="DengXian" w:cstheme="minorHAnsi"/>
                <w:color w:val="00B050"/>
                <w:highlight w:val="cyan"/>
              </w:rPr>
              <w:t>is configured by gnb</w:t>
            </w:r>
            <w:r>
              <w:rPr>
                <w:rFonts w:eastAsia="DengXian" w:cstheme="minorHAnsi"/>
                <w:color w:val="00B050"/>
              </w:rPr>
              <w:t>, then it can provide resources for the data from higher LCH priority. I’m not sure why this procedure needs to</w:t>
            </w:r>
            <w:r>
              <w:rPr>
                <w:rFonts w:eastAsia="DengXian" w:cstheme="minorHAnsi"/>
                <w:color w:val="00B050"/>
              </w:rPr>
              <w:t xml:space="preserve"> change RAN2 spec as RAN2 already allows UE to trigger BSR in step3.</w:t>
            </w:r>
          </w:p>
          <w:p w:rsidR="004C1377" w:rsidRDefault="00964D58">
            <w:pPr>
              <w:rPr>
                <w:rFonts w:eastAsia="Calibri"/>
                <w:sz w:val="20"/>
                <w:szCs w:val="20"/>
                <w:highlight w:val="yellow"/>
              </w:rPr>
            </w:pPr>
            <w:r>
              <w:rPr>
                <w:rFonts w:eastAsia="Calibri"/>
                <w:highlight w:val="yellow"/>
              </w:rPr>
              <w:t>A SL-BSR shall be triggered if any of the following events occur:</w:t>
            </w:r>
          </w:p>
          <w:p w:rsidR="004C1377" w:rsidRDefault="00964D58">
            <w:pPr>
              <w:pStyle w:val="B1"/>
              <w:rPr>
                <w:rFonts w:eastAsia="Calibri"/>
                <w:highlight w:val="yellow"/>
              </w:rPr>
            </w:pPr>
            <w:r>
              <w:rPr>
                <w:rFonts w:eastAsia="Calibri"/>
                <w:highlight w:val="yellow"/>
              </w:rPr>
              <w:t>1&gt;</w:t>
            </w:r>
            <w:r>
              <w:rPr>
                <w:rFonts w:eastAsia="Calibri"/>
                <w:highlight w:val="yellow"/>
              </w:rPr>
              <w:tab/>
              <w:t>if the MAC entity has been configured with Sidelink resource allocation mode 1:</w:t>
            </w:r>
          </w:p>
          <w:p w:rsidR="004C1377" w:rsidRDefault="00964D58">
            <w:pPr>
              <w:pStyle w:val="B2"/>
              <w:rPr>
                <w:rFonts w:eastAsia="Calibri"/>
                <w:highlight w:val="yellow"/>
              </w:rPr>
            </w:pPr>
            <w:r>
              <w:rPr>
                <w:rFonts w:eastAsia="Calibri"/>
                <w:highlight w:val="yellow"/>
              </w:rPr>
              <w:t>2&gt;</w:t>
            </w:r>
            <w:r>
              <w:rPr>
                <w:rFonts w:eastAsia="Calibri"/>
                <w:highlight w:val="yellow"/>
              </w:rPr>
              <w:tab/>
              <w:t>SL data, for a logical channel of a</w:t>
            </w:r>
            <w:r>
              <w:rPr>
                <w:rFonts w:eastAsia="Calibri"/>
                <w:highlight w:val="yellow"/>
              </w:rPr>
              <w:t xml:space="preserve"> Destination, becomes available to the MAC entity; and either</w:t>
            </w:r>
          </w:p>
          <w:p w:rsidR="004C1377" w:rsidRDefault="00964D58">
            <w:pPr>
              <w:pStyle w:val="B3"/>
              <w:rPr>
                <w:rFonts w:eastAsia="Calibri"/>
                <w:lang w:eastAsia="ja-JP"/>
              </w:rPr>
            </w:pPr>
            <w:r>
              <w:rPr>
                <w:rFonts w:eastAsia="Calibri"/>
                <w:highlight w:val="yellow"/>
              </w:rPr>
              <w:t>3&gt;</w:t>
            </w:r>
            <w:r>
              <w:rPr>
                <w:rFonts w:eastAsia="Calibri"/>
                <w:highlight w:val="yellow"/>
              </w:rPr>
              <w:tab/>
              <w:t>this SL data belongs to a logical channel with higher priority than the priorities of the logical channels containing available SL data which belong to any LCG belonging to the same Destinati</w:t>
            </w:r>
            <w:r>
              <w:rPr>
                <w:rFonts w:eastAsia="Calibri"/>
                <w:highlight w:val="yellow"/>
              </w:rPr>
              <w:t>on; or</w:t>
            </w:r>
          </w:p>
          <w:p w:rsidR="004C1377" w:rsidRDefault="00964D58">
            <w:pPr>
              <w:pStyle w:val="B3"/>
              <w:rPr>
                <w:rFonts w:eastAsia="DengXian"/>
              </w:rPr>
            </w:pPr>
            <w:r>
              <w:rPr>
                <w:rFonts w:eastAsia="Calibri"/>
              </w:rPr>
              <w:t>3&gt;</w:t>
            </w:r>
            <w:r>
              <w:rPr>
                <w:rFonts w:eastAsia="Calibri"/>
              </w:rPr>
              <w:tab/>
              <w:t>none of the logical channels which belong to an LCG belonging to the same Destination contains any available SL data.</w:t>
            </w:r>
          </w:p>
          <w:p w:rsidR="004C1377" w:rsidRDefault="00964D58">
            <w:pPr>
              <w:rPr>
                <w:rFonts w:eastAsia="Calibri"/>
                <w:color w:val="FF0000"/>
              </w:rPr>
            </w:pPr>
            <w:r>
              <w:rPr>
                <w:rFonts w:eastAsia="Calibri"/>
                <w:color w:val="FF0000"/>
              </w:rPr>
              <w:t>Regarding your last paragraph, I am not sure which proposal you want to change. Do you refer to changing the existing agreement?</w:t>
            </w:r>
            <w:r>
              <w:rPr>
                <w:rFonts w:eastAsia="Calibri"/>
                <w:color w:val="FF0000"/>
              </w:rPr>
              <w:t xml:space="preserve"> In any case, what you are saying is that depending on the grant (i.e. whether there is enough time between PSFCH and next </w:t>
            </w:r>
            <w:r>
              <w:rPr>
                <w:rFonts w:eastAsia="Calibri"/>
                <w:color w:val="FF0000"/>
              </w:rPr>
              <w:lastRenderedPageBreak/>
              <w:t>PSCCH/PSSCH) one or another TB should be transmitted (i.e., data from one or another LCH). I would say that your last bullet has RAN2</w:t>
            </w:r>
            <w:r>
              <w:rPr>
                <w:rFonts w:eastAsia="Calibri"/>
                <w:color w:val="FF0000"/>
              </w:rPr>
              <w:t xml:space="preserve"> impact.</w:t>
            </w:r>
          </w:p>
          <w:p w:rsidR="004C1377" w:rsidRDefault="00964D58">
            <w:pPr>
              <w:rPr>
                <w:rFonts w:eastAsia="Calibri" w:cstheme="minorHAnsi"/>
                <w:color w:val="00B050"/>
              </w:rPr>
            </w:pPr>
            <w:r>
              <w:rPr>
                <w:rFonts w:eastAsia="DengXian" w:cstheme="minorHAnsi"/>
                <w:color w:val="00B050"/>
              </w:rPr>
              <w:t>vivo</w:t>
            </w:r>
            <w:r>
              <w:rPr>
                <w:rFonts w:eastAsia="Calibri" w:cstheme="minorHAnsi"/>
                <w:color w:val="00B050"/>
              </w:rPr>
              <w:t xml:space="preserve"> 28/10/2020:</w:t>
            </w:r>
          </w:p>
          <w:p w:rsidR="004C1377" w:rsidRDefault="00964D58">
            <w:pPr>
              <w:rPr>
                <w:rFonts w:eastAsia="DengXian"/>
                <w:color w:val="00B050"/>
              </w:rPr>
            </w:pPr>
            <w:r>
              <w:rPr>
                <w:rFonts w:eastAsia="DengXian"/>
                <w:color w:val="00B050"/>
              </w:rPr>
              <w:t>I get your point, thanks for clarification, I add a strikethrough to the last paragraph.</w:t>
            </w:r>
          </w:p>
          <w:p w:rsidR="004C1377" w:rsidRDefault="00964D58">
            <w:pPr>
              <w:rPr>
                <w:rFonts w:eastAsia="DengXian"/>
                <w:color w:val="00B050"/>
              </w:rPr>
            </w:pPr>
            <w:r>
              <w:rPr>
                <w:rFonts w:eastAsia="DengXian"/>
                <w:color w:val="00B050"/>
              </w:rPr>
              <w:t>Regarding the second subbullet</w:t>
            </w:r>
          </w:p>
          <w:p w:rsidR="004C1377" w:rsidRDefault="00964D58">
            <w:pPr>
              <w:pStyle w:val="ListParagraph"/>
              <w:numPr>
                <w:ilvl w:val="1"/>
                <w:numId w:val="17"/>
              </w:numPr>
            </w:pPr>
            <w:r>
              <w:t xml:space="preserve">The UE is allowed to drop the next scheduled PSCCH/PSSCH retransmission if the minimum time is not </w:t>
            </w:r>
            <w:r>
              <w:t>guaranteed.</w:t>
            </w:r>
          </w:p>
          <w:p w:rsidR="004C1377" w:rsidRDefault="00964D58">
            <w:pPr>
              <w:rPr>
                <w:rFonts w:eastAsia="DengXian"/>
                <w:color w:val="00B050"/>
              </w:rPr>
            </w:pPr>
            <w:r>
              <w:rPr>
                <w:rFonts w:eastAsia="DengXian"/>
                <w:color w:val="00B050"/>
              </w:rPr>
              <w:t xml:space="preserve">In our understanding, </w:t>
            </w:r>
            <w:r>
              <w:rPr>
                <w:rFonts w:eastAsia="DengXian" w:hint="eastAsia"/>
                <w:color w:val="00B050"/>
              </w:rPr>
              <w:t>U</w:t>
            </w:r>
            <w:r>
              <w:rPr>
                <w:rFonts w:eastAsia="DengXian"/>
                <w:color w:val="00B050"/>
              </w:rPr>
              <w:t xml:space="preserve">E </w:t>
            </w:r>
            <w:r>
              <w:rPr>
                <w:rFonts w:eastAsia="DengXian"/>
                <w:color w:val="00B050"/>
                <w:highlight w:val="cyan"/>
              </w:rPr>
              <w:t>should</w:t>
            </w:r>
            <w:r>
              <w:rPr>
                <w:rFonts w:eastAsia="DengXian"/>
                <w:color w:val="00B050"/>
              </w:rPr>
              <w:t xml:space="preserve"> drop the resources when it uses the grant for TB with HARQ enabled, while the proposal implies UE is still allowed to utilize the resource for TB with HARQ-ACK enabled if it wants to, it also seems to </w:t>
            </w:r>
            <w:r>
              <w:rPr>
                <w:rFonts w:eastAsia="DengXian"/>
                <w:color w:val="00B050"/>
                <w:highlight w:val="cyan"/>
              </w:rPr>
              <w:t>allow</w:t>
            </w:r>
            <w:r>
              <w:rPr>
                <w:rFonts w:eastAsia="DengXian"/>
                <w:color w:val="00B050"/>
              </w:rPr>
              <w:t xml:space="preserve"> UE to</w:t>
            </w:r>
            <w:r>
              <w:rPr>
                <w:rFonts w:eastAsia="DengXian"/>
                <w:color w:val="00B050"/>
              </w:rPr>
              <w:t xml:space="preserve"> drop the next resource when the resource is used for TB with HARQ disabled. We prefer to clarify this aspect and re-organzie the wording in this way</w:t>
            </w:r>
          </w:p>
          <w:p w:rsidR="004C1377" w:rsidRDefault="00964D58">
            <w:pPr>
              <w:pStyle w:val="ListParagraph"/>
              <w:numPr>
                <w:ilvl w:val="0"/>
                <w:numId w:val="20"/>
              </w:numPr>
            </w:pPr>
            <w:r>
              <w:rPr>
                <w:rFonts w:eastAsia="DengXian"/>
                <w:color w:val="00B050"/>
                <w:highlight w:val="yellow"/>
              </w:rPr>
              <w:t xml:space="preserve">The </w:t>
            </w:r>
            <w:r>
              <w:rPr>
                <w:rFonts w:eastAsia="DengXian" w:hint="eastAsia"/>
                <w:color w:val="00B050"/>
                <w:highlight w:val="yellow"/>
              </w:rPr>
              <w:t>U</w:t>
            </w:r>
            <w:r>
              <w:rPr>
                <w:rFonts w:eastAsia="DengXian"/>
                <w:color w:val="00B050"/>
                <w:highlight w:val="yellow"/>
              </w:rPr>
              <w:t xml:space="preserve">E is not allowed to use the next scheduled resources for transmission of a same TB with HARQ-ACK enabled </w:t>
            </w:r>
            <w:r>
              <w:rPr>
                <w:color w:val="00B050"/>
                <w:highlight w:val="yellow"/>
              </w:rPr>
              <w:t>if the minimum time is not guaranteed.</w:t>
            </w:r>
          </w:p>
          <w:p w:rsidR="004C1377" w:rsidRDefault="00964D58">
            <w:pPr>
              <w:rPr>
                <w:rFonts w:eastAsia="Calibri"/>
                <w:color w:val="FF0000"/>
              </w:rPr>
            </w:pPr>
            <w:r>
              <w:rPr>
                <w:rFonts w:eastAsia="Calibri"/>
                <w:color w:val="FF0000"/>
              </w:rPr>
              <w:t>FL reply 28/10/2020:</w:t>
            </w:r>
          </w:p>
          <w:p w:rsidR="004C1377" w:rsidRDefault="00964D58">
            <w:pPr>
              <w:rPr>
                <w:rFonts w:eastAsia="Calibri"/>
                <w:color w:val="FF0000"/>
              </w:rPr>
            </w:pPr>
            <w:r>
              <w:rPr>
                <w:rFonts w:eastAsia="Calibri"/>
                <w:color w:val="FF0000"/>
              </w:rPr>
              <w:t>Regarding your first comment, I disagree with your interpretation. My understanding is that</w:t>
            </w:r>
            <w:r>
              <w:rPr>
                <w:rFonts w:eastAsia="Calibri"/>
                <w:color w:val="FF0000"/>
              </w:rPr>
              <w:t xml:space="preserve"> the fact that a grant does not include PUCCH resources does not mean that SL HARQ FB cannot be used. In any case, I suggest we focus on the new proposal.</w:t>
            </w:r>
          </w:p>
          <w:p w:rsidR="004C1377" w:rsidRDefault="00964D58">
            <w:pPr>
              <w:rPr>
                <w:rFonts w:eastAsia="Calibri"/>
                <w:color w:val="FF0000"/>
              </w:rPr>
            </w:pPr>
            <w:r>
              <w:rPr>
                <w:rFonts w:eastAsia="Calibri"/>
                <w:color w:val="FF0000"/>
              </w:rPr>
              <w:t>Regarding your comment from 28/10/2020, I do not see the need for forcing the UE to drop the transmis</w:t>
            </w:r>
            <w:r>
              <w:rPr>
                <w:rFonts w:eastAsia="Calibri"/>
                <w:color w:val="FF0000"/>
              </w:rPr>
              <w:t>sion. If the UE is able to do faster processing than Tprop+delta, why would it have to skip the transmission?</w:t>
            </w:r>
          </w:p>
          <w:p w:rsidR="004C1377" w:rsidRDefault="00964D58">
            <w:pPr>
              <w:rPr>
                <w:rFonts w:eastAsia="DengXian"/>
                <w:color w:val="ED7D31" w:themeColor="accent2"/>
              </w:rPr>
            </w:pPr>
            <w:r>
              <w:rPr>
                <w:rFonts w:eastAsia="DengXian"/>
                <w:color w:val="ED7D31" w:themeColor="accent2"/>
              </w:rPr>
              <w:t>V</w:t>
            </w:r>
            <w:r>
              <w:rPr>
                <w:rFonts w:eastAsia="DengXian" w:hint="eastAsia"/>
                <w:color w:val="ED7D31" w:themeColor="accent2"/>
              </w:rPr>
              <w:t>ivo</w:t>
            </w:r>
            <w:r>
              <w:rPr>
                <w:rFonts w:eastAsia="DengXian"/>
                <w:color w:val="ED7D31" w:themeColor="accent2"/>
              </w:rPr>
              <w:t xml:space="preserve"> 29/10/2020</w:t>
            </w:r>
          </w:p>
          <w:p w:rsidR="004C1377" w:rsidRDefault="00964D58">
            <w:pPr>
              <w:pStyle w:val="ListParagraph"/>
              <w:numPr>
                <w:ilvl w:val="0"/>
                <w:numId w:val="16"/>
              </w:numPr>
            </w:pPr>
            <w:r>
              <w:t xml:space="preserve">The agreement from RAN1#102 applies when the grant is provided for a pool configured with PSFCH resources and the UE uses it </w:t>
            </w:r>
            <w:r>
              <w:t>for a TB with SL HARQ-feedback enabled.</w:t>
            </w:r>
            <w:r>
              <w:rPr>
                <w:rFonts w:eastAsia="DengXian"/>
                <w:color w:val="ED7D31" w:themeColor="accent2"/>
              </w:rPr>
              <w:t xml:space="preserve"> </w:t>
            </w:r>
          </w:p>
          <w:p w:rsidR="004C1377" w:rsidRDefault="00964D58">
            <w:pPr>
              <w:rPr>
                <w:rFonts w:eastAsia="DengXian"/>
                <w:color w:val="ED7D31" w:themeColor="accent2"/>
              </w:rPr>
            </w:pPr>
            <w:r>
              <w:rPr>
                <w:rFonts w:eastAsia="DengXian"/>
                <w:color w:val="ED7D31" w:themeColor="accent2"/>
              </w:rPr>
              <w:t>Thank</w:t>
            </w:r>
            <w:r>
              <w:rPr>
                <w:rFonts w:eastAsia="DengXian" w:hint="eastAsia"/>
                <w:color w:val="ED7D31" w:themeColor="accent2"/>
              </w:rPr>
              <w:t>s</w:t>
            </w:r>
            <w:r>
              <w:rPr>
                <w:rFonts w:eastAsia="DengXian"/>
                <w:color w:val="ED7D31" w:themeColor="accent2"/>
              </w:rPr>
              <w:t xml:space="preserve"> for your reply, we would like to ask for clarification on the first bullet. In my reading, the minimum time restrcition should be guaranteed by gnb when the following two conditions are met:</w:t>
            </w:r>
          </w:p>
          <w:p w:rsidR="004C1377" w:rsidRDefault="00964D58">
            <w:pPr>
              <w:pStyle w:val="ListParagraph"/>
              <w:numPr>
                <w:ilvl w:val="0"/>
                <w:numId w:val="21"/>
              </w:numPr>
              <w:rPr>
                <w:rFonts w:eastAsia="DengXian"/>
                <w:color w:val="ED7D31" w:themeColor="accent2"/>
              </w:rPr>
            </w:pPr>
            <w:r>
              <w:rPr>
                <w:rFonts w:eastAsia="DengXian"/>
                <w:color w:val="ED7D31" w:themeColor="accent2"/>
              </w:rPr>
              <w:t>The granted resou</w:t>
            </w:r>
            <w:r>
              <w:rPr>
                <w:rFonts w:eastAsia="DengXian"/>
                <w:color w:val="ED7D31" w:themeColor="accent2"/>
              </w:rPr>
              <w:t>rces are in a pool with PSFCH, and</w:t>
            </w:r>
          </w:p>
          <w:p w:rsidR="004C1377" w:rsidRDefault="00964D58">
            <w:pPr>
              <w:pStyle w:val="ListParagraph"/>
              <w:numPr>
                <w:ilvl w:val="0"/>
                <w:numId w:val="21"/>
              </w:numPr>
              <w:rPr>
                <w:rFonts w:eastAsia="DengXian"/>
                <w:color w:val="ED7D31" w:themeColor="accent2"/>
              </w:rPr>
            </w:pPr>
            <w:r>
              <w:rPr>
                <w:rFonts w:eastAsia="DengXian" w:hint="eastAsia"/>
                <w:color w:val="ED7D31" w:themeColor="accent2"/>
              </w:rPr>
              <w:t>U</w:t>
            </w:r>
            <w:r>
              <w:rPr>
                <w:rFonts w:eastAsia="DengXian"/>
                <w:color w:val="ED7D31" w:themeColor="accent2"/>
              </w:rPr>
              <w:t>E uses the granted resources for TB with HARQ-ACK enbaled</w:t>
            </w:r>
          </w:p>
          <w:p w:rsidR="004C1377" w:rsidRDefault="00964D58">
            <w:pPr>
              <w:rPr>
                <w:rFonts w:eastAsia="DengXian"/>
                <w:color w:val="ED7D31" w:themeColor="accent2"/>
              </w:rPr>
            </w:pPr>
            <w:r>
              <w:rPr>
                <w:rFonts w:eastAsia="DengXian"/>
                <w:color w:val="ED7D31" w:themeColor="accent2"/>
              </w:rPr>
              <w:t xml:space="preserve">Is this correct understanding? </w:t>
            </w:r>
          </w:p>
          <w:p w:rsidR="004C1377" w:rsidRDefault="00964D58">
            <w:pPr>
              <w:rPr>
                <w:rFonts w:eastAsia="DengXian"/>
                <w:color w:val="ED7D31" w:themeColor="accent2"/>
              </w:rPr>
            </w:pPr>
            <w:r>
              <w:rPr>
                <w:rFonts w:eastAsia="DengXian"/>
                <w:color w:val="ED7D31" w:themeColor="accent2"/>
              </w:rPr>
              <w:t>if so, then how could gnb know whether condition b is met? As gnb is not able to know that information, does this mean that it alw</w:t>
            </w:r>
            <w:r>
              <w:rPr>
                <w:rFonts w:eastAsia="DengXian"/>
                <w:color w:val="ED7D31" w:themeColor="accent2"/>
              </w:rPr>
              <w:t>ays does not need to guarantee the minimum time restrction for mode1 grant and it</w:t>
            </w:r>
            <w:r>
              <w:rPr>
                <w:rFonts w:eastAsia="DengXian" w:hint="eastAsia"/>
                <w:color w:val="ED7D31" w:themeColor="accent2"/>
              </w:rPr>
              <w:t xml:space="preserve"> </w:t>
            </w:r>
            <w:r>
              <w:rPr>
                <w:rFonts w:eastAsia="DengXian"/>
                <w:color w:val="ED7D31" w:themeColor="accent2"/>
              </w:rPr>
              <w:t xml:space="preserve">can provide resources that do not meet the time restrction as it likes?  </w:t>
            </w:r>
          </w:p>
          <w:p w:rsidR="004C1377" w:rsidRDefault="00964D58">
            <w:pPr>
              <w:rPr>
                <w:rFonts w:eastAsia="DengXian"/>
                <w:color w:val="ED7D31" w:themeColor="accent2"/>
              </w:rPr>
            </w:pPr>
            <w:r>
              <w:rPr>
                <w:rFonts w:eastAsia="DengXian"/>
                <w:color w:val="ED7D31" w:themeColor="accent2"/>
              </w:rPr>
              <w:t>If the answer is yes, then following the second bullet, if UE has TB with HARQ-ACK enabled to transm</w:t>
            </w:r>
            <w:r>
              <w:rPr>
                <w:rFonts w:eastAsia="DengXian"/>
                <w:color w:val="ED7D31" w:themeColor="accent2"/>
              </w:rPr>
              <w:t>it but the gap between the granted resources is too small, it can drop the next PSCCH/PSSCH.</w:t>
            </w:r>
          </w:p>
          <w:p w:rsidR="004C1377" w:rsidRDefault="00964D58">
            <w:pPr>
              <w:rPr>
                <w:rFonts w:eastAsia="DengXian"/>
                <w:color w:val="ED7D31" w:themeColor="accent2"/>
              </w:rPr>
            </w:pPr>
            <w:r>
              <w:rPr>
                <w:rFonts w:eastAsia="DengXian"/>
                <w:color w:val="ED7D31" w:themeColor="accent2"/>
              </w:rPr>
              <w:lastRenderedPageBreak/>
              <w:t xml:space="preserve">Is this the intention of the proposal? </w:t>
            </w:r>
          </w:p>
          <w:p w:rsidR="004C1377" w:rsidRDefault="004C1377">
            <w:pPr>
              <w:rPr>
                <w:rFonts w:eastAsia="DengXian"/>
                <w:color w:val="ED7D31" w:themeColor="accent2"/>
              </w:rPr>
            </w:pPr>
          </w:p>
          <w:p w:rsidR="004C1377" w:rsidRDefault="00964D58">
            <w:pPr>
              <w:rPr>
                <w:rFonts w:eastAsia="DengXian"/>
                <w:color w:val="ED7D31" w:themeColor="accent2"/>
              </w:rPr>
            </w:pPr>
            <w:r>
              <w:rPr>
                <w:rFonts w:eastAsia="DengXian"/>
                <w:color w:val="ED7D31" w:themeColor="accent2"/>
              </w:rPr>
              <w:t>Reagarding FL‘s reply to the second comment in our last input. I agree with FL if UE is able to complete the processing of</w:t>
            </w:r>
            <w:r>
              <w:rPr>
                <w:rFonts w:eastAsia="DengXian"/>
                <w:color w:val="ED7D31" w:themeColor="accent2"/>
              </w:rPr>
              <w:t xml:space="preserve"> PSFCH+PSSCH retx for a TB with HARQ-ACK enabled in the resource gap, it doesn’t need to skip the next resources. Another aspect in my previous comment that I would like to calrify is that if UE only has TB with HARQ-ACK disabled to transmit in a period of</w:t>
            </w:r>
            <w:r>
              <w:rPr>
                <w:rFonts w:eastAsia="DengXian"/>
                <w:color w:val="ED7D31" w:themeColor="accent2"/>
              </w:rPr>
              <w:t xml:space="preserve"> time, UE should not be alloed to drop the granted resources as such behavior would result in resource waste. Only for a TB with HARQ-ACK enabled, UE is allowed to drop the unsuitable resources. But I just realized that the term ‘PSFCH </w:t>
            </w:r>
            <w:r>
              <w:rPr>
                <w:rFonts w:eastAsia="DengXian" w:hint="eastAsia"/>
                <w:color w:val="ED7D31" w:themeColor="accent2"/>
              </w:rPr>
              <w:t>repcetion</w:t>
            </w:r>
            <w:r>
              <w:rPr>
                <w:rFonts w:eastAsia="DengXian"/>
                <w:color w:val="ED7D31" w:themeColor="accent2"/>
              </w:rPr>
              <w:t>‘ in the se</w:t>
            </w:r>
            <w:r>
              <w:rPr>
                <w:rFonts w:eastAsia="DengXian"/>
                <w:color w:val="ED7D31" w:themeColor="accent2"/>
              </w:rPr>
              <w:t xml:space="preserve">cond bullet already implies a TB with HARQ-ACK enabeld. </w:t>
            </w:r>
          </w:p>
          <w:p w:rsidR="002B7394" w:rsidRDefault="002B7394" w:rsidP="002B7394">
            <w:pPr>
              <w:rPr>
                <w:rFonts w:eastAsia="Calibri"/>
                <w:color w:val="FF0000"/>
              </w:rPr>
            </w:pPr>
            <w:r>
              <w:rPr>
                <w:rFonts w:eastAsia="Calibri"/>
                <w:color w:val="FF0000"/>
              </w:rPr>
              <w:t>FL reply 2</w:t>
            </w:r>
            <w:r>
              <w:rPr>
                <w:rFonts w:eastAsia="Calibri"/>
                <w:color w:val="FF0000"/>
              </w:rPr>
              <w:t>9</w:t>
            </w:r>
            <w:r>
              <w:rPr>
                <w:rFonts w:eastAsia="Calibri"/>
                <w:color w:val="FF0000"/>
              </w:rPr>
              <w:t>/10/2020:</w:t>
            </w:r>
          </w:p>
          <w:p w:rsidR="002B7394" w:rsidRDefault="002B7394" w:rsidP="002B7394">
            <w:pPr>
              <w:rPr>
                <w:rFonts w:eastAsia="Calibri"/>
                <w:color w:val="FF0000"/>
              </w:rPr>
            </w:pPr>
            <w:r>
              <w:rPr>
                <w:rFonts w:eastAsia="Calibri"/>
                <w:color w:val="FF0000"/>
              </w:rPr>
              <w:t xml:space="preserve">My view is that the gNB cannot know how the condition </w:t>
            </w:r>
            <w:r w:rsidR="00514941">
              <w:rPr>
                <w:rFonts w:eastAsia="Calibri"/>
                <w:color w:val="FF0000"/>
              </w:rPr>
              <w:t>b is met (but others think different). But the agreement provides a way out, namely that the UE can skip the transmission</w:t>
            </w:r>
          </w:p>
          <w:p w:rsidR="002B7394" w:rsidRDefault="002B7394">
            <w:pPr>
              <w:rPr>
                <w:rFonts w:eastAsia="DengXian"/>
              </w:rPr>
            </w:pPr>
          </w:p>
        </w:tc>
      </w:tr>
      <w:tr w:rsidR="004C1377">
        <w:tc>
          <w:tcPr>
            <w:tcW w:w="1696" w:type="dxa"/>
          </w:tcPr>
          <w:p w:rsidR="004C1377" w:rsidRDefault="00964D58">
            <w:pPr>
              <w:rPr>
                <w:rFonts w:eastAsia="DengXian"/>
              </w:rPr>
            </w:pPr>
            <w:r>
              <w:rPr>
                <w:rFonts w:eastAsia="DengXian" w:hint="eastAsia"/>
              </w:rPr>
              <w:lastRenderedPageBreak/>
              <w:t>O</w:t>
            </w:r>
            <w:r>
              <w:rPr>
                <w:rFonts w:eastAsia="DengXian"/>
              </w:rPr>
              <w:t>PPO</w:t>
            </w:r>
          </w:p>
        </w:tc>
        <w:tc>
          <w:tcPr>
            <w:tcW w:w="7933" w:type="dxa"/>
          </w:tcPr>
          <w:p w:rsidR="004C1377" w:rsidRDefault="00964D58">
            <w:pPr>
              <w:rPr>
                <w:rFonts w:eastAsia="DengXian"/>
              </w:rPr>
            </w:pPr>
            <w:r>
              <w:rPr>
                <w:rFonts w:eastAsia="DengXian"/>
              </w:rPr>
              <w:t>Not support</w:t>
            </w:r>
          </w:p>
          <w:p w:rsidR="004C1377" w:rsidRDefault="00964D58">
            <w:pPr>
              <w:rPr>
                <w:rFonts w:eastAsia="DengXian"/>
              </w:rPr>
            </w:pPr>
            <w:r>
              <w:rPr>
                <w:rFonts w:eastAsia="DengXian"/>
              </w:rPr>
              <w:t xml:space="preserve">Even if the RP is configured with PSFCH resource, the TX UE has the flexibility whether SL FB is enabled or not, which depends on which LCH the SL data belongs to. If SL FB is </w:t>
            </w:r>
            <w:r>
              <w:rPr>
                <w:rFonts w:eastAsia="DengXian"/>
              </w:rPr>
              <w:t>disabled, the minimum time restriction is not applicable.</w:t>
            </w:r>
          </w:p>
          <w:p w:rsidR="004C1377" w:rsidRDefault="00964D58">
            <w:pPr>
              <w:rPr>
                <w:rFonts w:eastAsia="DengXian"/>
              </w:rPr>
            </w:pPr>
            <w:r>
              <w:rPr>
                <w:rFonts w:eastAsia="DengXian"/>
              </w:rPr>
              <w:t>In mode 1, gNB should have fully control of SL transmission. If the allocated SL resource can fulfil the minimum time limitation, UE can send SL data with or without SL FB. Otherwise, the SL FB shou</w:t>
            </w:r>
            <w:r>
              <w:rPr>
                <w:rFonts w:eastAsia="DengXian"/>
              </w:rPr>
              <w:t xml:space="preserve">ld be disabled. </w:t>
            </w:r>
          </w:p>
          <w:p w:rsidR="004C1377" w:rsidRDefault="00964D58">
            <w:pPr>
              <w:rPr>
                <w:rFonts w:eastAsia="DengXian"/>
              </w:rPr>
            </w:pPr>
            <w:r>
              <w:rPr>
                <w:rFonts w:eastAsia="DengXian"/>
              </w:rPr>
              <w:t>We agree with vivo’s proposal that if the minimum time between PSFCH reception and next scheduled PSCCH/PSSCH is not fulfilled, SL FB should be disabled.</w:t>
            </w:r>
          </w:p>
          <w:p w:rsidR="004C1377" w:rsidRDefault="00964D58">
            <w:pPr>
              <w:rPr>
                <w:rFonts w:eastAsia="Calibri"/>
                <w:color w:val="FF0000"/>
              </w:rPr>
            </w:pPr>
            <w:r>
              <w:rPr>
                <w:rFonts w:eastAsia="Calibri"/>
                <w:color w:val="FF0000"/>
              </w:rPr>
              <w:t>FL reply 27/10/2020:</w:t>
            </w:r>
          </w:p>
          <w:p w:rsidR="004C1377" w:rsidRDefault="00964D58">
            <w:pPr>
              <w:rPr>
                <w:rFonts w:eastAsia="DengXian"/>
              </w:rPr>
            </w:pPr>
            <w:r>
              <w:rPr>
                <w:rFonts w:eastAsia="DengXian"/>
                <w:color w:val="FF0000"/>
              </w:rPr>
              <w:t>See my reply to them</w:t>
            </w:r>
          </w:p>
        </w:tc>
      </w:tr>
      <w:tr w:rsidR="004C1377">
        <w:tc>
          <w:tcPr>
            <w:tcW w:w="1696" w:type="dxa"/>
          </w:tcPr>
          <w:p w:rsidR="004C1377" w:rsidRDefault="00964D58">
            <w:pPr>
              <w:rPr>
                <w:rFonts w:eastAsia="DengXian"/>
              </w:rPr>
            </w:pPr>
            <w:r>
              <w:rPr>
                <w:rFonts w:eastAsia="DengXian" w:hint="eastAsia"/>
              </w:rPr>
              <w:t>S</w:t>
            </w:r>
            <w:r>
              <w:rPr>
                <w:rFonts w:eastAsia="DengXian"/>
              </w:rPr>
              <w:t>harp</w:t>
            </w:r>
          </w:p>
        </w:tc>
        <w:tc>
          <w:tcPr>
            <w:tcW w:w="7933" w:type="dxa"/>
          </w:tcPr>
          <w:p w:rsidR="004C1377" w:rsidRDefault="00964D58">
            <w:pPr>
              <w:rPr>
                <w:rFonts w:eastAsia="DengXian"/>
              </w:rPr>
            </w:pPr>
            <w:r>
              <w:rPr>
                <w:rFonts w:eastAsia="DengXian" w:hint="eastAsia"/>
              </w:rPr>
              <w:t>A</w:t>
            </w:r>
            <w:r>
              <w:rPr>
                <w:rFonts w:eastAsia="DengXian"/>
              </w:rPr>
              <w:t xml:space="preserve">gree with vivo in general, but </w:t>
            </w:r>
            <w:r>
              <w:rPr>
                <w:rFonts w:eastAsia="DengXian"/>
              </w:rPr>
              <w:t>think it would be better to say “if the minimum time is less than Tprep + delta, the UE shall not transmit PSCCH/PSSCH with HARQ feedback enabled in SCI”.</w:t>
            </w:r>
          </w:p>
          <w:p w:rsidR="004C1377" w:rsidRDefault="00964D58">
            <w:pPr>
              <w:rPr>
                <w:rFonts w:eastAsia="Calibri" w:cs="Calibri"/>
                <w:iCs/>
                <w:color w:val="FF0000"/>
              </w:rPr>
            </w:pPr>
            <w:r>
              <w:rPr>
                <w:rFonts w:eastAsia="Calibri" w:cs="Calibri"/>
                <w:iCs/>
                <w:color w:val="FF0000"/>
              </w:rPr>
              <w:t>FL reply 27/10/2020:</w:t>
            </w:r>
          </w:p>
          <w:p w:rsidR="004C1377" w:rsidRDefault="00964D58">
            <w:pPr>
              <w:rPr>
                <w:rFonts w:eastAsia="DengXian"/>
                <w:color w:val="FF0000"/>
              </w:rPr>
            </w:pPr>
            <w:r>
              <w:rPr>
                <w:rFonts w:eastAsia="DengXian"/>
                <w:color w:val="FF0000"/>
              </w:rPr>
              <w:t>We can discuss the wording when drafting a TP/CR</w:t>
            </w:r>
          </w:p>
          <w:p w:rsidR="004C1377" w:rsidRDefault="004C1377">
            <w:pPr>
              <w:rPr>
                <w:rFonts w:eastAsia="DengXian"/>
                <w:color w:val="FF0000"/>
              </w:rPr>
            </w:pPr>
          </w:p>
          <w:p w:rsidR="004C1377" w:rsidRDefault="00964D58">
            <w:pPr>
              <w:rPr>
                <w:rFonts w:eastAsia="DengXian"/>
                <w:color w:val="2E74B5" w:themeColor="accent5" w:themeShade="BF"/>
              </w:rPr>
            </w:pPr>
            <w:r>
              <w:rPr>
                <w:rFonts w:eastAsia="DengXian"/>
                <w:color w:val="2E74B5" w:themeColor="accent5" w:themeShade="BF"/>
              </w:rPr>
              <w:t>[Sharp2]</w:t>
            </w:r>
          </w:p>
          <w:p w:rsidR="004C1377" w:rsidRDefault="00964D58">
            <w:pPr>
              <w:rPr>
                <w:rFonts w:eastAsia="DengXian"/>
                <w:color w:val="2E74B5" w:themeColor="accent5" w:themeShade="BF"/>
              </w:rPr>
            </w:pPr>
            <w:r>
              <w:rPr>
                <w:rFonts w:eastAsia="DengXian"/>
                <w:color w:val="2E74B5" w:themeColor="accent5" w:themeShade="BF"/>
              </w:rPr>
              <w:t>We support the FL pro</w:t>
            </w:r>
            <w:r>
              <w:rPr>
                <w:rFonts w:eastAsia="DengXian"/>
                <w:color w:val="2E74B5" w:themeColor="accent5" w:themeShade="BF"/>
              </w:rPr>
              <w:t>posal (there seems to be a typo “</w:t>
            </w:r>
            <w:r>
              <w:rPr>
                <w:rFonts w:eastAsia="Calibri"/>
                <w:color w:val="2E74B5" w:themeColor="accent5" w:themeShade="BF"/>
              </w:rPr>
              <w:t xml:space="preserve"> If the minimum time </w:t>
            </w:r>
            <w:r>
              <w:rPr>
                <w:rFonts w:eastAsia="Calibri"/>
                <w:strike/>
                <w:color w:val="2E74B5" w:themeColor="accent5" w:themeShade="BF"/>
              </w:rPr>
              <w:t>time</w:t>
            </w:r>
            <w:r>
              <w:rPr>
                <w:rFonts w:eastAsia="Calibri"/>
                <w:color w:val="2E74B5" w:themeColor="accent5" w:themeShade="BF"/>
              </w:rPr>
              <w:t>“)</w:t>
            </w:r>
            <w:r>
              <w:rPr>
                <w:rFonts w:eastAsia="DengXian"/>
                <w:color w:val="2E74B5" w:themeColor="accent5" w:themeShade="BF"/>
              </w:rPr>
              <w:t>.</w:t>
            </w:r>
          </w:p>
          <w:p w:rsidR="004C1377" w:rsidRDefault="00964D58">
            <w:pPr>
              <w:rPr>
                <w:rFonts w:eastAsia="Calibri"/>
                <w:color w:val="FF0000"/>
              </w:rPr>
            </w:pPr>
            <w:r>
              <w:rPr>
                <w:rFonts w:eastAsia="Calibri"/>
                <w:color w:val="FF0000"/>
              </w:rPr>
              <w:t>FL reply 28/10/2020:</w:t>
            </w:r>
          </w:p>
          <w:p w:rsidR="004C1377" w:rsidRDefault="00964D58">
            <w:pPr>
              <w:rPr>
                <w:rFonts w:eastAsia="DengXian"/>
              </w:rPr>
            </w:pPr>
            <w:r>
              <w:rPr>
                <w:rFonts w:eastAsia="DengXian"/>
                <w:color w:val="FF0000"/>
              </w:rPr>
              <w:t>Corrected. Thanks</w:t>
            </w:r>
          </w:p>
        </w:tc>
      </w:tr>
      <w:tr w:rsidR="004C1377">
        <w:tc>
          <w:tcPr>
            <w:tcW w:w="1696" w:type="dxa"/>
          </w:tcPr>
          <w:p w:rsidR="004C1377" w:rsidRDefault="00964D58">
            <w:pPr>
              <w:rPr>
                <w:rFonts w:eastAsia="Calibri"/>
              </w:rPr>
            </w:pPr>
            <w:r>
              <w:rPr>
                <w:rFonts w:eastAsia="DengXian" w:hint="eastAsia"/>
              </w:rPr>
              <w:lastRenderedPageBreak/>
              <w:t>CATT</w:t>
            </w:r>
          </w:p>
        </w:tc>
        <w:tc>
          <w:tcPr>
            <w:tcW w:w="7933" w:type="dxa"/>
          </w:tcPr>
          <w:p w:rsidR="004C1377" w:rsidRDefault="00964D58">
            <w:pPr>
              <w:rPr>
                <w:rFonts w:eastAsia="DengXian"/>
              </w:rPr>
            </w:pPr>
            <w:r>
              <w:rPr>
                <w:rFonts w:eastAsia="DengXian" w:hint="eastAsia"/>
              </w:rPr>
              <w:t>Not support.</w:t>
            </w:r>
          </w:p>
          <w:p w:rsidR="004C1377" w:rsidRDefault="00964D58">
            <w:pPr>
              <w:rPr>
                <w:rFonts w:eastAsia="DengXian"/>
              </w:rPr>
            </w:pPr>
            <w:r>
              <w:rPr>
                <w:rFonts w:eastAsia="DengXian"/>
              </w:rPr>
              <w:t>W</w:t>
            </w:r>
            <w:r>
              <w:rPr>
                <w:rFonts w:eastAsia="DengXian" w:hint="eastAsia"/>
              </w:rPr>
              <w:t>hen the minimum time between a PSFCH reception and next scheduled PSCCH/PSSCH retransmission of the same TB is not fulfilled, the follo</w:t>
            </w:r>
            <w:r>
              <w:rPr>
                <w:rFonts w:eastAsia="DengXian" w:hint="eastAsia"/>
              </w:rPr>
              <w:t>wing procedures can be considered for the UE:</w:t>
            </w:r>
          </w:p>
          <w:p w:rsidR="004C1377" w:rsidRDefault="00964D58">
            <w:pPr>
              <w:pStyle w:val="ListParagraph"/>
              <w:numPr>
                <w:ilvl w:val="0"/>
                <w:numId w:val="22"/>
              </w:numPr>
              <w:rPr>
                <w:rFonts w:eastAsia="DengXian"/>
              </w:rPr>
            </w:pPr>
            <w:r>
              <w:rPr>
                <w:rFonts w:eastAsia="DengXian"/>
              </w:rPr>
              <w:t>A</w:t>
            </w:r>
            <w:r>
              <w:rPr>
                <w:rFonts w:eastAsia="DengXian" w:hint="eastAsia"/>
              </w:rPr>
              <w:t>lt 1: SL feedback should be disabled.</w:t>
            </w:r>
          </w:p>
          <w:p w:rsidR="004C1377" w:rsidRDefault="00964D58">
            <w:pPr>
              <w:pStyle w:val="ListParagraph"/>
              <w:numPr>
                <w:ilvl w:val="0"/>
                <w:numId w:val="22"/>
              </w:numPr>
              <w:rPr>
                <w:rFonts w:eastAsia="DengXian"/>
              </w:rPr>
            </w:pPr>
            <w:r>
              <w:rPr>
                <w:rFonts w:eastAsia="DengXian" w:hint="eastAsia"/>
              </w:rPr>
              <w:t xml:space="preserve">Alt 2: Tx UE ignores the corresponding PSFCH occasions and do blind re-transmissions on the scheduled resources. </w:t>
            </w:r>
            <w:r>
              <w:rPr>
                <w:rFonts w:eastAsia="DengXian"/>
              </w:rPr>
              <w:t>T</w:t>
            </w:r>
            <w:r>
              <w:rPr>
                <w:rFonts w:eastAsia="DengXian" w:hint="eastAsia"/>
              </w:rPr>
              <w:t xml:space="preserve">here is no necessary to disable HARQ FB specifically, and the UE can do the (re-)transmissions whenever the time gap between PSFCH and the scheduled re-tx resources cannot </w:t>
            </w:r>
            <w:r>
              <w:rPr>
                <w:rFonts w:eastAsia="DengXian"/>
              </w:rPr>
              <w:t xml:space="preserve">fulfil min. </w:t>
            </w:r>
            <w:r>
              <w:rPr>
                <w:rFonts w:eastAsia="DengXian" w:hint="eastAsia"/>
              </w:rPr>
              <w:t xml:space="preserve">requirement. </w:t>
            </w:r>
            <w:r>
              <w:rPr>
                <w:rFonts w:eastAsia="DengXian"/>
              </w:rPr>
              <w:t>F</w:t>
            </w:r>
            <w:r>
              <w:rPr>
                <w:rFonts w:eastAsia="DengXian" w:hint="eastAsia"/>
              </w:rPr>
              <w:t>or the rest transmissions in the same CG of the resource p</w:t>
            </w:r>
            <w:r>
              <w:rPr>
                <w:rFonts w:eastAsia="DengXian" w:hint="eastAsia"/>
              </w:rPr>
              <w:t>ool, HARQ FB is still enabled.</w:t>
            </w:r>
          </w:p>
          <w:p w:rsidR="004C1377" w:rsidRDefault="00964D58">
            <w:pPr>
              <w:pStyle w:val="ListParagraph"/>
              <w:numPr>
                <w:ilvl w:val="0"/>
                <w:numId w:val="22"/>
              </w:numPr>
              <w:rPr>
                <w:rFonts w:eastAsia="DengXian"/>
              </w:rPr>
            </w:pPr>
            <w:r>
              <w:rPr>
                <w:rFonts w:eastAsia="DengXian" w:hint="eastAsia"/>
              </w:rPr>
              <w:t>Alt 3: Tx UE does not use the re-tx resource which has the time gap with the previous received PSFCH less than the min. requirement. T</w:t>
            </w:r>
            <w:r>
              <w:rPr>
                <w:rFonts w:eastAsia="DengXian"/>
              </w:rPr>
              <w:t>h</w:t>
            </w:r>
            <w:r>
              <w:rPr>
                <w:rFonts w:eastAsia="DengXian" w:hint="eastAsia"/>
              </w:rPr>
              <w:t>at is to say, Tx UE skips this re-tx chance and use the following re-tx resource (if there</w:t>
            </w:r>
            <w:r>
              <w:rPr>
                <w:rFonts w:eastAsia="DengXian" w:hint="eastAsia"/>
              </w:rPr>
              <w:t xml:space="preserve"> is) for the same TB.</w:t>
            </w:r>
          </w:p>
          <w:p w:rsidR="004C1377" w:rsidRDefault="00964D58">
            <w:pPr>
              <w:rPr>
                <w:rFonts w:eastAsia="DengXian"/>
              </w:rPr>
            </w:pPr>
            <w:r>
              <w:rPr>
                <w:rFonts w:eastAsia="DengXian"/>
              </w:rPr>
              <w:t>W</w:t>
            </w:r>
            <w:r>
              <w:rPr>
                <w:rFonts w:eastAsia="DengXian" w:hint="eastAsia"/>
              </w:rPr>
              <w:t>e also share the similar view with vivo and OPPO that Alt 1 is preferred.</w:t>
            </w:r>
          </w:p>
          <w:p w:rsidR="004C1377" w:rsidRDefault="00964D58">
            <w:pPr>
              <w:rPr>
                <w:rFonts w:eastAsia="Calibri"/>
                <w:color w:val="FF0000"/>
              </w:rPr>
            </w:pPr>
            <w:r>
              <w:rPr>
                <w:rFonts w:eastAsia="Calibri"/>
                <w:color w:val="FF0000"/>
              </w:rPr>
              <w:t>FL reply 27/10/2020:</w:t>
            </w:r>
          </w:p>
          <w:p w:rsidR="004C1377" w:rsidRDefault="00964D58">
            <w:pPr>
              <w:rPr>
                <w:rFonts w:eastAsia="Calibri"/>
              </w:rPr>
            </w:pPr>
            <w:r>
              <w:rPr>
                <w:rFonts w:eastAsia="DengXian"/>
                <w:color w:val="FF0000"/>
              </w:rPr>
              <w:t>See my reply to them</w:t>
            </w:r>
          </w:p>
        </w:tc>
      </w:tr>
      <w:tr w:rsidR="004C1377">
        <w:tc>
          <w:tcPr>
            <w:tcW w:w="1696" w:type="dxa"/>
          </w:tcPr>
          <w:p w:rsidR="004C1377" w:rsidRDefault="00964D58">
            <w:pPr>
              <w:rPr>
                <w:rFonts w:eastAsia="SimSun"/>
              </w:rPr>
            </w:pPr>
            <w:r>
              <w:rPr>
                <w:rFonts w:eastAsia="SimSun" w:hint="eastAsia"/>
                <w:lang w:val="en-US"/>
              </w:rPr>
              <w:t>ZTE</w:t>
            </w:r>
          </w:p>
        </w:tc>
        <w:tc>
          <w:tcPr>
            <w:tcW w:w="7933" w:type="dxa"/>
          </w:tcPr>
          <w:p w:rsidR="004C1377" w:rsidRDefault="00964D58">
            <w:pPr>
              <w:rPr>
                <w:rFonts w:eastAsia="SimSun"/>
              </w:rPr>
            </w:pPr>
            <w:r>
              <w:rPr>
                <w:rFonts w:eastAsia="SimSun" w:hint="eastAsia"/>
                <w:lang w:val="en-US"/>
              </w:rPr>
              <w:t xml:space="preserve">We support this proposal. Regarding LG and </w:t>
            </w:r>
            <w:proofErr w:type="spellStart"/>
            <w:r>
              <w:rPr>
                <w:rFonts w:eastAsia="SimSun" w:hint="eastAsia"/>
                <w:lang w:val="en-US"/>
              </w:rPr>
              <w:t>Vivo</w:t>
            </w:r>
            <w:r>
              <w:rPr>
                <w:rFonts w:eastAsia="SimSun"/>
                <w:lang w:val="en-US"/>
              </w:rPr>
              <w:t>’</w:t>
            </w:r>
            <w:r>
              <w:rPr>
                <w:rFonts w:eastAsia="SimSun" w:hint="eastAsia"/>
                <w:lang w:val="en-US"/>
              </w:rPr>
              <w:t>s</w:t>
            </w:r>
            <w:proofErr w:type="spellEnd"/>
            <w:r>
              <w:rPr>
                <w:rFonts w:eastAsia="SimSun" w:hint="eastAsia"/>
                <w:lang w:val="en-US"/>
              </w:rPr>
              <w:t xml:space="preserve"> comment, we admit that this proposal may bring some </w:t>
            </w:r>
            <w:r>
              <w:rPr>
                <w:rFonts w:eastAsia="SimSun" w:hint="eastAsia"/>
                <w:lang w:val="en-US"/>
              </w:rPr>
              <w:t xml:space="preserve">delay. But one critical issue is that network actually cannot know whether the UE is enable or disable HARQ feedback for each TB, and mode 1 UE should always follow network scheduling. Thus, network should always use the PSFCH enabled case to schedule the </w:t>
            </w:r>
            <w:r>
              <w:rPr>
                <w:rFonts w:eastAsia="SimSun" w:hint="eastAsia"/>
                <w:lang w:val="en-US"/>
              </w:rPr>
              <w:t>UE.</w:t>
            </w:r>
          </w:p>
          <w:p w:rsidR="004C1377" w:rsidRDefault="00964D58">
            <w:pPr>
              <w:rPr>
                <w:rFonts w:eastAsia="SimSun"/>
                <w:color w:val="4472C4" w:themeColor="accent1"/>
              </w:rPr>
            </w:pPr>
            <w:r>
              <w:rPr>
                <w:rFonts w:eastAsia="SimSun" w:hint="eastAsia"/>
                <w:lang w:val="en-US" w:eastAsia="zh-CN"/>
              </w:rPr>
              <w:t>[</w:t>
            </w:r>
            <w:r>
              <w:rPr>
                <w:rFonts w:eastAsia="SimSun" w:hint="eastAsia"/>
                <w:color w:val="4472C4" w:themeColor="accent1"/>
                <w:lang w:val="en-US" w:eastAsia="zh-CN"/>
              </w:rPr>
              <w:t>ZTE2:Targeting on the updated proposal:</w:t>
            </w:r>
          </w:p>
          <w:p w:rsidR="004C1377" w:rsidRDefault="00964D58">
            <w:pPr>
              <w:rPr>
                <w:rFonts w:eastAsia="SimSun"/>
                <w:color w:val="4472C4" w:themeColor="accent1"/>
              </w:rPr>
            </w:pPr>
            <w:r>
              <w:rPr>
                <w:rFonts w:eastAsia="SimSun" w:hint="eastAsia"/>
                <w:color w:val="4472C4" w:themeColor="accent1"/>
                <w:lang w:val="en-US" w:eastAsia="zh-CN"/>
              </w:rPr>
              <w:t>For the first bullet:</w:t>
            </w:r>
          </w:p>
          <w:p w:rsidR="004C1377" w:rsidRDefault="00964D58">
            <w:pPr>
              <w:rPr>
                <w:rFonts w:eastAsia="SimSun"/>
                <w:color w:val="4472C4" w:themeColor="accent1"/>
              </w:rPr>
            </w:pPr>
            <w:r>
              <w:rPr>
                <w:rFonts w:eastAsia="SimSun" w:hint="eastAsia"/>
                <w:color w:val="4472C4" w:themeColor="accent1"/>
                <w:lang w:val="en-US" w:eastAsia="zh-CN"/>
              </w:rPr>
              <w:t>From the original description, it seems that some network restriction will be involved, thus we suggest to change the first bullet like below:</w:t>
            </w:r>
          </w:p>
          <w:p w:rsidR="004C1377" w:rsidRDefault="00964D58">
            <w:pPr>
              <w:pStyle w:val="ListParagraph"/>
              <w:numPr>
                <w:ilvl w:val="0"/>
                <w:numId w:val="23"/>
              </w:numPr>
              <w:rPr>
                <w:color w:val="4472C4" w:themeColor="accent1"/>
              </w:rPr>
            </w:pPr>
            <w:r>
              <w:rPr>
                <w:rFonts w:eastAsia="SimSun" w:hint="eastAsia"/>
                <w:color w:val="4472C4" w:themeColor="accent1"/>
                <w:lang w:val="en-US" w:eastAsia="zh-CN"/>
              </w:rPr>
              <w:t xml:space="preserve">The UE uses the agreement from RAN!#102 for a </w:t>
            </w:r>
            <w:r>
              <w:rPr>
                <w:rFonts w:eastAsia="SimSun" w:hint="eastAsia"/>
                <w:color w:val="4472C4" w:themeColor="accent1"/>
                <w:lang w:val="en-US" w:eastAsia="zh-CN"/>
              </w:rPr>
              <w:t xml:space="preserve">TB with SL HARQ-feedback enabled and within the pool configured with PSFCH </w:t>
            </w:r>
            <w:proofErr w:type="spellStart"/>
            <w:r>
              <w:rPr>
                <w:rFonts w:eastAsia="SimSun" w:hint="eastAsia"/>
                <w:color w:val="4472C4" w:themeColor="accent1"/>
                <w:lang w:val="en-US" w:eastAsia="zh-CN"/>
              </w:rPr>
              <w:t>resouces</w:t>
            </w:r>
            <w:proofErr w:type="spellEnd"/>
          </w:p>
          <w:p w:rsidR="004C1377" w:rsidRDefault="00964D58">
            <w:pPr>
              <w:pStyle w:val="ListParagraph"/>
              <w:ind w:left="0"/>
              <w:rPr>
                <w:rFonts w:eastAsia="SimSun"/>
                <w:color w:val="4472C4" w:themeColor="accent1"/>
              </w:rPr>
            </w:pPr>
            <w:r>
              <w:rPr>
                <w:rFonts w:eastAsia="SimSun" w:hint="eastAsia"/>
                <w:color w:val="4472C4" w:themeColor="accent1"/>
                <w:lang w:val="en-US" w:eastAsia="zh-CN"/>
              </w:rPr>
              <w:t>For the second bullet, we think the scenario will happen only for the case that the TB is transmitted with HARQ feedback enabled, and no restriction will be involved for th</w:t>
            </w:r>
            <w:r>
              <w:rPr>
                <w:rFonts w:eastAsia="SimSun" w:hint="eastAsia"/>
                <w:color w:val="4472C4" w:themeColor="accent1"/>
                <w:lang w:val="en-US" w:eastAsia="zh-CN"/>
              </w:rPr>
              <w:t>e case that HARQ feedback disabled, thus, we suggest to change the description like below:</w:t>
            </w:r>
          </w:p>
          <w:p w:rsidR="004C1377" w:rsidRDefault="00964D58">
            <w:pPr>
              <w:pStyle w:val="ListParagraph"/>
              <w:numPr>
                <w:ilvl w:val="0"/>
                <w:numId w:val="23"/>
              </w:numPr>
              <w:rPr>
                <w:rFonts w:asciiTheme="minorHAnsi" w:eastAsia="SimSun"/>
                <w:szCs w:val="21"/>
              </w:rPr>
            </w:pPr>
            <w:r>
              <w:rPr>
                <w:rFonts w:asciiTheme="minorHAnsi" w:eastAsia="SimSun" w:hint="eastAsia"/>
                <w:color w:val="4472C4" w:themeColor="accent1"/>
                <w:sz w:val="21"/>
                <w:szCs w:val="21"/>
                <w:lang w:val="en-US" w:eastAsia="zh-CN"/>
              </w:rPr>
              <w:t>If</w:t>
            </w:r>
            <w:r>
              <w:rPr>
                <w:rFonts w:asciiTheme="minorHAnsi" w:eastAsia="SimSun" w:cs="Calibri"/>
                <w:color w:val="4472C4" w:themeColor="accent1"/>
                <w:sz w:val="21"/>
                <w:szCs w:val="21"/>
                <w:shd w:val="clear" w:color="auto" w:fill="FFFFFF"/>
              </w:rPr>
              <w:t xml:space="preserve"> the minimum time</w:t>
            </w:r>
            <w:r>
              <w:rPr>
                <w:rFonts w:asciiTheme="minorHAnsi" w:eastAsia="SimSun" w:cs="Calibri"/>
                <w:color w:val="4472C4" w:themeColor="accent1"/>
                <w:sz w:val="21"/>
                <w:szCs w:val="21"/>
                <w:shd w:val="clear" w:color="auto" w:fill="FFFFFF"/>
              </w:rPr>
              <w:t> </w:t>
            </w:r>
            <w:r>
              <w:rPr>
                <w:rFonts w:asciiTheme="minorHAnsi" w:eastAsia="SimSun" w:cs="Calibri"/>
                <w:strike/>
                <w:color w:val="4472C4" w:themeColor="accent1"/>
                <w:sz w:val="21"/>
                <w:szCs w:val="21"/>
                <w:shd w:val="clear" w:color="auto" w:fill="FFFFFF"/>
              </w:rPr>
              <w:t>time</w:t>
            </w:r>
            <w:r>
              <w:rPr>
                <w:rFonts w:asciiTheme="minorHAnsi" w:eastAsia="SimSun" w:cs="Calibri"/>
                <w:color w:val="4472C4" w:themeColor="accent1"/>
                <w:sz w:val="21"/>
                <w:szCs w:val="21"/>
                <w:shd w:val="clear" w:color="auto" w:fill="FFFFFF"/>
              </w:rPr>
              <w:t> </w:t>
            </w:r>
            <w:r>
              <w:rPr>
                <w:rFonts w:asciiTheme="minorHAnsi" w:eastAsia="SimSun" w:cs="Calibri"/>
                <w:color w:val="4472C4" w:themeColor="accent1"/>
                <w:sz w:val="21"/>
                <w:szCs w:val="21"/>
                <w:shd w:val="clear" w:color="auto" w:fill="FFFFFF"/>
              </w:rPr>
              <w:t>between PSFCH reception and next scheduled PSCCH/PSSCH retransmission is less than T</w:t>
            </w:r>
            <w:r>
              <w:rPr>
                <w:rFonts w:asciiTheme="minorHAnsi" w:eastAsia="SimSun" w:cs="Calibri"/>
                <w:color w:val="4472C4" w:themeColor="accent1"/>
                <w:sz w:val="21"/>
                <w:szCs w:val="21"/>
                <w:shd w:val="clear" w:color="auto" w:fill="FFFFFF"/>
                <w:vertAlign w:val="subscript"/>
              </w:rPr>
              <w:t>prep</w:t>
            </w:r>
            <w:r>
              <w:rPr>
                <w:rFonts w:asciiTheme="minorHAnsi" w:eastAsia="SimSun" w:cs="Calibri"/>
                <w:color w:val="4472C4" w:themeColor="accent1"/>
                <w:sz w:val="21"/>
                <w:szCs w:val="21"/>
                <w:shd w:val="clear" w:color="auto" w:fill="FFFFFF"/>
                <w:vertAlign w:val="subscript"/>
              </w:rPr>
              <w:t> </w:t>
            </w:r>
            <w:r>
              <w:rPr>
                <w:rFonts w:asciiTheme="minorHAnsi" w:eastAsia="SimSun" w:cs="Calibri"/>
                <w:color w:val="4472C4" w:themeColor="accent1"/>
                <w:sz w:val="21"/>
                <w:szCs w:val="21"/>
                <w:shd w:val="clear" w:color="auto" w:fill="FFFFFF"/>
              </w:rPr>
              <w:t xml:space="preserve">+ delta, the UE is allowed to drop the </w:t>
            </w:r>
            <w:r>
              <w:rPr>
                <w:rFonts w:asciiTheme="minorHAnsi" w:eastAsia="SimSun" w:cs="Calibri"/>
                <w:color w:val="4472C4" w:themeColor="accent1"/>
                <w:sz w:val="21"/>
                <w:szCs w:val="21"/>
                <w:shd w:val="clear" w:color="auto" w:fill="FFFFFF"/>
              </w:rPr>
              <w:t>PSCCH/PSSCH retransmission</w:t>
            </w:r>
            <w:r>
              <w:rPr>
                <w:rFonts w:asciiTheme="minorHAnsi" w:eastAsia="SimSun" w:cs="Calibri"/>
                <w:color w:val="4472C4" w:themeColor="accent1"/>
                <w:sz w:val="21"/>
                <w:szCs w:val="21"/>
                <w:shd w:val="clear" w:color="auto" w:fill="FFFFFF"/>
              </w:rPr>
              <w:t> </w:t>
            </w:r>
            <w:r>
              <w:rPr>
                <w:rFonts w:asciiTheme="minorHAnsi" w:eastAsia="SimSun" w:hAnsi="SimSun" w:cs="SimSun" w:hint="eastAsia"/>
                <w:color w:val="FF0000"/>
                <w:sz w:val="21"/>
                <w:szCs w:val="21"/>
                <w:shd w:val="clear" w:color="auto" w:fill="FFFFFF"/>
              </w:rPr>
              <w:t>for</w:t>
            </w:r>
            <w:r>
              <w:rPr>
                <w:rFonts w:asciiTheme="minorHAnsi" w:eastAsia="SimSun" w:hAnsi="SimSun" w:cs="SimSun" w:hint="eastAsia"/>
                <w:color w:val="FF0000"/>
                <w:sz w:val="21"/>
                <w:szCs w:val="21"/>
                <w:shd w:val="clear" w:color="auto" w:fill="FFFFFF"/>
                <w:lang w:val="en-US" w:eastAsia="zh-CN"/>
              </w:rPr>
              <w:t xml:space="preserve"> </w:t>
            </w:r>
            <w:r>
              <w:rPr>
                <w:rFonts w:asciiTheme="minorHAnsi" w:eastAsia="SimSun" w:cs="Calibri"/>
                <w:color w:val="FF0000"/>
                <w:sz w:val="21"/>
                <w:szCs w:val="21"/>
                <w:shd w:val="clear" w:color="auto" w:fill="FFFFFF"/>
              </w:rPr>
              <w:t>a TB with SL HARQ-feedback enabled</w:t>
            </w:r>
            <w:r>
              <w:rPr>
                <w:rFonts w:asciiTheme="minorHAnsi" w:eastAsia="SimSun" w:cs="Calibri"/>
                <w:color w:val="FF0000"/>
                <w:sz w:val="21"/>
                <w:szCs w:val="21"/>
                <w:shd w:val="clear" w:color="auto" w:fill="FFFFFF"/>
              </w:rPr>
              <w:t> </w:t>
            </w:r>
            <w:r>
              <w:rPr>
                <w:rFonts w:asciiTheme="minorHAnsi" w:eastAsia="SimSun" w:hAnsi="SimSun" w:cs="SimSun" w:hint="eastAsia"/>
                <w:color w:val="FF0000"/>
                <w:sz w:val="21"/>
                <w:szCs w:val="21"/>
                <w:shd w:val="clear" w:color="auto" w:fill="FFFFFF"/>
              </w:rPr>
              <w:t>or to use the grant for</w:t>
            </w:r>
            <w:r>
              <w:rPr>
                <w:rFonts w:asciiTheme="minorHAnsi" w:eastAsia="SimSun" w:hAnsi="SimSun" w:cs="SimSun" w:hint="eastAsia"/>
                <w:color w:val="FF0000"/>
                <w:sz w:val="21"/>
                <w:szCs w:val="21"/>
                <w:shd w:val="clear" w:color="auto" w:fill="FFFFFF"/>
                <w:lang w:val="en-US" w:eastAsia="zh-CN"/>
              </w:rPr>
              <w:t xml:space="preserve"> </w:t>
            </w:r>
            <w:r>
              <w:rPr>
                <w:rFonts w:asciiTheme="minorHAnsi" w:eastAsia="SimSun" w:cs="Calibri"/>
                <w:color w:val="FF0000"/>
                <w:sz w:val="21"/>
                <w:szCs w:val="21"/>
                <w:shd w:val="clear" w:color="auto" w:fill="FFFFFF"/>
              </w:rPr>
              <w:t>a TB with SL HARQ-feedback</w:t>
            </w:r>
            <w:r>
              <w:rPr>
                <w:rFonts w:asciiTheme="minorHAnsi" w:eastAsia="SimSun" w:cs="Calibri"/>
                <w:color w:val="FF0000"/>
                <w:sz w:val="21"/>
                <w:szCs w:val="21"/>
                <w:shd w:val="clear" w:color="auto" w:fill="FFFFFF"/>
              </w:rPr>
              <w:t> </w:t>
            </w:r>
            <w:r>
              <w:rPr>
                <w:rFonts w:asciiTheme="minorHAnsi" w:eastAsia="SimSun" w:hAnsi="SimSun" w:cs="SimSun" w:hint="eastAsia"/>
                <w:color w:val="FF0000"/>
                <w:sz w:val="21"/>
                <w:szCs w:val="21"/>
                <w:shd w:val="clear" w:color="auto" w:fill="FFFFFF"/>
              </w:rPr>
              <w:t>disabled.</w:t>
            </w:r>
          </w:p>
          <w:p w:rsidR="004C1377" w:rsidRDefault="00964D58">
            <w:pPr>
              <w:rPr>
                <w:rFonts w:eastAsia="SimSun"/>
              </w:rPr>
            </w:pPr>
            <w:r>
              <w:rPr>
                <w:rFonts w:eastAsia="SimSun" w:hint="eastAsia"/>
                <w:lang w:val="en-US" w:eastAsia="zh-CN"/>
              </w:rPr>
              <w:t>]</w:t>
            </w:r>
          </w:p>
        </w:tc>
      </w:tr>
      <w:tr w:rsidR="004C1377">
        <w:tc>
          <w:tcPr>
            <w:tcW w:w="1696" w:type="dxa"/>
          </w:tcPr>
          <w:p w:rsidR="004C1377" w:rsidRDefault="00964D58">
            <w:pPr>
              <w:rPr>
                <w:rFonts w:eastAsia="Calibri"/>
              </w:rPr>
            </w:pPr>
            <w:r>
              <w:rPr>
                <w:rFonts w:eastAsia="Calibri"/>
              </w:rPr>
              <w:t>Qualcomm</w:t>
            </w:r>
          </w:p>
        </w:tc>
        <w:tc>
          <w:tcPr>
            <w:tcW w:w="7933" w:type="dxa"/>
          </w:tcPr>
          <w:p w:rsidR="004C1377" w:rsidRDefault="00964D58">
            <w:pPr>
              <w:rPr>
                <w:rFonts w:eastAsia="Calibri"/>
              </w:rPr>
            </w:pPr>
            <w:r>
              <w:rPr>
                <w:rFonts w:eastAsia="Calibri"/>
              </w:rPr>
              <w:t>We agree with the proposal from the feature-lead.</w:t>
            </w:r>
          </w:p>
          <w:p w:rsidR="004C1377" w:rsidRDefault="00964D58">
            <w:pPr>
              <w:rPr>
                <w:rFonts w:eastAsia="Calibri"/>
                <w:color w:val="4472C4" w:themeColor="accent1"/>
              </w:rPr>
            </w:pPr>
            <w:r>
              <w:rPr>
                <w:rFonts w:eastAsia="Calibri"/>
                <w:strike/>
              </w:rPr>
              <w:lastRenderedPageBreak/>
              <w:t xml:space="preserve">We are also ok in principle with the first proposal from vivo to </w:t>
            </w:r>
            <w:r>
              <w:rPr>
                <w:rFonts w:eastAsia="Calibri"/>
                <w:strike/>
              </w:rPr>
              <w:t>apply the timeline restriction when a PUCCH resource is provided. A clarification is needed that the UE doesn’t expect a PUCCH resource to be provided if the feedback timeline is not followed.</w:t>
            </w:r>
            <w:r>
              <w:rPr>
                <w:rFonts w:eastAsia="Calibri"/>
              </w:rPr>
              <w:t xml:space="preserve"> </w:t>
            </w:r>
            <w:r>
              <w:rPr>
                <w:rFonts w:eastAsia="Calibri"/>
                <w:color w:val="4472C4" w:themeColor="accent1"/>
              </w:rPr>
              <w:t>[QC2: this could also require a mix of blind and feedback-based</w:t>
            </w:r>
            <w:r>
              <w:rPr>
                <w:rFonts w:eastAsia="Calibri"/>
                <w:color w:val="4472C4" w:themeColor="accent1"/>
              </w:rPr>
              <w:t xml:space="preserve"> retransmission].</w:t>
            </w:r>
          </w:p>
          <w:p w:rsidR="004C1377" w:rsidRDefault="00964D58">
            <w:pPr>
              <w:rPr>
                <w:rFonts w:eastAsia="Calibri"/>
              </w:rPr>
            </w:pPr>
            <w:r>
              <w:rPr>
                <w:rFonts w:eastAsia="Calibri"/>
              </w:rPr>
              <w:t>Disabling sidelink feedback based on retransmission time gap requires support of mixing blind and feedback-based retransmissions. This topic was discussed in RAN1 and then referred to RAN2, which decided to not support this operation in R</w:t>
            </w:r>
            <w:r>
              <w:rPr>
                <w:rFonts w:eastAsia="Calibri"/>
              </w:rPr>
              <w:t>el-16. Although we think this feature is beneficial and supported its inclusion in Rel-16, that discussion and decision has already taken place. We support including this functionality in Rel-17 for reliability and latency enhancement.</w:t>
            </w:r>
          </w:p>
          <w:p w:rsidR="004C1377" w:rsidRDefault="00964D58">
            <w:pPr>
              <w:rPr>
                <w:rFonts w:eastAsia="Calibri"/>
              </w:rPr>
            </w:pPr>
            <w:r>
              <w:rPr>
                <w:rFonts w:eastAsia="Calibri"/>
                <w:color w:val="538135" w:themeColor="accent6" w:themeShade="BF"/>
              </w:rPr>
              <w:t>QC3 (2020-10-28): we</w:t>
            </w:r>
            <w:r>
              <w:rPr>
                <w:rFonts w:eastAsia="Calibri"/>
                <w:color w:val="538135" w:themeColor="accent6" w:themeShade="BF"/>
              </w:rPr>
              <w:t xml:space="preserve"> agree with the proposal.</w:t>
            </w:r>
          </w:p>
        </w:tc>
      </w:tr>
      <w:tr w:rsidR="004C1377">
        <w:tc>
          <w:tcPr>
            <w:tcW w:w="1696" w:type="dxa"/>
          </w:tcPr>
          <w:p w:rsidR="004C1377" w:rsidRDefault="00964D58">
            <w:pPr>
              <w:rPr>
                <w:rFonts w:eastAsia="Calibri"/>
              </w:rPr>
            </w:pPr>
            <w:r>
              <w:rPr>
                <w:rFonts w:eastAsia="Calibri"/>
              </w:rPr>
              <w:lastRenderedPageBreak/>
              <w:t>Apple</w:t>
            </w:r>
          </w:p>
        </w:tc>
        <w:tc>
          <w:tcPr>
            <w:tcW w:w="7933" w:type="dxa"/>
          </w:tcPr>
          <w:p w:rsidR="004C1377" w:rsidRDefault="00964D58">
            <w:pPr>
              <w:rPr>
                <w:rFonts w:eastAsia="Calibri"/>
              </w:rPr>
            </w:pPr>
            <w:r>
              <w:rPr>
                <w:rFonts w:eastAsia="Calibri"/>
              </w:rPr>
              <w:t>Fine with the proposal. Since gNB does not know whether PSFCH is triggered or not by UE, gNB does not know exactly when to ensure the minimum time gap between PSFCH and reTx PSCCH/PSSCH. The only criteria to use is when a resource pool with PSFCH resources</w:t>
            </w:r>
            <w:r>
              <w:rPr>
                <w:rFonts w:eastAsia="Calibri"/>
              </w:rPr>
              <w:t xml:space="preserve">. </w:t>
            </w:r>
          </w:p>
          <w:p w:rsidR="004C1377" w:rsidRDefault="004C1377">
            <w:pPr>
              <w:rPr>
                <w:rFonts w:eastAsia="Calibri"/>
              </w:rPr>
            </w:pPr>
          </w:p>
          <w:p w:rsidR="004C1377" w:rsidRDefault="00964D58">
            <w:pPr>
              <w:rPr>
                <w:rFonts w:eastAsia="DengXian"/>
                <w:color w:val="0070C0"/>
              </w:rPr>
            </w:pPr>
            <w:r>
              <w:rPr>
                <w:rFonts w:eastAsia="DengXian"/>
                <w:color w:val="0070C0"/>
              </w:rPr>
              <w:t>[Apple2] on 10/28/2020</w:t>
            </w:r>
          </w:p>
          <w:p w:rsidR="004C1377" w:rsidRDefault="00964D58">
            <w:pPr>
              <w:rPr>
                <w:rFonts w:eastAsia="Calibri"/>
              </w:rPr>
            </w:pPr>
            <w:r>
              <w:rPr>
                <w:rFonts w:eastAsia="DengXian"/>
                <w:color w:val="0070C0"/>
              </w:rPr>
              <w:t xml:space="preserve">We support updated proposal as a compromise. </w:t>
            </w:r>
          </w:p>
        </w:tc>
      </w:tr>
      <w:tr w:rsidR="004C1377">
        <w:tc>
          <w:tcPr>
            <w:tcW w:w="1696" w:type="dxa"/>
          </w:tcPr>
          <w:p w:rsidR="004C1377" w:rsidRDefault="00964D58">
            <w:pPr>
              <w:rPr>
                <w:rFonts w:eastAsia="DengXian"/>
              </w:rPr>
            </w:pPr>
            <w:r>
              <w:rPr>
                <w:rFonts w:eastAsia="DengXian"/>
                <w:lang w:val="en-US"/>
              </w:rPr>
              <w:t xml:space="preserve">Huawei, </w:t>
            </w:r>
            <w:proofErr w:type="spellStart"/>
            <w:r>
              <w:rPr>
                <w:rFonts w:eastAsia="DengXian"/>
                <w:lang w:val="en-US"/>
              </w:rPr>
              <w:t>HiSilicon</w:t>
            </w:r>
            <w:proofErr w:type="spellEnd"/>
          </w:p>
        </w:tc>
        <w:tc>
          <w:tcPr>
            <w:tcW w:w="7933" w:type="dxa"/>
          </w:tcPr>
          <w:p w:rsidR="004C1377" w:rsidRDefault="00964D58">
            <w:pPr>
              <w:rPr>
                <w:rFonts w:eastAsia="Calibri"/>
              </w:rPr>
            </w:pPr>
            <w:r>
              <w:rPr>
                <w:rFonts w:eastAsia="Calibri"/>
              </w:rPr>
              <w:t xml:space="preserve">Disagree. </w:t>
            </w:r>
          </w:p>
          <w:p w:rsidR="004C1377" w:rsidRDefault="00964D58">
            <w:pPr>
              <w:rPr>
                <w:rFonts w:eastAsia="Calibri"/>
              </w:rPr>
            </w:pPr>
            <w:r>
              <w:rPr>
                <w:rFonts w:eastAsia="Calibri"/>
              </w:rPr>
              <w:t>Based on the discussion of companies, the controversial part is whether the timeline restriction is always applied if the PSFCH resources are configured.</w:t>
            </w:r>
          </w:p>
          <w:p w:rsidR="004C1377" w:rsidRDefault="00964D58">
            <w:pPr>
              <w:rPr>
                <w:rFonts w:eastAsia="Calibri"/>
              </w:rPr>
            </w:pPr>
            <w:r>
              <w:rPr>
                <w:rFonts w:eastAsia="Calibri"/>
              </w:rPr>
              <w:t>Since whether the HARQ-based transmission is used is determined by Tx UE, the blind transmission can also be used although the PSFCH resources are configured in resource pool. If the condition of the minimum gap between PSFCH and the next PSSCH is applied</w:t>
            </w:r>
            <w:r>
              <w:rPr>
                <w:rFonts w:eastAsia="Calibri"/>
              </w:rPr>
              <w:t xml:space="preserve"> as long as the resource pool are configured PSFCH resources, the stringent latency requirement for some urgent traffic may not be met.</w:t>
            </w:r>
          </w:p>
          <w:p w:rsidR="004C1377" w:rsidRDefault="00964D58">
            <w:pPr>
              <w:rPr>
                <w:rFonts w:eastAsia="Calibri"/>
                <w:szCs w:val="20"/>
              </w:rPr>
            </w:pPr>
            <w:r>
              <w:rPr>
                <w:rFonts w:eastAsia="Calibri"/>
                <w:lang w:eastAsia="zh-CN"/>
              </w:rPr>
              <w:t>On the contrary, if the PUCCH resources are indicated or configured by gNB, which means the gNB expects to receive the S</w:t>
            </w:r>
            <w:r>
              <w:rPr>
                <w:rFonts w:eastAsia="Calibri"/>
                <w:lang w:eastAsia="zh-CN"/>
              </w:rPr>
              <w:t>L HARQ report from UE, UE needs to enable the HARQ feedback, and the minimum time gap between PSFCH and next PSSCH has to be guaranteed when gNB schedules the transmission resources</w:t>
            </w:r>
            <w:r>
              <w:rPr>
                <w:rFonts w:eastAsia="Calibri"/>
                <w:szCs w:val="20"/>
              </w:rPr>
              <w:t xml:space="preserve">. Otherwise, it means gNB does not expect the SL HARQ information, then it </w:t>
            </w:r>
            <w:r>
              <w:rPr>
                <w:rFonts w:eastAsia="Calibri"/>
                <w:szCs w:val="20"/>
              </w:rPr>
              <w:t>can allow some scheduling flexibility for gNB.</w:t>
            </w:r>
          </w:p>
          <w:p w:rsidR="004C1377" w:rsidRDefault="00964D58">
            <w:pPr>
              <w:rPr>
                <w:rFonts w:eastAsia="Calibri"/>
                <w:szCs w:val="20"/>
              </w:rPr>
            </w:pPr>
            <w:r>
              <w:rPr>
                <w:rFonts w:eastAsia="Calibri"/>
                <w:szCs w:val="20"/>
              </w:rPr>
              <w:t>Therefore, the applicable condition should be the configuration of the PUCCH resource is provided by gNB.</w:t>
            </w:r>
          </w:p>
          <w:p w:rsidR="004C1377" w:rsidRDefault="00964D58">
            <w:pPr>
              <w:rPr>
                <w:rFonts w:eastAsia="Calibri"/>
                <w:color w:val="FF0000"/>
              </w:rPr>
            </w:pPr>
            <w:r>
              <w:rPr>
                <w:rFonts w:eastAsia="Calibri"/>
                <w:color w:val="FF0000"/>
              </w:rPr>
              <w:t>FL reply 27/10/2020:</w:t>
            </w:r>
          </w:p>
          <w:p w:rsidR="004C1377" w:rsidRDefault="00964D58">
            <w:pPr>
              <w:rPr>
                <w:rFonts w:eastAsia="DengXian"/>
                <w:color w:val="FF0000"/>
              </w:rPr>
            </w:pPr>
            <w:r>
              <w:rPr>
                <w:rFonts w:eastAsia="DengXian"/>
                <w:color w:val="FF0000"/>
              </w:rPr>
              <w:t>See my reply to vivo</w:t>
            </w:r>
          </w:p>
          <w:p w:rsidR="004C1377" w:rsidRDefault="004C1377">
            <w:pPr>
              <w:rPr>
                <w:rFonts w:eastAsia="DengXian"/>
                <w:color w:val="FF0000"/>
              </w:rPr>
            </w:pPr>
          </w:p>
          <w:p w:rsidR="004C1377" w:rsidRDefault="00964D58">
            <w:pPr>
              <w:rPr>
                <w:rFonts w:eastAsia="DengXian"/>
                <w:color w:val="00B050"/>
              </w:rPr>
            </w:pPr>
            <w:r>
              <w:rPr>
                <w:rFonts w:eastAsia="DengXian"/>
                <w:color w:val="00B050"/>
              </w:rPr>
              <w:t>[HW, HiSi2]</w:t>
            </w:r>
          </w:p>
          <w:p w:rsidR="004C1377" w:rsidRDefault="00964D58">
            <w:pPr>
              <w:rPr>
                <w:rFonts w:eastAsia="DengXian"/>
                <w:color w:val="00B050"/>
              </w:rPr>
            </w:pPr>
            <w:r>
              <w:rPr>
                <w:rFonts w:eastAsia="DengXian"/>
                <w:color w:val="00B050"/>
              </w:rPr>
              <w:lastRenderedPageBreak/>
              <w:t xml:space="preserve">Thanks for update. Actully, we are </w:t>
            </w:r>
            <w:r>
              <w:rPr>
                <w:rFonts w:eastAsia="DengXian"/>
                <w:color w:val="00B050"/>
              </w:rPr>
              <w:t>wondering how does the first bullet work and how does gNB implement it? As we known, whether the SL HARQ is enabled or not is up to UE MAC decision, in other words, gNB has no idea about the HARQ function in the sidelink. In order to gurantee the minimum t</w:t>
            </w:r>
            <w:r>
              <w:rPr>
                <w:rFonts w:eastAsia="DengXian"/>
                <w:color w:val="00B050"/>
              </w:rPr>
              <w:t>ime gap, gNB has to leave enough time for UE retransmission as long as the PSFCH resources are configured on the resource pool which is unfair for the transmission without SL HARQ feedback.</w:t>
            </w:r>
          </w:p>
          <w:p w:rsidR="004C1377" w:rsidRDefault="00964D58">
            <w:pPr>
              <w:rPr>
                <w:rFonts w:eastAsia="DengXian"/>
                <w:color w:val="00B050"/>
              </w:rPr>
            </w:pPr>
            <w:r>
              <w:rPr>
                <w:rFonts w:eastAsia="DengXian"/>
                <w:color w:val="00B050"/>
              </w:rPr>
              <w:t>For the 2nd bullet, in general RAN1 does not specify the UE behavi</w:t>
            </w:r>
            <w:r>
              <w:rPr>
                <w:rFonts w:eastAsia="DengXian"/>
                <w:color w:val="00B050"/>
              </w:rPr>
              <w:t>or if the timeline requirement is not satisfied. If majority views think it is nesseary, we are also fine with saying there is no spec impact.</w:t>
            </w:r>
          </w:p>
          <w:p w:rsidR="00514941" w:rsidRDefault="00514941" w:rsidP="00514941">
            <w:pPr>
              <w:rPr>
                <w:rFonts w:eastAsia="Calibri"/>
                <w:color w:val="FF0000"/>
              </w:rPr>
            </w:pPr>
            <w:r>
              <w:rPr>
                <w:rFonts w:eastAsia="Calibri"/>
                <w:color w:val="FF0000"/>
              </w:rPr>
              <w:t>FL reply 2</w:t>
            </w:r>
            <w:r>
              <w:rPr>
                <w:rFonts w:eastAsia="Calibri"/>
                <w:color w:val="FF0000"/>
              </w:rPr>
              <w:t>9</w:t>
            </w:r>
            <w:r>
              <w:rPr>
                <w:rFonts w:eastAsia="Calibri"/>
                <w:color w:val="FF0000"/>
              </w:rPr>
              <w:t>/10/2020:</w:t>
            </w:r>
          </w:p>
          <w:p w:rsidR="00514941" w:rsidRDefault="00514941" w:rsidP="00514941">
            <w:pPr>
              <w:rPr>
                <w:rFonts w:eastAsia="Calibri"/>
                <w:color w:val="FF0000"/>
              </w:rPr>
            </w:pPr>
            <w:r>
              <w:rPr>
                <w:rFonts w:eastAsia="Calibri"/>
                <w:color w:val="FF0000"/>
              </w:rPr>
              <w:t xml:space="preserve">On the first issue, see my latest reply to vivo. </w:t>
            </w:r>
          </w:p>
          <w:p w:rsidR="00514941" w:rsidRDefault="00514941" w:rsidP="00514941">
            <w:pPr>
              <w:rPr>
                <w:rFonts w:ascii="Times" w:eastAsia="Calibri" w:hAnsi="Times"/>
                <w:sz w:val="20"/>
              </w:rPr>
            </w:pPr>
            <w:r>
              <w:rPr>
                <w:rFonts w:eastAsia="Calibri"/>
                <w:color w:val="FF0000"/>
              </w:rPr>
              <w:t>On the second issue, there are examples in the specification where the UE is allowed to skip doing something under certain circumstances. To take one example (there are more) from TS 38.214 Clause 5.1.3: “</w:t>
            </w:r>
            <w:r>
              <w:t xml:space="preserve"> </w:t>
            </w:r>
            <w:r w:rsidRPr="00514941">
              <w:rPr>
                <w:rFonts w:eastAsia="Calibri"/>
                <w:color w:val="FF0000"/>
              </w:rPr>
              <w:t>The UE may skip decoding a transport block in an initial transmission if the effective channel code rate is higher than 0.95</w:t>
            </w:r>
            <w:r>
              <w:rPr>
                <w:rFonts w:eastAsia="Calibri"/>
                <w:color w:val="FF0000"/>
              </w:rPr>
              <w:t>“. It still gives the UE to possibility to do it, but it does not require it.</w:t>
            </w:r>
          </w:p>
        </w:tc>
      </w:tr>
      <w:tr w:rsidR="004C1377">
        <w:tc>
          <w:tcPr>
            <w:tcW w:w="1696" w:type="dxa"/>
          </w:tcPr>
          <w:p w:rsidR="004C1377" w:rsidRDefault="00964D58">
            <w:pPr>
              <w:rPr>
                <w:rFonts w:eastAsia="Calibri"/>
              </w:rPr>
            </w:pPr>
            <w:r>
              <w:rPr>
                <w:rFonts w:eastAsia="Calibri"/>
                <w:lang w:val="en-US"/>
              </w:rPr>
              <w:lastRenderedPageBreak/>
              <w:t>Intel</w:t>
            </w:r>
          </w:p>
        </w:tc>
        <w:tc>
          <w:tcPr>
            <w:tcW w:w="7933" w:type="dxa"/>
          </w:tcPr>
          <w:p w:rsidR="004C1377" w:rsidRDefault="00964D58">
            <w:pPr>
              <w:rPr>
                <w:rFonts w:eastAsia="Calibri"/>
              </w:rPr>
            </w:pPr>
            <w:r>
              <w:rPr>
                <w:rFonts w:eastAsia="Calibri"/>
              </w:rPr>
              <w:t>We are fine with either FL proposal or LGE suggestion.</w:t>
            </w:r>
          </w:p>
          <w:p w:rsidR="004C1377" w:rsidRDefault="00964D58">
            <w:pPr>
              <w:rPr>
                <w:rFonts w:eastAsia="Calibri"/>
              </w:rPr>
            </w:pPr>
            <w:r>
              <w:rPr>
                <w:rFonts w:eastAsia="Calibri"/>
              </w:rPr>
              <w:t>The suggestion from LGE could be realized by gNB by</w:t>
            </w:r>
            <w:r>
              <w:rPr>
                <w:rFonts w:eastAsia="Calibri"/>
              </w:rPr>
              <w:t xml:space="preserve"> always scheduling the minimum gap whenever PSFCH resources are present in the resource pool, i.e. by using the stronger restriction of FL suggestion. But in the same time it allows smarter implementation which predicts feedback mode at the UE besides the </w:t>
            </w:r>
            <w:r>
              <w:rPr>
                <w:rFonts w:eastAsia="Calibri"/>
              </w:rPr>
              <w:t>semi-static PSFCH presence.</w:t>
            </w:r>
          </w:p>
          <w:p w:rsidR="004C1377" w:rsidRDefault="00964D58">
            <w:pPr>
              <w:rPr>
                <w:rFonts w:eastAsia="Calibri"/>
              </w:rPr>
            </w:pPr>
            <w:r>
              <w:rPr>
                <w:rFonts w:eastAsia="Calibri"/>
              </w:rPr>
              <w:t>We don’t agree to restrict the applicability condition to PUCCH resource presence. In our view, forwarding of the feedback to gNB is a separate feature from the feedback on sidelink, and the latter should not be coupled with PUC</w:t>
            </w:r>
            <w:r>
              <w:rPr>
                <w:rFonts w:eastAsia="Calibri"/>
              </w:rPr>
              <w:t>CH resources.</w:t>
            </w:r>
          </w:p>
          <w:p w:rsidR="004C1377" w:rsidRDefault="00964D58">
            <w:pPr>
              <w:rPr>
                <w:rFonts w:eastAsia="Calibri"/>
                <w:color w:val="FF0000"/>
              </w:rPr>
            </w:pPr>
            <w:r>
              <w:rPr>
                <w:rFonts w:eastAsia="Calibri"/>
                <w:color w:val="FF0000"/>
              </w:rPr>
              <w:t>FL reply 27/10/2020:</w:t>
            </w:r>
          </w:p>
          <w:p w:rsidR="004C1377" w:rsidRDefault="00964D58">
            <w:pPr>
              <w:rPr>
                <w:rFonts w:eastAsia="Calibri"/>
              </w:rPr>
            </w:pPr>
            <w:r>
              <w:rPr>
                <w:rFonts w:eastAsia="DengXian"/>
                <w:color w:val="FF0000"/>
              </w:rPr>
              <w:t>See my reply to them</w:t>
            </w:r>
          </w:p>
        </w:tc>
      </w:tr>
      <w:tr w:rsidR="004C1377">
        <w:tc>
          <w:tcPr>
            <w:tcW w:w="1696" w:type="dxa"/>
          </w:tcPr>
          <w:p w:rsidR="004C1377" w:rsidRDefault="00964D58">
            <w:pPr>
              <w:rPr>
                <w:rFonts w:eastAsia="Calibri"/>
              </w:rPr>
            </w:pPr>
            <w:r>
              <w:rPr>
                <w:rFonts w:eastAsia="DengXian" w:hint="eastAsia"/>
                <w:lang w:val="en-US"/>
              </w:rPr>
              <w:t>S</w:t>
            </w:r>
            <w:r>
              <w:rPr>
                <w:rFonts w:eastAsia="DengXian"/>
                <w:lang w:val="en-US"/>
              </w:rPr>
              <w:t>amsung</w:t>
            </w:r>
          </w:p>
        </w:tc>
        <w:tc>
          <w:tcPr>
            <w:tcW w:w="7933" w:type="dxa"/>
          </w:tcPr>
          <w:p w:rsidR="004C1377" w:rsidRDefault="00964D58">
            <w:pPr>
              <w:rPr>
                <w:rFonts w:eastAsia="DengXian"/>
              </w:rPr>
            </w:pPr>
            <w:r>
              <w:rPr>
                <w:rFonts w:eastAsia="DengXian" w:hint="eastAsia"/>
              </w:rPr>
              <w:t>N</w:t>
            </w:r>
            <w:r>
              <w:rPr>
                <w:rFonts w:eastAsia="DengXian"/>
              </w:rPr>
              <w:t xml:space="preserve">ot support. </w:t>
            </w:r>
          </w:p>
          <w:p w:rsidR="004C1377" w:rsidRDefault="00964D58">
            <w:pPr>
              <w:rPr>
                <w:rFonts w:eastAsia="DengXian"/>
              </w:rPr>
            </w:pPr>
            <w:r>
              <w:rPr>
                <w:rFonts w:eastAsia="DengXian" w:hint="eastAsia"/>
              </w:rPr>
              <w:t>W</w:t>
            </w:r>
            <w:r>
              <w:rPr>
                <w:rFonts w:eastAsia="DengXian"/>
              </w:rPr>
              <w:t xml:space="preserve">e have similar view as LGE and vivo that SL HARQ enabling/disabling should not only depend on PSFCH configuration of a resource pool. Therefore, the condition proposed by FL seems unnecessary restriction for us. </w:t>
            </w:r>
          </w:p>
          <w:p w:rsidR="004C1377" w:rsidRDefault="00964D58">
            <w:pPr>
              <w:rPr>
                <w:rFonts w:eastAsia="DengXian"/>
              </w:rPr>
            </w:pPr>
            <w:r>
              <w:rPr>
                <w:rFonts w:eastAsia="DengXian"/>
              </w:rPr>
              <w:t>We are fine in principle with vivo’s propos</w:t>
            </w:r>
            <w:r>
              <w:rPr>
                <w:rFonts w:eastAsia="DengXian"/>
              </w:rPr>
              <w:t>al to provide more flexibility, but prefer the modification from Sharp.</w:t>
            </w:r>
          </w:p>
          <w:p w:rsidR="004C1377" w:rsidRDefault="00964D58">
            <w:pPr>
              <w:rPr>
                <w:rFonts w:eastAsia="Calibri"/>
                <w:color w:val="FF0000"/>
              </w:rPr>
            </w:pPr>
            <w:r>
              <w:rPr>
                <w:rFonts w:eastAsia="Calibri"/>
                <w:color w:val="FF0000"/>
              </w:rPr>
              <w:t>FL reply 27/10/2020:</w:t>
            </w:r>
          </w:p>
          <w:p w:rsidR="004C1377" w:rsidRDefault="00964D58">
            <w:pPr>
              <w:rPr>
                <w:rFonts w:eastAsia="Calibri"/>
              </w:rPr>
            </w:pPr>
            <w:r>
              <w:rPr>
                <w:rFonts w:eastAsia="DengXian"/>
                <w:color w:val="FF0000"/>
              </w:rPr>
              <w:t>See my reply to them</w:t>
            </w:r>
          </w:p>
        </w:tc>
      </w:tr>
      <w:tr w:rsidR="004C1377">
        <w:tc>
          <w:tcPr>
            <w:tcW w:w="1696" w:type="dxa"/>
          </w:tcPr>
          <w:p w:rsidR="004C1377" w:rsidRDefault="00964D58">
            <w:pPr>
              <w:rPr>
                <w:rFonts w:eastAsia="Calibri"/>
              </w:rPr>
            </w:pPr>
            <w:r>
              <w:rPr>
                <w:rFonts w:eastAsia="Calibri"/>
              </w:rPr>
              <w:t>MediaTek</w:t>
            </w:r>
          </w:p>
        </w:tc>
        <w:tc>
          <w:tcPr>
            <w:tcW w:w="7933" w:type="dxa"/>
          </w:tcPr>
          <w:p w:rsidR="004C1377" w:rsidRDefault="00964D58">
            <w:pPr>
              <w:rPr>
                <w:rFonts w:eastAsia="Calibri"/>
              </w:rPr>
            </w:pPr>
            <w:r>
              <w:rPr>
                <w:rFonts w:eastAsia="Calibri"/>
              </w:rPr>
              <w:t xml:space="preserve">We support FL proposal. </w:t>
            </w:r>
          </w:p>
          <w:p w:rsidR="004C1377" w:rsidRDefault="00964D58">
            <w:pPr>
              <w:rPr>
                <w:rFonts w:eastAsia="Calibri"/>
              </w:rPr>
            </w:pPr>
            <w:r>
              <w:rPr>
                <w:rFonts w:eastAsia="Calibri"/>
              </w:rPr>
              <w:t xml:space="preserve">Based on the possible values of delta listed in M-1-1-2, the latency incurred by delta doesn’t seem too </w:t>
            </w:r>
            <w:r>
              <w:rPr>
                <w:rFonts w:eastAsia="Calibri"/>
              </w:rPr>
              <w:t>large.</w:t>
            </w:r>
          </w:p>
          <w:p w:rsidR="004C1377" w:rsidRDefault="00964D58">
            <w:pPr>
              <w:rPr>
                <w:rFonts w:eastAsia="Calibri"/>
              </w:rPr>
            </w:pPr>
            <w:r>
              <w:rPr>
                <w:rFonts w:eastAsia="Calibri"/>
              </w:rPr>
              <w:lastRenderedPageBreak/>
              <w:t>We can also be fine with LGE’s suggestion, but it’s not clear to us if network can know PSFCH reception time.</w:t>
            </w:r>
          </w:p>
          <w:p w:rsidR="004C1377" w:rsidRDefault="00964D58">
            <w:pPr>
              <w:rPr>
                <w:rFonts w:eastAsia="Calibri"/>
              </w:rPr>
            </w:pPr>
            <w:r>
              <w:rPr>
                <w:rFonts w:eastAsia="Calibri"/>
              </w:rPr>
              <w:t>We disagree with Vivo’s and Sharp’s suggestions. UE should not be required to disable sidelink feedback depending on whether the retransmis</w:t>
            </w:r>
            <w:r>
              <w:rPr>
                <w:rFonts w:eastAsia="Calibri"/>
              </w:rPr>
              <w:t>sion gap is satisfied. We have not made an agreement to support such feedback disabling behaviour.</w:t>
            </w:r>
          </w:p>
        </w:tc>
      </w:tr>
      <w:tr w:rsidR="004C1377">
        <w:tc>
          <w:tcPr>
            <w:tcW w:w="1696" w:type="dxa"/>
          </w:tcPr>
          <w:p w:rsidR="004C1377" w:rsidRDefault="00964D58">
            <w:pPr>
              <w:rPr>
                <w:rFonts w:eastAsia="Calibri"/>
              </w:rPr>
            </w:pPr>
            <w:r>
              <w:rPr>
                <w:rFonts w:eastAsia="Calibri"/>
              </w:rPr>
              <w:lastRenderedPageBreak/>
              <w:t>Futurewei</w:t>
            </w:r>
          </w:p>
        </w:tc>
        <w:tc>
          <w:tcPr>
            <w:tcW w:w="7933" w:type="dxa"/>
          </w:tcPr>
          <w:p w:rsidR="004C1377" w:rsidRDefault="00964D58">
            <w:pPr>
              <w:rPr>
                <w:rFonts w:eastAsia="Calibri"/>
              </w:rPr>
            </w:pPr>
            <w:r>
              <w:rPr>
                <w:rFonts w:eastAsia="Calibri"/>
              </w:rPr>
              <w:t>We do not support as this can sometimes create additional, unnecessary delay. The clarification proposed by LGE, although not indispensable, could</w:t>
            </w:r>
            <w:r>
              <w:rPr>
                <w:rFonts w:eastAsia="Calibri"/>
              </w:rPr>
              <w:t xml:space="preserve"> be useful to add</w:t>
            </w:r>
          </w:p>
          <w:p w:rsidR="004C1377" w:rsidRDefault="00964D58">
            <w:pPr>
              <w:rPr>
                <w:rFonts w:eastAsia="Calibri"/>
                <w:color w:val="FF0000"/>
              </w:rPr>
            </w:pPr>
            <w:r>
              <w:rPr>
                <w:rFonts w:eastAsia="Calibri"/>
                <w:color w:val="FF0000"/>
              </w:rPr>
              <w:t>FL reply 27/10/2020:</w:t>
            </w:r>
          </w:p>
          <w:p w:rsidR="004C1377" w:rsidRDefault="00964D58">
            <w:pPr>
              <w:rPr>
                <w:rFonts w:eastAsia="Calibri"/>
              </w:rPr>
            </w:pPr>
            <w:r>
              <w:rPr>
                <w:rFonts w:eastAsia="DengXian"/>
                <w:color w:val="FF0000"/>
              </w:rPr>
              <w:t>See my reply to them</w:t>
            </w:r>
          </w:p>
        </w:tc>
      </w:tr>
      <w:tr w:rsidR="004C1377">
        <w:tc>
          <w:tcPr>
            <w:tcW w:w="1696" w:type="dxa"/>
          </w:tcPr>
          <w:p w:rsidR="004C1377" w:rsidRDefault="00964D58">
            <w:pPr>
              <w:rPr>
                <w:rFonts w:eastAsia="Calibri"/>
              </w:rPr>
            </w:pPr>
            <w:r>
              <w:rPr>
                <w:rFonts w:eastAsia="Calibri"/>
              </w:rPr>
              <w:t>Nokia, NSB</w:t>
            </w:r>
          </w:p>
        </w:tc>
        <w:tc>
          <w:tcPr>
            <w:tcW w:w="7933" w:type="dxa"/>
          </w:tcPr>
          <w:p w:rsidR="004C1377" w:rsidRDefault="00964D58">
            <w:pPr>
              <w:rPr>
                <w:rFonts w:eastAsia="Calibri"/>
              </w:rPr>
            </w:pPr>
            <w:r>
              <w:rPr>
                <w:rFonts w:eastAsia="Calibri"/>
              </w:rPr>
              <w:t>Don’t support FL’s proposal, it is too restrictive.</w:t>
            </w:r>
          </w:p>
          <w:p w:rsidR="004C1377" w:rsidRDefault="00964D58">
            <w:pPr>
              <w:rPr>
                <w:rFonts w:eastAsia="Calibri"/>
              </w:rPr>
            </w:pPr>
            <w:r>
              <w:rPr>
                <w:rFonts w:eastAsia="Calibri"/>
              </w:rPr>
              <w:t>Support LGE’s approach, it seems straightforward.</w:t>
            </w:r>
          </w:p>
          <w:p w:rsidR="004C1377" w:rsidRDefault="00964D58">
            <w:pPr>
              <w:rPr>
                <w:rFonts w:eastAsia="Calibri"/>
                <w:color w:val="FF0000"/>
              </w:rPr>
            </w:pPr>
            <w:r>
              <w:rPr>
                <w:rFonts w:eastAsia="Calibri"/>
                <w:color w:val="FF0000"/>
              </w:rPr>
              <w:t>FL reply 27/10/2020:</w:t>
            </w:r>
          </w:p>
          <w:p w:rsidR="004C1377" w:rsidRDefault="00964D58">
            <w:pPr>
              <w:rPr>
                <w:rFonts w:eastAsia="DengXian"/>
                <w:color w:val="FF0000"/>
              </w:rPr>
            </w:pPr>
            <w:r>
              <w:rPr>
                <w:rFonts w:eastAsia="DengXian"/>
                <w:color w:val="FF0000"/>
              </w:rPr>
              <w:t>See my reply to them</w:t>
            </w:r>
          </w:p>
          <w:p w:rsidR="004C1377" w:rsidRDefault="00964D58">
            <w:pPr>
              <w:rPr>
                <w:rFonts w:eastAsia="DengXian"/>
              </w:rPr>
            </w:pPr>
            <w:r>
              <w:rPr>
                <w:rFonts w:eastAsia="DengXian"/>
              </w:rPr>
              <w:t>NOK2 28/10/2020</w:t>
            </w:r>
          </w:p>
          <w:p w:rsidR="004C1377" w:rsidRDefault="00964D58">
            <w:pPr>
              <w:rPr>
                <w:rFonts w:eastAsia="Calibri"/>
              </w:rPr>
            </w:pPr>
            <w:r>
              <w:rPr>
                <w:rFonts w:eastAsia="DengXian"/>
              </w:rPr>
              <w:t xml:space="preserve">Support updated FL </w:t>
            </w:r>
            <w:r>
              <w:rPr>
                <w:rFonts w:eastAsia="DengXian"/>
              </w:rPr>
              <w:t>proposal</w:t>
            </w:r>
          </w:p>
        </w:tc>
      </w:tr>
      <w:tr w:rsidR="004C1377">
        <w:tc>
          <w:tcPr>
            <w:tcW w:w="1696" w:type="dxa"/>
          </w:tcPr>
          <w:p w:rsidR="004C1377" w:rsidRDefault="00964D58">
            <w:pPr>
              <w:rPr>
                <w:rFonts w:eastAsia="Calibri"/>
              </w:rPr>
            </w:pPr>
            <w:r>
              <w:rPr>
                <w:rFonts w:eastAsia="Calibri"/>
              </w:rPr>
              <w:t>Ericsson</w:t>
            </w:r>
          </w:p>
        </w:tc>
        <w:tc>
          <w:tcPr>
            <w:tcW w:w="7933" w:type="dxa"/>
          </w:tcPr>
          <w:p w:rsidR="004C1377" w:rsidRDefault="00964D58">
            <w:pPr>
              <w:rPr>
                <w:rFonts w:eastAsia="Calibri"/>
              </w:rPr>
            </w:pPr>
            <w:r>
              <w:rPr>
                <w:rFonts w:eastAsia="Calibri"/>
              </w:rPr>
              <w:t>Agree with the proposal</w:t>
            </w:r>
          </w:p>
        </w:tc>
      </w:tr>
    </w:tbl>
    <w:p w:rsidR="004C1377" w:rsidRDefault="00964D58">
      <w:pPr>
        <w:pStyle w:val="Heading3"/>
        <w:ind w:left="0" w:firstLine="0"/>
      </w:pPr>
      <w:r>
        <w:t>M1-1-2</w:t>
      </w:r>
      <w:r>
        <w:tab/>
        <w:t>Value of delta</w:t>
      </w:r>
    </w:p>
    <w:p w:rsidR="004C1377" w:rsidRDefault="00964D58">
      <w:r>
        <w:t xml:space="preserve">A few contributions expressed their position on the value of delta. Unfortunately, there is no clear majority </w:t>
      </w:r>
    </w:p>
    <w:p w:rsidR="004C1377" w:rsidRDefault="00964D58">
      <w:pPr>
        <w:spacing w:before="240"/>
        <w:rPr>
          <w:strike/>
        </w:rPr>
      </w:pPr>
      <w:r>
        <w:rPr>
          <w:strike/>
          <w:highlight w:val="yellow"/>
        </w:rPr>
        <w:t>Proposal</w:t>
      </w:r>
      <w:r>
        <w:rPr>
          <w:strike/>
        </w:rPr>
        <w:t>:</w:t>
      </w:r>
    </w:p>
    <w:p w:rsidR="004C1377" w:rsidRDefault="00964D58">
      <w:pPr>
        <w:pStyle w:val="ListParagraph"/>
        <w:numPr>
          <w:ilvl w:val="0"/>
          <w:numId w:val="24"/>
        </w:numPr>
        <w:rPr>
          <w:strike/>
        </w:rPr>
      </w:pPr>
      <w:r>
        <w:rPr>
          <w:strike/>
        </w:rPr>
        <w:t>The value of delta in the agreement from RAN1#102 is:</w:t>
      </w:r>
    </w:p>
    <w:p w:rsidR="004C1377" w:rsidRDefault="00964D58">
      <w:pPr>
        <w:pStyle w:val="ListParagraph"/>
        <w:numPr>
          <w:ilvl w:val="1"/>
          <w:numId w:val="24"/>
        </w:numPr>
        <w:rPr>
          <w:strike/>
        </w:rPr>
      </w:pPr>
      <w:r>
        <w:rPr>
          <w:strike/>
        </w:rPr>
        <w:t>Option A: 0</w:t>
      </w:r>
    </w:p>
    <w:p w:rsidR="004C1377" w:rsidRDefault="00964D58">
      <w:pPr>
        <w:pStyle w:val="ListParagraph"/>
        <w:numPr>
          <w:ilvl w:val="1"/>
          <w:numId w:val="24"/>
        </w:numPr>
        <w:rPr>
          <w:strike/>
        </w:rPr>
      </w:pPr>
      <w:r>
        <w:rPr>
          <w:strike/>
        </w:rPr>
        <w:t>Opt</w:t>
      </w:r>
      <w:r>
        <w:rPr>
          <w:strike/>
        </w:rPr>
        <w:t>ion B: 7 symbols</w:t>
      </w:r>
    </w:p>
    <w:p w:rsidR="004C1377" w:rsidRDefault="00964D58">
      <w:pPr>
        <w:pStyle w:val="ListParagraph"/>
        <w:numPr>
          <w:ilvl w:val="1"/>
          <w:numId w:val="24"/>
        </w:numPr>
        <w:rPr>
          <w:strike/>
        </w:rPr>
      </w:pPr>
      <w:r>
        <w:rPr>
          <w:strike/>
        </w:rPr>
        <w:t>Option C: 0.5 ms</w:t>
      </w:r>
    </w:p>
    <w:p w:rsidR="004C1377" w:rsidRDefault="00964D58">
      <w:r>
        <w:t>FL update 27/10/2020:</w:t>
      </w:r>
    </w:p>
    <w:p w:rsidR="004C1377" w:rsidRDefault="00964D58">
      <w:pPr>
        <w:pStyle w:val="ListParagraph"/>
        <w:numPr>
          <w:ilvl w:val="0"/>
          <w:numId w:val="17"/>
        </w:numPr>
      </w:pPr>
      <w:r>
        <w:t>Option C has the largest support but option A is also fine for many.</w:t>
      </w:r>
    </w:p>
    <w:p w:rsidR="004C1377" w:rsidRDefault="00964D58">
      <w:pPr>
        <w:pStyle w:val="ListParagraph"/>
        <w:numPr>
          <w:ilvl w:val="0"/>
          <w:numId w:val="17"/>
        </w:numPr>
      </w:pPr>
      <w:r>
        <w:t>Option B has few supporters.</w:t>
      </w:r>
    </w:p>
    <w:p w:rsidR="004C1377" w:rsidRDefault="00964D58">
      <w:pPr>
        <w:pStyle w:val="ListParagraph"/>
        <w:numPr>
          <w:ilvl w:val="0"/>
          <w:numId w:val="17"/>
        </w:numPr>
      </w:pPr>
      <w:r>
        <w:t xml:space="preserve">As a FL I would suggest taking the majority view. However, it seems that many believe that delta=0 is </w:t>
      </w:r>
      <w:r>
        <w:t>possible. It seems strange to me to accept that delta=0 is possible and at the same time agree on a value of delta that introduces an additional delay.</w:t>
      </w:r>
    </w:p>
    <w:p w:rsidR="004C1377" w:rsidRDefault="00964D58">
      <w:pPr>
        <w:pStyle w:val="ListParagraph"/>
        <w:numPr>
          <w:ilvl w:val="0"/>
          <w:numId w:val="17"/>
        </w:numPr>
      </w:pPr>
      <w:r>
        <w:t>As explained by Intel, it is also strange that a fixed value 0.5 ms is taken, irrespective of the SCS. I</w:t>
      </w:r>
      <w:r>
        <w:t>n some cases delta is quite large compared to T</w:t>
      </w:r>
      <w:r>
        <w:rPr>
          <w:vertAlign w:val="subscript"/>
        </w:rPr>
        <w:t>prep</w:t>
      </w:r>
      <w:r>
        <w:t>.</w:t>
      </w:r>
    </w:p>
    <w:p w:rsidR="004C1377" w:rsidRDefault="00964D58">
      <w:r>
        <w:t>FL update 28/10/2020:</w:t>
      </w:r>
    </w:p>
    <w:p w:rsidR="004C1377" w:rsidRDefault="00964D58">
      <w:pPr>
        <w:pStyle w:val="ListParagraph"/>
        <w:numPr>
          <w:ilvl w:val="0"/>
          <w:numId w:val="18"/>
        </w:numPr>
      </w:pPr>
      <w:r>
        <w:t>There are no changes to the proposal.</w:t>
      </w:r>
    </w:p>
    <w:p w:rsidR="004C1377" w:rsidRDefault="00964D58">
      <w:pPr>
        <w:spacing w:before="240"/>
      </w:pPr>
      <w:r>
        <w:rPr>
          <w:highlight w:val="yellow"/>
        </w:rPr>
        <w:lastRenderedPageBreak/>
        <w:t>Proposal</w:t>
      </w:r>
      <w:r>
        <w:t>:</w:t>
      </w:r>
    </w:p>
    <w:p w:rsidR="004C1377" w:rsidRDefault="00964D58">
      <w:pPr>
        <w:pStyle w:val="ListParagraph"/>
        <w:numPr>
          <w:ilvl w:val="0"/>
          <w:numId w:val="24"/>
        </w:numPr>
      </w:pPr>
      <w:r>
        <w:t>The value of delta in the agreement from RAN1#102 is:</w:t>
      </w:r>
    </w:p>
    <w:p w:rsidR="004C1377" w:rsidRDefault="00964D58">
      <w:pPr>
        <w:pStyle w:val="ListParagraph"/>
        <w:numPr>
          <w:ilvl w:val="1"/>
          <w:numId w:val="24"/>
        </w:numPr>
      </w:pPr>
      <w:r>
        <w:t>0.5 ms</w:t>
      </w:r>
    </w:p>
    <w:p w:rsidR="004C1377" w:rsidRDefault="00964D58">
      <w:r>
        <w:t>Please share your views:</w:t>
      </w:r>
    </w:p>
    <w:tbl>
      <w:tblPr>
        <w:tblStyle w:val="TableGrid"/>
        <w:tblW w:w="0" w:type="auto"/>
        <w:tblLook w:val="04A0" w:firstRow="1" w:lastRow="0" w:firstColumn="1" w:lastColumn="0" w:noHBand="0" w:noVBand="1"/>
      </w:tblPr>
      <w:tblGrid>
        <w:gridCol w:w="1696"/>
        <w:gridCol w:w="7933"/>
      </w:tblGrid>
      <w:tr w:rsidR="004C1377">
        <w:tc>
          <w:tcPr>
            <w:tcW w:w="1696" w:type="dxa"/>
            <w:shd w:val="clear" w:color="auto" w:fill="E7E6E6" w:themeFill="background2"/>
          </w:tcPr>
          <w:p w:rsidR="004C1377" w:rsidRDefault="00964D58">
            <w:pPr>
              <w:jc w:val="center"/>
              <w:rPr>
                <w:rFonts w:eastAsia="Calibri"/>
                <w:b/>
                <w:bCs/>
              </w:rPr>
            </w:pPr>
            <w:r>
              <w:rPr>
                <w:rFonts w:eastAsia="Calibri"/>
                <w:b/>
                <w:bCs/>
              </w:rPr>
              <w:t>Company</w:t>
            </w:r>
          </w:p>
        </w:tc>
        <w:tc>
          <w:tcPr>
            <w:tcW w:w="7933" w:type="dxa"/>
            <w:shd w:val="clear" w:color="auto" w:fill="E7E6E6" w:themeFill="background2"/>
          </w:tcPr>
          <w:p w:rsidR="004C1377" w:rsidRDefault="00964D58">
            <w:pPr>
              <w:jc w:val="center"/>
              <w:rPr>
                <w:rFonts w:eastAsia="Calibri"/>
                <w:b/>
                <w:bCs/>
              </w:rPr>
            </w:pPr>
            <w:r>
              <w:rPr>
                <w:rFonts w:eastAsia="Calibri"/>
                <w:b/>
                <w:bCs/>
              </w:rPr>
              <w:t>View</w:t>
            </w:r>
          </w:p>
        </w:tc>
      </w:tr>
      <w:tr w:rsidR="004C1377">
        <w:tc>
          <w:tcPr>
            <w:tcW w:w="1696" w:type="dxa"/>
          </w:tcPr>
          <w:p w:rsidR="004C1377" w:rsidRDefault="00964D58">
            <w:pPr>
              <w:rPr>
                <w:rFonts w:eastAsia="Calibri"/>
              </w:rPr>
            </w:pPr>
            <w:r>
              <w:rPr>
                <w:rFonts w:eastAsia="Calibri"/>
              </w:rPr>
              <w:t>NTT DOCOMO</w:t>
            </w:r>
          </w:p>
        </w:tc>
        <w:tc>
          <w:tcPr>
            <w:tcW w:w="7933" w:type="dxa"/>
          </w:tcPr>
          <w:p w:rsidR="004C1377" w:rsidRDefault="00964D58">
            <w:pPr>
              <w:rPr>
                <w:rFonts w:eastAsia="Calibri"/>
              </w:rPr>
            </w:pPr>
            <w:r>
              <w:rPr>
                <w:rFonts w:eastAsia="Calibri"/>
              </w:rPr>
              <w:t xml:space="preserve">Either option A or </w:t>
            </w:r>
            <w:r>
              <w:rPr>
                <w:rFonts w:eastAsia="Calibri"/>
              </w:rPr>
              <w:t>Option C.</w:t>
            </w:r>
          </w:p>
          <w:p w:rsidR="004C1377" w:rsidRDefault="00964D58">
            <w:pPr>
              <w:rPr>
                <w:rFonts w:eastAsia="Calibri"/>
              </w:rPr>
            </w:pPr>
            <w:r>
              <w:rPr>
                <w:rFonts w:eastAsia="Calibri"/>
              </w:rPr>
              <w:t>It seems unclear whether PSCCH/PSSCH preparation time is larger than PUCCH preparation time.</w:t>
            </w:r>
          </w:p>
        </w:tc>
      </w:tr>
      <w:tr w:rsidR="004C1377">
        <w:tc>
          <w:tcPr>
            <w:tcW w:w="1696" w:type="dxa"/>
          </w:tcPr>
          <w:p w:rsidR="004C1377" w:rsidRDefault="00964D58">
            <w:pPr>
              <w:rPr>
                <w:rFonts w:eastAsia="Calibri"/>
              </w:rPr>
            </w:pPr>
            <w:r>
              <w:rPr>
                <w:rFonts w:eastAsiaTheme="minorEastAsia"/>
              </w:rPr>
              <w:t>LG Electronics</w:t>
            </w:r>
          </w:p>
        </w:tc>
        <w:tc>
          <w:tcPr>
            <w:tcW w:w="7933" w:type="dxa"/>
          </w:tcPr>
          <w:p w:rsidR="004C1377" w:rsidRDefault="00964D58">
            <w:pPr>
              <w:rPr>
                <w:rFonts w:eastAsia="Calibri"/>
              </w:rPr>
            </w:pPr>
            <w:r>
              <w:rPr>
                <w:rFonts w:eastAsiaTheme="minorEastAsia"/>
              </w:rPr>
              <w:t xml:space="preserve">No strong preference between </w:t>
            </w:r>
            <w:r>
              <w:rPr>
                <w:rFonts w:eastAsiaTheme="minorEastAsia" w:hint="eastAsia"/>
              </w:rPr>
              <w:t xml:space="preserve">Option B </w:t>
            </w:r>
            <w:r>
              <w:rPr>
                <w:rFonts w:eastAsiaTheme="minorEastAsia"/>
              </w:rPr>
              <w:t>and</w:t>
            </w:r>
            <w:r>
              <w:rPr>
                <w:rFonts w:eastAsiaTheme="minorEastAsia" w:hint="eastAsia"/>
              </w:rPr>
              <w:t xml:space="preserve"> Option C.</w:t>
            </w:r>
          </w:p>
        </w:tc>
      </w:tr>
      <w:tr w:rsidR="004C1377">
        <w:tc>
          <w:tcPr>
            <w:tcW w:w="1696" w:type="dxa"/>
          </w:tcPr>
          <w:p w:rsidR="004C1377" w:rsidRDefault="00964D58">
            <w:pPr>
              <w:rPr>
                <w:rFonts w:eastAsia="DengXian"/>
              </w:rPr>
            </w:pPr>
            <w:r>
              <w:rPr>
                <w:rFonts w:eastAsia="DengXian" w:hint="eastAsia"/>
                <w:lang w:val="en-US"/>
              </w:rPr>
              <w:t>ZTE</w:t>
            </w:r>
          </w:p>
        </w:tc>
        <w:tc>
          <w:tcPr>
            <w:tcW w:w="7933" w:type="dxa"/>
          </w:tcPr>
          <w:p w:rsidR="004C1377" w:rsidRDefault="00964D58">
            <w:pPr>
              <w:rPr>
                <w:rFonts w:eastAsia="DengXian"/>
              </w:rPr>
            </w:pPr>
            <w:r>
              <w:rPr>
                <w:rFonts w:eastAsia="DengXian" w:hint="eastAsia"/>
                <w:lang w:val="en-US"/>
              </w:rPr>
              <w:t>Either option A or option C</w:t>
            </w:r>
          </w:p>
        </w:tc>
      </w:tr>
      <w:tr w:rsidR="004C1377">
        <w:tc>
          <w:tcPr>
            <w:tcW w:w="1696" w:type="dxa"/>
          </w:tcPr>
          <w:p w:rsidR="004C1377" w:rsidRDefault="00964D58">
            <w:pPr>
              <w:rPr>
                <w:rFonts w:eastAsia="Calibri"/>
              </w:rPr>
            </w:pPr>
            <w:r>
              <w:rPr>
                <w:rFonts w:eastAsia="Calibri"/>
              </w:rPr>
              <w:t>Qualcomm</w:t>
            </w:r>
          </w:p>
        </w:tc>
        <w:tc>
          <w:tcPr>
            <w:tcW w:w="7933" w:type="dxa"/>
          </w:tcPr>
          <w:p w:rsidR="004C1377" w:rsidRDefault="00964D58">
            <w:pPr>
              <w:rPr>
                <w:rFonts w:eastAsia="Calibri"/>
              </w:rPr>
            </w:pPr>
            <w:r>
              <w:rPr>
                <w:rFonts w:eastAsia="Calibri"/>
              </w:rPr>
              <w:t>Option C</w:t>
            </w:r>
          </w:p>
        </w:tc>
      </w:tr>
      <w:tr w:rsidR="004C1377">
        <w:tc>
          <w:tcPr>
            <w:tcW w:w="1696" w:type="dxa"/>
          </w:tcPr>
          <w:p w:rsidR="004C1377" w:rsidRDefault="00964D58">
            <w:pPr>
              <w:rPr>
                <w:rFonts w:eastAsia="Calibri"/>
              </w:rPr>
            </w:pPr>
            <w:r>
              <w:rPr>
                <w:rFonts w:eastAsia="Calibri"/>
              </w:rPr>
              <w:t>Apple</w:t>
            </w:r>
          </w:p>
        </w:tc>
        <w:tc>
          <w:tcPr>
            <w:tcW w:w="7933" w:type="dxa"/>
          </w:tcPr>
          <w:p w:rsidR="004C1377" w:rsidRDefault="00964D58">
            <w:pPr>
              <w:rPr>
                <w:rFonts w:eastAsia="Calibri"/>
              </w:rPr>
            </w:pPr>
            <w:r>
              <w:rPr>
                <w:rFonts w:eastAsia="Calibri"/>
              </w:rPr>
              <w:t xml:space="preserve">Option A is fine to us, </w:t>
            </w:r>
            <w:r>
              <w:rPr>
                <w:rFonts w:eastAsia="Calibri"/>
              </w:rPr>
              <w:t>considering</w:t>
            </w:r>
            <w:r>
              <w:rPr>
                <w:rFonts w:eastAsia="DengXian"/>
              </w:rPr>
              <w:t xml:space="preserve"> </w:t>
            </w:r>
            <m:oMath>
              <m:sSub>
                <m:sSubPr>
                  <m:ctrlPr>
                    <w:rPr>
                      <w:rFonts w:ascii="Cambria Math" w:eastAsia="Calibri" w:hAnsi="Cambria Math"/>
                      <w:i/>
                    </w:rPr>
                  </m:ctrlPr>
                </m:sSubPr>
                <m:e>
                  <m:r>
                    <w:rPr>
                      <w:rFonts w:ascii="Cambria Math" w:eastAsia="Calibri" w:hAnsi="Cambria Math"/>
                    </w:rPr>
                    <m:t>T</m:t>
                  </m:r>
                </m:e>
                <m:sub>
                  <m:r>
                    <w:rPr>
                      <w:rFonts w:ascii="Cambria Math" w:eastAsia="Calibri" w:hAnsi="Cambria Math"/>
                    </w:rPr>
                    <m:t>prep</m:t>
                  </m:r>
                </m:sub>
              </m:sSub>
            </m:oMath>
            <w:r>
              <w:rPr>
                <w:rFonts w:eastAsia="Calibri"/>
              </w:rPr>
              <w:t xml:space="preserve"> is larger than </w:t>
            </w:r>
            <m:oMath>
              <m:sSub>
                <m:sSubPr>
                  <m:ctrlPr>
                    <w:rPr>
                      <w:rFonts w:ascii="Cambria Math" w:eastAsia="Calibri" w:hAnsi="Cambria Math"/>
                      <w:i/>
                    </w:rPr>
                  </m:ctrlPr>
                </m:sSubPr>
                <m:e>
                  <m:r>
                    <w:rPr>
                      <w:rFonts w:ascii="Cambria Math" w:eastAsia="Calibri" w:hAnsi="Cambria Math"/>
                    </w:rPr>
                    <m:t>T</m:t>
                  </m:r>
                </m:e>
                <m:sub>
                  <m:r>
                    <w:rPr>
                      <w:rFonts w:ascii="Cambria Math" w:eastAsia="Calibri" w:hAnsi="Cambria Math"/>
                    </w:rPr>
                    <m:t>proc</m:t>
                  </m:r>
                </m:sub>
              </m:sSub>
              <m:r>
                <w:rPr>
                  <w:rFonts w:ascii="Cambria Math" w:eastAsia="Calibri" w:hAnsi="Cambria Math"/>
                </w:rPr>
                <m:t xml:space="preserve"> </m:t>
              </m:r>
            </m:oMath>
            <w:r>
              <w:rPr>
                <w:rFonts w:eastAsia="Calibri"/>
              </w:rPr>
              <w:t xml:space="preserve"> for most of subcarrier spacings (i.e., 15/30/60 kHz SCS). We are also fine with Option C. </w:t>
            </w:r>
          </w:p>
        </w:tc>
      </w:tr>
      <w:tr w:rsidR="004C1377">
        <w:tc>
          <w:tcPr>
            <w:tcW w:w="1696" w:type="dxa"/>
          </w:tcPr>
          <w:p w:rsidR="004C1377" w:rsidRDefault="00964D58">
            <w:pPr>
              <w:rPr>
                <w:rFonts w:eastAsia="DengXian"/>
              </w:rPr>
            </w:pPr>
            <w:r>
              <w:rPr>
                <w:rFonts w:eastAsia="DengXian"/>
                <w:lang w:val="en-US"/>
              </w:rPr>
              <w:t xml:space="preserve">Huawei, </w:t>
            </w:r>
            <w:proofErr w:type="spellStart"/>
            <w:r>
              <w:rPr>
                <w:rFonts w:eastAsia="DengXian"/>
                <w:lang w:val="en-US"/>
              </w:rPr>
              <w:t>HiSilicon</w:t>
            </w:r>
            <w:proofErr w:type="spellEnd"/>
          </w:p>
        </w:tc>
        <w:tc>
          <w:tcPr>
            <w:tcW w:w="7933" w:type="dxa"/>
          </w:tcPr>
          <w:p w:rsidR="004C1377" w:rsidRDefault="00964D58">
            <w:pPr>
              <w:rPr>
                <w:rFonts w:eastAsia="MS Gothic"/>
                <w:lang w:eastAsia="ja-JP"/>
              </w:rPr>
            </w:pPr>
            <w:r>
              <w:rPr>
                <w:rFonts w:eastAsia="Calibri"/>
                <w:lang w:eastAsia="ja-JP"/>
              </w:rPr>
              <w:t>Option C: 0.5 ms</w:t>
            </w:r>
          </w:p>
          <w:p w:rsidR="004C1377" w:rsidRDefault="00964D58">
            <w:pPr>
              <w:spacing w:beforeLines="50" w:before="120"/>
              <w:rPr>
                <w:rFonts w:eastAsia="Calibri"/>
                <w:szCs w:val="20"/>
              </w:rPr>
            </w:pPr>
            <w:r>
              <w:rPr>
                <w:rFonts w:eastAsia="Calibri"/>
                <w:szCs w:val="20"/>
              </w:rPr>
              <w:t xml:space="preserve">Considering the processing difference between Uu and SL, the time to </w:t>
            </w:r>
            <w:r>
              <w:rPr>
                <w:rFonts w:eastAsia="Calibri"/>
                <w:szCs w:val="20"/>
              </w:rPr>
              <w:t>prepare SL HARQ codebook should be the reference to determine delta. In general, the time consumption to prepare HARQ feedback is smaller than that of PSCCH/PSSCH including retransmission, since there is no encoding in PHY and other procedures in MAC layer</w:t>
            </w:r>
            <w:r>
              <w:rPr>
                <w:rFonts w:eastAsia="Calibri"/>
                <w:szCs w:val="20"/>
              </w:rPr>
              <w:t>. On the other hand, a UE could prepare SL HARQ on PUCCH and PSCCH/PSSCH retransmission in parallel, reporting SL HARQ and then transmitting PSCCH/PSSCH, additional time for retransmission is needed. The time to prepare a retransmission, i.e. a PSSCH, is l</w:t>
            </w:r>
            <w:r>
              <w:rPr>
                <w:rFonts w:eastAsia="Calibri"/>
                <w:szCs w:val="20"/>
              </w:rPr>
              <w:t>arger than that of HARQ-ACK codebook preparation. Therefore, a value of delta larger than zero is appropriate from the UE perspective and 0.5ms is a reasonable value.</w:t>
            </w:r>
          </w:p>
          <w:p w:rsidR="004C1377" w:rsidRDefault="004C1377">
            <w:pPr>
              <w:rPr>
                <w:rFonts w:eastAsia="Calibri"/>
              </w:rPr>
            </w:pPr>
          </w:p>
        </w:tc>
      </w:tr>
      <w:tr w:rsidR="004C1377">
        <w:tc>
          <w:tcPr>
            <w:tcW w:w="1696" w:type="dxa"/>
          </w:tcPr>
          <w:p w:rsidR="004C1377" w:rsidRDefault="00964D58">
            <w:pPr>
              <w:rPr>
                <w:rFonts w:eastAsia="Calibri"/>
              </w:rPr>
            </w:pPr>
            <w:r>
              <w:rPr>
                <w:rFonts w:eastAsia="Calibri"/>
                <w:lang w:val="en-US"/>
              </w:rPr>
              <w:t>Intel</w:t>
            </w:r>
          </w:p>
        </w:tc>
        <w:tc>
          <w:tcPr>
            <w:tcW w:w="7933" w:type="dxa"/>
          </w:tcPr>
          <w:p w:rsidR="004C1377" w:rsidRDefault="00964D58">
            <w:pPr>
              <w:rPr>
                <w:rFonts w:eastAsia="Calibri"/>
              </w:rPr>
            </w:pPr>
            <w:r>
              <w:rPr>
                <w:rFonts w:eastAsia="Calibri"/>
              </w:rPr>
              <w:t>We are in favour of Option B.</w:t>
            </w:r>
          </w:p>
          <w:p w:rsidR="004C1377" w:rsidRDefault="00964D58">
            <w:pPr>
              <w:rPr>
                <w:rFonts w:eastAsia="Calibri"/>
              </w:rPr>
            </w:pPr>
            <w:r>
              <w:rPr>
                <w:rFonts w:eastAsia="Calibri"/>
              </w:rPr>
              <w:t>We even think Option A could work since there is no</w:t>
            </w:r>
            <w:r>
              <w:rPr>
                <w:rFonts w:eastAsia="Calibri"/>
              </w:rPr>
              <w:t xml:space="preserve"> fundamental increase of the processing/preparation complexity comparing to Tprep. In that sense, going with Option C would be quite excessive, resulting in 28 and 56 symbols additional gap for FR2 SCS, that is comparable to Tprep on its own.</w:t>
            </w:r>
          </w:p>
          <w:p w:rsidR="004C1377" w:rsidRDefault="00964D58">
            <w:pPr>
              <w:rPr>
                <w:rFonts w:eastAsia="Calibri"/>
              </w:rPr>
            </w:pPr>
            <w:r>
              <w:rPr>
                <w:rFonts w:eastAsia="Calibri"/>
              </w:rPr>
              <w:t>Option B is v</w:t>
            </w:r>
            <w:r>
              <w:rPr>
                <w:rFonts w:eastAsia="Calibri"/>
              </w:rPr>
              <w:t>iewed as a compromise between no delta (which may be also OK) and an excessive delta of 0.5 ms.</w:t>
            </w:r>
          </w:p>
        </w:tc>
      </w:tr>
      <w:tr w:rsidR="004C1377">
        <w:tc>
          <w:tcPr>
            <w:tcW w:w="1696" w:type="dxa"/>
          </w:tcPr>
          <w:p w:rsidR="004C1377" w:rsidRDefault="00964D58">
            <w:pPr>
              <w:rPr>
                <w:rFonts w:eastAsia="Calibri"/>
              </w:rPr>
            </w:pPr>
            <w:r>
              <w:rPr>
                <w:rFonts w:eastAsia="Calibri"/>
              </w:rPr>
              <w:t>MediaTek</w:t>
            </w:r>
          </w:p>
        </w:tc>
        <w:tc>
          <w:tcPr>
            <w:tcW w:w="7933" w:type="dxa"/>
          </w:tcPr>
          <w:p w:rsidR="004C1377" w:rsidRDefault="00964D58">
            <w:pPr>
              <w:rPr>
                <w:rFonts w:eastAsia="Calibri"/>
              </w:rPr>
            </w:pPr>
            <w:r>
              <w:rPr>
                <w:rFonts w:eastAsia="Calibri"/>
              </w:rPr>
              <w:t>Option C</w:t>
            </w:r>
          </w:p>
        </w:tc>
      </w:tr>
      <w:tr w:rsidR="004C1377">
        <w:tc>
          <w:tcPr>
            <w:tcW w:w="1696" w:type="dxa"/>
          </w:tcPr>
          <w:p w:rsidR="004C1377" w:rsidRDefault="00964D58">
            <w:pPr>
              <w:rPr>
                <w:rFonts w:eastAsia="Calibri"/>
              </w:rPr>
            </w:pPr>
            <w:r>
              <w:rPr>
                <w:rFonts w:eastAsia="Calibri"/>
              </w:rPr>
              <w:t>Futurewei</w:t>
            </w:r>
          </w:p>
        </w:tc>
        <w:tc>
          <w:tcPr>
            <w:tcW w:w="7933" w:type="dxa"/>
          </w:tcPr>
          <w:p w:rsidR="004C1377" w:rsidRDefault="00964D58">
            <w:pPr>
              <w:rPr>
                <w:rFonts w:eastAsia="Calibri"/>
              </w:rPr>
            </w:pPr>
            <w:r>
              <w:rPr>
                <w:rFonts w:eastAsia="Calibri"/>
              </w:rPr>
              <w:t>Option C</w:t>
            </w:r>
          </w:p>
          <w:p w:rsidR="004C1377" w:rsidRDefault="00964D58">
            <w:pPr>
              <w:rPr>
                <w:rFonts w:eastAsia="Calibri"/>
              </w:rPr>
            </w:pPr>
            <w:r>
              <w:rPr>
                <w:rFonts w:eastAsia="Calibri"/>
              </w:rPr>
              <w:t>We would also be fine with Option A if it is viewed as not too aggressive</w:t>
            </w:r>
          </w:p>
        </w:tc>
      </w:tr>
      <w:tr w:rsidR="004C1377">
        <w:tc>
          <w:tcPr>
            <w:tcW w:w="1696" w:type="dxa"/>
          </w:tcPr>
          <w:p w:rsidR="004C1377" w:rsidRDefault="00964D58">
            <w:pPr>
              <w:rPr>
                <w:rFonts w:eastAsia="Calibri"/>
              </w:rPr>
            </w:pPr>
            <w:r>
              <w:rPr>
                <w:rFonts w:eastAsia="Calibri"/>
              </w:rPr>
              <w:t>Ericsson</w:t>
            </w:r>
          </w:p>
        </w:tc>
        <w:tc>
          <w:tcPr>
            <w:tcW w:w="7933" w:type="dxa"/>
          </w:tcPr>
          <w:p w:rsidR="004C1377" w:rsidRDefault="00964D58">
            <w:pPr>
              <w:rPr>
                <w:rFonts w:eastAsia="Calibri"/>
              </w:rPr>
            </w:pPr>
            <w:r>
              <w:rPr>
                <w:rFonts w:eastAsia="Calibri"/>
              </w:rPr>
              <w:t>A</w:t>
            </w:r>
          </w:p>
        </w:tc>
      </w:tr>
      <w:tr w:rsidR="004C1377">
        <w:tc>
          <w:tcPr>
            <w:tcW w:w="1696" w:type="dxa"/>
          </w:tcPr>
          <w:p w:rsidR="004C1377" w:rsidRDefault="004C1377">
            <w:pPr>
              <w:rPr>
                <w:rFonts w:eastAsia="Calibri"/>
              </w:rPr>
            </w:pPr>
          </w:p>
        </w:tc>
        <w:tc>
          <w:tcPr>
            <w:tcW w:w="7933" w:type="dxa"/>
          </w:tcPr>
          <w:p w:rsidR="004C1377" w:rsidRDefault="004C1377">
            <w:pPr>
              <w:rPr>
                <w:rFonts w:eastAsia="Calibri"/>
              </w:rPr>
            </w:pPr>
          </w:p>
        </w:tc>
      </w:tr>
      <w:tr w:rsidR="004C1377">
        <w:tc>
          <w:tcPr>
            <w:tcW w:w="1696" w:type="dxa"/>
          </w:tcPr>
          <w:p w:rsidR="004C1377" w:rsidRDefault="004C1377">
            <w:pPr>
              <w:rPr>
                <w:rFonts w:eastAsia="Calibri"/>
              </w:rPr>
            </w:pPr>
          </w:p>
        </w:tc>
        <w:tc>
          <w:tcPr>
            <w:tcW w:w="7933" w:type="dxa"/>
          </w:tcPr>
          <w:p w:rsidR="004C1377" w:rsidRDefault="004C1377">
            <w:pPr>
              <w:rPr>
                <w:rFonts w:eastAsia="Calibri"/>
              </w:rPr>
            </w:pPr>
          </w:p>
        </w:tc>
      </w:tr>
      <w:tr w:rsidR="004C1377">
        <w:tc>
          <w:tcPr>
            <w:tcW w:w="1696" w:type="dxa"/>
          </w:tcPr>
          <w:p w:rsidR="004C1377" w:rsidRDefault="004C1377">
            <w:pPr>
              <w:rPr>
                <w:rFonts w:eastAsia="Calibri"/>
              </w:rPr>
            </w:pPr>
          </w:p>
        </w:tc>
        <w:tc>
          <w:tcPr>
            <w:tcW w:w="7933" w:type="dxa"/>
          </w:tcPr>
          <w:p w:rsidR="004C1377" w:rsidRDefault="004C1377">
            <w:pPr>
              <w:rPr>
                <w:rFonts w:eastAsia="Calibri"/>
              </w:rPr>
            </w:pPr>
          </w:p>
        </w:tc>
      </w:tr>
    </w:tbl>
    <w:p w:rsidR="004C1377" w:rsidRDefault="00964D58">
      <w:pPr>
        <w:pStyle w:val="Heading2"/>
      </w:pPr>
      <w:proofErr w:type="spellStart"/>
      <w:r>
        <w:t>sl</w:t>
      </w:r>
      <w:proofErr w:type="spellEnd"/>
      <w:r>
        <w:t>-DCI-</w:t>
      </w:r>
      <w:proofErr w:type="spellStart"/>
      <w:r>
        <w:t>ToSL</w:t>
      </w:r>
      <w:proofErr w:type="spellEnd"/>
      <w:r>
        <w:t>-Trans</w:t>
      </w:r>
    </w:p>
    <w:p w:rsidR="004C1377" w:rsidRDefault="00964D58">
      <w:r>
        <w:t>The values of sl-DCI-ToSL-Trans have not been agreed so far. There are two contributions proposing different ranges:</w:t>
      </w:r>
    </w:p>
    <w:p w:rsidR="004C1377" w:rsidRDefault="00964D58">
      <w:pPr>
        <w:spacing w:before="240"/>
        <w:rPr>
          <w:strike/>
        </w:rPr>
      </w:pPr>
      <w:r>
        <w:rPr>
          <w:strike/>
          <w:highlight w:val="yellow"/>
        </w:rPr>
        <w:t>Proposal</w:t>
      </w:r>
      <w:r>
        <w:rPr>
          <w:strike/>
        </w:rPr>
        <w:t>:</w:t>
      </w:r>
    </w:p>
    <w:p w:rsidR="004C1377" w:rsidRDefault="00964D58">
      <w:pPr>
        <w:pStyle w:val="ListParagraph"/>
        <w:numPr>
          <w:ilvl w:val="0"/>
          <w:numId w:val="24"/>
        </w:numPr>
        <w:rPr>
          <w:strike/>
        </w:rPr>
      </w:pPr>
      <w:r>
        <w:rPr>
          <w:strike/>
        </w:rPr>
        <w:t>The configurable values for sl-DCI-ToSL-Trans are:</w:t>
      </w:r>
    </w:p>
    <w:p w:rsidR="004C1377" w:rsidRDefault="00964D58">
      <w:pPr>
        <w:pStyle w:val="ListParagraph"/>
        <w:numPr>
          <w:ilvl w:val="1"/>
          <w:numId w:val="24"/>
        </w:numPr>
        <w:rPr>
          <w:strike/>
        </w:rPr>
      </w:pPr>
      <w:r>
        <w:rPr>
          <w:strike/>
        </w:rPr>
        <w:t>Option A: 0-7 slots</w:t>
      </w:r>
    </w:p>
    <w:p w:rsidR="004C1377" w:rsidRDefault="00964D58">
      <w:pPr>
        <w:pStyle w:val="ListParagraph"/>
        <w:numPr>
          <w:ilvl w:val="1"/>
          <w:numId w:val="24"/>
        </w:numPr>
        <w:rPr>
          <w:strike/>
        </w:rPr>
      </w:pPr>
      <w:r>
        <w:rPr>
          <w:strike/>
        </w:rPr>
        <w:t>Option B: 0-31 slots</w:t>
      </w:r>
    </w:p>
    <w:p w:rsidR="004C1377" w:rsidRDefault="00964D58">
      <w:r>
        <w:t xml:space="preserve">FL comment: </w:t>
      </w:r>
      <w:r>
        <w:t>given the agreed value for T</w:t>
      </w:r>
      <w:r>
        <w:rPr>
          <w:vertAlign w:val="subscript"/>
        </w:rPr>
        <w:t>prep</w:t>
      </w:r>
      <w:r>
        <w:t xml:space="preserve"> (cf. TS 38.214 Clause 8.6), it seems that configuring the value of 0 is not useful for any of the numerologies.</w:t>
      </w:r>
    </w:p>
    <w:p w:rsidR="004C1377" w:rsidRDefault="00964D58">
      <w:r>
        <w:t>FL update 27/10/2020:</w:t>
      </w:r>
    </w:p>
    <w:p w:rsidR="004C1377" w:rsidRDefault="00964D58">
      <w:pPr>
        <w:pStyle w:val="ListParagraph"/>
        <w:numPr>
          <w:ilvl w:val="0"/>
          <w:numId w:val="17"/>
        </w:numPr>
      </w:pPr>
      <w:r>
        <w:t>1-32 slots has the largest support.</w:t>
      </w:r>
    </w:p>
    <w:p w:rsidR="004C1377" w:rsidRDefault="00964D58">
      <w:pPr>
        <w:pStyle w:val="ListParagraph"/>
        <w:numPr>
          <w:ilvl w:val="0"/>
          <w:numId w:val="17"/>
        </w:numPr>
      </w:pPr>
      <w:r>
        <w:t>As Nokia explained in their reply, the fact that 3 bi</w:t>
      </w:r>
      <w:r>
        <w:t>ts are used in DCI does not preclude that the list of possible configurable values includes 32 entries. Just that up to 8 can be configured at the same time.</w:t>
      </w:r>
    </w:p>
    <w:p w:rsidR="004C1377" w:rsidRDefault="00964D58">
      <w:pPr>
        <w:spacing w:before="240"/>
        <w:rPr>
          <w:strike/>
        </w:rPr>
      </w:pPr>
      <w:r>
        <w:rPr>
          <w:strike/>
          <w:highlight w:val="yellow"/>
        </w:rPr>
        <w:t>Proposal</w:t>
      </w:r>
      <w:r>
        <w:rPr>
          <w:strike/>
        </w:rPr>
        <w:t>:</w:t>
      </w:r>
    </w:p>
    <w:p w:rsidR="004C1377" w:rsidRDefault="00964D58">
      <w:pPr>
        <w:pStyle w:val="ListParagraph"/>
        <w:numPr>
          <w:ilvl w:val="0"/>
          <w:numId w:val="24"/>
        </w:numPr>
        <w:rPr>
          <w:strike/>
        </w:rPr>
      </w:pPr>
      <w:r>
        <w:rPr>
          <w:strike/>
        </w:rPr>
        <w:t>The configurable values for sl-DCI-ToSL-Trans are:</w:t>
      </w:r>
    </w:p>
    <w:p w:rsidR="004C1377" w:rsidRDefault="00964D58">
      <w:pPr>
        <w:pStyle w:val="ListParagraph"/>
        <w:numPr>
          <w:ilvl w:val="1"/>
          <w:numId w:val="24"/>
        </w:numPr>
        <w:rPr>
          <w:strike/>
        </w:rPr>
      </w:pPr>
      <w:r>
        <w:rPr>
          <w:strike/>
        </w:rPr>
        <w:t>1-32 slots</w:t>
      </w:r>
    </w:p>
    <w:p w:rsidR="004C1377" w:rsidRDefault="00964D58">
      <w:r>
        <w:t>FL update 28/10/2020:</w:t>
      </w:r>
    </w:p>
    <w:p w:rsidR="004C1377" w:rsidRDefault="00964D58">
      <w:pPr>
        <w:pStyle w:val="ListParagraph"/>
        <w:numPr>
          <w:ilvl w:val="0"/>
          <w:numId w:val="18"/>
        </w:numPr>
      </w:pPr>
      <w:r>
        <w:t>I ha</w:t>
      </w:r>
      <w:r>
        <w:t>ve clarified the numerology used as requested by ZTE and vivo</w:t>
      </w:r>
    </w:p>
    <w:p w:rsidR="004C1377" w:rsidRDefault="00964D58">
      <w:pPr>
        <w:spacing w:before="240"/>
      </w:pPr>
      <w:r>
        <w:rPr>
          <w:highlight w:val="yellow"/>
        </w:rPr>
        <w:t>Proposal</w:t>
      </w:r>
      <w:r>
        <w:t>:</w:t>
      </w:r>
    </w:p>
    <w:p w:rsidR="004C1377" w:rsidRDefault="00964D58">
      <w:pPr>
        <w:pStyle w:val="ListParagraph"/>
        <w:numPr>
          <w:ilvl w:val="0"/>
          <w:numId w:val="24"/>
        </w:numPr>
      </w:pPr>
      <w:r>
        <w:t>The configurable values for sl-DCI-ToSL-Trans are:</w:t>
      </w:r>
    </w:p>
    <w:p w:rsidR="004C1377" w:rsidRDefault="00964D58">
      <w:pPr>
        <w:pStyle w:val="ListParagraph"/>
        <w:numPr>
          <w:ilvl w:val="1"/>
          <w:numId w:val="24"/>
        </w:numPr>
      </w:pPr>
      <w:r>
        <w:t>1-32 slots (using SL numerology)</w:t>
      </w:r>
    </w:p>
    <w:p w:rsidR="004C1377" w:rsidRDefault="004C1377"/>
    <w:p w:rsidR="004C1377" w:rsidRDefault="00964D58">
      <w:r>
        <w:t>Please share your views on the range and whether it should start at 0 or some other value.</w:t>
      </w:r>
    </w:p>
    <w:tbl>
      <w:tblPr>
        <w:tblStyle w:val="TableGrid"/>
        <w:tblW w:w="0" w:type="auto"/>
        <w:tblLook w:val="04A0" w:firstRow="1" w:lastRow="0" w:firstColumn="1" w:lastColumn="0" w:noHBand="0" w:noVBand="1"/>
      </w:tblPr>
      <w:tblGrid>
        <w:gridCol w:w="1696"/>
        <w:gridCol w:w="7933"/>
      </w:tblGrid>
      <w:tr w:rsidR="004C1377">
        <w:tc>
          <w:tcPr>
            <w:tcW w:w="1696" w:type="dxa"/>
            <w:shd w:val="clear" w:color="auto" w:fill="E7E6E6" w:themeFill="background2"/>
          </w:tcPr>
          <w:p w:rsidR="004C1377" w:rsidRDefault="00964D58">
            <w:pPr>
              <w:jc w:val="center"/>
              <w:rPr>
                <w:rFonts w:eastAsia="Calibri"/>
                <w:b/>
                <w:bCs/>
              </w:rPr>
            </w:pPr>
            <w:r>
              <w:rPr>
                <w:rFonts w:eastAsia="Calibri"/>
                <w:b/>
                <w:bCs/>
              </w:rPr>
              <w:t>Company</w:t>
            </w:r>
          </w:p>
        </w:tc>
        <w:tc>
          <w:tcPr>
            <w:tcW w:w="7933" w:type="dxa"/>
            <w:shd w:val="clear" w:color="auto" w:fill="E7E6E6" w:themeFill="background2"/>
          </w:tcPr>
          <w:p w:rsidR="004C1377" w:rsidRDefault="00964D58">
            <w:pPr>
              <w:jc w:val="center"/>
              <w:rPr>
                <w:rFonts w:eastAsia="Calibri"/>
                <w:b/>
                <w:bCs/>
              </w:rPr>
            </w:pPr>
            <w:r>
              <w:rPr>
                <w:rFonts w:eastAsia="Calibri"/>
                <w:b/>
                <w:bCs/>
              </w:rPr>
              <w:t>View</w:t>
            </w:r>
          </w:p>
        </w:tc>
      </w:tr>
      <w:tr w:rsidR="004C1377">
        <w:tc>
          <w:tcPr>
            <w:tcW w:w="1696" w:type="dxa"/>
          </w:tcPr>
          <w:p w:rsidR="004C1377" w:rsidRDefault="00964D58">
            <w:pPr>
              <w:rPr>
                <w:rFonts w:eastAsia="Calibri"/>
              </w:rPr>
            </w:pPr>
            <w:r>
              <w:rPr>
                <w:rFonts w:eastAsia="Calibri"/>
              </w:rPr>
              <w:t>NTT DOCOMO</w:t>
            </w:r>
          </w:p>
        </w:tc>
        <w:tc>
          <w:tcPr>
            <w:tcW w:w="7933" w:type="dxa"/>
          </w:tcPr>
          <w:p w:rsidR="004C1377" w:rsidRDefault="00964D58">
            <w:pPr>
              <w:rPr>
                <w:rFonts w:eastAsia="Calibri"/>
              </w:rPr>
            </w:pPr>
            <w:r>
              <w:rPr>
                <w:rFonts w:eastAsia="Calibri"/>
              </w:rPr>
              <w:t>Option B with removal of value 0. (or in addition max is 32 as K2.)</w:t>
            </w:r>
          </w:p>
          <w:p w:rsidR="004C1377" w:rsidRDefault="00964D58">
            <w:pPr>
              <w:rPr>
                <w:rFonts w:eastAsia="Calibri"/>
              </w:rPr>
            </w:pPr>
            <w:r>
              <w:rPr>
                <w:rFonts w:eastAsia="Calibri"/>
              </w:rPr>
              <w:t>In NR, 0 is used for self-contained operation. SL is slot-based, so 0 would be unnecessary (unavailable).</w:t>
            </w:r>
          </w:p>
        </w:tc>
      </w:tr>
      <w:tr w:rsidR="004C1377">
        <w:tc>
          <w:tcPr>
            <w:tcW w:w="1696" w:type="dxa"/>
          </w:tcPr>
          <w:p w:rsidR="004C1377" w:rsidRDefault="00964D58">
            <w:pPr>
              <w:rPr>
                <w:rFonts w:eastAsia="Calibri"/>
              </w:rPr>
            </w:pPr>
            <w:r>
              <w:rPr>
                <w:rFonts w:eastAsiaTheme="minorEastAsia"/>
              </w:rPr>
              <w:lastRenderedPageBreak/>
              <w:t>LG Electronics</w:t>
            </w:r>
          </w:p>
        </w:tc>
        <w:tc>
          <w:tcPr>
            <w:tcW w:w="7933" w:type="dxa"/>
          </w:tcPr>
          <w:p w:rsidR="004C1377" w:rsidRDefault="00964D58">
            <w:pPr>
              <w:rPr>
                <w:rFonts w:eastAsia="Calibri"/>
              </w:rPr>
            </w:pPr>
            <w:r>
              <w:rPr>
                <w:rFonts w:eastAsiaTheme="minorEastAsia"/>
              </w:rPr>
              <w:t>We are fine with</w:t>
            </w:r>
            <w:r>
              <w:rPr>
                <w:rFonts w:eastAsiaTheme="minorEastAsia" w:hint="eastAsia"/>
              </w:rPr>
              <w:t xml:space="preserve"> </w:t>
            </w:r>
            <w:r>
              <w:rPr>
                <w:rFonts w:eastAsiaTheme="minorEastAsia"/>
              </w:rPr>
              <w:t>“</w:t>
            </w:r>
            <w:r>
              <w:rPr>
                <w:rFonts w:eastAsiaTheme="minorEastAsia" w:hint="eastAsia"/>
              </w:rPr>
              <w:t xml:space="preserve">Option </w:t>
            </w:r>
            <w:r>
              <w:rPr>
                <w:rFonts w:eastAsiaTheme="minorEastAsia"/>
              </w:rPr>
              <w:t xml:space="preserve">B with </w:t>
            </w:r>
            <w:r>
              <w:rPr>
                <w:rFonts w:eastAsiaTheme="minorEastAsia"/>
              </w:rPr>
              <w:t>removing 0 value”.</w:t>
            </w:r>
          </w:p>
        </w:tc>
      </w:tr>
      <w:tr w:rsidR="004C1377">
        <w:tc>
          <w:tcPr>
            <w:tcW w:w="1696" w:type="dxa"/>
          </w:tcPr>
          <w:p w:rsidR="004C1377" w:rsidRDefault="00964D58">
            <w:pPr>
              <w:rPr>
                <w:rFonts w:eastAsia="DengXian"/>
              </w:rPr>
            </w:pPr>
            <w:r>
              <w:rPr>
                <w:rFonts w:eastAsia="DengXian" w:hint="eastAsia"/>
              </w:rPr>
              <w:t>v</w:t>
            </w:r>
            <w:r>
              <w:rPr>
                <w:rFonts w:eastAsia="DengXian"/>
              </w:rPr>
              <w:t>ivo</w:t>
            </w:r>
          </w:p>
        </w:tc>
        <w:tc>
          <w:tcPr>
            <w:tcW w:w="7933" w:type="dxa"/>
          </w:tcPr>
          <w:p w:rsidR="004C1377" w:rsidRDefault="00964D58">
            <w:pPr>
              <w:rPr>
                <w:rFonts w:eastAsia="DengXian"/>
              </w:rPr>
            </w:pPr>
            <w:r>
              <w:rPr>
                <w:rFonts w:eastAsia="DengXian"/>
              </w:rPr>
              <w:t>Agree with DCM, the candidate values should be 1-32 slot. 0 is not needed as NR SL does not support self-contained scheduling.</w:t>
            </w:r>
          </w:p>
          <w:p w:rsidR="004C1377" w:rsidRDefault="00964D58">
            <w:pPr>
              <w:rPr>
                <w:rFonts w:eastAsia="Calibri"/>
              </w:rPr>
            </w:pPr>
            <w:r>
              <w:rPr>
                <w:rFonts w:eastAsia="DengXian" w:hint="eastAsia"/>
              </w:rPr>
              <w:t>B</w:t>
            </w:r>
            <w:r>
              <w:rPr>
                <w:rFonts w:eastAsia="DengXian"/>
              </w:rPr>
              <w:t xml:space="preserve">TW, I would like to ask for clarification: is it a common understanding in the group that the </w:t>
            </w:r>
            <w:r>
              <w:rPr>
                <w:rFonts w:eastAsia="Calibri"/>
              </w:rPr>
              <w:t>sl-DCI-To</w:t>
            </w:r>
            <w:r>
              <w:rPr>
                <w:rFonts w:eastAsia="Calibri"/>
              </w:rPr>
              <w:t>SL-Trans represents a number of physical slots in SL SCS?</w:t>
            </w:r>
          </w:p>
          <w:p w:rsidR="004C1377" w:rsidRDefault="00964D58">
            <w:pPr>
              <w:rPr>
                <w:rFonts w:eastAsia="Calibri" w:cstheme="minorHAnsi"/>
                <w:color w:val="00B050"/>
              </w:rPr>
            </w:pPr>
            <w:r>
              <w:rPr>
                <w:rFonts w:eastAsia="DengXian" w:cstheme="minorHAnsi"/>
                <w:color w:val="00B050"/>
              </w:rPr>
              <w:t>vivo</w:t>
            </w:r>
            <w:r>
              <w:rPr>
                <w:rFonts w:eastAsia="Calibri" w:cstheme="minorHAnsi"/>
                <w:color w:val="00B050"/>
              </w:rPr>
              <w:t xml:space="preserve"> 28/10/2020:</w:t>
            </w:r>
          </w:p>
          <w:p w:rsidR="004C1377" w:rsidRDefault="00964D58">
            <w:pPr>
              <w:rPr>
                <w:rFonts w:eastAsia="DengXian" w:cstheme="minorHAnsi"/>
                <w:color w:val="00B050"/>
              </w:rPr>
            </w:pPr>
            <w:r>
              <w:rPr>
                <w:rFonts w:eastAsia="DengXian" w:cstheme="minorHAnsi" w:hint="eastAsia"/>
                <w:color w:val="00B050"/>
              </w:rPr>
              <w:t>s</w:t>
            </w:r>
            <w:r>
              <w:rPr>
                <w:rFonts w:eastAsia="DengXian" w:cstheme="minorHAnsi"/>
                <w:color w:val="00B050"/>
              </w:rPr>
              <w:t>upport FL’s proposal</w:t>
            </w:r>
          </w:p>
          <w:p w:rsidR="004C1377" w:rsidRDefault="00964D58">
            <w:pPr>
              <w:rPr>
                <w:rFonts w:eastAsia="DengXian"/>
                <w:color w:val="00B050"/>
              </w:rPr>
            </w:pPr>
            <w:r>
              <w:rPr>
                <w:rFonts w:eastAsia="DengXian"/>
                <w:color w:val="00B050"/>
              </w:rPr>
              <w:t>We appreciate the response from OPPO and ZTE, this aligns with our understanding</w:t>
            </w:r>
            <w:r>
              <w:rPr>
                <w:rFonts w:eastAsia="DengXian" w:hint="eastAsia"/>
                <w:color w:val="00B050"/>
              </w:rPr>
              <w:t xml:space="preserve"> s</w:t>
            </w:r>
            <w:r>
              <w:rPr>
                <w:rFonts w:eastAsia="DengXian"/>
                <w:color w:val="00B050"/>
              </w:rPr>
              <w:t xml:space="preserve">upport. And we share a similar view as ZTE, it can be described more precisely as </w:t>
            </w:r>
            <w:r>
              <w:rPr>
                <w:rFonts w:eastAsia="DengXian" w:hint="eastAsia"/>
                <w:color w:val="00B050"/>
              </w:rPr>
              <w:t>“</w:t>
            </w:r>
            <w:r>
              <w:rPr>
                <w:rFonts w:eastAsia="DengXian"/>
                <w:color w:val="00B050"/>
              </w:rPr>
              <w:t>1-31 physical slots with SL numerology”.</w:t>
            </w:r>
          </w:p>
          <w:p w:rsidR="004C1377" w:rsidRDefault="00964D58">
            <w:pPr>
              <w:rPr>
                <w:rFonts w:eastAsia="DengXian"/>
                <w:color w:val="ED7D31" w:themeColor="accent2"/>
              </w:rPr>
            </w:pPr>
            <w:r>
              <w:rPr>
                <w:rFonts w:eastAsia="DengXian"/>
                <w:color w:val="ED7D31" w:themeColor="accent2"/>
              </w:rPr>
              <w:t>V</w:t>
            </w:r>
            <w:r>
              <w:rPr>
                <w:rFonts w:eastAsia="DengXian" w:hint="eastAsia"/>
                <w:color w:val="ED7D31" w:themeColor="accent2"/>
              </w:rPr>
              <w:t>ivo</w:t>
            </w:r>
            <w:r>
              <w:rPr>
                <w:rFonts w:eastAsia="DengXian"/>
                <w:color w:val="ED7D31" w:themeColor="accent2"/>
              </w:rPr>
              <w:t xml:space="preserve"> 29/10/2020</w:t>
            </w:r>
          </w:p>
          <w:p w:rsidR="004C1377" w:rsidRDefault="00964D58">
            <w:pPr>
              <w:rPr>
                <w:rFonts w:eastAsia="DengXian"/>
                <w:color w:val="ED7D31" w:themeColor="accent2"/>
              </w:rPr>
            </w:pPr>
            <w:r>
              <w:rPr>
                <w:rFonts w:eastAsia="DengXian"/>
                <w:color w:val="ED7D31" w:themeColor="accent2"/>
              </w:rPr>
              <w:t>Thanks FL for updating the proposal!</w:t>
            </w:r>
          </w:p>
          <w:p w:rsidR="004C1377" w:rsidRDefault="00964D58">
            <w:pPr>
              <w:rPr>
                <w:rFonts w:eastAsia="DengXian"/>
                <w:color w:val="ED7D31" w:themeColor="accent2"/>
              </w:rPr>
            </w:pPr>
            <w:r>
              <w:rPr>
                <w:rFonts w:eastAsia="DengXian"/>
                <w:color w:val="ED7D31" w:themeColor="accent2"/>
              </w:rPr>
              <w:t>We were actually trying to emphasize the 'physical slot'.</w:t>
            </w:r>
            <w:r>
              <w:rPr>
                <w:rFonts w:eastAsia="DengXian" w:hint="eastAsia"/>
                <w:color w:val="ED7D31" w:themeColor="accent2"/>
              </w:rPr>
              <w:t xml:space="preserve"> </w:t>
            </w:r>
            <w:r>
              <w:rPr>
                <w:rFonts w:eastAsia="DengXian"/>
                <w:color w:val="ED7D31" w:themeColor="accent2"/>
              </w:rPr>
              <w:t>‘slots (using SL nume</w:t>
            </w:r>
            <w:r>
              <w:rPr>
                <w:rFonts w:eastAsia="DengXian"/>
                <w:color w:val="ED7D31" w:themeColor="accent2"/>
              </w:rPr>
              <w:t>rology)‘could mean logical slot in SL SCS and we would like to avoid such misunderstanding. Then the proposal can be changed as below:</w:t>
            </w:r>
          </w:p>
          <w:p w:rsidR="004C1377" w:rsidRDefault="00964D58">
            <w:pPr>
              <w:pStyle w:val="ListParagraph"/>
              <w:numPr>
                <w:ilvl w:val="1"/>
                <w:numId w:val="24"/>
              </w:numPr>
            </w:pPr>
            <w:r>
              <w:t xml:space="preserve">1-32 </w:t>
            </w:r>
            <w:r>
              <w:rPr>
                <w:color w:val="ED7D31" w:themeColor="accent2"/>
              </w:rPr>
              <w:t>physical</w:t>
            </w:r>
            <w:r>
              <w:t xml:space="preserve"> slots (using SL numerology)</w:t>
            </w:r>
          </w:p>
          <w:p w:rsidR="006322F0" w:rsidRPr="006322F0" w:rsidRDefault="006322F0" w:rsidP="006322F0">
            <w:pPr>
              <w:rPr>
                <w:color w:val="FF0000"/>
              </w:rPr>
            </w:pPr>
            <w:r w:rsidRPr="006322F0">
              <w:rPr>
                <w:color w:val="FF0000"/>
              </w:rPr>
              <w:t>FL reply 29/10/2020:</w:t>
            </w:r>
          </w:p>
          <w:p w:rsidR="006322F0" w:rsidRPr="006322F0" w:rsidRDefault="006322F0" w:rsidP="006322F0">
            <w:pPr>
              <w:rPr>
                <w:color w:val="FF0000"/>
              </w:rPr>
            </w:pPr>
            <w:r w:rsidRPr="006322F0">
              <w:rPr>
                <w:color w:val="FF0000"/>
              </w:rPr>
              <w:t>I think the following agreement (already in the spec clarifies all those aspects)</w:t>
            </w:r>
            <w:r>
              <w:rPr>
                <w:color w:val="FF0000"/>
              </w:rPr>
              <w:t>. My reading is that it is PHY slots because it is used to derive a time offset.</w:t>
            </w:r>
          </w:p>
          <w:p w:rsidR="006322F0" w:rsidRDefault="006322F0" w:rsidP="006322F0">
            <w:pPr>
              <w:rPr>
                <w:rFonts w:ascii="Times" w:hAnsi="Times"/>
                <w:sz w:val="20"/>
                <w:highlight w:val="green"/>
              </w:rPr>
            </w:pPr>
            <w:r>
              <w:rPr>
                <w:highlight w:val="green"/>
              </w:rPr>
              <w:t>Agreements:</w:t>
            </w:r>
          </w:p>
          <w:p w:rsidR="006322F0" w:rsidRDefault="006322F0" w:rsidP="006322F0">
            <w:pPr>
              <w:pStyle w:val="ListParagraph"/>
              <w:numPr>
                <w:ilvl w:val="0"/>
                <w:numId w:val="25"/>
              </w:numPr>
              <w:spacing w:line="256" w:lineRule="auto"/>
              <w:rPr>
                <w:rFonts w:cs="Arial"/>
                <w:bCs/>
                <w:lang w:eastAsia="ja-JP"/>
              </w:rPr>
            </w:pPr>
            <w:r>
              <w:rPr>
                <w:rFonts w:cs="Arial"/>
                <w:bCs/>
              </w:rPr>
              <w:t xml:space="preserve">For dynamic grant and configured grant type-2, the slot of the first sidelink transmission is the </w:t>
            </w:r>
            <w:r>
              <w:rPr>
                <w:rFonts w:cs="Arial"/>
                <w:bCs/>
                <w:lang w:val="en-US"/>
              </w:rPr>
              <w:t xml:space="preserve">in the first </w:t>
            </w:r>
            <w:r>
              <w:rPr>
                <w:rFonts w:cs="Arial"/>
                <w:bCs/>
              </w:rPr>
              <w:t xml:space="preserve">SL slot </w:t>
            </w:r>
            <w:r>
              <w:rPr>
                <w:rFonts w:cs="Arial"/>
                <w:bCs/>
                <w:lang w:val="en-US"/>
              </w:rPr>
              <w:t xml:space="preserve">of </w:t>
            </w:r>
            <w:r w:rsidRPr="005972DE">
              <w:rPr>
                <w:rFonts w:cs="Arial"/>
                <w:bCs/>
                <w:lang w:val="en-US"/>
              </w:rPr>
              <w:t xml:space="preserve">the corresponding resource pool </w:t>
            </w:r>
            <w:r w:rsidRPr="005972DE">
              <w:rPr>
                <w:rFonts w:cs="Arial"/>
                <w:bCs/>
              </w:rPr>
              <w:t>that starts not earlier than (</w:t>
            </w:r>
            <w:r w:rsidRPr="00114DDD">
              <w:rPr>
                <w:rFonts w:cs="Arial"/>
                <w:bCs/>
                <w:highlight w:val="darkYellow"/>
              </w:rPr>
              <w:t>working assumption</w:t>
            </w:r>
            <w:r w:rsidRPr="005972DE">
              <w:rPr>
                <w:rFonts w:cs="Arial"/>
                <w:bCs/>
              </w:rPr>
              <w:t xml:space="preserve"> for the formular) </w:t>
            </w:r>
            <m:oMath>
              <m:sSub>
                <m:sSubPr>
                  <m:ctrlPr>
                    <w:rPr>
                      <w:rFonts w:ascii="Cambria Math" w:hAnsi="Cambria Math" w:cs="Arial"/>
                      <w:b/>
                      <w:i/>
                    </w:rPr>
                  </m:ctrlPr>
                </m:sSubPr>
                <m:e>
                  <m:r>
                    <m:rPr>
                      <m:sty m:val="bi"/>
                    </m:rPr>
                    <w:rPr>
                      <w:rFonts w:ascii="Cambria Math" w:hAnsi="Cambria Math" w:cs="Arial"/>
                    </w:rPr>
                    <m:t>T</m:t>
                  </m:r>
                </m:e>
                <m:sub>
                  <m:r>
                    <m:rPr>
                      <m:nor/>
                    </m:rPr>
                    <w:rPr>
                      <w:rFonts w:cs="Arial"/>
                      <w:b/>
                    </w:rPr>
                    <m:t>DL</m:t>
                  </m:r>
                </m:sub>
              </m:sSub>
              <m:r>
                <m:rPr>
                  <m:sty m:val="bi"/>
                </m:rPr>
                <w:rPr>
                  <w:rFonts w:ascii="Cambria Math" w:hAnsi="Cambria Math" w:cs="Arial"/>
                </w:rPr>
                <m:t>-</m:t>
              </m:r>
              <m:f>
                <m:fPr>
                  <m:ctrlPr>
                    <w:rPr>
                      <w:rFonts w:ascii="Cambria Math" w:hAnsi="Cambria Math" w:cs="Arial"/>
                      <w:b/>
                      <w:i/>
                    </w:rPr>
                  </m:ctrlPr>
                </m:fPr>
                <m:num>
                  <m:sSub>
                    <m:sSubPr>
                      <m:ctrlPr>
                        <w:rPr>
                          <w:rFonts w:ascii="Cambria Math" w:hAnsi="Cambria Math" w:cs="Arial"/>
                          <w:b/>
                          <w:i/>
                        </w:rPr>
                      </m:ctrlPr>
                    </m:sSubPr>
                    <m:e>
                      <m:r>
                        <m:rPr>
                          <m:sty m:val="bi"/>
                        </m:rPr>
                        <w:rPr>
                          <w:rFonts w:ascii="Cambria Math" w:hAnsi="Cambria Math" w:cs="Arial"/>
                        </w:rPr>
                        <m:t>T</m:t>
                      </m:r>
                    </m:e>
                    <m:sub>
                      <m:r>
                        <m:rPr>
                          <m:nor/>
                        </m:rPr>
                        <w:rPr>
                          <w:rFonts w:cs="Arial"/>
                          <w:b/>
                        </w:rPr>
                        <m:t>TA</m:t>
                      </m:r>
                    </m:sub>
                  </m:sSub>
                </m:num>
                <m:den>
                  <m:r>
                    <m:rPr>
                      <m:sty m:val="bi"/>
                    </m:rPr>
                    <w:rPr>
                      <w:rFonts w:ascii="Cambria Math" w:hAnsi="Cambria Math" w:cs="Arial"/>
                    </w:rPr>
                    <m:t>2</m:t>
                  </m:r>
                </m:den>
              </m:f>
              <m:r>
                <m:rPr>
                  <m:sty m:val="bi"/>
                </m:rPr>
                <w:rPr>
                  <w:rFonts w:ascii="Cambria Math" w:hAnsi="Cambria Math" w:cs="Arial"/>
                </w:rPr>
                <m:t>×</m:t>
              </m:r>
              <m:sSub>
                <m:sSubPr>
                  <m:ctrlPr>
                    <w:rPr>
                      <w:rFonts w:ascii="Cambria Math" w:hAnsi="Cambria Math" w:cs="Arial"/>
                      <w:b/>
                      <w:i/>
                    </w:rPr>
                  </m:ctrlPr>
                </m:sSubPr>
                <m:e>
                  <m:r>
                    <m:rPr>
                      <m:sty m:val="bi"/>
                    </m:rPr>
                    <w:rPr>
                      <w:rFonts w:ascii="Cambria Math" w:hAnsi="Cambria Math" w:cs="Arial"/>
                    </w:rPr>
                    <m:t>T</m:t>
                  </m:r>
                </m:e>
                <m:sub>
                  <m:r>
                    <m:rPr>
                      <m:nor/>
                    </m:rPr>
                    <w:rPr>
                      <w:rFonts w:cs="Arial"/>
                      <w:b/>
                      <w:lang w:val="en-US"/>
                    </w:rPr>
                    <m:t>C</m:t>
                  </m:r>
                </m:sub>
              </m:sSub>
              <m:r>
                <m:rPr>
                  <m:sty m:val="bi"/>
                </m:rPr>
                <w:rPr>
                  <w:rFonts w:ascii="Cambria Math" w:hAnsi="Cambria Math" w:cs="Arial"/>
                </w:rPr>
                <m:t>+m×</m:t>
              </m:r>
              <m:sSub>
                <m:sSubPr>
                  <m:ctrlPr>
                    <w:rPr>
                      <w:rFonts w:ascii="Cambria Math" w:hAnsi="Cambria Math" w:cs="Arial"/>
                      <w:b/>
                      <w:i/>
                    </w:rPr>
                  </m:ctrlPr>
                </m:sSubPr>
                <m:e>
                  <m:r>
                    <m:rPr>
                      <m:sty m:val="bi"/>
                    </m:rPr>
                    <w:rPr>
                      <w:rFonts w:ascii="Cambria Math" w:hAnsi="Cambria Math" w:cs="Arial"/>
                    </w:rPr>
                    <m:t>T</m:t>
                  </m:r>
                </m:e>
                <m:sub>
                  <m:r>
                    <m:rPr>
                      <m:nor/>
                    </m:rPr>
                    <w:rPr>
                      <w:rFonts w:cs="Arial"/>
                      <w:b/>
                    </w:rPr>
                    <m:t>slot</m:t>
                  </m:r>
                </m:sub>
              </m:sSub>
            </m:oMath>
            <w:r w:rsidRPr="005972DE">
              <w:rPr>
                <w:rFonts w:cs="Arial"/>
                <w:bCs/>
              </w:rPr>
              <w:fldChar w:fldCharType="begin"/>
            </w:r>
            <w:r w:rsidRPr="005972DE">
              <w:rPr>
                <w:rFonts w:cs="Arial"/>
                <w:bCs/>
              </w:rPr>
              <w:instrText xml:space="preserve"> QUOTE </w:instrText>
            </w:r>
            <w:r>
              <w:rPr>
                <w:bCs/>
                <w:noProof/>
                <w:position w:val="-1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5pt;height:20.25pt" equationxml="&lt;">
                  <v:imagedata r:id="rId6" o:title="" chromakey="white"/>
                </v:shape>
              </w:pict>
            </w:r>
            <w:r w:rsidRPr="005972DE">
              <w:rPr>
                <w:rFonts w:cs="Arial"/>
                <w:bCs/>
              </w:rPr>
              <w:instrText xml:space="preserve"> </w:instrText>
            </w:r>
            <w:r w:rsidRPr="005972DE">
              <w:rPr>
                <w:rFonts w:cs="Arial"/>
                <w:bCs/>
              </w:rPr>
              <w:fldChar w:fldCharType="end"/>
            </w:r>
            <w:r w:rsidRPr="005972DE">
              <w:rPr>
                <w:rFonts w:cs="Arial"/>
                <w:bCs/>
              </w:rPr>
              <w:t xml:space="preserve"> where T</w:t>
            </w:r>
            <w:r w:rsidRPr="005972DE">
              <w:rPr>
                <w:rFonts w:cs="Arial"/>
                <w:bCs/>
                <w:vertAlign w:val="subscript"/>
              </w:rPr>
              <w:t>DL</w:t>
            </w:r>
            <w:r w:rsidRPr="005972DE">
              <w:rPr>
                <w:rFonts w:cs="Arial"/>
                <w:bCs/>
              </w:rPr>
              <w:t xml:space="preserve"> is </w:t>
            </w:r>
            <w:r w:rsidRPr="005972DE">
              <w:rPr>
                <w:rFonts w:cs="Arial"/>
                <w:bCs/>
                <w:lang w:val="en-US"/>
              </w:rPr>
              <w:t>starting time of the slot carrying the corresponding DCI, T</w:t>
            </w:r>
            <w:r w:rsidRPr="005972DE">
              <w:rPr>
                <w:rFonts w:cs="Arial"/>
                <w:bCs/>
                <w:vertAlign w:val="subscript"/>
              </w:rPr>
              <w:t>TA</w:t>
            </w:r>
            <w:r w:rsidRPr="005972DE">
              <w:rPr>
                <w:rFonts w:cs="Arial"/>
                <w:bCs/>
              </w:rPr>
              <w:t xml:space="preserve"> is the timing</w:t>
            </w:r>
            <w:r>
              <w:rPr>
                <w:rFonts w:cs="Arial"/>
                <w:bCs/>
              </w:rPr>
              <w:t xml:space="preserve"> advance value and </w:t>
            </w:r>
            <w:r>
              <w:rPr>
                <w:rFonts w:cs="Arial"/>
                <w:bCs/>
                <w:i/>
                <w:iCs/>
              </w:rPr>
              <w:t>m</w:t>
            </w:r>
            <w:r>
              <w:rPr>
                <w:rFonts w:cs="Arial"/>
                <w:bCs/>
              </w:rPr>
              <w:t xml:space="preserve"> is the slot offset </w:t>
            </w:r>
            <w:r>
              <w:rPr>
                <w:rFonts w:cs="Arial"/>
                <w:bCs/>
                <w:lang w:val="en-US"/>
              </w:rPr>
              <w:t xml:space="preserve">(based on the SL numerology) </w:t>
            </w:r>
            <w:r>
              <w:rPr>
                <w:rFonts w:cs="Arial"/>
                <w:bCs/>
              </w:rPr>
              <w:t xml:space="preserve">between DCI and the first sidelink transmission scheduled by DCI, </w:t>
            </w:r>
            <w:r>
              <w:rPr>
                <w:rFonts w:cs="Arial"/>
                <w:bCs/>
                <w:lang w:val="en-US"/>
              </w:rPr>
              <w:t>T</w:t>
            </w:r>
            <w:r>
              <w:rPr>
                <w:rFonts w:cs="Arial"/>
                <w:bCs/>
                <w:vertAlign w:val="subscript"/>
                <w:lang w:val="en-US"/>
              </w:rPr>
              <w:t>c</w:t>
            </w:r>
            <w:r>
              <w:rPr>
                <w:rFonts w:cs="Arial"/>
                <w:bCs/>
                <w:lang w:val="en-US"/>
              </w:rPr>
              <w:t xml:space="preserve"> is as defined in 38.211, </w:t>
            </w:r>
            <w:r>
              <w:rPr>
                <w:rFonts w:cs="Arial"/>
                <w:bCs/>
              </w:rPr>
              <w:t>and T</w:t>
            </w:r>
            <w:r>
              <w:rPr>
                <w:rFonts w:cs="Arial"/>
                <w:bCs/>
                <w:vertAlign w:val="subscript"/>
              </w:rPr>
              <w:t>slot</w:t>
            </w:r>
            <w:r>
              <w:rPr>
                <w:rFonts w:cs="Arial"/>
                <w:bCs/>
              </w:rPr>
              <w:t xml:space="preserve"> is the SL slot duration.</w:t>
            </w:r>
            <w:r>
              <w:rPr>
                <w:rFonts w:cs="Arial"/>
                <w:bCs/>
                <w:lang w:eastAsia="ja-JP"/>
              </w:rPr>
              <w:t xml:space="preserve"> </w:t>
            </w:r>
          </w:p>
          <w:p w:rsidR="006322F0" w:rsidRDefault="006322F0" w:rsidP="006322F0">
            <w:pPr>
              <w:pStyle w:val="ListParagraph"/>
              <w:numPr>
                <w:ilvl w:val="1"/>
                <w:numId w:val="25"/>
              </w:numPr>
              <w:spacing w:line="256" w:lineRule="auto"/>
              <w:rPr>
                <w:rFonts w:cs="Arial"/>
                <w:bCs/>
                <w:lang w:eastAsia="ja-JP"/>
              </w:rPr>
            </w:pPr>
            <w:r>
              <w:rPr>
                <w:rFonts w:cs="Arial"/>
                <w:bCs/>
                <w:lang w:eastAsia="ja-JP"/>
              </w:rPr>
              <w:t>FFS the case of CG type 1</w:t>
            </w:r>
          </w:p>
          <w:p w:rsidR="006322F0" w:rsidRDefault="006322F0" w:rsidP="006322F0">
            <w:pPr>
              <w:pStyle w:val="ListParagraph"/>
              <w:numPr>
                <w:ilvl w:val="0"/>
                <w:numId w:val="25"/>
              </w:numPr>
              <w:spacing w:line="256" w:lineRule="auto"/>
              <w:rPr>
                <w:rFonts w:cs="Arial"/>
                <w:bCs/>
                <w:lang w:eastAsia="ja-JP"/>
              </w:rPr>
            </w:pPr>
            <w:r>
              <w:rPr>
                <w:rFonts w:cs="Arial"/>
                <w:bCs/>
                <w:lang w:eastAsia="ja-JP"/>
              </w:rPr>
              <w:t>FFS the application of the above formula to cross-RAT scheduling.</w:t>
            </w:r>
          </w:p>
          <w:p w:rsidR="006322F0" w:rsidRPr="006322F0" w:rsidRDefault="006322F0" w:rsidP="006322F0"/>
        </w:tc>
      </w:tr>
      <w:tr w:rsidR="004C1377">
        <w:tc>
          <w:tcPr>
            <w:tcW w:w="1696" w:type="dxa"/>
          </w:tcPr>
          <w:p w:rsidR="004C1377" w:rsidRDefault="00964D58">
            <w:pPr>
              <w:rPr>
                <w:rFonts w:eastAsia="DengXian"/>
              </w:rPr>
            </w:pPr>
            <w:r>
              <w:rPr>
                <w:rFonts w:eastAsia="DengXian" w:hint="eastAsia"/>
              </w:rPr>
              <w:t>O</w:t>
            </w:r>
            <w:r>
              <w:rPr>
                <w:rFonts w:eastAsia="DengXian"/>
              </w:rPr>
              <w:t>PPO</w:t>
            </w:r>
          </w:p>
        </w:tc>
        <w:tc>
          <w:tcPr>
            <w:tcW w:w="7933" w:type="dxa"/>
          </w:tcPr>
          <w:p w:rsidR="004C1377" w:rsidRDefault="00964D58">
            <w:pPr>
              <w:rPr>
                <w:rFonts w:eastAsia="DengXian"/>
              </w:rPr>
            </w:pPr>
            <w:r>
              <w:rPr>
                <w:rFonts w:eastAsia="DengXian" w:hint="eastAsia"/>
              </w:rPr>
              <w:t>O</w:t>
            </w:r>
            <w:r>
              <w:rPr>
                <w:rFonts w:eastAsia="DengXian"/>
              </w:rPr>
              <w:t>ption B by excluding value 0.</w:t>
            </w:r>
          </w:p>
          <w:p w:rsidR="004C1377" w:rsidRDefault="00964D58">
            <w:pPr>
              <w:rPr>
                <w:rFonts w:eastAsia="DengXian"/>
              </w:rPr>
            </w:pPr>
            <w:r>
              <w:rPr>
                <w:rFonts w:eastAsia="DengXian" w:hint="eastAsia"/>
              </w:rPr>
              <w:t>T</w:t>
            </w:r>
            <w:r>
              <w:rPr>
                <w:rFonts w:eastAsia="DengXian"/>
              </w:rPr>
              <w:t xml:space="preserve">o vivo: in my view, it is based on </w:t>
            </w:r>
            <w:r>
              <w:rPr>
                <w:rFonts w:eastAsia="DengXian"/>
              </w:rPr>
              <w:t>physical slots in SL SCS. If the scheduled SL is not the slot of the TX RP, the first slot within the TX RP should be used.</w:t>
            </w:r>
          </w:p>
          <w:p w:rsidR="004C1377" w:rsidRDefault="004C1377">
            <w:pPr>
              <w:rPr>
                <w:rFonts w:eastAsia="DengXian"/>
              </w:rPr>
            </w:pPr>
          </w:p>
        </w:tc>
      </w:tr>
      <w:tr w:rsidR="004C1377">
        <w:tc>
          <w:tcPr>
            <w:tcW w:w="1696" w:type="dxa"/>
          </w:tcPr>
          <w:p w:rsidR="004C1377" w:rsidRDefault="00964D58">
            <w:pPr>
              <w:rPr>
                <w:rFonts w:eastAsia="DengXian"/>
              </w:rPr>
            </w:pPr>
            <w:r>
              <w:rPr>
                <w:rFonts w:eastAsia="DengXian" w:hint="eastAsia"/>
              </w:rPr>
              <w:t>S</w:t>
            </w:r>
            <w:r>
              <w:rPr>
                <w:rFonts w:eastAsia="DengXian"/>
              </w:rPr>
              <w:t>harp</w:t>
            </w:r>
          </w:p>
        </w:tc>
        <w:tc>
          <w:tcPr>
            <w:tcW w:w="7933" w:type="dxa"/>
          </w:tcPr>
          <w:p w:rsidR="004C1377" w:rsidRDefault="00964D58">
            <w:pPr>
              <w:rPr>
                <w:rFonts w:eastAsia="DengXian"/>
              </w:rPr>
            </w:pPr>
            <w:r>
              <w:rPr>
                <w:rFonts w:eastAsia="DengXian" w:hint="eastAsia"/>
              </w:rPr>
              <w:t>F</w:t>
            </w:r>
            <w:r>
              <w:rPr>
                <w:rFonts w:eastAsia="DengXian"/>
              </w:rPr>
              <w:t>ine with Option B excluding value 0.</w:t>
            </w:r>
          </w:p>
          <w:p w:rsidR="004C1377" w:rsidRDefault="00964D58">
            <w:pPr>
              <w:rPr>
                <w:rFonts w:eastAsia="DengXian"/>
                <w:color w:val="2E74B5" w:themeColor="accent5" w:themeShade="BF"/>
              </w:rPr>
            </w:pPr>
            <w:r>
              <w:rPr>
                <w:rFonts w:eastAsia="DengXian"/>
                <w:color w:val="2E74B5" w:themeColor="accent5" w:themeShade="BF"/>
              </w:rPr>
              <w:t>[Sharp2]</w:t>
            </w:r>
          </w:p>
          <w:p w:rsidR="004C1377" w:rsidRDefault="00964D58">
            <w:pPr>
              <w:rPr>
                <w:rFonts w:eastAsia="DengXian"/>
              </w:rPr>
            </w:pPr>
            <w:r>
              <w:rPr>
                <w:rFonts w:eastAsia="DengXian"/>
                <w:color w:val="2E74B5" w:themeColor="accent5" w:themeShade="BF"/>
              </w:rPr>
              <w:lastRenderedPageBreak/>
              <w:t>We support the FL proposal.</w:t>
            </w:r>
          </w:p>
        </w:tc>
      </w:tr>
      <w:tr w:rsidR="004C1377">
        <w:tc>
          <w:tcPr>
            <w:tcW w:w="1696" w:type="dxa"/>
          </w:tcPr>
          <w:p w:rsidR="004C1377" w:rsidRDefault="00964D58">
            <w:pPr>
              <w:rPr>
                <w:rFonts w:eastAsia="Calibri"/>
              </w:rPr>
            </w:pPr>
            <w:r>
              <w:rPr>
                <w:rFonts w:eastAsia="DengXian" w:hint="eastAsia"/>
              </w:rPr>
              <w:lastRenderedPageBreak/>
              <w:t>CATT</w:t>
            </w:r>
          </w:p>
        </w:tc>
        <w:tc>
          <w:tcPr>
            <w:tcW w:w="7933" w:type="dxa"/>
          </w:tcPr>
          <w:p w:rsidR="004C1377" w:rsidRDefault="00964D58">
            <w:pPr>
              <w:rPr>
                <w:rFonts w:eastAsia="DengXian"/>
              </w:rPr>
            </w:pPr>
            <w:r>
              <w:rPr>
                <w:rFonts w:eastAsia="DengXian"/>
              </w:rPr>
              <w:t>A</w:t>
            </w:r>
            <w:r>
              <w:rPr>
                <w:rFonts w:eastAsia="DengXian" w:hint="eastAsia"/>
              </w:rPr>
              <w:t xml:space="preserve">gree that Option B with removing </w:t>
            </w:r>
            <w:r>
              <w:rPr>
                <w:rFonts w:eastAsia="DengXian"/>
              </w:rPr>
              <w:t>“</w:t>
            </w:r>
            <w:r>
              <w:rPr>
                <w:rFonts w:eastAsia="DengXian" w:hint="eastAsia"/>
              </w:rPr>
              <w:t>0</w:t>
            </w:r>
            <w:r>
              <w:rPr>
                <w:rFonts w:eastAsia="DengXian"/>
              </w:rPr>
              <w:t>”</w:t>
            </w:r>
            <w:r>
              <w:rPr>
                <w:rFonts w:eastAsia="DengXian" w:hint="eastAsia"/>
              </w:rPr>
              <w:t>.</w:t>
            </w:r>
          </w:p>
          <w:p w:rsidR="004C1377" w:rsidRDefault="00964D58">
            <w:pPr>
              <w:rPr>
                <w:rFonts w:eastAsia="Calibri"/>
              </w:rPr>
            </w:pPr>
            <w:r>
              <w:rPr>
                <w:rFonts w:eastAsia="DengXian"/>
              </w:rPr>
              <w:t xml:space="preserve">Similar </w:t>
            </w:r>
            <w:r>
              <w:rPr>
                <w:rFonts w:eastAsia="DengXian" w:hint="eastAsia"/>
              </w:rPr>
              <w:t>view of OPPO to vivo: we also think it should be physical slots in SL SCS.</w:t>
            </w:r>
          </w:p>
        </w:tc>
      </w:tr>
      <w:tr w:rsidR="004C1377">
        <w:tc>
          <w:tcPr>
            <w:tcW w:w="1696" w:type="dxa"/>
          </w:tcPr>
          <w:p w:rsidR="004C1377" w:rsidRDefault="00964D58">
            <w:pPr>
              <w:rPr>
                <w:rFonts w:eastAsia="SimSun"/>
              </w:rPr>
            </w:pPr>
            <w:r>
              <w:rPr>
                <w:rFonts w:eastAsia="SimSun" w:hint="eastAsia"/>
                <w:lang w:val="en-US"/>
              </w:rPr>
              <w:t>ZTE</w:t>
            </w:r>
          </w:p>
        </w:tc>
        <w:tc>
          <w:tcPr>
            <w:tcW w:w="7933" w:type="dxa"/>
          </w:tcPr>
          <w:p w:rsidR="004C1377" w:rsidRDefault="00964D58">
            <w:pPr>
              <w:rPr>
                <w:rFonts w:eastAsia="SimSun"/>
              </w:rPr>
            </w:pPr>
            <w:r>
              <w:rPr>
                <w:rFonts w:eastAsia="SimSun" w:hint="eastAsia"/>
                <w:lang w:val="en-US"/>
              </w:rPr>
              <w:t>Option B</w:t>
            </w:r>
          </w:p>
          <w:p w:rsidR="004C1377" w:rsidRDefault="00964D58">
            <w:pPr>
              <w:rPr>
                <w:rFonts w:eastAsia="SimSun"/>
              </w:rPr>
            </w:pPr>
            <w:r>
              <w:rPr>
                <w:rFonts w:eastAsia="SimSun" w:hint="eastAsia"/>
                <w:lang w:val="en-US"/>
              </w:rPr>
              <w:t xml:space="preserve">In order to avoid ambiguity, it can be described more clearly as </w:t>
            </w:r>
            <w:r>
              <w:rPr>
                <w:rFonts w:eastAsia="SimSun"/>
                <w:lang w:val="en-US"/>
              </w:rPr>
              <w:t>“</w:t>
            </w:r>
            <w:r>
              <w:rPr>
                <w:rFonts w:eastAsia="SimSun" w:hint="eastAsia"/>
                <w:lang w:val="en-US"/>
              </w:rPr>
              <w:t>1-31 physical slots with SL numerology</w:t>
            </w:r>
            <w:r>
              <w:rPr>
                <w:rFonts w:eastAsia="SimSun"/>
                <w:lang w:val="en-US"/>
              </w:rPr>
              <w:t>”</w:t>
            </w:r>
            <w:r>
              <w:rPr>
                <w:rFonts w:eastAsia="SimSun" w:hint="eastAsia"/>
                <w:lang w:val="en-US"/>
              </w:rPr>
              <w:t>.</w:t>
            </w:r>
          </w:p>
        </w:tc>
      </w:tr>
      <w:tr w:rsidR="004C1377">
        <w:tc>
          <w:tcPr>
            <w:tcW w:w="1696" w:type="dxa"/>
          </w:tcPr>
          <w:p w:rsidR="004C1377" w:rsidRDefault="00964D58">
            <w:pPr>
              <w:rPr>
                <w:rFonts w:eastAsia="Calibri"/>
              </w:rPr>
            </w:pPr>
            <w:r>
              <w:rPr>
                <w:rFonts w:eastAsia="Calibri"/>
              </w:rPr>
              <w:t>Qualcomm</w:t>
            </w:r>
          </w:p>
        </w:tc>
        <w:tc>
          <w:tcPr>
            <w:tcW w:w="7933" w:type="dxa"/>
          </w:tcPr>
          <w:p w:rsidR="004C1377" w:rsidRDefault="00964D58">
            <w:pPr>
              <w:rPr>
                <w:rFonts w:eastAsia="Calibri"/>
              </w:rPr>
            </w:pPr>
            <w:r>
              <w:rPr>
                <w:rFonts w:eastAsia="Calibri"/>
              </w:rPr>
              <w:t>Opti</w:t>
            </w:r>
            <w:r>
              <w:rPr>
                <w:rFonts w:eastAsia="Calibri"/>
              </w:rPr>
              <w:t>on A (no strong view on “0”). The spec already defines the Time gap field to be 3 bits.</w:t>
            </w:r>
          </w:p>
          <w:p w:rsidR="004C1377" w:rsidRDefault="00964D58">
            <w:pPr>
              <w:rPr>
                <w:rFonts w:eastAsia="Calibri"/>
              </w:rPr>
            </w:pPr>
            <w:r>
              <w:rPr>
                <w:rFonts w:eastAsia="Calibri"/>
              </w:rPr>
              <w:t>During RAN1 discussion on this topic, the agreement to have a configurable table was to avoid unnecessarily increasing DCI size. Option B requires 5 bits compared to Op</w:t>
            </w:r>
            <w:r>
              <w:rPr>
                <w:rFonts w:eastAsia="Calibri"/>
              </w:rPr>
              <w:t>tion A’s 3. We don’t see the need to increase DCI size by those two bits.</w:t>
            </w:r>
          </w:p>
          <w:p w:rsidR="004C1377" w:rsidRDefault="004C1377">
            <w:pPr>
              <w:rPr>
                <w:rFonts w:eastAsia="Calibri"/>
              </w:rPr>
            </w:pPr>
          </w:p>
          <w:p w:rsidR="004C1377" w:rsidRDefault="00964D58">
            <w:pPr>
              <w:rPr>
                <w:rFonts w:eastAsia="Calibri"/>
                <w:color w:val="4472C4" w:themeColor="accent1"/>
              </w:rPr>
            </w:pPr>
            <w:r>
              <w:rPr>
                <w:rFonts w:eastAsia="Calibri"/>
                <w:color w:val="4472C4" w:themeColor="accent1"/>
              </w:rPr>
              <w:t>QC2 2020-10-28: My understanding was that sl-DCI-ToSL-Trans had been removed by RAN2 and the discussion was about replacing it with a fixed set of values to singal in DCI. If the in</w:t>
            </w:r>
            <w:r>
              <w:rPr>
                <w:rFonts w:eastAsia="Calibri"/>
                <w:color w:val="4472C4" w:themeColor="accent1"/>
              </w:rPr>
              <w:t>tention is to keep sl-DCI-ToSL-Trans configuration and signal into a subset using DCI, the the range 1—32 is ok, but I’d like to make the proposal clearer in that regard:</w:t>
            </w:r>
          </w:p>
          <w:p w:rsidR="004C1377" w:rsidRDefault="00964D58">
            <w:pPr>
              <w:pStyle w:val="ListParagraph"/>
              <w:numPr>
                <w:ilvl w:val="0"/>
                <w:numId w:val="24"/>
              </w:numPr>
            </w:pPr>
            <w:r>
              <w:t>The configurable values for sl-DCI-ToSL-Trans are:</w:t>
            </w:r>
          </w:p>
          <w:p w:rsidR="004C1377" w:rsidRDefault="00964D58">
            <w:pPr>
              <w:pStyle w:val="ListParagraph"/>
              <w:numPr>
                <w:ilvl w:val="1"/>
                <w:numId w:val="24"/>
              </w:numPr>
            </w:pPr>
            <w:r>
              <w:t xml:space="preserve">1-32 slots (using SL </w:t>
            </w:r>
            <w:r>
              <w:t>numerology)</w:t>
            </w:r>
          </w:p>
          <w:p w:rsidR="004C1377" w:rsidRDefault="00964D58">
            <w:pPr>
              <w:pStyle w:val="ListParagraph"/>
              <w:numPr>
                <w:ilvl w:val="1"/>
                <w:numId w:val="24"/>
              </w:numPr>
              <w:rPr>
                <w:color w:val="FF0000"/>
              </w:rPr>
            </w:pPr>
            <w:r>
              <w:rPr>
                <w:color w:val="FF0000"/>
              </w:rPr>
              <w:t>„DCI indicates from among up to 8 values in sl-DCI-ToSL-Trans“ or „up to 8 values can be configured for sl-DCI-ToSL-Trans“</w:t>
            </w:r>
          </w:p>
          <w:p w:rsidR="004C1377" w:rsidRPr="003D052B" w:rsidRDefault="003D052B">
            <w:pPr>
              <w:rPr>
                <w:rFonts w:eastAsia="Calibri"/>
                <w:color w:val="FF0000"/>
              </w:rPr>
            </w:pPr>
            <w:r w:rsidRPr="003D052B">
              <w:rPr>
                <w:rFonts w:eastAsia="Calibri"/>
                <w:color w:val="FF0000"/>
              </w:rPr>
              <w:t>FL reply 29/8/20:</w:t>
            </w:r>
          </w:p>
          <w:p w:rsidR="003D052B" w:rsidRPr="003D052B" w:rsidRDefault="003D052B">
            <w:pPr>
              <w:rPr>
                <w:rFonts w:eastAsia="Calibri"/>
                <w:color w:val="FF0000"/>
              </w:rPr>
            </w:pPr>
            <w:r w:rsidRPr="003D052B">
              <w:rPr>
                <w:rFonts w:eastAsia="Calibri"/>
                <w:color w:val="FF0000"/>
              </w:rPr>
              <w:t>We already have the following agreement</w:t>
            </w:r>
            <w:r>
              <w:rPr>
                <w:rFonts w:eastAsia="Calibri"/>
                <w:color w:val="FF0000"/>
              </w:rPr>
              <w:t>s</w:t>
            </w:r>
            <w:r w:rsidRPr="003D052B">
              <w:rPr>
                <w:rFonts w:eastAsia="Calibri"/>
                <w:color w:val="FF0000"/>
              </w:rPr>
              <w:t>:</w:t>
            </w:r>
          </w:p>
          <w:p w:rsidR="003D052B" w:rsidRPr="0028101A" w:rsidRDefault="003D052B" w:rsidP="003D052B">
            <w:pPr>
              <w:rPr>
                <w:lang w:eastAsia="x-none"/>
              </w:rPr>
            </w:pPr>
            <w:r w:rsidRPr="0028101A">
              <w:rPr>
                <w:highlight w:val="green"/>
                <w:lang w:eastAsia="x-none"/>
              </w:rPr>
              <w:t>Agreements</w:t>
            </w:r>
            <w:r w:rsidRPr="0028101A">
              <w:rPr>
                <w:lang w:eastAsia="x-none"/>
              </w:rPr>
              <w:t>:</w:t>
            </w:r>
          </w:p>
          <w:p w:rsidR="003D052B" w:rsidRPr="0028101A" w:rsidRDefault="003D052B" w:rsidP="003D052B">
            <w:pPr>
              <w:pStyle w:val="ListParagraph"/>
              <w:numPr>
                <w:ilvl w:val="0"/>
                <w:numId w:val="25"/>
              </w:numPr>
              <w:rPr>
                <w:lang w:eastAsia="ja-JP"/>
              </w:rPr>
            </w:pPr>
            <w:r w:rsidRPr="0028101A">
              <w:rPr>
                <w:lang w:eastAsia="ja-JP"/>
              </w:rPr>
              <w:t>To signal the gap between</w:t>
            </w:r>
            <w:r w:rsidRPr="0028101A">
              <w:t xml:space="preserve"> </w:t>
            </w:r>
            <w:r w:rsidRPr="0028101A">
              <w:rPr>
                <w:lang w:eastAsia="ja-JP"/>
              </w:rPr>
              <w:t>DCI reception and the first sidelink transmission scheduled by DCI:</w:t>
            </w:r>
          </w:p>
          <w:p w:rsidR="003D052B" w:rsidRPr="0028101A" w:rsidRDefault="003D052B" w:rsidP="003D052B">
            <w:pPr>
              <w:pStyle w:val="ListParagraph"/>
              <w:numPr>
                <w:ilvl w:val="1"/>
                <w:numId w:val="25"/>
              </w:numPr>
              <w:rPr>
                <w:lang w:eastAsia="ja-JP"/>
              </w:rPr>
            </w:pPr>
            <w:r w:rsidRPr="0028101A">
              <w:rPr>
                <w:lang w:eastAsia="ja-JP"/>
              </w:rPr>
              <w:t>A table of values is configured by RRC.</w:t>
            </w:r>
          </w:p>
          <w:p w:rsidR="003D052B" w:rsidRPr="0028101A" w:rsidRDefault="003D052B" w:rsidP="003D052B">
            <w:pPr>
              <w:pStyle w:val="ListParagraph"/>
              <w:numPr>
                <w:ilvl w:val="1"/>
                <w:numId w:val="25"/>
              </w:numPr>
              <w:rPr>
                <w:lang w:eastAsia="ja-JP"/>
              </w:rPr>
            </w:pPr>
            <w:r w:rsidRPr="0028101A">
              <w:rPr>
                <w:lang w:eastAsia="ja-JP"/>
              </w:rPr>
              <w:t>DCI determines which of the configured values is used.</w:t>
            </w:r>
          </w:p>
          <w:p w:rsidR="003D052B" w:rsidRPr="0028101A" w:rsidRDefault="003D052B" w:rsidP="003D052B">
            <w:pPr>
              <w:pStyle w:val="ListParagraph"/>
              <w:numPr>
                <w:ilvl w:val="1"/>
                <w:numId w:val="25"/>
              </w:numPr>
              <w:rPr>
                <w:lang w:eastAsia="ja-JP"/>
              </w:rPr>
            </w:pPr>
            <w:r w:rsidRPr="0028101A">
              <w:rPr>
                <w:lang w:eastAsia="ja-JP"/>
              </w:rPr>
              <w:t>FFS how to determine the slot for the first sidelink transmission (e.g., based on the indicated value, potential async between Uu &amp; SL, different numerologies, etc.)</w:t>
            </w:r>
          </w:p>
          <w:p w:rsidR="003D052B" w:rsidRPr="0028101A" w:rsidRDefault="003D052B" w:rsidP="003D052B">
            <w:pPr>
              <w:pStyle w:val="ListParagraph"/>
              <w:numPr>
                <w:ilvl w:val="1"/>
                <w:numId w:val="25"/>
              </w:numPr>
              <w:rPr>
                <w:lang w:eastAsia="ja-JP"/>
              </w:rPr>
            </w:pPr>
            <w:r w:rsidRPr="0028101A">
              <w:rPr>
                <w:lang w:eastAsia="ja-JP"/>
              </w:rPr>
              <w:t>FFS if the gap is in physical or logical slots.</w:t>
            </w:r>
          </w:p>
          <w:p w:rsidR="003D052B" w:rsidRPr="000450BF" w:rsidRDefault="003D052B" w:rsidP="003D052B">
            <w:r w:rsidRPr="000450BF">
              <w:rPr>
                <w:highlight w:val="green"/>
              </w:rPr>
              <w:t>Agreements:</w:t>
            </w:r>
          </w:p>
          <w:p w:rsidR="003D052B" w:rsidRPr="003D052B" w:rsidRDefault="003D052B" w:rsidP="003D052B">
            <w:pPr>
              <w:pStyle w:val="ListParagraph"/>
              <w:numPr>
                <w:ilvl w:val="0"/>
                <w:numId w:val="26"/>
              </w:numPr>
              <w:rPr>
                <w:highlight w:val="yellow"/>
              </w:rPr>
            </w:pPr>
            <w:r w:rsidRPr="003D052B">
              <w:rPr>
                <w:highlight w:val="yellow"/>
              </w:rPr>
              <w:t>Time gap uses 3 bits.</w:t>
            </w:r>
          </w:p>
          <w:p w:rsidR="003D052B" w:rsidRDefault="003D052B" w:rsidP="003D052B">
            <w:pPr>
              <w:pStyle w:val="ListParagraph"/>
              <w:numPr>
                <w:ilvl w:val="0"/>
                <w:numId w:val="26"/>
              </w:numPr>
            </w:pPr>
            <w:r>
              <w:lastRenderedPageBreak/>
              <w:t xml:space="preserve">HARQ process ID uses a fixed number of </w:t>
            </w: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sSub>
                        <m:sSubPr>
                          <m:ctrlPr>
                            <w:rPr>
                              <w:rFonts w:ascii="Cambria Math" w:hAnsi="Cambria Math"/>
                              <w:i/>
                            </w:rPr>
                          </m:ctrlPr>
                        </m:sSubPr>
                        <m:e>
                          <m:r>
                            <w:rPr>
                              <w:rFonts w:ascii="Cambria Math" w:hAnsi="Cambria Math"/>
                            </w:rPr>
                            <m:t>N</m:t>
                          </m:r>
                        </m:e>
                        <m:sub>
                          <m:r>
                            <w:rPr>
                              <w:rFonts w:ascii="Cambria Math" w:hAnsi="Cambria Math"/>
                            </w:rPr>
                            <m:t>processes</m:t>
                          </m:r>
                        </m:sub>
                      </m:sSub>
                    </m:e>
                  </m:func>
                </m:e>
              </m:d>
            </m:oMath>
            <w:r>
              <w:t xml:space="preserve"> bits, where the value of </w:t>
            </w:r>
            <m:oMath>
              <m:sSub>
                <m:sSubPr>
                  <m:ctrlPr>
                    <w:rPr>
                      <w:rFonts w:ascii="Cambria Math" w:hAnsi="Cambria Math"/>
                      <w:i/>
                    </w:rPr>
                  </m:ctrlPr>
                </m:sSubPr>
                <m:e>
                  <m:r>
                    <w:rPr>
                      <w:rFonts w:ascii="Cambria Math" w:hAnsi="Cambria Math"/>
                    </w:rPr>
                    <m:t>N</m:t>
                  </m:r>
                </m:e>
                <m:sub>
                  <m:r>
                    <w:rPr>
                      <w:rFonts w:ascii="Cambria Math" w:hAnsi="Cambria Math"/>
                    </w:rPr>
                    <m:t>processes</m:t>
                  </m:r>
                </m:sub>
              </m:sSub>
            </m:oMath>
            <w:r>
              <w:t xml:space="preserve"> corresponds to the maximum number of SL HARQ processes and is up to RAN2.</w:t>
            </w:r>
          </w:p>
          <w:p w:rsidR="003D052B" w:rsidRPr="001E0C8E" w:rsidRDefault="003D052B" w:rsidP="003D052B">
            <w:pPr>
              <w:pStyle w:val="ListParagraph"/>
              <w:numPr>
                <w:ilvl w:val="0"/>
                <w:numId w:val="26"/>
              </w:numPr>
            </w:pPr>
            <w:r>
              <w:t xml:space="preserve">Configuration index uses 3 </w:t>
            </w:r>
            <w:r w:rsidRPr="001E0C8E">
              <w:t>bits.</w:t>
            </w:r>
          </w:p>
          <w:p w:rsidR="003D052B" w:rsidRPr="001E0C8E" w:rsidRDefault="003D052B" w:rsidP="003D052B">
            <w:pPr>
              <w:pStyle w:val="ListParagraph"/>
              <w:numPr>
                <w:ilvl w:val="0"/>
                <w:numId w:val="26"/>
              </w:numPr>
            </w:pPr>
            <w:r w:rsidRPr="001E0C8E">
              <w:t>When type-1 codebook is configured, counter SAI uses 2 bits.</w:t>
            </w:r>
          </w:p>
          <w:p w:rsidR="003D052B" w:rsidRDefault="003D052B" w:rsidP="003D052B">
            <w:pPr>
              <w:pStyle w:val="ListParagraph"/>
              <w:numPr>
                <w:ilvl w:val="0"/>
                <w:numId w:val="26"/>
              </w:numPr>
            </w:pPr>
            <w:r w:rsidRPr="001E0C8E">
              <w:t xml:space="preserve">PSFCH-to-HARQ_feedback timing indicator uses </w:t>
            </w: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sSub>
                        <m:sSubPr>
                          <m:ctrlPr>
                            <w:rPr>
                              <w:rFonts w:ascii="Cambria Math" w:hAnsi="Cambria Math"/>
                              <w:i/>
                            </w:rPr>
                          </m:ctrlPr>
                        </m:sSubPr>
                        <m:e>
                          <m:r>
                            <w:rPr>
                              <w:rFonts w:ascii="Cambria Math" w:hAnsi="Cambria Math"/>
                            </w:rPr>
                            <m:t>N</m:t>
                          </m:r>
                        </m:e>
                        <m:sub>
                          <m:r>
                            <w:rPr>
                              <w:rFonts w:ascii="Cambria Math" w:hAnsi="Cambria Math"/>
                            </w:rPr>
                            <m:t>conf</m:t>
                          </m:r>
                        </m:sub>
                      </m:sSub>
                    </m:e>
                  </m:func>
                </m:e>
              </m:d>
            </m:oMath>
            <w:r w:rsidRPr="001E0C8E">
              <w:t xml:space="preserve"> bits, where </w:t>
            </w:r>
            <m:oMath>
              <m:sSub>
                <m:sSubPr>
                  <m:ctrlPr>
                    <w:rPr>
                      <w:rFonts w:ascii="Cambria Math" w:hAnsi="Cambria Math"/>
                      <w:i/>
                    </w:rPr>
                  </m:ctrlPr>
                </m:sSubPr>
                <m:e>
                  <m:r>
                    <w:rPr>
                      <w:rFonts w:ascii="Cambria Math" w:hAnsi="Cambria Math"/>
                    </w:rPr>
                    <m:t>N</m:t>
                  </m:r>
                </m:e>
                <m:sub>
                  <m:r>
                    <w:rPr>
                      <w:rFonts w:ascii="Cambria Math" w:hAnsi="Cambria Math"/>
                    </w:rPr>
                    <m:t>conf</m:t>
                  </m:r>
                </m:sub>
              </m:sSub>
            </m:oMath>
            <w:r w:rsidRPr="001E0C8E">
              <w:t xml:space="preserve"> is the number of configured values of the PSFCH to PUCCH gap.</w:t>
            </w:r>
          </w:p>
          <w:p w:rsidR="003D052B" w:rsidRDefault="003D052B">
            <w:pPr>
              <w:rPr>
                <w:rFonts w:eastAsia="Calibri"/>
              </w:rPr>
            </w:pPr>
            <w:r w:rsidRPr="003D052B">
              <w:rPr>
                <w:rFonts w:eastAsia="Calibri"/>
                <w:color w:val="FF0000"/>
              </w:rPr>
              <w:t>I think it is quite clear.</w:t>
            </w:r>
          </w:p>
        </w:tc>
      </w:tr>
      <w:tr w:rsidR="004C1377">
        <w:tc>
          <w:tcPr>
            <w:tcW w:w="1696" w:type="dxa"/>
          </w:tcPr>
          <w:p w:rsidR="004C1377" w:rsidRDefault="00964D58">
            <w:pPr>
              <w:rPr>
                <w:rFonts w:eastAsia="Calibri"/>
              </w:rPr>
            </w:pPr>
            <w:r>
              <w:rPr>
                <w:rFonts w:eastAsia="Calibri"/>
              </w:rPr>
              <w:lastRenderedPageBreak/>
              <w:t>Apple</w:t>
            </w:r>
          </w:p>
        </w:tc>
        <w:tc>
          <w:tcPr>
            <w:tcW w:w="7933" w:type="dxa"/>
          </w:tcPr>
          <w:p w:rsidR="004C1377" w:rsidRDefault="00964D58">
            <w:pPr>
              <w:rPr>
                <w:rFonts w:eastAsia="Calibri"/>
              </w:rPr>
            </w:pPr>
            <w:r>
              <w:rPr>
                <w:rFonts w:eastAsia="Calibri"/>
              </w:rPr>
              <w:t>Option B (without 0 slot) seems reasonable. The sl-DCI-ToSL-Trans should be in a comparable range as K2, which is</w:t>
            </w:r>
            <w:r>
              <w:rPr>
                <w:rFonts w:eastAsia="Calibri"/>
              </w:rPr>
              <w:t xml:space="preserve"> between 0 and 32 slots. Furthermore, the value 0 slot is not needed for sidelink.  </w:t>
            </w:r>
          </w:p>
          <w:p w:rsidR="004C1377" w:rsidRDefault="004C1377">
            <w:pPr>
              <w:rPr>
                <w:rFonts w:eastAsia="Calibri"/>
              </w:rPr>
            </w:pPr>
          </w:p>
          <w:p w:rsidR="004C1377" w:rsidRDefault="00964D58">
            <w:pPr>
              <w:rPr>
                <w:rFonts w:eastAsia="DengXian"/>
                <w:color w:val="0070C0"/>
              </w:rPr>
            </w:pPr>
            <w:r>
              <w:rPr>
                <w:rFonts w:eastAsia="DengXian"/>
                <w:color w:val="0070C0"/>
              </w:rPr>
              <w:t>[Apple2] 10/28/2020</w:t>
            </w:r>
          </w:p>
          <w:p w:rsidR="004C1377" w:rsidRDefault="00964D58">
            <w:pPr>
              <w:rPr>
                <w:rFonts w:eastAsia="Calibri"/>
              </w:rPr>
            </w:pPr>
            <w:r>
              <w:rPr>
                <w:rFonts w:eastAsia="DengXian"/>
                <w:color w:val="0070C0"/>
              </w:rPr>
              <w:t>Support FL proposal (i.e., 1-32 slots)</w:t>
            </w:r>
          </w:p>
        </w:tc>
      </w:tr>
      <w:tr w:rsidR="004C1377">
        <w:tc>
          <w:tcPr>
            <w:tcW w:w="1696" w:type="dxa"/>
          </w:tcPr>
          <w:p w:rsidR="004C1377" w:rsidRDefault="00964D58">
            <w:pPr>
              <w:rPr>
                <w:rFonts w:eastAsia="DengXian"/>
              </w:rPr>
            </w:pPr>
            <w:r>
              <w:rPr>
                <w:rFonts w:eastAsia="DengXian"/>
                <w:lang w:val="en-US"/>
              </w:rPr>
              <w:t xml:space="preserve">Huawei, </w:t>
            </w:r>
            <w:proofErr w:type="spellStart"/>
            <w:r>
              <w:rPr>
                <w:rFonts w:eastAsia="DengXian"/>
                <w:lang w:val="en-US"/>
              </w:rPr>
              <w:t>HiSilicon</w:t>
            </w:r>
            <w:proofErr w:type="spellEnd"/>
          </w:p>
        </w:tc>
        <w:tc>
          <w:tcPr>
            <w:tcW w:w="7933" w:type="dxa"/>
          </w:tcPr>
          <w:p w:rsidR="004C1377" w:rsidRDefault="00964D58">
            <w:pPr>
              <w:rPr>
                <w:rFonts w:eastAsia="DengXian"/>
              </w:rPr>
            </w:pPr>
            <w:r>
              <w:rPr>
                <w:rFonts w:eastAsia="DengXian"/>
              </w:rPr>
              <w:t>Option A: 0-7 slots</w:t>
            </w:r>
          </w:p>
          <w:p w:rsidR="004C1377" w:rsidRDefault="00964D58">
            <w:pPr>
              <w:rPr>
                <w:rFonts w:eastAsia="DengXian"/>
              </w:rPr>
            </w:pPr>
            <w:r>
              <w:rPr>
                <w:rFonts w:eastAsia="DengXian"/>
              </w:rPr>
              <w:t>Considering the overhead of “time gap” field, Option A should be support</w:t>
            </w:r>
            <w:r>
              <w:rPr>
                <w:rFonts w:eastAsia="DengXian"/>
              </w:rPr>
              <w:t xml:space="preserve">ed. </w:t>
            </w:r>
          </w:p>
          <w:p w:rsidR="004C1377" w:rsidRDefault="00964D58">
            <w:pPr>
              <w:rPr>
                <w:rFonts w:eastAsia="Calibri"/>
                <w:lang w:eastAsia="ja-JP"/>
              </w:rPr>
            </w:pPr>
            <w:r>
              <w:rPr>
                <w:rFonts w:eastAsia="DengXian"/>
              </w:rPr>
              <w:t xml:space="preserve">Since the slot of the first sidelink transmission scheduled by the DCI is the first SL slot of the corresponding resource pool that starts not earlier than </w:t>
            </w:r>
            <m:oMath>
              <m:sSub>
                <m:sSubPr>
                  <m:ctrlPr>
                    <w:rPr>
                      <w:rFonts w:ascii="Cambria Math" w:eastAsia="DengXian" w:hAnsi="Cambria Math"/>
                    </w:rPr>
                  </m:ctrlPr>
                </m:sSubPr>
                <m:e>
                  <m:r>
                    <w:rPr>
                      <w:rFonts w:ascii="Cambria Math" w:eastAsia="DengXian" w:hAnsi="Cambria Math"/>
                    </w:rPr>
                    <m:t>T</m:t>
                  </m:r>
                </m:e>
                <m:sub>
                  <m:r>
                    <m:rPr>
                      <m:nor/>
                    </m:rPr>
                    <w:rPr>
                      <w:rFonts w:eastAsia="DengXian"/>
                    </w:rPr>
                    <m:t>DL</m:t>
                  </m:r>
                </m:sub>
              </m:sSub>
              <m:r>
                <m:rPr>
                  <m:sty m:val="p"/>
                </m:rPr>
                <w:rPr>
                  <w:rFonts w:ascii="Cambria Math" w:eastAsia="DengXian" w:hAnsi="Cambria Math"/>
                </w:rPr>
                <m:t>-</m:t>
              </m:r>
              <m:f>
                <m:fPr>
                  <m:ctrlPr>
                    <w:rPr>
                      <w:rFonts w:ascii="Cambria Math" w:eastAsia="DengXian" w:hAnsi="Cambria Math"/>
                    </w:rPr>
                  </m:ctrlPr>
                </m:fPr>
                <m:num>
                  <m:sSub>
                    <m:sSubPr>
                      <m:ctrlPr>
                        <w:rPr>
                          <w:rFonts w:ascii="Cambria Math" w:eastAsia="DengXian" w:hAnsi="Cambria Math"/>
                        </w:rPr>
                      </m:ctrlPr>
                    </m:sSubPr>
                    <m:e>
                      <m:r>
                        <w:rPr>
                          <w:rFonts w:ascii="Cambria Math" w:eastAsia="DengXian" w:hAnsi="Cambria Math"/>
                        </w:rPr>
                        <m:t>T</m:t>
                      </m:r>
                    </m:e>
                    <m:sub>
                      <m:r>
                        <m:rPr>
                          <m:nor/>
                        </m:rPr>
                        <w:rPr>
                          <w:rFonts w:eastAsia="DengXian"/>
                        </w:rPr>
                        <m:t>TA</m:t>
                      </m:r>
                    </m:sub>
                  </m:sSub>
                </m:num>
                <m:den>
                  <m:r>
                    <m:rPr>
                      <m:sty m:val="p"/>
                    </m:rPr>
                    <w:rPr>
                      <w:rFonts w:ascii="Cambria Math" w:eastAsia="DengXian" w:hAnsi="Cambria Math"/>
                    </w:rPr>
                    <m:t>2</m:t>
                  </m:r>
                </m:den>
              </m:f>
              <m:r>
                <m:rPr>
                  <m:sty m:val="p"/>
                </m:rPr>
                <w:rPr>
                  <w:rFonts w:ascii="Cambria Math" w:eastAsia="DengXian" w:hAnsi="Cambria Math"/>
                </w:rPr>
                <m:t>+</m:t>
              </m:r>
              <m:sSub>
                <m:sSubPr>
                  <m:ctrlPr>
                    <w:rPr>
                      <w:rFonts w:ascii="Cambria Math" w:eastAsia="DengXian" w:hAnsi="Cambria Math"/>
                    </w:rPr>
                  </m:ctrlPr>
                </m:sSubPr>
                <m:e>
                  <m:r>
                    <w:rPr>
                      <w:rFonts w:ascii="Cambria Math" w:eastAsia="DengXian" w:hAnsi="Cambria Math"/>
                    </w:rPr>
                    <m:t>K</m:t>
                  </m:r>
                </m:e>
                <m:sub>
                  <m:r>
                    <w:rPr>
                      <w:rFonts w:ascii="Cambria Math" w:eastAsia="DengXian" w:hAnsi="Cambria Math"/>
                    </w:rPr>
                    <m:t>SL</m:t>
                  </m:r>
                </m:sub>
              </m:sSub>
              <m:r>
                <m:rPr>
                  <m:sty m:val="p"/>
                </m:rPr>
                <w:rPr>
                  <w:rFonts w:ascii="Cambria Math" w:eastAsia="DengXian" w:hAnsi="Cambria Math"/>
                </w:rPr>
                <m:t>×</m:t>
              </m:r>
              <m:sSub>
                <m:sSubPr>
                  <m:ctrlPr>
                    <w:rPr>
                      <w:rFonts w:ascii="Cambria Math" w:eastAsia="DengXian" w:hAnsi="Cambria Math"/>
                    </w:rPr>
                  </m:ctrlPr>
                </m:sSubPr>
                <m:e>
                  <m:r>
                    <w:rPr>
                      <w:rFonts w:ascii="Cambria Math" w:eastAsia="DengXian" w:hAnsi="Cambria Math"/>
                    </w:rPr>
                    <m:t>T</m:t>
                  </m:r>
                </m:e>
                <m:sub>
                  <m:r>
                    <m:rPr>
                      <m:nor/>
                    </m:rPr>
                    <w:rPr>
                      <w:rFonts w:eastAsia="DengXian"/>
                    </w:rPr>
                    <m:t>slot</m:t>
                  </m:r>
                </m:sub>
              </m:sSub>
            </m:oMath>
            <w:r>
              <w:rPr>
                <w:rFonts w:eastAsia="DengXian"/>
              </w:rPr>
              <w:t xml:space="preserve">, so the 0 should be included in the configurable value. The value of </w:t>
            </w:r>
            <m:oMath>
              <m:sSub>
                <m:sSubPr>
                  <m:ctrlPr>
                    <w:rPr>
                      <w:rFonts w:ascii="Cambria Math" w:eastAsia="DengXian" w:hAnsi="Cambria Math"/>
                    </w:rPr>
                  </m:ctrlPr>
                </m:sSubPr>
                <m:e>
                  <m:r>
                    <w:rPr>
                      <w:rFonts w:ascii="Cambria Math" w:eastAsia="DengXian" w:hAnsi="Cambria Math"/>
                    </w:rPr>
                    <m:t>T</m:t>
                  </m:r>
                </m:e>
                <m:sub>
                  <m:r>
                    <m:rPr>
                      <m:nor/>
                    </m:rPr>
                    <w:rPr>
                      <w:rFonts w:eastAsia="DengXian"/>
                    </w:rPr>
                    <m:t>slot</m:t>
                  </m:r>
                </m:sub>
              </m:sSub>
            </m:oMath>
            <w:r>
              <w:rPr>
                <w:rFonts w:eastAsia="DengXian"/>
              </w:rPr>
              <w:t xml:space="preserve"> can be 0, but the actual interval between PDCCH and the PSSCH can also be larger than 0. Thus the preparation time </w:t>
            </w:r>
            <m:oMath>
              <m:sSub>
                <m:sSubPr>
                  <m:ctrlPr>
                    <w:rPr>
                      <w:rFonts w:ascii="Cambria Math" w:eastAsia="Calibri" w:hAnsi="Cambria Math" w:cs="SimSun"/>
                      <w:i/>
                    </w:rPr>
                  </m:ctrlPr>
                </m:sSubPr>
                <m:e>
                  <m:r>
                    <w:rPr>
                      <w:rFonts w:ascii="Cambria Math" w:eastAsia="Calibri"/>
                    </w:rPr>
                    <m:t>T</m:t>
                  </m:r>
                </m:e>
                <m:sub>
                  <m:r>
                    <w:rPr>
                      <w:rFonts w:ascii="Cambria Math" w:eastAsia="Calibri"/>
                    </w:rPr>
                    <m:t>proc</m:t>
                  </m:r>
                </m:sub>
              </m:sSub>
            </m:oMath>
            <w:r>
              <w:rPr>
                <w:rFonts w:eastAsia="DengXian"/>
              </w:rPr>
              <w:t xml:space="preserve"> </w:t>
            </w:r>
            <w:r>
              <w:rPr>
                <w:rFonts w:eastAsia="Calibri"/>
                <w:lang w:eastAsia="ja-JP"/>
              </w:rPr>
              <w:t>in</w:t>
            </w:r>
            <w:r>
              <w:rPr>
                <w:rFonts w:eastAsia="DengXian"/>
              </w:rPr>
              <w:t xml:space="preserve"> </w:t>
            </w:r>
            <w:r>
              <w:rPr>
                <w:rFonts w:eastAsia="Calibri"/>
                <w:lang w:eastAsia="ja-JP"/>
              </w:rPr>
              <w:t>TS 38.214 Clause 8.6 can be ensured.</w:t>
            </w:r>
          </w:p>
          <w:p w:rsidR="004C1377" w:rsidRDefault="004C1377">
            <w:pPr>
              <w:rPr>
                <w:rFonts w:eastAsia="Calibri"/>
                <w:lang w:eastAsia="ja-JP"/>
              </w:rPr>
            </w:pPr>
          </w:p>
          <w:p w:rsidR="004C1377" w:rsidRDefault="00964D58">
            <w:pPr>
              <w:rPr>
                <w:rFonts w:eastAsia="Calibri"/>
                <w:color w:val="00B050"/>
                <w:lang w:eastAsia="ja-JP"/>
              </w:rPr>
            </w:pPr>
            <w:r>
              <w:rPr>
                <w:rFonts w:eastAsia="Calibri"/>
                <w:color w:val="00B050"/>
                <w:lang w:eastAsia="ja-JP"/>
              </w:rPr>
              <w:t>[HW, HiSi2]:</w:t>
            </w:r>
          </w:p>
          <w:p w:rsidR="004C1377" w:rsidRDefault="00964D58">
            <w:pPr>
              <w:rPr>
                <w:rFonts w:eastAsia="DengXian"/>
                <w:color w:val="00B050"/>
              </w:rPr>
            </w:pPr>
            <w:r>
              <w:rPr>
                <w:rFonts w:eastAsia="DengXian"/>
                <w:color w:val="00B050"/>
              </w:rPr>
              <w:t xml:space="preserve">To maintain the size of sidelink grant, we share the smilar view with QC that DCI format 3_0 indicates up to 8 values from </w:t>
            </w:r>
            <w:r>
              <w:rPr>
                <w:rFonts w:eastAsia="DengXian"/>
                <w:i/>
                <w:color w:val="00B050"/>
              </w:rPr>
              <w:t>sl-DCI-ToSL-Trans</w:t>
            </w:r>
            <w:r>
              <w:rPr>
                <w:rFonts w:eastAsia="DengXian"/>
                <w:color w:val="00B050"/>
              </w:rPr>
              <w:t>.</w:t>
            </w:r>
          </w:p>
          <w:p w:rsidR="00964D58" w:rsidRPr="003D052B" w:rsidRDefault="00964D58" w:rsidP="00964D58">
            <w:pPr>
              <w:rPr>
                <w:rFonts w:eastAsia="Calibri"/>
                <w:color w:val="FF0000"/>
              </w:rPr>
            </w:pPr>
            <w:r w:rsidRPr="003D052B">
              <w:rPr>
                <w:rFonts w:eastAsia="Calibri"/>
                <w:color w:val="FF0000"/>
              </w:rPr>
              <w:t>FL reply 29/8/20:</w:t>
            </w:r>
          </w:p>
          <w:p w:rsidR="00964D58" w:rsidRDefault="00964D58" w:rsidP="00964D58">
            <w:pPr>
              <w:rPr>
                <w:rFonts w:eastAsia="DengXian"/>
              </w:rPr>
            </w:pPr>
            <w:r>
              <w:rPr>
                <w:rFonts w:eastAsia="Calibri"/>
                <w:color w:val="FF0000"/>
              </w:rPr>
              <w:t>See my reply to QC.</w:t>
            </w:r>
            <w:bookmarkStart w:id="2" w:name="_GoBack"/>
            <w:bookmarkEnd w:id="2"/>
          </w:p>
        </w:tc>
      </w:tr>
      <w:tr w:rsidR="004C1377">
        <w:tc>
          <w:tcPr>
            <w:tcW w:w="1696" w:type="dxa"/>
          </w:tcPr>
          <w:p w:rsidR="004C1377" w:rsidRDefault="00964D58">
            <w:pPr>
              <w:rPr>
                <w:rFonts w:eastAsia="Calibri"/>
              </w:rPr>
            </w:pPr>
            <w:r>
              <w:rPr>
                <w:rFonts w:eastAsia="Calibri"/>
                <w:lang w:val="en-US"/>
              </w:rPr>
              <w:t>Intel</w:t>
            </w:r>
          </w:p>
        </w:tc>
        <w:tc>
          <w:tcPr>
            <w:tcW w:w="7933" w:type="dxa"/>
          </w:tcPr>
          <w:p w:rsidR="004C1377" w:rsidRDefault="00964D58">
            <w:pPr>
              <w:rPr>
                <w:rFonts w:eastAsia="Calibri"/>
              </w:rPr>
            </w:pPr>
            <w:r>
              <w:rPr>
                <w:rFonts w:eastAsia="Calibri"/>
              </w:rPr>
              <w:t>Option A</w:t>
            </w:r>
          </w:p>
        </w:tc>
      </w:tr>
      <w:tr w:rsidR="004C1377">
        <w:tc>
          <w:tcPr>
            <w:tcW w:w="1696" w:type="dxa"/>
          </w:tcPr>
          <w:p w:rsidR="004C1377" w:rsidRDefault="00964D58">
            <w:pPr>
              <w:rPr>
                <w:rFonts w:eastAsia="Calibri"/>
              </w:rPr>
            </w:pPr>
            <w:r>
              <w:rPr>
                <w:rFonts w:eastAsia="DengXian" w:hint="eastAsia"/>
                <w:lang w:val="en-US"/>
              </w:rPr>
              <w:t>S</w:t>
            </w:r>
            <w:r>
              <w:rPr>
                <w:rFonts w:eastAsia="DengXian"/>
                <w:lang w:val="en-US"/>
              </w:rPr>
              <w:t>amsung</w:t>
            </w:r>
          </w:p>
        </w:tc>
        <w:tc>
          <w:tcPr>
            <w:tcW w:w="7933" w:type="dxa"/>
          </w:tcPr>
          <w:p w:rsidR="004C1377" w:rsidRDefault="00964D58">
            <w:pPr>
              <w:rPr>
                <w:rFonts w:eastAsia="Calibri"/>
              </w:rPr>
            </w:pPr>
            <w:r>
              <w:rPr>
                <w:rFonts w:eastAsia="DengXian" w:hint="eastAsia"/>
              </w:rPr>
              <w:t>O</w:t>
            </w:r>
            <w:r>
              <w:rPr>
                <w:rFonts w:eastAsia="DengXian"/>
              </w:rPr>
              <w:t>ption B, and we are fine with removing “0” value</w:t>
            </w:r>
          </w:p>
        </w:tc>
      </w:tr>
      <w:tr w:rsidR="004C1377">
        <w:tc>
          <w:tcPr>
            <w:tcW w:w="1696" w:type="dxa"/>
          </w:tcPr>
          <w:p w:rsidR="004C1377" w:rsidRDefault="00964D58">
            <w:pPr>
              <w:rPr>
                <w:rFonts w:eastAsia="Calibri"/>
              </w:rPr>
            </w:pPr>
            <w:r>
              <w:rPr>
                <w:rFonts w:eastAsia="Calibri"/>
              </w:rPr>
              <w:t>MediaTek</w:t>
            </w:r>
          </w:p>
        </w:tc>
        <w:tc>
          <w:tcPr>
            <w:tcW w:w="7933" w:type="dxa"/>
          </w:tcPr>
          <w:p w:rsidR="004C1377" w:rsidRDefault="00964D58">
            <w:pPr>
              <w:rPr>
                <w:rFonts w:eastAsia="Calibri"/>
              </w:rPr>
            </w:pPr>
            <w:r>
              <w:rPr>
                <w:rFonts w:eastAsia="Calibri"/>
              </w:rPr>
              <w:t xml:space="preserve">Option B with </w:t>
            </w:r>
            <w:r>
              <w:rPr>
                <w:rFonts w:eastAsia="Calibri"/>
              </w:rPr>
              <w:t>removing “0” is better</w:t>
            </w:r>
          </w:p>
        </w:tc>
      </w:tr>
      <w:tr w:rsidR="004C1377">
        <w:tc>
          <w:tcPr>
            <w:tcW w:w="1696" w:type="dxa"/>
          </w:tcPr>
          <w:p w:rsidR="004C1377" w:rsidRDefault="00964D58">
            <w:pPr>
              <w:rPr>
                <w:rFonts w:eastAsia="Calibri"/>
              </w:rPr>
            </w:pPr>
            <w:r>
              <w:rPr>
                <w:rFonts w:eastAsia="Calibri"/>
              </w:rPr>
              <w:t>Futurewei</w:t>
            </w:r>
          </w:p>
        </w:tc>
        <w:tc>
          <w:tcPr>
            <w:tcW w:w="7933" w:type="dxa"/>
          </w:tcPr>
          <w:p w:rsidR="004C1377" w:rsidRDefault="00964D58">
            <w:pPr>
              <w:rPr>
                <w:rFonts w:eastAsia="Calibri"/>
              </w:rPr>
            </w:pPr>
            <w:r>
              <w:rPr>
                <w:rFonts w:eastAsia="Calibri"/>
              </w:rPr>
              <w:t>Option A. No strong view on 0</w:t>
            </w:r>
          </w:p>
        </w:tc>
      </w:tr>
      <w:tr w:rsidR="004C1377">
        <w:tc>
          <w:tcPr>
            <w:tcW w:w="1696" w:type="dxa"/>
          </w:tcPr>
          <w:p w:rsidR="004C1377" w:rsidRDefault="00964D58">
            <w:pPr>
              <w:rPr>
                <w:rFonts w:eastAsia="Calibri"/>
              </w:rPr>
            </w:pPr>
            <w:r>
              <w:rPr>
                <w:rFonts w:eastAsia="Calibri"/>
              </w:rPr>
              <w:t>Nokia, NSB</w:t>
            </w:r>
          </w:p>
        </w:tc>
        <w:tc>
          <w:tcPr>
            <w:tcW w:w="7933" w:type="dxa"/>
          </w:tcPr>
          <w:p w:rsidR="004C1377" w:rsidRDefault="00964D58">
            <w:pPr>
              <w:rPr>
                <w:rFonts w:eastAsia="Calibri"/>
              </w:rPr>
            </w:pPr>
            <w:r>
              <w:rPr>
                <w:rFonts w:eastAsia="Calibri"/>
              </w:rPr>
              <w:t xml:space="preserve">Option B. </w:t>
            </w:r>
          </w:p>
          <w:p w:rsidR="004C1377" w:rsidRDefault="00964D58">
            <w:pPr>
              <w:rPr>
                <w:rFonts w:eastAsia="Calibri"/>
              </w:rPr>
            </w:pPr>
            <w:r>
              <w:rPr>
                <w:rFonts w:eastAsia="Calibri"/>
              </w:rPr>
              <w:t xml:space="preserve">I don’t understand the argument about number of bits in the DCI field: What we are discussing here, in my understanding, is not the number of values in the table (which </w:t>
            </w:r>
            <w:r>
              <w:rPr>
                <w:rFonts w:eastAsia="Calibri"/>
              </w:rPr>
              <w:t xml:space="preserve">of course is limited by the number of bits in the DCI field), we are discussing the range </w:t>
            </w:r>
            <w:r>
              <w:rPr>
                <w:rFonts w:eastAsia="Calibri"/>
              </w:rPr>
              <w:lastRenderedPageBreak/>
              <w:t>of the values in that table. So a large range of values as in Option B is possible, it is just not possible to populate the table with all these values at the same ti</w:t>
            </w:r>
            <w:r>
              <w:rPr>
                <w:rFonts w:eastAsia="Calibri"/>
              </w:rPr>
              <w:t>me.</w:t>
            </w:r>
          </w:p>
          <w:p w:rsidR="004C1377" w:rsidRDefault="00964D58">
            <w:pPr>
              <w:rPr>
                <w:rFonts w:eastAsia="Calibri"/>
              </w:rPr>
            </w:pPr>
            <w:r>
              <w:rPr>
                <w:rFonts w:eastAsia="Calibri"/>
              </w:rPr>
              <w:t>NOK2 28/10/2020</w:t>
            </w:r>
          </w:p>
          <w:p w:rsidR="004C1377" w:rsidRDefault="00964D58">
            <w:pPr>
              <w:rPr>
                <w:rFonts w:eastAsia="Calibri"/>
              </w:rPr>
            </w:pPr>
            <w:r>
              <w:rPr>
                <w:rFonts w:eastAsia="Calibri"/>
              </w:rPr>
              <w:t>Support (1-32 slots)</w:t>
            </w:r>
          </w:p>
        </w:tc>
      </w:tr>
      <w:tr w:rsidR="004C1377">
        <w:tc>
          <w:tcPr>
            <w:tcW w:w="1696" w:type="dxa"/>
          </w:tcPr>
          <w:p w:rsidR="004C1377" w:rsidRDefault="00964D58">
            <w:pPr>
              <w:rPr>
                <w:rFonts w:eastAsia="Calibri"/>
              </w:rPr>
            </w:pPr>
            <w:r>
              <w:rPr>
                <w:rFonts w:eastAsia="Calibri"/>
              </w:rPr>
              <w:lastRenderedPageBreak/>
              <w:t>Ericsson</w:t>
            </w:r>
          </w:p>
        </w:tc>
        <w:tc>
          <w:tcPr>
            <w:tcW w:w="7933" w:type="dxa"/>
          </w:tcPr>
          <w:p w:rsidR="004C1377" w:rsidRDefault="00964D58">
            <w:pPr>
              <w:rPr>
                <w:rFonts w:eastAsia="Calibri"/>
              </w:rPr>
            </w:pPr>
            <w:r>
              <w:rPr>
                <w:rFonts w:eastAsia="Calibri"/>
              </w:rPr>
              <w:t>Option B, without 0 is fine.</w:t>
            </w:r>
          </w:p>
        </w:tc>
      </w:tr>
    </w:tbl>
    <w:p w:rsidR="004C1377" w:rsidRDefault="00964D58">
      <w:pPr>
        <w:rPr>
          <w:rFonts w:ascii="Arial" w:hAnsi="Arial"/>
          <w:sz w:val="32"/>
          <w:szCs w:val="20"/>
        </w:rPr>
      </w:pPr>
      <w:bookmarkStart w:id="3" w:name="_Hlk48554070"/>
      <w:r>
        <w:br w:type="page"/>
      </w:r>
    </w:p>
    <w:p w:rsidR="004C1377" w:rsidRDefault="00964D58">
      <w:pPr>
        <w:pStyle w:val="Heading2"/>
      </w:pPr>
      <w:r>
        <w:lastRenderedPageBreak/>
        <w:t>Other comments</w:t>
      </w:r>
    </w:p>
    <w:tbl>
      <w:tblPr>
        <w:tblStyle w:val="TableGrid"/>
        <w:tblW w:w="0" w:type="auto"/>
        <w:tblLook w:val="04A0" w:firstRow="1" w:lastRow="0" w:firstColumn="1" w:lastColumn="0" w:noHBand="0" w:noVBand="1"/>
      </w:tblPr>
      <w:tblGrid>
        <w:gridCol w:w="1696"/>
        <w:gridCol w:w="7933"/>
      </w:tblGrid>
      <w:tr w:rsidR="004C1377">
        <w:tc>
          <w:tcPr>
            <w:tcW w:w="1696" w:type="dxa"/>
            <w:shd w:val="clear" w:color="auto" w:fill="E7E6E6" w:themeFill="background2"/>
          </w:tcPr>
          <w:p w:rsidR="004C1377" w:rsidRDefault="00964D58">
            <w:pPr>
              <w:jc w:val="center"/>
              <w:rPr>
                <w:rFonts w:eastAsia="Calibri"/>
                <w:b/>
                <w:bCs/>
              </w:rPr>
            </w:pPr>
            <w:r>
              <w:rPr>
                <w:rFonts w:eastAsia="Calibri"/>
                <w:b/>
                <w:bCs/>
              </w:rPr>
              <w:t>Company</w:t>
            </w:r>
          </w:p>
        </w:tc>
        <w:tc>
          <w:tcPr>
            <w:tcW w:w="7933" w:type="dxa"/>
            <w:shd w:val="clear" w:color="auto" w:fill="E7E6E6" w:themeFill="background2"/>
          </w:tcPr>
          <w:p w:rsidR="004C1377" w:rsidRDefault="00964D58">
            <w:pPr>
              <w:jc w:val="center"/>
              <w:rPr>
                <w:rFonts w:eastAsia="Calibri"/>
                <w:b/>
                <w:bCs/>
              </w:rPr>
            </w:pPr>
            <w:r>
              <w:rPr>
                <w:rFonts w:eastAsia="Calibri"/>
                <w:b/>
                <w:bCs/>
              </w:rPr>
              <w:t>View</w:t>
            </w:r>
          </w:p>
        </w:tc>
      </w:tr>
      <w:tr w:rsidR="004C1377">
        <w:tc>
          <w:tcPr>
            <w:tcW w:w="1696" w:type="dxa"/>
          </w:tcPr>
          <w:p w:rsidR="004C1377" w:rsidRDefault="004C1377">
            <w:pPr>
              <w:rPr>
                <w:rFonts w:eastAsia="Calibri"/>
              </w:rPr>
            </w:pPr>
          </w:p>
        </w:tc>
        <w:tc>
          <w:tcPr>
            <w:tcW w:w="7933" w:type="dxa"/>
          </w:tcPr>
          <w:p w:rsidR="004C1377" w:rsidRDefault="004C1377">
            <w:pPr>
              <w:rPr>
                <w:rFonts w:eastAsia="Calibri"/>
              </w:rPr>
            </w:pPr>
          </w:p>
        </w:tc>
      </w:tr>
      <w:tr w:rsidR="004C1377">
        <w:tc>
          <w:tcPr>
            <w:tcW w:w="1696" w:type="dxa"/>
          </w:tcPr>
          <w:p w:rsidR="004C1377" w:rsidRDefault="004C1377">
            <w:pPr>
              <w:rPr>
                <w:rFonts w:eastAsia="Calibri"/>
              </w:rPr>
            </w:pPr>
          </w:p>
        </w:tc>
        <w:tc>
          <w:tcPr>
            <w:tcW w:w="7933" w:type="dxa"/>
          </w:tcPr>
          <w:p w:rsidR="004C1377" w:rsidRDefault="004C1377">
            <w:pPr>
              <w:rPr>
                <w:rFonts w:eastAsia="Calibri"/>
              </w:rPr>
            </w:pPr>
          </w:p>
        </w:tc>
      </w:tr>
      <w:tr w:rsidR="004C1377">
        <w:tc>
          <w:tcPr>
            <w:tcW w:w="1696" w:type="dxa"/>
          </w:tcPr>
          <w:p w:rsidR="004C1377" w:rsidRDefault="004C1377">
            <w:pPr>
              <w:rPr>
                <w:rFonts w:eastAsia="Calibri"/>
              </w:rPr>
            </w:pPr>
          </w:p>
        </w:tc>
        <w:tc>
          <w:tcPr>
            <w:tcW w:w="7933" w:type="dxa"/>
          </w:tcPr>
          <w:p w:rsidR="004C1377" w:rsidRDefault="004C1377">
            <w:pPr>
              <w:rPr>
                <w:rFonts w:eastAsia="Calibri"/>
              </w:rPr>
            </w:pPr>
          </w:p>
        </w:tc>
      </w:tr>
      <w:tr w:rsidR="004C1377">
        <w:tc>
          <w:tcPr>
            <w:tcW w:w="1696" w:type="dxa"/>
          </w:tcPr>
          <w:p w:rsidR="004C1377" w:rsidRDefault="004C1377">
            <w:pPr>
              <w:rPr>
                <w:rFonts w:eastAsia="Calibri"/>
              </w:rPr>
            </w:pPr>
          </w:p>
        </w:tc>
        <w:tc>
          <w:tcPr>
            <w:tcW w:w="7933" w:type="dxa"/>
          </w:tcPr>
          <w:p w:rsidR="004C1377" w:rsidRDefault="004C1377">
            <w:pPr>
              <w:rPr>
                <w:rFonts w:eastAsia="Calibri"/>
              </w:rPr>
            </w:pPr>
          </w:p>
        </w:tc>
      </w:tr>
      <w:tr w:rsidR="004C1377">
        <w:tc>
          <w:tcPr>
            <w:tcW w:w="1696" w:type="dxa"/>
          </w:tcPr>
          <w:p w:rsidR="004C1377" w:rsidRDefault="004C1377">
            <w:pPr>
              <w:rPr>
                <w:rFonts w:eastAsia="Calibri"/>
              </w:rPr>
            </w:pPr>
          </w:p>
        </w:tc>
        <w:tc>
          <w:tcPr>
            <w:tcW w:w="7933" w:type="dxa"/>
          </w:tcPr>
          <w:p w:rsidR="004C1377" w:rsidRDefault="004C1377">
            <w:pPr>
              <w:rPr>
                <w:rFonts w:eastAsia="Calibri"/>
              </w:rPr>
            </w:pPr>
          </w:p>
        </w:tc>
      </w:tr>
      <w:tr w:rsidR="004C1377">
        <w:tc>
          <w:tcPr>
            <w:tcW w:w="1696" w:type="dxa"/>
          </w:tcPr>
          <w:p w:rsidR="004C1377" w:rsidRDefault="004C1377">
            <w:pPr>
              <w:rPr>
                <w:rFonts w:eastAsia="Calibri"/>
              </w:rPr>
            </w:pPr>
          </w:p>
        </w:tc>
        <w:tc>
          <w:tcPr>
            <w:tcW w:w="7933" w:type="dxa"/>
          </w:tcPr>
          <w:p w:rsidR="004C1377" w:rsidRDefault="004C1377">
            <w:pPr>
              <w:rPr>
                <w:rFonts w:eastAsia="Calibri"/>
              </w:rPr>
            </w:pPr>
          </w:p>
        </w:tc>
      </w:tr>
      <w:tr w:rsidR="004C1377">
        <w:tc>
          <w:tcPr>
            <w:tcW w:w="1696" w:type="dxa"/>
          </w:tcPr>
          <w:p w:rsidR="004C1377" w:rsidRDefault="004C1377">
            <w:pPr>
              <w:rPr>
                <w:rFonts w:eastAsia="Calibri"/>
              </w:rPr>
            </w:pPr>
          </w:p>
        </w:tc>
        <w:tc>
          <w:tcPr>
            <w:tcW w:w="7933" w:type="dxa"/>
          </w:tcPr>
          <w:p w:rsidR="004C1377" w:rsidRDefault="004C1377">
            <w:pPr>
              <w:rPr>
                <w:rFonts w:eastAsia="Calibri"/>
              </w:rPr>
            </w:pPr>
          </w:p>
        </w:tc>
      </w:tr>
      <w:tr w:rsidR="004C1377">
        <w:tc>
          <w:tcPr>
            <w:tcW w:w="1696" w:type="dxa"/>
          </w:tcPr>
          <w:p w:rsidR="004C1377" w:rsidRDefault="004C1377">
            <w:pPr>
              <w:rPr>
                <w:rFonts w:eastAsia="Calibri"/>
              </w:rPr>
            </w:pPr>
          </w:p>
        </w:tc>
        <w:tc>
          <w:tcPr>
            <w:tcW w:w="7933" w:type="dxa"/>
          </w:tcPr>
          <w:p w:rsidR="004C1377" w:rsidRDefault="004C1377">
            <w:pPr>
              <w:rPr>
                <w:rFonts w:eastAsia="Calibri"/>
              </w:rPr>
            </w:pPr>
          </w:p>
        </w:tc>
      </w:tr>
      <w:tr w:rsidR="004C1377">
        <w:tc>
          <w:tcPr>
            <w:tcW w:w="1696" w:type="dxa"/>
          </w:tcPr>
          <w:p w:rsidR="004C1377" w:rsidRDefault="004C1377">
            <w:pPr>
              <w:rPr>
                <w:rFonts w:eastAsia="Calibri"/>
              </w:rPr>
            </w:pPr>
          </w:p>
        </w:tc>
        <w:tc>
          <w:tcPr>
            <w:tcW w:w="7933" w:type="dxa"/>
          </w:tcPr>
          <w:p w:rsidR="004C1377" w:rsidRDefault="004C1377">
            <w:pPr>
              <w:rPr>
                <w:rFonts w:eastAsia="Calibri"/>
              </w:rPr>
            </w:pPr>
          </w:p>
        </w:tc>
      </w:tr>
      <w:tr w:rsidR="004C1377">
        <w:tc>
          <w:tcPr>
            <w:tcW w:w="1696" w:type="dxa"/>
          </w:tcPr>
          <w:p w:rsidR="004C1377" w:rsidRDefault="004C1377">
            <w:pPr>
              <w:rPr>
                <w:rFonts w:eastAsia="Calibri"/>
              </w:rPr>
            </w:pPr>
          </w:p>
        </w:tc>
        <w:tc>
          <w:tcPr>
            <w:tcW w:w="7933" w:type="dxa"/>
          </w:tcPr>
          <w:p w:rsidR="004C1377" w:rsidRDefault="004C1377">
            <w:pPr>
              <w:rPr>
                <w:rFonts w:eastAsia="Calibri"/>
              </w:rPr>
            </w:pPr>
          </w:p>
        </w:tc>
      </w:tr>
      <w:tr w:rsidR="004C1377">
        <w:tc>
          <w:tcPr>
            <w:tcW w:w="1696" w:type="dxa"/>
          </w:tcPr>
          <w:p w:rsidR="004C1377" w:rsidRDefault="004C1377">
            <w:pPr>
              <w:rPr>
                <w:rFonts w:eastAsia="Calibri"/>
              </w:rPr>
            </w:pPr>
          </w:p>
        </w:tc>
        <w:tc>
          <w:tcPr>
            <w:tcW w:w="7933" w:type="dxa"/>
          </w:tcPr>
          <w:p w:rsidR="004C1377" w:rsidRDefault="004C1377">
            <w:pPr>
              <w:rPr>
                <w:rFonts w:eastAsia="Calibri"/>
              </w:rPr>
            </w:pPr>
          </w:p>
        </w:tc>
      </w:tr>
      <w:tr w:rsidR="004C1377">
        <w:tc>
          <w:tcPr>
            <w:tcW w:w="1696" w:type="dxa"/>
          </w:tcPr>
          <w:p w:rsidR="004C1377" w:rsidRDefault="004C1377">
            <w:pPr>
              <w:rPr>
                <w:rFonts w:eastAsia="Calibri"/>
              </w:rPr>
            </w:pPr>
          </w:p>
        </w:tc>
        <w:tc>
          <w:tcPr>
            <w:tcW w:w="7933" w:type="dxa"/>
          </w:tcPr>
          <w:p w:rsidR="004C1377" w:rsidRDefault="004C1377">
            <w:pPr>
              <w:rPr>
                <w:rFonts w:eastAsia="Calibri"/>
              </w:rPr>
            </w:pPr>
          </w:p>
        </w:tc>
      </w:tr>
      <w:tr w:rsidR="004C1377">
        <w:tc>
          <w:tcPr>
            <w:tcW w:w="1696" w:type="dxa"/>
          </w:tcPr>
          <w:p w:rsidR="004C1377" w:rsidRDefault="004C1377">
            <w:pPr>
              <w:rPr>
                <w:rFonts w:eastAsia="Calibri"/>
              </w:rPr>
            </w:pPr>
          </w:p>
        </w:tc>
        <w:tc>
          <w:tcPr>
            <w:tcW w:w="7933" w:type="dxa"/>
          </w:tcPr>
          <w:p w:rsidR="004C1377" w:rsidRDefault="004C1377">
            <w:pPr>
              <w:rPr>
                <w:rFonts w:eastAsia="Calibri"/>
              </w:rPr>
            </w:pPr>
          </w:p>
        </w:tc>
      </w:tr>
      <w:bookmarkEnd w:id="3"/>
    </w:tbl>
    <w:p w:rsidR="004C1377" w:rsidRDefault="004C1377"/>
    <w:p w:rsidR="004C1377" w:rsidRDefault="004C1377">
      <w:pPr>
        <w:rPr>
          <w:b/>
          <w:bCs/>
        </w:rPr>
      </w:pPr>
    </w:p>
    <w:sectPr w:rsidR="004C1377">
      <w:footnotePr>
        <w:numRestart w:val="eachSect"/>
      </w:footnotePr>
      <w:pgSz w:w="11907" w:h="16840"/>
      <w:pgMar w:top="1134" w:right="1134" w:bottom="1418" w:left="1134" w:header="680" w:footer="56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STKaiti">
    <w:altName w:val="STKaiti"/>
    <w:charset w:val="86"/>
    <w:family w:val="auto"/>
    <w:pitch w:val="variable"/>
    <w:sig w:usb0="00000287" w:usb1="080F0000" w:usb2="00000010" w:usb3="00000000" w:csb0="0004009F"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7FE6F61"/>
    <w:multiLevelType w:val="singleLevel"/>
    <w:tmpl w:val="E7FE6F61"/>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C3B6F3A"/>
    <w:multiLevelType w:val="multilevel"/>
    <w:tmpl w:val="0C3B6F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0943A4"/>
    <w:multiLevelType w:val="multilevel"/>
    <w:tmpl w:val="0D0943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CB4B51"/>
    <w:multiLevelType w:val="multilevel"/>
    <w:tmpl w:val="0DCB4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07C1C58"/>
    <w:multiLevelType w:val="multilevel"/>
    <w:tmpl w:val="107C1C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544DF5"/>
    <w:multiLevelType w:val="hybridMultilevel"/>
    <w:tmpl w:val="E1E6BAF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43D16E9"/>
    <w:multiLevelType w:val="multilevel"/>
    <w:tmpl w:val="143D16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6CA495C"/>
    <w:multiLevelType w:val="multilevel"/>
    <w:tmpl w:val="26CA495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30BC6737"/>
    <w:multiLevelType w:val="multilevel"/>
    <w:tmpl w:val="30BC67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77721EB"/>
    <w:multiLevelType w:val="hybridMultilevel"/>
    <w:tmpl w:val="FC76001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8E5206C"/>
    <w:multiLevelType w:val="multilevel"/>
    <w:tmpl w:val="58E5206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769"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4E55FCF"/>
    <w:multiLevelType w:val="multilevel"/>
    <w:tmpl w:val="64E55FCF"/>
    <w:lvl w:ilvl="0">
      <w:start w:val="1"/>
      <w:numFmt w:val="bullet"/>
      <w:lvlText w:val="o"/>
      <w:lvlJc w:val="left"/>
      <w:pPr>
        <w:ind w:left="1554" w:hanging="420"/>
      </w:pPr>
      <w:rPr>
        <w:rFonts w:ascii="Courier New" w:hAnsi="Courier New" w:cs="Courier New"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2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5" w15:restartNumberingAfterBreak="0">
    <w:nsid w:val="7F083B60"/>
    <w:multiLevelType w:val="multilevel"/>
    <w:tmpl w:val="7F083B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3"/>
  </w:num>
  <w:num w:numId="2">
    <w:abstractNumId w:val="13"/>
  </w:num>
  <w:num w:numId="3">
    <w:abstractNumId w:val="5"/>
  </w:num>
  <w:num w:numId="4">
    <w:abstractNumId w:val="11"/>
  </w:num>
  <w:num w:numId="5">
    <w:abstractNumId w:val="9"/>
  </w:num>
  <w:num w:numId="6">
    <w:abstractNumId w:val="20"/>
  </w:num>
  <w:num w:numId="7">
    <w:abstractNumId w:val="1"/>
  </w:num>
  <w:num w:numId="8">
    <w:abstractNumId w:val="24"/>
  </w:num>
  <w:num w:numId="9">
    <w:abstractNumId w:val="16"/>
  </w:num>
  <w:num w:numId="10">
    <w:abstractNumId w:val="15"/>
  </w:num>
  <w:num w:numId="11">
    <w:abstractNumId w:val="17"/>
  </w:num>
  <w:num w:numId="12">
    <w:abstractNumId w:val="18"/>
  </w:num>
  <w:num w:numId="13">
    <w:abstractNumId w:val="21"/>
  </w:num>
  <w:num w:numId="14">
    <w:abstractNumId w:val="12"/>
  </w:num>
  <w:num w:numId="15">
    <w:abstractNumId w:val="25"/>
  </w:num>
  <w:num w:numId="16">
    <w:abstractNumId w:val="3"/>
  </w:num>
  <w:num w:numId="17">
    <w:abstractNumId w:val="6"/>
  </w:num>
  <w:num w:numId="18">
    <w:abstractNumId w:val="4"/>
  </w:num>
  <w:num w:numId="19">
    <w:abstractNumId w:val="2"/>
  </w:num>
  <w:num w:numId="20">
    <w:abstractNumId w:val="22"/>
  </w:num>
  <w:num w:numId="21">
    <w:abstractNumId w:val="10"/>
  </w:num>
  <w:num w:numId="22">
    <w:abstractNumId w:val="19"/>
  </w:num>
  <w:num w:numId="23">
    <w:abstractNumId w:val="0"/>
  </w:num>
  <w:num w:numId="24">
    <w:abstractNumId w:val="8"/>
  </w:num>
  <w:num w:numId="25">
    <w:abstractNumId w:val="14"/>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oNotDisplayPageBoundaries/>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2NTYyszAxNDAzMTZW0lEKTi0uzszPAykwrgUAimHdhCwAAAA="/>
  </w:docVars>
  <w:rsids>
    <w:rsidRoot w:val="00CE0BF7"/>
    <w:rsid w:val="000001C3"/>
    <w:rsid w:val="000006E1"/>
    <w:rsid w:val="00000AB2"/>
    <w:rsid w:val="00000DF1"/>
    <w:rsid w:val="0000116B"/>
    <w:rsid w:val="00001309"/>
    <w:rsid w:val="000016E6"/>
    <w:rsid w:val="00001D9A"/>
    <w:rsid w:val="000022DF"/>
    <w:rsid w:val="000022F3"/>
    <w:rsid w:val="00002A37"/>
    <w:rsid w:val="00003006"/>
    <w:rsid w:val="00003924"/>
    <w:rsid w:val="00003F4F"/>
    <w:rsid w:val="00003F67"/>
    <w:rsid w:val="00004912"/>
    <w:rsid w:val="0000564C"/>
    <w:rsid w:val="00006446"/>
    <w:rsid w:val="00006896"/>
    <w:rsid w:val="00006CA6"/>
    <w:rsid w:val="000070C2"/>
    <w:rsid w:val="000076ED"/>
    <w:rsid w:val="00007928"/>
    <w:rsid w:val="00007B8E"/>
    <w:rsid w:val="00007CDC"/>
    <w:rsid w:val="00010DC5"/>
    <w:rsid w:val="00011B28"/>
    <w:rsid w:val="0001309C"/>
    <w:rsid w:val="00013DDA"/>
    <w:rsid w:val="00015078"/>
    <w:rsid w:val="0001566E"/>
    <w:rsid w:val="00015794"/>
    <w:rsid w:val="00015D15"/>
    <w:rsid w:val="00016D1A"/>
    <w:rsid w:val="00017584"/>
    <w:rsid w:val="00017DFA"/>
    <w:rsid w:val="00017E45"/>
    <w:rsid w:val="000200E6"/>
    <w:rsid w:val="00021294"/>
    <w:rsid w:val="00021DDE"/>
    <w:rsid w:val="00021FDC"/>
    <w:rsid w:val="000221CE"/>
    <w:rsid w:val="00022EB2"/>
    <w:rsid w:val="0002438D"/>
    <w:rsid w:val="000247DE"/>
    <w:rsid w:val="00024F12"/>
    <w:rsid w:val="0002564D"/>
    <w:rsid w:val="00025ECA"/>
    <w:rsid w:val="00025EF4"/>
    <w:rsid w:val="0002614A"/>
    <w:rsid w:val="000266D7"/>
    <w:rsid w:val="000268BE"/>
    <w:rsid w:val="00026AEA"/>
    <w:rsid w:val="0002729B"/>
    <w:rsid w:val="000274E9"/>
    <w:rsid w:val="00030D45"/>
    <w:rsid w:val="00031FDC"/>
    <w:rsid w:val="000325B8"/>
    <w:rsid w:val="00032E7F"/>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2E2"/>
    <w:rsid w:val="0004243C"/>
    <w:rsid w:val="00042F22"/>
    <w:rsid w:val="00042F29"/>
    <w:rsid w:val="000435A1"/>
    <w:rsid w:val="00044026"/>
    <w:rsid w:val="000444EF"/>
    <w:rsid w:val="00044A20"/>
    <w:rsid w:val="00044C13"/>
    <w:rsid w:val="000455D6"/>
    <w:rsid w:val="0004569B"/>
    <w:rsid w:val="00045EAA"/>
    <w:rsid w:val="00046527"/>
    <w:rsid w:val="000476E7"/>
    <w:rsid w:val="00047DEA"/>
    <w:rsid w:val="00047E05"/>
    <w:rsid w:val="00050EA4"/>
    <w:rsid w:val="00051682"/>
    <w:rsid w:val="000521C9"/>
    <w:rsid w:val="00052A07"/>
    <w:rsid w:val="00052CF6"/>
    <w:rsid w:val="000534E3"/>
    <w:rsid w:val="00053E64"/>
    <w:rsid w:val="000546AD"/>
    <w:rsid w:val="0005606A"/>
    <w:rsid w:val="00056360"/>
    <w:rsid w:val="000563C1"/>
    <w:rsid w:val="0005648B"/>
    <w:rsid w:val="00057117"/>
    <w:rsid w:val="00057220"/>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3B9"/>
    <w:rsid w:val="00072CBD"/>
    <w:rsid w:val="00072DBD"/>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1B1A"/>
    <w:rsid w:val="0008272E"/>
    <w:rsid w:val="00083029"/>
    <w:rsid w:val="000832F1"/>
    <w:rsid w:val="00083527"/>
    <w:rsid w:val="000839F2"/>
    <w:rsid w:val="00083F56"/>
    <w:rsid w:val="00084A48"/>
    <w:rsid w:val="00084B80"/>
    <w:rsid w:val="0008503C"/>
    <w:rsid w:val="000855EB"/>
    <w:rsid w:val="00085B52"/>
    <w:rsid w:val="0008609F"/>
    <w:rsid w:val="000861D7"/>
    <w:rsid w:val="000866F2"/>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2CC8"/>
    <w:rsid w:val="000A34CA"/>
    <w:rsid w:val="000A3907"/>
    <w:rsid w:val="000A497E"/>
    <w:rsid w:val="000A4D93"/>
    <w:rsid w:val="000A51F8"/>
    <w:rsid w:val="000A5434"/>
    <w:rsid w:val="000A56F2"/>
    <w:rsid w:val="000A60EA"/>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58C3"/>
    <w:rsid w:val="000B61E9"/>
    <w:rsid w:val="000B61EA"/>
    <w:rsid w:val="000B65DE"/>
    <w:rsid w:val="000B6DFA"/>
    <w:rsid w:val="000B70A4"/>
    <w:rsid w:val="000B7458"/>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65EB"/>
    <w:rsid w:val="000C6ECF"/>
    <w:rsid w:val="000C7372"/>
    <w:rsid w:val="000C7676"/>
    <w:rsid w:val="000D00CB"/>
    <w:rsid w:val="000D0D07"/>
    <w:rsid w:val="000D187F"/>
    <w:rsid w:val="000D1B75"/>
    <w:rsid w:val="000D252B"/>
    <w:rsid w:val="000D2DAF"/>
    <w:rsid w:val="000D3300"/>
    <w:rsid w:val="000D4778"/>
    <w:rsid w:val="000D4797"/>
    <w:rsid w:val="000D4A15"/>
    <w:rsid w:val="000D4FAA"/>
    <w:rsid w:val="000D5626"/>
    <w:rsid w:val="000D5B0F"/>
    <w:rsid w:val="000D62FD"/>
    <w:rsid w:val="000D665F"/>
    <w:rsid w:val="000D7238"/>
    <w:rsid w:val="000D756B"/>
    <w:rsid w:val="000D7CED"/>
    <w:rsid w:val="000E0299"/>
    <w:rsid w:val="000E0527"/>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4AE1"/>
    <w:rsid w:val="000F5562"/>
    <w:rsid w:val="000F61E5"/>
    <w:rsid w:val="000F64D9"/>
    <w:rsid w:val="000F6DF3"/>
    <w:rsid w:val="000F73CA"/>
    <w:rsid w:val="000F7F03"/>
    <w:rsid w:val="001005FF"/>
    <w:rsid w:val="00101710"/>
    <w:rsid w:val="00101D9E"/>
    <w:rsid w:val="00101FE7"/>
    <w:rsid w:val="00102B43"/>
    <w:rsid w:val="0010396D"/>
    <w:rsid w:val="00103C12"/>
    <w:rsid w:val="00103E80"/>
    <w:rsid w:val="0010435E"/>
    <w:rsid w:val="001056C0"/>
    <w:rsid w:val="00105F57"/>
    <w:rsid w:val="0010621D"/>
    <w:rsid w:val="001062FB"/>
    <w:rsid w:val="001063E6"/>
    <w:rsid w:val="001077BE"/>
    <w:rsid w:val="0011094C"/>
    <w:rsid w:val="00110F9B"/>
    <w:rsid w:val="001111A6"/>
    <w:rsid w:val="00112310"/>
    <w:rsid w:val="0011380C"/>
    <w:rsid w:val="00113CF4"/>
    <w:rsid w:val="00113F15"/>
    <w:rsid w:val="00114943"/>
    <w:rsid w:val="00114A24"/>
    <w:rsid w:val="00114A64"/>
    <w:rsid w:val="001153EA"/>
    <w:rsid w:val="00115643"/>
    <w:rsid w:val="00116550"/>
    <w:rsid w:val="00116738"/>
    <w:rsid w:val="00116765"/>
    <w:rsid w:val="00116CF5"/>
    <w:rsid w:val="0011740C"/>
    <w:rsid w:val="001177D7"/>
    <w:rsid w:val="001200D9"/>
    <w:rsid w:val="0012027C"/>
    <w:rsid w:val="00120357"/>
    <w:rsid w:val="00120B15"/>
    <w:rsid w:val="00120ED2"/>
    <w:rsid w:val="001219F5"/>
    <w:rsid w:val="00121A20"/>
    <w:rsid w:val="0012377F"/>
    <w:rsid w:val="001238AC"/>
    <w:rsid w:val="00124314"/>
    <w:rsid w:val="00125E48"/>
    <w:rsid w:val="00126146"/>
    <w:rsid w:val="0012639E"/>
    <w:rsid w:val="00126B4A"/>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3A64"/>
    <w:rsid w:val="001444CE"/>
    <w:rsid w:val="00144A84"/>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CED"/>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76C"/>
    <w:rsid w:val="00170A80"/>
    <w:rsid w:val="00170D38"/>
    <w:rsid w:val="00173A8E"/>
    <w:rsid w:val="001740E2"/>
    <w:rsid w:val="00174168"/>
    <w:rsid w:val="001747AF"/>
    <w:rsid w:val="0017502C"/>
    <w:rsid w:val="001756B2"/>
    <w:rsid w:val="00176697"/>
    <w:rsid w:val="001771B3"/>
    <w:rsid w:val="00177BEF"/>
    <w:rsid w:val="00177C01"/>
    <w:rsid w:val="00180557"/>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678"/>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AFD"/>
    <w:rsid w:val="001B3D18"/>
    <w:rsid w:val="001B4028"/>
    <w:rsid w:val="001B4B8C"/>
    <w:rsid w:val="001B5A5D"/>
    <w:rsid w:val="001B5F66"/>
    <w:rsid w:val="001B6848"/>
    <w:rsid w:val="001B6969"/>
    <w:rsid w:val="001B6C33"/>
    <w:rsid w:val="001C196D"/>
    <w:rsid w:val="001C1CE5"/>
    <w:rsid w:val="001C25A6"/>
    <w:rsid w:val="001C27FA"/>
    <w:rsid w:val="001C28A6"/>
    <w:rsid w:val="001C28C6"/>
    <w:rsid w:val="001C3D2A"/>
    <w:rsid w:val="001C5278"/>
    <w:rsid w:val="001C5687"/>
    <w:rsid w:val="001C64F0"/>
    <w:rsid w:val="001C6AE3"/>
    <w:rsid w:val="001C6C33"/>
    <w:rsid w:val="001C6FD6"/>
    <w:rsid w:val="001C76A4"/>
    <w:rsid w:val="001C79FD"/>
    <w:rsid w:val="001D1224"/>
    <w:rsid w:val="001D1390"/>
    <w:rsid w:val="001D156A"/>
    <w:rsid w:val="001D1855"/>
    <w:rsid w:val="001D18D9"/>
    <w:rsid w:val="001D1D37"/>
    <w:rsid w:val="001D23C3"/>
    <w:rsid w:val="001D2672"/>
    <w:rsid w:val="001D283A"/>
    <w:rsid w:val="001D29BD"/>
    <w:rsid w:val="001D42AE"/>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3FFC"/>
    <w:rsid w:val="001E426B"/>
    <w:rsid w:val="001E4D4D"/>
    <w:rsid w:val="001E58E2"/>
    <w:rsid w:val="001E5E68"/>
    <w:rsid w:val="001E6BDD"/>
    <w:rsid w:val="001E6E67"/>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49EC"/>
    <w:rsid w:val="001F4E68"/>
    <w:rsid w:val="001F5159"/>
    <w:rsid w:val="001F54C5"/>
    <w:rsid w:val="001F5BE8"/>
    <w:rsid w:val="001F5F68"/>
    <w:rsid w:val="001F63E9"/>
    <w:rsid w:val="001F662C"/>
    <w:rsid w:val="001F6964"/>
    <w:rsid w:val="001F6F0C"/>
    <w:rsid w:val="001F7074"/>
    <w:rsid w:val="001F7C89"/>
    <w:rsid w:val="0020026B"/>
    <w:rsid w:val="00200490"/>
    <w:rsid w:val="00200D13"/>
    <w:rsid w:val="00201180"/>
    <w:rsid w:val="002019D6"/>
    <w:rsid w:val="00201F3A"/>
    <w:rsid w:val="00202010"/>
    <w:rsid w:val="00202213"/>
    <w:rsid w:val="00202516"/>
    <w:rsid w:val="00203F96"/>
    <w:rsid w:val="002042DE"/>
    <w:rsid w:val="00205E3C"/>
    <w:rsid w:val="00206595"/>
    <w:rsid w:val="002069B2"/>
    <w:rsid w:val="00206A5C"/>
    <w:rsid w:val="002078FC"/>
    <w:rsid w:val="00207BCB"/>
    <w:rsid w:val="00207DCC"/>
    <w:rsid w:val="00207FA3"/>
    <w:rsid w:val="00210810"/>
    <w:rsid w:val="00210C57"/>
    <w:rsid w:val="002115F2"/>
    <w:rsid w:val="00212173"/>
    <w:rsid w:val="00212D50"/>
    <w:rsid w:val="00212E13"/>
    <w:rsid w:val="00213308"/>
    <w:rsid w:val="00213723"/>
    <w:rsid w:val="00213A7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9F7"/>
    <w:rsid w:val="00223FCB"/>
    <w:rsid w:val="0022443C"/>
    <w:rsid w:val="00224612"/>
    <w:rsid w:val="002252C3"/>
    <w:rsid w:val="00225BE0"/>
    <w:rsid w:val="00225C54"/>
    <w:rsid w:val="00225D27"/>
    <w:rsid w:val="002261CE"/>
    <w:rsid w:val="00226364"/>
    <w:rsid w:val="00226709"/>
    <w:rsid w:val="00227A06"/>
    <w:rsid w:val="00227B50"/>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313A"/>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53D5"/>
    <w:rsid w:val="002565F2"/>
    <w:rsid w:val="00256897"/>
    <w:rsid w:val="00256FD9"/>
    <w:rsid w:val="00257543"/>
    <w:rsid w:val="00257F2C"/>
    <w:rsid w:val="0026049B"/>
    <w:rsid w:val="0026076F"/>
    <w:rsid w:val="00260FD3"/>
    <w:rsid w:val="00261721"/>
    <w:rsid w:val="002617E7"/>
    <w:rsid w:val="002638CC"/>
    <w:rsid w:val="00263EF8"/>
    <w:rsid w:val="00264228"/>
    <w:rsid w:val="00264334"/>
    <w:rsid w:val="00264731"/>
    <w:rsid w:val="0026473E"/>
    <w:rsid w:val="00264B24"/>
    <w:rsid w:val="002650E3"/>
    <w:rsid w:val="002653A8"/>
    <w:rsid w:val="002655BA"/>
    <w:rsid w:val="00266214"/>
    <w:rsid w:val="00266376"/>
    <w:rsid w:val="002665D6"/>
    <w:rsid w:val="00266A1A"/>
    <w:rsid w:val="00267C83"/>
    <w:rsid w:val="0027133E"/>
    <w:rsid w:val="0027144F"/>
    <w:rsid w:val="00271813"/>
    <w:rsid w:val="00271F3A"/>
    <w:rsid w:val="00272A5C"/>
    <w:rsid w:val="00272B59"/>
    <w:rsid w:val="00272CAC"/>
    <w:rsid w:val="00273278"/>
    <w:rsid w:val="00273674"/>
    <w:rsid w:val="0027376E"/>
    <w:rsid w:val="002737F4"/>
    <w:rsid w:val="00273B9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2532"/>
    <w:rsid w:val="002928BB"/>
    <w:rsid w:val="00292C72"/>
    <w:rsid w:val="00292EB7"/>
    <w:rsid w:val="00293E8B"/>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869"/>
    <w:rsid w:val="002A2AFA"/>
    <w:rsid w:val="002A2F09"/>
    <w:rsid w:val="002A3AD6"/>
    <w:rsid w:val="002A466B"/>
    <w:rsid w:val="002A485A"/>
    <w:rsid w:val="002A49E7"/>
    <w:rsid w:val="002A53DE"/>
    <w:rsid w:val="002A6856"/>
    <w:rsid w:val="002A6DFA"/>
    <w:rsid w:val="002A7455"/>
    <w:rsid w:val="002A7D5B"/>
    <w:rsid w:val="002B122F"/>
    <w:rsid w:val="002B1BE6"/>
    <w:rsid w:val="002B24D6"/>
    <w:rsid w:val="002B3698"/>
    <w:rsid w:val="002B3882"/>
    <w:rsid w:val="002B4092"/>
    <w:rsid w:val="002B4BA1"/>
    <w:rsid w:val="002B510B"/>
    <w:rsid w:val="002B5DD2"/>
    <w:rsid w:val="002B6A7D"/>
    <w:rsid w:val="002B70A2"/>
    <w:rsid w:val="002B7203"/>
    <w:rsid w:val="002B7394"/>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0F6D"/>
    <w:rsid w:val="002D0FF6"/>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A7C"/>
    <w:rsid w:val="00301266"/>
    <w:rsid w:val="0030194B"/>
    <w:rsid w:val="00301CE6"/>
    <w:rsid w:val="0030256B"/>
    <w:rsid w:val="00303024"/>
    <w:rsid w:val="00303685"/>
    <w:rsid w:val="00304EB7"/>
    <w:rsid w:val="0030501F"/>
    <w:rsid w:val="003059CB"/>
    <w:rsid w:val="003061B4"/>
    <w:rsid w:val="003073B2"/>
    <w:rsid w:val="0030775F"/>
    <w:rsid w:val="003077B7"/>
    <w:rsid w:val="00307BA1"/>
    <w:rsid w:val="003105A0"/>
    <w:rsid w:val="00311702"/>
    <w:rsid w:val="00311B26"/>
    <w:rsid w:val="00311E82"/>
    <w:rsid w:val="003122A1"/>
    <w:rsid w:val="003122A6"/>
    <w:rsid w:val="00313FD6"/>
    <w:rsid w:val="003143BD"/>
    <w:rsid w:val="003149FC"/>
    <w:rsid w:val="00314A5B"/>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25DDD"/>
    <w:rsid w:val="00330A27"/>
    <w:rsid w:val="003313CB"/>
    <w:rsid w:val="00331751"/>
    <w:rsid w:val="003321F7"/>
    <w:rsid w:val="00332378"/>
    <w:rsid w:val="00332B1C"/>
    <w:rsid w:val="00332B21"/>
    <w:rsid w:val="00332D6C"/>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20A4"/>
    <w:rsid w:val="0035214D"/>
    <w:rsid w:val="00352544"/>
    <w:rsid w:val="00352A4C"/>
    <w:rsid w:val="003530C3"/>
    <w:rsid w:val="00354A71"/>
    <w:rsid w:val="00356882"/>
    <w:rsid w:val="00356E52"/>
    <w:rsid w:val="00357380"/>
    <w:rsid w:val="00357A5E"/>
    <w:rsid w:val="003602D9"/>
    <w:rsid w:val="003604CE"/>
    <w:rsid w:val="00360742"/>
    <w:rsid w:val="00361012"/>
    <w:rsid w:val="00361E14"/>
    <w:rsid w:val="00362822"/>
    <w:rsid w:val="00363D45"/>
    <w:rsid w:val="0036408F"/>
    <w:rsid w:val="003648F0"/>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6EAE"/>
    <w:rsid w:val="00377CE1"/>
    <w:rsid w:val="003802B5"/>
    <w:rsid w:val="00380AE1"/>
    <w:rsid w:val="00380E21"/>
    <w:rsid w:val="00381335"/>
    <w:rsid w:val="00381A3C"/>
    <w:rsid w:val="003827D9"/>
    <w:rsid w:val="00382ACB"/>
    <w:rsid w:val="003835FE"/>
    <w:rsid w:val="00383A25"/>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D32"/>
    <w:rsid w:val="003A02A1"/>
    <w:rsid w:val="003A0765"/>
    <w:rsid w:val="003A089A"/>
    <w:rsid w:val="003A0ADB"/>
    <w:rsid w:val="003A0BA2"/>
    <w:rsid w:val="003A18C2"/>
    <w:rsid w:val="003A2223"/>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539"/>
    <w:rsid w:val="003B4785"/>
    <w:rsid w:val="003B4E50"/>
    <w:rsid w:val="003B4EB7"/>
    <w:rsid w:val="003B5E7C"/>
    <w:rsid w:val="003B64BB"/>
    <w:rsid w:val="003B6D04"/>
    <w:rsid w:val="003B75A2"/>
    <w:rsid w:val="003B7FE5"/>
    <w:rsid w:val="003C0F41"/>
    <w:rsid w:val="003C11C8"/>
    <w:rsid w:val="003C2126"/>
    <w:rsid w:val="003C2332"/>
    <w:rsid w:val="003C26A6"/>
    <w:rsid w:val="003C2702"/>
    <w:rsid w:val="003C294B"/>
    <w:rsid w:val="003C2A27"/>
    <w:rsid w:val="003C37EA"/>
    <w:rsid w:val="003C3E4E"/>
    <w:rsid w:val="003C4ABF"/>
    <w:rsid w:val="003C53F1"/>
    <w:rsid w:val="003C5887"/>
    <w:rsid w:val="003C5927"/>
    <w:rsid w:val="003C60F5"/>
    <w:rsid w:val="003C6794"/>
    <w:rsid w:val="003C67AD"/>
    <w:rsid w:val="003C67DE"/>
    <w:rsid w:val="003C7806"/>
    <w:rsid w:val="003C793D"/>
    <w:rsid w:val="003D04C9"/>
    <w:rsid w:val="003D052B"/>
    <w:rsid w:val="003D109F"/>
    <w:rsid w:val="003D13ED"/>
    <w:rsid w:val="003D2478"/>
    <w:rsid w:val="003D25DF"/>
    <w:rsid w:val="003D305F"/>
    <w:rsid w:val="003D3C45"/>
    <w:rsid w:val="003D496E"/>
    <w:rsid w:val="003D5B1F"/>
    <w:rsid w:val="003D604D"/>
    <w:rsid w:val="003D6817"/>
    <w:rsid w:val="003D7C45"/>
    <w:rsid w:val="003D7D44"/>
    <w:rsid w:val="003E0007"/>
    <w:rsid w:val="003E00E9"/>
    <w:rsid w:val="003E100B"/>
    <w:rsid w:val="003E15FA"/>
    <w:rsid w:val="003E2598"/>
    <w:rsid w:val="003E2AE8"/>
    <w:rsid w:val="003E3123"/>
    <w:rsid w:val="003E3488"/>
    <w:rsid w:val="003E3937"/>
    <w:rsid w:val="003E3AB5"/>
    <w:rsid w:val="003E3B4F"/>
    <w:rsid w:val="003E3C3E"/>
    <w:rsid w:val="003E487C"/>
    <w:rsid w:val="003E55E4"/>
    <w:rsid w:val="003E56AA"/>
    <w:rsid w:val="003E5870"/>
    <w:rsid w:val="003E5EFE"/>
    <w:rsid w:val="003E6B92"/>
    <w:rsid w:val="003E6F23"/>
    <w:rsid w:val="003E6F85"/>
    <w:rsid w:val="003E71D3"/>
    <w:rsid w:val="003E74E3"/>
    <w:rsid w:val="003E789A"/>
    <w:rsid w:val="003E789D"/>
    <w:rsid w:val="003E78BA"/>
    <w:rsid w:val="003F05C7"/>
    <w:rsid w:val="003F0DFD"/>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1586"/>
    <w:rsid w:val="00402E2B"/>
    <w:rsid w:val="00403438"/>
    <w:rsid w:val="00403B13"/>
    <w:rsid w:val="00403FDD"/>
    <w:rsid w:val="0040442A"/>
    <w:rsid w:val="00404514"/>
    <w:rsid w:val="004047E4"/>
    <w:rsid w:val="0040512B"/>
    <w:rsid w:val="00405CA5"/>
    <w:rsid w:val="004068D5"/>
    <w:rsid w:val="00407CD3"/>
    <w:rsid w:val="00410134"/>
    <w:rsid w:val="00410AC0"/>
    <w:rsid w:val="00410B72"/>
    <w:rsid w:val="00410F18"/>
    <w:rsid w:val="00411450"/>
    <w:rsid w:val="00411AED"/>
    <w:rsid w:val="00412264"/>
    <w:rsid w:val="0041263E"/>
    <w:rsid w:val="004132DD"/>
    <w:rsid w:val="0041354A"/>
    <w:rsid w:val="00413AAC"/>
    <w:rsid w:val="00413E92"/>
    <w:rsid w:val="00415344"/>
    <w:rsid w:val="0041557C"/>
    <w:rsid w:val="004163BE"/>
    <w:rsid w:val="0041692A"/>
    <w:rsid w:val="00416B38"/>
    <w:rsid w:val="00417326"/>
    <w:rsid w:val="004173D8"/>
    <w:rsid w:val="004178C2"/>
    <w:rsid w:val="00417C28"/>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8B6"/>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242"/>
    <w:rsid w:val="00452392"/>
    <w:rsid w:val="00452430"/>
    <w:rsid w:val="004526DA"/>
    <w:rsid w:val="00452CAC"/>
    <w:rsid w:val="0045310D"/>
    <w:rsid w:val="00453D92"/>
    <w:rsid w:val="0045528E"/>
    <w:rsid w:val="00455ADF"/>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63C"/>
    <w:rsid w:val="0046481B"/>
    <w:rsid w:val="004659DA"/>
    <w:rsid w:val="004669E2"/>
    <w:rsid w:val="0046761F"/>
    <w:rsid w:val="00467FCC"/>
    <w:rsid w:val="0047031C"/>
    <w:rsid w:val="00470C31"/>
    <w:rsid w:val="00471DE0"/>
    <w:rsid w:val="00471ED3"/>
    <w:rsid w:val="00472154"/>
    <w:rsid w:val="00472BF8"/>
    <w:rsid w:val="004734D0"/>
    <w:rsid w:val="00473726"/>
    <w:rsid w:val="00473A24"/>
    <w:rsid w:val="00473BAA"/>
    <w:rsid w:val="00473C55"/>
    <w:rsid w:val="00473EDE"/>
    <w:rsid w:val="00474894"/>
    <w:rsid w:val="0047556B"/>
    <w:rsid w:val="00475CB7"/>
    <w:rsid w:val="00475F43"/>
    <w:rsid w:val="0047620A"/>
    <w:rsid w:val="00476228"/>
    <w:rsid w:val="0047765B"/>
    <w:rsid w:val="00477768"/>
    <w:rsid w:val="004779FC"/>
    <w:rsid w:val="004804ED"/>
    <w:rsid w:val="00480C59"/>
    <w:rsid w:val="00481996"/>
    <w:rsid w:val="0048211B"/>
    <w:rsid w:val="004823BC"/>
    <w:rsid w:val="0048292E"/>
    <w:rsid w:val="00482C8E"/>
    <w:rsid w:val="0048355D"/>
    <w:rsid w:val="00483751"/>
    <w:rsid w:val="00483B66"/>
    <w:rsid w:val="00484CF1"/>
    <w:rsid w:val="004855DE"/>
    <w:rsid w:val="00486587"/>
    <w:rsid w:val="00486F1D"/>
    <w:rsid w:val="00487667"/>
    <w:rsid w:val="00490A75"/>
    <w:rsid w:val="00491512"/>
    <w:rsid w:val="004923FA"/>
    <w:rsid w:val="0049271C"/>
    <w:rsid w:val="00492BC5"/>
    <w:rsid w:val="004933CF"/>
    <w:rsid w:val="00493F34"/>
    <w:rsid w:val="00494BFE"/>
    <w:rsid w:val="00495A8D"/>
    <w:rsid w:val="00495A9E"/>
    <w:rsid w:val="004964F1"/>
    <w:rsid w:val="004969FA"/>
    <w:rsid w:val="00496C17"/>
    <w:rsid w:val="0049752C"/>
    <w:rsid w:val="004A00DA"/>
    <w:rsid w:val="004A1430"/>
    <w:rsid w:val="004A16BC"/>
    <w:rsid w:val="004A1EF0"/>
    <w:rsid w:val="004A2B94"/>
    <w:rsid w:val="004A3EBC"/>
    <w:rsid w:val="004A4233"/>
    <w:rsid w:val="004A5D9E"/>
    <w:rsid w:val="004A5F6C"/>
    <w:rsid w:val="004A6198"/>
    <w:rsid w:val="004A6463"/>
    <w:rsid w:val="004B00B9"/>
    <w:rsid w:val="004B0BDE"/>
    <w:rsid w:val="004B1A07"/>
    <w:rsid w:val="004B1C3F"/>
    <w:rsid w:val="004B1D03"/>
    <w:rsid w:val="004B1FDB"/>
    <w:rsid w:val="004B218C"/>
    <w:rsid w:val="004B46E3"/>
    <w:rsid w:val="004B4AFC"/>
    <w:rsid w:val="004B503F"/>
    <w:rsid w:val="004B519A"/>
    <w:rsid w:val="004B57A6"/>
    <w:rsid w:val="004B6411"/>
    <w:rsid w:val="004B68D3"/>
    <w:rsid w:val="004B6BE6"/>
    <w:rsid w:val="004B6F6A"/>
    <w:rsid w:val="004B70A2"/>
    <w:rsid w:val="004B7C0C"/>
    <w:rsid w:val="004C0105"/>
    <w:rsid w:val="004C11A8"/>
    <w:rsid w:val="004C1377"/>
    <w:rsid w:val="004C17C2"/>
    <w:rsid w:val="004C1ECF"/>
    <w:rsid w:val="004C277E"/>
    <w:rsid w:val="004C2866"/>
    <w:rsid w:val="004C2D1F"/>
    <w:rsid w:val="004C2FC9"/>
    <w:rsid w:val="004C3898"/>
    <w:rsid w:val="004C3B1F"/>
    <w:rsid w:val="004C4A85"/>
    <w:rsid w:val="004C4B1F"/>
    <w:rsid w:val="004C4EE1"/>
    <w:rsid w:val="004C5BC8"/>
    <w:rsid w:val="004C5DF7"/>
    <w:rsid w:val="004C5F50"/>
    <w:rsid w:val="004C6EE6"/>
    <w:rsid w:val="004C7757"/>
    <w:rsid w:val="004C781E"/>
    <w:rsid w:val="004D03A7"/>
    <w:rsid w:val="004D0BF4"/>
    <w:rsid w:val="004D109A"/>
    <w:rsid w:val="004D2552"/>
    <w:rsid w:val="004D2C0C"/>
    <w:rsid w:val="004D2C58"/>
    <w:rsid w:val="004D36B1"/>
    <w:rsid w:val="004D42E9"/>
    <w:rsid w:val="004D4554"/>
    <w:rsid w:val="004D497E"/>
    <w:rsid w:val="004D4B40"/>
    <w:rsid w:val="004D4F96"/>
    <w:rsid w:val="004D6410"/>
    <w:rsid w:val="004D7292"/>
    <w:rsid w:val="004D7EBD"/>
    <w:rsid w:val="004D7EF1"/>
    <w:rsid w:val="004E12DD"/>
    <w:rsid w:val="004E12F5"/>
    <w:rsid w:val="004E167C"/>
    <w:rsid w:val="004E194E"/>
    <w:rsid w:val="004E1D79"/>
    <w:rsid w:val="004E2083"/>
    <w:rsid w:val="004E2680"/>
    <w:rsid w:val="004E28F9"/>
    <w:rsid w:val="004E387D"/>
    <w:rsid w:val="004E3FBD"/>
    <w:rsid w:val="004E462E"/>
    <w:rsid w:val="004E4DC1"/>
    <w:rsid w:val="004E4DE0"/>
    <w:rsid w:val="004E507C"/>
    <w:rsid w:val="004E56DC"/>
    <w:rsid w:val="004E5A5C"/>
    <w:rsid w:val="004E6808"/>
    <w:rsid w:val="004E6FFC"/>
    <w:rsid w:val="004E76F4"/>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6CA"/>
    <w:rsid w:val="004F6B7E"/>
    <w:rsid w:val="004F6EA4"/>
    <w:rsid w:val="004F6F3E"/>
    <w:rsid w:val="004F761C"/>
    <w:rsid w:val="00500731"/>
    <w:rsid w:val="00501207"/>
    <w:rsid w:val="005017A2"/>
    <w:rsid w:val="005020E8"/>
    <w:rsid w:val="005024C6"/>
    <w:rsid w:val="00502A92"/>
    <w:rsid w:val="00503251"/>
    <w:rsid w:val="00503B70"/>
    <w:rsid w:val="00503D08"/>
    <w:rsid w:val="0050470A"/>
    <w:rsid w:val="00504D9F"/>
    <w:rsid w:val="00505345"/>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7B"/>
    <w:rsid w:val="005145D9"/>
    <w:rsid w:val="00514941"/>
    <w:rsid w:val="00514B9F"/>
    <w:rsid w:val="005153A7"/>
    <w:rsid w:val="005156FF"/>
    <w:rsid w:val="005165B8"/>
    <w:rsid w:val="00516B62"/>
    <w:rsid w:val="00516CDF"/>
    <w:rsid w:val="00516E66"/>
    <w:rsid w:val="00516E6F"/>
    <w:rsid w:val="0052011D"/>
    <w:rsid w:val="0052093D"/>
    <w:rsid w:val="005210CA"/>
    <w:rsid w:val="005219CF"/>
    <w:rsid w:val="005243BD"/>
    <w:rsid w:val="00524592"/>
    <w:rsid w:val="00525A03"/>
    <w:rsid w:val="00526971"/>
    <w:rsid w:val="00526A10"/>
    <w:rsid w:val="0052796B"/>
    <w:rsid w:val="00527BAA"/>
    <w:rsid w:val="00527C63"/>
    <w:rsid w:val="0053040C"/>
    <w:rsid w:val="00530886"/>
    <w:rsid w:val="00530B85"/>
    <w:rsid w:val="00531658"/>
    <w:rsid w:val="00531A98"/>
    <w:rsid w:val="0053294C"/>
    <w:rsid w:val="005335B4"/>
    <w:rsid w:val="00534204"/>
    <w:rsid w:val="00534614"/>
    <w:rsid w:val="00534630"/>
    <w:rsid w:val="00534B59"/>
    <w:rsid w:val="00536307"/>
    <w:rsid w:val="00536436"/>
    <w:rsid w:val="00536759"/>
    <w:rsid w:val="00536815"/>
    <w:rsid w:val="00536CED"/>
    <w:rsid w:val="005376B3"/>
    <w:rsid w:val="00537C62"/>
    <w:rsid w:val="00537C6D"/>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C6C"/>
    <w:rsid w:val="00550C54"/>
    <w:rsid w:val="005535D5"/>
    <w:rsid w:val="0055379C"/>
    <w:rsid w:val="00553E66"/>
    <w:rsid w:val="00553F19"/>
    <w:rsid w:val="0055408F"/>
    <w:rsid w:val="00554C30"/>
    <w:rsid w:val="00554E19"/>
    <w:rsid w:val="00555744"/>
    <w:rsid w:val="005567F2"/>
    <w:rsid w:val="0056121F"/>
    <w:rsid w:val="00562440"/>
    <w:rsid w:val="00562699"/>
    <w:rsid w:val="00563210"/>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F00"/>
    <w:rsid w:val="005731DC"/>
    <w:rsid w:val="0057362B"/>
    <w:rsid w:val="00574B32"/>
    <w:rsid w:val="00574BEB"/>
    <w:rsid w:val="00574F2D"/>
    <w:rsid w:val="0057574C"/>
    <w:rsid w:val="00576E6D"/>
    <w:rsid w:val="00577CEE"/>
    <w:rsid w:val="00580E45"/>
    <w:rsid w:val="00581349"/>
    <w:rsid w:val="00581496"/>
    <w:rsid w:val="005814B1"/>
    <w:rsid w:val="00581610"/>
    <w:rsid w:val="00581D2E"/>
    <w:rsid w:val="00582809"/>
    <w:rsid w:val="00582CB1"/>
    <w:rsid w:val="00583093"/>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CB0"/>
    <w:rsid w:val="00595D7C"/>
    <w:rsid w:val="00595DCA"/>
    <w:rsid w:val="0059749E"/>
    <w:rsid w:val="0059779B"/>
    <w:rsid w:val="00597929"/>
    <w:rsid w:val="0059792E"/>
    <w:rsid w:val="005979B9"/>
    <w:rsid w:val="00597DB0"/>
    <w:rsid w:val="005A022E"/>
    <w:rsid w:val="005A09FE"/>
    <w:rsid w:val="005A0C41"/>
    <w:rsid w:val="005A1FB7"/>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735"/>
    <w:rsid w:val="005B5D7B"/>
    <w:rsid w:val="005B5E3A"/>
    <w:rsid w:val="005B5EEF"/>
    <w:rsid w:val="005B6F83"/>
    <w:rsid w:val="005B7378"/>
    <w:rsid w:val="005B76B8"/>
    <w:rsid w:val="005B79E0"/>
    <w:rsid w:val="005C0496"/>
    <w:rsid w:val="005C0BFF"/>
    <w:rsid w:val="005C1FF2"/>
    <w:rsid w:val="005C2727"/>
    <w:rsid w:val="005C28DE"/>
    <w:rsid w:val="005C2F82"/>
    <w:rsid w:val="005C3459"/>
    <w:rsid w:val="005C3C9E"/>
    <w:rsid w:val="005C4B09"/>
    <w:rsid w:val="005C4DE1"/>
    <w:rsid w:val="005C4FE6"/>
    <w:rsid w:val="005C5214"/>
    <w:rsid w:val="005C614E"/>
    <w:rsid w:val="005C647F"/>
    <w:rsid w:val="005C67B1"/>
    <w:rsid w:val="005C686C"/>
    <w:rsid w:val="005C7267"/>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721"/>
    <w:rsid w:val="005D6BF6"/>
    <w:rsid w:val="005D7229"/>
    <w:rsid w:val="005D72B8"/>
    <w:rsid w:val="005D751D"/>
    <w:rsid w:val="005D75C2"/>
    <w:rsid w:val="005D782D"/>
    <w:rsid w:val="005E0475"/>
    <w:rsid w:val="005E0F8C"/>
    <w:rsid w:val="005E15E4"/>
    <w:rsid w:val="005E17BD"/>
    <w:rsid w:val="005E3083"/>
    <w:rsid w:val="005E385F"/>
    <w:rsid w:val="005E3CA5"/>
    <w:rsid w:val="005E4C50"/>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618C"/>
    <w:rsid w:val="005F6C71"/>
    <w:rsid w:val="005F6C9D"/>
    <w:rsid w:val="005F6FDA"/>
    <w:rsid w:val="005F70BD"/>
    <w:rsid w:val="005F7509"/>
    <w:rsid w:val="005F7E02"/>
    <w:rsid w:val="0060040D"/>
    <w:rsid w:val="006008AD"/>
    <w:rsid w:val="00601BB5"/>
    <w:rsid w:val="00601EA4"/>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B00"/>
    <w:rsid w:val="00615427"/>
    <w:rsid w:val="006158AC"/>
    <w:rsid w:val="0061635A"/>
    <w:rsid w:val="00616C2E"/>
    <w:rsid w:val="00616E08"/>
    <w:rsid w:val="006170AC"/>
    <w:rsid w:val="00620A71"/>
    <w:rsid w:val="00620D80"/>
    <w:rsid w:val="0062119A"/>
    <w:rsid w:val="0062166B"/>
    <w:rsid w:val="006217A7"/>
    <w:rsid w:val="0062242A"/>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2F0"/>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13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27A2"/>
    <w:rsid w:val="006634E6"/>
    <w:rsid w:val="006636F3"/>
    <w:rsid w:val="006637A2"/>
    <w:rsid w:val="00663B7F"/>
    <w:rsid w:val="00664C5A"/>
    <w:rsid w:val="00665357"/>
    <w:rsid w:val="006655D0"/>
    <w:rsid w:val="006655EE"/>
    <w:rsid w:val="006661A9"/>
    <w:rsid w:val="006670A5"/>
    <w:rsid w:val="0066739B"/>
    <w:rsid w:val="00667EE7"/>
    <w:rsid w:val="00670922"/>
    <w:rsid w:val="00670BE1"/>
    <w:rsid w:val="0067106C"/>
    <w:rsid w:val="006712BC"/>
    <w:rsid w:val="00671477"/>
    <w:rsid w:val="006716EC"/>
    <w:rsid w:val="006719A6"/>
    <w:rsid w:val="00671ABF"/>
    <w:rsid w:val="00671BB5"/>
    <w:rsid w:val="0067218F"/>
    <w:rsid w:val="006727BD"/>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897"/>
    <w:rsid w:val="00693FB5"/>
    <w:rsid w:val="00694602"/>
    <w:rsid w:val="006955B9"/>
    <w:rsid w:val="00695F8B"/>
    <w:rsid w:val="00695FC2"/>
    <w:rsid w:val="00696506"/>
    <w:rsid w:val="00696949"/>
    <w:rsid w:val="006969C5"/>
    <w:rsid w:val="00697052"/>
    <w:rsid w:val="00697427"/>
    <w:rsid w:val="006978AE"/>
    <w:rsid w:val="00697909"/>
    <w:rsid w:val="00697A56"/>
    <w:rsid w:val="006A03EB"/>
    <w:rsid w:val="006A1294"/>
    <w:rsid w:val="006A147A"/>
    <w:rsid w:val="006A20F6"/>
    <w:rsid w:val="006A2D7A"/>
    <w:rsid w:val="006A2E8F"/>
    <w:rsid w:val="006A302A"/>
    <w:rsid w:val="006A32A3"/>
    <w:rsid w:val="006A34CD"/>
    <w:rsid w:val="006A3508"/>
    <w:rsid w:val="006A3BDD"/>
    <w:rsid w:val="006A3E74"/>
    <w:rsid w:val="006A46FB"/>
    <w:rsid w:val="006A5E28"/>
    <w:rsid w:val="006A6785"/>
    <w:rsid w:val="006A697B"/>
    <w:rsid w:val="006A6F30"/>
    <w:rsid w:val="006A7AFF"/>
    <w:rsid w:val="006A7D7C"/>
    <w:rsid w:val="006B02A5"/>
    <w:rsid w:val="006B0528"/>
    <w:rsid w:val="006B0BF0"/>
    <w:rsid w:val="006B1816"/>
    <w:rsid w:val="006B1990"/>
    <w:rsid w:val="006B2099"/>
    <w:rsid w:val="006B2701"/>
    <w:rsid w:val="006B31F9"/>
    <w:rsid w:val="006B323B"/>
    <w:rsid w:val="006B50CF"/>
    <w:rsid w:val="006B52EA"/>
    <w:rsid w:val="006B58AC"/>
    <w:rsid w:val="006B75EB"/>
    <w:rsid w:val="006B7788"/>
    <w:rsid w:val="006B7D8F"/>
    <w:rsid w:val="006C03B8"/>
    <w:rsid w:val="006C03D2"/>
    <w:rsid w:val="006C03E5"/>
    <w:rsid w:val="006C07C7"/>
    <w:rsid w:val="006C1083"/>
    <w:rsid w:val="006C1E70"/>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546"/>
    <w:rsid w:val="006D6F08"/>
    <w:rsid w:val="006D6F8E"/>
    <w:rsid w:val="006D74E2"/>
    <w:rsid w:val="006E045C"/>
    <w:rsid w:val="006E062C"/>
    <w:rsid w:val="006E0A22"/>
    <w:rsid w:val="006E0C5A"/>
    <w:rsid w:val="006E1353"/>
    <w:rsid w:val="006E1C06"/>
    <w:rsid w:val="006E1C82"/>
    <w:rsid w:val="006E21C7"/>
    <w:rsid w:val="006E25C7"/>
    <w:rsid w:val="006E28B7"/>
    <w:rsid w:val="006E2A9B"/>
    <w:rsid w:val="006E3310"/>
    <w:rsid w:val="006E34C9"/>
    <w:rsid w:val="006E353F"/>
    <w:rsid w:val="006E442F"/>
    <w:rsid w:val="006E4715"/>
    <w:rsid w:val="006E4AAB"/>
    <w:rsid w:val="006E4CFC"/>
    <w:rsid w:val="006E4E39"/>
    <w:rsid w:val="006E565E"/>
    <w:rsid w:val="006E5AC5"/>
    <w:rsid w:val="006E673D"/>
    <w:rsid w:val="006E76CF"/>
    <w:rsid w:val="006E7D3B"/>
    <w:rsid w:val="006E7D40"/>
    <w:rsid w:val="006F05DF"/>
    <w:rsid w:val="006F08FF"/>
    <w:rsid w:val="006F0AC5"/>
    <w:rsid w:val="006F1979"/>
    <w:rsid w:val="006F1B70"/>
    <w:rsid w:val="006F1FB9"/>
    <w:rsid w:val="006F209C"/>
    <w:rsid w:val="006F244A"/>
    <w:rsid w:val="006F2CE2"/>
    <w:rsid w:val="006F341D"/>
    <w:rsid w:val="006F349F"/>
    <w:rsid w:val="006F3CDE"/>
    <w:rsid w:val="006F48E1"/>
    <w:rsid w:val="006F5211"/>
    <w:rsid w:val="006F5414"/>
    <w:rsid w:val="006F58D4"/>
    <w:rsid w:val="006F6582"/>
    <w:rsid w:val="006F67B4"/>
    <w:rsid w:val="006F7169"/>
    <w:rsid w:val="006F7DD2"/>
    <w:rsid w:val="00700786"/>
    <w:rsid w:val="0070079B"/>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21BE"/>
    <w:rsid w:val="00712287"/>
    <w:rsid w:val="00712772"/>
    <w:rsid w:val="00712852"/>
    <w:rsid w:val="007137E9"/>
    <w:rsid w:val="0071410C"/>
    <w:rsid w:val="0071415F"/>
    <w:rsid w:val="00714187"/>
    <w:rsid w:val="007148D3"/>
    <w:rsid w:val="00714AE2"/>
    <w:rsid w:val="00715A2C"/>
    <w:rsid w:val="00715B9A"/>
    <w:rsid w:val="00715BED"/>
    <w:rsid w:val="00716758"/>
    <w:rsid w:val="00717171"/>
    <w:rsid w:val="007172F2"/>
    <w:rsid w:val="00717925"/>
    <w:rsid w:val="007179F1"/>
    <w:rsid w:val="00717E5E"/>
    <w:rsid w:val="00721AD4"/>
    <w:rsid w:val="007224D4"/>
    <w:rsid w:val="007231E5"/>
    <w:rsid w:val="007239E7"/>
    <w:rsid w:val="00723F38"/>
    <w:rsid w:val="00724803"/>
    <w:rsid w:val="007248E1"/>
    <w:rsid w:val="00725368"/>
    <w:rsid w:val="0072545C"/>
    <w:rsid w:val="00725692"/>
    <w:rsid w:val="007256C7"/>
    <w:rsid w:val="007257D0"/>
    <w:rsid w:val="00726EA6"/>
    <w:rsid w:val="00727208"/>
    <w:rsid w:val="007272A0"/>
    <w:rsid w:val="007274D9"/>
    <w:rsid w:val="00727680"/>
    <w:rsid w:val="0073092D"/>
    <w:rsid w:val="007317F8"/>
    <w:rsid w:val="00731D03"/>
    <w:rsid w:val="00731D23"/>
    <w:rsid w:val="00732298"/>
    <w:rsid w:val="0073260A"/>
    <w:rsid w:val="0073326C"/>
    <w:rsid w:val="0073389D"/>
    <w:rsid w:val="0073487C"/>
    <w:rsid w:val="007348B1"/>
    <w:rsid w:val="007352E0"/>
    <w:rsid w:val="00735B7C"/>
    <w:rsid w:val="007362A6"/>
    <w:rsid w:val="00736410"/>
    <w:rsid w:val="007369D9"/>
    <w:rsid w:val="00736CD0"/>
    <w:rsid w:val="00736D7D"/>
    <w:rsid w:val="00737946"/>
    <w:rsid w:val="007379A9"/>
    <w:rsid w:val="00737BD8"/>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B3C"/>
    <w:rsid w:val="007571E1"/>
    <w:rsid w:val="0075737A"/>
    <w:rsid w:val="007573B2"/>
    <w:rsid w:val="007600A3"/>
    <w:rsid w:val="007604B2"/>
    <w:rsid w:val="00760D0F"/>
    <w:rsid w:val="00760EE0"/>
    <w:rsid w:val="00760F02"/>
    <w:rsid w:val="007611A3"/>
    <w:rsid w:val="0076233E"/>
    <w:rsid w:val="00762838"/>
    <w:rsid w:val="00763069"/>
    <w:rsid w:val="00763492"/>
    <w:rsid w:val="007634A3"/>
    <w:rsid w:val="00765281"/>
    <w:rsid w:val="00766BAD"/>
    <w:rsid w:val="00766F12"/>
    <w:rsid w:val="00767B5D"/>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F53"/>
    <w:rsid w:val="00790352"/>
    <w:rsid w:val="00790809"/>
    <w:rsid w:val="0079081D"/>
    <w:rsid w:val="00790BBC"/>
    <w:rsid w:val="00790DD0"/>
    <w:rsid w:val="00791025"/>
    <w:rsid w:val="007914CD"/>
    <w:rsid w:val="0079229A"/>
    <w:rsid w:val="007925EA"/>
    <w:rsid w:val="00792852"/>
    <w:rsid w:val="00793ABB"/>
    <w:rsid w:val="00793CD8"/>
    <w:rsid w:val="00794086"/>
    <w:rsid w:val="007944FA"/>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4B7"/>
    <w:rsid w:val="007B1E4E"/>
    <w:rsid w:val="007B2023"/>
    <w:rsid w:val="007B2793"/>
    <w:rsid w:val="007B3566"/>
    <w:rsid w:val="007B3D2D"/>
    <w:rsid w:val="007B48FD"/>
    <w:rsid w:val="007B49C6"/>
    <w:rsid w:val="007B4C9D"/>
    <w:rsid w:val="007B502A"/>
    <w:rsid w:val="007B50AE"/>
    <w:rsid w:val="007B51DF"/>
    <w:rsid w:val="007B6CA3"/>
    <w:rsid w:val="007B75EB"/>
    <w:rsid w:val="007C033E"/>
    <w:rsid w:val="007C037A"/>
    <w:rsid w:val="007C05DD"/>
    <w:rsid w:val="007C08FD"/>
    <w:rsid w:val="007C0B50"/>
    <w:rsid w:val="007C1BC0"/>
    <w:rsid w:val="007C200E"/>
    <w:rsid w:val="007C3360"/>
    <w:rsid w:val="007C3D18"/>
    <w:rsid w:val="007C4881"/>
    <w:rsid w:val="007C5345"/>
    <w:rsid w:val="007C5878"/>
    <w:rsid w:val="007C5DA6"/>
    <w:rsid w:val="007C600D"/>
    <w:rsid w:val="007C60BF"/>
    <w:rsid w:val="007C60D0"/>
    <w:rsid w:val="007C654D"/>
    <w:rsid w:val="007C6A07"/>
    <w:rsid w:val="007C6ABA"/>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907"/>
    <w:rsid w:val="007E0300"/>
    <w:rsid w:val="007E16C4"/>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0E04"/>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943"/>
    <w:rsid w:val="007F7E9E"/>
    <w:rsid w:val="0080076A"/>
    <w:rsid w:val="00802153"/>
    <w:rsid w:val="00803825"/>
    <w:rsid w:val="00803BB8"/>
    <w:rsid w:val="00803FAE"/>
    <w:rsid w:val="0080469D"/>
    <w:rsid w:val="00804BD8"/>
    <w:rsid w:val="00804BE3"/>
    <w:rsid w:val="008054A0"/>
    <w:rsid w:val="0080605F"/>
    <w:rsid w:val="00806204"/>
    <w:rsid w:val="00806A72"/>
    <w:rsid w:val="00807786"/>
    <w:rsid w:val="008078B8"/>
    <w:rsid w:val="0080798E"/>
    <w:rsid w:val="00810581"/>
    <w:rsid w:val="00811779"/>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8D6"/>
    <w:rsid w:val="00816C06"/>
    <w:rsid w:val="00816FA3"/>
    <w:rsid w:val="00817103"/>
    <w:rsid w:val="00817196"/>
    <w:rsid w:val="00817BAF"/>
    <w:rsid w:val="008207D9"/>
    <w:rsid w:val="00820FA2"/>
    <w:rsid w:val="00821E8C"/>
    <w:rsid w:val="00822992"/>
    <w:rsid w:val="00822EA7"/>
    <w:rsid w:val="008235DB"/>
    <w:rsid w:val="008242B0"/>
    <w:rsid w:val="0082480C"/>
    <w:rsid w:val="00824AB4"/>
    <w:rsid w:val="00824BB9"/>
    <w:rsid w:val="0082554A"/>
    <w:rsid w:val="008255D7"/>
    <w:rsid w:val="00825B54"/>
    <w:rsid w:val="00825C42"/>
    <w:rsid w:val="00825D25"/>
    <w:rsid w:val="008269C7"/>
    <w:rsid w:val="00827D6F"/>
    <w:rsid w:val="00831FCA"/>
    <w:rsid w:val="00832196"/>
    <w:rsid w:val="008321E8"/>
    <w:rsid w:val="00832211"/>
    <w:rsid w:val="00832B4F"/>
    <w:rsid w:val="00833C5F"/>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8B6"/>
    <w:rsid w:val="00845FDA"/>
    <w:rsid w:val="008467D3"/>
    <w:rsid w:val="00846B06"/>
    <w:rsid w:val="00846FE7"/>
    <w:rsid w:val="00847B23"/>
    <w:rsid w:val="00847BC0"/>
    <w:rsid w:val="008506E6"/>
    <w:rsid w:val="00850953"/>
    <w:rsid w:val="00852A07"/>
    <w:rsid w:val="0085310F"/>
    <w:rsid w:val="0085392B"/>
    <w:rsid w:val="00854051"/>
    <w:rsid w:val="00854095"/>
    <w:rsid w:val="00854374"/>
    <w:rsid w:val="0085445F"/>
    <w:rsid w:val="008548F8"/>
    <w:rsid w:val="00854C7D"/>
    <w:rsid w:val="00855BC3"/>
    <w:rsid w:val="00855DA2"/>
    <w:rsid w:val="00856911"/>
    <w:rsid w:val="00857756"/>
    <w:rsid w:val="00857B60"/>
    <w:rsid w:val="00857B94"/>
    <w:rsid w:val="00857C72"/>
    <w:rsid w:val="00863585"/>
    <w:rsid w:val="00863853"/>
    <w:rsid w:val="00863F85"/>
    <w:rsid w:val="0086487A"/>
    <w:rsid w:val="0086645B"/>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CF8"/>
    <w:rsid w:val="0089190F"/>
    <w:rsid w:val="00891CB4"/>
    <w:rsid w:val="0089285F"/>
    <w:rsid w:val="00892B04"/>
    <w:rsid w:val="0089342C"/>
    <w:rsid w:val="00893AB1"/>
    <w:rsid w:val="008941E3"/>
    <w:rsid w:val="00894A88"/>
    <w:rsid w:val="00894CAB"/>
    <w:rsid w:val="00895386"/>
    <w:rsid w:val="00895AD0"/>
    <w:rsid w:val="00896848"/>
    <w:rsid w:val="00896968"/>
    <w:rsid w:val="00897A30"/>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7B52"/>
    <w:rsid w:val="008B7B5C"/>
    <w:rsid w:val="008B7DF5"/>
    <w:rsid w:val="008C0C99"/>
    <w:rsid w:val="008C1F9A"/>
    <w:rsid w:val="008C2017"/>
    <w:rsid w:val="008C27D0"/>
    <w:rsid w:val="008C4958"/>
    <w:rsid w:val="008C4BAA"/>
    <w:rsid w:val="008C4BF1"/>
    <w:rsid w:val="008C4D40"/>
    <w:rsid w:val="008C541A"/>
    <w:rsid w:val="008C54CE"/>
    <w:rsid w:val="008C5CCE"/>
    <w:rsid w:val="008C6AE8"/>
    <w:rsid w:val="008C6C1E"/>
    <w:rsid w:val="008C6CD4"/>
    <w:rsid w:val="008C6ED1"/>
    <w:rsid w:val="008C7573"/>
    <w:rsid w:val="008C7DEA"/>
    <w:rsid w:val="008D00A5"/>
    <w:rsid w:val="008D02C4"/>
    <w:rsid w:val="008D0375"/>
    <w:rsid w:val="008D0789"/>
    <w:rsid w:val="008D20BC"/>
    <w:rsid w:val="008D2786"/>
    <w:rsid w:val="008D34F1"/>
    <w:rsid w:val="008D39D8"/>
    <w:rsid w:val="008D3FD2"/>
    <w:rsid w:val="008D4313"/>
    <w:rsid w:val="008D55B5"/>
    <w:rsid w:val="008D5A90"/>
    <w:rsid w:val="008D6D1A"/>
    <w:rsid w:val="008D715C"/>
    <w:rsid w:val="008D7904"/>
    <w:rsid w:val="008E017C"/>
    <w:rsid w:val="008E0188"/>
    <w:rsid w:val="008E065E"/>
    <w:rsid w:val="008E0927"/>
    <w:rsid w:val="008E0A56"/>
    <w:rsid w:val="008E0C02"/>
    <w:rsid w:val="008E141E"/>
    <w:rsid w:val="008E1909"/>
    <w:rsid w:val="008E1C21"/>
    <w:rsid w:val="008E2B0C"/>
    <w:rsid w:val="008E2EED"/>
    <w:rsid w:val="008E3273"/>
    <w:rsid w:val="008E3315"/>
    <w:rsid w:val="008E4E59"/>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331"/>
    <w:rsid w:val="008F6E69"/>
    <w:rsid w:val="00900189"/>
    <w:rsid w:val="009012BF"/>
    <w:rsid w:val="0090131A"/>
    <w:rsid w:val="00901E55"/>
    <w:rsid w:val="00902350"/>
    <w:rsid w:val="0090336B"/>
    <w:rsid w:val="00903D7F"/>
    <w:rsid w:val="009053AA"/>
    <w:rsid w:val="0090565B"/>
    <w:rsid w:val="00905A2A"/>
    <w:rsid w:val="009062C6"/>
    <w:rsid w:val="00906939"/>
    <w:rsid w:val="0090720D"/>
    <w:rsid w:val="00907777"/>
    <w:rsid w:val="009105B9"/>
    <w:rsid w:val="00910AFF"/>
    <w:rsid w:val="00910B7D"/>
    <w:rsid w:val="00910D8F"/>
    <w:rsid w:val="00910E2C"/>
    <w:rsid w:val="00911583"/>
    <w:rsid w:val="00911DFB"/>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B0"/>
    <w:rsid w:val="00922010"/>
    <w:rsid w:val="00922777"/>
    <w:rsid w:val="00922CD8"/>
    <w:rsid w:val="0092525A"/>
    <w:rsid w:val="00925506"/>
    <w:rsid w:val="0092573E"/>
    <w:rsid w:val="00925C07"/>
    <w:rsid w:val="00926974"/>
    <w:rsid w:val="0092701B"/>
    <w:rsid w:val="009271FF"/>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5C7"/>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1C"/>
    <w:rsid w:val="00950036"/>
    <w:rsid w:val="009502D2"/>
    <w:rsid w:val="009504E1"/>
    <w:rsid w:val="00950D6F"/>
    <w:rsid w:val="00950DE7"/>
    <w:rsid w:val="00951DE9"/>
    <w:rsid w:val="00951FCF"/>
    <w:rsid w:val="00952D43"/>
    <w:rsid w:val="00953920"/>
    <w:rsid w:val="00953A3E"/>
    <w:rsid w:val="00953D47"/>
    <w:rsid w:val="00953D75"/>
    <w:rsid w:val="00954221"/>
    <w:rsid w:val="00954D3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4D58"/>
    <w:rsid w:val="00965492"/>
    <w:rsid w:val="0096554B"/>
    <w:rsid w:val="0096584A"/>
    <w:rsid w:val="00965880"/>
    <w:rsid w:val="00965C24"/>
    <w:rsid w:val="00965FEC"/>
    <w:rsid w:val="00966062"/>
    <w:rsid w:val="00966093"/>
    <w:rsid w:val="0096671C"/>
    <w:rsid w:val="0096673A"/>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76FDB"/>
    <w:rsid w:val="0098032F"/>
    <w:rsid w:val="00980477"/>
    <w:rsid w:val="0098186D"/>
    <w:rsid w:val="00982077"/>
    <w:rsid w:val="00982CF2"/>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A11"/>
    <w:rsid w:val="00996A9E"/>
    <w:rsid w:val="00996BF5"/>
    <w:rsid w:val="009970DD"/>
    <w:rsid w:val="009A05D0"/>
    <w:rsid w:val="009A0FBA"/>
    <w:rsid w:val="009A1601"/>
    <w:rsid w:val="009A21D9"/>
    <w:rsid w:val="009A23AC"/>
    <w:rsid w:val="009A23F3"/>
    <w:rsid w:val="009A26B3"/>
    <w:rsid w:val="009A3BB6"/>
    <w:rsid w:val="009A462D"/>
    <w:rsid w:val="009A4CBD"/>
    <w:rsid w:val="009A55EE"/>
    <w:rsid w:val="009A5B96"/>
    <w:rsid w:val="009A5CBA"/>
    <w:rsid w:val="009A5CCB"/>
    <w:rsid w:val="009A6036"/>
    <w:rsid w:val="009A6258"/>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6B6A"/>
    <w:rsid w:val="009C7246"/>
    <w:rsid w:val="009C7CA7"/>
    <w:rsid w:val="009D0B21"/>
    <w:rsid w:val="009D1FCC"/>
    <w:rsid w:val="009D211B"/>
    <w:rsid w:val="009D2BDD"/>
    <w:rsid w:val="009D3D20"/>
    <w:rsid w:val="009D45E0"/>
    <w:rsid w:val="009D4FF0"/>
    <w:rsid w:val="009D54A3"/>
    <w:rsid w:val="009D5FD6"/>
    <w:rsid w:val="009D63DE"/>
    <w:rsid w:val="009D703C"/>
    <w:rsid w:val="009D718F"/>
    <w:rsid w:val="009E068F"/>
    <w:rsid w:val="009E0ABA"/>
    <w:rsid w:val="009E130B"/>
    <w:rsid w:val="009E1462"/>
    <w:rsid w:val="009E14E0"/>
    <w:rsid w:val="009E17BD"/>
    <w:rsid w:val="009E1D4B"/>
    <w:rsid w:val="009E1FAC"/>
    <w:rsid w:val="009E2486"/>
    <w:rsid w:val="009E2E19"/>
    <w:rsid w:val="009E35DB"/>
    <w:rsid w:val="009E3E33"/>
    <w:rsid w:val="009E47A3"/>
    <w:rsid w:val="009E5707"/>
    <w:rsid w:val="009E5823"/>
    <w:rsid w:val="009E58E6"/>
    <w:rsid w:val="009E6A3E"/>
    <w:rsid w:val="009E743B"/>
    <w:rsid w:val="009E747E"/>
    <w:rsid w:val="009F07D6"/>
    <w:rsid w:val="009F08F3"/>
    <w:rsid w:val="009F0B12"/>
    <w:rsid w:val="009F1A70"/>
    <w:rsid w:val="009F2775"/>
    <w:rsid w:val="009F344F"/>
    <w:rsid w:val="009F447C"/>
    <w:rsid w:val="009F5C9A"/>
    <w:rsid w:val="009F5E44"/>
    <w:rsid w:val="009F647D"/>
    <w:rsid w:val="009F6CB6"/>
    <w:rsid w:val="009F70B1"/>
    <w:rsid w:val="009F70DC"/>
    <w:rsid w:val="009F79A2"/>
    <w:rsid w:val="00A00DF6"/>
    <w:rsid w:val="00A00F6C"/>
    <w:rsid w:val="00A012B9"/>
    <w:rsid w:val="00A012BE"/>
    <w:rsid w:val="00A01364"/>
    <w:rsid w:val="00A01B82"/>
    <w:rsid w:val="00A01D27"/>
    <w:rsid w:val="00A02080"/>
    <w:rsid w:val="00A025C8"/>
    <w:rsid w:val="00A031D8"/>
    <w:rsid w:val="00A041D0"/>
    <w:rsid w:val="00A045F5"/>
    <w:rsid w:val="00A048A8"/>
    <w:rsid w:val="00A04F49"/>
    <w:rsid w:val="00A05316"/>
    <w:rsid w:val="00A0622B"/>
    <w:rsid w:val="00A06B36"/>
    <w:rsid w:val="00A06DEB"/>
    <w:rsid w:val="00A078EA"/>
    <w:rsid w:val="00A07EFD"/>
    <w:rsid w:val="00A107F0"/>
    <w:rsid w:val="00A109AF"/>
    <w:rsid w:val="00A1106B"/>
    <w:rsid w:val="00A110B0"/>
    <w:rsid w:val="00A11370"/>
    <w:rsid w:val="00A11907"/>
    <w:rsid w:val="00A11957"/>
    <w:rsid w:val="00A1227B"/>
    <w:rsid w:val="00A12B89"/>
    <w:rsid w:val="00A134E2"/>
    <w:rsid w:val="00A13836"/>
    <w:rsid w:val="00A13903"/>
    <w:rsid w:val="00A13C9F"/>
    <w:rsid w:val="00A13E54"/>
    <w:rsid w:val="00A140D3"/>
    <w:rsid w:val="00A154E8"/>
    <w:rsid w:val="00A158D5"/>
    <w:rsid w:val="00A15A0B"/>
    <w:rsid w:val="00A15C46"/>
    <w:rsid w:val="00A17F63"/>
    <w:rsid w:val="00A20FFE"/>
    <w:rsid w:val="00A2193B"/>
    <w:rsid w:val="00A21A0C"/>
    <w:rsid w:val="00A233B0"/>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8C3"/>
    <w:rsid w:val="00A3448A"/>
    <w:rsid w:val="00A35790"/>
    <w:rsid w:val="00A36297"/>
    <w:rsid w:val="00A36ABE"/>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50F94"/>
    <w:rsid w:val="00A52E1D"/>
    <w:rsid w:val="00A52F1B"/>
    <w:rsid w:val="00A54B37"/>
    <w:rsid w:val="00A54E46"/>
    <w:rsid w:val="00A5516F"/>
    <w:rsid w:val="00A567D7"/>
    <w:rsid w:val="00A577CC"/>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0597"/>
    <w:rsid w:val="00A71B99"/>
    <w:rsid w:val="00A72303"/>
    <w:rsid w:val="00A72495"/>
    <w:rsid w:val="00A72F16"/>
    <w:rsid w:val="00A736AA"/>
    <w:rsid w:val="00A7381F"/>
    <w:rsid w:val="00A739D0"/>
    <w:rsid w:val="00A75A21"/>
    <w:rsid w:val="00A761D4"/>
    <w:rsid w:val="00A76BB8"/>
    <w:rsid w:val="00A77BE9"/>
    <w:rsid w:val="00A77EC4"/>
    <w:rsid w:val="00A81030"/>
    <w:rsid w:val="00A81545"/>
    <w:rsid w:val="00A84171"/>
    <w:rsid w:val="00A84CE7"/>
    <w:rsid w:val="00A853EC"/>
    <w:rsid w:val="00A85456"/>
    <w:rsid w:val="00A856CB"/>
    <w:rsid w:val="00A8650B"/>
    <w:rsid w:val="00A86595"/>
    <w:rsid w:val="00A86ABA"/>
    <w:rsid w:val="00A912D3"/>
    <w:rsid w:val="00A91C74"/>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62F"/>
    <w:rsid w:val="00AA1B19"/>
    <w:rsid w:val="00AA1ED6"/>
    <w:rsid w:val="00AA338F"/>
    <w:rsid w:val="00AA41FD"/>
    <w:rsid w:val="00AA4860"/>
    <w:rsid w:val="00AA497D"/>
    <w:rsid w:val="00AA4BAE"/>
    <w:rsid w:val="00AA51D6"/>
    <w:rsid w:val="00AA5975"/>
    <w:rsid w:val="00AA78C6"/>
    <w:rsid w:val="00AA7A00"/>
    <w:rsid w:val="00AA7F2E"/>
    <w:rsid w:val="00AB0BC8"/>
    <w:rsid w:val="00AB11CA"/>
    <w:rsid w:val="00AB14D9"/>
    <w:rsid w:val="00AB2ED0"/>
    <w:rsid w:val="00AB434D"/>
    <w:rsid w:val="00AB48C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A5A"/>
    <w:rsid w:val="00AD4B0C"/>
    <w:rsid w:val="00AD4E0E"/>
    <w:rsid w:val="00AD50FA"/>
    <w:rsid w:val="00AD5169"/>
    <w:rsid w:val="00AD5B37"/>
    <w:rsid w:val="00AD6593"/>
    <w:rsid w:val="00AD72BE"/>
    <w:rsid w:val="00AD7452"/>
    <w:rsid w:val="00AE1AD4"/>
    <w:rsid w:val="00AE1C67"/>
    <w:rsid w:val="00AE27AC"/>
    <w:rsid w:val="00AE2BCC"/>
    <w:rsid w:val="00AE4097"/>
    <w:rsid w:val="00AE40E0"/>
    <w:rsid w:val="00AE436C"/>
    <w:rsid w:val="00AE4A7D"/>
    <w:rsid w:val="00AE4B56"/>
    <w:rsid w:val="00AE4BA8"/>
    <w:rsid w:val="00AE4DBA"/>
    <w:rsid w:val="00AE4F07"/>
    <w:rsid w:val="00AE54D0"/>
    <w:rsid w:val="00AE5892"/>
    <w:rsid w:val="00AE5E17"/>
    <w:rsid w:val="00AE6BEB"/>
    <w:rsid w:val="00AE6FFF"/>
    <w:rsid w:val="00AE711D"/>
    <w:rsid w:val="00AE71CF"/>
    <w:rsid w:val="00AE7EA8"/>
    <w:rsid w:val="00AF04B4"/>
    <w:rsid w:val="00AF0C83"/>
    <w:rsid w:val="00AF1C5D"/>
    <w:rsid w:val="00AF1DA5"/>
    <w:rsid w:val="00AF2374"/>
    <w:rsid w:val="00AF23A3"/>
    <w:rsid w:val="00AF2EB3"/>
    <w:rsid w:val="00AF3C67"/>
    <w:rsid w:val="00AF42D7"/>
    <w:rsid w:val="00AF459F"/>
    <w:rsid w:val="00AF48B5"/>
    <w:rsid w:val="00AF4F9D"/>
    <w:rsid w:val="00AF5FF1"/>
    <w:rsid w:val="00AF63FA"/>
    <w:rsid w:val="00AF6468"/>
    <w:rsid w:val="00AF6669"/>
    <w:rsid w:val="00AF6DF1"/>
    <w:rsid w:val="00AF7045"/>
    <w:rsid w:val="00AF7859"/>
    <w:rsid w:val="00AF7F26"/>
    <w:rsid w:val="00B00535"/>
    <w:rsid w:val="00B006FE"/>
    <w:rsid w:val="00B007CB"/>
    <w:rsid w:val="00B00AA5"/>
    <w:rsid w:val="00B01066"/>
    <w:rsid w:val="00B0117B"/>
    <w:rsid w:val="00B01A16"/>
    <w:rsid w:val="00B02141"/>
    <w:rsid w:val="00B02AA9"/>
    <w:rsid w:val="00B02E02"/>
    <w:rsid w:val="00B02FA3"/>
    <w:rsid w:val="00B03204"/>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164"/>
    <w:rsid w:val="00B11624"/>
    <w:rsid w:val="00B118FC"/>
    <w:rsid w:val="00B1276D"/>
    <w:rsid w:val="00B127E8"/>
    <w:rsid w:val="00B1288C"/>
    <w:rsid w:val="00B12A6A"/>
    <w:rsid w:val="00B13119"/>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D8"/>
    <w:rsid w:val="00B22090"/>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3DB"/>
    <w:rsid w:val="00B306EF"/>
    <w:rsid w:val="00B30929"/>
    <w:rsid w:val="00B30DF9"/>
    <w:rsid w:val="00B32138"/>
    <w:rsid w:val="00B32C1C"/>
    <w:rsid w:val="00B336FB"/>
    <w:rsid w:val="00B3375B"/>
    <w:rsid w:val="00B3387E"/>
    <w:rsid w:val="00B348B0"/>
    <w:rsid w:val="00B35EA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B47"/>
    <w:rsid w:val="00B52F77"/>
    <w:rsid w:val="00B548B7"/>
    <w:rsid w:val="00B555F3"/>
    <w:rsid w:val="00B55930"/>
    <w:rsid w:val="00B55961"/>
    <w:rsid w:val="00B55BC4"/>
    <w:rsid w:val="00B55CB6"/>
    <w:rsid w:val="00B55FFC"/>
    <w:rsid w:val="00B561A6"/>
    <w:rsid w:val="00B574F1"/>
    <w:rsid w:val="00B57A5D"/>
    <w:rsid w:val="00B57EB5"/>
    <w:rsid w:val="00B60081"/>
    <w:rsid w:val="00B60122"/>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1212"/>
    <w:rsid w:val="00B71623"/>
    <w:rsid w:val="00B71CD3"/>
    <w:rsid w:val="00B727C9"/>
    <w:rsid w:val="00B72905"/>
    <w:rsid w:val="00B72990"/>
    <w:rsid w:val="00B72A21"/>
    <w:rsid w:val="00B739F6"/>
    <w:rsid w:val="00B73B79"/>
    <w:rsid w:val="00B73ECD"/>
    <w:rsid w:val="00B74070"/>
    <w:rsid w:val="00B745EE"/>
    <w:rsid w:val="00B751BC"/>
    <w:rsid w:val="00B76BF3"/>
    <w:rsid w:val="00B76E8B"/>
    <w:rsid w:val="00B805E1"/>
    <w:rsid w:val="00B80AC8"/>
    <w:rsid w:val="00B81758"/>
    <w:rsid w:val="00B81A3A"/>
    <w:rsid w:val="00B81A6C"/>
    <w:rsid w:val="00B8265D"/>
    <w:rsid w:val="00B82BA2"/>
    <w:rsid w:val="00B858F8"/>
    <w:rsid w:val="00B85CAD"/>
    <w:rsid w:val="00B85DE5"/>
    <w:rsid w:val="00B87C3D"/>
    <w:rsid w:val="00B90F73"/>
    <w:rsid w:val="00B923EB"/>
    <w:rsid w:val="00B92AC3"/>
    <w:rsid w:val="00B93804"/>
    <w:rsid w:val="00B93B59"/>
    <w:rsid w:val="00B9406A"/>
    <w:rsid w:val="00B94AF0"/>
    <w:rsid w:val="00B94E07"/>
    <w:rsid w:val="00B95040"/>
    <w:rsid w:val="00B950EE"/>
    <w:rsid w:val="00B97EE7"/>
    <w:rsid w:val="00BA0208"/>
    <w:rsid w:val="00BA047F"/>
    <w:rsid w:val="00BA0741"/>
    <w:rsid w:val="00BA161F"/>
    <w:rsid w:val="00BA2280"/>
    <w:rsid w:val="00BA2A08"/>
    <w:rsid w:val="00BA2DD9"/>
    <w:rsid w:val="00BA30A3"/>
    <w:rsid w:val="00BA3B7C"/>
    <w:rsid w:val="00BA4529"/>
    <w:rsid w:val="00BA4B5A"/>
    <w:rsid w:val="00BA4E0D"/>
    <w:rsid w:val="00BA56D2"/>
    <w:rsid w:val="00BA62B6"/>
    <w:rsid w:val="00BA635C"/>
    <w:rsid w:val="00BA64B3"/>
    <w:rsid w:val="00BA7353"/>
    <w:rsid w:val="00BA74A4"/>
    <w:rsid w:val="00BA76E0"/>
    <w:rsid w:val="00BB01C8"/>
    <w:rsid w:val="00BB045D"/>
    <w:rsid w:val="00BB065B"/>
    <w:rsid w:val="00BB0920"/>
    <w:rsid w:val="00BB10A7"/>
    <w:rsid w:val="00BB1465"/>
    <w:rsid w:val="00BB2143"/>
    <w:rsid w:val="00BB22B2"/>
    <w:rsid w:val="00BB2388"/>
    <w:rsid w:val="00BB2A25"/>
    <w:rsid w:val="00BB2ACC"/>
    <w:rsid w:val="00BB3143"/>
    <w:rsid w:val="00BB356A"/>
    <w:rsid w:val="00BB37BA"/>
    <w:rsid w:val="00BB397D"/>
    <w:rsid w:val="00BB3E1B"/>
    <w:rsid w:val="00BB4AC5"/>
    <w:rsid w:val="00BB51E9"/>
    <w:rsid w:val="00BB5873"/>
    <w:rsid w:val="00BB60D1"/>
    <w:rsid w:val="00BB6988"/>
    <w:rsid w:val="00BC0FDC"/>
    <w:rsid w:val="00BC27DA"/>
    <w:rsid w:val="00BC3053"/>
    <w:rsid w:val="00BC38EE"/>
    <w:rsid w:val="00BC4B30"/>
    <w:rsid w:val="00BC4D2E"/>
    <w:rsid w:val="00BC4DD1"/>
    <w:rsid w:val="00BC4E86"/>
    <w:rsid w:val="00BC4FAE"/>
    <w:rsid w:val="00BC637E"/>
    <w:rsid w:val="00BC6A7C"/>
    <w:rsid w:val="00BC6B11"/>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193C"/>
    <w:rsid w:val="00BF309F"/>
    <w:rsid w:val="00BF3279"/>
    <w:rsid w:val="00BF36C1"/>
    <w:rsid w:val="00BF4141"/>
    <w:rsid w:val="00BF44BA"/>
    <w:rsid w:val="00BF4999"/>
    <w:rsid w:val="00BF4C3C"/>
    <w:rsid w:val="00BF562A"/>
    <w:rsid w:val="00BF5709"/>
    <w:rsid w:val="00BF74C7"/>
    <w:rsid w:val="00C003CE"/>
    <w:rsid w:val="00C014E4"/>
    <w:rsid w:val="00C015F1"/>
    <w:rsid w:val="00C01F33"/>
    <w:rsid w:val="00C025F8"/>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55A"/>
    <w:rsid w:val="00C11564"/>
    <w:rsid w:val="00C11E77"/>
    <w:rsid w:val="00C12107"/>
    <w:rsid w:val="00C12A08"/>
    <w:rsid w:val="00C12D97"/>
    <w:rsid w:val="00C13401"/>
    <w:rsid w:val="00C13472"/>
    <w:rsid w:val="00C13BAF"/>
    <w:rsid w:val="00C14493"/>
    <w:rsid w:val="00C1494F"/>
    <w:rsid w:val="00C14D4B"/>
    <w:rsid w:val="00C154BB"/>
    <w:rsid w:val="00C15A15"/>
    <w:rsid w:val="00C15B46"/>
    <w:rsid w:val="00C16F6C"/>
    <w:rsid w:val="00C171D0"/>
    <w:rsid w:val="00C1724B"/>
    <w:rsid w:val="00C1747A"/>
    <w:rsid w:val="00C20FAC"/>
    <w:rsid w:val="00C2129A"/>
    <w:rsid w:val="00C21B23"/>
    <w:rsid w:val="00C226CA"/>
    <w:rsid w:val="00C22B99"/>
    <w:rsid w:val="00C24B5E"/>
    <w:rsid w:val="00C25050"/>
    <w:rsid w:val="00C251AE"/>
    <w:rsid w:val="00C25906"/>
    <w:rsid w:val="00C26DD0"/>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632C"/>
    <w:rsid w:val="00C36A64"/>
    <w:rsid w:val="00C36EC0"/>
    <w:rsid w:val="00C3719D"/>
    <w:rsid w:val="00C3741A"/>
    <w:rsid w:val="00C37CB2"/>
    <w:rsid w:val="00C40BE3"/>
    <w:rsid w:val="00C412D0"/>
    <w:rsid w:val="00C412DF"/>
    <w:rsid w:val="00C41A3F"/>
    <w:rsid w:val="00C41D6D"/>
    <w:rsid w:val="00C41EAB"/>
    <w:rsid w:val="00C421AF"/>
    <w:rsid w:val="00C4289D"/>
    <w:rsid w:val="00C43953"/>
    <w:rsid w:val="00C43F6D"/>
    <w:rsid w:val="00C4407D"/>
    <w:rsid w:val="00C440E5"/>
    <w:rsid w:val="00C46727"/>
    <w:rsid w:val="00C473A5"/>
    <w:rsid w:val="00C47BA5"/>
    <w:rsid w:val="00C47E82"/>
    <w:rsid w:val="00C5039F"/>
    <w:rsid w:val="00C505D7"/>
    <w:rsid w:val="00C508C2"/>
    <w:rsid w:val="00C51B0C"/>
    <w:rsid w:val="00C51B0E"/>
    <w:rsid w:val="00C525CA"/>
    <w:rsid w:val="00C52B11"/>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BED"/>
    <w:rsid w:val="00C64672"/>
    <w:rsid w:val="00C6485B"/>
    <w:rsid w:val="00C654D9"/>
    <w:rsid w:val="00C661E8"/>
    <w:rsid w:val="00C66ACF"/>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DDA"/>
    <w:rsid w:val="00C77FB3"/>
    <w:rsid w:val="00C809EF"/>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D40"/>
    <w:rsid w:val="00C85FC6"/>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5B40"/>
    <w:rsid w:val="00C96703"/>
    <w:rsid w:val="00C97929"/>
    <w:rsid w:val="00C9797C"/>
    <w:rsid w:val="00C97D2E"/>
    <w:rsid w:val="00CA17B7"/>
    <w:rsid w:val="00CA1B3A"/>
    <w:rsid w:val="00CA1D4B"/>
    <w:rsid w:val="00CA1ED8"/>
    <w:rsid w:val="00CA2288"/>
    <w:rsid w:val="00CA2C2B"/>
    <w:rsid w:val="00CA2CC9"/>
    <w:rsid w:val="00CA31C1"/>
    <w:rsid w:val="00CA3A44"/>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401D"/>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BAD"/>
    <w:rsid w:val="00CC5C85"/>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097"/>
    <w:rsid w:val="00CD624C"/>
    <w:rsid w:val="00CD7253"/>
    <w:rsid w:val="00CD7C41"/>
    <w:rsid w:val="00CD7E2A"/>
    <w:rsid w:val="00CE0424"/>
    <w:rsid w:val="00CE0A6F"/>
    <w:rsid w:val="00CE0BF7"/>
    <w:rsid w:val="00CE0C7D"/>
    <w:rsid w:val="00CE1203"/>
    <w:rsid w:val="00CE141C"/>
    <w:rsid w:val="00CE1CED"/>
    <w:rsid w:val="00CE2610"/>
    <w:rsid w:val="00CE2FCF"/>
    <w:rsid w:val="00CE3FB6"/>
    <w:rsid w:val="00CE4187"/>
    <w:rsid w:val="00CE44AF"/>
    <w:rsid w:val="00CE6B14"/>
    <w:rsid w:val="00CE6E0D"/>
    <w:rsid w:val="00CE7155"/>
    <w:rsid w:val="00CE7561"/>
    <w:rsid w:val="00CF106A"/>
    <w:rsid w:val="00CF1354"/>
    <w:rsid w:val="00CF13E4"/>
    <w:rsid w:val="00CF18B6"/>
    <w:rsid w:val="00CF22A6"/>
    <w:rsid w:val="00CF3B1F"/>
    <w:rsid w:val="00CF3BF6"/>
    <w:rsid w:val="00CF5385"/>
    <w:rsid w:val="00CF54C9"/>
    <w:rsid w:val="00CF56EB"/>
    <w:rsid w:val="00CF5722"/>
    <w:rsid w:val="00CF57D4"/>
    <w:rsid w:val="00CF5BFE"/>
    <w:rsid w:val="00CF5C37"/>
    <w:rsid w:val="00CF625B"/>
    <w:rsid w:val="00CF687E"/>
    <w:rsid w:val="00CF6D08"/>
    <w:rsid w:val="00CF7963"/>
    <w:rsid w:val="00D008DC"/>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4EC2"/>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095"/>
    <w:rsid w:val="00D3160A"/>
    <w:rsid w:val="00D3218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AF4"/>
    <w:rsid w:val="00D40B33"/>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7581"/>
    <w:rsid w:val="00D576CA"/>
    <w:rsid w:val="00D57FAF"/>
    <w:rsid w:val="00D603DF"/>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41F"/>
    <w:rsid w:val="00D71E6A"/>
    <w:rsid w:val="00D72DD9"/>
    <w:rsid w:val="00D72E49"/>
    <w:rsid w:val="00D732D7"/>
    <w:rsid w:val="00D734EB"/>
    <w:rsid w:val="00D7370E"/>
    <w:rsid w:val="00D737A4"/>
    <w:rsid w:val="00D73FF9"/>
    <w:rsid w:val="00D74057"/>
    <w:rsid w:val="00D742BF"/>
    <w:rsid w:val="00D744BE"/>
    <w:rsid w:val="00D74867"/>
    <w:rsid w:val="00D749A2"/>
    <w:rsid w:val="00D75A86"/>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3BFB"/>
    <w:rsid w:val="00D8404E"/>
    <w:rsid w:val="00D84097"/>
    <w:rsid w:val="00D8541A"/>
    <w:rsid w:val="00D85BB4"/>
    <w:rsid w:val="00D85F43"/>
    <w:rsid w:val="00D86929"/>
    <w:rsid w:val="00D86CA3"/>
    <w:rsid w:val="00D871CE"/>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A0"/>
    <w:rsid w:val="00DA75B9"/>
    <w:rsid w:val="00DB03DC"/>
    <w:rsid w:val="00DB0A9F"/>
    <w:rsid w:val="00DB1312"/>
    <w:rsid w:val="00DB146D"/>
    <w:rsid w:val="00DB22C5"/>
    <w:rsid w:val="00DB265C"/>
    <w:rsid w:val="00DB377D"/>
    <w:rsid w:val="00DB3EC5"/>
    <w:rsid w:val="00DB4017"/>
    <w:rsid w:val="00DB412A"/>
    <w:rsid w:val="00DB4479"/>
    <w:rsid w:val="00DB5B28"/>
    <w:rsid w:val="00DB6296"/>
    <w:rsid w:val="00DB7D77"/>
    <w:rsid w:val="00DC0452"/>
    <w:rsid w:val="00DC0A43"/>
    <w:rsid w:val="00DC143B"/>
    <w:rsid w:val="00DC14C1"/>
    <w:rsid w:val="00DC2551"/>
    <w:rsid w:val="00DC2D36"/>
    <w:rsid w:val="00DC351A"/>
    <w:rsid w:val="00DC4734"/>
    <w:rsid w:val="00DC4E09"/>
    <w:rsid w:val="00DC535B"/>
    <w:rsid w:val="00DC53C4"/>
    <w:rsid w:val="00DC53EF"/>
    <w:rsid w:val="00DC5576"/>
    <w:rsid w:val="00DC5878"/>
    <w:rsid w:val="00DC5CB0"/>
    <w:rsid w:val="00DC5DF3"/>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53B"/>
    <w:rsid w:val="00DD46C4"/>
    <w:rsid w:val="00DD6190"/>
    <w:rsid w:val="00DD6622"/>
    <w:rsid w:val="00DD6ACE"/>
    <w:rsid w:val="00DD6D47"/>
    <w:rsid w:val="00DD7212"/>
    <w:rsid w:val="00DD7A18"/>
    <w:rsid w:val="00DD7A1F"/>
    <w:rsid w:val="00DE05F4"/>
    <w:rsid w:val="00DE08E0"/>
    <w:rsid w:val="00DE0C68"/>
    <w:rsid w:val="00DE0F7D"/>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815"/>
    <w:rsid w:val="00DF19FC"/>
    <w:rsid w:val="00DF2693"/>
    <w:rsid w:val="00DF2C5D"/>
    <w:rsid w:val="00DF3568"/>
    <w:rsid w:val="00DF37A0"/>
    <w:rsid w:val="00DF3D95"/>
    <w:rsid w:val="00DF5F0F"/>
    <w:rsid w:val="00DF7053"/>
    <w:rsid w:val="00E00290"/>
    <w:rsid w:val="00E0118A"/>
    <w:rsid w:val="00E012D3"/>
    <w:rsid w:val="00E0152F"/>
    <w:rsid w:val="00E01659"/>
    <w:rsid w:val="00E02115"/>
    <w:rsid w:val="00E03F1D"/>
    <w:rsid w:val="00E0599A"/>
    <w:rsid w:val="00E05AD5"/>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17E4"/>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B5A"/>
    <w:rsid w:val="00E30B72"/>
    <w:rsid w:val="00E3123D"/>
    <w:rsid w:val="00E312B7"/>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533"/>
    <w:rsid w:val="00E37860"/>
    <w:rsid w:val="00E37976"/>
    <w:rsid w:val="00E37B67"/>
    <w:rsid w:val="00E41837"/>
    <w:rsid w:val="00E41B24"/>
    <w:rsid w:val="00E41D27"/>
    <w:rsid w:val="00E41E6C"/>
    <w:rsid w:val="00E425AB"/>
    <w:rsid w:val="00E4349E"/>
    <w:rsid w:val="00E43BC5"/>
    <w:rsid w:val="00E446F1"/>
    <w:rsid w:val="00E44A1A"/>
    <w:rsid w:val="00E450FD"/>
    <w:rsid w:val="00E4522D"/>
    <w:rsid w:val="00E4543E"/>
    <w:rsid w:val="00E465E2"/>
    <w:rsid w:val="00E4678E"/>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6DE"/>
    <w:rsid w:val="00E56DDA"/>
    <w:rsid w:val="00E56FB2"/>
    <w:rsid w:val="00E572A4"/>
    <w:rsid w:val="00E57565"/>
    <w:rsid w:val="00E575D1"/>
    <w:rsid w:val="00E60DA0"/>
    <w:rsid w:val="00E62479"/>
    <w:rsid w:val="00E63058"/>
    <w:rsid w:val="00E6310A"/>
    <w:rsid w:val="00E63358"/>
    <w:rsid w:val="00E63705"/>
    <w:rsid w:val="00E6383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E"/>
    <w:rsid w:val="00E704F4"/>
    <w:rsid w:val="00E705CF"/>
    <w:rsid w:val="00E708E1"/>
    <w:rsid w:val="00E70D3D"/>
    <w:rsid w:val="00E70EC1"/>
    <w:rsid w:val="00E7158D"/>
    <w:rsid w:val="00E71BA3"/>
    <w:rsid w:val="00E71F72"/>
    <w:rsid w:val="00E72850"/>
    <w:rsid w:val="00E72ED2"/>
    <w:rsid w:val="00E72EFC"/>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350A"/>
    <w:rsid w:val="00E83AA9"/>
    <w:rsid w:val="00E83C84"/>
    <w:rsid w:val="00E83CC7"/>
    <w:rsid w:val="00E85928"/>
    <w:rsid w:val="00E8656C"/>
    <w:rsid w:val="00E865E9"/>
    <w:rsid w:val="00E8662D"/>
    <w:rsid w:val="00E87822"/>
    <w:rsid w:val="00E87904"/>
    <w:rsid w:val="00E90395"/>
    <w:rsid w:val="00E906E3"/>
    <w:rsid w:val="00E90B26"/>
    <w:rsid w:val="00E90E49"/>
    <w:rsid w:val="00E9106B"/>
    <w:rsid w:val="00E91355"/>
    <w:rsid w:val="00E917F9"/>
    <w:rsid w:val="00E9218C"/>
    <w:rsid w:val="00E9291C"/>
    <w:rsid w:val="00E93FFE"/>
    <w:rsid w:val="00E94F8A"/>
    <w:rsid w:val="00E9682E"/>
    <w:rsid w:val="00E97028"/>
    <w:rsid w:val="00E97115"/>
    <w:rsid w:val="00E975F3"/>
    <w:rsid w:val="00E97CC1"/>
    <w:rsid w:val="00E97FD9"/>
    <w:rsid w:val="00EA0193"/>
    <w:rsid w:val="00EA1ACA"/>
    <w:rsid w:val="00EA1B71"/>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2FC"/>
    <w:rsid w:val="00EB24ED"/>
    <w:rsid w:val="00EB2C3F"/>
    <w:rsid w:val="00EB2F51"/>
    <w:rsid w:val="00EB4EA2"/>
    <w:rsid w:val="00EB5348"/>
    <w:rsid w:val="00EB564D"/>
    <w:rsid w:val="00EB6FDF"/>
    <w:rsid w:val="00EB7351"/>
    <w:rsid w:val="00EB7C4D"/>
    <w:rsid w:val="00EB7CD8"/>
    <w:rsid w:val="00EC0B4A"/>
    <w:rsid w:val="00EC0C00"/>
    <w:rsid w:val="00EC1811"/>
    <w:rsid w:val="00EC24D5"/>
    <w:rsid w:val="00EC27AA"/>
    <w:rsid w:val="00EC27C6"/>
    <w:rsid w:val="00EC2D56"/>
    <w:rsid w:val="00EC4207"/>
    <w:rsid w:val="00EC46FD"/>
    <w:rsid w:val="00EC48A5"/>
    <w:rsid w:val="00EC5086"/>
    <w:rsid w:val="00EC5653"/>
    <w:rsid w:val="00EC5C4E"/>
    <w:rsid w:val="00EC645D"/>
    <w:rsid w:val="00EC6B91"/>
    <w:rsid w:val="00EC71CE"/>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22D"/>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412A"/>
    <w:rsid w:val="00EF4382"/>
    <w:rsid w:val="00EF4AF5"/>
    <w:rsid w:val="00EF4F47"/>
    <w:rsid w:val="00EF5787"/>
    <w:rsid w:val="00EF60D0"/>
    <w:rsid w:val="00EF650C"/>
    <w:rsid w:val="00EF67F7"/>
    <w:rsid w:val="00EF697F"/>
    <w:rsid w:val="00EF733E"/>
    <w:rsid w:val="00EF7E93"/>
    <w:rsid w:val="00EF7EC0"/>
    <w:rsid w:val="00F011F3"/>
    <w:rsid w:val="00F01525"/>
    <w:rsid w:val="00F020B2"/>
    <w:rsid w:val="00F0237F"/>
    <w:rsid w:val="00F029C9"/>
    <w:rsid w:val="00F02BFF"/>
    <w:rsid w:val="00F03903"/>
    <w:rsid w:val="00F0514E"/>
    <w:rsid w:val="00F0528D"/>
    <w:rsid w:val="00F06C67"/>
    <w:rsid w:val="00F06DFD"/>
    <w:rsid w:val="00F071D1"/>
    <w:rsid w:val="00F07533"/>
    <w:rsid w:val="00F07571"/>
    <w:rsid w:val="00F078DE"/>
    <w:rsid w:val="00F10629"/>
    <w:rsid w:val="00F108EA"/>
    <w:rsid w:val="00F1099C"/>
    <w:rsid w:val="00F11059"/>
    <w:rsid w:val="00F1132D"/>
    <w:rsid w:val="00F13176"/>
    <w:rsid w:val="00F131E0"/>
    <w:rsid w:val="00F13201"/>
    <w:rsid w:val="00F1334F"/>
    <w:rsid w:val="00F1342C"/>
    <w:rsid w:val="00F13FD3"/>
    <w:rsid w:val="00F142DC"/>
    <w:rsid w:val="00F14852"/>
    <w:rsid w:val="00F14CDF"/>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C75"/>
    <w:rsid w:val="00F251B8"/>
    <w:rsid w:val="00F25543"/>
    <w:rsid w:val="00F26780"/>
    <w:rsid w:val="00F26C14"/>
    <w:rsid w:val="00F26F9A"/>
    <w:rsid w:val="00F271E9"/>
    <w:rsid w:val="00F27AC6"/>
    <w:rsid w:val="00F27BA4"/>
    <w:rsid w:val="00F27CDB"/>
    <w:rsid w:val="00F30828"/>
    <w:rsid w:val="00F31132"/>
    <w:rsid w:val="00F31375"/>
    <w:rsid w:val="00F313D6"/>
    <w:rsid w:val="00F31727"/>
    <w:rsid w:val="00F3243F"/>
    <w:rsid w:val="00F35531"/>
    <w:rsid w:val="00F3590E"/>
    <w:rsid w:val="00F35B29"/>
    <w:rsid w:val="00F362D1"/>
    <w:rsid w:val="00F36C7B"/>
    <w:rsid w:val="00F37875"/>
    <w:rsid w:val="00F37C37"/>
    <w:rsid w:val="00F37FE0"/>
    <w:rsid w:val="00F40541"/>
    <w:rsid w:val="00F40636"/>
    <w:rsid w:val="00F40B24"/>
    <w:rsid w:val="00F40F0C"/>
    <w:rsid w:val="00F417D4"/>
    <w:rsid w:val="00F43C80"/>
    <w:rsid w:val="00F4478F"/>
    <w:rsid w:val="00F4508B"/>
    <w:rsid w:val="00F45AF1"/>
    <w:rsid w:val="00F46373"/>
    <w:rsid w:val="00F46CB1"/>
    <w:rsid w:val="00F47084"/>
    <w:rsid w:val="00F474F3"/>
    <w:rsid w:val="00F4766C"/>
    <w:rsid w:val="00F476C0"/>
    <w:rsid w:val="00F47750"/>
    <w:rsid w:val="00F47DB5"/>
    <w:rsid w:val="00F50555"/>
    <w:rsid w:val="00F5060E"/>
    <w:rsid w:val="00F507D1"/>
    <w:rsid w:val="00F519CE"/>
    <w:rsid w:val="00F51ADA"/>
    <w:rsid w:val="00F525EC"/>
    <w:rsid w:val="00F53170"/>
    <w:rsid w:val="00F53698"/>
    <w:rsid w:val="00F53951"/>
    <w:rsid w:val="00F53B68"/>
    <w:rsid w:val="00F53E12"/>
    <w:rsid w:val="00F53FC2"/>
    <w:rsid w:val="00F549BD"/>
    <w:rsid w:val="00F56C27"/>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B72"/>
    <w:rsid w:val="00F735BF"/>
    <w:rsid w:val="00F73974"/>
    <w:rsid w:val="00F73E22"/>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4B"/>
    <w:rsid w:val="00F92782"/>
    <w:rsid w:val="00F92944"/>
    <w:rsid w:val="00F92FF7"/>
    <w:rsid w:val="00F93AA9"/>
    <w:rsid w:val="00F95583"/>
    <w:rsid w:val="00F95A07"/>
    <w:rsid w:val="00F96985"/>
    <w:rsid w:val="00F96DB9"/>
    <w:rsid w:val="00F96E4D"/>
    <w:rsid w:val="00F9732D"/>
    <w:rsid w:val="00F97838"/>
    <w:rsid w:val="00FA08F4"/>
    <w:rsid w:val="00FA0EC5"/>
    <w:rsid w:val="00FA146B"/>
    <w:rsid w:val="00FA1D5C"/>
    <w:rsid w:val="00FA1E90"/>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FA"/>
    <w:rsid w:val="00FB469B"/>
    <w:rsid w:val="00FB4912"/>
    <w:rsid w:val="00FB4C80"/>
    <w:rsid w:val="00FB6336"/>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5A4B"/>
    <w:rsid w:val="00FD5D3E"/>
    <w:rsid w:val="00FD5F40"/>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AC1"/>
    <w:rsid w:val="00FE3E56"/>
    <w:rsid w:val="00FE4C7B"/>
    <w:rsid w:val="00FE4CD7"/>
    <w:rsid w:val="00FE5134"/>
    <w:rsid w:val="00FE5346"/>
    <w:rsid w:val="00FE5E53"/>
    <w:rsid w:val="00FE6201"/>
    <w:rsid w:val="00FE64CE"/>
    <w:rsid w:val="00FE7336"/>
    <w:rsid w:val="00FE787C"/>
    <w:rsid w:val="00FE7FD8"/>
    <w:rsid w:val="00FF02E3"/>
    <w:rsid w:val="00FF08A3"/>
    <w:rsid w:val="00FF0C00"/>
    <w:rsid w:val="00FF15FA"/>
    <w:rsid w:val="00FF2339"/>
    <w:rsid w:val="00FF2F48"/>
    <w:rsid w:val="00FF2F6D"/>
    <w:rsid w:val="00FF338F"/>
    <w:rsid w:val="00FF34B9"/>
    <w:rsid w:val="00FF36AA"/>
    <w:rsid w:val="00FF3D06"/>
    <w:rsid w:val="00FF45A5"/>
    <w:rsid w:val="00FF4789"/>
    <w:rsid w:val="00FF4E21"/>
    <w:rsid w:val="00FF535A"/>
    <w:rsid w:val="00FF5810"/>
    <w:rsid w:val="00FF5855"/>
    <w:rsid w:val="00FF5C91"/>
    <w:rsid w:val="00FF6CF1"/>
    <w:rsid w:val="00FF77B5"/>
    <w:rsid w:val="00FF7F65"/>
    <w:rsid w:val="150A35B7"/>
    <w:rsid w:val="6F241F4D"/>
    <w:rsid w:val="71351B9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9F6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7394"/>
    <w:rPr>
      <w:rFonts w:asciiTheme="minorHAnsi" w:eastAsiaTheme="minorHAnsi" w:hAnsiTheme="minorHAnsi" w:cstheme="minorBidi"/>
      <w:sz w:val="22"/>
      <w:szCs w:val="22"/>
      <w:lang w:eastAsia="en-US"/>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2B739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B7394"/>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BodyText"/>
    <w:qFormat/>
    <w:pPr>
      <w:ind w:left="568" w:hanging="284"/>
    </w:pPr>
  </w:style>
  <w:style w:type="paragraph" w:styleId="BodyText">
    <w:name w:val="Body Text"/>
    <w:basedOn w:val="Normal"/>
    <w:link w:val="BodyTextChar"/>
    <w:qFormat/>
    <w:pPr>
      <w:spacing w:after="120"/>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qFormat/>
    <w:pPr>
      <w:spacing w:before="100" w:beforeAutospacing="1" w:after="100" w:afterAutospacing="1"/>
    </w:p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sz w:val="18"/>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eastAsia="MS Mincho"/>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qFormat/>
    <w:pPr>
      <w:numPr>
        <w:numId w:val="12"/>
      </w:numPr>
      <w:spacing w:before="40"/>
    </w:pPr>
    <w:rPr>
      <w:rFonts w:eastAsia="MS Mincho"/>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ja-JP"/>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ind w:left="720"/>
    </w:pPr>
    <w:rPr>
      <w:rFonts w:ascii="Calibri" w:eastAsia="Calibri" w:hAnsi="Calibri"/>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eastAsia="Malgun Gothic"/>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styleId="PlaceholderText">
    <w:name w:val="Placeholder Text"/>
    <w:basedOn w:val="DefaultParagraphFont"/>
    <w:uiPriority w:val="99"/>
    <w:semiHidden/>
    <w:qFormat/>
    <w:rPr>
      <w:color w:val="808080"/>
    </w:rPr>
  </w:style>
  <w:style w:type="paragraph" w:customStyle="1" w:styleId="3GPPNormalText">
    <w:name w:val="3GPP Normal Text"/>
    <w:basedOn w:val="BodyText"/>
    <w:link w:val="3GPPNormalTextChar"/>
    <w:qFormat/>
    <w:rPr>
      <w:rFonts w:eastAsia="MS Mincho"/>
    </w:rPr>
  </w:style>
  <w:style w:type="character" w:customStyle="1" w:styleId="3GPPNormalTextChar">
    <w:name w:val="3GPP Normal Text Char"/>
    <w:link w:val="3GPPNormalText"/>
    <w:qFormat/>
    <w:rPr>
      <w:rFonts w:ascii="Times New Roman" w:eastAsia="MS Mincho" w:hAnsi="Times New Roman" w:cstheme="minorBidi"/>
      <w:sz w:val="22"/>
      <w:szCs w:val="24"/>
      <w:lang w:val="fi-FI" w:eastAsia="en-US"/>
    </w:rPr>
  </w:style>
  <w:style w:type="paragraph" w:customStyle="1" w:styleId="0Maintext">
    <w:name w:val="0 Main text"/>
    <w:basedOn w:val="Normal"/>
    <w:link w:val="0MaintextChar"/>
    <w:qFormat/>
    <w:pPr>
      <w:spacing w:before="100" w:beforeAutospacing="1" w:after="100" w:afterAutospacing="1"/>
      <w:ind w:firstLine="360"/>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eastAsia="en-US"/>
    </w:rPr>
  </w:style>
  <w:style w:type="paragraph" w:customStyle="1" w:styleId="3GPPText">
    <w:name w:val="3GPP Text"/>
    <w:basedOn w:val="Normal"/>
    <w:link w:val="3GPPTextChar"/>
    <w:qFormat/>
    <w:pPr>
      <w:spacing w:before="120" w:after="120"/>
    </w:pPr>
    <w:rPr>
      <w:rFonts w:eastAsia="SimSun"/>
    </w:rPr>
  </w:style>
  <w:style w:type="character" w:customStyle="1" w:styleId="3GPPTextChar">
    <w:name w:val="3GPP Text Char"/>
    <w:link w:val="3GPPText"/>
    <w:qFormat/>
    <w:rPr>
      <w:rFonts w:ascii="Times New Roman" w:eastAsia="SimSun" w:hAnsi="Times New Roman"/>
      <w:sz w:val="22"/>
      <w:lang w:val="en-US" w:eastAsia="en-US"/>
    </w:rPr>
  </w:style>
  <w:style w:type="paragraph" w:customStyle="1" w:styleId="LGTdoc">
    <w:name w:val="LGTdoc_본문"/>
    <w:basedOn w:val="Normal"/>
    <w:link w:val="LGTdocChar"/>
    <w:qFormat/>
    <w:pPr>
      <w:snapToGrid w:val="0"/>
      <w:spacing w:before="60" w:afterLines="50" w:line="264" w:lineRule="auto"/>
      <w:ind w:left="851" w:hanging="284"/>
    </w:pPr>
    <w:rPr>
      <w:rFonts w:eastAsia="Batang"/>
    </w:rPr>
  </w:style>
  <w:style w:type="character" w:customStyle="1" w:styleId="LGTdocChar">
    <w:name w:val="LGTdoc_본문 Char"/>
    <w:link w:val="LGTdoc"/>
    <w:qFormat/>
    <w:rPr>
      <w:rFonts w:ascii="Times New Roman" w:eastAsia="Batang" w:hAnsi="Times New Roman"/>
      <w:kern w:val="2"/>
      <w:sz w:val="22"/>
      <w:szCs w:val="24"/>
      <w:lang w:val="en-US"/>
    </w:rPr>
  </w:style>
  <w:style w:type="paragraph" w:styleId="NoSpacing">
    <w:name w:val="No Spacing"/>
    <w:uiPriority w:val="1"/>
    <w:qFormat/>
    <w:rPr>
      <w:rFonts w:eastAsia="MS Gothic"/>
      <w:sz w:val="24"/>
      <w:szCs w:val="24"/>
      <w:lang w:val="en-GB" w:eastAsia="en-US"/>
    </w:rPr>
  </w:style>
  <w:style w:type="paragraph" w:customStyle="1" w:styleId="bullet1">
    <w:name w:val="bullet1"/>
    <w:basedOn w:val="Normal"/>
    <w:link w:val="bullet1Char"/>
    <w:qFormat/>
    <w:pPr>
      <w:numPr>
        <w:numId w:val="13"/>
      </w:numPr>
    </w:pPr>
    <w:rPr>
      <w:rFonts w:ascii="Times" w:eastAsia="Batang" w:hAnsi="Times"/>
    </w:rPr>
  </w:style>
  <w:style w:type="paragraph" w:customStyle="1" w:styleId="bullet2">
    <w:name w:val="bullet2"/>
    <w:basedOn w:val="Normal"/>
    <w:link w:val="bullet2Char"/>
    <w:qFormat/>
    <w:pPr>
      <w:numPr>
        <w:ilvl w:val="1"/>
        <w:numId w:val="13"/>
      </w:numPr>
    </w:pPr>
    <w:rPr>
      <w:rFonts w:ascii="Times" w:eastAsia="Batang" w:hAnsi="Times"/>
    </w:rPr>
  </w:style>
  <w:style w:type="character" w:customStyle="1" w:styleId="bullet1Char">
    <w:name w:val="bullet1 Char"/>
    <w:link w:val="bullet1"/>
    <w:qFormat/>
    <w:rPr>
      <w:rFonts w:ascii="Times" w:eastAsia="Batang" w:hAnsi="Times" w:cstheme="minorBidi"/>
      <w:kern w:val="2"/>
      <w:sz w:val="21"/>
      <w:szCs w:val="22"/>
      <w:lang w:val="en-US" w:eastAsia="zh-CN"/>
    </w:rPr>
  </w:style>
  <w:style w:type="paragraph" w:customStyle="1" w:styleId="bullet3">
    <w:name w:val="bullet3"/>
    <w:basedOn w:val="Normal"/>
    <w:qFormat/>
    <w:pPr>
      <w:numPr>
        <w:ilvl w:val="2"/>
        <w:numId w:val="13"/>
      </w:numPr>
      <w:ind w:hanging="180"/>
    </w:pPr>
    <w:rPr>
      <w:rFonts w:ascii="Times" w:eastAsia="Batang" w:hAnsi="Times"/>
    </w:rPr>
  </w:style>
  <w:style w:type="paragraph" w:customStyle="1" w:styleId="bullet4">
    <w:name w:val="bullet4"/>
    <w:basedOn w:val="Normal"/>
    <w:qFormat/>
    <w:pPr>
      <w:numPr>
        <w:ilvl w:val="3"/>
        <w:numId w:val="13"/>
      </w:numPr>
    </w:pPr>
    <w:rPr>
      <w:rFonts w:ascii="Times" w:eastAsia="Batang" w:hAnsi="Times"/>
    </w:rPr>
  </w:style>
  <w:style w:type="character" w:customStyle="1" w:styleId="bullet2Char">
    <w:name w:val="bullet2 Char"/>
    <w:link w:val="bullet2"/>
    <w:qFormat/>
    <w:rPr>
      <w:rFonts w:ascii="Times" w:eastAsia="Batang" w:hAnsi="Times" w:cstheme="minorBidi"/>
      <w:kern w:val="2"/>
      <w:sz w:val="21"/>
      <w:szCs w:val="22"/>
      <w:lang w:val="en-US" w:eastAsia="zh-CN"/>
    </w:rPr>
  </w:style>
  <w:style w:type="paragraph" w:customStyle="1" w:styleId="a">
    <w:name w:val="交底书"/>
    <w:basedOn w:val="Normal"/>
    <w:link w:val="Char"/>
    <w:qFormat/>
    <w:rPr>
      <w:rFonts w:ascii="STKaiti" w:eastAsia="STKaiti" w:hAnsi="STKaiti"/>
      <w:sz w:val="24"/>
      <w:szCs w:val="24"/>
      <w:u w:color="EEECE1"/>
    </w:rPr>
  </w:style>
  <w:style w:type="character" w:customStyle="1" w:styleId="Char">
    <w:name w:val="交底书 Char"/>
    <w:basedOn w:val="DefaultParagraphFont"/>
    <w:link w:val="a"/>
    <w:qFormat/>
    <w:rPr>
      <w:rFonts w:ascii="STKaiti" w:eastAsia="STKaiti" w:hAnsi="STKaiti" w:cstheme="minorBidi"/>
      <w:kern w:val="2"/>
      <w:sz w:val="24"/>
      <w:szCs w:val="24"/>
      <w:u w:color="EEECE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3383</Words>
  <Characters>27410</Characters>
  <Application>Microsoft Office Word</Application>
  <DocSecurity>0</DocSecurity>
  <Lines>228</Lines>
  <Paragraphs>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2020-10-29T06:26:00Z</dcterms:created>
  <dcterms:modified xsi:type="dcterms:W3CDTF">2020-10-29T19:13:00Z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NSCPROP_SA">
    <vt:lpwstr>E:\3GPP_Contribution\2010_RAN1#103e\Inbox\R1-200xxxx - Thread 3 - 5G V2X with NR SL (Mode 1)_v11_HWHiSi_Intel.docx</vt:lpwstr>
  </property>
</Properties>
</file>