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2288" w14:textId="77777777" w:rsidR="00C41F36" w:rsidRPr="00C41F36" w:rsidRDefault="00C41F36" w:rsidP="00C41F36">
      <w:pPr>
        <w:rPr>
          <w:rFonts w:ascii="Times New Roman" w:hAnsi="Times New Roman" w:cs="Times New Roman"/>
          <w:sz w:val="24"/>
          <w:szCs w:val="20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[103-e-NR-Rel-16-V2X-02] Email discussion/approval regarding location of PSFCH/PSSCH/PSCCH/2nd SCI</w:t>
      </w:r>
      <w:r w:rsidRPr="00C41F36">
        <w:rPr>
          <w:rFonts w:ascii="Times New Roman" w:hAnsi="Times New Roman" w:cs="Times New Roman"/>
          <w:sz w:val="24"/>
        </w:rPr>
        <w:t xml:space="preserve"> </w:t>
      </w:r>
      <w:r w:rsidRPr="00C41F36">
        <w:rPr>
          <w:rFonts w:ascii="Times New Roman" w:hAnsi="Times New Roman" w:cs="Times New Roman"/>
          <w:sz w:val="24"/>
          <w:highlight w:val="cyan"/>
        </w:rPr>
        <w:t>mapping and PSCCH precoding</w:t>
      </w:r>
    </w:p>
    <w:p w14:paraId="12B275A1" w14:textId="77777777"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PS-2-1: To clarify starting symbol and location for PSFCH</w:t>
      </w:r>
    </w:p>
    <w:p w14:paraId="63575A22" w14:textId="77777777"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PS-2-2: To clarify time-domain location of PSSCH</w:t>
      </w:r>
    </w:p>
    <w:p w14:paraId="2929C77C" w14:textId="77777777"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PS-2-3: To clarify time-domain and frequency-domain location of PSCCH</w:t>
      </w:r>
    </w:p>
    <w:p w14:paraId="42D6A08F" w14:textId="77777777" w:rsidR="00C41F36" w:rsidRPr="00C41F36" w:rsidRDefault="00C41F36" w:rsidP="00C41F36">
      <w:pPr>
        <w:rPr>
          <w:rFonts w:ascii="Times New Roman" w:hAnsi="Times New Roman" w:cs="Times New Roman"/>
          <w:sz w:val="24"/>
        </w:rPr>
      </w:pPr>
      <w:r w:rsidRPr="00C41F36">
        <w:rPr>
          <w:rFonts w:ascii="Times New Roman" w:hAnsi="Times New Roman" w:cs="Times New Roman"/>
          <w:sz w:val="24"/>
          <w:highlight w:val="cyan"/>
        </w:rPr>
        <w:t xml:space="preserve">till 10/29, with a potential CR by 11/4 – </w:t>
      </w:r>
      <w:proofErr w:type="spellStart"/>
      <w:r w:rsidRPr="00C41F36">
        <w:rPr>
          <w:rFonts w:ascii="Times New Roman" w:hAnsi="Times New Roman" w:cs="Times New Roman"/>
          <w:sz w:val="24"/>
          <w:highlight w:val="cyan"/>
        </w:rPr>
        <w:t>Jeongho</w:t>
      </w:r>
      <w:proofErr w:type="spellEnd"/>
      <w:r w:rsidRPr="00C41F36">
        <w:rPr>
          <w:rFonts w:ascii="Times New Roman" w:hAnsi="Times New Roman" w:cs="Times New Roman"/>
          <w:sz w:val="24"/>
          <w:highlight w:val="cyan"/>
        </w:rPr>
        <w:t xml:space="preserve"> (Samsung)</w:t>
      </w:r>
    </w:p>
    <w:p w14:paraId="3EDA76D9" w14:textId="77777777" w:rsidR="009A2762" w:rsidRPr="00C41F36" w:rsidRDefault="009A2762" w:rsidP="00E902BF">
      <w:pPr>
        <w:spacing w:line="276" w:lineRule="auto"/>
        <w:rPr>
          <w:rFonts w:ascii="Times New Roman" w:hAnsi="Times New Roman" w:cs="Times New Roman"/>
        </w:rPr>
      </w:pPr>
    </w:p>
    <w:p w14:paraId="5E0E480F" w14:textId="77777777"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14:paraId="64EF507F" w14:textId="77777777" w:rsidR="00195131" w:rsidRPr="00BC4E4C" w:rsidRDefault="00C41F36" w:rsidP="00893E35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</w:t>
      </w:r>
      <w:r w:rsidR="00B25FBC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u w:val="single"/>
        </w:rPr>
        <w:t>-1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B25FBC" w:rsidRPr="00B25FBC">
        <w:rPr>
          <w:rFonts w:ascii="Times New Roman" w:hAnsi="Times New Roman" w:cs="Times New Roman"/>
          <w:b/>
          <w:sz w:val="24"/>
          <w:u w:val="single"/>
        </w:rPr>
        <w:t>To clarify starting symbol and location for PSFCH</w:t>
      </w:r>
    </w:p>
    <w:p w14:paraId="4BF00B4D" w14:textId="77777777" w:rsidR="000F356E" w:rsidRDefault="00B25FBC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Six </w:t>
      </w:r>
      <w:r w:rsidR="00C41F36">
        <w:rPr>
          <w:rFonts w:ascii="Times New Roman" w:hAnsi="Times New Roman" w:cs="Times New Roman" w:hint="eastAsia"/>
          <w:lang w:val="en-GB"/>
        </w:rPr>
        <w:t xml:space="preserve">contributions </w:t>
      </w:r>
      <w:r w:rsidRPr="00B25FBC">
        <w:rPr>
          <w:rFonts w:ascii="Times New Roman" w:hAnsi="Times New Roman" w:cs="Times New Roman"/>
          <w:lang w:val="en-GB"/>
        </w:rPr>
        <w:t>[LGE], [Intel], [Sharp], [</w:t>
      </w:r>
      <w:proofErr w:type="spellStart"/>
      <w:r w:rsidRPr="00B25FBC">
        <w:rPr>
          <w:rFonts w:ascii="Times New Roman" w:hAnsi="Times New Roman" w:cs="Times New Roman"/>
          <w:lang w:val="en-GB"/>
        </w:rPr>
        <w:t>ASUSTek</w:t>
      </w:r>
      <w:proofErr w:type="spellEnd"/>
      <w:r w:rsidRPr="00B25FBC">
        <w:rPr>
          <w:rFonts w:ascii="Times New Roman" w:hAnsi="Times New Roman" w:cs="Times New Roman"/>
          <w:lang w:val="en-GB"/>
        </w:rPr>
        <w:t>], [NTT DCM], [Qualcomm]</w:t>
      </w:r>
      <w:r>
        <w:rPr>
          <w:rFonts w:ascii="Times New Roman" w:hAnsi="Times New Roman" w:cs="Times New Roman"/>
          <w:lang w:val="en-GB"/>
        </w:rPr>
        <w:t xml:space="preserve"> </w:t>
      </w:r>
      <w:r w:rsidR="00C13453">
        <w:rPr>
          <w:rFonts w:ascii="Times New Roman" w:hAnsi="Times New Roman" w:cs="Times New Roman"/>
          <w:lang w:val="en-GB"/>
        </w:rPr>
        <w:t>discuss on this topic, which is related to the yellow-highlighted part below</w:t>
      </w:r>
      <w:r w:rsidR="00C17BA0">
        <w:rPr>
          <w:rFonts w:ascii="Times New Roman" w:hAnsi="Times New Roman" w:cs="Times New Roman"/>
          <w:lang w:val="en-GB"/>
        </w:rPr>
        <w:t xml:space="preserve"> in TS38.211</w:t>
      </w:r>
      <w:r w:rsidR="00C13453">
        <w:rPr>
          <w:rFonts w:ascii="Times New Roman" w:hAnsi="Times New Roman" w:cs="Times New Roman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453" w14:paraId="2524E147" w14:textId="77777777" w:rsidTr="00C13453">
        <w:tc>
          <w:tcPr>
            <w:tcW w:w="9016" w:type="dxa"/>
          </w:tcPr>
          <w:p w14:paraId="52EE69C7" w14:textId="77777777"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Malgun Gothic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0" w:name="_Toc29230455"/>
            <w:bookmarkStart w:id="1" w:name="_Toc36026714"/>
            <w:bookmarkStart w:id="2" w:name="_Toc45107553"/>
            <w:bookmarkStart w:id="3" w:name="_Toc51774222"/>
            <w:r w:rsidRPr="005A7F2A">
              <w:rPr>
                <w:rFonts w:ascii="Arial" w:eastAsia="Malgun Gothic" w:hAnsi="Arial" w:cs="Times New Roman"/>
                <w:kern w:val="0"/>
                <w:sz w:val="24"/>
                <w:szCs w:val="20"/>
                <w:lang w:val="en-GB" w:eastAsia="en-US"/>
              </w:rPr>
              <w:t>8.3.4.2</w:t>
            </w:r>
            <w:r w:rsidRPr="005A7F2A">
              <w:rPr>
                <w:rFonts w:ascii="Arial" w:eastAsia="Malgun Gothic" w:hAnsi="Arial" w:cs="Times New Roman"/>
                <w:kern w:val="0"/>
                <w:sz w:val="24"/>
                <w:szCs w:val="20"/>
                <w:lang w:val="en-GB" w:eastAsia="en-US"/>
              </w:rPr>
              <w:tab/>
              <w:t>PSFCH format 0</w:t>
            </w:r>
            <w:bookmarkEnd w:id="0"/>
            <w:bookmarkEnd w:id="1"/>
            <w:bookmarkEnd w:id="2"/>
            <w:bookmarkEnd w:id="3"/>
          </w:p>
          <w:p w14:paraId="1F5CEB36" w14:textId="77777777"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4" w:name="_Toc11324487"/>
            <w:bookmarkStart w:id="5" w:name="_Toc29230456"/>
            <w:bookmarkStart w:id="6" w:name="_Toc36026715"/>
            <w:bookmarkStart w:id="7" w:name="_Toc45107554"/>
            <w:bookmarkStart w:id="8" w:name="_Toc51774223"/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>8.3.4.2.1</w:t>
            </w:r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ab/>
              <w:t>Sequence generation</w:t>
            </w:r>
            <w:bookmarkEnd w:id="4"/>
            <w:bookmarkEnd w:id="5"/>
            <w:bookmarkEnd w:id="6"/>
            <w:bookmarkEnd w:id="7"/>
            <w:bookmarkEnd w:id="8"/>
          </w:p>
          <w:p w14:paraId="4AB82A05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shall be generated according to</w:t>
            </w:r>
          </w:p>
          <w:p w14:paraId="1630CC86" w14:textId="77777777"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x</m:t>
                </m:r>
                <m:d>
                  <m:d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v</m:t>
                    </m:r>
                  </m:sub>
                  <m:sup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δ</m:t>
                    </m:r>
                  </m:sup>
                </m:sSubSup>
                <m:d>
                  <m:d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</m:oMath>
            </m:oMathPara>
          </w:p>
          <w:p w14:paraId="6922E7D3" w14:textId="77777777"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=0,1,…,</m:t>
                </m:r>
                <m:sSubSup>
                  <m:sSubSupPr>
                    <m:ctrlP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Malgun Gothic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Malgun Gothic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sc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eastAsia="Malgun Gothic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  <w:noProof/>
                    <w:kern w:val="0"/>
                    <w:szCs w:val="20"/>
                    <w:lang w:val="en-GB" w:eastAsia="en-US"/>
                  </w:rPr>
                  <m:t>-1</m:t>
                </m:r>
              </m:oMath>
            </m:oMathPara>
          </w:p>
          <w:p w14:paraId="7B247DDD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r</m:t>
                  </m:r>
                </m:e>
                <m:sub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eastAsia="Malgun Gothic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Malgun Gothic" w:hAnsi="Cambria Math" w:cs="Times New Roman"/>
                          <w:kern w:val="0"/>
                          <w:szCs w:val="20"/>
                          <w:lang w:val="en-GB" w:eastAsia="en-US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(n)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given by clause 6.3.2.2 with the following exceptions:</w:t>
            </w:r>
          </w:p>
          <w:p w14:paraId="41FD7CEC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cs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 </w:t>
            </w:r>
          </w:p>
          <w:p w14:paraId="34AE4A78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</w:t>
            </w:r>
          </w:p>
          <w:p w14:paraId="1D6BA42E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is the OFDM symbol number in the PSFCH transmission where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l=0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corresponds to the first OFDM symbol of the PSFCH transmission;</w:t>
            </w:r>
          </w:p>
          <w:p w14:paraId="4586303C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highlight w:val="yellow"/>
                  <w:lang w:val="en-GB" w:eastAsia="en-US"/>
                </w:rPr>
                <m:t>l'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highlight w:val="yellow"/>
                <w:lang w:val="en-GB" w:eastAsia="en-US"/>
              </w:rPr>
              <w:t xml:space="preserve"> is the index of the OFDM symbol in the slot that corresponds to the first OFDM symbol of the PSFCH transmission in the slot given by [5, TS 38.213];</w:t>
            </w:r>
          </w:p>
          <w:p w14:paraId="47F53820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u=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  <m:r>
                <m:rPr>
                  <m:nor/>
                </m:rP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 xml:space="preserve"> mod </m:t>
              </m:r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30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v=0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sl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-PSFCH-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HopID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u=0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14:paraId="257704A9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sl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-PSFCH-</w:t>
            </w:r>
            <w:proofErr w:type="spellStart"/>
            <w:r w:rsidRPr="005A7F2A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  <w:lang w:val="en-GB" w:eastAsia="en-US"/>
              </w:rPr>
              <w:t>HopID</w:t>
            </w:r>
            <w:proofErr w:type="spellEnd"/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=0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14:paraId="61FA837C" w14:textId="77777777"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9" w:name="_Toc11324488"/>
            <w:bookmarkStart w:id="10" w:name="_Toc29230457"/>
            <w:bookmarkStart w:id="11" w:name="_Toc36026716"/>
            <w:bookmarkStart w:id="12" w:name="_Toc45107555"/>
            <w:bookmarkStart w:id="13" w:name="_Toc51774224"/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>8.3.4.2.2</w:t>
            </w:r>
            <w:r w:rsidRPr="005A7F2A">
              <w:rPr>
                <w:rFonts w:ascii="Arial" w:eastAsia="Malgun Gothic" w:hAnsi="Arial" w:cs="Times New Roman"/>
                <w:kern w:val="0"/>
                <w:sz w:val="22"/>
                <w:szCs w:val="20"/>
                <w:lang w:val="en-GB" w:eastAsia="en-US"/>
              </w:rPr>
              <w:tab/>
              <w:t>Mapping to physical resources</w:t>
            </w:r>
            <w:bookmarkEnd w:id="9"/>
            <w:bookmarkEnd w:id="10"/>
            <w:bookmarkEnd w:id="11"/>
            <w:bookmarkEnd w:id="12"/>
            <w:bookmarkEnd w:id="13"/>
          </w:p>
          <w:p w14:paraId="62931FCF" w14:textId="77777777"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shall be multiplied with the amplitude scaling factor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PSFCH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in order to conform to the transmit power specified in [5, TS 38.213] and mapped in sequence starting with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e>
              </m:d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eastAsia="Malgun Gothic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Malgun Gothic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Malgun Gothic" w:hAnsi="Cambria Math" w:cs="Times New Roman"/>
                          <w:kern w:val="0"/>
                          <w:szCs w:val="20"/>
                          <w:lang w:val="en-GB" w:eastAsia="en-US"/>
                        </w:rPr>
                        <m:t>k,l</m:t>
                      </m:r>
                    </m:e>
                  </m:d>
                </m:e>
                <m:sub>
                  <m:r>
                    <w:rPr>
                      <w:rFonts w:ascii="Cambria Math" w:eastAsia="Malgun Gothic" w:hAnsi="Cambria Math" w:cs="Times New Roman"/>
                      <w:kern w:val="0"/>
                      <w:szCs w:val="20"/>
                      <w:lang w:val="en-GB" w:eastAsia="en-US"/>
                    </w:rPr>
                    <m:t>p,μ</m:t>
                  </m:r>
                </m:sub>
              </m:sSub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assigned for transmission according to clause 16.3 of [5, TS 38.213] in increasing order of first the index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k</m:t>
              </m:r>
            </m:oMath>
            <w:r w:rsidRPr="005A7F2A">
              <w:rPr>
                <w:rFonts w:ascii="Times New Roman" w:eastAsia="Batang" w:hAnsi="Times New Roman" w:cs="Times New Roman" w:hint="eastAsia"/>
                <w:kern w:val="0"/>
                <w:szCs w:val="20"/>
                <w:lang w:val="en-GB"/>
              </w:rPr>
              <w:t xml:space="preserve"> over the assigned physical resources</w:t>
            </w:r>
            <w:r w:rsidRPr="005A7F2A">
              <w:rPr>
                <w:rFonts w:ascii="Times New Roman" w:eastAsia="Batang" w:hAnsi="Times New Roman" w:cs="Times New Roman"/>
                <w:kern w:val="0"/>
                <w:szCs w:val="20"/>
                <w:lang w:val="en-GB"/>
              </w:rPr>
              <w:t>,</w:t>
            </w:r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and then the index 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 on antenna port</w:t>
            </w:r>
            <m:oMath>
              <m:r>
                <w:rPr>
                  <w:rFonts w:ascii="Cambria Math" w:eastAsia="Malgun Gothic" w:hAnsi="Cambria Math" w:cs="Times New Roman"/>
                  <w:kern w:val="0"/>
                  <w:szCs w:val="20"/>
                  <w:lang w:val="en-GB" w:eastAsia="en-US"/>
                </w:rPr>
                <m:t xml:space="preserve"> p=5000</m:t>
              </m:r>
            </m:oMath>
            <w:r w:rsidRPr="005A7F2A">
              <w:rPr>
                <w:rFonts w:ascii="Times New Roman" w:eastAsia="Malgun Gothic" w:hAnsi="Times New Roman" w:cs="Times New Roman"/>
                <w:kern w:val="0"/>
                <w:szCs w:val="20"/>
                <w:lang w:val="en-GB" w:eastAsia="en-US"/>
              </w:rPr>
              <w:t xml:space="preserve">. </w:t>
            </w:r>
          </w:p>
          <w:p w14:paraId="41383A64" w14:textId="77777777" w:rsidR="00763EB8" w:rsidRPr="00763EB8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hAnsi="Times New Roman" w:cs="Times New Roman"/>
                <w:lang w:val="en-GB"/>
              </w:rPr>
            </w:pPr>
            <w:r w:rsidRPr="005A7F2A">
              <w:rPr>
                <w:rFonts w:ascii="Times New Roman" w:eastAsia="Batang" w:hAnsi="Times New Roman" w:cs="Times New Roman"/>
                <w:kern w:val="0"/>
                <w:szCs w:val="20"/>
                <w:lang w:val="en-GB"/>
              </w:rPr>
              <w:t>The resource elements used for the PSFCH in the first OFDM symbol in the mapping operation above, including any DM-RS, PT-RS, or CSI-RS occurring in the first OFDM symbol, shall be duplicated in the immediately preceding OFDM symbol.</w:t>
            </w:r>
          </w:p>
        </w:tc>
      </w:tr>
    </w:tbl>
    <w:p w14:paraId="12E31732" w14:textId="77777777"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2CFD87B2" w14:textId="77777777" w:rsidR="00F57FC5" w:rsidRDefault="00F57FC5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54B89CA" w14:textId="77777777" w:rsidR="00F57FC5" w:rsidRPr="0080683F" w:rsidRDefault="00820D1C" w:rsidP="0080683F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1. </w:t>
      </w:r>
      <w:r w:rsidR="00F57FC5" w:rsidRPr="0080683F">
        <w:rPr>
          <w:rFonts w:ascii="Times New Roman" w:hAnsi="Times New Roman" w:cs="Times New Roman" w:hint="eastAsia"/>
          <w:lang w:val="en-GB"/>
        </w:rPr>
        <w:t xml:space="preserve">Describe 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>PSFCH star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t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 xml:space="preserve">ing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at symbol </w:t>
      </w:r>
      <w:proofErr w:type="spellStart"/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startSLsymbols</w:t>
      </w:r>
      <w:proofErr w:type="spellEnd"/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+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proofErr w:type="spellEnd"/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-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2 </w:t>
      </w:r>
      <w:r w:rsidR="00F57FC5" w:rsidRPr="0080683F">
        <w:rPr>
          <w:rFonts w:ascii="Times New Roman" w:hAnsi="Times New Roman" w:cs="Times New Roman"/>
          <w:lang w:val="en-GB"/>
        </w:rPr>
        <w:t>in TS38.214</w:t>
      </w:r>
      <w:r w:rsidR="00C81F5E">
        <w:rPr>
          <w:rFonts w:ascii="Times New Roman" w:hAnsi="Times New Roman" w:cs="Times New Roman"/>
          <w:lang w:val="en-GB"/>
        </w:rPr>
        <w:t xml:space="preserve"> [LG]</w:t>
      </w:r>
    </w:p>
    <w:p w14:paraId="0DF1C0DC" w14:textId="77777777" w:rsidR="00C41F36" w:rsidRDefault="00820D1C" w:rsidP="0080683F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Alt 2.</w:t>
      </w:r>
      <w:r w:rsidR="004764EC">
        <w:rPr>
          <w:rFonts w:ascii="Times New Roman" w:hAnsi="Times New Roman" w:cs="Times New Roman"/>
          <w:lang w:val="en-GB"/>
        </w:rPr>
        <w:t xml:space="preserve"> Describe as</w:t>
      </w:r>
      <w:r>
        <w:rPr>
          <w:rFonts w:ascii="Times New Roman" w:hAnsi="Times New Roman" w:cs="Times New Roman"/>
          <w:lang w:val="en-GB"/>
        </w:rPr>
        <w:t xml:space="preserve"> </w:t>
      </w:r>
      <w:r w:rsidR="004764EC">
        <w:rPr>
          <w:rFonts w:ascii="Times New Roman" w:hAnsi="Times New Roman" w:cs="Times New Roman"/>
          <w:lang w:val="en-GB"/>
        </w:rPr>
        <w:t>“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The first OFDM symbol of the PSFCH transmission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is defined as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= </w:t>
      </w:r>
      <w:proofErr w:type="spellStart"/>
      <w:r w:rsidR="00F57FC5" w:rsidRPr="00C81F5E">
        <w:rPr>
          <w:rFonts w:ascii="Times New Roman" w:hAnsi="Times New Roman" w:cs="Times New Roman"/>
          <w:color w:val="FF0000"/>
          <w:lang w:val="en-GB"/>
        </w:rPr>
        <w:t>startSLsymbols</w:t>
      </w:r>
      <w:proofErr w:type="spellEnd"/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 + </w:t>
      </w:r>
      <w:proofErr w:type="spellStart"/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proofErr w:type="spellEnd"/>
      <w:r w:rsidR="004764EC" w:rsidRPr="00C81F5E">
        <w:rPr>
          <w:rFonts w:ascii="Times New Roman" w:hAnsi="Times New Roman" w:cs="Times New Roman"/>
          <w:color w:val="FF0000"/>
          <w:lang w:val="en-GB"/>
        </w:rPr>
        <w:t xml:space="preserve"> – 2.</w:t>
      </w:r>
      <w:r w:rsidR="004764EC">
        <w:rPr>
          <w:rFonts w:ascii="Times New Roman" w:hAnsi="Times New Roman" w:cs="Times New Roman"/>
          <w:lang w:val="en-GB"/>
        </w:rPr>
        <w:t>”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C81F5E">
        <w:rPr>
          <w:rFonts w:ascii="Times New Roman" w:hAnsi="Times New Roman" w:cs="Times New Roman"/>
          <w:lang w:val="en-GB"/>
        </w:rPr>
        <w:t>in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80683F" w:rsidRPr="0080683F">
        <w:rPr>
          <w:rFonts w:ascii="Times New Roman" w:hAnsi="Times New Roman" w:cs="Times New Roman"/>
          <w:lang w:val="en-GB"/>
        </w:rPr>
        <w:t xml:space="preserve">Clause </w:t>
      </w:r>
      <w:r w:rsidR="00593765">
        <w:rPr>
          <w:rFonts w:ascii="Times New Roman" w:hAnsi="Times New Roman" w:cs="Times New Roman"/>
          <w:lang w:val="en-GB"/>
        </w:rPr>
        <w:t>16.3</w:t>
      </w:r>
      <w:r w:rsidR="0080683F" w:rsidRPr="0080683F">
        <w:rPr>
          <w:rFonts w:ascii="Times New Roman" w:hAnsi="Times New Roman" w:cs="Times New Roman"/>
          <w:lang w:val="en-GB"/>
        </w:rPr>
        <w:t xml:space="preserve"> of </w:t>
      </w:r>
      <w:r w:rsidR="00F57FC5" w:rsidRPr="0080683F">
        <w:rPr>
          <w:rFonts w:ascii="Times New Roman" w:hAnsi="Times New Roman" w:cs="Times New Roman"/>
          <w:lang w:val="en-GB"/>
        </w:rPr>
        <w:t>TS38.213</w:t>
      </w:r>
      <w:r w:rsidR="00C81F5E">
        <w:rPr>
          <w:rFonts w:ascii="Times New Roman" w:hAnsi="Times New Roman" w:cs="Times New Roman"/>
          <w:lang w:val="en-GB"/>
        </w:rPr>
        <w:t xml:space="preserve"> [Intel], [</w:t>
      </w:r>
      <w:proofErr w:type="spellStart"/>
      <w:r w:rsidR="00C81F5E">
        <w:rPr>
          <w:rFonts w:ascii="Times New Roman" w:hAnsi="Times New Roman" w:cs="Times New Roman"/>
          <w:lang w:val="en-GB"/>
        </w:rPr>
        <w:t>ASUSTeK</w:t>
      </w:r>
      <w:proofErr w:type="spellEnd"/>
      <w:r w:rsidR="00C81F5E">
        <w:rPr>
          <w:rFonts w:ascii="Times New Roman" w:hAnsi="Times New Roman" w:cs="Times New Roman"/>
          <w:lang w:val="en-GB"/>
        </w:rPr>
        <w:t>], [NTT DCM]</w:t>
      </w:r>
    </w:p>
    <w:p w14:paraId="0E806D6D" w14:textId="77777777" w:rsidR="00593765" w:rsidRDefault="00820D1C" w:rsidP="0080683F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3. </w:t>
      </w:r>
      <w:r w:rsidR="005A7F2A">
        <w:rPr>
          <w:rFonts w:ascii="Times New Roman" w:hAnsi="Times New Roman" w:cs="Times New Roman"/>
          <w:lang w:val="en-GB"/>
        </w:rPr>
        <w:t xml:space="preserve">Change the above yellow-highlighted to </w:t>
      </w:r>
      <w:r w:rsidR="005A7F2A" w:rsidRPr="00C81F5E">
        <w:rPr>
          <w:rFonts w:ascii="Times New Roman" w:hAnsi="Times New Roman" w:cs="Times New Roman"/>
          <w:lang w:val="en-GB"/>
        </w:rPr>
        <w:t>“</w:t>
      </w:r>
      <m:oMath>
        <m:r>
          <w:rPr>
            <w:rFonts w:ascii="Cambria Math" w:eastAsia="Malgun Gothic" w:hAnsi="Cambria Math" w:cs="Times New Roman"/>
            <w:color w:val="FF0000"/>
            <w:kern w:val="0"/>
            <w:szCs w:val="20"/>
            <w:lang w:val="en-GB" w:eastAsia="en-US"/>
          </w:rPr>
          <m:t>l'</m:t>
        </m:r>
      </m:oMath>
      <w:r w:rsidR="005A7F2A" w:rsidRPr="005A7F2A">
        <w:rPr>
          <w:rFonts w:ascii="Times New Roman" w:eastAsia="Malgun Gothic" w:hAnsi="Times New Roman" w:cs="Times New Roman"/>
          <w:color w:val="FF0000"/>
          <w:kern w:val="0"/>
          <w:szCs w:val="20"/>
          <w:lang w:val="en-GB" w:eastAsia="en-US"/>
        </w:rPr>
        <w:t xml:space="preserve"> is the index of the OFDM symbol in the slot that corresponds to the </w:t>
      </w:r>
      <w:r w:rsidR="005A7F2A" w:rsidRPr="00C81F5E">
        <w:rPr>
          <w:rFonts w:ascii="Times New Roman" w:eastAsia="Malgun Gothic" w:hAnsi="Times New Roman" w:cs="Times New Roman"/>
          <w:color w:val="FF0000"/>
          <w:kern w:val="0"/>
          <w:szCs w:val="20"/>
          <w:lang w:val="en-GB" w:eastAsia="en-US"/>
        </w:rPr>
        <w:t>last but one OFDM symbol available for SL transmission in the slot</w:t>
      </w:r>
      <w:r w:rsidR="005A7F2A" w:rsidRPr="00C81F5E">
        <w:rPr>
          <w:rFonts w:ascii="Times New Roman" w:hAnsi="Times New Roman" w:cs="Times New Roman"/>
          <w:lang w:val="en-GB"/>
        </w:rPr>
        <w:t>”</w:t>
      </w:r>
      <w:r w:rsidR="005A7F2A">
        <w:rPr>
          <w:rFonts w:ascii="Times New Roman" w:hAnsi="Times New Roman" w:cs="Times New Roman"/>
          <w:lang w:val="en-GB"/>
        </w:rPr>
        <w:t xml:space="preserve"> i</w:t>
      </w:r>
      <w:r w:rsidR="00593765">
        <w:rPr>
          <w:rFonts w:ascii="Times New Roman" w:hAnsi="Times New Roman" w:cs="Times New Roman"/>
          <w:lang w:val="en-GB"/>
        </w:rPr>
        <w:t xml:space="preserve">n </w:t>
      </w:r>
      <w:r w:rsidR="005A7F2A">
        <w:rPr>
          <w:rFonts w:ascii="Times New Roman" w:hAnsi="Times New Roman" w:cs="Times New Roman"/>
          <w:lang w:val="en-GB"/>
        </w:rPr>
        <w:t>Cl</w:t>
      </w:r>
      <w:r w:rsidR="00593765">
        <w:rPr>
          <w:rFonts w:ascii="Times New Roman" w:hAnsi="Times New Roman" w:cs="Times New Roman"/>
          <w:lang w:val="en-GB"/>
        </w:rPr>
        <w:t>a</w:t>
      </w:r>
      <w:r w:rsidR="005A7F2A">
        <w:rPr>
          <w:rFonts w:ascii="Times New Roman" w:hAnsi="Times New Roman" w:cs="Times New Roman"/>
          <w:lang w:val="en-GB"/>
        </w:rPr>
        <w:t>u</w:t>
      </w:r>
      <w:r w:rsidR="00593765">
        <w:rPr>
          <w:rFonts w:ascii="Times New Roman" w:hAnsi="Times New Roman" w:cs="Times New Roman"/>
          <w:lang w:val="en-GB"/>
        </w:rPr>
        <w:t>se 8.3.4.2.1</w:t>
      </w:r>
      <w:r w:rsidR="005A7F2A">
        <w:rPr>
          <w:rFonts w:ascii="Times New Roman" w:hAnsi="Times New Roman" w:cs="Times New Roman"/>
          <w:lang w:val="en-GB"/>
        </w:rPr>
        <w:t xml:space="preserve"> of TS38.211</w:t>
      </w:r>
      <w:r w:rsidR="00C81F5E">
        <w:rPr>
          <w:rFonts w:ascii="Times New Roman" w:hAnsi="Times New Roman" w:cs="Times New Roman"/>
          <w:lang w:val="en-GB"/>
        </w:rPr>
        <w:t xml:space="preserve"> [Sharp]</w:t>
      </w:r>
    </w:p>
    <w:p w14:paraId="6FF2963B" w14:textId="77777777" w:rsidR="00C81F5E" w:rsidRPr="0080683F" w:rsidRDefault="00C81F5E" w:rsidP="00C81F5E">
      <w:pPr>
        <w:pStyle w:val="ListParagraph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4. </w:t>
      </w:r>
      <w:r w:rsidRPr="00C81F5E">
        <w:rPr>
          <w:rFonts w:ascii="Times New Roman" w:hAnsi="Times New Roman" w:cs="Times New Roman"/>
          <w:lang w:val="en-GB"/>
        </w:rPr>
        <w:t xml:space="preserve">Clarify that </w:t>
      </w:r>
      <w:r w:rsidRPr="008C6288">
        <w:rPr>
          <w:rFonts w:ascii="Times New Roman" w:hAnsi="Times New Roman" w:cs="Times New Roman"/>
          <w:color w:val="FF0000"/>
          <w:lang w:val="en-GB"/>
        </w:rPr>
        <w:t>there is only one PSFCH symbol</w:t>
      </w:r>
      <w:r>
        <w:rPr>
          <w:rFonts w:ascii="Times New Roman" w:hAnsi="Times New Roman" w:cs="Times New Roman"/>
          <w:lang w:val="en-GB"/>
        </w:rPr>
        <w:t xml:space="preserve"> in Clause 8.2.1 of TS38.211 and describe as “</w:t>
      </w:r>
      <w:r w:rsidRPr="008C6288">
        <w:rPr>
          <w:rFonts w:ascii="Times New Roman" w:hAnsi="Times New Roman" w:cs="Times New Roman"/>
          <w:color w:val="FF0000"/>
          <w:lang w:val="en-GB"/>
        </w:rPr>
        <w:t>In a slot with PSFCH transmission occasion, PSFCH resources are in the OFDM symbol that is two symbols after the last OFDM symbol with PSSCH resources in that slot.</w:t>
      </w:r>
      <w:r>
        <w:rPr>
          <w:rFonts w:ascii="Times New Roman" w:hAnsi="Times New Roman" w:cs="Times New Roman"/>
          <w:lang w:val="en-GB"/>
        </w:rPr>
        <w:t xml:space="preserve">” in </w:t>
      </w:r>
      <w:r w:rsidRPr="0080683F">
        <w:rPr>
          <w:rFonts w:ascii="Times New Roman" w:hAnsi="Times New Roman" w:cs="Times New Roman"/>
          <w:lang w:val="en-GB"/>
        </w:rPr>
        <w:t xml:space="preserve">Clause </w:t>
      </w:r>
      <w:r>
        <w:rPr>
          <w:rFonts w:ascii="Times New Roman" w:hAnsi="Times New Roman" w:cs="Times New Roman"/>
          <w:lang w:val="en-GB"/>
        </w:rPr>
        <w:t>16.3</w:t>
      </w:r>
      <w:r w:rsidRPr="0080683F">
        <w:rPr>
          <w:rFonts w:ascii="Times New Roman" w:hAnsi="Times New Roman" w:cs="Times New Roman"/>
          <w:lang w:val="en-GB"/>
        </w:rPr>
        <w:t xml:space="preserve"> of TS38.213</w:t>
      </w:r>
      <w:r>
        <w:rPr>
          <w:rFonts w:ascii="Times New Roman" w:hAnsi="Times New Roman" w:cs="Times New Roman"/>
          <w:lang w:val="en-GB"/>
        </w:rPr>
        <w:t>. [Qualcomm]</w:t>
      </w:r>
    </w:p>
    <w:p w14:paraId="487A5902" w14:textId="77777777" w:rsidR="00F57FC5" w:rsidRDefault="00F57FC5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8B57A12" w14:textId="77777777" w:rsidR="00195131" w:rsidRDefault="000F35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Please provide your views and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14:paraId="7CCEA960" w14:textId="77777777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518BDF0" w14:textId="77777777"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213B58E9" w14:textId="77777777"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14:paraId="2AAAC630" w14:textId="77777777" w:rsidTr="00E902BF">
        <w:tc>
          <w:tcPr>
            <w:tcW w:w="1696" w:type="dxa"/>
          </w:tcPr>
          <w:p w14:paraId="1F44B3B3" w14:textId="77777777" w:rsidR="00E902BF" w:rsidRPr="00E902BF" w:rsidRDefault="003638D6" w:rsidP="00E902BF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LGE</w:t>
            </w:r>
          </w:p>
        </w:tc>
        <w:tc>
          <w:tcPr>
            <w:tcW w:w="7230" w:type="dxa"/>
          </w:tcPr>
          <w:p w14:paraId="29AE9C31" w14:textId="77777777" w:rsidR="00E902BF" w:rsidRPr="00E902BF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We are </w:t>
            </w:r>
            <w:r>
              <w:rPr>
                <w:rFonts w:ascii="Times New Roman" w:hAnsi="Times New Roman" w:cs="Times New Roman"/>
                <w:lang w:eastAsia="ko-KR"/>
              </w:rPr>
              <w:t>fine with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Alt 1 and Alt 2. </w:t>
            </w:r>
          </w:p>
        </w:tc>
      </w:tr>
      <w:tr w:rsidR="00E902BF" w14:paraId="3FC0392F" w14:textId="77777777" w:rsidTr="00E902BF">
        <w:tc>
          <w:tcPr>
            <w:tcW w:w="1696" w:type="dxa"/>
          </w:tcPr>
          <w:p w14:paraId="7481F6BA" w14:textId="77777777" w:rsidR="00BC5EB7" w:rsidRDefault="00BC5EB7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Huawei, </w:t>
            </w:r>
          </w:p>
          <w:p w14:paraId="38E32EDD" w14:textId="77777777" w:rsidR="00E902BF" w:rsidRPr="00E902BF" w:rsidRDefault="00BC5EB7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HiSilicon</w:t>
            </w:r>
            <w:proofErr w:type="spellEnd"/>
          </w:p>
        </w:tc>
        <w:tc>
          <w:tcPr>
            <w:tcW w:w="7230" w:type="dxa"/>
          </w:tcPr>
          <w:p w14:paraId="7E89A055" w14:textId="77777777" w:rsidR="00E902BF" w:rsidRDefault="00BC5EB7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>The ambiguity of the issue is the how many SL symbols are allocated for PSFCH. On PSFCH, based on</w:t>
            </w:r>
            <w:r>
              <w:rPr>
                <w:rFonts w:ascii="Times New Roman" w:hAnsi="Times New Roman" w:cs="Times New Roman"/>
              </w:rPr>
              <w:t xml:space="preserve"> the agreement of RAN1#99:</w:t>
            </w:r>
          </w:p>
          <w:p w14:paraId="00D8EB19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kern w:val="0"/>
                <w:szCs w:val="21"/>
                <w:highlight w:val="green"/>
              </w:rPr>
              <w:t>RAN1#99 agreement</w:t>
            </w:r>
            <w:r w:rsidRPr="00BC5EB7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: </w:t>
            </w:r>
          </w:p>
          <w:p w14:paraId="1CBFC845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200" w:left="400"/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>Repetition of PSFCH format 0 (one-symbol PSFCH format agreed in RAN1#97) to two consecutive symbols is used.</w:t>
            </w:r>
          </w:p>
          <w:p w14:paraId="0472BCAA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200" w:left="400"/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kern w:val="0"/>
                <w:szCs w:val="21"/>
              </w:rPr>
              <w:t>o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 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  <w:highlight w:val="yellow"/>
              </w:rPr>
              <w:t>This implies that,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 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  <w:highlight w:val="yellow"/>
              </w:rPr>
              <w:t>two consecutive symbols are always used for transmission of PSFCH format 0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. </w:t>
            </w:r>
          </w:p>
          <w:p w14:paraId="40BC6A36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200" w:left="400"/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</w:pPr>
            <w:r w:rsidRPr="00BC5EB7">
              <w:rPr>
                <w:rFonts w:ascii="Times New Roman" w:eastAsia="SimSun" w:hAnsi="Times New Roman" w:cs="Times New Roman"/>
                <w:kern w:val="0"/>
                <w:szCs w:val="21"/>
              </w:rPr>
              <w:t>o</w:t>
            </w:r>
            <w:r w:rsidRPr="00BC5EB7">
              <w:rPr>
                <w:rFonts w:ascii="Times New Roman" w:eastAsia="SimSun" w:hAnsi="Times New Roman" w:cs="Times New Roman"/>
                <w:i/>
                <w:iCs/>
                <w:kern w:val="0"/>
                <w:szCs w:val="21"/>
              </w:rPr>
              <w:t xml:space="preserve"> Note: The first symbol can be used for AGC training.</w:t>
            </w:r>
          </w:p>
          <w:p w14:paraId="17436E67" w14:textId="77777777" w:rsidR="00BC5EB7" w:rsidRDefault="00BC5EB7" w:rsidP="00BC5E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This is clear that two consecutive symbols are for transmission of PSFCH format 0. The note just an explanation of the usage of the first PSFCH symbol for </w:t>
            </w:r>
            <w:proofErr w:type="gramStart"/>
            <w:r w:rsidRPr="00BC5EB7">
              <w:rPr>
                <w:rFonts w:ascii="Times New Roman" w:hAnsi="Times New Roman" w:cs="Times New Roman"/>
              </w:rPr>
              <w:t>AGC, but</w:t>
            </w:r>
            <w:proofErr w:type="gramEnd"/>
            <w:r w:rsidRPr="00BC5EB7">
              <w:rPr>
                <w:rFonts w:ascii="Times New Roman" w:hAnsi="Times New Roman" w:cs="Times New Roman"/>
              </w:rPr>
              <w:t xml:space="preserve"> does not imply PSFCH has only one symbol. Hence, current specs only </w:t>
            </w:r>
            <w:proofErr w:type="gramStart"/>
            <w:r w:rsidRPr="00BC5EB7">
              <w:rPr>
                <w:rFonts w:ascii="Times New Roman" w:hAnsi="Times New Roman" w:cs="Times New Roman"/>
              </w:rPr>
              <w:t>needs</w:t>
            </w:r>
            <w:proofErr w:type="gramEnd"/>
            <w:r w:rsidRPr="00BC5EB7">
              <w:rPr>
                <w:rFonts w:ascii="Times New Roman" w:hAnsi="Times New Roman" w:cs="Times New Roman"/>
              </w:rPr>
              <w:t xml:space="preserve"> to capture starting location and length of PSFCH transmission as follows in our contribution R1-2007613:</w:t>
            </w:r>
          </w:p>
          <w:p w14:paraId="10EF19DF" w14:textId="77777777" w:rsidR="00BC5EB7" w:rsidRPr="00BC5EB7" w:rsidRDefault="00BC5EB7" w:rsidP="00BC5EB7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szCs w:val="24"/>
              </w:rPr>
            </w:pPr>
            <w:r w:rsidRPr="00BC5EB7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A UE can be provided for use by PSFCH with two consecutive symbols immediately preceding the last symbol in a slot configured for sidelink, if PSFCH is configured in this slot.</w:t>
            </w:r>
          </w:p>
        </w:tc>
      </w:tr>
      <w:tr w:rsidR="00E902BF" w14:paraId="5ED592CA" w14:textId="77777777" w:rsidTr="00E902BF">
        <w:tc>
          <w:tcPr>
            <w:tcW w:w="1696" w:type="dxa"/>
          </w:tcPr>
          <w:p w14:paraId="4C5E8A41" w14:textId="77777777" w:rsidR="00E902BF" w:rsidRPr="00E902BF" w:rsidRDefault="0069073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14:paraId="61EAB2B5" w14:textId="77777777" w:rsidR="00E902BF" w:rsidRDefault="001543D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 1 or Alt 2 or Alt 4.</w:t>
            </w:r>
          </w:p>
          <w:p w14:paraId="03D6B475" w14:textId="77777777" w:rsidR="0069073F" w:rsidRPr="00E902BF" w:rsidRDefault="0069073F" w:rsidP="001543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alternatives seem on the same direction. Only difference would be which/how to specify it. </w:t>
            </w:r>
            <w:r w:rsidR="001543DF">
              <w:rPr>
                <w:rFonts w:ascii="Times New Roman" w:hAnsi="Times New Roman" w:cs="Times New Roman"/>
              </w:rPr>
              <w:t>Note that i</w:t>
            </w:r>
            <w:r>
              <w:rPr>
                <w:rFonts w:ascii="Times New Roman" w:hAnsi="Times New Roman" w:cs="Times New Roman"/>
              </w:rPr>
              <w:t>f Alt 1 is adopted, reference in the</w:t>
            </w:r>
            <w:r w:rsidR="001543DF">
              <w:rPr>
                <w:rFonts w:ascii="Times New Roman" w:hAnsi="Times New Roman" w:cs="Times New Roman"/>
              </w:rPr>
              <w:t xml:space="preserve"> yellow part should be updated.</w:t>
            </w:r>
          </w:p>
        </w:tc>
      </w:tr>
      <w:tr w:rsidR="000A154F" w14:paraId="70BF4FD0" w14:textId="77777777" w:rsidTr="00E902BF">
        <w:tc>
          <w:tcPr>
            <w:tcW w:w="1696" w:type="dxa"/>
          </w:tcPr>
          <w:p w14:paraId="426D489E" w14:textId="62C3C479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Ericsson</w:t>
            </w:r>
          </w:p>
        </w:tc>
        <w:tc>
          <w:tcPr>
            <w:tcW w:w="7230" w:type="dxa"/>
          </w:tcPr>
          <w:p w14:paraId="7587AB30" w14:textId="0B554514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are fine with Alt 2 or Alt 4</w:t>
            </w:r>
          </w:p>
        </w:tc>
      </w:tr>
      <w:tr w:rsidR="000A154F" w14:paraId="03D15C86" w14:textId="77777777" w:rsidTr="00E902BF">
        <w:tc>
          <w:tcPr>
            <w:tcW w:w="1696" w:type="dxa"/>
          </w:tcPr>
          <w:p w14:paraId="7665D6AB" w14:textId="7763E857" w:rsidR="000A154F" w:rsidRPr="00E902BF" w:rsidRDefault="00F05174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Apple</w:t>
            </w:r>
          </w:p>
        </w:tc>
        <w:tc>
          <w:tcPr>
            <w:tcW w:w="7230" w:type="dxa"/>
          </w:tcPr>
          <w:p w14:paraId="01E5C1C5" w14:textId="77777777" w:rsidR="00F05174" w:rsidRDefault="00F05174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are generally fine with the direction of Alt 1 or Alt 2. </w:t>
            </w:r>
          </w:p>
          <w:p w14:paraId="73A26AB1" w14:textId="60D76A63" w:rsidR="00F05174" w:rsidRDefault="00F05174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question</w:t>
            </w:r>
            <w:r w:rsidR="00E84D9F">
              <w:rPr>
                <w:rFonts w:ascii="Times New Roman" w:hAnsi="Times New Roman" w:cs="Times New Roman"/>
              </w:rPr>
              <w:t xml:space="preserve"> about Alt 1 or Alt 2: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E964EB" w14:textId="4D255D76" w:rsidR="000A154F" w:rsidRPr="00E902BF" w:rsidRDefault="00E84D9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assume</w:t>
            </w:r>
            <w:r w:rsidR="00F0517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F05174">
              <w:rPr>
                <w:rFonts w:ascii="Times New Roman" w:hAnsi="Times New Roman" w:cs="Times New Roman"/>
              </w:rPr>
              <w:t>lengthSLsymbols</w:t>
            </w:r>
            <w:proofErr w:type="spellEnd"/>
            <w:r w:rsidR="00F0517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has range of 0 to 14 (as given by “sl-LengthSymbols-r16” in IE of “SL-BWP-Generic-r16”) and “</w:t>
            </w:r>
            <w:proofErr w:type="spellStart"/>
            <w:r>
              <w:rPr>
                <w:rFonts w:ascii="Times New Roman" w:hAnsi="Times New Roman" w:cs="Times New Roman"/>
              </w:rPr>
              <w:t>startSLsymbols</w:t>
            </w:r>
            <w:proofErr w:type="spellEnd"/>
            <w:r>
              <w:rPr>
                <w:rFonts w:ascii="Times New Roman" w:hAnsi="Times New Roman" w:cs="Times New Roman"/>
              </w:rPr>
              <w:t>” has ra</w:t>
            </w:r>
            <w:r>
              <w:rPr>
                <w:rFonts w:ascii="Times New Roman" w:hAnsi="Times New Roman" w:cs="Times New Roman"/>
              </w:rPr>
              <w:lastRenderedPageBreak/>
              <w:t xml:space="preserve">nge of 0 to 7 (as given by “sl-StratSymbol-r16” in IE of “SL-BWP-Generic-r16” ). Consider </w:t>
            </w:r>
            <w:r w:rsidR="00C10715">
              <w:rPr>
                <w:rFonts w:ascii="Times New Roman" w:hAnsi="Times New Roman" w:cs="Times New Roman"/>
              </w:rPr>
              <w:t>a simple</w:t>
            </w:r>
            <w:r>
              <w:rPr>
                <w:rFonts w:ascii="Times New Roman" w:hAnsi="Times New Roman" w:cs="Times New Roman"/>
              </w:rPr>
              <w:t xml:space="preserve"> case of full slot is for sidelink transmissions (i.e., </w:t>
            </w:r>
            <w:proofErr w:type="spellStart"/>
            <w:r>
              <w:rPr>
                <w:rFonts w:ascii="Times New Roman" w:hAnsi="Times New Roman" w:cs="Times New Roman"/>
              </w:rPr>
              <w:t>lengthSLsymbols</w:t>
            </w:r>
            <w:proofErr w:type="spellEnd"/>
            <w:r>
              <w:rPr>
                <w:rFonts w:ascii="Times New Roman" w:hAnsi="Times New Roman" w:cs="Times New Roman"/>
              </w:rPr>
              <w:t xml:space="preserve">= 14 and </w:t>
            </w:r>
            <w:proofErr w:type="spellStart"/>
            <w:r>
              <w:rPr>
                <w:rFonts w:ascii="Times New Roman" w:hAnsi="Times New Roman" w:cs="Times New Roman"/>
              </w:rPr>
              <w:t>startSLsymbols</w:t>
            </w:r>
            <w:proofErr w:type="spellEnd"/>
            <w:r>
              <w:rPr>
                <w:rFonts w:ascii="Times New Roman" w:hAnsi="Times New Roman" w:cs="Times New Roman"/>
              </w:rPr>
              <w:t xml:space="preserve">=0). Then, </w:t>
            </w:r>
            <w:r w:rsidRPr="00E84D9F">
              <w:rPr>
                <w:rFonts w:ascii="Cambria Math" w:hAnsi="Cambria Math" w:cs="Cambria Math"/>
                <w:color w:val="000000" w:themeColor="text1"/>
                <w:lang w:val="en-GB"/>
              </w:rPr>
              <w:t>𝑙</w:t>
            </w:r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′ = </w:t>
            </w:r>
            <w:proofErr w:type="spellStart"/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>startSLsymbols</w:t>
            </w:r>
            <w:proofErr w:type="spellEnd"/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+ </w:t>
            </w:r>
            <w:proofErr w:type="spellStart"/>
            <w:r w:rsidRPr="00E84D9F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lengthSLsymbols</w:t>
            </w:r>
            <w:proofErr w:type="spellEnd"/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=12, which implies that the first PSFCH symbol is indexed as 12-th. However, PSFCH should occupy 11</w:t>
            </w:r>
            <w:r w:rsidRPr="00E84D9F">
              <w:rPr>
                <w:rFonts w:ascii="Times New Roman" w:hAnsi="Times New Roman" w:cs="Times New Roman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and 12</w:t>
            </w:r>
            <w:r w:rsidRPr="00E84D9F">
              <w:rPr>
                <w:rFonts w:ascii="Times New Roman" w:hAnsi="Times New Roman" w:cs="Times New Roman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symbols in this case, while the 13</w:t>
            </w:r>
            <w:r w:rsidRPr="00E84D9F">
              <w:rPr>
                <w:rFonts w:ascii="Times New Roman" w:hAnsi="Times New Roman" w:cs="Times New Roman"/>
                <w:color w:val="000000" w:themeColor="text1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symbol is GAP symbol. In other words, isn’t it</w:t>
            </w:r>
            <w:r w:rsidRPr="00E84D9F">
              <w:rPr>
                <w:rFonts w:ascii="Cambria Math" w:hAnsi="Cambria Math" w:cs="Cambria Math"/>
                <w:color w:val="000000" w:themeColor="text1"/>
                <w:lang w:val="en-GB"/>
              </w:rPr>
              <w:t xml:space="preserve"> </w:t>
            </w:r>
            <w:r w:rsidRPr="00E84D9F">
              <w:rPr>
                <w:rFonts w:ascii="Cambria Math" w:hAnsi="Cambria Math" w:cs="Cambria Math"/>
                <w:color w:val="000000" w:themeColor="text1"/>
                <w:lang w:val="en-GB"/>
              </w:rPr>
              <w:t>𝑙</w:t>
            </w:r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′ = </w:t>
            </w:r>
            <w:proofErr w:type="spellStart"/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>startSLsymbols</w:t>
            </w:r>
            <w:proofErr w:type="spellEnd"/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+ </w:t>
            </w:r>
            <w:proofErr w:type="spellStart"/>
            <w:r w:rsidRPr="00E84D9F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lengthSLsymbols</w:t>
            </w:r>
            <w:proofErr w:type="spellEnd"/>
            <w:r w:rsidRPr="00E84D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– </w:t>
            </w:r>
            <w:r w:rsidRPr="00E84D9F">
              <w:rPr>
                <w:rFonts w:ascii="Times New Roman" w:hAnsi="Times New Roman" w:cs="Times New Roman"/>
                <w:color w:val="FF0000"/>
                <w:lang w:val="en-GB"/>
              </w:rPr>
              <w:t>3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0A154F" w14:paraId="75440E22" w14:textId="77777777" w:rsidTr="00E902BF">
        <w:tc>
          <w:tcPr>
            <w:tcW w:w="1696" w:type="dxa"/>
          </w:tcPr>
          <w:p w14:paraId="11D7294B" w14:textId="77777777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0657E6F6" w14:textId="77777777" w:rsidR="000A154F" w:rsidRPr="00E902BF" w:rsidRDefault="000A154F" w:rsidP="000A15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EDF12FB" w14:textId="77777777"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14:paraId="5EE7FEEC" w14:textId="77777777"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14:paraId="052B987A" w14:textId="77777777"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748533A5" w14:textId="77777777" w:rsidR="00B3361D" w:rsidRPr="00BC4E4C" w:rsidRDefault="00B3361D" w:rsidP="00B3361D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PS-2-2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4526A5" w:rsidRPr="004526A5">
        <w:rPr>
          <w:rFonts w:ascii="Times New Roman" w:hAnsi="Times New Roman" w:cs="Times New Roman"/>
          <w:b/>
          <w:sz w:val="24"/>
          <w:u w:val="single"/>
        </w:rPr>
        <w:t>To clarify time-domain location of PSSCH</w:t>
      </w:r>
    </w:p>
    <w:p w14:paraId="351B2B0A" w14:textId="77777777" w:rsidR="00B3361D" w:rsidRDefault="004E2BEA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4E2BEA">
        <w:rPr>
          <w:rFonts w:ascii="Times New Roman" w:hAnsi="Times New Roman" w:cs="Times New Roman"/>
          <w:lang w:val="en-GB"/>
        </w:rPr>
        <w:t>[Sharp], [LG]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</w:t>
      </w:r>
      <w:r w:rsidR="005F1574">
        <w:rPr>
          <w:rFonts w:ascii="Times New Roman" w:hAnsi="Times New Roman" w:cs="Times New Roman"/>
          <w:lang w:val="en-GB"/>
        </w:rPr>
        <w:t xml:space="preserve"> in TS38.214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14:paraId="1533C26B" w14:textId="77777777" w:rsidTr="001227D7">
        <w:tc>
          <w:tcPr>
            <w:tcW w:w="9016" w:type="dxa"/>
          </w:tcPr>
          <w:p w14:paraId="6E4F0043" w14:textId="77777777" w:rsidR="00D41866" w:rsidRPr="00D41866" w:rsidRDefault="00D41866" w:rsidP="00D41866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</w:pPr>
            <w:bookmarkStart w:id="14" w:name="_Toc29673237"/>
            <w:bookmarkStart w:id="15" w:name="_Toc29673378"/>
            <w:bookmarkStart w:id="16" w:name="_Toc29674371"/>
            <w:bookmarkStart w:id="17" w:name="_Toc36645601"/>
            <w:bookmarkStart w:id="18" w:name="_Toc45810650"/>
            <w:bookmarkStart w:id="19" w:name="_Toc52457860"/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>8.1.2.1</w:t>
            </w:r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ab/>
              <w:t>Resource allocation in time domain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67C9FE2D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the same slot as the associated PSCCH.</w:t>
            </w:r>
          </w:p>
          <w:p w14:paraId="4B28FDA8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minimum resource allocation unit in the time domain is a slot.</w:t>
            </w:r>
          </w:p>
          <w:p w14:paraId="7E97F2CA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consecutive symbols within the slot, subject to the following restrictions:</w:t>
            </w:r>
          </w:p>
          <w:p w14:paraId="264A2AA4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 xml:space="preserve">The UE shall not transmit PSSCH in symbols which are not configured for sidelink. A symbol is configured for sidelink, according to higher layer parameters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and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lengthSLsymbols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, where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is the symbol index of the first symbol of </w:t>
            </w:r>
            <w:proofErr w:type="spellStart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lengthSLsymbols</w:t>
            </w:r>
            <w:proofErr w:type="spellEnd"/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 xml:space="preserve"> 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consecutive symbols configured for sidelink.</w:t>
            </w:r>
          </w:p>
          <w:p w14:paraId="0652A7C7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ab/>
              <w:t xml:space="preserve">Within the slot, PSSCH resource allocation starts at symbol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startSLsymbols+1.</w:t>
            </w:r>
          </w:p>
          <w:p w14:paraId="2BFB3ABC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symbols which are configured for use by PSFCH, if PSFCH is configured in this slot.</w:t>
            </w:r>
          </w:p>
          <w:p w14:paraId="60091609" w14:textId="77777777"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>The UE shall not transmit PSSCH in the last symbol configured for sidelink.</w:t>
            </w:r>
          </w:p>
          <w:p w14:paraId="579F4C02" w14:textId="77777777" w:rsidR="00B3361D" w:rsidRPr="00763EB8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hAnsi="Times New Roman" w:cs="Times New Roman"/>
                <w:lang w:val="en-GB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the symbol immediately preceding the symbols which are configured for use by PSFCH, if PSFCH is configured in this slot.</w:t>
            </w:r>
          </w:p>
        </w:tc>
      </w:tr>
    </w:tbl>
    <w:p w14:paraId="7DB6469A" w14:textId="77777777"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4BF89F0" w14:textId="77777777" w:rsidR="004F0796" w:rsidRDefault="004F0796" w:rsidP="004F0796">
      <w:pPr>
        <w:pStyle w:val="ListParagraph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[LG</w:t>
      </w:r>
      <w:r>
        <w:rPr>
          <w:rFonts w:ascii="Times New Roman" w:hAnsi="Times New Roman" w:cs="Times New Roman"/>
          <w:lang w:val="en-GB"/>
        </w:rPr>
        <w:t>] proposes to d</w:t>
      </w:r>
      <w:r w:rsidRPr="004F0796">
        <w:rPr>
          <w:rFonts w:ascii="Times New Roman" w:hAnsi="Times New Roman" w:cs="Times New Roman"/>
          <w:lang w:val="en-GB"/>
        </w:rPr>
        <w:t xml:space="preserve">escribe </w:t>
      </w:r>
      <w:r>
        <w:rPr>
          <w:rFonts w:ascii="Times New Roman" w:hAnsi="Times New Roman" w:cs="Times New Roman"/>
          <w:lang w:val="en-GB"/>
        </w:rPr>
        <w:t>“</w:t>
      </w:r>
      <w:r w:rsidRPr="004F0796">
        <w:rPr>
          <w:rFonts w:ascii="Times New Roman" w:hAnsi="Times New Roman" w:cs="Times New Roman"/>
          <w:lang w:val="en-GB"/>
        </w:rPr>
        <w:t>The UE shall not transmit PSSCH in symbols which are configured for use by PSFCH</w:t>
      </w:r>
      <w:r>
        <w:rPr>
          <w:rFonts w:ascii="Times New Roman" w:hAnsi="Times New Roman" w:cs="Times New Roman"/>
          <w:lang w:val="en-GB"/>
        </w:rPr>
        <w:t xml:space="preserve"> 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starting at symbol </w:t>
      </w:r>
      <w:proofErr w:type="spellStart"/>
      <w:r w:rsidRPr="004F0796">
        <w:rPr>
          <w:rFonts w:ascii="Times New Roman" w:hAnsi="Times New Roman" w:cs="Times New Roman"/>
          <w:i/>
          <w:color w:val="FF0000"/>
          <w:lang w:val="en-GB"/>
        </w:rPr>
        <w:t>startSLsymbols</w:t>
      </w:r>
      <w:proofErr w:type="spellEnd"/>
      <w:r w:rsidRPr="004F0796">
        <w:rPr>
          <w:rFonts w:ascii="Times New Roman" w:hAnsi="Times New Roman" w:cs="Times New Roman"/>
          <w:color w:val="FF0000"/>
          <w:lang w:val="en-GB"/>
        </w:rPr>
        <w:t xml:space="preserve"> + </w:t>
      </w:r>
      <w:proofErr w:type="spellStart"/>
      <w:r w:rsidRPr="004F0796">
        <w:rPr>
          <w:rFonts w:ascii="Times New Roman" w:hAnsi="Times New Roman" w:cs="Times New Roman"/>
          <w:i/>
          <w:color w:val="FF0000"/>
          <w:lang w:val="en-GB"/>
        </w:rPr>
        <w:t>lengthSLsymbols</w:t>
      </w:r>
      <w:proofErr w:type="spellEnd"/>
      <w:r w:rsidRPr="004F0796">
        <w:rPr>
          <w:rFonts w:ascii="Times New Roman" w:hAnsi="Times New Roman" w:cs="Times New Roman"/>
          <w:color w:val="FF0000"/>
          <w:lang w:val="en-GB"/>
        </w:rPr>
        <w:t xml:space="preserve"> - 2</w:t>
      </w:r>
      <w:r w:rsidRPr="004F0796">
        <w:rPr>
          <w:rFonts w:ascii="Times New Roman" w:hAnsi="Times New Roman" w:cs="Times New Roman"/>
          <w:lang w:val="en-GB"/>
        </w:rPr>
        <w:t>, if PSFCH is configured in this slot</w:t>
      </w:r>
      <w:r>
        <w:rPr>
          <w:rFonts w:ascii="Times New Roman" w:hAnsi="Times New Roman" w:cs="Times New Roman"/>
          <w:lang w:val="en-GB"/>
        </w:rPr>
        <w:t>” (Same as Alt 1 of Issue PS-2-1 above)</w:t>
      </w:r>
    </w:p>
    <w:p w14:paraId="531BB01A" w14:textId="77777777" w:rsidR="00D41866" w:rsidRDefault="00D41866" w:rsidP="00D41866">
      <w:pPr>
        <w:pStyle w:val="ListParagraph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</w:t>
      </w:r>
      <w:r>
        <w:rPr>
          <w:rFonts w:ascii="Times New Roman" w:hAnsi="Times New Roman" w:cs="Times New Roman"/>
          <w:lang w:val="en-GB"/>
        </w:rPr>
        <w:t>Sharp</w:t>
      </w:r>
      <w:r>
        <w:rPr>
          <w:rFonts w:ascii="Times New Roman" w:hAnsi="Times New Roman" w:cs="Times New Roman" w:hint="eastAsia"/>
          <w:lang w:val="en-GB"/>
        </w:rPr>
        <w:t>] proposes that</w:t>
      </w:r>
      <w:r>
        <w:rPr>
          <w:rFonts w:ascii="Times New Roman" w:hAnsi="Times New Roman" w:cs="Times New Roman"/>
          <w:lang w:val="en-GB"/>
        </w:rPr>
        <w:t>, the last bullet is changed into “</w:t>
      </w:r>
      <w:r w:rsidRPr="00D41866">
        <w:rPr>
          <w:rFonts w:ascii="Times New Roman" w:hAnsi="Times New Roman" w:cs="Times New Roman"/>
          <w:lang w:val="en-GB"/>
        </w:rPr>
        <w:t xml:space="preserve">The UE shall not transmit PSSCH in the </w:t>
      </w:r>
      <w:r w:rsidRPr="00D41866">
        <w:rPr>
          <w:rFonts w:ascii="Times New Roman" w:hAnsi="Times New Roman" w:cs="Times New Roman"/>
          <w:color w:val="FF0000"/>
          <w:lang w:val="en-GB"/>
        </w:rPr>
        <w:t xml:space="preserve">two consecutive </w:t>
      </w:r>
      <w:r w:rsidRPr="00D41866">
        <w:rPr>
          <w:rFonts w:ascii="Times New Roman" w:hAnsi="Times New Roman" w:cs="Times New Roman"/>
          <w:lang w:val="en-GB"/>
        </w:rPr>
        <w:t>symbol</w:t>
      </w:r>
      <w:r w:rsidRPr="00D41866">
        <w:rPr>
          <w:rFonts w:ascii="Times New Roman" w:hAnsi="Times New Roman" w:cs="Times New Roman"/>
          <w:color w:val="FF0000"/>
          <w:lang w:val="en-GB"/>
        </w:rPr>
        <w:t>s</w:t>
      </w:r>
      <w:r w:rsidRPr="00D41866">
        <w:rPr>
          <w:rFonts w:ascii="Times New Roman" w:hAnsi="Times New Roman" w:cs="Times New Roman"/>
          <w:lang w:val="en-GB"/>
        </w:rPr>
        <w:t xml:space="preserve"> immediately preceding the symbol(s) which are configured for use by PSFCH, if PSFCH is configured in this slot.</w:t>
      </w:r>
      <w:r>
        <w:rPr>
          <w:rFonts w:ascii="Times New Roman" w:hAnsi="Times New Roman" w:cs="Times New Roman"/>
          <w:lang w:val="en-GB"/>
        </w:rPr>
        <w:t>”</w:t>
      </w:r>
    </w:p>
    <w:p w14:paraId="683FAF35" w14:textId="77777777"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E317551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4F0796">
        <w:rPr>
          <w:rFonts w:ascii="Times New Roman" w:hAnsi="Times New Roman" w:cs="Times New Roman" w:hint="eastAsia"/>
          <w:lang w:val="en-GB"/>
        </w:rPr>
        <w:t xml:space="preserve">e provide your views and reason including </w:t>
      </w:r>
      <w:r w:rsidR="004F0796">
        <w:rPr>
          <w:rFonts w:ascii="Times New Roman" w:hAnsi="Times New Roman" w:cs="Times New Roman"/>
          <w:lang w:val="en-GB"/>
        </w:rPr>
        <w:t>whether the change is needed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14:paraId="3AD7F101" w14:textId="77777777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A6EA84C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023B5FD4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14:paraId="3E3BE800" w14:textId="77777777" w:rsidTr="001227D7">
        <w:tc>
          <w:tcPr>
            <w:tcW w:w="1696" w:type="dxa"/>
          </w:tcPr>
          <w:p w14:paraId="0945748F" w14:textId="77777777" w:rsidR="00B3361D" w:rsidRPr="00E902BF" w:rsidRDefault="003638D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lastRenderedPageBreak/>
              <w:t>LGE</w:t>
            </w:r>
          </w:p>
        </w:tc>
        <w:tc>
          <w:tcPr>
            <w:tcW w:w="7230" w:type="dxa"/>
          </w:tcPr>
          <w:p w14:paraId="4895371D" w14:textId="77777777" w:rsidR="00B3361D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we go to Alt 2 in </w:t>
            </w:r>
            <w:r w:rsidRPr="003638D6">
              <w:rPr>
                <w:rFonts w:ascii="Times New Roman" w:hAnsi="Times New Roman" w:cs="Times New Roman"/>
                <w:lang w:eastAsia="ko-KR"/>
              </w:rPr>
              <w:t>Issue PS-2-1</w:t>
            </w:r>
            <w:r>
              <w:rPr>
                <w:rFonts w:ascii="Times New Roman" w:hAnsi="Times New Roman" w:cs="Times New Roman"/>
                <w:lang w:eastAsia="ko-KR"/>
              </w:rPr>
              <w:t xml:space="preserve">, we do not need to have any change. </w:t>
            </w:r>
          </w:p>
          <w:p w14:paraId="1F7030F9" w14:textId="77777777" w:rsidR="0019692F" w:rsidRDefault="0019692F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</w:p>
          <w:p w14:paraId="2E138757" w14:textId="77777777" w:rsidR="003638D6" w:rsidRPr="00E902BF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In our understanding, the last bullet </w:t>
            </w:r>
            <w:proofErr w:type="gramStart"/>
            <w:r>
              <w:rPr>
                <w:rFonts w:ascii="Times New Roman" w:hAnsi="Times New Roman" w:cs="Times New Roman"/>
                <w:lang w:eastAsia="ko-KR"/>
              </w:rPr>
              <w:t>talk</w:t>
            </w:r>
            <w:proofErr w:type="gramEnd"/>
            <w:r>
              <w:rPr>
                <w:rFonts w:ascii="Times New Roman" w:hAnsi="Times New Roman" w:cs="Times New Roman"/>
                <w:lang w:eastAsia="ko-KR"/>
              </w:rPr>
              <w:t xml:space="preserve"> about TX-RX switching period between PSSCH and PSFCH. That is one symbol duration. </w:t>
            </w:r>
          </w:p>
        </w:tc>
      </w:tr>
      <w:tr w:rsidR="00B3361D" w14:paraId="09697E0A" w14:textId="77777777" w:rsidTr="001227D7">
        <w:tc>
          <w:tcPr>
            <w:tcW w:w="1696" w:type="dxa"/>
          </w:tcPr>
          <w:p w14:paraId="1B402836" w14:textId="77777777" w:rsidR="00B3361D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Huawei, </w:t>
            </w:r>
          </w:p>
          <w:p w14:paraId="07535BCA" w14:textId="77777777" w:rsidR="00BC5EB7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HiSilicon</w:t>
            </w:r>
            <w:proofErr w:type="spellEnd"/>
          </w:p>
        </w:tc>
        <w:tc>
          <w:tcPr>
            <w:tcW w:w="7230" w:type="dxa"/>
          </w:tcPr>
          <w:p w14:paraId="23F50264" w14:textId="77777777" w:rsidR="00B3361D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>With a clear definition on time domain on PSFCH in Issue PS-2-1, such two changes are not needed.</w:t>
            </w:r>
          </w:p>
        </w:tc>
      </w:tr>
      <w:tr w:rsidR="00B3361D" w14:paraId="372BD35F" w14:textId="77777777" w:rsidTr="001227D7">
        <w:tc>
          <w:tcPr>
            <w:tcW w:w="1696" w:type="dxa"/>
          </w:tcPr>
          <w:p w14:paraId="2F14F297" w14:textId="77777777" w:rsidR="00B3361D" w:rsidRPr="00E902BF" w:rsidRDefault="00066B70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14:paraId="51AB6418" w14:textId="77777777" w:rsidR="00B3361D" w:rsidRPr="00E902BF" w:rsidRDefault="00066B70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view with LGE and HW. Once PS-2-1 is solved, this update is unnecessary. The last yellow part is text for gap symbol right after PSSCH.</w:t>
            </w:r>
          </w:p>
        </w:tc>
      </w:tr>
      <w:tr w:rsidR="00B3361D" w14:paraId="2CFE6711" w14:textId="77777777" w:rsidTr="001227D7">
        <w:tc>
          <w:tcPr>
            <w:tcW w:w="1696" w:type="dxa"/>
          </w:tcPr>
          <w:p w14:paraId="2758B782" w14:textId="49A5F07C" w:rsidR="00B3361D" w:rsidRPr="00E902BF" w:rsidRDefault="000A154F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Ericsson</w:t>
            </w:r>
          </w:p>
        </w:tc>
        <w:tc>
          <w:tcPr>
            <w:tcW w:w="7230" w:type="dxa"/>
          </w:tcPr>
          <w:p w14:paraId="1184C175" w14:textId="188ADA40" w:rsidR="00B3361D" w:rsidRPr="00E902BF" w:rsidRDefault="000A154F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changes needed</w:t>
            </w:r>
          </w:p>
        </w:tc>
      </w:tr>
      <w:tr w:rsidR="00B3361D" w14:paraId="7394F69F" w14:textId="77777777" w:rsidTr="001227D7">
        <w:tc>
          <w:tcPr>
            <w:tcW w:w="1696" w:type="dxa"/>
          </w:tcPr>
          <w:p w14:paraId="36C4CE8B" w14:textId="03EC0249" w:rsidR="00B3361D" w:rsidRPr="00E902BF" w:rsidRDefault="00F05174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Apple</w:t>
            </w:r>
          </w:p>
        </w:tc>
        <w:tc>
          <w:tcPr>
            <w:tcW w:w="7230" w:type="dxa"/>
          </w:tcPr>
          <w:p w14:paraId="37347C65" w14:textId="637D228A" w:rsidR="00B3361D" w:rsidRPr="00E902BF" w:rsidRDefault="00F05174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changes are needed, if the issue PS-2-1 is addressed.</w:t>
            </w:r>
          </w:p>
        </w:tc>
      </w:tr>
      <w:tr w:rsidR="00B3361D" w14:paraId="5A9CA5AA" w14:textId="77777777" w:rsidTr="001227D7">
        <w:tc>
          <w:tcPr>
            <w:tcW w:w="1696" w:type="dxa"/>
          </w:tcPr>
          <w:p w14:paraId="34C619FD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2EDFCBDD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68C566E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0DC947A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7938CFFA" w14:textId="77777777"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38FAADA" w14:textId="77777777" w:rsidR="00B3361D" w:rsidRPr="00BC4E4C" w:rsidRDefault="00B3361D" w:rsidP="00B3361D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PS-2-3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183EB6" w:rsidRPr="00183EB6">
        <w:rPr>
          <w:rFonts w:ascii="Times New Roman" w:hAnsi="Times New Roman" w:cs="Times New Roman"/>
          <w:b/>
          <w:sz w:val="24"/>
          <w:u w:val="single"/>
        </w:rPr>
        <w:t>To clarify time-domain and frequency-domain location of PSCCH</w:t>
      </w:r>
    </w:p>
    <w:p w14:paraId="099A1895" w14:textId="77777777" w:rsidR="00B3361D" w:rsidRDefault="00F57FC5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F57FC5">
        <w:rPr>
          <w:rFonts w:ascii="Times New Roman" w:hAnsi="Times New Roman" w:cs="Times New Roman"/>
          <w:lang w:val="en-GB"/>
        </w:rPr>
        <w:t xml:space="preserve">[ZTE, </w:t>
      </w:r>
      <w:proofErr w:type="spellStart"/>
      <w:r w:rsidRPr="00F57FC5">
        <w:rPr>
          <w:rFonts w:ascii="Times New Roman" w:hAnsi="Times New Roman" w:cs="Times New Roman"/>
          <w:lang w:val="en-GB"/>
        </w:rPr>
        <w:t>Sanechips</w:t>
      </w:r>
      <w:proofErr w:type="spellEnd"/>
      <w:r w:rsidRPr="00F57FC5">
        <w:rPr>
          <w:rFonts w:ascii="Times New Roman" w:hAnsi="Times New Roman" w:cs="Times New Roman"/>
          <w:lang w:val="en-GB"/>
        </w:rPr>
        <w:t>], [</w:t>
      </w:r>
      <w:proofErr w:type="spellStart"/>
      <w:r w:rsidRPr="00F57FC5">
        <w:rPr>
          <w:rFonts w:ascii="Times New Roman" w:hAnsi="Times New Roman" w:cs="Times New Roman"/>
          <w:lang w:val="en-GB"/>
        </w:rPr>
        <w:t>ASUSTeK</w:t>
      </w:r>
      <w:proofErr w:type="spellEnd"/>
      <w:r w:rsidR="00B3361D" w:rsidRPr="00B25FBC">
        <w:rPr>
          <w:rFonts w:ascii="Times New Roman" w:hAnsi="Times New Roman" w:cs="Times New Roman"/>
          <w:lang w:val="en-GB"/>
        </w:rPr>
        <w:t>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 in TS38.21</w:t>
      </w:r>
      <w:r w:rsidR="005F1574">
        <w:rPr>
          <w:rFonts w:ascii="Times New Roman" w:hAnsi="Times New Roman" w:cs="Times New Roman"/>
          <w:lang w:val="en-GB"/>
        </w:rPr>
        <w:t>3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14:paraId="09486924" w14:textId="77777777" w:rsidTr="001227D7">
        <w:tc>
          <w:tcPr>
            <w:tcW w:w="9016" w:type="dxa"/>
          </w:tcPr>
          <w:p w14:paraId="77ADC61F" w14:textId="77777777" w:rsidR="005F1574" w:rsidRPr="005F1574" w:rsidRDefault="005F1574" w:rsidP="005F1574">
            <w:pPr>
              <w:keepNext/>
              <w:keepLines/>
              <w:widowControl/>
              <w:wordWrap/>
              <w:autoSpaceDE/>
              <w:autoSpaceDN/>
              <w:spacing w:before="180" w:after="180"/>
              <w:ind w:left="1134" w:hanging="1134"/>
              <w:outlineLvl w:val="1"/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</w:pPr>
            <w:bookmarkStart w:id="20" w:name="_Toc29894886"/>
            <w:bookmarkStart w:id="21" w:name="_Toc29899185"/>
            <w:bookmarkStart w:id="22" w:name="_Toc29899603"/>
            <w:bookmarkStart w:id="23" w:name="_Toc29917339"/>
            <w:bookmarkStart w:id="24" w:name="_Toc36498214"/>
            <w:bookmarkStart w:id="25" w:name="_Toc45699244"/>
            <w:bookmarkStart w:id="26" w:name="_Toc52208406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>16.4</w:t>
            </w:r>
            <w:r w:rsidRPr="005F1574">
              <w:rPr>
                <w:rFonts w:ascii="Arial" w:eastAsia="SimSun" w:hAnsi="Arial" w:cs="Times New Roman" w:hint="eastAsia"/>
                <w:kern w:val="0"/>
                <w:sz w:val="32"/>
                <w:szCs w:val="20"/>
                <w:lang w:val="en-GB" w:eastAsia="en-US"/>
              </w:rPr>
              <w:tab/>
            </w:r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>UE procedure for transmitting PSCCH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 xml:space="preserve"> </w:t>
            </w:r>
          </w:p>
          <w:p w14:paraId="609683BA" w14:textId="77777777" w:rsidR="00B3361D" w:rsidRPr="005F1574" w:rsidRDefault="005F1574" w:rsidP="005F1574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</w:pP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val="en-GB" w:eastAsia="ja-JP"/>
              </w:rPr>
              <w:t xml:space="preserve">A UE can be provided a number of symbols in a resource pool, by </w:t>
            </w:r>
            <w:proofErr w:type="spellStart"/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timeResourcePSCCH</w:t>
            </w:r>
            <w:proofErr w:type="spellEnd"/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, starting from a second symbol that is available for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</w:rPr>
              <w:t xml:space="preserve">SL transmissions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in a slot, and a number of PRBs in the resource pool, by </w:t>
            </w:r>
            <w:proofErr w:type="spellStart"/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frequencyResourcePSCCH</w:t>
            </w:r>
            <w:proofErr w:type="spellEnd"/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>, for a PSCCH transmission with a SCI format 1-A.</w:t>
            </w:r>
          </w:p>
        </w:tc>
      </w:tr>
    </w:tbl>
    <w:p w14:paraId="39F63324" w14:textId="77777777"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514B43C" w14:textId="77777777" w:rsidR="005F1574" w:rsidRPr="005F1574" w:rsidRDefault="005F1574" w:rsidP="005F1574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hAnsi="Times New Roman" w:cs="Times New Roman" w:hint="eastAsia"/>
          <w:lang w:val="en-GB"/>
        </w:rPr>
        <w:t xml:space="preserve">[ZTE, </w:t>
      </w:r>
      <w:proofErr w:type="spellStart"/>
      <w:r w:rsidRPr="005F1574">
        <w:rPr>
          <w:rFonts w:ascii="Times New Roman" w:hAnsi="Times New Roman" w:cs="Times New Roman" w:hint="eastAsia"/>
          <w:lang w:val="en-GB"/>
        </w:rPr>
        <w:t>Sanechips</w:t>
      </w:r>
      <w:proofErr w:type="spellEnd"/>
      <w:r w:rsidRPr="005F1574">
        <w:rPr>
          <w:rFonts w:ascii="Times New Roman" w:hAnsi="Times New Roman" w:cs="Times New Roman" w:hint="eastAsia"/>
          <w:lang w:val="en-GB"/>
        </w:rPr>
        <w:t xml:space="preserve">] proposes </w:t>
      </w:r>
      <w:r w:rsidRPr="005F1574">
        <w:rPr>
          <w:rFonts w:ascii="Times New Roman" w:hAnsi="Times New Roman" w:cs="Times New Roman"/>
          <w:lang w:val="en-GB"/>
        </w:rPr>
        <w:t xml:space="preserve">to change the above as </w:t>
      </w:r>
    </w:p>
    <w:p w14:paraId="76533890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eastAsia="SimSun" w:hAnsi="Times New Roman" w:cs="Times New Roman"/>
          <w:szCs w:val="20"/>
          <w:lang w:eastAsia="ja-JP"/>
        </w:rPr>
        <w:t xml:space="preserve">A UE can be provided a number of symbols in a resource pool, by </w:t>
      </w:r>
      <w:proofErr w:type="spellStart"/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timeResourcePSCCH</w:t>
      </w:r>
      <w:proofErr w:type="spellEnd"/>
      <w:r w:rsidRPr="005F1574">
        <w:rPr>
          <w:rFonts w:ascii="Times New Roman" w:eastAsia="SimSun" w:hAnsi="Times New Roman" w:cs="Times New Roman"/>
          <w:szCs w:val="20"/>
          <w:lang w:eastAsia="zh-CN"/>
        </w:rPr>
        <w:t>, starting from</w:t>
      </w:r>
      <w:r w:rsidRPr="005F1574">
        <w:rPr>
          <w:rFonts w:ascii="Times New Roman" w:eastAsia="SimSun" w:hAnsi="Times New Roman" w:cs="Times New Roman"/>
          <w:color w:val="FF0000"/>
          <w:szCs w:val="20"/>
          <w:u w:val="single"/>
          <w:lang w:eastAsia="zh-CN"/>
        </w:rPr>
        <w:t xml:space="preserve"> symbol </w:t>
      </w:r>
      <w:r w:rsidRPr="005F1574">
        <w:rPr>
          <w:rFonts w:ascii="Times New Roman" w:eastAsia="SimSun" w:hAnsi="Times New Roman" w:cs="Times New Roman"/>
          <w:i/>
          <w:color w:val="FF0000"/>
          <w:szCs w:val="20"/>
          <w:u w:val="single"/>
          <w:lang w:eastAsia="ja-JP"/>
        </w:rPr>
        <w:t>startSLsymbols+1</w:t>
      </w:r>
      <w:r w:rsidRPr="005F1574">
        <w:rPr>
          <w:rFonts w:ascii="Times New Roman" w:eastAsia="SimSun" w:hAnsi="Times New Roman" w:cs="Times New Roman" w:hint="eastAsia"/>
          <w:strike/>
          <w:color w:val="FF0000"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  <w:lang w:eastAsia="zh-CN"/>
        </w:rPr>
        <w:t xml:space="preserve">a second symbol that is available for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</w:rPr>
        <w:t>SL transmissions</w:t>
      </w:r>
      <w:r w:rsidRPr="005F1574">
        <w:rPr>
          <w:rFonts w:ascii="Times New Roman" w:eastAsia="SimSun" w:hAnsi="Times New Roman" w:cs="Times New Roman"/>
          <w:szCs w:val="20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 xml:space="preserve">in a slot, and a number of PRBs in the resource pool, by </w:t>
      </w:r>
      <w:proofErr w:type="spellStart"/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frequencyResourcePSCCH</w:t>
      </w:r>
      <w:proofErr w:type="spellEnd"/>
      <w:r w:rsidRPr="005F1574">
        <w:rPr>
          <w:rFonts w:ascii="Times New Roman" w:eastAsia="SimSun" w:hAnsi="Times New Roman" w:cs="Times New Roman" w:hint="eastAsia"/>
          <w:i/>
          <w:szCs w:val="20"/>
          <w:lang w:eastAsia="zh-CN"/>
        </w:rPr>
        <w:t>,</w:t>
      </w:r>
      <w:r w:rsidRPr="005F1574">
        <w:rPr>
          <w:rFonts w:ascii="Times New Roman" w:eastAsia="SimSun" w:hAnsi="Times New Roman" w:cs="Times New Roman" w:hint="eastAsia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 xml:space="preserve">starting from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the lowest PRB of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t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he lowest sub-channel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of the associated PSSCH,</w:t>
      </w:r>
      <w:r w:rsidRPr="005F1574">
        <w:rPr>
          <w:rFonts w:ascii="Times New Roman" w:eastAsia="SimSun" w:hAnsi="Times New Roman" w:cs="Times New Roman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>for a PSCCH transmission with a SCI format 1-A</w:t>
      </w:r>
      <w:r w:rsidRPr="005F1574">
        <w:rPr>
          <w:rFonts w:ascii="Times New Roman" w:eastAsia="SimSun" w:hAnsi="Times New Roman" w:cs="Times New Roman" w:hint="eastAsia"/>
          <w:szCs w:val="20"/>
          <w:lang w:eastAsia="zh-CN"/>
        </w:rPr>
        <w:t>.</w:t>
      </w:r>
    </w:p>
    <w:p w14:paraId="71ADD330" w14:textId="77777777" w:rsidR="005F1574" w:rsidRPr="005F1574" w:rsidRDefault="005F1574" w:rsidP="005F1574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[</w:t>
      </w:r>
      <w:proofErr w:type="spellStart"/>
      <w:r>
        <w:rPr>
          <w:rFonts w:ascii="Times New Roman" w:eastAsia="SimSun" w:hAnsi="Times New Roman" w:cs="Times New Roman"/>
          <w:szCs w:val="20"/>
          <w:lang w:val="en-GB" w:eastAsia="zh-CN"/>
        </w:rPr>
        <w:t>ASUSTeK</w:t>
      </w:r>
      <w:proofErr w:type="spellEnd"/>
      <w:r>
        <w:rPr>
          <w:rFonts w:ascii="Times New Roman" w:eastAsia="SimSun" w:hAnsi="Times New Roman" w:cs="Times New Roman"/>
          <w:szCs w:val="20"/>
          <w:lang w:val="en-GB" w:eastAsia="zh-CN"/>
        </w:rPr>
        <w:t>] proposes three options for the first symbol of PSCCH.</w:t>
      </w:r>
    </w:p>
    <w:p w14:paraId="348BC16A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1: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The first OFDM symbol of a PSCCH is at the same symbol as the first OFDM symbol of its associated PSSCH</w:t>
      </w:r>
      <w:r>
        <w:rPr>
          <w:rFonts w:ascii="Times New Roman" w:eastAsia="SimSun" w:hAnsi="Times New Roman" w:cs="Times New Roman"/>
          <w:szCs w:val="20"/>
          <w:lang w:val="en-GB" w:eastAsia="zh-CN"/>
        </w:rPr>
        <w:t xml:space="preserve">” in Clause 8.2.1 of TS38.211. </w:t>
      </w:r>
    </w:p>
    <w:p w14:paraId="7087C56A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2: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the OFDM symbol immediately next to the OFDM symbol indicated by </w:t>
      </w:r>
      <w:proofErr w:type="spellStart"/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proofErr w:type="spellEnd"/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” in Clause 8.3.2.3 of TS38.211.</w:t>
      </w:r>
    </w:p>
    <w:p w14:paraId="23AD5F68" w14:textId="77777777" w:rsidR="005F1574" w:rsidRPr="005F1574" w:rsidRDefault="005F1574" w:rsidP="005F1574">
      <w:pPr>
        <w:pStyle w:val="ListParagraph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3: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at symbol </w:t>
      </w:r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+1.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” in Clause 8.3.2.3 of TS38.211.</w:t>
      </w:r>
    </w:p>
    <w:p w14:paraId="4D31E1D6" w14:textId="77777777" w:rsidR="005F1574" w:rsidRDefault="005F1574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0DB1AC68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5F1574">
        <w:rPr>
          <w:rFonts w:ascii="Times New Roman" w:hAnsi="Times New Roman" w:cs="Times New Roman" w:hint="eastAsia"/>
          <w:lang w:val="en-GB"/>
        </w:rPr>
        <w:t>e provide your views and reason including whether the change is needed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14:paraId="7D5CE8D9" w14:textId="77777777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742FC734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67FA0349" w14:textId="77777777"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14:paraId="31B6967E" w14:textId="77777777" w:rsidTr="001227D7">
        <w:tc>
          <w:tcPr>
            <w:tcW w:w="1696" w:type="dxa"/>
          </w:tcPr>
          <w:p w14:paraId="705DCB29" w14:textId="77777777" w:rsidR="00B3361D" w:rsidRPr="00E902BF" w:rsidRDefault="003638D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LGE </w:t>
            </w:r>
          </w:p>
        </w:tc>
        <w:tc>
          <w:tcPr>
            <w:tcW w:w="7230" w:type="dxa"/>
          </w:tcPr>
          <w:p w14:paraId="5947C753" w14:textId="77777777" w:rsidR="00B3361D" w:rsidRPr="00E902BF" w:rsidRDefault="003111B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We are fine with ZTE</w:t>
            </w:r>
            <w:r>
              <w:rPr>
                <w:rFonts w:ascii="Times New Roman" w:hAnsi="Times New Roman" w:cs="Times New Roman"/>
                <w:lang w:eastAsia="ko-KR"/>
              </w:rPr>
              <w:t xml:space="preserve">’s proposal. </w:t>
            </w:r>
          </w:p>
        </w:tc>
      </w:tr>
      <w:tr w:rsidR="00B3361D" w14:paraId="4D4AF824" w14:textId="77777777" w:rsidTr="001227D7">
        <w:tc>
          <w:tcPr>
            <w:tcW w:w="1696" w:type="dxa"/>
          </w:tcPr>
          <w:p w14:paraId="44B8235C" w14:textId="77777777" w:rsidR="00BC5EB7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lastRenderedPageBreak/>
              <w:t xml:space="preserve">Huawei, </w:t>
            </w:r>
          </w:p>
          <w:p w14:paraId="6731541D" w14:textId="77777777" w:rsidR="00B3361D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EB7">
              <w:rPr>
                <w:rFonts w:ascii="Times New Roman" w:hAnsi="Times New Roman" w:cs="Times New Roman"/>
              </w:rPr>
              <w:t>HiSilicon</w:t>
            </w:r>
            <w:proofErr w:type="spellEnd"/>
          </w:p>
        </w:tc>
        <w:tc>
          <w:tcPr>
            <w:tcW w:w="7230" w:type="dxa"/>
          </w:tcPr>
          <w:p w14:paraId="6A74D89D" w14:textId="77777777" w:rsidR="00B3361D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No change is needed. On time-frequency domain for PSCCH, </w:t>
            </w:r>
            <w:r w:rsidR="00D80A35">
              <w:rPr>
                <w:rFonts w:ascii="Times New Roman" w:hAnsi="Times New Roman" w:cs="Times New Roman"/>
              </w:rPr>
              <w:t xml:space="preserve">it can be derived </w:t>
            </w:r>
            <w:r w:rsidRPr="00BC5EB7">
              <w:rPr>
                <w:rFonts w:ascii="Times New Roman" w:hAnsi="Times New Roman" w:cs="Times New Roman"/>
              </w:rPr>
              <w:t>according to current</w:t>
            </w:r>
            <w:r w:rsidR="00D80A35">
              <w:rPr>
                <w:rFonts w:ascii="Times New Roman" w:hAnsi="Times New Roman" w:cs="Times New Roman"/>
              </w:rPr>
              <w:t xml:space="preserve"> TS38.213 and TS38.214</w:t>
            </w:r>
            <w:r w:rsidRPr="00BC5EB7">
              <w:rPr>
                <w:rFonts w:ascii="Times New Roman" w:hAnsi="Times New Roman" w:cs="Times New Roman"/>
              </w:rPr>
              <w:t>:</w:t>
            </w:r>
          </w:p>
          <w:p w14:paraId="1FA6F772" w14:textId="77777777" w:rsidR="00BC5EB7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o  TS 38.213: </w:t>
            </w:r>
            <w:r w:rsidRPr="00BC5EB7">
              <w:rPr>
                <w:rFonts w:ascii="Times New Roman" w:hAnsi="Times New Roman" w:cs="Times New Roman"/>
                <w:i/>
              </w:rPr>
              <w:t xml:space="preserve">A UE can be provided a number of symbols in a resource pool, by </w:t>
            </w:r>
            <w:proofErr w:type="spellStart"/>
            <w:r w:rsidRPr="00BC5EB7">
              <w:rPr>
                <w:rFonts w:ascii="Times New Roman" w:hAnsi="Times New Roman" w:cs="Times New Roman"/>
                <w:i/>
                <w:highlight w:val="yellow"/>
              </w:rPr>
              <w:t>timeResourcePSCCH</w:t>
            </w:r>
            <w:proofErr w:type="spellEnd"/>
            <w:r w:rsidRPr="00BC5EB7">
              <w:rPr>
                <w:rFonts w:ascii="Times New Roman" w:hAnsi="Times New Roman" w:cs="Times New Roman"/>
                <w:i/>
              </w:rPr>
              <w:t xml:space="preserve">, </w:t>
            </w:r>
            <w:r w:rsidRPr="00BC5EB7">
              <w:rPr>
                <w:rFonts w:ascii="Times New Roman" w:hAnsi="Times New Roman" w:cs="Times New Roman"/>
                <w:i/>
                <w:highlight w:val="yellow"/>
              </w:rPr>
              <w:t>starting from a second symbol that is available for SL transmissions in a slot</w:t>
            </w:r>
            <w:r w:rsidRPr="00BC5EB7">
              <w:rPr>
                <w:rFonts w:ascii="Times New Roman" w:hAnsi="Times New Roman" w:cs="Times New Roman"/>
                <w:i/>
              </w:rPr>
              <w:t xml:space="preserve">, and a number of PRBs in the resource pool, by </w:t>
            </w:r>
            <w:proofErr w:type="spellStart"/>
            <w:r w:rsidRPr="00BC5EB7">
              <w:rPr>
                <w:rFonts w:ascii="Times New Roman" w:hAnsi="Times New Roman" w:cs="Times New Roman"/>
                <w:i/>
              </w:rPr>
              <w:t>frequencyResourcePSCCH</w:t>
            </w:r>
            <w:proofErr w:type="spellEnd"/>
            <w:r w:rsidRPr="00BC5EB7">
              <w:rPr>
                <w:rFonts w:ascii="Times New Roman" w:hAnsi="Times New Roman" w:cs="Times New Roman"/>
                <w:i/>
              </w:rPr>
              <w:t>, for a PSCCH transmission with a SCI format 1-A.</w:t>
            </w:r>
          </w:p>
          <w:p w14:paraId="636FA648" w14:textId="77777777" w:rsidR="00BC5EB7" w:rsidRPr="00E902BF" w:rsidRDefault="00BC5EB7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EB7">
              <w:rPr>
                <w:rFonts w:ascii="Times New Roman" w:hAnsi="Times New Roman" w:cs="Times New Roman"/>
              </w:rPr>
              <w:t xml:space="preserve">o TS 38.214: </w:t>
            </w:r>
            <w:r w:rsidRPr="00BC5EB7">
              <w:rPr>
                <w:rFonts w:ascii="Times New Roman" w:hAnsi="Times New Roman" w:cs="Times New Roman"/>
                <w:i/>
              </w:rPr>
              <w:t xml:space="preserve">The lowest sub-channel for sidelink transmission is </w:t>
            </w:r>
            <w:r w:rsidRPr="00BC5EB7">
              <w:rPr>
                <w:rFonts w:ascii="Times New Roman" w:hAnsi="Times New Roman" w:cs="Times New Roman"/>
                <w:i/>
                <w:highlight w:val="yellow"/>
              </w:rPr>
              <w:t>the sub-channel on which the lowest PRB of the associated PSCCH is transmitted</w:t>
            </w:r>
            <w:r w:rsidRPr="00BC5EB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361D" w14:paraId="28C67524" w14:textId="77777777" w:rsidTr="001227D7">
        <w:tc>
          <w:tcPr>
            <w:tcW w:w="1696" w:type="dxa"/>
          </w:tcPr>
          <w:p w14:paraId="501E4AB4" w14:textId="77777777" w:rsidR="00B3361D" w:rsidRPr="00E902BF" w:rsidRDefault="00066B70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14:paraId="3524BC20" w14:textId="77777777" w:rsidR="00B3361D" w:rsidRDefault="00066B70" w:rsidP="008F5D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ZTE’s proposal, first one is unnecessary</w:t>
            </w:r>
            <w:r w:rsidR="008F5DCE">
              <w:rPr>
                <w:rFonts w:ascii="Times New Roman" w:hAnsi="Times New Roman" w:cs="Times New Roman"/>
              </w:rPr>
              <w:t xml:space="preserve"> since the change does not change any. For second one, 214 describes it as HW’s comment; </w:t>
            </w:r>
            <w:proofErr w:type="gramStart"/>
            <w:r w:rsidR="008F5DCE">
              <w:rPr>
                <w:rFonts w:ascii="Times New Roman" w:hAnsi="Times New Roman" w:cs="Times New Roman"/>
              </w:rPr>
              <w:t>cut-paste</w:t>
            </w:r>
            <w:proofErr w:type="gramEnd"/>
            <w:r w:rsidR="008F5DCE">
              <w:rPr>
                <w:rFonts w:ascii="Times New Roman" w:hAnsi="Times New Roman" w:cs="Times New Roman"/>
              </w:rPr>
              <w:t xml:space="preserve"> might be good for better readability but would be unessential change.</w:t>
            </w:r>
          </w:p>
          <w:p w14:paraId="5D51DE35" w14:textId="77777777" w:rsidR="008F5DCE" w:rsidRPr="00E902BF" w:rsidRDefault="008F5DCE" w:rsidP="008F5D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</w:rPr>
              <w:t>ASUSTeK’s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proposal, the above text in spec is enough. No update is necessary.</w:t>
            </w:r>
          </w:p>
        </w:tc>
      </w:tr>
      <w:tr w:rsidR="00B3361D" w14:paraId="33491C05" w14:textId="77777777" w:rsidTr="001227D7">
        <w:tc>
          <w:tcPr>
            <w:tcW w:w="1696" w:type="dxa"/>
          </w:tcPr>
          <w:p w14:paraId="6088B068" w14:textId="3469832B" w:rsidR="00B3361D" w:rsidRPr="00E902BF" w:rsidRDefault="00C10715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Apple</w:t>
            </w:r>
          </w:p>
        </w:tc>
        <w:tc>
          <w:tcPr>
            <w:tcW w:w="7230" w:type="dxa"/>
          </w:tcPr>
          <w:p w14:paraId="76E466CF" w14:textId="4B5C7509" w:rsidR="00C10715" w:rsidRPr="00E902BF" w:rsidRDefault="00C10715" w:rsidP="001227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the time resource of PSCCH, we think no change is needed. </w:t>
            </w:r>
            <w:r w:rsidR="005F06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361D" w14:paraId="177CEFB7" w14:textId="77777777" w:rsidTr="001227D7">
        <w:tc>
          <w:tcPr>
            <w:tcW w:w="1696" w:type="dxa"/>
          </w:tcPr>
          <w:p w14:paraId="16C4B95F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140824EA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14:paraId="115B74E2" w14:textId="77777777" w:rsidTr="001227D7">
        <w:tc>
          <w:tcPr>
            <w:tcW w:w="1696" w:type="dxa"/>
          </w:tcPr>
          <w:p w14:paraId="2F04F6A1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6C764C56" w14:textId="77777777"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C9FBC78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70E348B" w14:textId="77777777"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14:paraId="1702702C" w14:textId="77777777" w:rsidR="00B3361D" w:rsidRDefault="00B3361D" w:rsidP="00E902BF">
      <w:pPr>
        <w:spacing w:line="276" w:lineRule="auto"/>
        <w:rPr>
          <w:rFonts w:ascii="Times New Roman" w:hAnsi="Times New Roman" w:cs="Times New Roman"/>
        </w:rPr>
      </w:pPr>
    </w:p>
    <w:p w14:paraId="5395F9E3" w14:textId="77777777" w:rsidR="00895E6F" w:rsidRDefault="00895E6F" w:rsidP="00E902BF">
      <w:pPr>
        <w:spacing w:line="276" w:lineRule="auto"/>
        <w:rPr>
          <w:rFonts w:ascii="Times New Roman" w:hAnsi="Times New Roman" w:cs="Times New Roman"/>
        </w:rPr>
      </w:pPr>
    </w:p>
    <w:p w14:paraId="3BA05241" w14:textId="77777777" w:rsidR="00895E6F" w:rsidRDefault="00895E6F" w:rsidP="00895E6F">
      <w:pPr>
        <w:spacing w:line="276" w:lineRule="auto"/>
        <w:rPr>
          <w:rFonts w:ascii="Times New Roman" w:hAnsi="Times New Roman" w:cs="Times New Roman"/>
        </w:rPr>
      </w:pPr>
    </w:p>
    <w:p w14:paraId="10806AD2" w14:textId="77777777" w:rsidR="00895E6F" w:rsidRPr="00341573" w:rsidRDefault="00895E6F" w:rsidP="00895E6F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Batang" w:hAnsi="Arial" w:cs="Times New Roman"/>
          <w:kern w:val="0"/>
          <w:sz w:val="36"/>
          <w:szCs w:val="20"/>
        </w:rPr>
      </w:pPr>
      <w:r w:rsidRPr="00341573">
        <w:rPr>
          <w:rFonts w:ascii="Arial" w:eastAsia="Batang" w:hAnsi="Arial" w:cs="Times New Roman"/>
          <w:kern w:val="0"/>
          <w:sz w:val="36"/>
          <w:szCs w:val="20"/>
        </w:rPr>
        <w:t>Reference</w:t>
      </w:r>
    </w:p>
    <w:p w14:paraId="298EC0A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R1-2007610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Correction on sidelink PT-RS sequence generation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Huawei,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HiSilicon</w:t>
      </w:r>
      <w:proofErr w:type="spellEnd"/>
    </w:p>
    <w:p w14:paraId="64816948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R1-2007772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14:paraId="53B0EC3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R1-2007809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14:paraId="4562B387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R1-2007921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ZTE, </w:t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Sanechips</w:t>
      </w:r>
      <w:proofErr w:type="spellEnd"/>
    </w:p>
    <w:p w14:paraId="768E08B3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R1-2007934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of sidelink physical structure for NR V2X design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14:paraId="41F09FE2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R1-2008129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Text Proposals on Physical Layer Structures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14:paraId="4732677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R1-2008230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Draft TP on physical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14:paraId="73B7E2D8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and procedure for sidelink in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14:paraId="70867585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R1-2008387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14:paraId="715775A9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of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14:paraId="4349C875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R1-2008496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PSFCH and PSCCH symbol on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proofErr w:type="spellStart"/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ASUSTeK</w:t>
      </w:r>
      <w:proofErr w:type="spellEnd"/>
    </w:p>
    <w:p w14:paraId="009C1849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R1-2008529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14:paraId="7F5C4B95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R1-2008604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Qualcomm Incorporated</w:t>
      </w:r>
    </w:p>
    <w:p w14:paraId="12CC93A3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lastRenderedPageBreak/>
        <w:t>R1-2008665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14:paraId="4D4880A6" w14:textId="77777777"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R1-2008750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paper on the remaining issues in Rel. 16 for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14:paraId="717C2F20" w14:textId="77777777" w:rsidR="0003752D" w:rsidRDefault="0003752D" w:rsidP="0003752D">
      <w:pPr>
        <w:spacing w:line="276" w:lineRule="auto"/>
        <w:rPr>
          <w:rFonts w:ascii="Times New Roman" w:hAnsi="Times New Roman" w:cs="Times New Roman"/>
        </w:rPr>
      </w:pPr>
    </w:p>
    <w:sectPr w:rsidR="000375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3515" w14:textId="77777777" w:rsidR="00597470" w:rsidRDefault="00597470" w:rsidP="003A19DD">
      <w:pPr>
        <w:spacing w:after="0" w:line="240" w:lineRule="auto"/>
      </w:pPr>
      <w:r>
        <w:separator/>
      </w:r>
    </w:p>
  </w:endnote>
  <w:endnote w:type="continuationSeparator" w:id="0">
    <w:p w14:paraId="6068F05F" w14:textId="77777777" w:rsidR="00597470" w:rsidRDefault="00597470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411E" w14:textId="77777777" w:rsidR="00597470" w:rsidRDefault="00597470" w:rsidP="003A19DD">
      <w:pPr>
        <w:spacing w:after="0" w:line="240" w:lineRule="auto"/>
      </w:pPr>
      <w:r>
        <w:separator/>
      </w:r>
    </w:p>
  </w:footnote>
  <w:footnote w:type="continuationSeparator" w:id="0">
    <w:p w14:paraId="16A9CB19" w14:textId="77777777" w:rsidR="00597470" w:rsidRDefault="00597470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DB15EC"/>
    <w:multiLevelType w:val="hybridMultilevel"/>
    <w:tmpl w:val="493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53EBD"/>
    <w:multiLevelType w:val="hybridMultilevel"/>
    <w:tmpl w:val="5658E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345EE0"/>
    <w:multiLevelType w:val="hybridMultilevel"/>
    <w:tmpl w:val="DC0EA2EA"/>
    <w:lvl w:ilvl="0" w:tplc="C884FCD2">
      <w:start w:val="1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85623D"/>
    <w:multiLevelType w:val="hybridMultilevel"/>
    <w:tmpl w:val="0F90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D3C15A2"/>
    <w:multiLevelType w:val="hybridMultilevel"/>
    <w:tmpl w:val="7D2A470E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1" w15:restartNumberingAfterBreak="0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6AC25782"/>
    <w:multiLevelType w:val="hybridMultilevel"/>
    <w:tmpl w:val="CC30CA74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D50EC1"/>
    <w:multiLevelType w:val="hybridMultilevel"/>
    <w:tmpl w:val="511E5D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7C17FFE"/>
    <w:multiLevelType w:val="hybridMultilevel"/>
    <w:tmpl w:val="256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329F"/>
    <w:multiLevelType w:val="hybridMultilevel"/>
    <w:tmpl w:val="828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17"/>
  </w:num>
  <w:num w:numId="13">
    <w:abstractNumId w:val="18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31"/>
    <w:rsid w:val="00010E60"/>
    <w:rsid w:val="0003752D"/>
    <w:rsid w:val="00066B70"/>
    <w:rsid w:val="000A154F"/>
    <w:rsid w:val="000A5BA2"/>
    <w:rsid w:val="000F356E"/>
    <w:rsid w:val="0010035F"/>
    <w:rsid w:val="001543DF"/>
    <w:rsid w:val="00157B39"/>
    <w:rsid w:val="00183EB6"/>
    <w:rsid w:val="00195131"/>
    <w:rsid w:val="0019692F"/>
    <w:rsid w:val="001C0522"/>
    <w:rsid w:val="001C24C0"/>
    <w:rsid w:val="00207B83"/>
    <w:rsid w:val="0022380F"/>
    <w:rsid w:val="00232239"/>
    <w:rsid w:val="00264D6E"/>
    <w:rsid w:val="0029117C"/>
    <w:rsid w:val="002D110D"/>
    <w:rsid w:val="003111B6"/>
    <w:rsid w:val="00313287"/>
    <w:rsid w:val="003638D6"/>
    <w:rsid w:val="003A19DD"/>
    <w:rsid w:val="003A2FFA"/>
    <w:rsid w:val="003B079A"/>
    <w:rsid w:val="004526A5"/>
    <w:rsid w:val="004527F7"/>
    <w:rsid w:val="00473A10"/>
    <w:rsid w:val="004764EC"/>
    <w:rsid w:val="00493B51"/>
    <w:rsid w:val="004A3A8C"/>
    <w:rsid w:val="004A7A0E"/>
    <w:rsid w:val="004E2BEA"/>
    <w:rsid w:val="004F0796"/>
    <w:rsid w:val="0050138D"/>
    <w:rsid w:val="005449DF"/>
    <w:rsid w:val="00551CF7"/>
    <w:rsid w:val="00593765"/>
    <w:rsid w:val="005939F8"/>
    <w:rsid w:val="005963AC"/>
    <w:rsid w:val="00597470"/>
    <w:rsid w:val="005A7F2A"/>
    <w:rsid w:val="005C2E73"/>
    <w:rsid w:val="005F06B9"/>
    <w:rsid w:val="005F1574"/>
    <w:rsid w:val="006133F2"/>
    <w:rsid w:val="00664EB2"/>
    <w:rsid w:val="0069073F"/>
    <w:rsid w:val="006F16D2"/>
    <w:rsid w:val="0074173A"/>
    <w:rsid w:val="0076230B"/>
    <w:rsid w:val="00763EB8"/>
    <w:rsid w:val="0077101D"/>
    <w:rsid w:val="007C421B"/>
    <w:rsid w:val="007C5BB0"/>
    <w:rsid w:val="0080683F"/>
    <w:rsid w:val="00820D1C"/>
    <w:rsid w:val="008341D4"/>
    <w:rsid w:val="00837BA2"/>
    <w:rsid w:val="00847A2C"/>
    <w:rsid w:val="00866A38"/>
    <w:rsid w:val="00893E35"/>
    <w:rsid w:val="00895E6F"/>
    <w:rsid w:val="008C3203"/>
    <w:rsid w:val="008C6288"/>
    <w:rsid w:val="008D2309"/>
    <w:rsid w:val="008E3F83"/>
    <w:rsid w:val="008F5DCE"/>
    <w:rsid w:val="00925CC7"/>
    <w:rsid w:val="00951599"/>
    <w:rsid w:val="009A2762"/>
    <w:rsid w:val="00A3335B"/>
    <w:rsid w:val="00A86987"/>
    <w:rsid w:val="00A95498"/>
    <w:rsid w:val="00AE5E9E"/>
    <w:rsid w:val="00B07E51"/>
    <w:rsid w:val="00B25FBC"/>
    <w:rsid w:val="00B3361D"/>
    <w:rsid w:val="00B44CE2"/>
    <w:rsid w:val="00B836D5"/>
    <w:rsid w:val="00BB7E83"/>
    <w:rsid w:val="00BC4E4C"/>
    <w:rsid w:val="00BC5EB7"/>
    <w:rsid w:val="00BF671F"/>
    <w:rsid w:val="00C10715"/>
    <w:rsid w:val="00C13453"/>
    <w:rsid w:val="00C17BA0"/>
    <w:rsid w:val="00C25A19"/>
    <w:rsid w:val="00C41F36"/>
    <w:rsid w:val="00C81F5E"/>
    <w:rsid w:val="00CC0A90"/>
    <w:rsid w:val="00D276DB"/>
    <w:rsid w:val="00D32B6C"/>
    <w:rsid w:val="00D41866"/>
    <w:rsid w:val="00D62E03"/>
    <w:rsid w:val="00D80A35"/>
    <w:rsid w:val="00D95952"/>
    <w:rsid w:val="00DD1E85"/>
    <w:rsid w:val="00DF7308"/>
    <w:rsid w:val="00E0562C"/>
    <w:rsid w:val="00E07134"/>
    <w:rsid w:val="00E24370"/>
    <w:rsid w:val="00E60980"/>
    <w:rsid w:val="00E84D9F"/>
    <w:rsid w:val="00E902BF"/>
    <w:rsid w:val="00EA0B68"/>
    <w:rsid w:val="00EA2D09"/>
    <w:rsid w:val="00EB2981"/>
    <w:rsid w:val="00EF3A5A"/>
    <w:rsid w:val="00F05174"/>
    <w:rsid w:val="00F057FB"/>
    <w:rsid w:val="00F32422"/>
    <w:rsid w:val="00F375B3"/>
    <w:rsid w:val="00F57FC5"/>
    <w:rsid w:val="00F91D67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C8CA1"/>
  <w15:chartTrackingRefBased/>
  <w15:docId w15:val="{C0A11398-22CD-4F4A-A3DD-C5DDBE3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52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52D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453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195131"/>
    <w:pPr>
      <w:ind w:leftChars="400" w:left="800"/>
    </w:pPr>
  </w:style>
  <w:style w:type="table" w:styleId="TableGrid">
    <w:name w:val="Table Grid"/>
    <w:basedOn w:val="TableNormal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A19DD"/>
  </w:style>
  <w:style w:type="paragraph" w:styleId="Footer">
    <w:name w:val="footer"/>
    <w:basedOn w:val="Normal"/>
    <w:link w:val="FooterChar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A19DD"/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E07134"/>
  </w:style>
  <w:style w:type="paragraph" w:customStyle="1" w:styleId="B1">
    <w:name w:val="B1"/>
    <w:basedOn w:val="List"/>
    <w:link w:val="B1Char1"/>
    <w:qFormat/>
    <w:rsid w:val="000F356E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0F356E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0F356E"/>
    <w:pPr>
      <w:ind w:leftChars="200" w:left="100" w:hangingChars="200" w:hanging="20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3752D"/>
    <w:rPr>
      <w:rFonts w:asciiTheme="majorHAnsi" w:eastAsiaTheme="majorEastAsia" w:hAnsiTheme="majorHAnsi" w:cstheme="majorBidi"/>
    </w:rPr>
  </w:style>
  <w:style w:type="paragraph" w:customStyle="1" w:styleId="B2">
    <w:name w:val="B2"/>
    <w:basedOn w:val="List2"/>
    <w:link w:val="B2Char"/>
    <w:qFormat/>
    <w:rsid w:val="0003752D"/>
    <w:pPr>
      <w:widowControl/>
      <w:wordWrap/>
      <w:autoSpaceDE/>
      <w:autoSpaceDN/>
      <w:spacing w:after="180" w:line="240" w:lineRule="auto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03752D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03752D"/>
    <w:pPr>
      <w:ind w:leftChars="400" w:left="100" w:hangingChars="200" w:hanging="20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752D"/>
    <w:rPr>
      <w:b/>
      <w:bCs/>
    </w:rPr>
  </w:style>
  <w:style w:type="paragraph" w:styleId="Revision">
    <w:name w:val="Revision"/>
    <w:hidden/>
    <w:uiPriority w:val="99"/>
    <w:semiHidden/>
    <w:rsid w:val="0003752D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562C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453"/>
    <w:rPr>
      <w:rFonts w:asciiTheme="majorHAnsi" w:eastAsiaTheme="majorEastAsia" w:hAnsiTheme="majorHAnsi" w:cstheme="majorBidi"/>
    </w:rPr>
  </w:style>
  <w:style w:type="paragraph" w:customStyle="1" w:styleId="EQ">
    <w:name w:val="EQ"/>
    <w:basedOn w:val="Normal"/>
    <w:next w:val="Normal"/>
    <w:uiPriority w:val="99"/>
    <w:qFormat/>
    <w:rsid w:val="00C13453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hAnsi="Times New Roman" w:cs="Times New Roman"/>
      <w:noProof/>
      <w:kern w:val="0"/>
      <w:szCs w:val="20"/>
      <w:lang w:val="en-GB" w:eastAsia="en-US"/>
    </w:rPr>
  </w:style>
  <w:style w:type="character" w:customStyle="1" w:styleId="B10">
    <w:name w:val="B1 (文字)"/>
    <w:qFormat/>
    <w:locked/>
    <w:rsid w:val="00C134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Chunxuan Ye</cp:lastModifiedBy>
  <cp:revision>2</cp:revision>
  <dcterms:created xsi:type="dcterms:W3CDTF">2020-10-26T20:19:00Z</dcterms:created>
  <dcterms:modified xsi:type="dcterms:W3CDTF">2020-10-26T20:19:00Z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