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D77F0" w14:textId="28D1CDB9" w:rsidR="00BA2C46" w:rsidRPr="00C51F83" w:rsidRDefault="00BA2C46" w:rsidP="00BA2C46">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2589AC75" wp14:editId="2DA9C04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9A57E0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C51F83">
        <w:rPr>
          <w:b/>
          <w:noProof/>
          <w:lang w:eastAsia="zh-CN"/>
        </w:rPr>
        <w:t>3GPP TSG RAN WG1 Meeting #</w:t>
      </w:r>
      <w:r>
        <w:rPr>
          <w:b/>
          <w:noProof/>
          <w:lang w:eastAsia="zh-CN"/>
        </w:rPr>
        <w:t>10</w:t>
      </w:r>
      <w:r w:rsidR="00D34B05">
        <w:rPr>
          <w:b/>
          <w:noProof/>
          <w:lang w:eastAsia="zh-CN"/>
        </w:rPr>
        <w:t>3</w:t>
      </w:r>
      <w:r w:rsidR="00C76A4E">
        <w:rPr>
          <w:b/>
          <w:noProof/>
          <w:lang w:eastAsia="zh-CN"/>
        </w:rPr>
        <w:t>-e</w:t>
      </w:r>
      <w:r w:rsidRPr="00C51F83">
        <w:rPr>
          <w:b/>
          <w:kern w:val="2"/>
          <w:lang w:eastAsia="zh-CN"/>
        </w:rPr>
        <w:tab/>
        <w:t>R1-</w:t>
      </w:r>
      <w:r w:rsidR="00D34B05">
        <w:rPr>
          <w:b/>
          <w:kern w:val="2"/>
          <w:lang w:eastAsia="zh-CN"/>
        </w:rPr>
        <w:t>200</w:t>
      </w:r>
      <w:r w:rsidR="00AF55D0">
        <w:rPr>
          <w:b/>
          <w:kern w:val="2"/>
          <w:lang w:eastAsia="zh-CN"/>
        </w:rPr>
        <w:t>9747</w:t>
      </w:r>
    </w:p>
    <w:p w14:paraId="064F26A1" w14:textId="55A8DB99" w:rsidR="00BA2C46" w:rsidRPr="00084FCE" w:rsidRDefault="00C76A4E" w:rsidP="00B03D1C">
      <w:pPr>
        <w:tabs>
          <w:tab w:val="right" w:pos="9216"/>
        </w:tabs>
        <w:spacing w:afterLines="50" w:line="60" w:lineRule="atLeast"/>
        <w:jc w:val="left"/>
        <w:rPr>
          <w:b/>
          <w:kern w:val="2"/>
          <w:lang w:eastAsia="zh-CN"/>
        </w:rPr>
      </w:pPr>
      <w:r>
        <w:rPr>
          <w:b/>
          <w:kern w:val="2"/>
          <w:lang w:eastAsia="zh-CN"/>
        </w:rPr>
        <w:t xml:space="preserve">E-meeting, </w:t>
      </w:r>
      <w:r w:rsidR="00D34B05">
        <w:rPr>
          <w:b/>
        </w:rPr>
        <w:t>Oct</w:t>
      </w:r>
      <w:r w:rsidR="0012448C">
        <w:rPr>
          <w:b/>
        </w:rPr>
        <w:t>ober</w:t>
      </w:r>
      <w:r w:rsidR="00D34B05">
        <w:rPr>
          <w:b/>
        </w:rPr>
        <w:t xml:space="preserve"> </w:t>
      </w:r>
      <w:r w:rsidR="00002AC0">
        <w:rPr>
          <w:b/>
        </w:rPr>
        <w:t>2</w:t>
      </w:r>
      <w:r w:rsidR="00D34B05">
        <w:rPr>
          <w:b/>
        </w:rPr>
        <w:t>6</w:t>
      </w:r>
      <w:r w:rsidR="00D34B05" w:rsidRPr="00845367">
        <w:rPr>
          <w:b/>
          <w:vertAlign w:val="superscript"/>
        </w:rPr>
        <w:t>th</w:t>
      </w:r>
      <w:r w:rsidR="0012448C">
        <w:rPr>
          <w:b/>
        </w:rPr>
        <w:t xml:space="preserve"> -</w:t>
      </w:r>
      <w:r w:rsidR="00D34B05">
        <w:rPr>
          <w:b/>
        </w:rPr>
        <w:t xml:space="preserve"> Nov</w:t>
      </w:r>
      <w:r w:rsidR="0012448C">
        <w:rPr>
          <w:b/>
        </w:rPr>
        <w:t>ember</w:t>
      </w:r>
      <w:r w:rsidR="00D34B05">
        <w:rPr>
          <w:b/>
        </w:rPr>
        <w:t xml:space="preserve"> 1</w:t>
      </w:r>
      <w:r w:rsidR="00002AC0">
        <w:rPr>
          <w:b/>
        </w:rPr>
        <w:t>3</w:t>
      </w:r>
      <w:r w:rsidR="00D34B05" w:rsidRPr="00845367">
        <w:rPr>
          <w:b/>
          <w:vertAlign w:val="superscript"/>
        </w:rPr>
        <w:t>th</w:t>
      </w:r>
      <w:r w:rsidR="00D34B05" w:rsidRPr="008708F6">
        <w:rPr>
          <w:b/>
        </w:rPr>
        <w:t>, 2020</w:t>
      </w:r>
    </w:p>
    <w:p w14:paraId="03CB1B4D" w14:textId="77777777" w:rsidR="005A1683" w:rsidRPr="00BA2C46" w:rsidRDefault="005A1683" w:rsidP="005A1683">
      <w:pPr>
        <w:pBdr>
          <w:top w:val="single" w:sz="4" w:space="1" w:color="auto"/>
        </w:pBdr>
        <w:spacing w:after="0"/>
        <w:jc w:val="left"/>
        <w:rPr>
          <w:b/>
          <w:kern w:val="2"/>
          <w:sz w:val="16"/>
          <w:szCs w:val="16"/>
          <w:lang w:val="en-GB" w:eastAsia="zh-CN"/>
        </w:rPr>
      </w:pPr>
    </w:p>
    <w:p w14:paraId="21E3173D" w14:textId="2A0BF4FC" w:rsidR="009E383E" w:rsidRPr="00C51F83" w:rsidRDefault="005A1683" w:rsidP="005A1683">
      <w:pPr>
        <w:spacing w:after="60"/>
        <w:ind w:left="1555" w:hanging="1555"/>
        <w:jc w:val="left"/>
        <w:rPr>
          <w:b/>
          <w:kern w:val="2"/>
          <w:lang w:eastAsia="zh-CN"/>
        </w:rPr>
      </w:pPr>
      <w:r w:rsidRPr="00C51F83">
        <w:rPr>
          <w:b/>
          <w:kern w:val="2"/>
          <w:lang w:eastAsia="zh-CN"/>
        </w:rPr>
        <w:t>Agenda Item:</w:t>
      </w:r>
      <w:r w:rsidRPr="00C51F83">
        <w:rPr>
          <w:b/>
          <w:kern w:val="2"/>
          <w:lang w:eastAsia="zh-CN"/>
        </w:rPr>
        <w:tab/>
      </w:r>
      <w:r w:rsidR="006B5A85">
        <w:rPr>
          <w:b/>
          <w:kern w:val="2"/>
          <w:lang w:eastAsia="zh-CN"/>
        </w:rPr>
        <w:t>8.8.2.2</w:t>
      </w:r>
    </w:p>
    <w:p w14:paraId="1FFF56D4" w14:textId="77777777" w:rsidR="005A1683" w:rsidRPr="00C51F83" w:rsidRDefault="005A1683" w:rsidP="005A1683">
      <w:pPr>
        <w:spacing w:after="60"/>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34AE1825" w:rsidR="005A1683" w:rsidRPr="00C51F83" w:rsidRDefault="005A1683" w:rsidP="005A1683">
      <w:pPr>
        <w:spacing w:after="60"/>
        <w:ind w:left="1555" w:hanging="1555"/>
        <w:jc w:val="left"/>
        <w:rPr>
          <w:b/>
          <w:kern w:val="2"/>
          <w:lang w:eastAsia="zh-CN"/>
        </w:rPr>
      </w:pPr>
      <w:r w:rsidRPr="00C51F83">
        <w:rPr>
          <w:b/>
          <w:kern w:val="2"/>
          <w:lang w:eastAsia="zh-CN"/>
        </w:rPr>
        <w:t>Title:</w:t>
      </w:r>
      <w:r w:rsidRPr="00C51F83">
        <w:rPr>
          <w:b/>
          <w:kern w:val="2"/>
          <w:lang w:eastAsia="zh-CN"/>
        </w:rPr>
        <w:tab/>
      </w:r>
      <w:r w:rsidR="00D34B05">
        <w:rPr>
          <w:b/>
          <w:kern w:val="2"/>
          <w:lang w:eastAsia="zh-CN"/>
        </w:rPr>
        <w:t xml:space="preserve">Potential </w:t>
      </w:r>
      <w:r w:rsidR="00990598">
        <w:rPr>
          <w:b/>
          <w:kern w:val="2"/>
          <w:lang w:eastAsia="zh-CN"/>
        </w:rPr>
        <w:t>solutions for PUCCH</w:t>
      </w:r>
      <w:r w:rsidR="00D34B05">
        <w:rPr>
          <w:b/>
          <w:kern w:val="2"/>
          <w:lang w:eastAsia="zh-CN"/>
        </w:rPr>
        <w:t xml:space="preserve"> coverage enhancement</w:t>
      </w:r>
    </w:p>
    <w:p w14:paraId="630C6F0B" w14:textId="48CBFF20" w:rsidR="005A1683" w:rsidRPr="00C51F83" w:rsidRDefault="005A1683" w:rsidP="005A1683">
      <w:pPr>
        <w:spacing w:after="60"/>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CF195E">
      <w:pPr>
        <w:pBdr>
          <w:bottom w:val="single" w:sz="4" w:space="1" w:color="auto"/>
        </w:pBdr>
        <w:spacing w:after="0"/>
        <w:jc w:val="left"/>
        <w:rPr>
          <w:b/>
          <w:kern w:val="2"/>
          <w:sz w:val="16"/>
          <w:szCs w:val="16"/>
          <w:lang w:eastAsia="zh-CN"/>
        </w:rPr>
      </w:pPr>
    </w:p>
    <w:p w14:paraId="337CBACF" w14:textId="757DDA3C" w:rsidR="00F31887" w:rsidRDefault="009C0564" w:rsidP="00F31887">
      <w:pPr>
        <w:pStyle w:val="Heading1"/>
      </w:pPr>
      <w:bookmarkStart w:id="0" w:name="_Ref124589705"/>
      <w:bookmarkStart w:id="1" w:name="_Ref129681862"/>
      <w:r w:rsidRPr="00C51F83">
        <w:t>Introduction</w:t>
      </w:r>
      <w:bookmarkStart w:id="2" w:name="_Ref129681832"/>
      <w:bookmarkEnd w:id="0"/>
      <w:bookmarkEnd w:id="1"/>
    </w:p>
    <w:p w14:paraId="006C361A" w14:textId="391B8F7E" w:rsidR="009A6235" w:rsidRDefault="00303AE8" w:rsidP="00481FF6">
      <w:pPr>
        <w:spacing w:beforeLines="30" w:before="72" w:after="0" w:line="260" w:lineRule="exact"/>
        <w:rPr>
          <w:lang w:eastAsia="zh-CN"/>
        </w:rPr>
      </w:pPr>
      <w:r>
        <w:rPr>
          <w:lang w:eastAsia="zh-CN"/>
        </w:rPr>
        <w:t>Due to UE capability</w:t>
      </w:r>
      <w:r w:rsidR="0038432F">
        <w:rPr>
          <w:lang w:eastAsia="zh-CN"/>
        </w:rPr>
        <w:t xml:space="preserve"> and </w:t>
      </w:r>
      <w:r w:rsidR="00F30F34">
        <w:rPr>
          <w:lang w:eastAsia="zh-CN"/>
        </w:rPr>
        <w:t>restrictions,</w:t>
      </w:r>
      <w:r w:rsidR="0038432F">
        <w:rPr>
          <w:lang w:eastAsia="zh-CN"/>
        </w:rPr>
        <w:t xml:space="preserve"> such as</w:t>
      </w:r>
      <w:r w:rsidR="00F30F34">
        <w:rPr>
          <w:lang w:eastAsia="zh-CN"/>
        </w:rPr>
        <w:t xml:space="preserve"> </w:t>
      </w:r>
      <w:r>
        <w:rPr>
          <w:lang w:eastAsia="zh-CN"/>
        </w:rPr>
        <w:t>UL</w:t>
      </w:r>
      <w:r w:rsidR="00C97B61">
        <w:rPr>
          <w:lang w:eastAsia="zh-CN"/>
        </w:rPr>
        <w:t xml:space="preserve"> transmit power is more</w:t>
      </w:r>
      <w:r w:rsidR="004D2445">
        <w:rPr>
          <w:lang w:eastAsia="zh-CN"/>
        </w:rPr>
        <w:t xml:space="preserve"> </w:t>
      </w:r>
      <w:r w:rsidR="00C97B61">
        <w:rPr>
          <w:lang w:eastAsia="zh-CN"/>
        </w:rPr>
        <w:t>limited than DL transmit power</w:t>
      </w:r>
      <w:r w:rsidR="007177BF">
        <w:rPr>
          <w:lang w:eastAsia="zh-CN"/>
        </w:rPr>
        <w:t>,</w:t>
      </w:r>
      <w:r w:rsidR="004D2445">
        <w:rPr>
          <w:lang w:eastAsia="zh-CN"/>
        </w:rPr>
        <w:t xml:space="preserve"> </w:t>
      </w:r>
      <w:r w:rsidR="00F30F34">
        <w:rPr>
          <w:lang w:eastAsia="zh-CN"/>
        </w:rPr>
        <w:t>UL</w:t>
      </w:r>
      <w:r w:rsidR="007F192B">
        <w:rPr>
          <w:lang w:eastAsia="zh-CN"/>
        </w:rPr>
        <w:t xml:space="preserve"> </w:t>
      </w:r>
      <w:r w:rsidR="00C97B61">
        <w:rPr>
          <w:lang w:eastAsia="zh-CN"/>
        </w:rPr>
        <w:t>coverage</w:t>
      </w:r>
      <w:r w:rsidR="007F192B">
        <w:rPr>
          <w:lang w:eastAsia="zh-CN"/>
        </w:rPr>
        <w:t xml:space="preserve"> </w:t>
      </w:r>
      <w:r w:rsidR="001301B6">
        <w:rPr>
          <w:lang w:eastAsia="zh-CN"/>
        </w:rPr>
        <w:t>is more challenging</w:t>
      </w:r>
      <w:r w:rsidR="007177BF">
        <w:rPr>
          <w:lang w:eastAsia="zh-CN"/>
        </w:rPr>
        <w:t xml:space="preserve"> </w:t>
      </w:r>
      <w:r w:rsidR="0040688F">
        <w:rPr>
          <w:lang w:eastAsia="zh-CN"/>
        </w:rPr>
        <w:t xml:space="preserve">than </w:t>
      </w:r>
      <w:r w:rsidR="007177BF">
        <w:rPr>
          <w:lang w:eastAsia="zh-CN"/>
        </w:rPr>
        <w:t xml:space="preserve">DL </w:t>
      </w:r>
      <w:r w:rsidR="0040688F">
        <w:rPr>
          <w:lang w:eastAsia="zh-CN"/>
        </w:rPr>
        <w:t>coverage</w:t>
      </w:r>
      <w:r w:rsidR="00C97B61">
        <w:rPr>
          <w:lang w:eastAsia="zh-CN"/>
        </w:rPr>
        <w:t xml:space="preserve">. </w:t>
      </w:r>
      <w:r w:rsidR="00D34B05">
        <w:rPr>
          <w:lang w:eastAsia="zh-CN"/>
        </w:rPr>
        <w:t xml:space="preserve">Link budget </w:t>
      </w:r>
      <w:r w:rsidR="00B4419A">
        <w:rPr>
          <w:lang w:eastAsia="zh-CN"/>
        </w:rPr>
        <w:t xml:space="preserve">MPL </w:t>
      </w:r>
      <w:r w:rsidR="00D34B05">
        <w:rPr>
          <w:lang w:eastAsia="zh-CN"/>
        </w:rPr>
        <w:t xml:space="preserve">results in </w:t>
      </w:r>
      <w:r w:rsidR="009A6235">
        <w:rPr>
          <w:lang w:eastAsia="zh-CN"/>
        </w:rPr>
        <w:t>[1</w:t>
      </w:r>
      <w:r w:rsidR="009A6235" w:rsidRPr="00F31887">
        <w:rPr>
          <w:lang w:eastAsia="zh-CN"/>
        </w:rPr>
        <w:t>]</w:t>
      </w:r>
      <w:r w:rsidR="00D34B05">
        <w:rPr>
          <w:lang w:eastAsia="zh-CN"/>
        </w:rPr>
        <w:t xml:space="preserve"> show that PUCCH coverage</w:t>
      </w:r>
      <w:r w:rsidR="00354B5F">
        <w:rPr>
          <w:lang w:eastAsia="zh-CN"/>
        </w:rPr>
        <w:t xml:space="preserve"> is</w:t>
      </w:r>
      <w:r w:rsidR="00D34B05">
        <w:rPr>
          <w:lang w:eastAsia="zh-CN"/>
        </w:rPr>
        <w:t xml:space="preserve"> </w:t>
      </w:r>
      <w:r w:rsidR="00DF0FF6">
        <w:rPr>
          <w:lang w:eastAsia="zh-CN"/>
        </w:rPr>
        <w:t>insufficient</w:t>
      </w:r>
      <w:r w:rsidR="00D34B05">
        <w:rPr>
          <w:lang w:eastAsia="zh-CN"/>
        </w:rPr>
        <w:t xml:space="preserve"> under some scenarios even with frequency hopping enabled, </w:t>
      </w:r>
      <w:r w:rsidR="001301B6">
        <w:rPr>
          <w:lang w:eastAsia="zh-CN"/>
        </w:rPr>
        <w:t xml:space="preserve">such as urban (NLoS O2I) and </w:t>
      </w:r>
      <w:r w:rsidR="009A1922">
        <w:rPr>
          <w:lang w:eastAsia="zh-CN"/>
        </w:rPr>
        <w:t xml:space="preserve">rural (NLoS O2I) </w:t>
      </w:r>
      <w:r w:rsidR="001301B6">
        <w:rPr>
          <w:lang w:eastAsia="zh-CN"/>
        </w:rPr>
        <w:t xml:space="preserve">scenarios </w:t>
      </w:r>
      <w:r w:rsidR="009A1922">
        <w:rPr>
          <w:lang w:eastAsia="zh-CN"/>
        </w:rPr>
        <w:t>at TDD mode</w:t>
      </w:r>
      <w:r w:rsidR="001301B6">
        <w:rPr>
          <w:lang w:eastAsia="zh-CN"/>
        </w:rPr>
        <w:t>s</w:t>
      </w:r>
      <w:r w:rsidR="00D34B05">
        <w:rPr>
          <w:lang w:eastAsia="zh-CN"/>
        </w:rPr>
        <w:t>.</w:t>
      </w:r>
      <w:r w:rsidR="009A6235" w:rsidRPr="00F31887">
        <w:rPr>
          <w:lang w:eastAsia="zh-CN"/>
        </w:rPr>
        <w:t xml:space="preserve"> </w:t>
      </w:r>
      <w:r w:rsidR="00481FF6">
        <w:rPr>
          <w:lang w:eastAsia="zh-CN"/>
        </w:rPr>
        <w:t xml:space="preserve">Discussions on potential solutions for PUCCH coverage enhancement have been summarized in [2] with following agreement </w:t>
      </w:r>
    </w:p>
    <w:tbl>
      <w:tblPr>
        <w:tblStyle w:val="TableGrid"/>
        <w:tblW w:w="0" w:type="auto"/>
        <w:tblLook w:val="04A0" w:firstRow="1" w:lastRow="0" w:firstColumn="1" w:lastColumn="0" w:noHBand="0" w:noVBand="1"/>
      </w:tblPr>
      <w:tblGrid>
        <w:gridCol w:w="9307"/>
      </w:tblGrid>
      <w:tr w:rsidR="009A6235" w14:paraId="5A89E38B" w14:textId="77777777" w:rsidTr="00246898">
        <w:trPr>
          <w:trHeight w:val="2449"/>
        </w:trPr>
        <w:tc>
          <w:tcPr>
            <w:tcW w:w="9307" w:type="dxa"/>
          </w:tcPr>
          <w:p w14:paraId="5730E039" w14:textId="77777777" w:rsidR="00481FF6" w:rsidRPr="00481FF6" w:rsidRDefault="00481FF6" w:rsidP="00481FF6">
            <w:pPr>
              <w:autoSpaceDE/>
              <w:autoSpaceDN/>
              <w:adjustRightInd/>
              <w:snapToGrid/>
              <w:spacing w:beforeLines="30" w:before="72" w:after="0" w:line="260" w:lineRule="exact"/>
              <w:jc w:val="left"/>
              <w:rPr>
                <w:highlight w:val="green"/>
                <w:lang w:eastAsia="zh-CN"/>
              </w:rPr>
            </w:pPr>
            <w:r w:rsidRPr="00481FF6">
              <w:rPr>
                <w:highlight w:val="green"/>
                <w:lang w:eastAsia="zh-CN"/>
              </w:rPr>
              <w:t>Agreements:</w:t>
            </w:r>
          </w:p>
          <w:p w14:paraId="0916C719" w14:textId="77777777" w:rsidR="00481FF6" w:rsidRPr="00481FF6" w:rsidRDefault="00481FF6" w:rsidP="00481FF6">
            <w:pPr>
              <w:autoSpaceDE/>
              <w:autoSpaceDN/>
              <w:adjustRightInd/>
              <w:snapToGrid/>
              <w:spacing w:beforeLines="30" w:before="72" w:after="0" w:line="260" w:lineRule="exact"/>
              <w:jc w:val="left"/>
              <w:rPr>
                <w:rFonts w:eastAsia="等线"/>
                <w:i/>
                <w:iCs/>
                <w:lang w:eastAsia="zh-CN"/>
              </w:rPr>
            </w:pPr>
            <w:r w:rsidRPr="00481FF6">
              <w:rPr>
                <w:lang w:eastAsia="zh-CN"/>
              </w:rPr>
              <w:t xml:space="preserve"> Contingent on all of the outcome of sub-agenda 8.8.1 regarding PUCCH enhancements, prioritize the study of the following schemes for PUCCH coverage enhancement,</w:t>
            </w:r>
          </w:p>
          <w:p w14:paraId="49E0BC22" w14:textId="77777777" w:rsidR="00481FF6" w:rsidRPr="00481FF6" w:rsidRDefault="00481FF6" w:rsidP="00481FF6">
            <w:pPr>
              <w:numPr>
                <w:ilvl w:val="0"/>
                <w:numId w:val="6"/>
              </w:numPr>
              <w:autoSpaceDE/>
              <w:autoSpaceDN/>
              <w:adjustRightInd/>
              <w:snapToGrid/>
              <w:spacing w:beforeLines="30" w:before="72" w:after="0" w:line="260" w:lineRule="exact"/>
              <w:jc w:val="left"/>
              <w:rPr>
                <w:lang w:eastAsia="zh-CN"/>
              </w:rPr>
            </w:pPr>
            <w:r w:rsidRPr="00481FF6">
              <w:rPr>
                <w:lang w:eastAsia="zh-CN"/>
              </w:rPr>
              <w:t>DMRS-less PUCCH</w:t>
            </w:r>
          </w:p>
          <w:p w14:paraId="4D9E4B14" w14:textId="77777777" w:rsidR="00481FF6" w:rsidRPr="00481FF6" w:rsidRDefault="00481FF6" w:rsidP="00481FF6">
            <w:pPr>
              <w:numPr>
                <w:ilvl w:val="1"/>
                <w:numId w:val="6"/>
              </w:numPr>
              <w:autoSpaceDE/>
              <w:autoSpaceDN/>
              <w:adjustRightInd/>
              <w:snapToGrid/>
              <w:spacing w:beforeLines="30" w:before="72" w:after="0" w:line="260" w:lineRule="exact"/>
              <w:jc w:val="left"/>
              <w:rPr>
                <w:lang w:eastAsia="zh-CN"/>
              </w:rPr>
            </w:pPr>
            <w:r w:rsidRPr="00481FF6">
              <w:rPr>
                <w:lang w:eastAsia="zh-CN"/>
              </w:rPr>
              <w:t xml:space="preserve">FFS: design detail for DMRS-less PUCCH, e.g., sequence based PUCCH transmission, v.s. reuse Rel-15 scheme to transmit UCI without DMRS </w:t>
            </w:r>
          </w:p>
          <w:p w14:paraId="27B37437" w14:textId="77777777" w:rsidR="00481FF6" w:rsidRPr="006C25AD" w:rsidRDefault="00481FF6" w:rsidP="00481FF6">
            <w:pPr>
              <w:numPr>
                <w:ilvl w:val="0"/>
                <w:numId w:val="6"/>
              </w:numPr>
              <w:autoSpaceDE/>
              <w:adjustRightInd/>
              <w:snapToGrid/>
              <w:spacing w:beforeLines="30" w:before="72" w:after="0" w:line="260" w:lineRule="exact"/>
              <w:jc w:val="left"/>
              <w:rPr>
                <w:lang w:eastAsia="zh-CN"/>
              </w:rPr>
            </w:pPr>
            <w:r w:rsidRPr="006C25AD">
              <w:rPr>
                <w:lang w:eastAsia="zh-CN"/>
              </w:rPr>
              <w:t xml:space="preserve">Rel-16 PUSCH-repetition-Type-B like PUCCH repetition at least for UCI &lt;=11 bits. </w:t>
            </w:r>
          </w:p>
          <w:p w14:paraId="6EFAC06D" w14:textId="77777777" w:rsidR="00481FF6" w:rsidRPr="006C25AD" w:rsidRDefault="00481FF6" w:rsidP="00481FF6">
            <w:pPr>
              <w:numPr>
                <w:ilvl w:val="0"/>
                <w:numId w:val="6"/>
              </w:numPr>
              <w:autoSpaceDE/>
              <w:adjustRightInd/>
              <w:snapToGrid/>
              <w:spacing w:beforeLines="30" w:before="72" w:after="0" w:line="260" w:lineRule="exact"/>
              <w:jc w:val="left"/>
              <w:rPr>
                <w:lang w:eastAsia="zh-CN"/>
              </w:rPr>
            </w:pPr>
            <w:r w:rsidRPr="006C25AD">
              <w:rPr>
                <w:lang w:eastAsia="zh-CN"/>
              </w:rPr>
              <w:t>(Explicit or implicit) Dynamic PUCCH repetition factor indication</w:t>
            </w:r>
          </w:p>
          <w:p w14:paraId="33993583" w14:textId="09605193" w:rsidR="00481FF6" w:rsidRPr="00481FF6" w:rsidRDefault="00481FF6" w:rsidP="00481FF6">
            <w:pPr>
              <w:numPr>
                <w:ilvl w:val="0"/>
                <w:numId w:val="6"/>
              </w:numPr>
              <w:autoSpaceDE/>
              <w:adjustRightInd/>
              <w:snapToGrid/>
              <w:spacing w:beforeLines="30" w:before="72" w:after="0" w:line="260" w:lineRule="exact"/>
              <w:jc w:val="left"/>
              <w:rPr>
                <w:rFonts w:eastAsia="Times New Roman"/>
                <w:lang w:eastAsia="zh-CN"/>
              </w:rPr>
            </w:pPr>
            <w:r>
              <w:rPr>
                <w:rFonts w:eastAsia="Times New Roman"/>
              </w:rPr>
              <w:t>…</w:t>
            </w:r>
          </w:p>
          <w:p w14:paraId="214C80F2" w14:textId="77777777" w:rsidR="00481FF6" w:rsidRPr="006C25AD" w:rsidRDefault="00481FF6" w:rsidP="00481FF6">
            <w:pPr>
              <w:spacing w:beforeLines="30" w:before="72" w:after="0" w:line="260" w:lineRule="exact"/>
              <w:rPr>
                <w:lang w:eastAsia="zh-CN"/>
              </w:rPr>
            </w:pPr>
            <w:r w:rsidRPr="00481FF6">
              <w:rPr>
                <w:sz w:val="20"/>
                <w:highlight w:val="green"/>
                <w:u w:val="single"/>
              </w:rPr>
              <w:t>Agreements</w:t>
            </w:r>
            <w:r w:rsidRPr="00481FF6">
              <w:rPr>
                <w:sz w:val="20"/>
                <w:u w:val="single"/>
              </w:rPr>
              <w:t>:</w:t>
            </w:r>
            <w:r w:rsidRPr="00481FF6">
              <w:rPr>
                <w:sz w:val="20"/>
              </w:rPr>
              <w:t xml:space="preserve"> </w:t>
            </w:r>
            <w:r w:rsidRPr="006C25AD">
              <w:rPr>
                <w:lang w:eastAsia="zh-CN"/>
              </w:rPr>
              <w:t>Contingent on all of the outcome of sub-agenda 8.8.1 regarding PUCCH enhancements, the following schemes for PUCCH coverage enhancement can be further studied</w:t>
            </w:r>
          </w:p>
          <w:p w14:paraId="69F0B0BA" w14:textId="77777777" w:rsidR="00481FF6" w:rsidRPr="006C25AD" w:rsidRDefault="00481FF6" w:rsidP="00481FF6">
            <w:pPr>
              <w:pStyle w:val="ListParagraph"/>
              <w:numPr>
                <w:ilvl w:val="0"/>
                <w:numId w:val="6"/>
              </w:numPr>
              <w:autoSpaceDE/>
              <w:autoSpaceDN/>
              <w:adjustRightInd/>
              <w:snapToGrid/>
              <w:spacing w:beforeLines="30" w:before="72" w:after="0" w:line="260" w:lineRule="exact"/>
              <w:ind w:firstLineChars="0"/>
              <w:jc w:val="left"/>
              <w:rPr>
                <w:lang w:eastAsia="zh-CN"/>
              </w:rPr>
            </w:pPr>
            <w:r w:rsidRPr="006C25AD">
              <w:rPr>
                <w:lang w:eastAsia="zh-CN"/>
              </w:rPr>
              <w:t>Freq hopping enhancement for PUCCH</w:t>
            </w:r>
          </w:p>
          <w:p w14:paraId="7983CF80" w14:textId="77777777" w:rsidR="009A6235" w:rsidRPr="006C25AD" w:rsidRDefault="00481FF6" w:rsidP="00481FF6">
            <w:pPr>
              <w:pStyle w:val="ListParagraph"/>
              <w:numPr>
                <w:ilvl w:val="0"/>
                <w:numId w:val="6"/>
              </w:numPr>
              <w:autoSpaceDE/>
              <w:autoSpaceDN/>
              <w:adjustRightInd/>
              <w:snapToGrid/>
              <w:spacing w:beforeLines="30" w:before="72" w:after="0" w:line="260" w:lineRule="exact"/>
              <w:ind w:firstLineChars="0"/>
              <w:jc w:val="left"/>
              <w:rPr>
                <w:lang w:eastAsia="zh-CN"/>
              </w:rPr>
            </w:pPr>
            <w:r w:rsidRPr="006C25AD">
              <w:rPr>
                <w:lang w:eastAsia="zh-CN"/>
              </w:rPr>
              <w:t>Power control enhancement for PUCCH (including power boost for pi/2 BPSK)</w:t>
            </w:r>
          </w:p>
          <w:p w14:paraId="670F8C65" w14:textId="7C24A6CA" w:rsidR="00481FF6" w:rsidRPr="00481FF6" w:rsidRDefault="00481FF6" w:rsidP="00481FF6">
            <w:pPr>
              <w:pStyle w:val="ListParagraph"/>
              <w:numPr>
                <w:ilvl w:val="0"/>
                <w:numId w:val="6"/>
              </w:numPr>
              <w:autoSpaceDE/>
              <w:autoSpaceDN/>
              <w:adjustRightInd/>
              <w:snapToGrid/>
              <w:spacing w:beforeLines="30" w:before="72" w:after="0" w:line="260" w:lineRule="exact"/>
              <w:ind w:firstLineChars="0"/>
              <w:jc w:val="left"/>
              <w:rPr>
                <w:sz w:val="20"/>
                <w:lang w:eastAsia="x-none"/>
              </w:rPr>
            </w:pPr>
            <w:r>
              <w:rPr>
                <w:sz w:val="20"/>
              </w:rPr>
              <w:t>…</w:t>
            </w:r>
          </w:p>
        </w:tc>
      </w:tr>
    </w:tbl>
    <w:p w14:paraId="4BA5684A" w14:textId="4E810521" w:rsidR="009A6235" w:rsidRDefault="001B06A7" w:rsidP="00084FCE">
      <w:pPr>
        <w:spacing w:beforeLines="30" w:before="72" w:after="0" w:line="60" w:lineRule="atLeast"/>
        <w:rPr>
          <w:lang w:eastAsia="zh-CN"/>
        </w:rPr>
      </w:pPr>
      <w:r>
        <w:rPr>
          <w:lang w:eastAsia="zh-CN"/>
        </w:rPr>
        <w:t xml:space="preserve">In this contribution, we present our views on potential solutions for PUCCH coverage enhancement </w:t>
      </w:r>
      <w:r w:rsidR="006C25AD">
        <w:rPr>
          <w:lang w:eastAsia="zh-CN"/>
        </w:rPr>
        <w:t>and</w:t>
      </w:r>
      <w:r>
        <w:rPr>
          <w:lang w:eastAsia="zh-CN"/>
        </w:rPr>
        <w:t xml:space="preserve"> a</w:t>
      </w:r>
      <w:r w:rsidR="006C25AD">
        <w:rPr>
          <w:lang w:eastAsia="zh-CN"/>
        </w:rPr>
        <w:t>nalyze</w:t>
      </w:r>
      <w:r>
        <w:rPr>
          <w:lang w:eastAsia="zh-CN"/>
        </w:rPr>
        <w:t xml:space="preserve"> possible impacts on RAN1 specifications.</w:t>
      </w:r>
    </w:p>
    <w:p w14:paraId="00EB5709" w14:textId="4C09F3E5" w:rsidR="005A244D" w:rsidRDefault="00EC5236" w:rsidP="00297F74">
      <w:pPr>
        <w:pStyle w:val="Heading1"/>
        <w:ind w:left="0" w:firstLine="0"/>
        <w:rPr>
          <w:lang w:eastAsia="zh-CN"/>
        </w:rPr>
      </w:pPr>
      <w:r>
        <w:rPr>
          <w:lang w:eastAsia="zh-CN"/>
        </w:rPr>
        <w:t xml:space="preserve">Discussion on </w:t>
      </w:r>
      <w:r w:rsidR="005B4DA7">
        <w:rPr>
          <w:lang w:eastAsia="zh-CN"/>
        </w:rPr>
        <w:t>potential solutions for PUC</w:t>
      </w:r>
      <w:r w:rsidR="00297F74">
        <w:rPr>
          <w:lang w:eastAsia="zh-CN"/>
        </w:rPr>
        <w:t>CH</w:t>
      </w:r>
      <w:r w:rsidR="00B62835">
        <w:rPr>
          <w:lang w:eastAsia="zh-CN"/>
        </w:rPr>
        <w:t xml:space="preserve"> coverage enhancement</w:t>
      </w:r>
    </w:p>
    <w:p w14:paraId="34DE76E7" w14:textId="684A9680" w:rsidR="005B4DA7" w:rsidRDefault="009752E4" w:rsidP="005B4DA7">
      <w:pPr>
        <w:rPr>
          <w:lang w:eastAsia="zh-CN"/>
        </w:rPr>
      </w:pPr>
      <w:r>
        <w:rPr>
          <w:lang w:eastAsia="zh-CN"/>
        </w:rPr>
        <w:t xml:space="preserve">In current NR system, </w:t>
      </w:r>
      <w:r w:rsidR="00D259C6">
        <w:rPr>
          <w:lang w:eastAsia="zh-CN"/>
        </w:rPr>
        <w:t xml:space="preserve">PUCCH format 0-4 are supported with different UCI payloads and symbol </w:t>
      </w:r>
      <w:r w:rsidR="005225E7">
        <w:rPr>
          <w:lang w:eastAsia="zh-CN"/>
        </w:rPr>
        <w:t>length</w:t>
      </w:r>
      <w:r w:rsidR="00D259C6">
        <w:rPr>
          <w:lang w:eastAsia="zh-CN"/>
        </w:rPr>
        <w:t>.</w:t>
      </w:r>
      <w:r w:rsidR="00A55824">
        <w:rPr>
          <w:lang w:eastAsia="zh-CN"/>
        </w:rPr>
        <w:t xml:space="preserve"> In particular</w:t>
      </w:r>
      <w:r w:rsidR="00D259C6">
        <w:rPr>
          <w:lang w:eastAsia="zh-CN"/>
        </w:rPr>
        <w:t>, PUCCH format 0 and 2 can occupy</w:t>
      </w:r>
      <w:r w:rsidR="009611DB">
        <w:rPr>
          <w:lang w:eastAsia="zh-CN"/>
        </w:rPr>
        <w:t xml:space="preserve"> at most</w:t>
      </w:r>
      <w:r w:rsidR="00D259C6">
        <w:rPr>
          <w:lang w:eastAsia="zh-CN"/>
        </w:rPr>
        <w:t xml:space="preserve"> 2 OS</w:t>
      </w:r>
      <w:r w:rsidR="005225E7">
        <w:rPr>
          <w:lang w:eastAsia="zh-CN"/>
        </w:rPr>
        <w:t xml:space="preserve"> (OFDM Symbol)</w:t>
      </w:r>
      <w:r w:rsidR="00D259C6">
        <w:rPr>
          <w:lang w:eastAsia="zh-CN"/>
        </w:rPr>
        <w:t xml:space="preserve"> while other PUCCH formats can be allocated with 4-14 OS. </w:t>
      </w:r>
      <w:r w:rsidR="00DC7F29">
        <w:rPr>
          <w:lang w:eastAsia="zh-CN"/>
        </w:rPr>
        <w:t xml:space="preserve">Since PUCCH formats with more OS provide better link budget, </w:t>
      </w:r>
      <w:r w:rsidR="00E236A9">
        <w:rPr>
          <w:lang w:eastAsia="zh-CN"/>
        </w:rPr>
        <w:t>such formats must be considered i</w:t>
      </w:r>
      <w:r w:rsidR="00D259C6">
        <w:rPr>
          <w:lang w:eastAsia="zh-CN"/>
        </w:rPr>
        <w:t xml:space="preserve">n coverage enhancement scenario, </w:t>
      </w:r>
      <w:r w:rsidR="00E05BB9">
        <w:rPr>
          <w:lang w:eastAsia="zh-CN"/>
        </w:rPr>
        <w:t xml:space="preserve">to </w:t>
      </w:r>
      <w:r w:rsidR="00D259C6">
        <w:rPr>
          <w:lang w:eastAsia="zh-CN"/>
        </w:rPr>
        <w:t xml:space="preserve">achieve better uplink performance. </w:t>
      </w:r>
      <w:r w:rsidR="000B39C9">
        <w:rPr>
          <w:lang w:eastAsia="zh-CN"/>
        </w:rPr>
        <w:t>Typically</w:t>
      </w:r>
      <w:r w:rsidR="00E05BB9">
        <w:rPr>
          <w:lang w:eastAsia="zh-CN"/>
        </w:rPr>
        <w:t>, PUCCH format 1 with small payload size (e.g. 1~2 bits) and PUCCH format 3 with large payload size (e.g. 11, 22 or more bits) can be selected to ensure good uplink coverage performance</w:t>
      </w:r>
      <w:r w:rsidR="00533B57">
        <w:rPr>
          <w:lang w:eastAsia="zh-CN"/>
        </w:rPr>
        <w:t xml:space="preserve">. However, link budget results based on LLS in [1] show that coverage of PUCCH with format 1 (e.g. 2 bits payload) and format 3 (e.g. 11 and 22 bits payload) are limited under </w:t>
      </w:r>
      <w:r w:rsidR="00F80A1F">
        <w:rPr>
          <w:lang w:eastAsia="zh-CN"/>
        </w:rPr>
        <w:t xml:space="preserve">several scenarios. </w:t>
      </w:r>
      <w:r w:rsidR="005431B4">
        <w:rPr>
          <w:lang w:eastAsia="zh-CN"/>
        </w:rPr>
        <w:t>K</w:t>
      </w:r>
      <w:r w:rsidR="009425C9">
        <w:rPr>
          <w:lang w:eastAsia="zh-CN"/>
        </w:rPr>
        <w:t xml:space="preserve">ey </w:t>
      </w:r>
      <w:r w:rsidR="009A6235">
        <w:rPr>
          <w:lang w:eastAsia="zh-CN"/>
        </w:rPr>
        <w:t xml:space="preserve">limitations </w:t>
      </w:r>
      <w:r w:rsidR="00C77A3A">
        <w:rPr>
          <w:lang w:eastAsia="zh-CN"/>
        </w:rPr>
        <w:t>to</w:t>
      </w:r>
      <w:r w:rsidR="005431B4">
        <w:rPr>
          <w:lang w:eastAsia="zh-CN"/>
        </w:rPr>
        <w:t xml:space="preserve"> current PUCCH coverage </w:t>
      </w:r>
      <w:r w:rsidR="009A6235">
        <w:rPr>
          <w:lang w:eastAsia="zh-CN"/>
        </w:rPr>
        <w:t>are listed as follows</w:t>
      </w:r>
      <w:r w:rsidR="00A00182">
        <w:rPr>
          <w:lang w:eastAsia="zh-CN"/>
        </w:rPr>
        <w:t>:</w:t>
      </w:r>
    </w:p>
    <w:p w14:paraId="7A553813" w14:textId="117C2AC5" w:rsidR="000C02B1" w:rsidRDefault="00B875C9" w:rsidP="00246898">
      <w:pPr>
        <w:pStyle w:val="ListParagraph"/>
        <w:numPr>
          <w:ilvl w:val="0"/>
          <w:numId w:val="20"/>
        </w:numPr>
        <w:ind w:firstLineChars="0"/>
        <w:rPr>
          <w:lang w:eastAsia="zh-CN"/>
        </w:rPr>
      </w:pPr>
      <w:r>
        <w:rPr>
          <w:lang w:eastAsia="zh-CN"/>
        </w:rPr>
        <w:t xml:space="preserve">Pilot overhead and </w:t>
      </w:r>
      <w:r w:rsidR="009425C9">
        <w:rPr>
          <w:rFonts w:hint="eastAsia"/>
          <w:lang w:eastAsia="zh-CN"/>
        </w:rPr>
        <w:t>U</w:t>
      </w:r>
      <w:r w:rsidR="009425C9">
        <w:rPr>
          <w:lang w:eastAsia="zh-CN"/>
        </w:rPr>
        <w:t xml:space="preserve">L channel estimation: </w:t>
      </w:r>
      <w:r w:rsidR="006815FF">
        <w:rPr>
          <w:lang w:eastAsia="zh-CN"/>
        </w:rPr>
        <w:t xml:space="preserve">DMRS is </w:t>
      </w:r>
      <w:r w:rsidR="004A019E">
        <w:rPr>
          <w:lang w:eastAsia="zh-CN"/>
        </w:rPr>
        <w:t>inserted in</w:t>
      </w:r>
      <w:r w:rsidR="006815FF">
        <w:rPr>
          <w:lang w:eastAsia="zh-CN"/>
        </w:rPr>
        <w:t xml:space="preserve"> all PUCCH formats </w:t>
      </w:r>
      <w:r w:rsidR="00B86419">
        <w:rPr>
          <w:lang w:eastAsia="zh-CN"/>
        </w:rPr>
        <w:t>(</w:t>
      </w:r>
      <w:r w:rsidR="009425C9">
        <w:rPr>
          <w:lang w:eastAsia="zh-CN"/>
        </w:rPr>
        <w:t>except</w:t>
      </w:r>
      <w:r w:rsidR="000130F4">
        <w:rPr>
          <w:lang w:eastAsia="zh-CN"/>
        </w:rPr>
        <w:t xml:space="preserve"> for</w:t>
      </w:r>
      <w:r w:rsidR="009425C9">
        <w:rPr>
          <w:lang w:eastAsia="zh-CN"/>
        </w:rPr>
        <w:t xml:space="preserve"> PUCCH format 0</w:t>
      </w:r>
      <w:r w:rsidR="00B86419">
        <w:rPr>
          <w:lang w:eastAsia="zh-CN"/>
        </w:rPr>
        <w:t>)</w:t>
      </w:r>
      <w:r w:rsidR="007759FD">
        <w:rPr>
          <w:lang w:eastAsia="zh-CN"/>
        </w:rPr>
        <w:t xml:space="preserve"> </w:t>
      </w:r>
      <w:r w:rsidR="005A1FC1">
        <w:rPr>
          <w:lang w:eastAsia="zh-CN"/>
        </w:rPr>
        <w:t>to enable</w:t>
      </w:r>
      <w:r w:rsidR="00B86419">
        <w:rPr>
          <w:lang w:eastAsia="zh-CN"/>
        </w:rPr>
        <w:t xml:space="preserve"> </w:t>
      </w:r>
      <w:r w:rsidR="006815FF">
        <w:rPr>
          <w:lang w:eastAsia="zh-CN"/>
        </w:rPr>
        <w:t>channel estimation</w:t>
      </w:r>
      <w:r w:rsidR="005A1FC1">
        <w:rPr>
          <w:lang w:eastAsia="zh-CN"/>
        </w:rPr>
        <w:t xml:space="preserve"> which must be accurate </w:t>
      </w:r>
      <w:r w:rsidR="0081420C">
        <w:rPr>
          <w:lang w:eastAsia="zh-CN"/>
        </w:rPr>
        <w:t xml:space="preserve">enough </w:t>
      </w:r>
      <w:r w:rsidR="005A1FC1">
        <w:rPr>
          <w:lang w:eastAsia="zh-CN"/>
        </w:rPr>
        <w:t xml:space="preserve">to ensure </w:t>
      </w:r>
      <w:r w:rsidR="00264D25">
        <w:rPr>
          <w:lang w:eastAsia="zh-CN"/>
        </w:rPr>
        <w:t xml:space="preserve">sufficient </w:t>
      </w:r>
      <w:r w:rsidR="005A1FC1">
        <w:rPr>
          <w:lang w:eastAsia="zh-CN"/>
        </w:rPr>
        <w:t>demodulation performance</w:t>
      </w:r>
      <w:r w:rsidR="009425C9">
        <w:rPr>
          <w:lang w:eastAsia="zh-CN"/>
        </w:rPr>
        <w:t xml:space="preserve">. </w:t>
      </w:r>
    </w:p>
    <w:p w14:paraId="486B4819" w14:textId="42FCFC91" w:rsidR="000130F4" w:rsidRDefault="009425C9">
      <w:pPr>
        <w:pStyle w:val="ListParagraph"/>
        <w:numPr>
          <w:ilvl w:val="0"/>
          <w:numId w:val="20"/>
        </w:numPr>
        <w:ind w:firstLineChars="0"/>
        <w:rPr>
          <w:lang w:eastAsia="zh-CN"/>
        </w:rPr>
      </w:pPr>
      <w:r>
        <w:rPr>
          <w:lang w:eastAsia="zh-CN"/>
        </w:rPr>
        <w:t xml:space="preserve">Maximum UE transmission power: </w:t>
      </w:r>
      <w:r w:rsidR="000C02B1">
        <w:rPr>
          <w:lang w:eastAsia="zh-CN"/>
        </w:rPr>
        <w:t xml:space="preserve">due to UE capability, UL transmission power is limited, </w:t>
      </w:r>
      <w:r w:rsidR="00A00182">
        <w:rPr>
          <w:lang w:eastAsia="zh-CN"/>
        </w:rPr>
        <w:t>e</w:t>
      </w:r>
      <w:r w:rsidR="0000189D">
        <w:rPr>
          <w:lang w:eastAsia="zh-CN"/>
        </w:rPr>
        <w:t>.</w:t>
      </w:r>
      <w:r w:rsidR="00A00182">
        <w:rPr>
          <w:lang w:eastAsia="zh-CN"/>
        </w:rPr>
        <w:t xml:space="preserve">g. </w:t>
      </w:r>
      <w:r w:rsidR="000C02B1">
        <w:rPr>
          <w:lang w:eastAsia="zh-CN"/>
        </w:rPr>
        <w:t xml:space="preserve"> </w:t>
      </w:r>
      <w:r w:rsidR="00C77A3A">
        <w:rPr>
          <w:lang w:eastAsia="zh-CN"/>
        </w:rPr>
        <w:t xml:space="preserve">for </w:t>
      </w:r>
      <w:r w:rsidR="000C02B1">
        <w:rPr>
          <w:lang w:eastAsia="zh-CN"/>
        </w:rPr>
        <w:t>power class 3</w:t>
      </w:r>
      <w:r w:rsidR="00C77A3A">
        <w:rPr>
          <w:lang w:eastAsia="zh-CN"/>
        </w:rPr>
        <w:t xml:space="preserve"> UE, a</w:t>
      </w:r>
      <w:r w:rsidR="000C02B1">
        <w:rPr>
          <w:lang w:eastAsia="zh-CN"/>
        </w:rPr>
        <w:t xml:space="preserve"> maximum 23dBm</w:t>
      </w:r>
      <w:r w:rsidR="00C77A3A">
        <w:rPr>
          <w:lang w:eastAsia="zh-CN"/>
        </w:rPr>
        <w:t xml:space="preserve"> is allowed in  UL tran</w:t>
      </w:r>
      <w:r w:rsidR="007A2133">
        <w:rPr>
          <w:lang w:eastAsia="zh-CN"/>
        </w:rPr>
        <w:t>s</w:t>
      </w:r>
      <w:r w:rsidR="00C77A3A">
        <w:rPr>
          <w:lang w:eastAsia="zh-CN"/>
        </w:rPr>
        <w:t>mission</w:t>
      </w:r>
      <w:r w:rsidR="000C02B1">
        <w:rPr>
          <w:lang w:eastAsia="zh-CN"/>
        </w:rPr>
        <w:t xml:space="preserve">. Besides, </w:t>
      </w:r>
      <w:r w:rsidR="000130F4">
        <w:rPr>
          <w:lang w:eastAsia="zh-CN"/>
        </w:rPr>
        <w:t xml:space="preserve">the available UL transmission power </w:t>
      </w:r>
      <w:r w:rsidR="0081420C">
        <w:rPr>
          <w:lang w:eastAsia="zh-CN"/>
        </w:rPr>
        <w:t>may also be</w:t>
      </w:r>
      <w:r w:rsidR="000C02B1">
        <w:rPr>
          <w:lang w:eastAsia="zh-CN"/>
        </w:rPr>
        <w:t xml:space="preserve"> limit</w:t>
      </w:r>
      <w:r w:rsidR="000130F4">
        <w:rPr>
          <w:lang w:eastAsia="zh-CN"/>
        </w:rPr>
        <w:t>ed by</w:t>
      </w:r>
      <w:r w:rsidR="000C02B1">
        <w:rPr>
          <w:lang w:eastAsia="zh-CN"/>
        </w:rPr>
        <w:t xml:space="preserve"> the</w:t>
      </w:r>
      <w:r w:rsidR="000130F4">
        <w:rPr>
          <w:lang w:eastAsia="zh-CN"/>
        </w:rPr>
        <w:t xml:space="preserve"> maximum power exposure for body health</w:t>
      </w:r>
      <w:r w:rsidR="00E31778">
        <w:rPr>
          <w:lang w:eastAsia="zh-CN"/>
        </w:rPr>
        <w:t xml:space="preserve"> regulations</w:t>
      </w:r>
      <w:r w:rsidR="000130F4">
        <w:rPr>
          <w:lang w:eastAsia="zh-CN"/>
        </w:rPr>
        <w:t>.</w:t>
      </w:r>
    </w:p>
    <w:p w14:paraId="26B7EF04" w14:textId="63818479" w:rsidR="00A00182" w:rsidRPr="00A00182" w:rsidRDefault="00132A84">
      <w:pPr>
        <w:pStyle w:val="ListParagraph"/>
        <w:numPr>
          <w:ilvl w:val="0"/>
          <w:numId w:val="20"/>
        </w:numPr>
        <w:ind w:firstLineChars="0"/>
        <w:rPr>
          <w:lang w:eastAsia="zh-CN"/>
        </w:rPr>
      </w:pPr>
      <w:r>
        <w:rPr>
          <w:lang w:eastAsia="zh-CN"/>
        </w:rPr>
        <w:lastRenderedPageBreak/>
        <w:t xml:space="preserve">Number of </w:t>
      </w:r>
      <w:r w:rsidR="00A00182">
        <w:rPr>
          <w:rFonts w:hint="eastAsia"/>
          <w:lang w:eastAsia="zh-CN"/>
        </w:rPr>
        <w:t>U</w:t>
      </w:r>
      <w:r w:rsidR="00A00182">
        <w:rPr>
          <w:lang w:eastAsia="zh-CN"/>
        </w:rPr>
        <w:t xml:space="preserve">E </w:t>
      </w:r>
      <w:r>
        <w:rPr>
          <w:lang w:eastAsia="zh-CN"/>
        </w:rPr>
        <w:t xml:space="preserve">Tx </w:t>
      </w:r>
      <w:r w:rsidR="00A00182">
        <w:rPr>
          <w:lang w:eastAsia="zh-CN"/>
        </w:rPr>
        <w:t xml:space="preserve">number: </w:t>
      </w:r>
      <w:r w:rsidR="00BC35E6" w:rsidRPr="000130F4">
        <w:rPr>
          <w:kern w:val="2"/>
        </w:rPr>
        <w:t>t</w:t>
      </w:r>
      <w:r w:rsidR="00A00182" w:rsidRPr="000130F4">
        <w:rPr>
          <w:kern w:val="2"/>
        </w:rPr>
        <w:t xml:space="preserve">he mainstream UE implementation supports only </w:t>
      </w:r>
      <w:r>
        <w:rPr>
          <w:kern w:val="2"/>
        </w:rPr>
        <w:t>one</w:t>
      </w:r>
      <w:r w:rsidRPr="000130F4">
        <w:rPr>
          <w:kern w:val="2"/>
        </w:rPr>
        <w:t xml:space="preserve"> </w:t>
      </w:r>
      <w:r w:rsidR="00A00182" w:rsidRPr="000130F4">
        <w:rPr>
          <w:kern w:val="2"/>
        </w:rPr>
        <w:t>transmission antenna</w:t>
      </w:r>
      <w:r w:rsidR="002665D8">
        <w:rPr>
          <w:kern w:val="2"/>
        </w:rPr>
        <w:t>.</w:t>
      </w:r>
      <w:r w:rsidR="00A00182" w:rsidRPr="000130F4">
        <w:rPr>
          <w:kern w:val="2"/>
        </w:rPr>
        <w:t xml:space="preserve"> </w:t>
      </w:r>
      <w:r w:rsidR="002665D8">
        <w:rPr>
          <w:kern w:val="2"/>
        </w:rPr>
        <w:t xml:space="preserve">This </w:t>
      </w:r>
      <w:r w:rsidR="00264D25">
        <w:rPr>
          <w:kern w:val="2"/>
        </w:rPr>
        <w:t xml:space="preserve">may </w:t>
      </w:r>
      <w:r w:rsidR="002665D8" w:rsidRPr="000130F4">
        <w:rPr>
          <w:kern w:val="2"/>
        </w:rPr>
        <w:t>degrade the uplink transmission coverage</w:t>
      </w:r>
      <w:r w:rsidR="002665D8">
        <w:rPr>
          <w:kern w:val="2"/>
        </w:rPr>
        <w:t xml:space="preserve"> compared to DL which typically benefit</w:t>
      </w:r>
      <w:r w:rsidR="002665D8" w:rsidRPr="000130F4">
        <w:rPr>
          <w:kern w:val="2"/>
        </w:rPr>
        <w:t xml:space="preserve"> </w:t>
      </w:r>
      <w:r w:rsidR="00A00182" w:rsidRPr="000130F4">
        <w:rPr>
          <w:kern w:val="2"/>
        </w:rPr>
        <w:t xml:space="preserve">conventional MIMO transmission diversity with large antenna array. </w:t>
      </w:r>
    </w:p>
    <w:p w14:paraId="66CD6A61" w14:textId="0FA67191" w:rsidR="00132A84" w:rsidRDefault="00A00182" w:rsidP="00154CFE">
      <w:pPr>
        <w:pStyle w:val="ListParagraph"/>
        <w:numPr>
          <w:ilvl w:val="0"/>
          <w:numId w:val="20"/>
        </w:numPr>
        <w:ind w:firstLineChars="0"/>
        <w:rPr>
          <w:lang w:eastAsia="zh-CN"/>
        </w:rPr>
      </w:pPr>
      <w:r w:rsidRPr="00132A84">
        <w:rPr>
          <w:kern w:val="2"/>
        </w:rPr>
        <w:t>High pathloss and penetration loss at higher frequency band: signals at higher frequency bands will experience large</w:t>
      </w:r>
      <w:r w:rsidR="006815FF" w:rsidRPr="00132A84">
        <w:rPr>
          <w:kern w:val="2"/>
        </w:rPr>
        <w:t>r</w:t>
      </w:r>
      <w:r w:rsidRPr="00132A84">
        <w:rPr>
          <w:kern w:val="2"/>
        </w:rPr>
        <w:t xml:space="preserve"> pathloss and penetration loss. </w:t>
      </w:r>
    </w:p>
    <w:p w14:paraId="387D5C9D" w14:textId="74A2A7CB" w:rsidR="00A00182" w:rsidRDefault="00F07567">
      <w:pPr>
        <w:rPr>
          <w:lang w:eastAsia="zh-CN"/>
        </w:rPr>
      </w:pPr>
      <w:r>
        <w:rPr>
          <w:lang w:eastAsia="zh-CN"/>
        </w:rPr>
        <w:t>P</w:t>
      </w:r>
      <w:r w:rsidR="00927588">
        <w:rPr>
          <w:lang w:eastAsia="zh-CN"/>
        </w:rPr>
        <w:t>otential solutions for PUCCH coverage enhancement</w:t>
      </w:r>
      <w:r>
        <w:rPr>
          <w:lang w:eastAsia="zh-CN"/>
        </w:rPr>
        <w:t xml:space="preserve"> addressing the above limitations</w:t>
      </w:r>
      <w:r w:rsidR="0049767F">
        <w:rPr>
          <w:lang w:eastAsia="zh-CN"/>
        </w:rPr>
        <w:t xml:space="preserve"> are discussed below.</w:t>
      </w:r>
    </w:p>
    <w:p w14:paraId="6687F601" w14:textId="77777777" w:rsidR="006C25AD" w:rsidRDefault="006C25AD">
      <w:pPr>
        <w:rPr>
          <w:lang w:eastAsia="zh-CN"/>
        </w:rPr>
      </w:pPr>
    </w:p>
    <w:p w14:paraId="534ACEF4" w14:textId="77777777" w:rsidR="006C25AD" w:rsidRDefault="006C25AD" w:rsidP="006C25AD">
      <w:pPr>
        <w:pStyle w:val="Heading2"/>
        <w:numPr>
          <w:ilvl w:val="1"/>
          <w:numId w:val="2"/>
        </w:numPr>
        <w:tabs>
          <w:tab w:val="num" w:pos="576"/>
        </w:tabs>
        <w:ind w:left="576"/>
        <w:rPr>
          <w:lang w:eastAsia="zh-CN"/>
        </w:rPr>
      </w:pPr>
      <w:r>
        <w:rPr>
          <w:lang w:eastAsia="zh-CN"/>
        </w:rPr>
        <w:t>DMRS-less PUCCH transmission</w:t>
      </w:r>
    </w:p>
    <w:p w14:paraId="1C46B71E" w14:textId="77777777" w:rsidR="00E2468B" w:rsidRPr="00696F2A" w:rsidRDefault="00E2468B" w:rsidP="00E2468B">
      <w:pPr>
        <w:spacing w:before="120"/>
        <w:rPr>
          <w:b/>
          <w:u w:val="single"/>
        </w:rPr>
      </w:pPr>
      <w:r w:rsidRPr="00696F2A">
        <w:rPr>
          <w:b/>
          <w:u w:val="single"/>
        </w:rPr>
        <w:t>Background and motivation</w:t>
      </w:r>
    </w:p>
    <w:p w14:paraId="5FEBBD42" w14:textId="79672FFB" w:rsidR="00E2468B" w:rsidRDefault="00E2468B" w:rsidP="00E2468B">
      <w:pPr>
        <w:spacing w:beforeLines="30" w:before="72" w:after="0" w:line="60" w:lineRule="atLeast"/>
      </w:pPr>
      <w:r>
        <w:t xml:space="preserve">It is shown in [1] that the coverage of PUCCH format 3 with 11 bits UCI is limited in several </w:t>
      </w:r>
      <w:r w:rsidRPr="00823D1B">
        <w:t>scenario</w:t>
      </w:r>
      <w:r>
        <w:t xml:space="preserve">s, including </w:t>
      </w:r>
      <w:r w:rsidRPr="00823D1B">
        <w:t>Urban TDD(NLoS O2I</w:t>
      </w:r>
      <w:r>
        <w:t>,</w:t>
      </w:r>
      <w:r w:rsidRPr="00823D1B">
        <w:t xml:space="preserve"> 4GHz, ISD=500m</w:t>
      </w:r>
      <w:r>
        <w:t xml:space="preserve">), </w:t>
      </w:r>
      <w:r w:rsidRPr="00823D1B">
        <w:t>Rural TDD(NLoS O2I</w:t>
      </w:r>
      <w:r>
        <w:t>,</w:t>
      </w:r>
      <w:r w:rsidRPr="00823D1B">
        <w:t xml:space="preserve"> 4GHz, ISD=</w:t>
      </w:r>
      <w:r>
        <w:t>1732</w:t>
      </w:r>
      <w:r w:rsidRPr="00823D1B">
        <w:t>m</w:t>
      </w:r>
      <w:r>
        <w:t xml:space="preserve">) and </w:t>
      </w:r>
      <w:r w:rsidRPr="00823D1B">
        <w:t>Rural TDD(NLoS O2</w:t>
      </w:r>
      <w:r>
        <w:t>O,</w:t>
      </w:r>
      <w:r w:rsidRPr="00823D1B">
        <w:t xml:space="preserve"> 4GHz, ISD=</w:t>
      </w:r>
      <w:r>
        <w:t>1732</w:t>
      </w:r>
      <w:r w:rsidRPr="00823D1B">
        <w:t>m</w:t>
      </w:r>
      <w:r>
        <w:t xml:space="preserve">). </w:t>
      </w:r>
      <w:r>
        <w:rPr>
          <w:rFonts w:hint="eastAsia"/>
          <w:lang w:eastAsia="zh-CN"/>
        </w:rPr>
        <w:t>This</w:t>
      </w:r>
      <w:r>
        <w:t xml:space="preserve"> indicates that the coverage of </w:t>
      </w:r>
      <w:r w:rsidRPr="002A6F6D">
        <w:t xml:space="preserve">multiplexed HARQ-ACK report </w:t>
      </w:r>
      <w:r>
        <w:t>and</w:t>
      </w:r>
      <w:r w:rsidRPr="002A6F6D">
        <w:t xml:space="preserve"> CSI feedback</w:t>
      </w:r>
      <w:r>
        <w:t xml:space="preserve"> for these scenarios are not sufficient, and </w:t>
      </w:r>
      <w:r w:rsidR="000E1007">
        <w:t xml:space="preserve">as a consequence </w:t>
      </w:r>
      <w:r>
        <w:t>limits the downlink transmission performance. So, it is desir</w:t>
      </w:r>
      <w:r w:rsidR="00A45D7C">
        <w:t>able</w:t>
      </w:r>
      <w:r>
        <w:t xml:space="preserve"> to improve PUCCH coverage for these scenarios.</w:t>
      </w:r>
      <w:r w:rsidRPr="002A6F6D">
        <w:t xml:space="preserve"> </w:t>
      </w:r>
    </w:p>
    <w:p w14:paraId="71C87221" w14:textId="5028410E" w:rsidR="00E2468B" w:rsidRDefault="00E2468B" w:rsidP="00E2468B">
      <w:pPr>
        <w:spacing w:beforeLines="30" w:before="72" w:after="0" w:line="60" w:lineRule="atLeast"/>
      </w:pPr>
      <w:r>
        <w:t xml:space="preserve">In [2], due to good performance of </w:t>
      </w:r>
      <w:r w:rsidR="008014A0">
        <w:t>DMR</w:t>
      </w:r>
      <w:r w:rsidR="005E26CB">
        <w:t>S-less</w:t>
      </w:r>
      <w:r>
        <w:t xml:space="preserve"> transmission in low SNR region, it was agreed to study the </w:t>
      </w:r>
      <w:r w:rsidR="005E26CB">
        <w:t>sequence-based</w:t>
      </w:r>
      <w:r w:rsidR="00F512D7">
        <w:t xml:space="preserve"> DMRS-less</w:t>
      </w:r>
      <w:r>
        <w:t xml:space="preserve"> PUCCH transmission for PUCCH coverage enhancement. In particular, it was required to introduce the detailed design of </w:t>
      </w:r>
      <w:r w:rsidR="00C623A9">
        <w:t xml:space="preserve">a </w:t>
      </w:r>
      <w:r>
        <w:t>sequence</w:t>
      </w:r>
      <w:r w:rsidR="006F405F">
        <w:t>-</w:t>
      </w:r>
      <w:r>
        <w:t xml:space="preserve">based DMRS-less PUCCH transmission </w:t>
      </w:r>
      <w:r>
        <w:rPr>
          <w:rFonts w:hint="eastAsia"/>
        </w:rPr>
        <w:t>and</w:t>
      </w:r>
      <w:r>
        <w:t xml:space="preserve"> compare it with reusing</w:t>
      </w:r>
      <w:r w:rsidRPr="002E0CD0">
        <w:t xml:space="preserve"> Rel-15 scheme to transmit UCI without DMRS</w:t>
      </w:r>
      <w:r>
        <w:t xml:space="preserve">. </w:t>
      </w:r>
    </w:p>
    <w:p w14:paraId="31CF3E12" w14:textId="77777777" w:rsidR="00E2468B" w:rsidRDefault="00E2468B" w:rsidP="00E2468B">
      <w:pPr>
        <w:spacing w:before="120"/>
        <w:rPr>
          <w:b/>
          <w:u w:val="single"/>
        </w:rPr>
      </w:pPr>
      <w:r w:rsidRPr="002A6F6D">
        <w:rPr>
          <w:b/>
          <w:u w:val="single"/>
        </w:rPr>
        <w:t>System model</w:t>
      </w:r>
    </w:p>
    <w:p w14:paraId="768D0989" w14:textId="77777777" w:rsidR="00E2468B" w:rsidRDefault="00E2468B" w:rsidP="00E2468B">
      <w:pPr>
        <w:spacing w:beforeLines="30" w:before="72" w:after="0" w:line="60" w:lineRule="atLeast"/>
      </w:pPr>
      <w:r w:rsidRPr="0063576B">
        <w:t xml:space="preserve">The DMRS-less PUCCH transmission system is illustrated in Figure 1. </w:t>
      </w:r>
    </w:p>
    <w:p w14:paraId="1BB3B42C" w14:textId="67B31EF8" w:rsidR="00E2468B" w:rsidRDefault="00F512D7" w:rsidP="00E2468B">
      <w:pPr>
        <w:jc w:val="center"/>
      </w:pPr>
      <w:r>
        <w:rPr>
          <w:noProof/>
          <w:lang w:eastAsia="zh-CN"/>
        </w:rPr>
        <w:drawing>
          <wp:inline distT="0" distB="0" distL="0" distR="0" wp14:anchorId="5DB7F937" wp14:editId="3C20CAF2">
            <wp:extent cx="4724400" cy="212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6903" cy="2132208"/>
                    </a:xfrm>
                    <a:prstGeom prst="rect">
                      <a:avLst/>
                    </a:prstGeom>
                  </pic:spPr>
                </pic:pic>
              </a:graphicData>
            </a:graphic>
          </wp:inline>
        </w:drawing>
      </w:r>
    </w:p>
    <w:p w14:paraId="5813C8EF" w14:textId="1BA71B73" w:rsidR="00E2468B" w:rsidRPr="0001384D" w:rsidRDefault="00E2468B" w:rsidP="00E2468B">
      <w:pPr>
        <w:jc w:val="center"/>
        <w:rPr>
          <w:b/>
          <w:sz w:val="20"/>
        </w:rPr>
      </w:pPr>
      <w:r w:rsidRPr="0001384D">
        <w:rPr>
          <w:b/>
          <w:sz w:val="20"/>
        </w:rPr>
        <w:t>Figure 1</w:t>
      </w:r>
      <w:r w:rsidR="009C1FE7">
        <w:rPr>
          <w:b/>
          <w:sz w:val="20"/>
        </w:rPr>
        <w:t>.</w:t>
      </w:r>
      <w:r w:rsidRPr="0001384D">
        <w:rPr>
          <w:b/>
          <w:sz w:val="20"/>
        </w:rPr>
        <w:t xml:space="preserve"> </w:t>
      </w:r>
      <w:r>
        <w:rPr>
          <w:b/>
          <w:sz w:val="20"/>
        </w:rPr>
        <w:t xml:space="preserve">Sequence based </w:t>
      </w:r>
      <w:r w:rsidRPr="0001384D">
        <w:rPr>
          <w:b/>
          <w:sz w:val="20"/>
        </w:rPr>
        <w:t>DMRS-less PUCCH transmission system</w:t>
      </w:r>
    </w:p>
    <w:p w14:paraId="0A106792" w14:textId="1C7A364E" w:rsidR="00E2468B" w:rsidRDefault="00E2468B" w:rsidP="00E2468B">
      <w:r>
        <w:t>In this model, t</w:t>
      </w:r>
      <w:r w:rsidRPr="0063576B">
        <w:t xml:space="preserve">he payload size is </w:t>
      </w:r>
      <m:oMath>
        <m:r>
          <w:rPr>
            <w:rFonts w:ascii="Cambria Math" w:hAnsi="Cambria Math"/>
          </w:rPr>
          <m:t>N</m:t>
        </m:r>
      </m:oMath>
      <w:r w:rsidRPr="0063576B">
        <w:t xml:space="preserve"> bits</w:t>
      </w:r>
      <w:r>
        <w:t xml:space="preserve"> and the resource is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t xml:space="preserve"> </w:t>
      </w:r>
      <w:r>
        <w:rPr>
          <w:rFonts w:hint="eastAsia"/>
        </w:rPr>
        <w:t>RB</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t xml:space="preserve"> DFT-s-OFDM symbols. </w:t>
      </w:r>
      <w:r w:rsidRPr="0063576B">
        <w:t xml:space="preserve">UE selects a sequence </w:t>
      </w:r>
      <m:oMath>
        <m:r>
          <m:rPr>
            <m:sty m:val="b"/>
          </m:rPr>
          <w:rPr>
            <w:rFonts w:ascii="Cambria Math" w:hAnsi="Cambria Math"/>
          </w:rPr>
          <m:t>x</m:t>
        </m:r>
      </m:oMath>
      <w:r w:rsidRPr="0063576B">
        <w:t xml:space="preserve"> </w:t>
      </w:r>
      <w:r>
        <w:t xml:space="preserve">with length </w:t>
      </w:r>
      <m:oMath>
        <m:r>
          <w:rPr>
            <w:rFonts w:ascii="Cambria Math" w:hAnsi="Cambria Math"/>
          </w:rPr>
          <m:t>M</m:t>
        </m:r>
      </m:oMath>
      <w:r>
        <w:t xml:space="preserve"> </w:t>
      </w:r>
      <w:r w:rsidRPr="0063576B">
        <w:t xml:space="preserve">from a sequence set </w:t>
      </w:r>
      <m:oMath>
        <m:r>
          <w:rPr>
            <w:rFonts w:ascii="Cambria Math" w:hAnsi="Cambria Math"/>
          </w:rPr>
          <m:t>C</m:t>
        </m:r>
      </m:oMath>
      <w:r w:rsidRPr="0063576B">
        <w:t xml:space="preserve">, </w:t>
      </w:r>
      <w:r>
        <w:t>and generate</w:t>
      </w:r>
      <w:r w:rsidR="00B2715D">
        <w:t>s</w:t>
      </w:r>
      <w:r>
        <w:t xml:space="preserve"> a length-</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t xml:space="preserve"> sequence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t xml:space="preserve"> by</w:t>
      </w:r>
      <w:r w:rsidR="00113FCC">
        <w:t xml:space="preserve"> repetition</w:t>
      </w:r>
      <w:r>
        <w:t xml:space="preserve">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d>
          <m:dPr>
            <m:ctrlPr>
              <w:rPr>
                <w:rFonts w:ascii="Cambria Math" w:hAnsi="Cambria Math"/>
                <w:i/>
              </w:rPr>
            </m:ctrlPr>
          </m:dPr>
          <m:e>
            <m:r>
              <w:rPr>
                <w:rFonts w:ascii="Cambria Math" w:hAnsi="Cambria Math"/>
              </w:rPr>
              <m:t>t</m:t>
            </m:r>
          </m:e>
        </m:d>
        <m:r>
          <w:rPr>
            <w:rFonts w:ascii="Cambria Math" w:hAnsi="Cambria Math"/>
          </w:rPr>
          <m:t>=</m:t>
        </m:r>
        <m:r>
          <m:rPr>
            <m:sty m:val="b"/>
          </m:rPr>
          <w:rPr>
            <w:rFonts w:ascii="Cambria Math" w:hAnsi="Cambria Math"/>
          </w:rPr>
          <m:t>x</m:t>
        </m:r>
        <m:r>
          <w:rPr>
            <w:rFonts w:ascii="Cambria Math" w:hAnsi="Cambria Math"/>
          </w:rPr>
          <m:t xml:space="preserve">(t </m:t>
        </m:r>
        <m:r>
          <m:rPr>
            <m:sty m:val="p"/>
          </m:rPr>
          <w:rPr>
            <w:rFonts w:ascii="Cambria Math" w:hAnsi="Cambria Math"/>
          </w:rPr>
          <m:t>mod</m:t>
        </m:r>
        <m:r>
          <w:rPr>
            <w:rFonts w:ascii="Cambria Math" w:hAnsi="Cambria Math"/>
          </w:rPr>
          <m:t>M)</m:t>
        </m:r>
      </m:oMath>
      <w:r w:rsidR="00B2715D">
        <w:t xml:space="preserve">, where </w:t>
      </w:r>
      <m:oMath>
        <m:r>
          <w:rPr>
            <w:rFonts w:ascii="Cambria Math" w:hAnsi="Cambria Math"/>
          </w:rPr>
          <m:t>t=0,1,…,12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r>
          <w:rPr>
            <w:rFonts w:ascii="Cambria Math" w:hAnsi="Cambria Math"/>
          </w:rPr>
          <m:t>-1</m:t>
        </m:r>
      </m:oMath>
      <w:r w:rsidR="00B2715D">
        <w:t>.</w:t>
      </w:r>
      <w:r>
        <w:t xml:space="preserve"> T</w:t>
      </w:r>
      <w:r w:rsidRPr="004E64CA">
        <w:rPr>
          <w:bCs/>
          <w:iCs/>
        </w:rPr>
        <w:t>ransform precoding</w:t>
      </w:r>
      <w:r>
        <w:rPr>
          <w:bCs/>
          <w:iCs/>
        </w:rPr>
        <w:t xml:space="preserve"> is applied to every </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oMath>
      <w:r>
        <w:t xml:space="preserve"> entries in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rsidRPr="00686CE5">
        <w:t>,</w:t>
      </w:r>
      <w:r>
        <w:rPr>
          <w:bCs/>
          <w:iCs/>
        </w:rPr>
        <w:t xml:space="preserve"> </w:t>
      </w:r>
      <w:r w:rsidR="00D82340">
        <w:rPr>
          <w:bCs/>
          <w:iCs/>
        </w:rPr>
        <w:t>which are then</w:t>
      </w:r>
      <w:r>
        <w:rPr>
          <w:bCs/>
          <w:iCs/>
        </w:rPr>
        <w:t xml:space="preserve">  mapped to</w:t>
      </w:r>
      <w:r w:rsidRPr="0063576B">
        <w:t xml:space="preserve"> </w:t>
      </w:r>
      <w:r w:rsidR="00C644D8">
        <w:t xml:space="preserve">the REs </w:t>
      </w:r>
      <w:r w:rsidRPr="0063576B">
        <w:t xml:space="preserve"> in</w:t>
      </w:r>
      <w:r w:rsidR="00C644D8">
        <w:t xml:space="preserve"> a</w:t>
      </w:r>
      <w:r w:rsidRPr="0063576B">
        <w:t xml:space="preserve"> frequency-first manner</w:t>
      </w:r>
      <w:r>
        <w:t>. T</w:t>
      </w:r>
      <w:r w:rsidRPr="0063576B">
        <w:t xml:space="preserve">he number of sequences in </w:t>
      </w:r>
      <m:oMath>
        <m:r>
          <w:rPr>
            <w:rFonts w:ascii="Cambria Math" w:hAnsi="Cambria Math"/>
          </w:rPr>
          <m:t>C</m:t>
        </m:r>
      </m:oMath>
      <w:r w:rsidRPr="0063576B">
        <w:t xml:space="preserve"> is </w:t>
      </w:r>
      <m:oMath>
        <m:sSup>
          <m:sSupPr>
            <m:ctrlPr>
              <w:rPr>
                <w:rFonts w:ascii="Cambria Math" w:hAnsi="Cambria Math"/>
              </w:rPr>
            </m:ctrlPr>
          </m:sSupPr>
          <m:e>
            <m:r>
              <m:rPr>
                <m:sty m:val="p"/>
              </m:rPr>
              <w:rPr>
                <w:rFonts w:ascii="Cambria Math" w:hAnsi="Cambria Math"/>
              </w:rPr>
              <m:t>2</m:t>
            </m:r>
          </m:e>
          <m:sup>
            <m:r>
              <w:rPr>
                <w:rFonts w:ascii="Cambria Math" w:hAnsi="Cambria Math"/>
              </w:rPr>
              <m:t>N</m:t>
            </m:r>
          </m:sup>
        </m:sSup>
      </m:oMath>
      <w:r w:rsidRPr="0063576B">
        <w:t>. At the gN</w:t>
      </w:r>
      <w:r w:rsidR="00C92C1C">
        <w:t>B</w:t>
      </w:r>
      <w:r>
        <w:t>,</w:t>
      </w:r>
      <w:r w:rsidRPr="0063576B">
        <w:t xml:space="preserve"> the received symbols are de-mapped</w:t>
      </w:r>
      <w:r>
        <w:t xml:space="preserve"> and </w:t>
      </w:r>
      <w:r w:rsidRPr="009E2EFF">
        <w:t>inverse transform precod</w:t>
      </w:r>
      <w:r>
        <w:t>ed</w:t>
      </w:r>
      <w:r w:rsidRPr="0063576B">
        <w:t xml:space="preserve"> to form the received sequence</w:t>
      </w:r>
      <w:r>
        <w:t xml:space="preserve"> </w:t>
      </w:r>
      <m:oMath>
        <m:sSup>
          <m:sSupPr>
            <m:ctrlPr>
              <w:rPr>
                <w:rFonts w:ascii="Cambria Math" w:hAnsi="Cambria Math"/>
                <w:b/>
                <w:i/>
              </w:rPr>
            </m:ctrlPr>
          </m:sSupPr>
          <m:e>
            <m:r>
              <m:rPr>
                <m:sty m:val="b"/>
              </m:rPr>
              <w:rPr>
                <w:rFonts w:ascii="Cambria Math" w:hAnsi="Cambria Math"/>
              </w:rPr>
              <m:t>y</m:t>
            </m:r>
            <m:ctrlPr>
              <w:rPr>
                <w:rFonts w:ascii="Cambria Math" w:hAnsi="Cambria Math"/>
                <w:b/>
              </w:rPr>
            </m:ctrlPr>
          </m:e>
          <m:sup>
            <m:r>
              <m:rPr>
                <m:sty m:val="bi"/>
              </m:rPr>
              <w:rPr>
                <w:rFonts w:ascii="Cambria Math" w:hAnsi="Cambria Math"/>
              </w:rPr>
              <m:t>(</m:t>
            </m:r>
            <m:r>
              <m:rPr>
                <m:sty m:val="p"/>
              </m:rPr>
              <w:rPr>
                <w:rFonts w:ascii="Cambria Math" w:hAnsi="Cambria Math"/>
              </w:rPr>
              <m:t>full</m:t>
            </m:r>
            <m:r>
              <m:rPr>
                <m:sty m:val="bi"/>
              </m:rPr>
              <w:rPr>
                <w:rFonts w:ascii="Cambria Math" w:hAnsi="Cambria Math"/>
              </w:rPr>
              <m:t>)</m:t>
            </m:r>
          </m:sup>
        </m:sSup>
      </m:oMath>
      <w:r>
        <w:rPr>
          <w:b/>
        </w:rPr>
        <w:t xml:space="preserve"> </w:t>
      </w:r>
      <w:r w:rsidRPr="002A4C4B">
        <w:t>with length</w:t>
      </w:r>
      <w:r>
        <w:t xml:space="preserve"> </w:t>
      </w:r>
      <m:oMath>
        <m:r>
          <w:rPr>
            <w:rFonts w:ascii="Cambria Math" w:hAnsi="Cambria Math"/>
          </w:rPr>
          <m:t>12</m:t>
        </m:r>
        <m:sSub>
          <m:sSubPr>
            <m:ctrlPr>
              <w:rPr>
                <w:rFonts w:ascii="Cambria Math" w:hAnsi="Cambria Math"/>
              </w:rPr>
            </m:ctrlPr>
          </m:sSubPr>
          <m:e>
            <m:r>
              <w:rPr>
                <w:rFonts w:ascii="Cambria Math" w:hAnsi="Cambria Math"/>
              </w:rPr>
              <m:t>N</m:t>
            </m:r>
          </m:e>
          <m:sub>
            <m:r>
              <m:rPr>
                <m:sty m:val="p"/>
              </m:rPr>
              <w:rPr>
                <w:rFonts w:ascii="Cambria Math" w:hAnsi="Cambria Math"/>
              </w:rPr>
              <m:t>RB</m:t>
            </m:r>
          </m:sub>
        </m:sSub>
        <m:sSub>
          <m:sSubPr>
            <m:ctrlPr>
              <w:rPr>
                <w:rFonts w:ascii="Cambria Math" w:hAnsi="Cambria Math"/>
                <w:i/>
              </w:rPr>
            </m:ctrlPr>
          </m:sSubPr>
          <m:e>
            <m:r>
              <w:rPr>
                <w:rFonts w:ascii="Cambria Math" w:hAnsi="Cambria Math"/>
              </w:rPr>
              <m:t>N</m:t>
            </m:r>
          </m:e>
          <m:sub>
            <m:r>
              <m:rPr>
                <m:sty m:val="p"/>
              </m:rPr>
              <w:rPr>
                <w:rFonts w:ascii="Cambria Math" w:hAnsi="Cambria Math"/>
              </w:rPr>
              <m:t>OS</m:t>
            </m:r>
          </m:sub>
        </m:sSub>
      </m:oMath>
      <w:r w:rsidRPr="002A4C4B">
        <w:t>.</w:t>
      </w:r>
      <w:r>
        <w:rPr>
          <w:b/>
        </w:rPr>
        <w:t xml:space="preserve"> </w:t>
      </w:r>
      <w:r w:rsidR="00270C19">
        <w:t xml:space="preserve">Then. </w:t>
      </w:r>
      <w:r w:rsidR="00270C19" w:rsidRPr="0063576B">
        <w:t>the gN</w:t>
      </w:r>
      <w:r w:rsidR="00270C19">
        <w:t>B</w:t>
      </w:r>
      <w:r w:rsidR="00270C19" w:rsidRPr="0063576B">
        <w:t xml:space="preserve"> </w:t>
      </w:r>
      <w:r w:rsidR="00270C19">
        <w:t>detects</w:t>
      </w:r>
      <w:r w:rsidR="00270C19" w:rsidRPr="0063576B">
        <w:t xml:space="preserve"> the </w:t>
      </w:r>
      <m:oMath>
        <m:r>
          <w:rPr>
            <w:rFonts w:ascii="Cambria Math" w:hAnsi="Cambria Math"/>
          </w:rPr>
          <m:t>N</m:t>
        </m:r>
      </m:oMath>
      <w:r w:rsidR="00270C19" w:rsidRPr="0063576B">
        <w:t xml:space="preserve"> bits uplink control information based on </w:t>
      </w:r>
      <m:oMath>
        <m:sSup>
          <m:sSupPr>
            <m:ctrlPr>
              <w:rPr>
                <w:rFonts w:ascii="Cambria Math" w:hAnsi="Cambria Math"/>
                <w:b/>
                <w:i/>
              </w:rPr>
            </m:ctrlPr>
          </m:sSupPr>
          <m:e>
            <m:r>
              <m:rPr>
                <m:sty m:val="b"/>
              </m:rPr>
              <w:rPr>
                <w:rFonts w:ascii="Cambria Math" w:hAnsi="Cambria Math"/>
              </w:rPr>
              <m:t>y</m:t>
            </m:r>
            <m:ctrlPr>
              <w:rPr>
                <w:rFonts w:ascii="Cambria Math" w:hAnsi="Cambria Math"/>
                <w:b/>
              </w:rPr>
            </m:ctrlPr>
          </m:e>
          <m:sup>
            <m:r>
              <m:rPr>
                <m:sty m:val="bi"/>
              </m:rPr>
              <w:rPr>
                <w:rFonts w:ascii="Cambria Math" w:hAnsi="Cambria Math"/>
              </w:rPr>
              <m:t>(</m:t>
            </m:r>
            <m:r>
              <m:rPr>
                <m:sty m:val="p"/>
              </m:rPr>
              <w:rPr>
                <w:rFonts w:ascii="Cambria Math" w:hAnsi="Cambria Math"/>
              </w:rPr>
              <m:t>full</m:t>
            </m:r>
            <m:r>
              <m:rPr>
                <m:sty m:val="bi"/>
              </m:rPr>
              <w:rPr>
                <w:rFonts w:ascii="Cambria Math" w:hAnsi="Cambria Math"/>
              </w:rPr>
              <m:t>)</m:t>
            </m:r>
          </m:sup>
        </m:sSup>
      </m:oMath>
      <w:r w:rsidR="00270C19" w:rsidRPr="0063576B">
        <w:t>.</w:t>
      </w:r>
    </w:p>
    <w:p w14:paraId="32621159" w14:textId="77777777" w:rsidR="00E2468B" w:rsidRPr="002A6F6D" w:rsidRDefault="00E2468B" w:rsidP="00E2468B">
      <w:pPr>
        <w:spacing w:after="160" w:line="259" w:lineRule="auto"/>
        <w:rPr>
          <w:b/>
          <w:u w:val="single"/>
        </w:rPr>
      </w:pPr>
      <w:r w:rsidRPr="001622A2">
        <w:rPr>
          <w:b/>
          <w:u w:val="single"/>
        </w:rPr>
        <w:t>Sequence design f</w:t>
      </w:r>
      <w:r>
        <w:rPr>
          <w:b/>
          <w:u w:val="single"/>
        </w:rPr>
        <w:t>or DMRS-less PUCCH transmission</w:t>
      </w:r>
    </w:p>
    <w:p w14:paraId="2DF365B4" w14:textId="35925978" w:rsidR="008906E5" w:rsidRDefault="00E2468B" w:rsidP="00E2468B">
      <w:pPr>
        <w:spacing w:beforeLines="30" w:before="72" w:after="0" w:line="60" w:lineRule="atLeast"/>
      </w:pPr>
      <w:r>
        <w:t xml:space="preserve">As introduced in </w:t>
      </w:r>
      <w:r w:rsidR="003C589A">
        <w:t xml:space="preserve">our contribution </w:t>
      </w:r>
      <w:r>
        <w:t>[3], the sequence design for DMRS-less PUCCH should consider three design principles</w:t>
      </w:r>
      <w:r w:rsidR="00A02DE2">
        <w:t>:</w:t>
      </w:r>
      <w:r>
        <w:t xml:space="preserve">  </w:t>
      </w:r>
      <w:r w:rsidR="00A02DE2">
        <w:t xml:space="preserve">i) </w:t>
      </w:r>
      <w:r w:rsidRPr="00D45E8A">
        <w:t>small maximum cross-correlation</w:t>
      </w:r>
      <w:r>
        <w:t xml:space="preserve"> </w:t>
      </w:r>
      <w:r w:rsidR="00A02DE2">
        <w:t xml:space="preserve">ii) </w:t>
      </w:r>
      <w:r>
        <w:t>low PAPR</w:t>
      </w:r>
      <w:r w:rsidR="00A02DE2">
        <w:t xml:space="preserve"> iii)</w:t>
      </w:r>
      <w:r>
        <w:t xml:space="preserve"> enabl</w:t>
      </w:r>
      <w:r w:rsidR="00A02DE2">
        <w:t>ing</w:t>
      </w:r>
      <w:r>
        <w:t xml:space="preserve"> low complexity detection. In order to </w:t>
      </w:r>
      <w:r w:rsidR="00700EE9">
        <w:t xml:space="preserve">meet </w:t>
      </w:r>
      <w:r>
        <w:t>these principles, w</w:t>
      </w:r>
      <w:r w:rsidRPr="0063576B">
        <w:t>e propose to</w:t>
      </w:r>
      <w:r>
        <w:t xml:space="preserve"> construct</w:t>
      </w:r>
      <w:r w:rsidRPr="0063576B">
        <w:t xml:space="preserve"> sequences in </w:t>
      </w:r>
      <m:oMath>
        <m:r>
          <w:rPr>
            <w:rFonts w:ascii="Cambria Math" w:hAnsi="Cambria Math"/>
          </w:rPr>
          <m:t>C</m:t>
        </m:r>
      </m:oMath>
      <w:r w:rsidR="00591049">
        <w:rPr>
          <w:rFonts w:hint="eastAsia"/>
          <w:lang w:eastAsia="zh-CN"/>
        </w:rPr>
        <w:t xml:space="preserve"> </w:t>
      </w:r>
      <w:r w:rsidR="00E87EBA">
        <w:t xml:space="preserve">which are </w:t>
      </w:r>
      <w:r w:rsidR="00700EE9">
        <w:t>constructed</w:t>
      </w:r>
      <w:r w:rsidR="00BA486E">
        <w:t xml:space="preserve"> </w:t>
      </w:r>
      <w:r w:rsidRPr="0063576B">
        <w:t xml:space="preserve">by </w:t>
      </w:r>
      <w:r>
        <w:t xml:space="preserve">modulating second-order Reed-Muller codes to sequences of PSK symbols. It should be noticed that a large sequence length </w:t>
      </w:r>
      <m:oMath>
        <m:r>
          <w:rPr>
            <w:rFonts w:ascii="Cambria Math" w:hAnsi="Cambria Math"/>
          </w:rPr>
          <m:t>M</m:t>
        </m:r>
      </m:oMath>
      <w:r>
        <w:t xml:space="preserve"> usually results in </w:t>
      </w:r>
      <w:r w:rsidR="008F6B41">
        <w:t xml:space="preserve">better </w:t>
      </w:r>
      <w:r>
        <w:t>detection performance but high</w:t>
      </w:r>
      <w:r w:rsidR="008F6B41">
        <w:t>er</w:t>
      </w:r>
      <w:r>
        <w:t xml:space="preserve"> detection complexity</w:t>
      </w:r>
      <w:r w:rsidR="00536399">
        <w:t>,</w:t>
      </w:r>
      <w:r>
        <w:t xml:space="preserve"> </w:t>
      </w:r>
      <w:r w:rsidR="008906E5">
        <w:t>s</w:t>
      </w:r>
      <w:r>
        <w:t>o the</w:t>
      </w:r>
      <w:r w:rsidR="008906E5">
        <w:t xml:space="preserve"> </w:t>
      </w:r>
      <w:r w:rsidR="008906E5">
        <w:lastRenderedPageBreak/>
        <w:t>performance/detection-complexity</w:t>
      </w:r>
      <w:r>
        <w:t xml:space="preserve"> tradeoff should be considered when selecting</w:t>
      </w:r>
      <w:r w:rsidR="00536399">
        <w:t xml:space="preserve"> the</w:t>
      </w:r>
      <w:r>
        <w:t xml:space="preserve"> sequence length. We </w:t>
      </w:r>
      <w:r w:rsidR="00536399">
        <w:t>provide a detailed design</w:t>
      </w:r>
      <w:r>
        <w:t xml:space="preserve"> </w:t>
      </w:r>
      <w:r w:rsidR="00536399">
        <w:t>for</w:t>
      </w:r>
      <w:r>
        <w:t xml:space="preserve"> </w:t>
      </w:r>
      <m:oMath>
        <m:r>
          <w:rPr>
            <w:rFonts w:ascii="Cambria Math" w:hAnsi="Cambria Math"/>
          </w:rPr>
          <m:t>M=48</m:t>
        </m:r>
      </m:oMath>
      <w:r w:rsidR="008F6B41">
        <w:t xml:space="preserve"> which </w:t>
      </w:r>
      <w:r w:rsidR="00536399">
        <w:t>we think</w:t>
      </w:r>
      <w:r w:rsidR="008F6B41">
        <w:t xml:space="preserve"> provide</w:t>
      </w:r>
      <w:r w:rsidR="008906E5">
        <w:t>s</w:t>
      </w:r>
      <w:r w:rsidR="008F6B41">
        <w:t xml:space="preserve"> a good balance </w:t>
      </w:r>
      <w:r w:rsidR="00536399">
        <w:t>between performance and</w:t>
      </w:r>
      <w:r w:rsidR="008906E5">
        <w:t xml:space="preserve"> complexity</w:t>
      </w:r>
      <w:r>
        <w:t xml:space="preserve">. </w:t>
      </w:r>
    </w:p>
    <w:p w14:paraId="77405DD8" w14:textId="478113B8" w:rsidR="00E2468B" w:rsidRPr="004C616D" w:rsidRDefault="00E2468B" w:rsidP="00E2468B">
      <w:pPr>
        <w:spacing w:beforeLines="30" w:before="72" w:after="0" w:line="60" w:lineRule="atLeast"/>
      </w:pPr>
      <w:r>
        <w:t xml:space="preserve">With </w:t>
      </w:r>
      <m:oMath>
        <m:r>
          <w:rPr>
            <w:rFonts w:ascii="Cambria Math" w:hAnsi="Cambria Math"/>
          </w:rPr>
          <m:t>M=48</m:t>
        </m:r>
      </m:oMath>
      <w:r>
        <w:t xml:space="preserve">, </w:t>
      </w:r>
      <w:r w:rsidR="00B33790">
        <w:t>a</w:t>
      </w:r>
      <w:r w:rsidRPr="0063576B">
        <w:t xml:space="preserve"> sequence in </w:t>
      </w:r>
      <m:oMath>
        <m:r>
          <w:rPr>
            <w:rFonts w:ascii="Cambria Math" w:hAnsi="Cambria Math"/>
          </w:rPr>
          <m:t>C</m:t>
        </m:r>
      </m:oMath>
      <w:r w:rsidRPr="0063576B">
        <w:t xml:space="preserve"> </w:t>
      </w:r>
      <w:r>
        <w:t>is expressed as</w:t>
      </w:r>
    </w:p>
    <w:p w14:paraId="7B5D117D" w14:textId="77777777" w:rsidR="00E2468B" w:rsidRPr="0063576B" w:rsidRDefault="00E2468B" w:rsidP="00E2468B">
      <w:pPr>
        <w:spacing w:after="0"/>
      </w:pPr>
      <m:oMathPara>
        <m:oMathParaPr>
          <m:jc m:val="right"/>
        </m:oMathParaPr>
        <m:oMath>
          <m:r>
            <m:rPr>
              <m:sty m:val="b"/>
            </m:rPr>
            <w:rPr>
              <w:rFonts w:ascii="Cambria Math" w:hAnsi="Cambria Math"/>
            </w:rPr>
            <m:t>x</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M</m:t>
                  </m:r>
                </m:e>
              </m:ra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iCs/>
                        </w:rPr>
                      </m:ctrlPr>
                    </m:fPr>
                    <m:num>
                      <m:r>
                        <w:rPr>
                          <w:rFonts w:ascii="Cambria Math" w:hAnsi="Cambria Math"/>
                        </w:rPr>
                        <m:t>π</m:t>
                      </m:r>
                      <m:rad>
                        <m:radPr>
                          <m:degHide m:val="1"/>
                          <m:ctrlPr>
                            <w:rPr>
                              <w:rFonts w:ascii="Cambria Math" w:hAnsi="Cambria Math"/>
                              <w:i/>
                            </w:rPr>
                          </m:ctrlPr>
                        </m:radPr>
                        <m:deg/>
                        <m:e>
                          <m:r>
                            <w:rPr>
                              <w:rFonts w:ascii="Cambria Math" w:hAnsi="Cambria Math"/>
                            </w:rPr>
                            <m:t>-1</m:t>
                          </m:r>
                        </m:e>
                      </m:rad>
                    </m:num>
                    <m:den>
                      <m:r>
                        <w:rPr>
                          <w:rFonts w:ascii="Cambria Math" w:hAnsi="Cambria Math"/>
                        </w:rPr>
                        <m:t>3</m:t>
                      </m:r>
                    </m:den>
                  </m:f>
                  <m:d>
                    <m:dPr>
                      <m:ctrlPr>
                        <w:rPr>
                          <w:rFonts w:ascii="Cambria Math" w:hAnsi="Cambria Math"/>
                          <w:i/>
                        </w:rPr>
                      </m:ctrlPr>
                    </m:dPr>
                    <m:e>
                      <m:sSup>
                        <m:sSupPr>
                          <m:ctrlPr>
                            <w:rPr>
                              <w:rFonts w:ascii="Cambria Math" w:hAnsi="Cambria Math"/>
                              <w:i/>
                            </w:rPr>
                          </m:ctrlPr>
                        </m:sSupPr>
                        <m:e>
                          <m:r>
                            <m:rPr>
                              <m:sty m:val="b"/>
                            </m:rPr>
                            <w:rPr>
                              <w:rFonts w:ascii="Cambria Math" w:hAnsi="Cambria Math"/>
                            </w:rPr>
                            <m:t>l</m:t>
                          </m:r>
                        </m:e>
                        <m:sup>
                          <m:r>
                            <m:rPr>
                              <m:sty m:val="p"/>
                            </m:rPr>
                            <w:rPr>
                              <w:rFonts w:ascii="Cambria Math" w:hAnsi="Cambria Math"/>
                            </w:rPr>
                            <m:t>T</m:t>
                          </m:r>
                        </m:sup>
                      </m:sSup>
                      <m:r>
                        <m:rPr>
                          <m:sty m:val="b"/>
                        </m:rPr>
                        <w:rPr>
                          <w:rFonts w:ascii="Cambria Math" w:hAnsi="Cambria Math"/>
                        </w:rPr>
                        <m:t>Pl</m:t>
                      </m:r>
                      <m:r>
                        <m:rPr>
                          <m:sty m:val="bi"/>
                        </m:rPr>
                        <w:rPr>
                          <w:rFonts w:ascii="Cambria Math" w:hAnsi="Cambria Math"/>
                        </w:rPr>
                        <m:t>+</m:t>
                      </m:r>
                      <m:sSup>
                        <m:sSupPr>
                          <m:ctrlPr>
                            <w:rPr>
                              <w:rFonts w:ascii="Cambria Math" w:hAnsi="Cambria Math"/>
                              <w:b/>
                              <w:u w:val="single"/>
                            </w:rPr>
                          </m:ctrlPr>
                        </m:sSupPr>
                        <m:e>
                          <m:r>
                            <m:rPr>
                              <m:sty m:val="b"/>
                            </m:rPr>
                            <w:rPr>
                              <w:rFonts w:ascii="Cambria Math" w:hAnsi="Cambria Math"/>
                            </w:rPr>
                            <m:t>k</m:t>
                          </m:r>
                          <m:ctrlPr>
                            <w:rPr>
                              <w:rFonts w:ascii="Cambria Math" w:hAnsi="Cambria Math"/>
                              <w:b/>
                            </w:rPr>
                          </m:ctrlPr>
                        </m:e>
                        <m:sup>
                          <m:r>
                            <m:rPr>
                              <m:sty m:val="p"/>
                            </m:rPr>
                            <w:rPr>
                              <w:rFonts w:ascii="Cambria Math" w:hAnsi="Cambria Math"/>
                            </w:rPr>
                            <m:t>T</m:t>
                          </m:r>
                        </m:sup>
                      </m:sSup>
                      <m:r>
                        <m:rPr>
                          <m:sty m:val="b"/>
                        </m:rPr>
                        <w:rPr>
                          <w:rFonts w:ascii="Cambria Math" w:hAnsi="Cambria Math"/>
                          <w:u w:val="single"/>
                        </w:rPr>
                        <m:t>l</m:t>
                      </m:r>
                    </m:e>
                  </m:d>
                </m:e>
              </m:d>
            </m:e>
          </m:func>
          <m:r>
            <w:rPr>
              <w:rFonts w:ascii="Cambria Math" w:hAnsi="Cambria Math"/>
            </w:rPr>
            <m:t>,  l=0,1,…,M-1                   (2)</m:t>
          </m:r>
        </m:oMath>
      </m:oMathPara>
    </w:p>
    <w:p w14:paraId="3C74E983" w14:textId="77777777" w:rsidR="00E2468B" w:rsidRPr="0063576B" w:rsidRDefault="00E2468B" w:rsidP="00E2468B">
      <w:pPr>
        <w:spacing w:after="0"/>
      </w:pPr>
      <w:r w:rsidRPr="0063576B">
        <w:t>where</w:t>
      </w:r>
    </w:p>
    <w:p w14:paraId="6C2F1F3A" w14:textId="68A6F971" w:rsidR="00E2468B" w:rsidRPr="0063576B" w:rsidRDefault="00E2468B" w:rsidP="00E2468B">
      <w:pPr>
        <w:pStyle w:val="ListParagraph"/>
        <w:numPr>
          <w:ilvl w:val="0"/>
          <w:numId w:val="24"/>
        </w:numPr>
        <w:autoSpaceDE/>
        <w:autoSpaceDN/>
        <w:adjustRightInd/>
        <w:snapToGrid/>
        <w:spacing w:after="0" w:line="259" w:lineRule="auto"/>
        <w:ind w:firstLineChars="0"/>
        <w:contextualSpacing/>
        <w:rPr>
          <w:bCs/>
          <w:iCs/>
        </w:rPr>
      </w:pPr>
      <m:oMath>
        <m:r>
          <m:rPr>
            <m:sty m:val="b"/>
          </m:rPr>
          <w:rPr>
            <w:rFonts w:ascii="Cambria Math" w:hAnsi="Cambria Math"/>
          </w:rPr>
          <m:t>P</m:t>
        </m:r>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i/>
                        </w:rPr>
                      </m:ctrlPr>
                    </m:fPr>
                    <m:num>
                      <m:r>
                        <w:rPr>
                          <w:rFonts w:ascii="Cambria Math" w:hAnsi="Cambria Math"/>
                        </w:rPr>
                        <m:t>3</m:t>
                      </m:r>
                    </m:num>
                    <m:den>
                      <m:r>
                        <w:rPr>
                          <w:rFonts w:ascii="Cambria Math" w:hAnsi="Cambria Math"/>
                        </w:rPr>
                        <m:t>2</m:t>
                      </m:r>
                    </m:den>
                  </m:f>
                  <m:acc>
                    <m:accPr>
                      <m:chr m:val="̅"/>
                      <m:ctrlPr>
                        <w:rPr>
                          <w:rFonts w:ascii="Cambria Math" w:hAnsi="Cambria Math"/>
                          <w:b/>
                        </w:rPr>
                      </m:ctrlPr>
                    </m:accPr>
                    <m:e>
                      <m:r>
                        <m:rPr>
                          <m:sty m:val="b"/>
                        </m:rPr>
                        <w:rPr>
                          <w:rFonts w:ascii="Cambria Math" w:hAnsi="Cambria Math"/>
                        </w:rPr>
                        <m:t>P</m:t>
                      </m:r>
                    </m:e>
                  </m:acc>
                </m:e>
                <m:e>
                  <m:r>
                    <m:rPr>
                      <m:sty m:val="bi"/>
                    </m:rPr>
                    <w:rPr>
                      <w:rFonts w:ascii="Cambria Math" w:hAnsi="Cambria Math"/>
                    </w:rPr>
                    <m:t>0</m:t>
                  </m:r>
                </m:e>
              </m:mr>
              <m:mr>
                <m:e>
                  <m:r>
                    <m:rPr>
                      <m:sty m:val="bi"/>
                    </m:rPr>
                    <w:rPr>
                      <w:rFonts w:ascii="Cambria Math" w:hAnsi="Cambria Math"/>
                    </w:rPr>
                    <m:t>0</m:t>
                  </m:r>
                </m:e>
                <m:e>
                  <m:r>
                    <w:rPr>
                      <w:rFonts w:ascii="Cambria Math" w:hAnsi="Cambria Math"/>
                    </w:rPr>
                    <m:t>0</m:t>
                  </m:r>
                </m:e>
              </m:mr>
            </m:m>
          </m:e>
        </m:d>
      </m:oMath>
      <w:r w:rsidRPr="0063576B">
        <w:rPr>
          <w:b/>
        </w:rPr>
        <w:t xml:space="preserve"> </w:t>
      </w:r>
      <w:r w:rsidRPr="0063576B">
        <w:t xml:space="preserve">is a matrix of size </w:t>
      </w:r>
      <w:r>
        <w:t>5</w:t>
      </w:r>
      <m:oMath>
        <m:r>
          <w:rPr>
            <w:rFonts w:ascii="Cambria Math" w:hAnsi="Cambria Math"/>
          </w:rPr>
          <m:t>×5</m:t>
        </m:r>
      </m:oMath>
      <w:r>
        <w:t xml:space="preserve">, </w:t>
      </w:r>
      <m:oMath>
        <m:acc>
          <m:accPr>
            <m:chr m:val="̅"/>
            <m:ctrlPr>
              <w:rPr>
                <w:rFonts w:ascii="Cambria Math" w:hAnsi="Cambria Math"/>
                <w:b/>
              </w:rPr>
            </m:ctrlPr>
          </m:accPr>
          <m:e>
            <m:r>
              <m:rPr>
                <m:sty m:val="b"/>
              </m:rPr>
              <w:rPr>
                <w:rFonts w:ascii="Cambria Math" w:hAnsi="Cambria Math"/>
              </w:rPr>
              <m:t>P</m:t>
            </m:r>
          </m:e>
        </m:acc>
        <m:r>
          <m:rPr>
            <m:sty m:val="bi"/>
          </m:rPr>
          <w:rPr>
            <w:rFonts w:ascii="Cambria Math" w:hAnsi="Cambria Math"/>
          </w:rPr>
          <m:t>=</m:t>
        </m:r>
        <m:nary>
          <m:naryPr>
            <m:chr m:val="∑"/>
            <m:limLoc m:val="subSup"/>
            <m:ctrlPr>
              <w:rPr>
                <w:rFonts w:ascii="Cambria Math" w:hAnsi="Cambria Math"/>
                <w:b/>
                <w:i/>
              </w:rPr>
            </m:ctrlPr>
          </m:naryPr>
          <m:sub>
            <m:r>
              <w:rPr>
                <w:rFonts w:ascii="Cambria Math" w:hAnsi="Cambria Math"/>
              </w:rPr>
              <m:t>i=1</m:t>
            </m:r>
          </m:sub>
          <m:sup>
            <m:r>
              <w:rPr>
                <w:rFonts w:ascii="Cambria Math" w:hAnsi="Cambria Math"/>
              </w:rPr>
              <m:t>6</m:t>
            </m:r>
          </m:sup>
          <m:e>
            <m:sSub>
              <m:sSubPr>
                <m:ctrlPr>
                  <w:rPr>
                    <w:rFonts w:ascii="Cambria Math" w:hAnsi="Cambria Math"/>
                    <w:i/>
                  </w:rPr>
                </m:ctrlPr>
              </m:sSubPr>
              <m:e>
                <m:r>
                  <w:rPr>
                    <w:rFonts w:ascii="Cambria Math" w:hAnsi="Cambria Math"/>
                  </w:rPr>
                  <m:t>b</m:t>
                </m:r>
              </m:e>
              <m:sub>
                <m:r>
                  <w:rPr>
                    <w:rFonts w:ascii="Cambria Math" w:hAnsi="Cambria Math"/>
                  </w:rPr>
                  <m:t>i+5</m:t>
                </m:r>
              </m:sub>
            </m:sSub>
            <m:sSub>
              <m:sSubPr>
                <m:ctrlPr>
                  <w:rPr>
                    <w:rFonts w:ascii="Cambria Math" w:hAnsi="Cambria Math"/>
                    <w:b/>
                    <w:i/>
                  </w:rPr>
                </m:ctrlPr>
              </m:sSubPr>
              <m:e>
                <m:r>
                  <m:rPr>
                    <m:sty m:val="b"/>
                  </m:rPr>
                  <w:rPr>
                    <w:rFonts w:ascii="Cambria Math" w:hAnsi="Cambria Math"/>
                  </w:rPr>
                  <m:t>Q</m:t>
                </m:r>
              </m:e>
              <m:sub>
                <m:r>
                  <w:rPr>
                    <w:rFonts w:ascii="Cambria Math" w:hAnsi="Cambria Math"/>
                  </w:rPr>
                  <m:t>i</m:t>
                </m:r>
              </m:sub>
            </m:sSub>
          </m:e>
        </m:nary>
      </m:oMath>
      <w:r w:rsidR="0000534B">
        <w:rPr>
          <w:b/>
        </w:rPr>
        <w:t xml:space="preserve"> </w:t>
      </w:r>
      <w:r>
        <w:t>a</w:t>
      </w:r>
      <w:r w:rsidR="00B33790">
        <w:t xml:space="preserve"> </w:t>
      </w:r>
      <w:r>
        <w:t xml:space="preserve"> </w:t>
      </w:r>
      <m:oMath>
        <m:r>
          <w:rPr>
            <w:rFonts w:ascii="Cambria Math" w:hAnsi="Cambria Math"/>
          </w:rPr>
          <m:t>4×4</m:t>
        </m:r>
      </m:oMath>
      <w:r w:rsidR="00B33790">
        <w:t xml:space="preserve"> binary </w:t>
      </w:r>
      <w:r>
        <w:t xml:space="preserve">matrix </w:t>
      </w:r>
      <w:r>
        <w:rPr>
          <w:rFonts w:hint="eastAsia"/>
        </w:rPr>
        <w:t>from</w:t>
      </w:r>
      <w:r>
        <w:t xml:space="preserve"> </w:t>
      </w:r>
      <w:r w:rsidRPr="0018272B">
        <w:t>Delsart</w:t>
      </w:r>
      <w:r>
        <w:t>e</w:t>
      </w:r>
      <w:r w:rsidRPr="0018272B">
        <w:t>-Goethals (DG) set</w:t>
      </w:r>
      <w:r>
        <w:t>,</w:t>
      </w:r>
      <w:r w:rsidR="007B2AE6">
        <w:t xml:space="preserve"> and</w:t>
      </w:r>
      <w: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is the </w:t>
      </w:r>
      <m:oMath>
        <m:r>
          <w:rPr>
            <w:rFonts w:ascii="Cambria Math" w:hAnsi="Cambria Math"/>
          </w:rPr>
          <m:t>i</m:t>
        </m:r>
      </m:oMath>
      <w:r>
        <w:t>-th bit in UCI</w:t>
      </w:r>
      <w:r w:rsidR="007B2AE6">
        <w:t>.</w:t>
      </w:r>
      <w:r>
        <w:t xml:space="preserve"> </w:t>
      </w:r>
      <w:r w:rsidR="007B2AE6">
        <w:t>T</w:t>
      </w:r>
      <w:r>
        <w:t xml:space="preserve">he </w:t>
      </w:r>
      <w:r w:rsidRPr="0018272B">
        <w:t xml:space="preserve">pre-defined </w:t>
      </w:r>
      <m:oMath>
        <m:r>
          <w:rPr>
            <w:rFonts w:ascii="Cambria Math" w:hAnsi="Cambria Math"/>
          </w:rPr>
          <m:t>4×4</m:t>
        </m:r>
      </m:oMath>
      <w:r w:rsidR="007A0D16">
        <w:t xml:space="preserve"> </w:t>
      </w:r>
      <w:r w:rsidRPr="0018272B">
        <w:t>binary basis matrices</w:t>
      </w:r>
      <w:r w:rsidR="007A0D16">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i</m:t>
            </m:r>
          </m:sub>
        </m:sSub>
      </m:oMath>
      <w:r>
        <w:t xml:space="preserve"> </w:t>
      </w:r>
      <w:r w:rsidR="007B2AE6">
        <w:t xml:space="preserve">are </w:t>
      </w:r>
      <w:r>
        <w:t xml:space="preserve">given in appendix </w:t>
      </w:r>
      <w:r w:rsidR="007B2AE6">
        <w:t>I</w:t>
      </w:r>
      <w:r>
        <w:t>.</w:t>
      </w:r>
    </w:p>
    <w:p w14:paraId="66CDEFB3" w14:textId="77777777" w:rsidR="00E2468B" w:rsidRPr="0063576B" w:rsidRDefault="00E2468B" w:rsidP="00E2468B">
      <w:pPr>
        <w:pStyle w:val="ListParagraph"/>
        <w:numPr>
          <w:ilvl w:val="0"/>
          <w:numId w:val="24"/>
        </w:numPr>
        <w:autoSpaceDE/>
        <w:autoSpaceDN/>
        <w:adjustRightInd/>
        <w:snapToGrid/>
        <w:spacing w:after="0" w:line="259" w:lineRule="auto"/>
        <w:ind w:left="714" w:firstLineChars="0" w:hanging="357"/>
        <w:contextualSpacing/>
        <w:jc w:val="left"/>
        <w:rPr>
          <w:bCs/>
          <w:iCs/>
        </w:rPr>
      </w:pPr>
      <m:oMath>
        <m:r>
          <m:rPr>
            <m:sty m:val="b"/>
          </m:rPr>
          <w:rPr>
            <w:rFonts w:ascii="Cambria Math" w:hAnsi="Cambria Math"/>
          </w:rPr>
          <m:t>l=</m:t>
        </m:r>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5</m:t>
                    </m:r>
                  </m:sub>
                </m:sSub>
              </m:e>
            </m:d>
          </m:e>
          <m:sup>
            <m:r>
              <m:rPr>
                <m:sty m:val="p"/>
              </m:rPr>
              <w:rPr>
                <w:rFonts w:ascii="Cambria Math" w:hAnsi="Cambria Math"/>
              </w:rPr>
              <m:t>T</m:t>
            </m:r>
          </m:sup>
        </m:sSup>
      </m:oMath>
      <w:r w:rsidRPr="0063576B">
        <w:t xml:space="preserve"> is</w:t>
      </w:r>
      <w:r w:rsidRPr="0063576B">
        <w:rPr>
          <w:bCs/>
          <w:iCs/>
        </w:rPr>
        <w:t xml:space="preserve"> a vector obtained from</w:t>
      </w:r>
      <w:r>
        <w:rPr>
          <w:bCs/>
          <w:iCs/>
        </w:rPr>
        <w:t xml:space="preserve"> the index</w:t>
      </w:r>
      <w:r w:rsidRPr="0063576B">
        <w:rPr>
          <w:bCs/>
          <w:iCs/>
        </w:rPr>
        <w:t xml:space="preserve"> </w:t>
      </w:r>
      <m:oMath>
        <m:r>
          <w:rPr>
            <w:rFonts w:ascii="Cambria Math" w:hAnsi="Cambria Math"/>
          </w:rPr>
          <m:t>l</m:t>
        </m:r>
      </m:oMath>
      <w:r>
        <w:t xml:space="preserve"> by</w:t>
      </w:r>
      <w:r w:rsidRPr="0063576B">
        <w:t xml:space="preserve"> </w:t>
      </w:r>
      <m:oMath>
        <m:r>
          <w:rPr>
            <w:rFonts w:ascii="Cambria Math" w:hAnsi="Cambria Math"/>
          </w:rPr>
          <m:t>l=24</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+6</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+3</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5</m:t>
            </m:r>
          </m:sub>
        </m:sSub>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5</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3</m:t>
            </m:r>
          </m:sub>
        </m:sSub>
      </m:oMath>
      <w:r w:rsidRPr="0063576B">
        <w:rPr>
          <w:bCs/>
          <w:iCs/>
        </w:rPr>
        <w:t>.</w:t>
      </w:r>
    </w:p>
    <w:p w14:paraId="05719B25" w14:textId="61DB01FC" w:rsidR="00E2468B" w:rsidRDefault="00E2468B" w:rsidP="00E2468B">
      <w:pPr>
        <w:pStyle w:val="ListParagraph"/>
        <w:numPr>
          <w:ilvl w:val="0"/>
          <w:numId w:val="24"/>
        </w:numPr>
        <w:autoSpaceDE/>
        <w:autoSpaceDN/>
        <w:adjustRightInd/>
        <w:snapToGrid/>
        <w:spacing w:after="0" w:line="259" w:lineRule="auto"/>
        <w:ind w:left="714" w:firstLineChars="0" w:hanging="357"/>
        <w:contextualSpacing/>
        <w:jc w:val="left"/>
        <w:rPr>
          <w:bCs/>
          <w:iCs/>
        </w:rPr>
      </w:pPr>
      <m:oMath>
        <m:r>
          <m:rPr>
            <m:sty m:val="b"/>
          </m:rPr>
          <w:rPr>
            <w:rFonts w:ascii="Cambria Math" w:hAnsi="Cambria Math"/>
          </w:rPr>
          <m:t>k</m:t>
        </m:r>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Cs/>
                        <w:i/>
                        <w:iCs/>
                      </w:rPr>
                    </m:ctrlPr>
                  </m:sSubPr>
                  <m:e>
                    <m:r>
                      <w:rPr>
                        <w:rFonts w:ascii="Cambria Math" w:hAnsi="Cambria Math"/>
                      </w:rPr>
                      <m:t>3b</m:t>
                    </m:r>
                  </m:e>
                  <m:sub>
                    <m:r>
                      <w:rPr>
                        <w:rFonts w:ascii="Cambria Math" w:hAnsi="Cambria Math"/>
                      </w:rPr>
                      <m:t>5</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4</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3</m:t>
                    </m:r>
                  </m:sub>
                </m:sSub>
                <m:r>
                  <w:rPr>
                    <w:rFonts w:ascii="Cambria Math" w:hAnsi="Cambria Math"/>
                  </w:rPr>
                  <m:t>,3</m:t>
                </m:r>
                <m:sSub>
                  <m:sSubPr>
                    <m:ctrlPr>
                      <w:rPr>
                        <w:rFonts w:ascii="Cambria Math" w:hAnsi="Cambria Math"/>
                        <w:bCs/>
                        <w:i/>
                        <w:iCs/>
                      </w:rPr>
                    </m:ctrlPr>
                  </m:sSubPr>
                  <m:e>
                    <m:r>
                      <w:rPr>
                        <w:rFonts w:ascii="Cambria Math" w:hAnsi="Cambria Math"/>
                      </w:rPr>
                      <m:t>b</m:t>
                    </m:r>
                  </m:e>
                  <m:sub>
                    <m:r>
                      <w:rPr>
                        <w:rFonts w:ascii="Cambria Math" w:hAnsi="Cambria Math"/>
                      </w:rPr>
                      <m:t>2</m:t>
                    </m:r>
                  </m:sub>
                </m:sSub>
                <m:r>
                  <w:rPr>
                    <w:rFonts w:ascii="Cambria Math" w:hAnsi="Cambria Math"/>
                  </w:rPr>
                  <m:t>,2</m:t>
                </m:r>
                <m:sSub>
                  <m:sSubPr>
                    <m:ctrlPr>
                      <w:rPr>
                        <w:rFonts w:ascii="Cambria Math" w:hAnsi="Cambria Math"/>
                        <w:bCs/>
                        <w:i/>
                        <w:iCs/>
                      </w:rPr>
                    </m:ctrlPr>
                  </m:sSubPr>
                  <m:e>
                    <m:r>
                      <w:rPr>
                        <w:rFonts w:ascii="Cambria Math" w:hAnsi="Cambria Math"/>
                      </w:rPr>
                      <m:t>b</m:t>
                    </m:r>
                  </m:e>
                  <m:sub>
                    <m:r>
                      <w:rPr>
                        <w:rFonts w:ascii="Cambria Math" w:hAnsi="Cambria Math"/>
                      </w:rPr>
                      <m:t>1</m:t>
                    </m:r>
                  </m:sub>
                </m:sSub>
                <m:r>
                  <w:rPr>
                    <w:rFonts w:ascii="Cambria Math" w:hAnsi="Cambria Math"/>
                  </w:rPr>
                  <m:t>+2</m:t>
                </m:r>
              </m:e>
            </m:d>
          </m:e>
          <m:sup>
            <m:r>
              <m:rPr>
                <m:sty m:val="p"/>
              </m:rPr>
              <w:rPr>
                <w:rFonts w:ascii="Cambria Math" w:hAnsi="Cambria Math"/>
              </w:rPr>
              <m:t>T</m:t>
            </m:r>
          </m:sup>
        </m:sSup>
      </m:oMath>
      <w:r>
        <w:rPr>
          <w:b/>
          <w:bCs/>
          <w:iCs/>
        </w:rPr>
        <w:t>,</w:t>
      </w:r>
      <w:r w:rsidRPr="00932EDF">
        <w:rPr>
          <w:bCs/>
          <w:iCs/>
        </w:rPr>
        <w:t xml:space="preserve"> where</w:t>
      </w:r>
      <w:r w:rsidRPr="00932EDF">
        <w:rPr>
          <w:bCs/>
          <w:i/>
          <w:iCs/>
        </w:rPr>
        <w:t xml:space="preserve"> </w:t>
      </w:r>
      <m:oMath>
        <m:sSub>
          <m:sSubPr>
            <m:ctrlPr>
              <w:rPr>
                <w:rFonts w:ascii="Cambria Math" w:hAnsi="Cambria Math"/>
                <w:bCs/>
                <w:i/>
                <w:iCs/>
              </w:rPr>
            </m:ctrlPr>
          </m:sSubPr>
          <m:e>
            <m:r>
              <w:rPr>
                <w:rFonts w:ascii="Cambria Math" w:hAnsi="Cambria Math"/>
              </w:rPr>
              <m:t>b</m:t>
            </m:r>
          </m:e>
          <m:sub>
            <m:r>
              <w:rPr>
                <w:rFonts w:ascii="Cambria Math" w:hAnsi="Cambria Math"/>
              </w:rPr>
              <m:t>i</m:t>
            </m:r>
          </m:sub>
        </m:sSub>
        <m:r>
          <w:rPr>
            <w:rFonts w:ascii="Cambria Math" w:hAnsi="Cambria Math"/>
          </w:rPr>
          <m:t xml:space="preserve"> (i=1,2,3,4,5)</m:t>
        </m:r>
      </m:oMath>
      <w:r>
        <w:rPr>
          <w:bCs/>
          <w:i/>
          <w:iCs/>
        </w:rPr>
        <w:t xml:space="preserve"> </w:t>
      </w:r>
      <w:r>
        <w:rPr>
          <w:bCs/>
          <w:iCs/>
        </w:rPr>
        <w:t xml:space="preserve">are the </w:t>
      </w:r>
      <m:oMath>
        <m:r>
          <w:rPr>
            <w:rFonts w:ascii="Cambria Math" w:hAnsi="Cambria Math"/>
          </w:rPr>
          <m:t>i</m:t>
        </m:r>
      </m:oMath>
      <w:r>
        <w:rPr>
          <w:bCs/>
          <w:iCs/>
        </w:rPr>
        <w:t>-th bit in UCI</w:t>
      </w:r>
      <w:r w:rsidRPr="0063576B">
        <w:rPr>
          <w:bCs/>
          <w:iCs/>
        </w:rPr>
        <w:t>.</w:t>
      </w:r>
    </w:p>
    <w:p w14:paraId="72598A3E" w14:textId="4B9601E0" w:rsidR="00E2468B" w:rsidRDefault="00E4686A" w:rsidP="00E2468B">
      <w:pPr>
        <w:spacing w:after="0"/>
      </w:pPr>
      <w:r>
        <w:t>If</w:t>
      </w:r>
      <w:r w:rsidR="00E2468B">
        <w:t xml:space="preserve"> the number of UCI bit is smaller than 11, the </w:t>
      </w:r>
      <w:r>
        <w:t xml:space="preserve">bits </w:t>
      </w:r>
      <w:r w:rsidR="00E2468B">
        <w:t xml:space="preserve"> </w:t>
      </w:r>
      <m:oMath>
        <m:sSub>
          <m:sSubPr>
            <m:ctrlPr>
              <w:rPr>
                <w:rFonts w:ascii="Cambria Math" w:hAnsi="Cambria Math"/>
                <w:i/>
              </w:rPr>
            </m:ctrlPr>
          </m:sSubPr>
          <m:e>
            <m:r>
              <w:rPr>
                <w:rFonts w:ascii="Cambria Math" w:hAnsi="Cambria Math"/>
              </w:rPr>
              <m:t>b</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10</m:t>
            </m:r>
          </m:sub>
        </m:sSub>
      </m:oMath>
      <w:r>
        <w:t xml:space="preserve">, ect. are set to zero. </w:t>
      </w:r>
    </w:p>
    <w:p w14:paraId="70196861" w14:textId="77777777" w:rsidR="00E2468B" w:rsidRPr="00136EA7" w:rsidRDefault="00E2468B" w:rsidP="00E2468B">
      <w:pPr>
        <w:spacing w:before="120"/>
        <w:rPr>
          <w:b/>
          <w:u w:val="single"/>
        </w:rPr>
      </w:pPr>
      <w:r w:rsidRPr="00136EA7">
        <w:rPr>
          <w:b/>
          <w:u w:val="single"/>
        </w:rPr>
        <w:t>Sequence correlation performance</w:t>
      </w:r>
    </w:p>
    <w:p w14:paraId="19C634D2" w14:textId="75B9AA1F" w:rsidR="00E2468B" w:rsidRDefault="00E2468B" w:rsidP="00E2468B">
      <w:pPr>
        <w:spacing w:before="120"/>
      </w:pPr>
      <w:r>
        <w:t xml:space="preserve">The sequence cross-correlations between all possible </w:t>
      </w:r>
      <w:r w:rsidR="00F7002D">
        <w:t xml:space="preserve">transmitted </w:t>
      </w:r>
      <w:r>
        <w:t xml:space="preserve">sequences </w:t>
      </w:r>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oMath>
      <w:r>
        <w:rPr>
          <w:b/>
        </w:rPr>
        <w:t xml:space="preserve"> </w:t>
      </w:r>
      <w:r>
        <w:t xml:space="preserve">are given in </w:t>
      </w:r>
      <w:r>
        <w:rPr>
          <w:rFonts w:hint="eastAsia"/>
        </w:rPr>
        <w:t>Table</w:t>
      </w:r>
      <w:r>
        <w:t xml:space="preserve"> 1,</w:t>
      </w:r>
      <w:r w:rsidR="005E5B20">
        <w:t xml:space="preserve"> and the maximum is</w:t>
      </w:r>
      <w:r>
        <w:t xml:space="preserve"> no more than 0.57. </w:t>
      </w:r>
      <w:r w:rsidR="00B85905">
        <w:t>As expected, the</w:t>
      </w:r>
      <w:r>
        <w:t xml:space="preserve"> maximum sequence cross-correlation </w:t>
      </w:r>
      <w:r w:rsidR="00B85905">
        <w:t>increases with</w:t>
      </w:r>
      <w:r>
        <w:t xml:space="preserve"> UCI payload size</w:t>
      </w:r>
      <w:r w:rsidR="0092721E">
        <w:t>, so</w:t>
      </w:r>
      <w:r>
        <w:t xml:space="preserve"> smaller UCI payload</w:t>
      </w:r>
      <w:r w:rsidR="0092721E">
        <w:t xml:space="preserve"> will be less prone to error</w:t>
      </w:r>
      <w:r>
        <w:t>.</w:t>
      </w:r>
    </w:p>
    <w:p w14:paraId="1D22F960" w14:textId="6CEBC541" w:rsidR="00E2468B" w:rsidRPr="00E2468B" w:rsidRDefault="00E2468B" w:rsidP="00E2468B">
      <w:pPr>
        <w:autoSpaceDE/>
        <w:autoSpaceDN/>
        <w:adjustRightInd/>
        <w:snapToGrid/>
        <w:spacing w:after="0" w:line="259" w:lineRule="auto"/>
        <w:jc w:val="center"/>
        <w:rPr>
          <w:b/>
          <w:lang w:eastAsia="zh-CN"/>
        </w:rPr>
      </w:pPr>
      <w:r w:rsidRPr="00E2468B">
        <w:rPr>
          <w:rFonts w:hint="eastAsia"/>
          <w:b/>
          <w:lang w:eastAsia="zh-CN"/>
        </w:rPr>
        <w:t xml:space="preserve">Table </w:t>
      </w:r>
      <w:r w:rsidRPr="00E2468B">
        <w:rPr>
          <w:b/>
          <w:lang w:eastAsia="zh-CN"/>
        </w:rPr>
        <w:t>1</w:t>
      </w:r>
      <w:r w:rsidRPr="00E2468B">
        <w:rPr>
          <w:rFonts w:hint="eastAsia"/>
          <w:b/>
          <w:lang w:eastAsia="zh-CN"/>
        </w:rPr>
        <w:t xml:space="preserve">. </w:t>
      </w:r>
      <w:r w:rsidR="0092721E">
        <w:rPr>
          <w:b/>
          <w:lang w:eastAsia="zh-CN"/>
        </w:rPr>
        <w:t>Maximum</w:t>
      </w:r>
      <w:r w:rsidR="00BA486E">
        <w:rPr>
          <w:b/>
          <w:lang w:eastAsia="zh-CN"/>
        </w:rPr>
        <w:t xml:space="preserve"> </w:t>
      </w:r>
      <w:r w:rsidRPr="00E2468B">
        <w:rPr>
          <w:b/>
          <w:lang w:eastAsia="zh-CN"/>
        </w:rPr>
        <w:t>cross-correlation of proposed sequence</w:t>
      </w:r>
      <w:r w:rsidR="0092721E">
        <w:rPr>
          <w:b/>
          <w:lang w:eastAsia="zh-CN"/>
        </w:rPr>
        <w:t xml:space="preserve"> set</w:t>
      </w:r>
      <w:r w:rsidRPr="00E2468B">
        <w:rPr>
          <w:b/>
          <w:lang w:eastAsia="zh-CN"/>
        </w:rPr>
        <w: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OS</m:t>
            </m:r>
          </m:sub>
        </m:sSub>
        <m:r>
          <w:rPr>
            <w:rFonts w:ascii="Cambria Math" w:hAnsi="Cambria Math"/>
            <w:lang w:eastAsia="zh-CN"/>
          </w:rPr>
          <m:t>=14</m:t>
        </m:r>
      </m:oMath>
      <w:r w:rsidRPr="00E2468B">
        <w:rPr>
          <w:b/>
          <w:lang w:eastAsia="zh-CN"/>
        </w:rPr>
        <w:t>)</w:t>
      </w:r>
    </w:p>
    <w:tbl>
      <w:tblPr>
        <w:tblStyle w:val="TableGrid1"/>
        <w:tblW w:w="9333"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726"/>
        <w:gridCol w:w="912"/>
        <w:gridCol w:w="912"/>
        <w:gridCol w:w="912"/>
        <w:gridCol w:w="912"/>
        <w:gridCol w:w="1047"/>
        <w:gridCol w:w="912"/>
      </w:tblGrid>
      <w:tr w:rsidR="00E2468B" w:rsidRPr="00E2468B" w14:paraId="08D1008D" w14:textId="77777777" w:rsidTr="00E2468B">
        <w:tc>
          <w:tcPr>
            <w:tcW w:w="3726" w:type="dxa"/>
            <w:tcBorders>
              <w:bottom w:val="single" w:sz="8" w:space="0" w:color="auto"/>
            </w:tcBorders>
            <w:shd w:val="clear" w:color="auto" w:fill="A8D08D"/>
          </w:tcPr>
          <w:p w14:paraId="61C597A3" w14:textId="77777777" w:rsidR="00E2468B" w:rsidRPr="00E2468B" w:rsidRDefault="00E2468B" w:rsidP="00E2468B">
            <w:pPr>
              <w:autoSpaceDE/>
              <w:autoSpaceDN/>
              <w:adjustRightInd/>
              <w:snapToGrid/>
              <w:spacing w:after="0"/>
              <w:jc w:val="center"/>
              <w:rPr>
                <w:lang w:eastAsia="zh-CN"/>
              </w:rPr>
            </w:pPr>
            <w:r w:rsidRPr="00E2468B">
              <w:rPr>
                <w:rFonts w:hint="eastAsia"/>
                <w:lang w:eastAsia="zh-CN"/>
              </w:rPr>
              <w:t>UCI</w:t>
            </w:r>
            <w:r w:rsidRPr="00E2468B">
              <w:rPr>
                <w:lang w:eastAsia="zh-CN"/>
              </w:rPr>
              <w:t xml:space="preserve"> payload size (bits)</w:t>
            </w:r>
          </w:p>
        </w:tc>
        <w:tc>
          <w:tcPr>
            <w:tcW w:w="912" w:type="dxa"/>
            <w:tcBorders>
              <w:bottom w:val="single" w:sz="8" w:space="0" w:color="auto"/>
            </w:tcBorders>
            <w:shd w:val="clear" w:color="auto" w:fill="A8D08D"/>
          </w:tcPr>
          <w:p w14:paraId="74573828" w14:textId="3155D922" w:rsidR="00E2468B" w:rsidRPr="00E2468B" w:rsidRDefault="00E2468B" w:rsidP="00E2468B">
            <w:pPr>
              <w:autoSpaceDE/>
              <w:autoSpaceDN/>
              <w:adjustRightInd/>
              <w:snapToGrid/>
              <w:spacing w:after="0"/>
              <w:jc w:val="center"/>
              <w:rPr>
                <w:lang w:eastAsia="zh-CN"/>
              </w:rPr>
            </w:pPr>
            <w:r w:rsidRPr="00E2468B">
              <w:rPr>
                <w:lang w:eastAsia="zh-CN"/>
              </w:rPr>
              <w:t>1</w:t>
            </w:r>
            <w:r w:rsidR="00095322">
              <w:rPr>
                <w:lang w:eastAsia="zh-CN"/>
              </w:rPr>
              <w:t>~4</w:t>
            </w:r>
          </w:p>
        </w:tc>
        <w:tc>
          <w:tcPr>
            <w:tcW w:w="912" w:type="dxa"/>
            <w:tcBorders>
              <w:bottom w:val="single" w:sz="8" w:space="0" w:color="auto"/>
            </w:tcBorders>
            <w:shd w:val="clear" w:color="auto" w:fill="A8D08D"/>
          </w:tcPr>
          <w:p w14:paraId="51123E9B" w14:textId="201009BE" w:rsidR="00E2468B" w:rsidRPr="00E2468B" w:rsidRDefault="00095322" w:rsidP="00E2468B">
            <w:pPr>
              <w:autoSpaceDE/>
              <w:autoSpaceDN/>
              <w:adjustRightInd/>
              <w:snapToGrid/>
              <w:spacing w:after="0"/>
              <w:jc w:val="center"/>
              <w:rPr>
                <w:lang w:eastAsia="zh-CN"/>
              </w:rPr>
            </w:pPr>
            <w:r>
              <w:rPr>
                <w:lang w:eastAsia="zh-CN"/>
              </w:rPr>
              <w:t>5</w:t>
            </w:r>
          </w:p>
        </w:tc>
        <w:tc>
          <w:tcPr>
            <w:tcW w:w="912" w:type="dxa"/>
            <w:tcBorders>
              <w:bottom w:val="single" w:sz="8" w:space="0" w:color="auto"/>
            </w:tcBorders>
            <w:shd w:val="clear" w:color="auto" w:fill="A8D08D"/>
          </w:tcPr>
          <w:p w14:paraId="43F8A5B0" w14:textId="50436863" w:rsidR="00E2468B" w:rsidRPr="00E2468B" w:rsidRDefault="00095322" w:rsidP="00E2468B">
            <w:pPr>
              <w:autoSpaceDE/>
              <w:autoSpaceDN/>
              <w:adjustRightInd/>
              <w:snapToGrid/>
              <w:spacing w:after="0"/>
              <w:jc w:val="center"/>
              <w:rPr>
                <w:lang w:eastAsia="zh-CN"/>
              </w:rPr>
            </w:pPr>
            <w:r>
              <w:rPr>
                <w:lang w:eastAsia="zh-CN"/>
              </w:rPr>
              <w:t>6</w:t>
            </w:r>
          </w:p>
        </w:tc>
        <w:tc>
          <w:tcPr>
            <w:tcW w:w="912" w:type="dxa"/>
            <w:tcBorders>
              <w:bottom w:val="single" w:sz="8" w:space="0" w:color="auto"/>
            </w:tcBorders>
            <w:shd w:val="clear" w:color="auto" w:fill="A8D08D"/>
          </w:tcPr>
          <w:p w14:paraId="34F92190" w14:textId="368C98DA" w:rsidR="00E2468B" w:rsidRPr="00E2468B" w:rsidRDefault="00095322" w:rsidP="00E2468B">
            <w:pPr>
              <w:autoSpaceDE/>
              <w:autoSpaceDN/>
              <w:adjustRightInd/>
              <w:snapToGrid/>
              <w:spacing w:after="0"/>
              <w:jc w:val="center"/>
              <w:rPr>
                <w:lang w:eastAsia="zh-CN"/>
              </w:rPr>
            </w:pPr>
            <w:r>
              <w:rPr>
                <w:lang w:eastAsia="zh-CN"/>
              </w:rPr>
              <w:t>7~9</w:t>
            </w:r>
          </w:p>
        </w:tc>
        <w:tc>
          <w:tcPr>
            <w:tcW w:w="1047" w:type="dxa"/>
            <w:tcBorders>
              <w:bottom w:val="single" w:sz="8" w:space="0" w:color="auto"/>
            </w:tcBorders>
            <w:shd w:val="clear" w:color="auto" w:fill="A8D08D"/>
          </w:tcPr>
          <w:p w14:paraId="548955DF" w14:textId="34FDFB10" w:rsidR="00E2468B" w:rsidRPr="00E2468B" w:rsidRDefault="00095322" w:rsidP="00E2468B">
            <w:pPr>
              <w:autoSpaceDE/>
              <w:autoSpaceDN/>
              <w:adjustRightInd/>
              <w:snapToGrid/>
              <w:spacing w:after="0"/>
              <w:jc w:val="center"/>
              <w:rPr>
                <w:lang w:eastAsia="zh-CN"/>
              </w:rPr>
            </w:pPr>
            <w:r>
              <w:rPr>
                <w:lang w:eastAsia="zh-CN"/>
              </w:rPr>
              <w:t>10</w:t>
            </w:r>
          </w:p>
        </w:tc>
        <w:tc>
          <w:tcPr>
            <w:tcW w:w="912" w:type="dxa"/>
            <w:tcBorders>
              <w:bottom w:val="single" w:sz="8" w:space="0" w:color="auto"/>
            </w:tcBorders>
            <w:shd w:val="clear" w:color="auto" w:fill="A8D08D"/>
          </w:tcPr>
          <w:p w14:paraId="33B02D92" w14:textId="409C3590" w:rsidR="00E2468B" w:rsidRPr="00E2468B" w:rsidRDefault="00095322" w:rsidP="00E2468B">
            <w:pPr>
              <w:autoSpaceDE/>
              <w:autoSpaceDN/>
              <w:adjustRightInd/>
              <w:snapToGrid/>
              <w:spacing w:after="0"/>
              <w:jc w:val="center"/>
              <w:rPr>
                <w:lang w:eastAsia="zh-CN"/>
              </w:rPr>
            </w:pPr>
            <w:r>
              <w:rPr>
                <w:lang w:eastAsia="zh-CN"/>
              </w:rPr>
              <w:t>11</w:t>
            </w:r>
          </w:p>
        </w:tc>
      </w:tr>
      <w:tr w:rsidR="00E2468B" w:rsidRPr="00E2468B" w14:paraId="0033D55F" w14:textId="77777777" w:rsidTr="00DC7F29">
        <w:tc>
          <w:tcPr>
            <w:tcW w:w="3726" w:type="dxa"/>
            <w:tcBorders>
              <w:bottom w:val="single" w:sz="18" w:space="0" w:color="auto"/>
            </w:tcBorders>
          </w:tcPr>
          <w:p w14:paraId="550ED1C6" w14:textId="77777777" w:rsidR="00E2468B" w:rsidRPr="00E2468B" w:rsidRDefault="00E2468B" w:rsidP="00E2468B">
            <w:pPr>
              <w:autoSpaceDE/>
              <w:autoSpaceDN/>
              <w:adjustRightInd/>
              <w:snapToGrid/>
              <w:spacing w:after="0"/>
              <w:jc w:val="center"/>
              <w:rPr>
                <w:lang w:eastAsia="zh-CN"/>
              </w:rPr>
            </w:pPr>
            <w:r w:rsidRPr="00E2468B">
              <w:rPr>
                <w:lang w:eastAsia="zh-CN"/>
              </w:rPr>
              <w:t>Max cross-correlation</w:t>
            </w:r>
          </w:p>
        </w:tc>
        <w:tc>
          <w:tcPr>
            <w:tcW w:w="912" w:type="dxa"/>
            <w:tcBorders>
              <w:bottom w:val="single" w:sz="18" w:space="0" w:color="auto"/>
            </w:tcBorders>
            <w:vAlign w:val="bottom"/>
          </w:tcPr>
          <w:p w14:paraId="34928DBE" w14:textId="77777777" w:rsidR="00E2468B" w:rsidRPr="00E2468B" w:rsidRDefault="00E2468B" w:rsidP="00E2468B">
            <w:pPr>
              <w:autoSpaceDE/>
              <w:autoSpaceDN/>
              <w:adjustRightInd/>
              <w:snapToGrid/>
              <w:spacing w:after="0"/>
              <w:jc w:val="center"/>
              <w:rPr>
                <w:lang w:eastAsia="zh-CN"/>
              </w:rPr>
            </w:pPr>
            <w:r w:rsidRPr="00E2468B">
              <w:rPr>
                <w:rFonts w:ascii="Arial" w:hAnsi="Arial" w:cs="Arial"/>
                <w:sz w:val="20"/>
                <w:szCs w:val="20"/>
                <w:lang w:eastAsia="zh-CN"/>
              </w:rPr>
              <w:t>0</w:t>
            </w:r>
          </w:p>
        </w:tc>
        <w:tc>
          <w:tcPr>
            <w:tcW w:w="912" w:type="dxa"/>
            <w:tcBorders>
              <w:bottom w:val="single" w:sz="18" w:space="0" w:color="auto"/>
            </w:tcBorders>
            <w:vAlign w:val="bottom"/>
          </w:tcPr>
          <w:p w14:paraId="755492AE" w14:textId="3E632106"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0.14</w:t>
            </w:r>
          </w:p>
        </w:tc>
        <w:tc>
          <w:tcPr>
            <w:tcW w:w="912" w:type="dxa"/>
            <w:tcBorders>
              <w:bottom w:val="single" w:sz="18" w:space="0" w:color="auto"/>
            </w:tcBorders>
            <w:vAlign w:val="bottom"/>
          </w:tcPr>
          <w:p w14:paraId="488C0330" w14:textId="14FF15FD"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0.25</w:t>
            </w:r>
          </w:p>
        </w:tc>
        <w:tc>
          <w:tcPr>
            <w:tcW w:w="912" w:type="dxa"/>
            <w:tcBorders>
              <w:bottom w:val="single" w:sz="18" w:space="0" w:color="auto"/>
            </w:tcBorders>
            <w:vAlign w:val="bottom"/>
          </w:tcPr>
          <w:p w14:paraId="3E632A85" w14:textId="3AF2B363"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0.28</w:t>
            </w:r>
          </w:p>
        </w:tc>
        <w:tc>
          <w:tcPr>
            <w:tcW w:w="1047" w:type="dxa"/>
            <w:tcBorders>
              <w:bottom w:val="single" w:sz="18" w:space="0" w:color="auto"/>
            </w:tcBorders>
            <w:vAlign w:val="bottom"/>
          </w:tcPr>
          <w:p w14:paraId="7D63013C" w14:textId="4D9ACEAD"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0.50</w:t>
            </w:r>
          </w:p>
        </w:tc>
        <w:tc>
          <w:tcPr>
            <w:tcW w:w="912" w:type="dxa"/>
            <w:tcBorders>
              <w:bottom w:val="single" w:sz="18" w:space="0" w:color="auto"/>
            </w:tcBorders>
            <w:vAlign w:val="bottom"/>
          </w:tcPr>
          <w:p w14:paraId="5A336197" w14:textId="631BD8C5" w:rsidR="00E2468B" w:rsidRPr="00E2468B" w:rsidRDefault="00095322" w:rsidP="00E2468B">
            <w:pPr>
              <w:autoSpaceDE/>
              <w:autoSpaceDN/>
              <w:adjustRightInd/>
              <w:snapToGrid/>
              <w:spacing w:after="0"/>
              <w:jc w:val="center"/>
              <w:rPr>
                <w:lang w:eastAsia="zh-CN"/>
              </w:rPr>
            </w:pPr>
            <w:r w:rsidRPr="00E2468B">
              <w:rPr>
                <w:rFonts w:ascii="Arial" w:hAnsi="Arial" w:cs="Arial"/>
                <w:sz w:val="20"/>
                <w:szCs w:val="20"/>
                <w:lang w:eastAsia="zh-CN"/>
              </w:rPr>
              <w:t>0.57</w:t>
            </w:r>
          </w:p>
        </w:tc>
      </w:tr>
    </w:tbl>
    <w:p w14:paraId="76213E23" w14:textId="77777777" w:rsidR="00E2468B" w:rsidRPr="0063576B" w:rsidRDefault="00E2468B" w:rsidP="00E2468B">
      <w:pPr>
        <w:spacing w:before="120"/>
        <w:rPr>
          <w:b/>
          <w:u w:val="single"/>
        </w:rPr>
      </w:pPr>
      <w:r w:rsidRPr="0063576B">
        <w:rPr>
          <w:b/>
          <w:u w:val="single"/>
        </w:rPr>
        <w:t>PAPR performance</w:t>
      </w:r>
    </w:p>
    <w:p w14:paraId="7459B0E9" w14:textId="227DA3D5" w:rsidR="00E2468B" w:rsidRPr="0063576B" w:rsidRDefault="00E2468B" w:rsidP="00E2468B">
      <w:pPr>
        <w:spacing w:before="120"/>
      </w:pPr>
      <w:r w:rsidRPr="000D4050">
        <w:t>One of the advantages of</w:t>
      </w:r>
      <w:r w:rsidR="00F07DA8">
        <w:t xml:space="preserve"> the design</w:t>
      </w:r>
      <w:r w:rsidRPr="000D4050">
        <w:t xml:space="preserve"> (2) is that it produces DFT-s</w:t>
      </w:r>
      <w:r>
        <w:t>-</w:t>
      </w:r>
      <w:r w:rsidRPr="000D4050">
        <w:t>ODFM modulated sequences with very low PAPR</w:t>
      </w:r>
      <w:r>
        <w:t xml:space="preserve">. The </w:t>
      </w:r>
      <w:r w:rsidRPr="00C258B8">
        <w:t xml:space="preserve">complementary cumulative distribution function (CCDF) </w:t>
      </w:r>
      <w:r>
        <w:t xml:space="preserve">of PAPR is illustrated in </w:t>
      </w:r>
      <w:r w:rsidRPr="0063576B">
        <w:t xml:space="preserve">Figure </w:t>
      </w:r>
      <w:r>
        <w:t>2, which</w:t>
      </w:r>
      <w:r w:rsidRPr="0063576B">
        <w:t xml:space="preserve"> shows that there are 4.5dB</w:t>
      </w:r>
      <w:r w:rsidR="00387409">
        <w:t xml:space="preserve"> and 2.4dB</w:t>
      </w:r>
      <w:r w:rsidRPr="0063576B">
        <w:t xml:space="preserve"> gain on</w:t>
      </w:r>
      <w:r w:rsidR="00E72E26">
        <w:t xml:space="preserve"> the</w:t>
      </w:r>
      <w:r w:rsidRPr="0063576B">
        <w:t xml:space="preserve"> maximum PAPR compared to NR PUCCH</w:t>
      </w:r>
      <w:r>
        <w:t xml:space="preserve"> format 3</w:t>
      </w:r>
      <w:r w:rsidR="00387409">
        <w:t xml:space="preserve"> with QPSK and </w:t>
      </w:r>
      <w:r w:rsidR="00387409" w:rsidRPr="00BF6ECA">
        <w:t>Pi/2 BPSK</w:t>
      </w:r>
      <w:r w:rsidR="00387409">
        <w:t>, respectively</w:t>
      </w:r>
      <w:r w:rsidRPr="0063576B">
        <w:t>.</w:t>
      </w:r>
      <w:r>
        <w:t xml:space="preserve"> Therefore, </w:t>
      </w:r>
      <w:r w:rsidR="00E72E26">
        <w:t xml:space="preserve">using sequence in (2) will enable to use </w:t>
      </w:r>
      <w:r>
        <w:t>a</w:t>
      </w:r>
      <w:r w:rsidR="00E72E26">
        <w:t xml:space="preserve"> much</w:t>
      </w:r>
      <w:r>
        <w:t xml:space="preserve"> smaller power back-off </w:t>
      </w:r>
      <w:r w:rsidR="00E72E26">
        <w:t>for transmission</w:t>
      </w:r>
      <w:r w:rsidR="00270C19">
        <w:rPr>
          <w:rFonts w:hint="eastAsia"/>
        </w:rPr>
        <w:t>,</w:t>
      </w:r>
      <w:r w:rsidR="00E72E26">
        <w:t xml:space="preserve"> this would directly translate in a link budget improvement.</w:t>
      </w:r>
      <w:r>
        <w:t xml:space="preserve"> </w:t>
      </w:r>
    </w:p>
    <w:p w14:paraId="2FE4BF93" w14:textId="65F83E96" w:rsidR="00E2468B" w:rsidRPr="0063576B" w:rsidRDefault="00387409" w:rsidP="00E2468B">
      <w:pPr>
        <w:spacing w:after="0"/>
        <w:jc w:val="center"/>
      </w:pPr>
      <w:r w:rsidRPr="00387409">
        <w:rPr>
          <w:noProof/>
          <w:lang w:eastAsia="zh-CN"/>
        </w:rPr>
        <w:t xml:space="preserve"> </w:t>
      </w:r>
      <w:r w:rsidR="003E4022">
        <w:rPr>
          <w:noProof/>
          <w:lang w:eastAsia="zh-CN"/>
        </w:rPr>
        <w:drawing>
          <wp:inline distT="0" distB="0" distL="0" distR="0" wp14:anchorId="7CABB656" wp14:editId="5E5FFEC5">
            <wp:extent cx="3733800" cy="24770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6386" cy="2485394"/>
                    </a:xfrm>
                    <a:prstGeom prst="rect">
                      <a:avLst/>
                    </a:prstGeom>
                  </pic:spPr>
                </pic:pic>
              </a:graphicData>
            </a:graphic>
          </wp:inline>
        </w:drawing>
      </w:r>
    </w:p>
    <w:p w14:paraId="759637A7" w14:textId="1356E1D8" w:rsidR="00E2468B" w:rsidRPr="0063576B" w:rsidRDefault="00E2468B" w:rsidP="00E2468B">
      <w:pPr>
        <w:jc w:val="center"/>
        <w:rPr>
          <w:b/>
          <w:sz w:val="20"/>
        </w:rPr>
      </w:pPr>
      <w:r w:rsidRPr="0063576B">
        <w:rPr>
          <w:b/>
          <w:sz w:val="20"/>
        </w:rPr>
        <w:t xml:space="preserve">Figure </w:t>
      </w:r>
      <w:r>
        <w:rPr>
          <w:b/>
          <w:sz w:val="20"/>
        </w:rPr>
        <w:t>2</w:t>
      </w:r>
      <w:r w:rsidR="00E72E26">
        <w:rPr>
          <w:b/>
          <w:sz w:val="20"/>
        </w:rPr>
        <w:t>.</w:t>
      </w:r>
      <w:r w:rsidRPr="0063576B">
        <w:rPr>
          <w:b/>
          <w:sz w:val="20"/>
        </w:rPr>
        <w:t xml:space="preserve"> Comparison of PAPR</w:t>
      </w:r>
      <w:r>
        <w:rPr>
          <w:b/>
          <w:sz w:val="20"/>
        </w:rPr>
        <w:t xml:space="preserve"> CCDF</w:t>
      </w:r>
      <w:r w:rsidRPr="0063576B">
        <w:rPr>
          <w:b/>
          <w:sz w:val="20"/>
        </w:rPr>
        <w:t xml:space="preserve"> </w:t>
      </w:r>
    </w:p>
    <w:p w14:paraId="1EE1E5ED" w14:textId="77777777" w:rsidR="00E2468B" w:rsidRDefault="00E2468B" w:rsidP="00E2468B">
      <w:pPr>
        <w:spacing w:before="120"/>
        <w:rPr>
          <w:b/>
          <w:u w:val="single"/>
        </w:rPr>
      </w:pPr>
      <w:r>
        <w:rPr>
          <w:b/>
          <w:u w:val="single"/>
        </w:rPr>
        <w:t>Low complexity detection</w:t>
      </w:r>
    </w:p>
    <w:p w14:paraId="327D02B9" w14:textId="06764DBB" w:rsidR="009C1FE7" w:rsidRDefault="009C1FE7" w:rsidP="009C1FE7">
      <w:pPr>
        <w:spacing w:after="0"/>
      </w:pPr>
      <w:r>
        <w:t>Another</w:t>
      </w:r>
      <w:r w:rsidRPr="000D4050">
        <w:t xml:space="preserve"> advantage of</w:t>
      </w:r>
      <w:r>
        <w:t xml:space="preserve"> the proposed design based on sequences (2) combined with repetitions is that it enables low-complexity detection at the receiver.</w:t>
      </w:r>
    </w:p>
    <w:p w14:paraId="5B3E6A12" w14:textId="4E6A6348" w:rsidR="00E2468B" w:rsidRDefault="00BD4AF1" w:rsidP="00E2468B">
      <w:pPr>
        <w:spacing w:after="0"/>
      </w:pPr>
      <w:r>
        <w:lastRenderedPageBreak/>
        <w:t>Ideally, t</w:t>
      </w:r>
      <w:r w:rsidR="00E2468B">
        <w:t xml:space="preserve">he best detection performance can be achieved by maximum likelihood (ML) detection as </w:t>
      </w:r>
    </w:p>
    <w:p w14:paraId="04781E7E" w14:textId="77777777" w:rsidR="00E2468B" w:rsidRPr="00456D13" w:rsidRDefault="00F12A22" w:rsidP="00E2468B">
      <w:pPr>
        <w:spacing w:after="0"/>
        <w:ind w:firstLine="425"/>
        <w:jc w:val="right"/>
      </w:pPr>
      <m:oMath>
        <m:acc>
          <m:accPr>
            <m:ctrlPr>
              <w:rPr>
                <w:rFonts w:ascii="Cambria Math" w:hAnsi="Cambria Math"/>
                <w:b/>
              </w:rPr>
            </m:ctrlPr>
          </m:accPr>
          <m:e>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e>
        </m:acc>
        <m:r>
          <m:rPr>
            <m:sty m:val="bi"/>
          </m:rP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m:rPr>
                    <m:sty m:val="p"/>
                  </m:rPr>
                  <w:rPr>
                    <w:rFonts w:ascii="Cambria Math" w:hAnsi="Cambria Math"/>
                  </w:rPr>
                  <m:t>All possible</m:t>
                </m:r>
                <m:r>
                  <w:rPr>
                    <w:rFonts w:ascii="Cambria Math" w:hAnsi="Cambria Math"/>
                  </w:rPr>
                  <m:t xml:space="preserve"> </m:t>
                </m:r>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full</m:t>
                    </m:r>
                  </m:sub>
                </m:sSub>
              </m:lim>
            </m:limLow>
          </m:fName>
          <m:e>
            <m:nary>
              <m:naryPr>
                <m:chr m:val="∑"/>
                <m:limLoc m:val="subSup"/>
                <m:ctrlPr>
                  <w:rPr>
                    <w:rFonts w:ascii="Cambria Math" w:hAnsi="Cambria Math"/>
                    <w:i/>
                  </w:rPr>
                </m:ctrlPr>
              </m:naryPr>
              <m:sub>
                <m:r>
                  <w:rPr>
                    <w:rFonts w:ascii="Cambria Math" w:hAnsi="Cambria Math"/>
                  </w:rPr>
                  <m:t>R=1</m:t>
                </m:r>
              </m:sub>
              <m:sup>
                <m:sSub>
                  <m:sSubPr>
                    <m:ctrlPr>
                      <w:rPr>
                        <w:rFonts w:ascii="Cambria Math" w:hAnsi="Cambria Math"/>
                        <w:i/>
                      </w:rPr>
                    </m:ctrlPr>
                  </m:sSubPr>
                  <m:e>
                    <m:r>
                      <w:rPr>
                        <w:rFonts w:ascii="Cambria Math" w:hAnsi="Cambria Math"/>
                      </w:rPr>
                      <m:t>N</m:t>
                    </m:r>
                  </m:e>
                  <m:sub>
                    <m:r>
                      <m:rPr>
                        <m:sty m:val="p"/>
                      </m:rPr>
                      <w:rPr>
                        <w:rFonts w:ascii="Cambria Math" w:hAnsi="Cambria Math"/>
                      </w:rPr>
                      <m:t>Rx</m:t>
                    </m:r>
                  </m:sub>
                </m:sSub>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full</m:t>
                            </m:r>
                          </m:sub>
                          <m:sup>
                            <m:r>
                              <m:rPr>
                                <m:sty m:val="p"/>
                              </m:rPr>
                              <w:rPr>
                                <w:rFonts w:ascii="Cambria Math" w:hAnsi="Cambria Math"/>
                              </w:rPr>
                              <m:t>H</m:t>
                            </m:r>
                          </m:sup>
                        </m:sSubSup>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e>
                    </m:d>
                  </m:e>
                  <m:sup>
                    <m:r>
                      <w:rPr>
                        <w:rFonts w:ascii="Cambria Math" w:hAnsi="Cambria Math"/>
                      </w:rPr>
                      <m:t>2</m:t>
                    </m:r>
                  </m:sup>
                </m:sSup>
              </m:e>
            </m:nary>
          </m:e>
        </m:func>
        <m:r>
          <w:rPr>
            <w:rFonts w:ascii="Cambria Math" w:hAnsi="Cambria Math"/>
          </w:rPr>
          <m:t xml:space="preserve"> </m:t>
        </m:r>
      </m:oMath>
      <w:r w:rsidR="00E2468B">
        <w:t xml:space="preserve">                                                 (3)</w:t>
      </w:r>
    </w:p>
    <w:p w14:paraId="0F36751C" w14:textId="62E24340" w:rsidR="00E2468B" w:rsidRDefault="00E2468B" w:rsidP="00E2468B">
      <w:pPr>
        <w:spacing w:after="0"/>
      </w:pPr>
      <w:r>
        <w:t xml:space="preserve">where </w:t>
      </w:r>
      <m:oMath>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oMath>
      <w:r>
        <w:t xml:space="preserve"> is the received PUCCH on the </w:t>
      </w:r>
      <m:oMath>
        <m:r>
          <w:rPr>
            <w:rFonts w:ascii="Cambria Math" w:hAnsi="Cambria Math"/>
          </w:rPr>
          <m:t>R</m:t>
        </m:r>
      </m:oMath>
      <w:r>
        <w:t xml:space="preserve">-th Rx antenna, and </w:t>
      </w:r>
      <m:oMath>
        <m:sSub>
          <m:sSubPr>
            <m:ctrlPr>
              <w:rPr>
                <w:rFonts w:ascii="Cambria Math" w:hAnsi="Cambria Math"/>
                <w:i/>
              </w:rPr>
            </m:ctrlPr>
          </m:sSubPr>
          <m:e>
            <m:r>
              <w:rPr>
                <w:rFonts w:ascii="Cambria Math" w:hAnsi="Cambria Math"/>
              </w:rPr>
              <m:t>N</m:t>
            </m:r>
          </m:e>
          <m:sub>
            <m:r>
              <m:rPr>
                <m:sty m:val="p"/>
              </m:rPr>
              <w:rPr>
                <w:rFonts w:ascii="Cambria Math" w:hAnsi="Cambria Math"/>
              </w:rPr>
              <m:t>Rx</m:t>
            </m:r>
          </m:sub>
        </m:sSub>
      </m:oMath>
      <w:r>
        <w:t xml:space="preserve"> is the number of Rx antennas. However, with a large sequence length </w:t>
      </w:r>
      <m:oMath>
        <m:r>
          <w:rPr>
            <w:rFonts w:ascii="Cambria Math" w:hAnsi="Cambria Math"/>
          </w:rPr>
          <m:t>M</m:t>
        </m:r>
      </m:oMath>
      <w:r>
        <w:t xml:space="preserve">, a large sequence set </w:t>
      </w:r>
      <m:oMath>
        <m:r>
          <w:rPr>
            <w:rFonts w:ascii="Cambria Math" w:hAnsi="Cambria Math"/>
          </w:rPr>
          <m:t>C</m:t>
        </m:r>
      </m:oMath>
      <w:r>
        <w:t xml:space="preserve">, and/or large number Rx antennas </w:t>
      </w:r>
      <m:oMath>
        <m:sSub>
          <m:sSubPr>
            <m:ctrlPr>
              <w:rPr>
                <w:rFonts w:ascii="Cambria Math" w:hAnsi="Cambria Math"/>
                <w:i/>
              </w:rPr>
            </m:ctrlPr>
          </m:sSubPr>
          <m:e>
            <m:r>
              <w:rPr>
                <w:rFonts w:ascii="Cambria Math" w:hAnsi="Cambria Math"/>
              </w:rPr>
              <m:t>N</m:t>
            </m:r>
          </m:e>
          <m:sub>
            <m:r>
              <m:rPr>
                <m:sty m:val="p"/>
              </m:rPr>
              <w:rPr>
                <w:rFonts w:ascii="Cambria Math" w:hAnsi="Cambria Math"/>
              </w:rPr>
              <m:t>Rx</m:t>
            </m:r>
          </m:sub>
        </m:sSub>
      </m:oMath>
      <w:r>
        <w:t>, the ML detection complexity may become too high. Nevertheless, the detection complexity</w:t>
      </w:r>
      <w:r w:rsidR="00BD4AF1">
        <w:t xml:space="preserve"> at the receiver</w:t>
      </w:r>
      <w:r>
        <w:t xml:space="preserve"> can be drastically reduce</w:t>
      </w:r>
      <w:r w:rsidR="007C1861">
        <w:t>d</w:t>
      </w:r>
      <w:r w:rsidR="00F6193B">
        <w:t>, and to the level of</w:t>
      </w:r>
      <w:r w:rsidR="00BD4AF1">
        <w:t xml:space="preserve"> coherent detection</w:t>
      </w:r>
      <w:r w:rsidR="00F6193B">
        <w:t>,</w:t>
      </w:r>
      <w:r w:rsidR="00095322">
        <w:t xml:space="preserve"> by the following steps</w:t>
      </w:r>
      <w:r>
        <w:t>:</w:t>
      </w:r>
    </w:p>
    <w:p w14:paraId="37376287" w14:textId="77777777" w:rsidR="00E2468B" w:rsidRDefault="00E2468B" w:rsidP="005F13DB">
      <w:pPr>
        <w:spacing w:before="120"/>
        <w:rPr>
          <w:u w:val="single"/>
        </w:rPr>
      </w:pPr>
      <w:r w:rsidRPr="00F94C50">
        <w:rPr>
          <w:u w:val="single"/>
        </w:rPr>
        <w:t xml:space="preserve">Step 1: Combination of signals within each </w:t>
      </w:r>
      <m:oMath>
        <m:sSubSup>
          <m:sSubSupPr>
            <m:ctrlPr>
              <w:rPr>
                <w:rFonts w:ascii="Cambria Math" w:hAnsi="Cambria Math"/>
                <w:b/>
              </w:rPr>
            </m:ctrlPr>
          </m:sSubSupPr>
          <m:e>
            <m:r>
              <m:rPr>
                <m:sty m:val="b"/>
              </m:rPr>
              <w:rPr>
                <w:rFonts w:ascii="Cambria Math" w:hAnsi="Cambria Math"/>
              </w:rPr>
              <m:t>y</m:t>
            </m:r>
          </m:e>
          <m:sub>
            <m:r>
              <w:rPr>
                <w:rFonts w:ascii="Cambria Math" w:hAnsi="Cambria Math"/>
              </w:rPr>
              <m:t>R</m:t>
            </m:r>
            <m:ctrlPr>
              <w:rPr>
                <w:rFonts w:ascii="Cambria Math" w:hAnsi="Cambria Math"/>
                <w:i/>
              </w:rPr>
            </m:ctrlPr>
          </m:sub>
          <m:sup>
            <m:r>
              <w:rPr>
                <w:rFonts w:ascii="Cambria Math" w:hAnsi="Cambria Math"/>
              </w:rPr>
              <m:t>(</m:t>
            </m:r>
            <m:r>
              <m:rPr>
                <m:sty m:val="p"/>
              </m:rPr>
              <w:rPr>
                <w:rFonts w:ascii="Cambria Math" w:hAnsi="Cambria Math"/>
              </w:rPr>
              <m:t>full</m:t>
            </m:r>
            <m:r>
              <w:rPr>
                <w:rFonts w:ascii="Cambria Math" w:hAnsi="Cambria Math"/>
              </w:rPr>
              <m:t>)</m:t>
            </m:r>
          </m:sup>
        </m:sSubSup>
      </m:oMath>
      <w:r>
        <w:rPr>
          <w:u w:val="single"/>
        </w:rPr>
        <w:t>.</w:t>
      </w:r>
    </w:p>
    <w:p w14:paraId="62CBA716" w14:textId="5A2F5CBC" w:rsidR="00E2468B" w:rsidRDefault="00E2468B" w:rsidP="005F13DB">
      <w:pPr>
        <w:spacing w:after="0"/>
        <w:ind w:left="153"/>
      </w:pPr>
      <w:r>
        <w:t xml:space="preserve">After </w:t>
      </w:r>
      <w:r w:rsidR="00B94AA1">
        <w:rPr>
          <w:rFonts w:hint="eastAsia"/>
          <w:lang w:eastAsia="zh-CN"/>
        </w:rPr>
        <w:t>repetition</w:t>
      </w:r>
      <w:r w:rsidR="00B94AA1">
        <w:rPr>
          <w:lang w:eastAsia="zh-CN"/>
        </w:rPr>
        <w:t xml:space="preserve"> combination</w:t>
      </w:r>
      <w:r>
        <w:t>, gN</w:t>
      </w:r>
      <w:r w:rsidR="00591049">
        <w:t>B</w:t>
      </w:r>
      <w:r>
        <w:t xml:space="preserve"> can obtain length-48 combined sequence </w:t>
      </w:r>
      <m:oMath>
        <m:sSub>
          <m:sSubPr>
            <m:ctrlPr>
              <w:rPr>
                <w:rFonts w:ascii="Cambria Math" w:hAnsi="Cambria Math"/>
                <w:i/>
              </w:rPr>
            </m:ctrlPr>
          </m:sSubPr>
          <m:e>
            <m:r>
              <m:rPr>
                <m:sty m:val="b"/>
              </m:rPr>
              <w:rPr>
                <w:rFonts w:ascii="Cambria Math" w:hAnsi="Cambria Math"/>
              </w:rPr>
              <m:t>y</m:t>
            </m:r>
          </m:e>
          <m:sub>
            <m:r>
              <m:rPr>
                <m:sty m:val="p"/>
              </m:rPr>
              <w:rPr>
                <w:rFonts w:ascii="Cambria Math" w:hAnsi="Cambria Math"/>
              </w:rPr>
              <m:t>R</m:t>
            </m:r>
          </m:sub>
        </m:sSub>
      </m:oMath>
      <w:r>
        <w:t xml:space="preserve"> for each Rx antenna. Based on the sequence structure (2), we can further combine every slice of 3-element within each signal </w:t>
      </w:r>
      <m:oMath>
        <m:sSub>
          <m:sSubPr>
            <m:ctrlPr>
              <w:rPr>
                <w:rFonts w:ascii="Cambria Math" w:hAnsi="Cambria Math"/>
                <w:i/>
              </w:rPr>
            </m:ctrlPr>
          </m:sSubPr>
          <m:e>
            <m:r>
              <m:rPr>
                <m:sty m:val="b"/>
              </m:rPr>
              <w:rPr>
                <w:rFonts w:ascii="Cambria Math" w:hAnsi="Cambria Math"/>
              </w:rPr>
              <m:t>y</m:t>
            </m:r>
          </m:e>
          <m:sub>
            <m:r>
              <m:rPr>
                <m:sty m:val="p"/>
              </m:rPr>
              <w:rPr>
                <w:rFonts w:ascii="Cambria Math" w:hAnsi="Cambria Math"/>
              </w:rPr>
              <m:t>R</m:t>
            </m:r>
          </m:sub>
        </m:sSub>
      </m:oMath>
      <w:r>
        <w:t xml:space="preserve">  according to the possible values of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gNb can detect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by comparing the total power of combined signals. After detection of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gNb obtains the length-16 combined signals on each Rx antenna as </w:t>
      </w:r>
      <m:oMath>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oMath>
      <w:r>
        <w:t>.</w:t>
      </w:r>
    </w:p>
    <w:p w14:paraId="39D5F339" w14:textId="77777777" w:rsidR="00E2468B" w:rsidRPr="004A4117" w:rsidRDefault="00E2468B" w:rsidP="005F13DB">
      <w:pPr>
        <w:spacing w:before="120"/>
        <w:rPr>
          <w:u w:val="single"/>
        </w:rPr>
      </w:pPr>
      <w:r w:rsidRPr="004A4117">
        <w:rPr>
          <w:u w:val="single"/>
        </w:rPr>
        <w:t>Step 2: Combination of Rx signals</w:t>
      </w:r>
    </w:p>
    <w:p w14:paraId="5FE0B1B0" w14:textId="3570F34D" w:rsidR="00E2468B" w:rsidRDefault="00E2468B" w:rsidP="005F13DB">
      <w:pPr>
        <w:spacing w:after="0"/>
        <w:ind w:left="153"/>
      </w:pPr>
      <w:r>
        <w:t>Combining directly</w:t>
      </w:r>
      <w:r w:rsidR="005F13DB">
        <w:t xml:space="preserve"> the</w:t>
      </w:r>
      <w:r>
        <w:t xml:space="preserve"> signals received from the different </w:t>
      </w:r>
      <w:r w:rsidR="005F13DB">
        <w:t>Rx</w:t>
      </w:r>
      <w:r>
        <w:t xml:space="preserve"> antennas before sequence correlation can effectively reduce the complexity. We propose to use the </w:t>
      </w:r>
      <w:r w:rsidRPr="00360653">
        <w:t>dominant</w:t>
      </w:r>
      <w:r>
        <w:t xml:space="preserve"> </w:t>
      </w:r>
      <w:r w:rsidRPr="00360653">
        <w:t>eigenvector</w:t>
      </w:r>
      <w:r>
        <w:t xml:space="preserve"> of </w:t>
      </w:r>
      <m:oMath>
        <m:nary>
          <m:naryPr>
            <m:chr m:val="∑"/>
            <m:limLoc m:val="subSup"/>
            <m:ctrlPr>
              <w:rPr>
                <w:rFonts w:ascii="Cambria Math" w:hAnsi="Cambria Math"/>
                <w:i/>
              </w:rPr>
            </m:ctrlPr>
          </m:naryPr>
          <m:sub>
            <m:r>
              <w:rPr>
                <w:rFonts w:ascii="Cambria Math" w:hAnsi="Cambria Math"/>
              </w:rPr>
              <m:t>R=1</m:t>
            </m:r>
          </m:sub>
          <m:sup>
            <m:sSub>
              <m:sSubPr>
                <m:ctrlPr>
                  <w:rPr>
                    <w:rFonts w:ascii="Cambria Math" w:hAnsi="Cambria Math"/>
                    <w:i/>
                  </w:rPr>
                </m:ctrlPr>
              </m:sSubPr>
              <m:e>
                <m:r>
                  <w:rPr>
                    <w:rFonts w:ascii="Cambria Math" w:hAnsi="Cambria Math"/>
                  </w:rPr>
                  <m:t>N</m:t>
                </m:r>
              </m:e>
              <m:sub>
                <m:r>
                  <m:rPr>
                    <m:sty m:val="p"/>
                  </m:rPr>
                  <w:rPr>
                    <w:rFonts w:ascii="Cambria Math" w:hAnsi="Cambria Math"/>
                  </w:rPr>
                  <m:t>Rx</m:t>
                </m:r>
              </m:sub>
            </m:sSub>
          </m:sup>
          <m:e>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sSup>
              <m:sSupPr>
                <m:ctrlPr>
                  <w:rPr>
                    <w:rFonts w:ascii="Cambria Math" w:hAnsi="Cambria Math"/>
                    <w:i/>
                  </w:rPr>
                </m:ctrlPr>
              </m:sSupPr>
              <m:e>
                <m:sSubSup>
                  <m:sSubSupPr>
                    <m:ctrlPr>
                      <w:rPr>
                        <w:rFonts w:ascii="Cambria Math" w:hAnsi="Cambria Math"/>
                        <w:i/>
                      </w:rPr>
                    </m:ctrlPr>
                  </m:sSubSupPr>
                  <m:e>
                    <m:r>
                      <m:rPr>
                        <m:sty m:val="b"/>
                      </m:rPr>
                      <w:rPr>
                        <w:rFonts w:ascii="Cambria Math" w:hAnsi="Cambria Math"/>
                      </w:rPr>
                      <m:t>y</m:t>
                    </m:r>
                    <m:ctrlPr>
                      <w:rPr>
                        <w:rFonts w:ascii="Cambria Math" w:hAnsi="Cambria Math"/>
                        <w:b/>
                      </w:rPr>
                    </m:ctrlPr>
                  </m:e>
                  <m:sub>
                    <m:r>
                      <m:rPr>
                        <m:sty m:val="p"/>
                      </m:rPr>
                      <w:rPr>
                        <w:rFonts w:ascii="Cambria Math" w:hAnsi="Cambria Math"/>
                      </w:rPr>
                      <m:t>R</m:t>
                    </m:r>
                    <m:ctrlPr>
                      <w:rPr>
                        <w:rFonts w:ascii="Cambria Math" w:hAnsi="Cambria Math"/>
                      </w:rPr>
                    </m:ctrlPr>
                  </m:sub>
                  <m: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sup>
                </m:sSubSup>
                <m:ctrlPr>
                  <w:rPr>
                    <w:rFonts w:ascii="Cambria Math" w:hAnsi="Cambria Math"/>
                    <w:b/>
                    <w:i/>
                  </w:rPr>
                </m:ctrlPr>
              </m:e>
              <m:sup>
                <m:r>
                  <m:rPr>
                    <m:sty m:val="p"/>
                  </m:rPr>
                  <w:rPr>
                    <w:rFonts w:ascii="Cambria Math" w:hAnsi="Cambria Math"/>
                  </w:rPr>
                  <m:t>H</m:t>
                </m:r>
              </m:sup>
            </m:sSup>
          </m:e>
        </m:nary>
      </m:oMath>
      <w:r>
        <w:t xml:space="preserve"> as the combined Rx signal, which can be approximated </w:t>
      </w:r>
      <w:r w:rsidR="002C0CE6">
        <w:t xml:space="preserve">by </w:t>
      </w:r>
      <w:r>
        <w:t>low-complexity a</w:t>
      </w:r>
      <w:r w:rsidRPr="00360653">
        <w:t>lgorithms</w:t>
      </w:r>
      <w:r>
        <w:t>.</w:t>
      </w:r>
      <w:r w:rsidRPr="00360653">
        <w:t xml:space="preserve"> </w:t>
      </w:r>
    </w:p>
    <w:p w14:paraId="4A0DA0ED" w14:textId="77777777" w:rsidR="00E2468B" w:rsidRPr="004A4117" w:rsidRDefault="00E2468B" w:rsidP="005F13DB">
      <w:pPr>
        <w:spacing w:before="120"/>
        <w:rPr>
          <w:u w:val="single"/>
        </w:rPr>
      </w:pPr>
      <w:r w:rsidRPr="004A4117">
        <w:rPr>
          <w:u w:val="single"/>
        </w:rPr>
        <w:t xml:space="preserve">Step </w:t>
      </w:r>
      <w:r>
        <w:rPr>
          <w:u w:val="single"/>
        </w:rPr>
        <w:t>3</w:t>
      </w:r>
      <w:r w:rsidRPr="004A4117">
        <w:rPr>
          <w:u w:val="single"/>
        </w:rPr>
        <w:t xml:space="preserve">: </w:t>
      </w:r>
      <w:r>
        <w:rPr>
          <w:u w:val="single"/>
        </w:rPr>
        <w:t xml:space="preserve">Sequence detection by </w:t>
      </w:r>
      <w:r w:rsidRPr="00360653">
        <w:rPr>
          <w:u w:val="single"/>
        </w:rPr>
        <w:t>CHIRRUP algorithm</w:t>
      </w:r>
    </w:p>
    <w:p w14:paraId="07E384D5" w14:textId="6605708F" w:rsidR="00E2468B" w:rsidRPr="00F94C50" w:rsidRDefault="00E2468B" w:rsidP="005F13DB">
      <w:pPr>
        <w:spacing w:after="0"/>
        <w:ind w:left="153"/>
      </w:pPr>
      <w:r>
        <w:t>The combine</w:t>
      </w:r>
      <w:r w:rsidR="00846D26">
        <w:t>d</w:t>
      </w:r>
      <w:r>
        <w:t xml:space="preserve"> length-16 received signal obtained in Step 1 and 2 can then be decoded by the CHIRRUP algorithm [4] to detect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11</m:t>
            </m:r>
          </m:sub>
        </m:sSub>
      </m:oMath>
      <w:r>
        <w:t xml:space="preserve">. The advantage of CHIRRUP algorithm is that the detection complexity is of order </w:t>
      </w:r>
      <m:oMath>
        <m:r>
          <w:rPr>
            <w:rFonts w:ascii="Cambria Math" w:hAnsi="Cambria Math"/>
          </w:rPr>
          <m:t>O(m</m:t>
        </m:r>
        <m:r>
          <m:rPr>
            <m:sty m:val="p"/>
          </m:rPr>
          <w:rPr>
            <w:rFonts w:ascii="Cambria Math" w:hAnsi="Cambria Math"/>
          </w:rPr>
          <m:t>log</m:t>
        </m:r>
        <m:r>
          <w:rPr>
            <w:rFonts w:ascii="Cambria Math" w:hAnsi="Cambria Math"/>
          </w:rPr>
          <m:t>m)</m:t>
        </m:r>
      </m:oMath>
      <w:r>
        <w:t xml:space="preserve">,  i.e. it is independent of the number of candidate sequences and only depends of the sequence length </w:t>
      </w:r>
      <m:oMath>
        <m:r>
          <w:rPr>
            <w:rFonts w:ascii="Cambria Math" w:hAnsi="Cambria Math"/>
          </w:rPr>
          <m:t>m=16</m:t>
        </m:r>
      </m:oMath>
      <w:r>
        <w:t xml:space="preserve">, </w:t>
      </w:r>
      <w:r w:rsidR="007A6B04">
        <w:t xml:space="preserve"> and thus</w:t>
      </w:r>
      <w:r>
        <w:t xml:space="preserve"> very low.</w:t>
      </w:r>
    </w:p>
    <w:p w14:paraId="3E6BA5F6" w14:textId="77777777" w:rsidR="00E2468B" w:rsidRDefault="00E2468B" w:rsidP="00E2468B">
      <w:pPr>
        <w:spacing w:after="0"/>
        <w:ind w:firstLine="425"/>
        <w:rPr>
          <w:b/>
          <w:u w:val="single"/>
        </w:rPr>
      </w:pPr>
    </w:p>
    <w:p w14:paraId="42CAAC41" w14:textId="77777777" w:rsidR="00E2468B" w:rsidRPr="0063576B" w:rsidRDefault="00E2468B" w:rsidP="00E2468B">
      <w:pPr>
        <w:spacing w:after="0"/>
      </w:pPr>
      <w:r>
        <w:rPr>
          <w:b/>
          <w:u w:val="single"/>
        </w:rPr>
        <w:t>Link-level simulation results</w:t>
      </w:r>
    </w:p>
    <w:p w14:paraId="4CB2A970" w14:textId="77777777" w:rsidR="00490CE1" w:rsidRDefault="00E2468B" w:rsidP="00E2468B">
      <w:pPr>
        <w:spacing w:beforeLines="30" w:before="72" w:after="0" w:line="60" w:lineRule="atLeast"/>
      </w:pPr>
      <w:r>
        <w:t>The comparison of BLER performance between proposed sequence</w:t>
      </w:r>
      <w:r w:rsidR="007A6B04">
        <w:t>-</w:t>
      </w:r>
      <w:r>
        <w:t xml:space="preserve">based DMRS-less PUCCH transmission and NR PUCCH format 3 is illustrated in </w:t>
      </w:r>
      <w:r w:rsidRPr="0063576B">
        <w:t xml:space="preserve">Figure </w:t>
      </w:r>
      <w:r>
        <w:t>3</w:t>
      </w:r>
      <w:r w:rsidR="00272526">
        <w:t xml:space="preserve"> to 5</w:t>
      </w:r>
      <w:r>
        <w:t>.</w:t>
      </w:r>
    </w:p>
    <w:p w14:paraId="65BDC45B" w14:textId="4EBBADAC" w:rsidR="004D17B0" w:rsidRDefault="00B94AA1" w:rsidP="00E2468B">
      <w:pPr>
        <w:spacing w:beforeLines="30" w:before="72" w:after="0" w:line="60" w:lineRule="atLeast"/>
      </w:pPr>
      <w:r>
        <w:t xml:space="preserve">According to the coverage limited </w:t>
      </w:r>
      <w:r w:rsidRPr="00811697">
        <w:t>scenarios</w:t>
      </w:r>
      <w:r>
        <w:t xml:space="preserve"> in [1], we c</w:t>
      </w:r>
      <w:r w:rsidR="00E2468B">
        <w:t>ompare</w:t>
      </w:r>
      <w:r>
        <w:t>d</w:t>
      </w:r>
      <w:r w:rsidR="00E2468B">
        <w:t xml:space="preserve"> the performance for TDD </w:t>
      </w:r>
      <w:r w:rsidR="00E2468B" w:rsidRPr="00811697">
        <w:t>scenarios</w:t>
      </w:r>
      <w:r w:rsidR="00E2468B">
        <w:t xml:space="preserve"> with 3km/h and 120km/h moving speed</w:t>
      </w:r>
      <w:r>
        <w:t xml:space="preserve"> and 11 bit UCI</w:t>
      </w:r>
      <w:r w:rsidR="00490CE1">
        <w:t xml:space="preserve"> in Figure 3</w:t>
      </w:r>
      <w:r w:rsidR="00E2468B">
        <w:t xml:space="preserve">. </w:t>
      </w:r>
      <w:r>
        <w:t>T</w:t>
      </w:r>
      <w:r w:rsidR="00E2468B">
        <w:t xml:space="preserve">he PUCCH resource is 1 RB and 14 DFT-s-OFDM symbols. </w:t>
      </w:r>
      <w:r w:rsidR="00E2468B" w:rsidRPr="00ED760B">
        <w:t>The number of antennas at UE and gNb are assumed to be 1 and 4, respectively. Furthermore, the impact of a large power back</w:t>
      </w:r>
      <w:r w:rsidR="00E2468B">
        <w:t>-</w:t>
      </w:r>
      <w:r w:rsidR="00E2468B" w:rsidRPr="00ED760B">
        <w:t>off need</w:t>
      </w:r>
      <w:r w:rsidR="00C461D8">
        <w:t>ed</w:t>
      </w:r>
      <w:r w:rsidR="00E2468B" w:rsidRPr="00ED760B">
        <w:t xml:space="preserve"> </w:t>
      </w:r>
      <w:r w:rsidR="00C461D8">
        <w:t>at</w:t>
      </w:r>
      <w:r w:rsidR="00E2468B" w:rsidRPr="00ED760B">
        <w:t xml:space="preserve"> the power amplifier is taking into account in the link budget</w:t>
      </w:r>
      <w:r w:rsidR="00C461D8">
        <w:t xml:space="preserve"> </w:t>
      </w:r>
      <w:r w:rsidR="00C461D8" w:rsidRPr="00ED760B">
        <w:t>from CM</w:t>
      </w:r>
      <w:r w:rsidR="00C461D8">
        <w:t xml:space="preserve"> evaluation</w:t>
      </w:r>
      <w:r w:rsidR="00E2468B" w:rsidRPr="00ED760B">
        <w:t xml:space="preserve"> as</w:t>
      </w:r>
      <w:r w:rsidR="00C461D8">
        <w:t xml:space="preserve"> it was agreed and</w:t>
      </w:r>
      <w:r w:rsidR="00E2468B" w:rsidRPr="00ED760B">
        <w:t xml:space="preserve"> described in [</w:t>
      </w:r>
      <w:r w:rsidR="00E2468B">
        <w:t>5</w:t>
      </w:r>
      <w:r w:rsidR="00E2468B" w:rsidRPr="00ED760B">
        <w:t>].</w:t>
      </w:r>
      <w:r w:rsidR="00E2468B">
        <w:t xml:space="preserve"> </w:t>
      </w:r>
      <w:r w:rsidR="004D17B0">
        <w:t>The following metric 1 is used in the simulation</w:t>
      </w:r>
    </w:p>
    <w:p w14:paraId="1CAF3949" w14:textId="6141C22D" w:rsidR="004D17B0" w:rsidRDefault="004D17B0" w:rsidP="0023439E">
      <w:pPr>
        <w:spacing w:beforeLines="30" w:before="72" w:after="0" w:line="60" w:lineRule="atLeast"/>
        <w:ind w:left="425"/>
      </w:pPr>
      <w:r>
        <w:rPr>
          <w:i/>
        </w:rPr>
        <w:t xml:space="preserve">Metric 1: </w:t>
      </w:r>
      <w:r w:rsidRPr="005348E7">
        <w:rPr>
          <w:i/>
        </w:rPr>
        <w:t>1% BLER</w:t>
      </w:r>
    </w:p>
    <w:p w14:paraId="30871596" w14:textId="678FDE39" w:rsidR="00E2468B" w:rsidRPr="0063576B" w:rsidRDefault="00E2468B" w:rsidP="00E2468B">
      <w:pPr>
        <w:spacing w:beforeLines="30" w:before="72" w:after="0" w:line="60" w:lineRule="atLeast"/>
      </w:pPr>
      <w:r>
        <w:t>W</w:t>
      </w:r>
      <w:r w:rsidRPr="0063576B">
        <w:t>e can observe</w:t>
      </w:r>
      <w:r>
        <w:t xml:space="preserve"> from </w:t>
      </w:r>
      <w:r w:rsidRPr="0063576B">
        <w:t xml:space="preserve">Figure </w:t>
      </w:r>
      <w:r>
        <w:t>3</w:t>
      </w:r>
      <w:r w:rsidR="00AB369D">
        <w:t>(</w:t>
      </w:r>
      <w:r>
        <w:t>a</w:t>
      </w:r>
      <w:r w:rsidR="00AB369D">
        <w:t>)</w:t>
      </w:r>
      <w:r w:rsidRPr="0063576B">
        <w:t xml:space="preserve"> that </w:t>
      </w:r>
      <w:r>
        <w:t>the proposed solution with ML detection</w:t>
      </w:r>
      <w:r w:rsidRPr="0063576B">
        <w:t xml:space="preserve"> </w:t>
      </w:r>
      <w:r>
        <w:t xml:space="preserve">in (3) </w:t>
      </w:r>
      <w:r w:rsidRPr="0063576B">
        <w:t>outperforms NR PUCCH</w:t>
      </w:r>
      <w:r>
        <w:t xml:space="preserve"> format 3</w:t>
      </w:r>
      <w:r w:rsidRPr="0063576B">
        <w:t xml:space="preserve"> transmission </w:t>
      </w:r>
      <w:r>
        <w:t>with sequence-based ML detection</w:t>
      </w:r>
      <w:r w:rsidR="00195D46">
        <w:t xml:space="preserve"> (take QPSK symbols and DMRS as one sequence)</w:t>
      </w:r>
      <w:r>
        <w:t xml:space="preserve"> in (3) </w:t>
      </w:r>
      <w:r w:rsidRPr="0063576B">
        <w:t xml:space="preserve">for </w:t>
      </w:r>
      <w:r>
        <w:t>2.</w:t>
      </w:r>
      <w:r w:rsidR="00B267F6">
        <w:t>4</w:t>
      </w:r>
      <w:r w:rsidR="00B267F6" w:rsidRPr="0063576B">
        <w:t>dB</w:t>
      </w:r>
      <w:r w:rsidR="00B267F6">
        <w:t xml:space="preserve"> (0.7dB sequence gain and 1.7dB power backoff reduction)</w:t>
      </w:r>
      <w:r>
        <w:t xml:space="preserve"> </w:t>
      </w:r>
      <w:r w:rsidRPr="0063576B">
        <w:t xml:space="preserve">at </w:t>
      </w:r>
      <m:oMath>
        <m:r>
          <m:rPr>
            <m:sty m:val="p"/>
          </m:rPr>
          <w:rPr>
            <w:rFonts w:ascii="Cambria Math" w:hAnsi="Cambria Math"/>
          </w:rPr>
          <m:t>BLER=</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t xml:space="preserve"> for</w:t>
      </w:r>
      <w:r w:rsidR="00E92312">
        <w:t xml:space="preserve"> both</w:t>
      </w:r>
      <w:r>
        <w:t xml:space="preserve"> 3km/h and 120km/h</w:t>
      </w:r>
      <w:r w:rsidRPr="0063576B">
        <w:t xml:space="preserve">. </w:t>
      </w:r>
      <w:r>
        <w:t>By using a low complexity detection in Figure 3</w:t>
      </w:r>
      <w:r w:rsidR="00195D46">
        <w:t>(</w:t>
      </w:r>
      <w:r>
        <w:t>b</w:t>
      </w:r>
      <w:r w:rsidR="00195D46">
        <w:t>)</w:t>
      </w:r>
      <w:r>
        <w:t xml:space="preserve">, the proposed solution can achieve </w:t>
      </w:r>
      <w:r w:rsidR="00E92312">
        <w:t>3</w:t>
      </w:r>
      <w:r w:rsidRPr="0063576B">
        <w:t>dB</w:t>
      </w:r>
      <w:r w:rsidR="00B267F6">
        <w:t xml:space="preserve"> (1.3dB sequence gain and 1.7dB power backoff reduction) </w:t>
      </w:r>
      <w:r>
        <w:t>SNR gain</w:t>
      </w:r>
      <w:r w:rsidRPr="00025063">
        <w:t xml:space="preserve"> </w:t>
      </w:r>
      <w:r>
        <w:t xml:space="preserve">over </w:t>
      </w:r>
      <w:r w:rsidRPr="0063576B">
        <w:t>NR PUCCH</w:t>
      </w:r>
      <w:r>
        <w:t xml:space="preserve"> format 3 with coherent detection (</w:t>
      </w:r>
      <w:r w:rsidR="00195D46">
        <w:t>t</w:t>
      </w:r>
      <w:r w:rsidR="00AB369D">
        <w:t xml:space="preserve">he coherent detection including 2D-Wiener filter based channel estimation, MMSE equalization and UCI detection can be achieved </w:t>
      </w:r>
      <w:r w:rsidR="00150ABE">
        <w:t>with</w:t>
      </w:r>
      <w:r w:rsidR="00AB369D">
        <w:t xml:space="preserve"> lower complexity than sequence-based </w:t>
      </w:r>
      <w:r w:rsidR="00150ABE">
        <w:t xml:space="preserve">ML </w:t>
      </w:r>
      <w:r w:rsidR="00AB369D">
        <w:t>detection, and there is no low complexity sequence-based detection for NR PUCCH format 3</w:t>
      </w:r>
      <w:r>
        <w:t>).</w:t>
      </w:r>
    </w:p>
    <w:p w14:paraId="4953D7A9" w14:textId="0CA98B96" w:rsidR="00E2468B" w:rsidRPr="00095322" w:rsidRDefault="00C163B5" w:rsidP="00E2468B">
      <w:pPr>
        <w:spacing w:after="0"/>
        <w:jc w:val="center"/>
        <w:rPr>
          <w:lang w:val="fr-FR"/>
        </w:rPr>
      </w:pPr>
      <w:r w:rsidRPr="00095322">
        <w:rPr>
          <w:lang w:val="fr-FR"/>
        </w:rPr>
        <w:lastRenderedPageBreak/>
        <w:t xml:space="preserve">  </w:t>
      </w:r>
      <w:r w:rsidR="00C42127">
        <w:rPr>
          <w:noProof/>
          <w:lang w:eastAsia="zh-CN"/>
        </w:rPr>
        <w:drawing>
          <wp:inline distT="0" distB="0" distL="0" distR="0" wp14:anchorId="1F7E3F69" wp14:editId="5F5CA58C">
            <wp:extent cx="2711450" cy="195130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33396" cy="1967095"/>
                    </a:xfrm>
                    <a:prstGeom prst="rect">
                      <a:avLst/>
                    </a:prstGeom>
                  </pic:spPr>
                </pic:pic>
              </a:graphicData>
            </a:graphic>
          </wp:inline>
        </w:drawing>
      </w:r>
      <w:r w:rsidR="00C42127">
        <w:rPr>
          <w:lang w:val="fr-FR"/>
        </w:rPr>
        <w:t xml:space="preserve">  </w:t>
      </w:r>
      <w:r w:rsidR="00C42127">
        <w:rPr>
          <w:noProof/>
          <w:lang w:eastAsia="zh-CN"/>
        </w:rPr>
        <w:drawing>
          <wp:inline distT="0" distB="0" distL="0" distR="0" wp14:anchorId="38EE5F65" wp14:editId="63C41985">
            <wp:extent cx="2730500" cy="19468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7354" cy="1958857"/>
                    </a:xfrm>
                    <a:prstGeom prst="rect">
                      <a:avLst/>
                    </a:prstGeom>
                  </pic:spPr>
                </pic:pic>
              </a:graphicData>
            </a:graphic>
          </wp:inline>
        </w:drawing>
      </w:r>
    </w:p>
    <w:p w14:paraId="308542C4" w14:textId="52174D9C" w:rsidR="00E2468B" w:rsidRPr="007F56B0" w:rsidRDefault="00E2468B" w:rsidP="00E2468B">
      <w:pPr>
        <w:spacing w:after="0"/>
        <w:jc w:val="center"/>
      </w:pPr>
      <w:r w:rsidRPr="007F56B0">
        <w:t>(a)</w:t>
      </w:r>
      <w:r w:rsidR="007F56B0">
        <w:t xml:space="preserve"> </w:t>
      </w:r>
      <w:r w:rsidR="00D94C2E">
        <w:t>Sequence-based</w:t>
      </w:r>
      <w:r w:rsidR="007F56B0" w:rsidRPr="007F56B0">
        <w:t xml:space="preserve"> ML</w:t>
      </w:r>
      <w:r w:rsidR="007F56B0" w:rsidRPr="00095322">
        <w:t xml:space="preserve"> detection</w:t>
      </w:r>
      <w:r w:rsidR="007F56B0" w:rsidRPr="007F56B0">
        <w:t xml:space="preserve"> </w:t>
      </w:r>
      <w:r w:rsidR="00FD3CC4" w:rsidRPr="007F56B0">
        <w:t xml:space="preserve">                              </w:t>
      </w:r>
      <w:r w:rsidR="00FD3CC4" w:rsidRPr="00095322">
        <w:t xml:space="preserve">   </w:t>
      </w:r>
      <w:r w:rsidR="00FD3CC4" w:rsidRPr="007F56B0">
        <w:t xml:space="preserve">   (b)</w:t>
      </w:r>
      <w:r w:rsidR="007F56B0" w:rsidRPr="00095322">
        <w:t xml:space="preserve"> </w:t>
      </w:r>
      <w:r w:rsidR="00174812">
        <w:t>Low-complexity detection</w:t>
      </w:r>
    </w:p>
    <w:p w14:paraId="737E5DF6" w14:textId="092043D8" w:rsidR="00E2468B" w:rsidRDefault="00E2468B" w:rsidP="00E2468B">
      <w:pPr>
        <w:jc w:val="center"/>
        <w:rPr>
          <w:b/>
          <w:sz w:val="20"/>
        </w:rPr>
      </w:pPr>
      <w:r w:rsidRPr="0063576B">
        <w:rPr>
          <w:b/>
          <w:sz w:val="20"/>
        </w:rPr>
        <w:t>Figure</w:t>
      </w:r>
      <w:r w:rsidRPr="0063576B">
        <w:rPr>
          <w:rFonts w:hint="eastAsia"/>
          <w:b/>
          <w:sz w:val="20"/>
        </w:rPr>
        <w:t xml:space="preserve"> </w:t>
      </w:r>
      <w:r>
        <w:rPr>
          <w:b/>
          <w:sz w:val="20"/>
        </w:rPr>
        <w:t>3</w:t>
      </w:r>
      <w:r w:rsidRPr="0063576B">
        <w:rPr>
          <w:rFonts w:hint="eastAsia"/>
          <w:b/>
          <w:sz w:val="20"/>
        </w:rPr>
        <w:t xml:space="preserve">. </w:t>
      </w:r>
      <w:r w:rsidRPr="0063576B">
        <w:rPr>
          <w:b/>
          <w:sz w:val="20"/>
        </w:rPr>
        <w:t>Comparison</w:t>
      </w:r>
      <w:r w:rsidRPr="0063576B">
        <w:rPr>
          <w:rFonts w:hint="eastAsia"/>
          <w:b/>
          <w:sz w:val="20"/>
        </w:rPr>
        <w:t xml:space="preserve"> of </w:t>
      </w:r>
      <w:r w:rsidRPr="0063576B">
        <w:rPr>
          <w:b/>
          <w:sz w:val="20"/>
        </w:rPr>
        <w:t xml:space="preserve">BLER performance </w:t>
      </w:r>
      <w:r>
        <w:rPr>
          <w:b/>
          <w:sz w:val="20"/>
        </w:rPr>
        <w:t>with</w:t>
      </w:r>
      <w:r w:rsidRPr="0063576B">
        <w:rPr>
          <w:b/>
          <w:sz w:val="20"/>
        </w:rPr>
        <w:t xml:space="preserve"> PUCCH </w:t>
      </w:r>
      <w:r>
        <w:rPr>
          <w:b/>
          <w:sz w:val="20"/>
        </w:rPr>
        <w:t>format 3</w:t>
      </w:r>
      <w:r w:rsidR="00490CE1">
        <w:rPr>
          <w:b/>
          <w:sz w:val="20"/>
        </w:rPr>
        <w:t xml:space="preserve"> for metric 1</w:t>
      </w:r>
    </w:p>
    <w:p w14:paraId="51708D06" w14:textId="2B7494DC" w:rsidR="00B267F6" w:rsidRDefault="00B267F6" w:rsidP="00E2468B">
      <w:pPr>
        <w:spacing w:after="0"/>
      </w:pPr>
      <w:bookmarkStart w:id="3" w:name="_GoBack"/>
      <w:r>
        <w:t>For PUCCH format 3 with DTX detection, we compared the performance for 3km/h moving speed and 11 bit</w:t>
      </w:r>
      <w:r w:rsidR="006C356B">
        <w:t>s</w:t>
      </w:r>
      <w:r>
        <w:t xml:space="preserve"> UCI, where all of these 11 bits are A/N bits. Other simulation assumptions are the same as in Figure 3. We use the simulation metric</w:t>
      </w:r>
      <w:r w:rsidR="004D17B0">
        <w:t xml:space="preserve"> 2</w:t>
      </w:r>
      <w:r>
        <w:t xml:space="preserve"> as follow</w:t>
      </w:r>
    </w:p>
    <w:p w14:paraId="11AD463B" w14:textId="00612FD4" w:rsidR="00B267F6" w:rsidRPr="0023439E" w:rsidRDefault="00B267F6" w:rsidP="0023439E">
      <w:pPr>
        <w:spacing w:after="0"/>
        <w:ind w:left="425"/>
        <w:rPr>
          <w:i/>
        </w:rPr>
      </w:pPr>
      <w:r>
        <w:rPr>
          <w:i/>
        </w:rPr>
        <w:t>Metric</w:t>
      </w:r>
      <w:r w:rsidR="006C356B">
        <w:rPr>
          <w:i/>
        </w:rPr>
        <w:t xml:space="preserve"> </w:t>
      </w:r>
      <w:r w:rsidR="004D17B0">
        <w:rPr>
          <w:i/>
        </w:rPr>
        <w:t>2</w:t>
      </w:r>
      <w:r>
        <w:rPr>
          <w:i/>
        </w:rPr>
        <w:t xml:space="preserve">: </w:t>
      </w:r>
      <w:r w:rsidRPr="0023439E">
        <w:rPr>
          <w:i/>
        </w:rPr>
        <w:t>1% BLER, 1% DTX</w:t>
      </w:r>
      <w:r w:rsidRPr="0023439E">
        <w:rPr>
          <w:rFonts w:hint="eastAsia"/>
          <w:i/>
        </w:rPr>
        <w:t>→</w:t>
      </w:r>
      <w:r w:rsidRPr="0023439E">
        <w:rPr>
          <w:i/>
        </w:rPr>
        <w:t>ACK</w:t>
      </w:r>
      <w:r>
        <w:rPr>
          <w:i/>
        </w:rPr>
        <w:t xml:space="preserve"> probability</w:t>
      </w:r>
      <w:r w:rsidRPr="0023439E">
        <w:rPr>
          <w:i/>
        </w:rPr>
        <w:t>, 1% ACK miss-detection</w:t>
      </w:r>
      <w:r>
        <w:rPr>
          <w:i/>
        </w:rPr>
        <w:t xml:space="preserve"> rate</w:t>
      </w:r>
      <w:r w:rsidRPr="0023439E">
        <w:rPr>
          <w:i/>
        </w:rPr>
        <w:t xml:space="preserve"> (ACK </w:t>
      </w:r>
      <w:r w:rsidRPr="0023439E">
        <w:rPr>
          <w:rFonts w:hint="eastAsia"/>
          <w:i/>
        </w:rPr>
        <w:t>→</w:t>
      </w:r>
      <w:r w:rsidRPr="0023439E">
        <w:rPr>
          <w:i/>
        </w:rPr>
        <w:t xml:space="preserve">DTX and ACK </w:t>
      </w:r>
      <w:r w:rsidRPr="0023439E">
        <w:rPr>
          <w:rFonts w:hint="eastAsia"/>
          <w:i/>
        </w:rPr>
        <w:t>→</w:t>
      </w:r>
      <w:r w:rsidRPr="0023439E">
        <w:rPr>
          <w:i/>
        </w:rPr>
        <w:t xml:space="preserve">NACK), 0.1% NACK </w:t>
      </w:r>
      <w:r w:rsidRPr="0023439E">
        <w:rPr>
          <w:rFonts w:hint="eastAsia"/>
          <w:i/>
        </w:rPr>
        <w:t>→</w:t>
      </w:r>
      <w:r w:rsidRPr="0023439E">
        <w:rPr>
          <w:i/>
        </w:rPr>
        <w:t>ACK</w:t>
      </w:r>
      <w:r>
        <w:rPr>
          <w:i/>
        </w:rPr>
        <w:t xml:space="preserve"> probability</w:t>
      </w:r>
    </w:p>
    <w:p w14:paraId="6271A7AB" w14:textId="6CD40324" w:rsidR="00B267F6" w:rsidRDefault="00B267F6" w:rsidP="00E2468B">
      <w:pPr>
        <w:spacing w:after="0"/>
      </w:pPr>
      <w:r>
        <w:t xml:space="preserve">The simulation results </w:t>
      </w:r>
      <w:r w:rsidR="00D57B63">
        <w:t>using the metric</w:t>
      </w:r>
      <w:r w:rsidR="006C356B">
        <w:t xml:space="preserve"> </w:t>
      </w:r>
      <w:r w:rsidR="004D17B0">
        <w:t>2</w:t>
      </w:r>
      <w:r w:rsidR="00D57B63">
        <w:t xml:space="preserve"> </w:t>
      </w:r>
      <w:r>
        <w:t xml:space="preserve">are </w:t>
      </w:r>
      <w:r w:rsidR="00D57B63">
        <w:t>illustrated</w:t>
      </w:r>
      <w:r>
        <w:t xml:space="preserve"> in Figure 4</w:t>
      </w:r>
      <w:r w:rsidR="00D57B63">
        <w:t>. Figure 4(a) shows that, by using sequence-based ML detection, the proposed DMRS-less transmission can achieve 2.8dB (1.1dB sequence gain and 1.7dB power back-off reduction) SNR gain compared to NR PUCCH format 3. If low complexity detection is utilized, it is shown in Figure 4(b) that DMRS-less transmission can achieve 4.1dB (2.4dB sequence gain and 1.7dB power back-off reduction) SNR gain compared to NR PUCCH format 3.</w:t>
      </w:r>
    </w:p>
    <w:p w14:paraId="467A73FA" w14:textId="58FBBC4F" w:rsidR="008D7640" w:rsidRDefault="008D7640" w:rsidP="00E2468B">
      <w:pPr>
        <w:spacing w:after="0"/>
      </w:pPr>
      <w:r>
        <w:rPr>
          <w:lang w:eastAsia="zh-CN"/>
        </w:rPr>
        <w:t xml:space="preserve">Compared to Figure 3 using metric 1, </w:t>
      </w:r>
      <w:r w:rsidR="00A8292A">
        <w:rPr>
          <w:rFonts w:hint="eastAsia"/>
          <w:lang w:eastAsia="zh-CN"/>
        </w:rPr>
        <w:t>0.1</w:t>
      </w:r>
      <w:r w:rsidR="00A8292A">
        <w:rPr>
          <w:lang w:eastAsia="zh-CN"/>
        </w:rPr>
        <w:t>%</w:t>
      </w:r>
      <w:r w:rsidR="00A8292A" w:rsidRPr="00A8292A">
        <w:rPr>
          <w:rFonts w:hint="eastAsia"/>
        </w:rPr>
        <w:t xml:space="preserve"> </w:t>
      </w:r>
      <w:r w:rsidR="00A8292A" w:rsidRPr="00A8292A">
        <w:rPr>
          <w:rFonts w:hint="eastAsia"/>
          <w:lang w:eastAsia="zh-CN"/>
        </w:rPr>
        <w:t xml:space="preserve">NACK </w:t>
      </w:r>
      <w:r w:rsidR="00A8292A" w:rsidRPr="00A8292A">
        <w:rPr>
          <w:rFonts w:hint="eastAsia"/>
          <w:lang w:eastAsia="zh-CN"/>
        </w:rPr>
        <w:t>→</w:t>
      </w:r>
      <w:r w:rsidR="00A8292A" w:rsidRPr="00A8292A">
        <w:rPr>
          <w:rFonts w:hint="eastAsia"/>
          <w:lang w:eastAsia="zh-CN"/>
        </w:rPr>
        <w:t>ACK</w:t>
      </w:r>
      <w:r w:rsidR="00A8292A">
        <w:rPr>
          <w:lang w:eastAsia="zh-CN"/>
        </w:rPr>
        <w:t xml:space="preserve"> probability becomes </w:t>
      </w:r>
      <w:r w:rsidR="00A8292A" w:rsidRPr="00A8292A">
        <w:rPr>
          <w:lang w:eastAsia="zh-CN"/>
        </w:rPr>
        <w:t>bottleneck</w:t>
      </w:r>
      <w:r w:rsidR="00A8292A">
        <w:rPr>
          <w:lang w:eastAsia="zh-CN"/>
        </w:rPr>
        <w:t xml:space="preserve"> in Figure 4 and determines the required SNR of PUCCH. The DMRS-less transmission can significantly reduce </w:t>
      </w:r>
      <w:r w:rsidR="00A8292A" w:rsidRPr="00A8292A">
        <w:rPr>
          <w:rFonts w:hint="eastAsia"/>
          <w:lang w:eastAsia="zh-CN"/>
        </w:rPr>
        <w:t xml:space="preserve">NACK </w:t>
      </w:r>
      <w:r w:rsidR="00A8292A" w:rsidRPr="00A8292A">
        <w:rPr>
          <w:rFonts w:hint="eastAsia"/>
          <w:lang w:eastAsia="zh-CN"/>
        </w:rPr>
        <w:t>→</w:t>
      </w:r>
      <w:r w:rsidR="00A8292A" w:rsidRPr="00A8292A">
        <w:rPr>
          <w:rFonts w:hint="eastAsia"/>
          <w:lang w:eastAsia="zh-CN"/>
        </w:rPr>
        <w:t>ACK</w:t>
      </w:r>
      <w:r w:rsidR="00A8292A">
        <w:rPr>
          <w:lang w:eastAsia="zh-CN"/>
        </w:rPr>
        <w:t xml:space="preserve"> probability, and therefore a lager SNR gain</w:t>
      </w:r>
      <w:r w:rsidR="0043649E">
        <w:rPr>
          <w:lang w:eastAsia="zh-CN"/>
        </w:rPr>
        <w:t xml:space="preserve"> over PUCCH format 3</w:t>
      </w:r>
      <w:r w:rsidR="00A8292A">
        <w:rPr>
          <w:lang w:eastAsia="zh-CN"/>
        </w:rPr>
        <w:t xml:space="preserve"> can be achieved compared to Figure 3.</w:t>
      </w:r>
    </w:p>
    <w:p w14:paraId="6D08CFDE" w14:textId="5E0EEE08" w:rsidR="004D17B0" w:rsidRDefault="00490CE1" w:rsidP="00E2468B">
      <w:pPr>
        <w:spacing w:after="0"/>
      </w:pPr>
      <w:r>
        <w:rPr>
          <w:noProof/>
          <w:lang w:eastAsia="zh-CN"/>
        </w:rPr>
        <w:drawing>
          <wp:inline distT="0" distB="0" distL="0" distR="0" wp14:anchorId="22026961" wp14:editId="3B5A5553">
            <wp:extent cx="2845558" cy="18129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2182" cy="1842639"/>
                    </a:xfrm>
                    <a:prstGeom prst="rect">
                      <a:avLst/>
                    </a:prstGeom>
                  </pic:spPr>
                </pic:pic>
              </a:graphicData>
            </a:graphic>
          </wp:inline>
        </w:drawing>
      </w:r>
      <w:r>
        <w:t xml:space="preserve">  </w:t>
      </w:r>
      <w:r w:rsidR="003A7A8B">
        <w:rPr>
          <w:noProof/>
          <w:lang w:eastAsia="zh-CN"/>
        </w:rPr>
        <w:drawing>
          <wp:inline distT="0" distB="0" distL="0" distR="0" wp14:anchorId="7DCEA116" wp14:editId="57DE32D5">
            <wp:extent cx="2932904" cy="1809731"/>
            <wp:effectExtent l="0" t="0" r="127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6150" cy="1824075"/>
                    </a:xfrm>
                    <a:prstGeom prst="rect">
                      <a:avLst/>
                    </a:prstGeom>
                  </pic:spPr>
                </pic:pic>
              </a:graphicData>
            </a:graphic>
          </wp:inline>
        </w:drawing>
      </w:r>
    </w:p>
    <w:p w14:paraId="13E119A4" w14:textId="7CC18C3E" w:rsidR="00490CE1" w:rsidRPr="007F56B0" w:rsidRDefault="00490CE1" w:rsidP="00490CE1">
      <w:pPr>
        <w:spacing w:after="0"/>
        <w:jc w:val="center"/>
      </w:pPr>
      <w:r w:rsidRPr="007F56B0">
        <w:t>(a)</w:t>
      </w:r>
      <w:r>
        <w:t xml:space="preserve"> Sequence-based</w:t>
      </w:r>
      <w:r w:rsidRPr="007F56B0">
        <w:t xml:space="preserve"> ML</w:t>
      </w:r>
      <w:r w:rsidRPr="00095322">
        <w:t xml:space="preserve"> detection</w:t>
      </w:r>
      <w:r w:rsidRPr="007F56B0">
        <w:t xml:space="preserve"> </w:t>
      </w:r>
      <w:r>
        <w:t xml:space="preserve">                            </w:t>
      </w:r>
      <w:r w:rsidRPr="007F56B0">
        <w:t xml:space="preserve">  (b)</w:t>
      </w:r>
      <w:r w:rsidRPr="00095322">
        <w:t xml:space="preserve"> </w:t>
      </w:r>
      <w:r>
        <w:t>Low-complexity detection</w:t>
      </w:r>
    </w:p>
    <w:p w14:paraId="12F67487" w14:textId="0F985877" w:rsidR="00490CE1" w:rsidRDefault="00490CE1" w:rsidP="0023439E">
      <w:pPr>
        <w:jc w:val="center"/>
      </w:pPr>
      <w:r w:rsidRPr="0063576B">
        <w:rPr>
          <w:b/>
          <w:sz w:val="20"/>
        </w:rPr>
        <w:t>Figure</w:t>
      </w:r>
      <w:r w:rsidRPr="0063576B">
        <w:rPr>
          <w:rFonts w:hint="eastAsia"/>
          <w:b/>
          <w:sz w:val="20"/>
        </w:rPr>
        <w:t xml:space="preserve"> </w:t>
      </w:r>
      <w:r>
        <w:rPr>
          <w:b/>
          <w:sz w:val="20"/>
        </w:rPr>
        <w:t>4</w:t>
      </w:r>
      <w:r w:rsidRPr="0063576B">
        <w:rPr>
          <w:rFonts w:hint="eastAsia"/>
          <w:b/>
          <w:sz w:val="20"/>
        </w:rPr>
        <w:t xml:space="preserve">. </w:t>
      </w:r>
      <w:r w:rsidRPr="0063576B">
        <w:rPr>
          <w:b/>
          <w:sz w:val="20"/>
        </w:rPr>
        <w:t>Comparison</w:t>
      </w:r>
      <w:r w:rsidRPr="0063576B">
        <w:rPr>
          <w:rFonts w:hint="eastAsia"/>
          <w:b/>
          <w:sz w:val="20"/>
        </w:rPr>
        <w:t xml:space="preserve"> of </w:t>
      </w:r>
      <w:r w:rsidRPr="0063576B">
        <w:rPr>
          <w:b/>
          <w:sz w:val="20"/>
        </w:rPr>
        <w:t xml:space="preserve">BLER performance </w:t>
      </w:r>
      <w:r>
        <w:rPr>
          <w:b/>
          <w:sz w:val="20"/>
        </w:rPr>
        <w:t>with</w:t>
      </w:r>
      <w:r w:rsidRPr="0063576B">
        <w:rPr>
          <w:b/>
          <w:sz w:val="20"/>
        </w:rPr>
        <w:t xml:space="preserve"> PUCCH </w:t>
      </w:r>
      <w:r>
        <w:rPr>
          <w:b/>
          <w:sz w:val="20"/>
        </w:rPr>
        <w:t>format 3 for metric 2</w:t>
      </w:r>
    </w:p>
    <w:p w14:paraId="0DE69263" w14:textId="3BB37594" w:rsidR="006C356B" w:rsidRDefault="00D57B63" w:rsidP="006C356B">
      <w:pPr>
        <w:spacing w:after="0"/>
      </w:pPr>
      <w:r>
        <w:t xml:space="preserve">For </w:t>
      </w:r>
      <w:r w:rsidR="006C356B">
        <w:t>PUCCH format 3 with both DTX detection and error detection, we compared the performance for 3km/h moving speed and 11 bits UCI, where 4 bits are A/N bits and 7 bits are CSI/SR bits.</w:t>
      </w:r>
      <w:r w:rsidR="006C356B" w:rsidRPr="006C356B">
        <w:t xml:space="preserve"> </w:t>
      </w:r>
      <w:r w:rsidR="006C356B">
        <w:t>Other simulation assumptions are the same as in Figure 3. We use the simulation metric</w:t>
      </w:r>
      <w:r w:rsidR="004D17B0">
        <w:t xml:space="preserve"> 3</w:t>
      </w:r>
      <w:r w:rsidR="006C356B">
        <w:t xml:space="preserve"> as follow</w:t>
      </w:r>
    </w:p>
    <w:p w14:paraId="0C5BEF69" w14:textId="4F8072E4" w:rsidR="006C356B" w:rsidRDefault="006C356B" w:rsidP="006C356B">
      <w:pPr>
        <w:spacing w:after="0"/>
        <w:ind w:left="425"/>
        <w:rPr>
          <w:i/>
        </w:rPr>
      </w:pPr>
      <w:r>
        <w:rPr>
          <w:i/>
        </w:rPr>
        <w:t xml:space="preserve">Metric </w:t>
      </w:r>
      <w:r w:rsidR="004D17B0">
        <w:rPr>
          <w:i/>
        </w:rPr>
        <w:t>3</w:t>
      </w:r>
      <w:r>
        <w:rPr>
          <w:i/>
        </w:rPr>
        <w:t xml:space="preserve">: </w:t>
      </w:r>
    </w:p>
    <w:p w14:paraId="2B62196F" w14:textId="77777777" w:rsidR="006C356B" w:rsidRPr="0023439E" w:rsidRDefault="006C356B" w:rsidP="006C356B">
      <w:pPr>
        <w:pStyle w:val="ListParagraph"/>
        <w:numPr>
          <w:ilvl w:val="1"/>
          <w:numId w:val="36"/>
        </w:numPr>
        <w:autoSpaceDE/>
        <w:autoSpaceDN/>
        <w:adjustRightInd/>
        <w:snapToGrid/>
        <w:spacing w:after="0" w:line="259" w:lineRule="auto"/>
        <w:ind w:left="902" w:firstLineChars="0"/>
        <w:jc w:val="left"/>
        <w:rPr>
          <w:i/>
        </w:rPr>
      </w:pPr>
      <w:r w:rsidRPr="0023439E">
        <w:rPr>
          <w:i/>
        </w:rPr>
        <w:t>All bits: 1% BLER</w:t>
      </w:r>
    </w:p>
    <w:p w14:paraId="6D768326" w14:textId="4F621316" w:rsidR="006C356B" w:rsidRPr="0023439E" w:rsidRDefault="006C356B" w:rsidP="006C356B">
      <w:pPr>
        <w:pStyle w:val="ListParagraph"/>
        <w:numPr>
          <w:ilvl w:val="1"/>
          <w:numId w:val="36"/>
        </w:numPr>
        <w:autoSpaceDE/>
        <w:autoSpaceDN/>
        <w:adjustRightInd/>
        <w:snapToGrid/>
        <w:spacing w:after="0" w:line="259" w:lineRule="auto"/>
        <w:ind w:left="902" w:firstLineChars="0"/>
        <w:jc w:val="left"/>
        <w:rPr>
          <w:i/>
        </w:rPr>
      </w:pPr>
      <w:r w:rsidRPr="0023439E">
        <w:rPr>
          <w:i/>
        </w:rPr>
        <w:t>A/N bits: 1% DTX-&gt;ACK</w:t>
      </w:r>
      <w:r>
        <w:rPr>
          <w:i/>
        </w:rPr>
        <w:t xml:space="preserve"> probability</w:t>
      </w:r>
      <w:r w:rsidRPr="0023439E">
        <w:rPr>
          <w:i/>
        </w:rPr>
        <w:t xml:space="preserve">, 1% ACK </w:t>
      </w:r>
      <w:r w:rsidRPr="005348E7">
        <w:rPr>
          <w:i/>
        </w:rPr>
        <w:t>miss-detection</w:t>
      </w:r>
      <w:r>
        <w:rPr>
          <w:i/>
        </w:rPr>
        <w:t xml:space="preserve"> rate</w:t>
      </w:r>
      <w:r w:rsidRPr="005348E7">
        <w:rPr>
          <w:i/>
        </w:rPr>
        <w:t xml:space="preserve"> (ACK →DTX and ACK →NACK)</w:t>
      </w:r>
      <w:r w:rsidRPr="0023439E">
        <w:rPr>
          <w:i/>
        </w:rPr>
        <w:t>, 0.1% NACK-&gt;ACK</w:t>
      </w:r>
      <w:r w:rsidRPr="006C356B">
        <w:rPr>
          <w:i/>
        </w:rPr>
        <w:t xml:space="preserve"> </w:t>
      </w:r>
      <w:r>
        <w:rPr>
          <w:i/>
        </w:rPr>
        <w:t>probability</w:t>
      </w:r>
    </w:p>
    <w:p w14:paraId="7692421C" w14:textId="77777777" w:rsidR="006C356B" w:rsidRPr="0023439E" w:rsidRDefault="006C356B" w:rsidP="006C356B">
      <w:pPr>
        <w:pStyle w:val="ListParagraph"/>
        <w:numPr>
          <w:ilvl w:val="1"/>
          <w:numId w:val="36"/>
        </w:numPr>
        <w:autoSpaceDE/>
        <w:autoSpaceDN/>
        <w:adjustRightInd/>
        <w:snapToGrid/>
        <w:spacing w:after="0" w:line="259" w:lineRule="auto"/>
        <w:ind w:left="902" w:firstLineChars="0"/>
        <w:jc w:val="left"/>
        <w:rPr>
          <w:i/>
        </w:rPr>
      </w:pPr>
      <w:r w:rsidRPr="0023439E">
        <w:rPr>
          <w:i/>
        </w:rPr>
        <w:t>CSI/SR bits: 1% false alarm rate, 1% BLER, 5% undetectable error rate</w:t>
      </w:r>
    </w:p>
    <w:p w14:paraId="6D46F907" w14:textId="53359BB4" w:rsidR="006C356B" w:rsidRDefault="006C356B" w:rsidP="006C356B">
      <w:pPr>
        <w:spacing w:after="0"/>
      </w:pPr>
      <w:r>
        <w:t>The receiver assume</w:t>
      </w:r>
      <w:r w:rsidR="001517AF">
        <w:t>s</w:t>
      </w:r>
      <w:r>
        <w:t xml:space="preserve"> detection error happen if  </w:t>
      </w:r>
      <m:oMath>
        <m:f>
          <m:fPr>
            <m:ctrlPr>
              <w:rPr>
                <w:rFonts w:ascii="Cambria Math" w:hAnsi="Cambria Math"/>
                <w:i/>
              </w:rPr>
            </m:ctrlPr>
          </m:fPr>
          <m:num>
            <m:sSub>
              <m:sSubPr>
                <m:ctrlPr>
                  <w:rPr>
                    <w:rFonts w:ascii="Cambria Math" w:hAnsi="Cambria Math"/>
                    <w:i/>
                  </w:rPr>
                </m:ctrlPr>
              </m:sSubPr>
              <m:e>
                <m:r>
                  <w:rPr>
                    <w:rFonts w:ascii="Cambria Math" w:hAnsi="Cambria Math"/>
                  </w:rPr>
                  <m:t>θ</m:t>
                </m:r>
              </m:e>
              <m:sub>
                <m:r>
                  <w:rPr>
                    <w:rFonts w:ascii="Cambria Math" w:hAnsi="Cambria Math"/>
                  </w:rPr>
                  <m:t>0</m:t>
                </m:r>
              </m:sub>
            </m:sSub>
          </m:num>
          <m:den>
            <m:sSub>
              <m:sSubPr>
                <m:ctrlPr>
                  <w:rPr>
                    <w:rFonts w:ascii="Cambria Math" w:hAnsi="Cambria Math"/>
                    <w:i/>
                  </w:rPr>
                </m:ctrlPr>
              </m:sSubPr>
              <m:e>
                <m:r>
                  <w:rPr>
                    <w:rFonts w:ascii="Cambria Math" w:hAnsi="Cambria Math"/>
                  </w:rPr>
                  <m:t>θ</m:t>
                </m:r>
              </m:e>
              <m:sub>
                <m:r>
                  <w:rPr>
                    <w:rFonts w:ascii="Cambria Math" w:hAnsi="Cambria Math"/>
                  </w:rPr>
                  <m:t>1</m:t>
                </m:r>
              </m:sub>
            </m:sSub>
          </m:den>
        </m:f>
      </m:oMath>
      <w:r>
        <w:t xml:space="preserve"> is larger than a </w:t>
      </w:r>
      <w:r>
        <w:rPr>
          <w:rFonts w:hint="eastAsia"/>
          <w:lang w:eastAsia="zh-CN"/>
        </w:rPr>
        <w:t>t</w:t>
      </w:r>
      <w:r w:rsidRPr="006C356B">
        <w:t>hreshold</w:t>
      </w:r>
      <w:r>
        <w:rPr>
          <w:color w:val="000000"/>
          <w:szCs w:val="21"/>
          <w:shd w:val="clear" w:color="auto" w:fill="F9F9F9"/>
        </w:rPr>
        <w:t xml:space="preserve">, where </w:t>
      </w:r>
      <m:oMath>
        <m:sSub>
          <m:sSubPr>
            <m:ctrlPr>
              <w:rPr>
                <w:rFonts w:ascii="Cambria Math" w:hAnsi="Cambria Math"/>
                <w:i/>
              </w:rPr>
            </m:ctrlPr>
          </m:sSubPr>
          <m:e>
            <m:r>
              <w:rPr>
                <w:rFonts w:ascii="Cambria Math" w:hAnsi="Cambria Math"/>
              </w:rPr>
              <m:t>θ</m:t>
            </m:r>
          </m:e>
          <m:sub>
            <m:r>
              <w:rPr>
                <w:rFonts w:ascii="Cambria Math" w:hAnsi="Cambria Math"/>
              </w:rPr>
              <m:t>0</m:t>
            </m:r>
          </m:sub>
        </m:sSub>
      </m:oMath>
      <w:r>
        <w:t xml:space="preserve"> is the correlation between received signal and detected most </w:t>
      </w:r>
      <w:r>
        <w:rPr>
          <w:rFonts w:hint="eastAsia"/>
        </w:rPr>
        <w:t>likely</w:t>
      </w:r>
      <w:r>
        <w:t xml:space="preserve"> transmitted signal, and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t xml:space="preserve"> is the correlation between received signal and detected second most </w:t>
      </w:r>
      <w:r>
        <w:rPr>
          <w:rFonts w:hint="eastAsia"/>
        </w:rPr>
        <w:t>likely</w:t>
      </w:r>
      <w:r>
        <w:t xml:space="preserve"> transmitted signal.</w:t>
      </w:r>
    </w:p>
    <w:p w14:paraId="2470726A" w14:textId="62F149AD" w:rsidR="006C356B" w:rsidRDefault="006C356B" w:rsidP="006C356B">
      <w:pPr>
        <w:spacing w:after="0"/>
      </w:pPr>
      <w:r>
        <w:lastRenderedPageBreak/>
        <w:t>The simulation results using the metric</w:t>
      </w:r>
      <w:r w:rsidR="00DE6B99">
        <w:t xml:space="preserve"> </w:t>
      </w:r>
      <w:r w:rsidR="005F039E">
        <w:t>3</w:t>
      </w:r>
      <w:r>
        <w:t xml:space="preserve"> are illustrated in Figure </w:t>
      </w:r>
      <w:r w:rsidR="00DE6B99">
        <w:t>5</w:t>
      </w:r>
      <w:r>
        <w:t xml:space="preserve">. Figure </w:t>
      </w:r>
      <w:r w:rsidR="00DE6B99">
        <w:t>5</w:t>
      </w:r>
      <w:r>
        <w:t xml:space="preserve">(a) shows that, by using sequence-based ML detection, the proposed DMRS-less transmission can achieve </w:t>
      </w:r>
      <w:r w:rsidR="00D20520">
        <w:t>2</w:t>
      </w:r>
      <w:r>
        <w:t>dB (</w:t>
      </w:r>
      <w:r w:rsidR="00DE6B99">
        <w:t>0.</w:t>
      </w:r>
      <w:r w:rsidR="00D20520">
        <w:t>3</w:t>
      </w:r>
      <w:r>
        <w:t xml:space="preserve">dB sequence gain and 1.7dB power back-off reduction) SNR gain compared to NR PUCCH format 3. If low complexity detection is utilized, it is shown in Figure </w:t>
      </w:r>
      <w:r w:rsidR="00DE6B99">
        <w:t>5</w:t>
      </w:r>
      <w:r>
        <w:t xml:space="preserve">(b) that DMRS-less transmission can achieve </w:t>
      </w:r>
      <w:r w:rsidR="00DE6B99">
        <w:t>3</w:t>
      </w:r>
      <w:r>
        <w:t>dB (</w:t>
      </w:r>
      <w:r w:rsidR="00DE6B99">
        <w:t>1.3</w:t>
      </w:r>
      <w:r>
        <w:t>dB sequence gain and 1.7dB power back-off reduction) SNR gain compared to NR PUCCH format 3.</w:t>
      </w:r>
    </w:p>
    <w:p w14:paraId="4D7BFED4" w14:textId="198C41B8" w:rsidR="00A8292A" w:rsidRDefault="00FB053E" w:rsidP="00A8292A">
      <w:pPr>
        <w:spacing w:after="0"/>
      </w:pPr>
      <w:r>
        <w:rPr>
          <w:lang w:eastAsia="zh-CN"/>
        </w:rPr>
        <w:t>By using metric 3, some correct detection</w:t>
      </w:r>
      <w:r w:rsidR="00140ADB">
        <w:rPr>
          <w:lang w:eastAsia="zh-CN"/>
        </w:rPr>
        <w:t>s</w:t>
      </w:r>
      <w:r>
        <w:rPr>
          <w:lang w:eastAsia="zh-CN"/>
        </w:rPr>
        <w:t xml:space="preserve"> may be considered as error</w:t>
      </w:r>
      <w:r w:rsidR="00140ADB">
        <w:rPr>
          <w:lang w:eastAsia="zh-CN"/>
        </w:rPr>
        <w:t>s</w:t>
      </w:r>
      <w:r>
        <w:rPr>
          <w:lang w:eastAsia="zh-CN"/>
        </w:rPr>
        <w:t xml:space="preserve"> due to error detection at the receiver compared to metric 2, which may further lead to higher BLER. Thus, </w:t>
      </w:r>
      <w:r w:rsidR="00140ADB">
        <w:rPr>
          <w:lang w:eastAsia="zh-CN"/>
        </w:rPr>
        <w:t xml:space="preserve">in Figure 5, </w:t>
      </w:r>
      <w:r w:rsidR="00A8292A">
        <w:rPr>
          <w:rFonts w:hint="eastAsia"/>
          <w:lang w:eastAsia="zh-CN"/>
        </w:rPr>
        <w:t>0.1</w:t>
      </w:r>
      <w:r w:rsidR="00A8292A">
        <w:rPr>
          <w:lang w:eastAsia="zh-CN"/>
        </w:rPr>
        <w:t>%</w:t>
      </w:r>
      <w:r w:rsidR="00A8292A" w:rsidRPr="00A8292A">
        <w:rPr>
          <w:rFonts w:hint="eastAsia"/>
        </w:rPr>
        <w:t xml:space="preserve"> </w:t>
      </w:r>
      <w:r w:rsidR="00A8292A">
        <w:rPr>
          <w:lang w:eastAsia="zh-CN"/>
        </w:rPr>
        <w:t xml:space="preserve">BLER </w:t>
      </w:r>
      <w:r w:rsidR="00140ADB">
        <w:rPr>
          <w:lang w:eastAsia="zh-CN"/>
        </w:rPr>
        <w:t>is the</w:t>
      </w:r>
      <w:r>
        <w:rPr>
          <w:lang w:eastAsia="zh-CN"/>
        </w:rPr>
        <w:t xml:space="preserve"> </w:t>
      </w:r>
      <w:r w:rsidR="00A8292A" w:rsidRPr="00A8292A">
        <w:rPr>
          <w:lang w:eastAsia="zh-CN"/>
        </w:rPr>
        <w:t>bottleneck</w:t>
      </w:r>
      <w:r w:rsidR="00A8292A">
        <w:rPr>
          <w:lang w:eastAsia="zh-CN"/>
        </w:rPr>
        <w:t xml:space="preserve"> </w:t>
      </w:r>
      <w:r w:rsidR="00140ADB">
        <w:rPr>
          <w:lang w:eastAsia="zh-CN"/>
        </w:rPr>
        <w:t xml:space="preserve">for </w:t>
      </w:r>
      <w:r w:rsidR="000E3A53">
        <w:rPr>
          <w:lang w:eastAsia="zh-CN"/>
        </w:rPr>
        <w:t>all cases except for PUCCH format 3 with coherent detection (</w:t>
      </w:r>
      <w:r w:rsidR="000E3A53">
        <w:rPr>
          <w:rFonts w:hint="eastAsia"/>
          <w:lang w:eastAsia="zh-CN"/>
        </w:rPr>
        <w:t>0.1</w:t>
      </w:r>
      <w:r w:rsidR="000E3A53">
        <w:rPr>
          <w:lang w:eastAsia="zh-CN"/>
        </w:rPr>
        <w:t>%</w:t>
      </w:r>
      <w:r w:rsidR="000E3A53" w:rsidRPr="00A8292A">
        <w:rPr>
          <w:rFonts w:hint="eastAsia"/>
        </w:rPr>
        <w:t xml:space="preserve"> </w:t>
      </w:r>
      <w:r w:rsidR="000E3A53" w:rsidRPr="00A8292A">
        <w:rPr>
          <w:rFonts w:hint="eastAsia"/>
          <w:lang w:eastAsia="zh-CN"/>
        </w:rPr>
        <w:t xml:space="preserve">NACK </w:t>
      </w:r>
      <w:r w:rsidR="000E3A53" w:rsidRPr="00A8292A">
        <w:rPr>
          <w:rFonts w:hint="eastAsia"/>
          <w:lang w:eastAsia="zh-CN"/>
        </w:rPr>
        <w:t>→</w:t>
      </w:r>
      <w:r w:rsidR="000E3A53" w:rsidRPr="00A8292A">
        <w:rPr>
          <w:rFonts w:hint="eastAsia"/>
          <w:lang w:eastAsia="zh-CN"/>
        </w:rPr>
        <w:t>ACK</w:t>
      </w:r>
      <w:r w:rsidR="000E3A53">
        <w:rPr>
          <w:lang w:eastAsia="zh-CN"/>
        </w:rPr>
        <w:t xml:space="preserve"> probability is the bottleneck for it)</w:t>
      </w:r>
      <w:r w:rsidR="00140ADB">
        <w:rPr>
          <w:lang w:eastAsia="zh-CN"/>
        </w:rPr>
        <w:t>.</w:t>
      </w:r>
      <w:r w:rsidR="00A8292A">
        <w:rPr>
          <w:lang w:eastAsia="zh-CN"/>
        </w:rPr>
        <w:t xml:space="preserve"> </w:t>
      </w:r>
    </w:p>
    <w:p w14:paraId="0F7D1ADB" w14:textId="77777777" w:rsidR="00A8292A" w:rsidRDefault="00A8292A" w:rsidP="006C356B">
      <w:pPr>
        <w:spacing w:after="0"/>
      </w:pPr>
    </w:p>
    <w:p w14:paraId="3B8B6831" w14:textId="21289905" w:rsidR="00490CE1" w:rsidRDefault="00D53D72" w:rsidP="006C356B">
      <w:pPr>
        <w:spacing w:after="0"/>
      </w:pPr>
      <w:r>
        <w:rPr>
          <w:noProof/>
          <w:lang w:eastAsia="zh-CN"/>
        </w:rPr>
        <w:drawing>
          <wp:inline distT="0" distB="0" distL="0" distR="0" wp14:anchorId="2D831302" wp14:editId="474FEF58">
            <wp:extent cx="2888916" cy="1668483"/>
            <wp:effectExtent l="0" t="0" r="698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9421" cy="1680325"/>
                    </a:xfrm>
                    <a:prstGeom prst="rect">
                      <a:avLst/>
                    </a:prstGeom>
                  </pic:spPr>
                </pic:pic>
              </a:graphicData>
            </a:graphic>
          </wp:inline>
        </w:drawing>
      </w:r>
      <w:r w:rsidR="00490CE1">
        <w:t xml:space="preserve">  </w:t>
      </w:r>
      <w:r w:rsidR="00FA22C6">
        <w:rPr>
          <w:noProof/>
          <w:lang w:eastAsia="zh-CN"/>
        </w:rPr>
        <w:drawing>
          <wp:inline distT="0" distB="0" distL="0" distR="0" wp14:anchorId="633B97AA" wp14:editId="3347AEB2">
            <wp:extent cx="2934269" cy="1675780"/>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2049" cy="1703068"/>
                    </a:xfrm>
                    <a:prstGeom prst="rect">
                      <a:avLst/>
                    </a:prstGeom>
                  </pic:spPr>
                </pic:pic>
              </a:graphicData>
            </a:graphic>
          </wp:inline>
        </w:drawing>
      </w:r>
    </w:p>
    <w:p w14:paraId="402AF422" w14:textId="77777777" w:rsidR="00490CE1" w:rsidRPr="007F56B0" w:rsidRDefault="00490CE1" w:rsidP="00490CE1">
      <w:pPr>
        <w:spacing w:after="0"/>
        <w:jc w:val="center"/>
      </w:pPr>
      <w:r w:rsidRPr="007F56B0">
        <w:t>(a)</w:t>
      </w:r>
      <w:r>
        <w:t xml:space="preserve"> Sequence-based</w:t>
      </w:r>
      <w:r w:rsidRPr="007F56B0">
        <w:t xml:space="preserve"> ML</w:t>
      </w:r>
      <w:r w:rsidRPr="00095322">
        <w:t xml:space="preserve"> detection</w:t>
      </w:r>
      <w:r w:rsidRPr="007F56B0">
        <w:t xml:space="preserve"> </w:t>
      </w:r>
      <w:r>
        <w:t xml:space="preserve">                            </w:t>
      </w:r>
      <w:r w:rsidRPr="007F56B0">
        <w:t xml:space="preserve">  (b)</w:t>
      </w:r>
      <w:r w:rsidRPr="00095322">
        <w:t xml:space="preserve"> </w:t>
      </w:r>
      <w:r>
        <w:t>Low-complexity detection</w:t>
      </w:r>
    </w:p>
    <w:p w14:paraId="4AE4833C" w14:textId="5CB1B377" w:rsidR="00490CE1" w:rsidRDefault="00490CE1" w:rsidP="00490CE1">
      <w:pPr>
        <w:jc w:val="center"/>
      </w:pPr>
      <w:r w:rsidRPr="0063576B">
        <w:rPr>
          <w:b/>
          <w:sz w:val="20"/>
        </w:rPr>
        <w:t>Figure</w:t>
      </w:r>
      <w:r w:rsidRPr="0063576B">
        <w:rPr>
          <w:rFonts w:hint="eastAsia"/>
          <w:b/>
          <w:sz w:val="20"/>
        </w:rPr>
        <w:t xml:space="preserve"> </w:t>
      </w:r>
      <w:r>
        <w:rPr>
          <w:b/>
          <w:sz w:val="20"/>
        </w:rPr>
        <w:t>5</w:t>
      </w:r>
      <w:r w:rsidRPr="0063576B">
        <w:rPr>
          <w:rFonts w:hint="eastAsia"/>
          <w:b/>
          <w:sz w:val="20"/>
        </w:rPr>
        <w:t xml:space="preserve">. </w:t>
      </w:r>
      <w:r w:rsidRPr="0063576B">
        <w:rPr>
          <w:b/>
          <w:sz w:val="20"/>
        </w:rPr>
        <w:t>Comparison</w:t>
      </w:r>
      <w:r w:rsidRPr="0063576B">
        <w:rPr>
          <w:rFonts w:hint="eastAsia"/>
          <w:b/>
          <w:sz w:val="20"/>
        </w:rPr>
        <w:t xml:space="preserve"> of </w:t>
      </w:r>
      <w:r w:rsidRPr="0063576B">
        <w:rPr>
          <w:b/>
          <w:sz w:val="20"/>
        </w:rPr>
        <w:t xml:space="preserve">BLER performance </w:t>
      </w:r>
      <w:r>
        <w:rPr>
          <w:b/>
          <w:sz w:val="20"/>
        </w:rPr>
        <w:t>with</w:t>
      </w:r>
      <w:r w:rsidRPr="0063576B">
        <w:rPr>
          <w:b/>
          <w:sz w:val="20"/>
        </w:rPr>
        <w:t xml:space="preserve"> PUCCH </w:t>
      </w:r>
      <w:r>
        <w:rPr>
          <w:b/>
          <w:sz w:val="20"/>
        </w:rPr>
        <w:t>format 3 for metric 3</w:t>
      </w:r>
    </w:p>
    <w:bookmarkEnd w:id="3"/>
    <w:p w14:paraId="51E7A5F8" w14:textId="4C4DEF70" w:rsidR="00E2468B" w:rsidRPr="0063576B" w:rsidRDefault="00E2468B" w:rsidP="00E2468B">
      <w:pPr>
        <w:spacing w:after="0"/>
      </w:pPr>
      <w:r>
        <w:t xml:space="preserve">The comparisons of </w:t>
      </w:r>
      <w:r w:rsidRPr="00AC64F6">
        <w:t xml:space="preserve">ACK missed detection probability </w:t>
      </w:r>
      <w:r w:rsidRPr="009116BC">
        <w:t xml:space="preserve">and </w:t>
      </w:r>
      <w:r w:rsidRPr="00AC64F6">
        <w:t>NACK to ACK probability</w:t>
      </w:r>
      <w:r>
        <w:t xml:space="preserve"> between proposed sequence-based DMRS-less PUCCH transmission and NR PUCCH format 1 are illustrated in </w:t>
      </w:r>
      <w:r w:rsidRPr="0063576B">
        <w:t xml:space="preserve">Figure </w:t>
      </w:r>
      <w:r w:rsidR="00B267F6">
        <w:t>6</w:t>
      </w:r>
      <w:r>
        <w:t>.</w:t>
      </w:r>
      <w:r w:rsidRPr="0063576B">
        <w:t xml:space="preserve"> </w:t>
      </w:r>
      <w:r>
        <w:t xml:space="preserve">The UCI payload size is 2 bits, UE moving speed is 3km/h, and the PUCCH resource is the same as in Figure 3. </w:t>
      </w:r>
      <w:r w:rsidR="00E97872">
        <w:t>S</w:t>
      </w:r>
      <w:r>
        <w:t>equence</w:t>
      </w:r>
      <w:r w:rsidR="00AD30A8">
        <w:t>-</w:t>
      </w:r>
      <w:r>
        <w:t>based ML detection is used for both solutions. W</w:t>
      </w:r>
      <w:r w:rsidRPr="0063576B">
        <w:t xml:space="preserve">e can observe that </w:t>
      </w:r>
      <w:r>
        <w:t xml:space="preserve">for the given </w:t>
      </w:r>
      <w:r w:rsidRPr="001A673E">
        <w:t xml:space="preserve">performance requirements </w:t>
      </w:r>
      <w:r>
        <w:t>(</w:t>
      </w:r>
      <w:r w:rsidRPr="009116BC">
        <w:t xml:space="preserve">1% </w:t>
      </w:r>
      <w:r w:rsidRPr="00AC64F6">
        <w:t xml:space="preserve">ACK missed detection probability </w:t>
      </w:r>
      <w:r w:rsidRPr="009116BC">
        <w:t xml:space="preserve">and 0.1% </w:t>
      </w:r>
      <w:r w:rsidRPr="00AC64F6">
        <w:t>NACK to ACK probability</w:t>
      </w:r>
      <w:r>
        <w:t xml:space="preserve">), the proposed </w:t>
      </w:r>
      <w:r w:rsidR="00AD30A8">
        <w:t xml:space="preserve">PUCCH signal design </w:t>
      </w:r>
      <w:r w:rsidRPr="0063576B">
        <w:t>outperforms NR PUCCH</w:t>
      </w:r>
      <w:r>
        <w:t xml:space="preserve"> format 1 transmission </w:t>
      </w:r>
      <w:r w:rsidR="006540AD">
        <w:rPr>
          <w:rFonts w:hint="eastAsia"/>
          <w:lang w:eastAsia="zh-CN"/>
        </w:rPr>
        <w:t>with</w:t>
      </w:r>
      <w:r w:rsidR="006540AD">
        <w:t xml:space="preserve"> </w:t>
      </w:r>
      <w:r w:rsidRPr="0063576B">
        <w:t xml:space="preserve">about </w:t>
      </w:r>
      <w:r>
        <w:t>3.2</w:t>
      </w:r>
      <w:r w:rsidRPr="0063576B">
        <w:t xml:space="preserve">dB. </w:t>
      </w:r>
    </w:p>
    <w:p w14:paraId="3ED701D2" w14:textId="64E78C74" w:rsidR="00E2468B" w:rsidRPr="0063576B" w:rsidRDefault="004E4015" w:rsidP="00E2468B">
      <w:pPr>
        <w:spacing w:after="0"/>
        <w:jc w:val="center"/>
      </w:pPr>
      <w:r>
        <w:rPr>
          <w:noProof/>
          <w:lang w:eastAsia="zh-CN"/>
        </w:rPr>
        <w:t xml:space="preserve"> </w:t>
      </w:r>
      <w:r w:rsidR="00B267F6">
        <w:rPr>
          <w:noProof/>
          <w:lang w:eastAsia="zh-CN"/>
        </w:rPr>
        <w:drawing>
          <wp:inline distT="0" distB="0" distL="0" distR="0" wp14:anchorId="0F2C5B40" wp14:editId="33B56856">
            <wp:extent cx="3643532" cy="251375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5612" cy="2528986"/>
                    </a:xfrm>
                    <a:prstGeom prst="rect">
                      <a:avLst/>
                    </a:prstGeom>
                  </pic:spPr>
                </pic:pic>
              </a:graphicData>
            </a:graphic>
          </wp:inline>
        </w:drawing>
      </w:r>
    </w:p>
    <w:p w14:paraId="596DB040" w14:textId="6CF8B2F5" w:rsidR="00E2468B" w:rsidRPr="0063576B" w:rsidRDefault="00E2468B" w:rsidP="00E2468B">
      <w:pPr>
        <w:jc w:val="center"/>
        <w:rPr>
          <w:b/>
          <w:sz w:val="20"/>
        </w:rPr>
      </w:pPr>
      <w:r w:rsidRPr="0063576B">
        <w:rPr>
          <w:b/>
          <w:sz w:val="20"/>
        </w:rPr>
        <w:t>Figure</w:t>
      </w:r>
      <w:r w:rsidRPr="0063576B">
        <w:rPr>
          <w:rFonts w:hint="eastAsia"/>
          <w:b/>
          <w:sz w:val="20"/>
        </w:rPr>
        <w:t xml:space="preserve"> </w:t>
      </w:r>
      <w:r w:rsidR="00B267F6">
        <w:rPr>
          <w:b/>
          <w:sz w:val="20"/>
        </w:rPr>
        <w:t>6</w:t>
      </w:r>
      <w:r w:rsidRPr="0063576B">
        <w:rPr>
          <w:rFonts w:hint="eastAsia"/>
          <w:b/>
          <w:sz w:val="20"/>
        </w:rPr>
        <w:t xml:space="preserve">. </w:t>
      </w:r>
      <w:r w:rsidRPr="0063576B">
        <w:rPr>
          <w:b/>
          <w:sz w:val="20"/>
        </w:rPr>
        <w:t>Comparison</w:t>
      </w:r>
      <w:r w:rsidRPr="0063576B">
        <w:rPr>
          <w:rFonts w:hint="eastAsia"/>
          <w:b/>
          <w:sz w:val="20"/>
        </w:rPr>
        <w:t xml:space="preserve"> of </w:t>
      </w:r>
      <w:r w:rsidRPr="009116BC">
        <w:rPr>
          <w:b/>
          <w:sz w:val="20"/>
        </w:rPr>
        <w:t>ACK</w:t>
      </w:r>
      <w:r w:rsidR="00192B07">
        <w:rPr>
          <w:b/>
          <w:sz w:val="20"/>
        </w:rPr>
        <w:t xml:space="preserve"> </w:t>
      </w:r>
      <w:r w:rsidR="00192B07" w:rsidRPr="00192B07">
        <w:rPr>
          <w:b/>
          <w:sz w:val="20"/>
        </w:rPr>
        <w:t>missed detection probability</w:t>
      </w:r>
      <w:r w:rsidRPr="009116BC">
        <w:rPr>
          <w:b/>
          <w:sz w:val="20"/>
        </w:rPr>
        <w:t xml:space="preserve"> and NACK</w:t>
      </w:r>
      <w:r>
        <w:t>→</w:t>
      </w:r>
      <w:r w:rsidRPr="009116BC">
        <w:rPr>
          <w:b/>
          <w:sz w:val="20"/>
        </w:rPr>
        <w:t xml:space="preserve">ACK </w:t>
      </w:r>
      <w:r w:rsidR="00192B07">
        <w:rPr>
          <w:b/>
          <w:sz w:val="20"/>
        </w:rPr>
        <w:t>probability</w:t>
      </w:r>
      <w:r w:rsidRPr="009116BC">
        <w:rPr>
          <w:b/>
          <w:sz w:val="20"/>
        </w:rPr>
        <w:t xml:space="preserve"> </w:t>
      </w:r>
      <w:r>
        <w:rPr>
          <w:b/>
          <w:sz w:val="20"/>
        </w:rPr>
        <w:t>with</w:t>
      </w:r>
      <w:r w:rsidRPr="0063576B">
        <w:rPr>
          <w:b/>
          <w:sz w:val="20"/>
        </w:rPr>
        <w:t xml:space="preserve"> PUCCH </w:t>
      </w:r>
      <w:r>
        <w:rPr>
          <w:b/>
          <w:sz w:val="20"/>
        </w:rPr>
        <w:t>format 1</w:t>
      </w:r>
    </w:p>
    <w:p w14:paraId="600F74B8" w14:textId="77777777" w:rsidR="00E2468B" w:rsidRPr="00136EA7" w:rsidRDefault="00E2468B" w:rsidP="00E2468B">
      <w:pPr>
        <w:spacing w:before="120"/>
        <w:rPr>
          <w:b/>
          <w:u w:val="single"/>
        </w:rPr>
      </w:pPr>
      <w:r>
        <w:rPr>
          <w:b/>
          <w:u w:val="single"/>
        </w:rPr>
        <w:t>Standard impact</w:t>
      </w:r>
    </w:p>
    <w:p w14:paraId="5BCF2249" w14:textId="667F7A45" w:rsidR="00E2468B" w:rsidRDefault="00E2468B" w:rsidP="005F13DB">
      <w:pPr>
        <w:spacing w:after="0"/>
        <w:rPr>
          <w:bCs/>
          <w:iCs/>
        </w:rPr>
      </w:pPr>
      <w:r>
        <w:rPr>
          <w:bCs/>
          <w:iCs/>
        </w:rPr>
        <w:t>The standard impact of the proposed sequence</w:t>
      </w:r>
      <w:r w:rsidR="007D4DDA">
        <w:rPr>
          <w:bCs/>
          <w:iCs/>
        </w:rPr>
        <w:t>-</w:t>
      </w:r>
      <w:r>
        <w:rPr>
          <w:bCs/>
          <w:iCs/>
        </w:rPr>
        <w:t>based DMRS-less PUCCH transmission is to introduce a new PUCCH format, e.g., PUCCH format 5, for coverage limited case. A new type of sequence generation needs to be defined for this PUCCH format, and t</w:t>
      </w:r>
      <w:r w:rsidRPr="004E64CA">
        <w:rPr>
          <w:bCs/>
          <w:iCs/>
        </w:rPr>
        <w:t>ransform precoding</w:t>
      </w:r>
      <w:r>
        <w:rPr>
          <w:bCs/>
          <w:iCs/>
        </w:rPr>
        <w:t xml:space="preserve"> is also needed to achieve</w:t>
      </w:r>
      <w:r w:rsidR="007D4DDA">
        <w:rPr>
          <w:bCs/>
          <w:iCs/>
        </w:rPr>
        <w:t xml:space="preserve"> a</w:t>
      </w:r>
      <w:r>
        <w:rPr>
          <w:bCs/>
          <w:iCs/>
        </w:rPr>
        <w:t xml:space="preserve"> low PAPR. </w:t>
      </w:r>
      <w:r w:rsidR="007D4DDA">
        <w:rPr>
          <w:bCs/>
          <w:iCs/>
          <w:lang w:eastAsia="zh-CN"/>
        </w:rPr>
        <w:t>T</w:t>
      </w:r>
      <w:r>
        <w:rPr>
          <w:bCs/>
          <w:iCs/>
        </w:rPr>
        <w:t xml:space="preserve">he resource mapping method can be the same as PUCCH format 3. </w:t>
      </w:r>
    </w:p>
    <w:p w14:paraId="0298D0E9" w14:textId="77777777" w:rsidR="005F13DB" w:rsidRDefault="005F13DB" w:rsidP="005F13DB">
      <w:pPr>
        <w:spacing w:after="0"/>
        <w:rPr>
          <w:b/>
          <w:sz w:val="20"/>
          <w:lang w:eastAsia="zh-CN"/>
        </w:rPr>
      </w:pPr>
    </w:p>
    <w:p w14:paraId="0F822A58" w14:textId="2C434152" w:rsidR="00BB287E" w:rsidRDefault="00BB287E" w:rsidP="00BB287E">
      <w:pPr>
        <w:rPr>
          <w:i/>
        </w:rPr>
      </w:pPr>
      <w:r>
        <w:rPr>
          <w:b/>
          <w:i/>
        </w:rPr>
        <w:lastRenderedPageBreak/>
        <w:t>Observation</w:t>
      </w:r>
      <w:r w:rsidR="00BD3396">
        <w:rPr>
          <w:b/>
          <w:i/>
        </w:rPr>
        <w:t xml:space="preserve"> </w:t>
      </w:r>
      <w:r w:rsidR="00284312">
        <w:rPr>
          <w:b/>
          <w:i/>
        </w:rPr>
        <w:t>1</w:t>
      </w:r>
      <w:r w:rsidRPr="006C25AD">
        <w:rPr>
          <w:b/>
          <w:i/>
        </w:rPr>
        <w:t>:</w:t>
      </w:r>
      <w:r w:rsidRPr="00BB287E">
        <w:rPr>
          <w:b/>
          <w:i/>
        </w:rPr>
        <w:t xml:space="preserve"> </w:t>
      </w:r>
      <w:r w:rsidRPr="007464C0">
        <w:rPr>
          <w:i/>
        </w:rPr>
        <w:t>Sequence</w:t>
      </w:r>
      <w:r w:rsidR="007D4DDA" w:rsidRPr="007464C0">
        <w:rPr>
          <w:i/>
        </w:rPr>
        <w:t>-</w:t>
      </w:r>
      <w:r w:rsidRPr="007464C0">
        <w:rPr>
          <w:i/>
        </w:rPr>
        <w:t>based DMRS-less PUCCH transmission can achieve low PAPR and smaller required SNR compared to NR PUCCH format 1 and 3 with the same</w:t>
      </w:r>
      <w:r w:rsidR="00150ABE" w:rsidRPr="007464C0">
        <w:rPr>
          <w:i/>
        </w:rPr>
        <w:t xml:space="preserve"> level of</w:t>
      </w:r>
      <w:r w:rsidRPr="007464C0">
        <w:rPr>
          <w:i/>
        </w:rPr>
        <w:t xml:space="preserve"> complexity.</w:t>
      </w:r>
    </w:p>
    <w:p w14:paraId="156ED039" w14:textId="5F6C996E" w:rsidR="00284312" w:rsidRDefault="00284312" w:rsidP="00284312">
      <w:pPr>
        <w:rPr>
          <w:i/>
          <w:lang w:eastAsia="zh-CN"/>
        </w:rPr>
      </w:pPr>
      <w:r>
        <w:rPr>
          <w:b/>
          <w:i/>
        </w:rPr>
        <w:t xml:space="preserve">Observation </w:t>
      </w:r>
      <w:r w:rsidR="00C3369F">
        <w:rPr>
          <w:b/>
          <w:i/>
        </w:rPr>
        <w:t>2</w:t>
      </w:r>
      <w:r w:rsidRPr="006C25AD">
        <w:rPr>
          <w:b/>
          <w:i/>
        </w:rPr>
        <w:t>:</w:t>
      </w:r>
      <w:r w:rsidRPr="00BB287E">
        <w:rPr>
          <w:b/>
          <w:i/>
        </w:rPr>
        <w:t xml:space="preserve"> </w:t>
      </w:r>
      <w:r>
        <w:rPr>
          <w:rFonts w:hint="eastAsia"/>
          <w:i/>
          <w:lang w:eastAsia="zh-CN"/>
        </w:rPr>
        <w:t>For</w:t>
      </w:r>
      <w:r>
        <w:rPr>
          <w:i/>
          <w:lang w:eastAsia="zh-CN"/>
        </w:rPr>
        <w:t xml:space="preserve"> </w:t>
      </w:r>
      <w:r>
        <w:rPr>
          <w:rFonts w:hint="eastAsia"/>
          <w:i/>
          <w:lang w:eastAsia="zh-CN"/>
        </w:rPr>
        <w:t>PUCCH</w:t>
      </w:r>
      <w:r>
        <w:rPr>
          <w:i/>
          <w:lang w:eastAsia="zh-CN"/>
        </w:rPr>
        <w:t xml:space="preserve"> with 11 bits UCI payload, compared to</w:t>
      </w:r>
      <w:r w:rsidR="00C3369F">
        <w:rPr>
          <w:i/>
          <w:lang w:eastAsia="zh-CN"/>
        </w:rPr>
        <w:t xml:space="preserve"> receiver with</w:t>
      </w:r>
      <w:r>
        <w:rPr>
          <w:i/>
          <w:lang w:eastAsia="zh-CN"/>
        </w:rPr>
        <w:t xml:space="preserve"> 1% BLER metric</w:t>
      </w:r>
      <w:r w:rsidR="00B4225F">
        <w:rPr>
          <w:i/>
          <w:lang w:eastAsia="zh-CN"/>
        </w:rPr>
        <w:t>,</w:t>
      </w:r>
    </w:p>
    <w:p w14:paraId="6EBB79C9" w14:textId="5E7E88EB" w:rsidR="00284312" w:rsidRDefault="00C3369F" w:rsidP="00284312">
      <w:pPr>
        <w:pStyle w:val="ListParagraph"/>
        <w:numPr>
          <w:ilvl w:val="0"/>
          <w:numId w:val="37"/>
        </w:numPr>
        <w:ind w:firstLineChars="0"/>
        <w:rPr>
          <w:i/>
          <w:lang w:eastAsia="zh-CN"/>
        </w:rPr>
      </w:pPr>
      <w:r>
        <w:rPr>
          <w:i/>
          <w:lang w:eastAsia="zh-CN"/>
        </w:rPr>
        <w:t xml:space="preserve">receiver with </w:t>
      </w:r>
      <w:r w:rsidR="00284312" w:rsidRPr="00C8255E">
        <w:rPr>
          <w:rFonts w:hint="eastAsia"/>
          <w:i/>
          <w:lang w:eastAsia="zh-CN"/>
        </w:rPr>
        <w:t xml:space="preserve">DTX detection </w:t>
      </w:r>
      <w:r w:rsidR="00D519EC">
        <w:rPr>
          <w:i/>
          <w:lang w:eastAsia="zh-CN"/>
        </w:rPr>
        <w:t xml:space="preserve">for </w:t>
      </w:r>
      <w:r w:rsidR="00284312" w:rsidRPr="00C8255E">
        <w:rPr>
          <w:rFonts w:hint="eastAsia"/>
          <w:i/>
          <w:lang w:eastAsia="zh-CN"/>
        </w:rPr>
        <w:t>A/N-only transmission</w:t>
      </w:r>
      <w:r w:rsidR="00CA6026">
        <w:rPr>
          <w:i/>
          <w:lang w:eastAsia="zh-CN"/>
        </w:rPr>
        <w:t xml:space="preserve"> </w:t>
      </w:r>
      <w:r w:rsidR="00D519EC">
        <w:rPr>
          <w:i/>
          <w:lang w:eastAsia="zh-CN"/>
        </w:rPr>
        <w:t xml:space="preserve">requires higher </w:t>
      </w:r>
      <w:r w:rsidR="00CA6026">
        <w:rPr>
          <w:i/>
          <w:lang w:eastAsia="zh-CN"/>
        </w:rPr>
        <w:t xml:space="preserve">SNR due to the requirement of </w:t>
      </w:r>
      <w:r>
        <w:rPr>
          <w:i/>
          <w:lang w:eastAsia="zh-CN"/>
        </w:rPr>
        <w:t>0.</w:t>
      </w:r>
      <w:r w:rsidR="00284312">
        <w:rPr>
          <w:i/>
          <w:lang w:eastAsia="zh-CN"/>
        </w:rPr>
        <w:t xml:space="preserve">1% </w:t>
      </w:r>
      <w:r w:rsidR="00284312" w:rsidRPr="00C8255E">
        <w:rPr>
          <w:i/>
        </w:rPr>
        <w:t xml:space="preserve">NACK </w:t>
      </w:r>
      <w:r w:rsidR="00284312" w:rsidRPr="00C8255E">
        <w:rPr>
          <w:rFonts w:hint="eastAsia"/>
          <w:i/>
        </w:rPr>
        <w:t>→</w:t>
      </w:r>
      <w:r w:rsidR="00284312" w:rsidRPr="00C8255E">
        <w:rPr>
          <w:i/>
        </w:rPr>
        <w:t>ACK probability</w:t>
      </w:r>
      <w:r w:rsidR="007D6023">
        <w:rPr>
          <w:i/>
        </w:rPr>
        <w:t xml:space="preserve">, and this receiver results in higher </w:t>
      </w:r>
      <w:r w:rsidR="009C0CAA">
        <w:rPr>
          <w:i/>
          <w:lang w:eastAsia="zh-CN"/>
        </w:rPr>
        <w:t xml:space="preserve">SNR gain of </w:t>
      </w:r>
      <w:r w:rsidR="00CA6026">
        <w:rPr>
          <w:i/>
        </w:rPr>
        <w:t xml:space="preserve">DMRS-less PUCCH transmission </w:t>
      </w:r>
      <w:r w:rsidR="009C0CAA">
        <w:rPr>
          <w:i/>
        </w:rPr>
        <w:t>over NR PUCCH format</w:t>
      </w:r>
      <w:r w:rsidR="007D6023">
        <w:rPr>
          <w:i/>
        </w:rPr>
        <w:t xml:space="preserve"> 3</w:t>
      </w:r>
      <w:r w:rsidR="00284312">
        <w:rPr>
          <w:i/>
          <w:lang w:eastAsia="zh-CN"/>
        </w:rPr>
        <w:t>.</w:t>
      </w:r>
    </w:p>
    <w:p w14:paraId="2B2DC1C1" w14:textId="5D4940C5" w:rsidR="00284312" w:rsidRPr="00B4225F" w:rsidRDefault="00C3369F" w:rsidP="0023439E">
      <w:pPr>
        <w:pStyle w:val="ListParagraph"/>
        <w:numPr>
          <w:ilvl w:val="0"/>
          <w:numId w:val="37"/>
        </w:numPr>
        <w:ind w:firstLineChars="0"/>
        <w:rPr>
          <w:i/>
        </w:rPr>
      </w:pPr>
      <w:r w:rsidRPr="00C3369F">
        <w:rPr>
          <w:i/>
          <w:lang w:eastAsia="zh-CN"/>
        </w:rPr>
        <w:t xml:space="preserve">receiver with both </w:t>
      </w:r>
      <w:r w:rsidR="00284312" w:rsidRPr="00C3369F">
        <w:rPr>
          <w:i/>
          <w:lang w:eastAsia="zh-CN"/>
        </w:rPr>
        <w:t>DTX detection and error detection</w:t>
      </w:r>
      <w:r w:rsidR="00D519EC" w:rsidRPr="00C3369F">
        <w:rPr>
          <w:i/>
          <w:lang w:eastAsia="zh-CN"/>
        </w:rPr>
        <w:t xml:space="preserve"> for A/N </w:t>
      </w:r>
      <w:r>
        <w:rPr>
          <w:i/>
          <w:lang w:eastAsia="zh-CN"/>
        </w:rPr>
        <w:t>+</w:t>
      </w:r>
      <w:r w:rsidR="00D519EC" w:rsidRPr="00C3369F">
        <w:rPr>
          <w:i/>
          <w:lang w:eastAsia="zh-CN"/>
        </w:rPr>
        <w:t xml:space="preserve"> CSI/SR requires higher SNR</w:t>
      </w:r>
      <w:r>
        <w:rPr>
          <w:i/>
          <w:lang w:eastAsia="zh-CN"/>
        </w:rPr>
        <w:t xml:space="preserve"> due to the requirement of </w:t>
      </w:r>
      <w:r w:rsidRPr="0023439E">
        <w:rPr>
          <w:i/>
          <w:lang w:eastAsia="zh-CN"/>
        </w:rPr>
        <w:t xml:space="preserve">0.1% NACK </w:t>
      </w:r>
      <w:r w:rsidRPr="0023439E">
        <w:rPr>
          <w:rFonts w:hint="eastAsia"/>
          <w:i/>
          <w:lang w:eastAsia="zh-CN"/>
        </w:rPr>
        <w:t>→</w:t>
      </w:r>
      <w:r w:rsidRPr="0023439E">
        <w:rPr>
          <w:i/>
          <w:lang w:eastAsia="zh-CN"/>
        </w:rPr>
        <w:t>ACK probability</w:t>
      </w:r>
      <w:r>
        <w:rPr>
          <w:i/>
          <w:lang w:eastAsia="zh-CN"/>
        </w:rPr>
        <w:t xml:space="preserve"> and </w:t>
      </w:r>
      <w:r w:rsidR="002866EA" w:rsidRPr="002866EA">
        <w:rPr>
          <w:i/>
          <w:lang w:eastAsia="zh-CN"/>
        </w:rPr>
        <w:t>incorrect error detection when there is no error</w:t>
      </w:r>
      <w:r w:rsidR="007D6023">
        <w:rPr>
          <w:i/>
          <w:lang w:eastAsia="zh-CN"/>
        </w:rPr>
        <w:t xml:space="preserve">, and this receiver results in a similar </w:t>
      </w:r>
      <w:r w:rsidR="009C0CAA">
        <w:rPr>
          <w:i/>
          <w:lang w:eastAsia="zh-CN"/>
        </w:rPr>
        <w:t xml:space="preserve">SNR gain of </w:t>
      </w:r>
      <w:r w:rsidR="004D00F9">
        <w:rPr>
          <w:i/>
        </w:rPr>
        <w:t xml:space="preserve">DMRS-less PUCCH transmission </w:t>
      </w:r>
      <w:r w:rsidR="009C0CAA">
        <w:rPr>
          <w:i/>
        </w:rPr>
        <w:t>over NR PUCCH format 3</w:t>
      </w:r>
      <w:r w:rsidR="004D00F9">
        <w:rPr>
          <w:i/>
          <w:lang w:eastAsia="zh-CN"/>
        </w:rPr>
        <w:t>.</w:t>
      </w:r>
    </w:p>
    <w:p w14:paraId="06367B3F" w14:textId="77777777" w:rsidR="00BD3396" w:rsidRPr="007464C0" w:rsidRDefault="00BD3396" w:rsidP="00BB287E">
      <w:pPr>
        <w:rPr>
          <w:i/>
        </w:rPr>
      </w:pPr>
    </w:p>
    <w:p w14:paraId="34632E2D" w14:textId="0EBA9489" w:rsidR="00E2468B" w:rsidRPr="0063576B" w:rsidRDefault="00E2468B" w:rsidP="00E2468B">
      <w:pPr>
        <w:spacing w:after="0"/>
        <w:rPr>
          <w:b/>
          <w:bCs/>
          <w:i/>
        </w:rPr>
      </w:pPr>
      <w:r w:rsidRPr="0063576B">
        <w:rPr>
          <w:b/>
          <w:i/>
        </w:rPr>
        <w:t xml:space="preserve">Proposal 1: </w:t>
      </w:r>
      <w:r w:rsidRPr="007464C0">
        <w:rPr>
          <w:bCs/>
          <w:i/>
        </w:rPr>
        <w:t>Support sequence based DMRS-less PUCCH transmission with UCI</w:t>
      </w:r>
      <m:oMath>
        <m:r>
          <w:rPr>
            <w:rFonts w:ascii="Cambria Math" w:hAnsi="Cambria Math" w:hint="eastAsia"/>
          </w:rPr>
          <m:t>≤</m:t>
        </m:r>
      </m:oMath>
      <w:r w:rsidRPr="007464C0">
        <w:rPr>
          <w:bCs/>
          <w:i/>
        </w:rPr>
        <w:t>11 bits.</w:t>
      </w:r>
      <w:r w:rsidRPr="0063576B">
        <w:rPr>
          <w:b/>
          <w:bCs/>
          <w:i/>
        </w:rPr>
        <w:t xml:space="preserve">  </w:t>
      </w:r>
    </w:p>
    <w:p w14:paraId="1FF42590" w14:textId="012066E8" w:rsidR="001254E9" w:rsidRPr="00C51F83" w:rsidRDefault="00522CD7" w:rsidP="001254E9">
      <w:pPr>
        <w:pStyle w:val="Heading2"/>
        <w:numPr>
          <w:ilvl w:val="1"/>
          <w:numId w:val="2"/>
        </w:numPr>
        <w:tabs>
          <w:tab w:val="num" w:pos="576"/>
        </w:tabs>
        <w:ind w:left="576"/>
        <w:rPr>
          <w:lang w:eastAsia="zh-CN"/>
        </w:rPr>
      </w:pPr>
      <w:r>
        <w:rPr>
          <w:lang w:eastAsia="zh-CN"/>
        </w:rPr>
        <w:t>FDD</w:t>
      </w:r>
      <w:r w:rsidR="001254E9">
        <w:rPr>
          <w:lang w:eastAsia="zh-CN"/>
        </w:rPr>
        <w:t xml:space="preserve"> higher power transmission</w:t>
      </w:r>
    </w:p>
    <w:p w14:paraId="7DAC3461" w14:textId="60691170" w:rsidR="00AC20C5" w:rsidRDefault="00AC20C5" w:rsidP="007464C0">
      <w:pPr>
        <w:rPr>
          <w:lang w:eastAsia="zh-CN"/>
        </w:rPr>
      </w:pPr>
      <w:r w:rsidRPr="00AC20C5">
        <w:rPr>
          <w:lang w:eastAsia="zh-CN"/>
        </w:rPr>
        <w:t>Due to the large pathloss and penetration loss, transmission power is a key factor on up</w:t>
      </w:r>
      <w:r w:rsidR="00DD367E">
        <w:rPr>
          <w:lang w:eastAsia="zh-CN"/>
        </w:rPr>
        <w:t xml:space="preserve">link coverage. In RAN4 document </w:t>
      </w:r>
      <w:r w:rsidRPr="00AC20C5">
        <w:rPr>
          <w:lang w:eastAsia="zh-CN"/>
        </w:rPr>
        <w:t>[</w:t>
      </w:r>
      <w:r w:rsidR="003C589A">
        <w:rPr>
          <w:lang w:eastAsia="zh-CN"/>
        </w:rPr>
        <w:t>6</w:t>
      </w:r>
      <w:r w:rsidRPr="00AC20C5">
        <w:rPr>
          <w:lang w:eastAsia="zh-CN"/>
        </w:rPr>
        <w:t xml:space="preserve">], the average uplink transmission power is limited due to UE capability and consideration of radiation harm to human body where regulators put limitations to average radiation power within a period of measurement time, which is called as SAR. </w:t>
      </w:r>
      <w:r w:rsidR="00B23C6C">
        <w:rPr>
          <w:kern w:val="2"/>
          <w:lang w:eastAsia="zh-CN"/>
        </w:rPr>
        <w:t xml:space="preserve">To meet above requirement, </w:t>
      </w:r>
      <w:r w:rsidR="00B23C6C">
        <w:rPr>
          <w:kern w:val="2"/>
        </w:rPr>
        <w:t>currently</w:t>
      </w:r>
      <w:r w:rsidRPr="00AC20C5">
        <w:rPr>
          <w:lang w:eastAsia="zh-CN"/>
        </w:rPr>
        <w:t xml:space="preserve">, 3 power classes are defined, namely 31 dBm (only for n14 carriers), 26 dBm (only for n41, n74, n78, n79) and 23 dBm. </w:t>
      </w:r>
      <w:r w:rsidR="001254E9">
        <w:rPr>
          <w:lang w:eastAsia="zh-CN"/>
        </w:rPr>
        <w:t xml:space="preserve">In UL transmission with limited power, such as 23 dBm in FDD mode, UL coverage </w:t>
      </w:r>
      <w:r w:rsidR="00C20B50">
        <w:rPr>
          <w:lang w:eastAsia="zh-CN"/>
        </w:rPr>
        <w:t>is much more limited than</w:t>
      </w:r>
      <w:r w:rsidR="001254E9">
        <w:rPr>
          <w:lang w:eastAsia="zh-CN"/>
        </w:rPr>
        <w:t xml:space="preserve"> DL transmission </w:t>
      </w:r>
      <w:r w:rsidR="00C20B50">
        <w:rPr>
          <w:lang w:eastAsia="zh-CN"/>
        </w:rPr>
        <w:t>as</w:t>
      </w:r>
      <w:r w:rsidR="001254E9">
        <w:rPr>
          <w:lang w:eastAsia="zh-CN"/>
        </w:rPr>
        <w:t xml:space="preserve"> BS has a much larger output power</w:t>
      </w:r>
      <w:r w:rsidR="00C20B50">
        <w:rPr>
          <w:lang w:eastAsia="zh-CN"/>
        </w:rPr>
        <w:t>,</w:t>
      </w:r>
      <w:r w:rsidR="001254E9">
        <w:rPr>
          <w:lang w:eastAsia="zh-CN"/>
        </w:rPr>
        <w:t xml:space="preserve"> </w:t>
      </w:r>
      <w:r w:rsidR="00C20B50">
        <w:rPr>
          <w:lang w:eastAsia="zh-CN"/>
        </w:rPr>
        <w:t>typically of</w:t>
      </w:r>
      <w:r w:rsidR="001254E9">
        <w:rPr>
          <w:lang w:eastAsia="zh-CN"/>
        </w:rPr>
        <w:t xml:space="preserve"> 46 dBm. </w:t>
      </w:r>
    </w:p>
    <w:p w14:paraId="7451C260" w14:textId="3849EDBE" w:rsidR="001254E9" w:rsidRDefault="001254E9" w:rsidP="007464C0">
      <w:pPr>
        <w:rPr>
          <w:lang w:eastAsia="zh-CN"/>
        </w:rPr>
      </w:pPr>
      <w:r>
        <w:rPr>
          <w:lang w:eastAsia="zh-CN"/>
        </w:rPr>
        <w:t>UL repetition is supported by current NR system (e</w:t>
      </w:r>
      <w:r w:rsidR="00EC7ACB">
        <w:rPr>
          <w:lang w:eastAsia="zh-CN"/>
        </w:rPr>
        <w:t>.</w:t>
      </w:r>
      <w:r>
        <w:rPr>
          <w:lang w:eastAsia="zh-CN"/>
        </w:rPr>
        <w:t>g. 2, 4 and 8 times repetition for PU</w:t>
      </w:r>
      <w:r w:rsidR="00BC35E6">
        <w:rPr>
          <w:lang w:eastAsia="zh-CN"/>
        </w:rPr>
        <w:t>C</w:t>
      </w:r>
      <w:r>
        <w:rPr>
          <w:lang w:eastAsia="zh-CN"/>
        </w:rPr>
        <w:t>CH) to enable</w:t>
      </w:r>
      <w:r w:rsidR="007324B5">
        <w:rPr>
          <w:lang w:eastAsia="zh-CN"/>
        </w:rPr>
        <w:t xml:space="preserve"> a higher SNR</w:t>
      </w:r>
      <w:r>
        <w:rPr>
          <w:lang w:eastAsia="zh-CN"/>
        </w:rPr>
        <w:t xml:space="preserve"> </w:t>
      </w:r>
      <w:r w:rsidR="007324B5">
        <w:rPr>
          <w:lang w:eastAsia="zh-CN"/>
        </w:rPr>
        <w:t>by signal</w:t>
      </w:r>
      <w:r>
        <w:rPr>
          <w:lang w:eastAsia="zh-CN"/>
        </w:rPr>
        <w:t xml:space="preserve"> </w:t>
      </w:r>
      <w:r w:rsidR="00B10774">
        <w:rPr>
          <w:lang w:eastAsia="zh-CN"/>
        </w:rPr>
        <w:t>combining</w:t>
      </w:r>
      <w:r>
        <w:rPr>
          <w:lang w:eastAsia="zh-CN"/>
        </w:rPr>
        <w:t xml:space="preserve"> at BS</w:t>
      </w:r>
      <w:r w:rsidR="00674AE7">
        <w:rPr>
          <w:lang w:eastAsia="zh-CN"/>
        </w:rPr>
        <w:t xml:space="preserve">, which </w:t>
      </w:r>
      <w:r>
        <w:rPr>
          <w:lang w:eastAsia="zh-CN"/>
        </w:rPr>
        <w:t>improve</w:t>
      </w:r>
      <w:r w:rsidR="003733A1">
        <w:rPr>
          <w:lang w:eastAsia="zh-CN"/>
        </w:rPr>
        <w:t>s</w:t>
      </w:r>
      <w:r>
        <w:rPr>
          <w:lang w:eastAsia="zh-CN"/>
        </w:rPr>
        <w:t xml:space="preserve"> demodulation </w:t>
      </w:r>
      <w:r w:rsidR="00F64EC8">
        <w:rPr>
          <w:lang w:eastAsia="zh-CN"/>
        </w:rPr>
        <w:t>performance</w:t>
      </w:r>
      <w:r w:rsidR="00674AE7">
        <w:rPr>
          <w:lang w:eastAsia="zh-CN"/>
        </w:rPr>
        <w:t xml:space="preserve"> and</w:t>
      </w:r>
      <w:r>
        <w:rPr>
          <w:lang w:eastAsia="zh-CN"/>
        </w:rPr>
        <w:t xml:space="preserve"> UL coverage. Ideally, </w:t>
      </w:r>
      <w:r w:rsidR="00674AE7">
        <w:rPr>
          <w:lang w:eastAsia="zh-CN"/>
        </w:rPr>
        <w:t>with</w:t>
      </w:r>
      <w:r>
        <w:rPr>
          <w:lang w:eastAsia="zh-CN"/>
        </w:rPr>
        <w:t xml:space="preserve"> N repetition</w:t>
      </w:r>
      <w:r w:rsidR="0000189D">
        <w:rPr>
          <w:lang w:eastAsia="zh-CN"/>
        </w:rPr>
        <w:t>s</w:t>
      </w:r>
      <w:r>
        <w:rPr>
          <w:lang w:eastAsia="zh-CN"/>
        </w:rPr>
        <w:t xml:space="preserve">, a maximum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 xml:space="preserve"> </m:t>
        </m:r>
      </m:oMath>
      <w:r>
        <w:rPr>
          <w:rFonts w:hint="eastAsia"/>
          <w:lang w:eastAsia="zh-CN"/>
        </w:rPr>
        <w:t xml:space="preserve"> </w:t>
      </w:r>
      <w:r>
        <w:rPr>
          <w:lang w:eastAsia="zh-CN"/>
        </w:rPr>
        <w:t xml:space="preserve">dB SNR gain can be achieved by </w:t>
      </w:r>
      <w:r w:rsidR="00B10774">
        <w:rPr>
          <w:lang w:eastAsia="zh-CN"/>
        </w:rPr>
        <w:t xml:space="preserve">combining </w:t>
      </w:r>
      <w:r>
        <w:rPr>
          <w:lang w:eastAsia="zh-CN"/>
        </w:rPr>
        <w:t>detection</w:t>
      </w:r>
      <w:r w:rsidR="00BC35E6">
        <w:rPr>
          <w:lang w:eastAsia="zh-CN"/>
        </w:rPr>
        <w:t>.</w:t>
      </w:r>
      <w:r>
        <w:rPr>
          <w:lang w:eastAsia="zh-CN"/>
        </w:rPr>
        <w:t xml:space="preserve"> However, </w:t>
      </w:r>
      <w:r w:rsidR="000D1119">
        <w:rPr>
          <w:lang w:eastAsia="zh-CN"/>
        </w:rPr>
        <w:t xml:space="preserve">the noise </w:t>
      </w:r>
      <w:r w:rsidR="00102862">
        <w:rPr>
          <w:lang w:eastAsia="zh-CN"/>
        </w:rPr>
        <w:t xml:space="preserve">is also amplified by combining different </w:t>
      </w:r>
      <w:r w:rsidR="000D1119">
        <w:rPr>
          <w:lang w:eastAsia="zh-CN"/>
        </w:rPr>
        <w:t>received signal</w:t>
      </w:r>
      <w:r w:rsidR="00ED298D">
        <w:rPr>
          <w:lang w:eastAsia="zh-CN"/>
        </w:rPr>
        <w:t>s</w:t>
      </w:r>
      <w:r w:rsidR="000D1119">
        <w:rPr>
          <w:lang w:eastAsia="zh-CN"/>
        </w:rPr>
        <w:t xml:space="preserve"> among multiple slots</w:t>
      </w:r>
      <w:r w:rsidR="00102862">
        <w:rPr>
          <w:lang w:eastAsia="zh-CN"/>
        </w:rPr>
        <w:t>, which</w:t>
      </w:r>
      <w:r w:rsidR="000D1119">
        <w:rPr>
          <w:lang w:eastAsia="zh-CN"/>
        </w:rPr>
        <w:t xml:space="preserve"> affect</w:t>
      </w:r>
      <w:r w:rsidR="00B52E4E">
        <w:rPr>
          <w:lang w:eastAsia="zh-CN"/>
        </w:rPr>
        <w:t>s</w:t>
      </w:r>
      <w:r w:rsidR="000D1119">
        <w:rPr>
          <w:lang w:eastAsia="zh-CN"/>
        </w:rPr>
        <w:t xml:space="preserve"> the channel estimation accuracy </w:t>
      </w:r>
      <w:r w:rsidR="006C705B">
        <w:rPr>
          <w:lang w:eastAsia="zh-CN"/>
        </w:rPr>
        <w:t>and</w:t>
      </w:r>
      <w:r w:rsidR="00B52E4E">
        <w:rPr>
          <w:lang w:eastAsia="zh-CN"/>
        </w:rPr>
        <w:t xml:space="preserve"> </w:t>
      </w:r>
      <w:r w:rsidR="009E4D97">
        <w:rPr>
          <w:lang w:eastAsia="zh-CN"/>
        </w:rPr>
        <w:t>limit</w:t>
      </w:r>
      <w:r w:rsidR="003733A1">
        <w:rPr>
          <w:lang w:eastAsia="zh-CN"/>
        </w:rPr>
        <w:t>s</w:t>
      </w:r>
      <w:r w:rsidR="009E4D97">
        <w:rPr>
          <w:lang w:eastAsia="zh-CN"/>
        </w:rPr>
        <w:t xml:space="preserve"> the</w:t>
      </w:r>
      <w:r>
        <w:rPr>
          <w:lang w:eastAsia="zh-CN"/>
        </w:rPr>
        <w:t xml:space="preserve"> SNR gain </w:t>
      </w:r>
      <w:r w:rsidR="009E56BE">
        <w:rPr>
          <w:lang w:eastAsia="zh-CN"/>
        </w:rPr>
        <w:t>from</w:t>
      </w:r>
      <w:r w:rsidR="006C705B">
        <w:rPr>
          <w:lang w:eastAsia="zh-CN"/>
        </w:rPr>
        <w:t xml:space="preserve"> </w:t>
      </w:r>
      <w:r w:rsidR="000D1119">
        <w:rPr>
          <w:lang w:eastAsia="zh-CN"/>
        </w:rPr>
        <w:t xml:space="preserve">combining detection. </w:t>
      </w:r>
      <w:r w:rsidR="006C705B">
        <w:rPr>
          <w:lang w:eastAsia="zh-CN"/>
        </w:rPr>
        <w:t>T</w:t>
      </w:r>
      <w:r>
        <w:rPr>
          <w:lang w:eastAsia="zh-CN"/>
        </w:rPr>
        <w:t>he most effective way</w:t>
      </w:r>
      <w:r w:rsidR="00C13D36">
        <w:rPr>
          <w:lang w:eastAsia="zh-CN"/>
        </w:rPr>
        <w:t xml:space="preserve"> to </w:t>
      </w:r>
      <w:r w:rsidR="00244D60">
        <w:rPr>
          <w:lang w:eastAsia="zh-CN"/>
        </w:rPr>
        <w:t>increase the</w:t>
      </w:r>
      <w:r w:rsidR="00C13D36">
        <w:rPr>
          <w:lang w:eastAsia="zh-CN"/>
        </w:rPr>
        <w:t xml:space="preserve"> </w:t>
      </w:r>
      <w:r w:rsidR="00244D60">
        <w:rPr>
          <w:lang w:eastAsia="zh-CN"/>
        </w:rPr>
        <w:t>SNR</w:t>
      </w:r>
      <w:r w:rsidR="00C13D36">
        <w:rPr>
          <w:lang w:eastAsia="zh-CN"/>
        </w:rPr>
        <w:t xml:space="preserve"> </w:t>
      </w:r>
      <w:r>
        <w:rPr>
          <w:lang w:eastAsia="zh-CN"/>
        </w:rPr>
        <w:t xml:space="preserve">is </w:t>
      </w:r>
      <w:r w:rsidR="003733A1">
        <w:rPr>
          <w:lang w:eastAsia="zh-CN"/>
        </w:rPr>
        <w:t>directly</w:t>
      </w:r>
      <w:r w:rsidR="003C6A14">
        <w:rPr>
          <w:lang w:eastAsia="zh-CN"/>
        </w:rPr>
        <w:t xml:space="preserve"> </w:t>
      </w:r>
      <w:r w:rsidR="00553966">
        <w:rPr>
          <w:lang w:eastAsia="zh-CN"/>
        </w:rPr>
        <w:t>us</w:t>
      </w:r>
      <w:r w:rsidR="003733A1">
        <w:rPr>
          <w:lang w:eastAsia="zh-CN"/>
        </w:rPr>
        <w:t>ing</w:t>
      </w:r>
      <w:r>
        <w:rPr>
          <w:lang w:eastAsia="zh-CN"/>
        </w:rPr>
        <w:t xml:space="preserve"> </w:t>
      </w:r>
      <w:r w:rsidR="00244D60">
        <w:rPr>
          <w:lang w:eastAsia="zh-CN"/>
        </w:rPr>
        <w:t xml:space="preserve">a </w:t>
      </w:r>
      <w:r>
        <w:rPr>
          <w:lang w:eastAsia="zh-CN"/>
        </w:rPr>
        <w:t>higher instant output power at some</w:t>
      </w:r>
      <w:r w:rsidR="00E44502">
        <w:rPr>
          <w:lang w:eastAsia="zh-CN"/>
        </w:rPr>
        <w:t xml:space="preserve"> specific</w:t>
      </w:r>
      <w:r>
        <w:rPr>
          <w:lang w:eastAsia="zh-CN"/>
        </w:rPr>
        <w:t xml:space="preserve"> slots </w:t>
      </w:r>
      <w:r w:rsidR="00E44502">
        <w:rPr>
          <w:lang w:eastAsia="zh-CN"/>
        </w:rPr>
        <w:t xml:space="preserve">while </w:t>
      </w:r>
      <w:r w:rsidR="00B246CB">
        <w:rPr>
          <w:lang w:eastAsia="zh-CN"/>
        </w:rPr>
        <w:t>zero power is allocated to other slots of the FDD duration, thus maintaining the same total transmission power of all slots in the FDD duration and satisfying the SAR requirement.</w:t>
      </w:r>
      <w:r>
        <w:rPr>
          <w:lang w:eastAsia="zh-CN"/>
        </w:rPr>
        <w:t xml:space="preserve"> </w:t>
      </w:r>
      <w:r w:rsidR="00B246CB">
        <w:rPr>
          <w:lang w:eastAsia="zh-CN"/>
        </w:rPr>
        <w:t>A</w:t>
      </w:r>
      <w:r w:rsidR="00ED447D">
        <w:rPr>
          <w:lang w:eastAsia="zh-CN"/>
        </w:rPr>
        <w:t>s such</w:t>
      </w:r>
      <w:r w:rsidR="00B246CB">
        <w:rPr>
          <w:lang w:eastAsia="zh-CN"/>
        </w:rPr>
        <w:t>,</w:t>
      </w:r>
      <w:r w:rsidR="00ED447D">
        <w:rPr>
          <w:lang w:eastAsia="zh-CN"/>
        </w:rPr>
        <w:t xml:space="preserve"> the SNR in the higher-power slot scales </w:t>
      </w:r>
      <w:r w:rsidR="00CE3FE7">
        <w:rPr>
          <w:lang w:eastAsia="zh-CN"/>
        </w:rPr>
        <w:t>directly and proportionally</w:t>
      </w:r>
      <w:r w:rsidR="00ED447D">
        <w:rPr>
          <w:lang w:eastAsia="zh-CN"/>
        </w:rPr>
        <w:t xml:space="preserve"> with the power increase without </w:t>
      </w:r>
      <w:r w:rsidR="00CE3FE7">
        <w:rPr>
          <w:lang w:eastAsia="zh-CN"/>
        </w:rPr>
        <w:t>combining loss</w:t>
      </w:r>
      <w:r w:rsidR="00B246CB">
        <w:rPr>
          <w:lang w:eastAsia="zh-CN"/>
        </w:rPr>
        <w:t>,</w:t>
      </w:r>
      <w:r w:rsidR="00ED447D">
        <w:rPr>
          <w:lang w:eastAsia="zh-CN"/>
        </w:rPr>
        <w:t xml:space="preserve"> </w:t>
      </w:r>
      <w:r w:rsidR="00B246CB">
        <w:rPr>
          <w:lang w:eastAsia="zh-CN"/>
        </w:rPr>
        <w:t>e.g., the channel estimation in the higher-power slot with higher PSD with be more accurate and less noise are received since some zero-power slots are configured.</w:t>
      </w:r>
    </w:p>
    <w:p w14:paraId="7F9ADE7F" w14:textId="1BF6584B" w:rsidR="001254E9" w:rsidRDefault="002B2F1D" w:rsidP="001254E9">
      <w:pPr>
        <w:rPr>
          <w:lang w:eastAsia="zh-CN"/>
        </w:rPr>
      </w:pPr>
      <w:r>
        <w:rPr>
          <w:lang w:eastAsia="zh-CN"/>
        </w:rPr>
        <w:t>A</w:t>
      </w:r>
      <w:r w:rsidR="001254E9">
        <w:rPr>
          <w:lang w:eastAsia="zh-CN"/>
        </w:rPr>
        <w:t xml:space="preserve">n example is shown in figure </w:t>
      </w:r>
      <w:r w:rsidR="00B267F6">
        <w:rPr>
          <w:lang w:eastAsia="zh-CN"/>
        </w:rPr>
        <w:t>7</w:t>
      </w:r>
      <w:r w:rsidR="001254E9">
        <w:rPr>
          <w:lang w:eastAsia="zh-CN"/>
        </w:rPr>
        <w:t>, we reallocate the power of 8 times repetition to 4 slots with 2 times larger</w:t>
      </w:r>
      <w:r w:rsidR="0072071C">
        <w:rPr>
          <w:lang w:eastAsia="zh-CN"/>
        </w:rPr>
        <w:t xml:space="preserve"> </w:t>
      </w:r>
      <w:r w:rsidR="001254E9">
        <w:rPr>
          <w:lang w:eastAsia="zh-CN"/>
        </w:rPr>
        <w:t>power while the left 4 slots will not be</w:t>
      </w:r>
      <w:r w:rsidR="003106BC">
        <w:rPr>
          <w:lang w:eastAsia="zh-CN"/>
        </w:rPr>
        <w:t xml:space="preserve"> </w:t>
      </w:r>
      <w:r>
        <w:rPr>
          <w:lang w:eastAsia="zh-CN"/>
        </w:rPr>
        <w:t>used</w:t>
      </w:r>
      <w:r w:rsidR="00B2150B">
        <w:rPr>
          <w:lang w:eastAsia="zh-CN"/>
        </w:rPr>
        <w:t xml:space="preserve"> with zero power</w:t>
      </w:r>
      <w:r w:rsidR="001254E9">
        <w:rPr>
          <w:lang w:eastAsia="zh-CN"/>
        </w:rPr>
        <w:t>, thus the total and average power within 8 slots period</w:t>
      </w:r>
      <w:r w:rsidR="00CE3FE7">
        <w:rPr>
          <w:lang w:eastAsia="zh-CN"/>
        </w:rPr>
        <w:t xml:space="preserve"> stays</w:t>
      </w:r>
      <w:r w:rsidR="001254E9">
        <w:rPr>
          <w:lang w:eastAsia="zh-CN"/>
        </w:rPr>
        <w:t xml:space="preserve"> the same. The pattern of slots with instant higher output power </w:t>
      </w:r>
      <w:r w:rsidR="00AB3601">
        <w:rPr>
          <w:lang w:eastAsia="zh-CN"/>
        </w:rPr>
        <w:t xml:space="preserve">may </w:t>
      </w:r>
      <w:r w:rsidR="001254E9">
        <w:rPr>
          <w:lang w:eastAsia="zh-CN"/>
        </w:rPr>
        <w:t>be</w:t>
      </w:r>
      <w:r w:rsidR="00925EA6">
        <w:rPr>
          <w:lang w:eastAsia="zh-CN"/>
        </w:rPr>
        <w:t xml:space="preserve"> flexibly</w:t>
      </w:r>
      <w:r w:rsidR="001254E9">
        <w:rPr>
          <w:lang w:eastAsia="zh-CN"/>
        </w:rPr>
        <w:t xml:space="preserve"> configured.</w:t>
      </w:r>
    </w:p>
    <w:p w14:paraId="7356B7A1" w14:textId="18A1B037" w:rsidR="001254E9" w:rsidRDefault="001254E9" w:rsidP="001254E9">
      <w:pPr>
        <w:jc w:val="center"/>
        <w:rPr>
          <w:lang w:eastAsia="zh-CN"/>
        </w:rPr>
      </w:pPr>
      <w:r>
        <w:rPr>
          <w:noProof/>
          <w:lang w:eastAsia="zh-CN"/>
        </w:rPr>
        <w:drawing>
          <wp:inline distT="0" distB="0" distL="0" distR="0" wp14:anchorId="451C24B8" wp14:editId="482FB6A0">
            <wp:extent cx="4313400" cy="11486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93437" cy="1169918"/>
                    </a:xfrm>
                    <a:prstGeom prst="rect">
                      <a:avLst/>
                    </a:prstGeom>
                  </pic:spPr>
                </pic:pic>
              </a:graphicData>
            </a:graphic>
          </wp:inline>
        </w:drawing>
      </w:r>
    </w:p>
    <w:p w14:paraId="60CF8150" w14:textId="54A60664" w:rsidR="001254E9" w:rsidRPr="007464C0" w:rsidRDefault="001254E9" w:rsidP="001254E9">
      <w:pPr>
        <w:jc w:val="center"/>
        <w:rPr>
          <w:b/>
          <w:sz w:val="20"/>
        </w:rPr>
      </w:pPr>
      <w:r w:rsidRPr="007464C0">
        <w:rPr>
          <w:b/>
          <w:sz w:val="20"/>
        </w:rPr>
        <w:t xml:space="preserve">Figure </w:t>
      </w:r>
      <w:r w:rsidR="00B267F6">
        <w:rPr>
          <w:b/>
          <w:sz w:val="20"/>
        </w:rPr>
        <w:t>7</w:t>
      </w:r>
      <w:r w:rsidR="0072071C">
        <w:rPr>
          <w:b/>
          <w:sz w:val="20"/>
        </w:rPr>
        <w:t>.</w:t>
      </w:r>
      <w:r w:rsidRPr="007464C0">
        <w:rPr>
          <w:b/>
          <w:sz w:val="20"/>
        </w:rPr>
        <w:t xml:space="preserve"> Theory of instant higher power transmission</w:t>
      </w:r>
    </w:p>
    <w:p w14:paraId="6FB1C6BD" w14:textId="435F1B3A" w:rsidR="00543E78" w:rsidRDefault="00543E78" w:rsidP="00AC20C5">
      <w:pPr>
        <w:spacing w:beforeLines="30" w:before="72" w:after="0" w:line="60" w:lineRule="atLeast"/>
        <w:rPr>
          <w:kern w:val="2"/>
        </w:rPr>
      </w:pPr>
      <w:r>
        <w:rPr>
          <w:lang w:eastAsia="zh-CN"/>
        </w:rPr>
        <w:t>Furthermore, SAR which measure the radiation harm to human body is closely related to the distance from devices to human bodies. For device which has sensors to measure its distance to human bodies, such as cellphones, SAR limitation can be relaxed when the device is far from the human bodies, thus enabling a higher power transmission and enhance the uplink coverage</w:t>
      </w:r>
      <w:r w:rsidRPr="004E2E4B">
        <w:rPr>
          <w:kern w:val="2"/>
        </w:rPr>
        <w:t>.</w:t>
      </w:r>
    </w:p>
    <w:p w14:paraId="2DC70FA0" w14:textId="4000D3EE" w:rsidR="00AC20C5" w:rsidRDefault="00AC20C5" w:rsidP="00AC20C5">
      <w:pPr>
        <w:spacing w:beforeLines="30" w:before="72" w:after="0" w:line="60" w:lineRule="atLeast"/>
        <w:rPr>
          <w:kern w:val="2"/>
        </w:rPr>
      </w:pPr>
      <w:r>
        <w:rPr>
          <w:kern w:val="2"/>
        </w:rPr>
        <w:t xml:space="preserve">There are views that FDD high UE power transmission should be firstly studied in RAN4 to analyze the feasibility, such as its impact on UE RF. </w:t>
      </w:r>
      <w:r w:rsidR="00365C23">
        <w:rPr>
          <w:kern w:val="2"/>
        </w:rPr>
        <w:t>However, there are frequency bands wher</w:t>
      </w:r>
      <w:r w:rsidR="003717F9">
        <w:rPr>
          <w:kern w:val="2"/>
        </w:rPr>
        <w:t xml:space="preserve">e both FDD and TDD </w:t>
      </w:r>
      <w:r w:rsidR="003717F9">
        <w:rPr>
          <w:kern w:val="2"/>
        </w:rPr>
        <w:lastRenderedPageBreak/>
        <w:t>are supporte</w:t>
      </w:r>
      <w:r w:rsidR="00365C23">
        <w:rPr>
          <w:kern w:val="2"/>
        </w:rPr>
        <w:t>, such as n</w:t>
      </w:r>
      <w:r w:rsidR="00365C23">
        <w:rPr>
          <w:rFonts w:hint="eastAsia"/>
          <w:kern w:val="2"/>
          <w:lang w:eastAsia="zh-CN"/>
        </w:rPr>
        <w:t>7</w:t>
      </w:r>
      <w:r w:rsidR="00365C23">
        <w:rPr>
          <w:kern w:val="2"/>
          <w:lang w:eastAsia="zh-CN"/>
        </w:rPr>
        <w:t xml:space="preserve"> (FDD mode) and n41 (TDD mode) with overlapped frequency bands. For UEs operating on frequency bands where both TDD and FDD are supported, if high power transmission in TDD mode is enabled in current NR spec, then high power transmission can be implemented in FDD without changing the UE RF. </w:t>
      </w:r>
      <w:r>
        <w:rPr>
          <w:kern w:val="2"/>
        </w:rPr>
        <w:t>Besides, our preliminary investigation in RAN1 would provide insights into its potential gain and spec impacts, which can also validate the significance for its promote in RAN4.</w:t>
      </w:r>
    </w:p>
    <w:p w14:paraId="3137EC2C" w14:textId="0962F5DB" w:rsidR="001254E9" w:rsidRPr="00AC20C5" w:rsidRDefault="001254E9" w:rsidP="001254E9">
      <w:pPr>
        <w:rPr>
          <w:rFonts w:eastAsia="MS Mincho"/>
          <w:lang w:eastAsia="ja-JP"/>
        </w:rPr>
      </w:pPr>
    </w:p>
    <w:p w14:paraId="496C1925" w14:textId="081EF016" w:rsidR="001254E9" w:rsidRDefault="001254E9" w:rsidP="001254E9">
      <w:pPr>
        <w:rPr>
          <w:lang w:eastAsia="zh-CN"/>
        </w:rPr>
      </w:pPr>
      <w:r>
        <w:rPr>
          <w:lang w:eastAsia="zh-CN"/>
        </w:rPr>
        <w:t>In light of the above analysis,</w:t>
      </w:r>
      <w:r w:rsidR="002B2F1D">
        <w:rPr>
          <w:lang w:eastAsia="zh-CN"/>
        </w:rPr>
        <w:t xml:space="preserve"> the following proposal is given</w:t>
      </w:r>
      <w:r>
        <w:rPr>
          <w:lang w:eastAsia="zh-CN"/>
        </w:rPr>
        <w:t>:</w:t>
      </w:r>
    </w:p>
    <w:p w14:paraId="615D819B" w14:textId="45FB65BB" w:rsidR="001B0C8B" w:rsidRDefault="001254E9" w:rsidP="001254E9">
      <w:pPr>
        <w:rPr>
          <w:b/>
          <w:i/>
          <w:lang w:eastAsia="zh-CN"/>
        </w:rPr>
      </w:pPr>
      <w:r w:rsidRPr="00FC05E3">
        <w:rPr>
          <w:b/>
          <w:i/>
          <w:lang w:eastAsia="zh-CN"/>
        </w:rPr>
        <w:t xml:space="preserve">Proposal </w:t>
      </w:r>
      <w:r w:rsidR="0072071C">
        <w:rPr>
          <w:b/>
          <w:i/>
          <w:lang w:eastAsia="zh-CN"/>
        </w:rPr>
        <w:t>2</w:t>
      </w:r>
      <w:r>
        <w:rPr>
          <w:b/>
          <w:i/>
          <w:lang w:eastAsia="zh-CN"/>
        </w:rPr>
        <w:t xml:space="preserve">: </w:t>
      </w:r>
      <w:r w:rsidR="00661A01" w:rsidRPr="007464C0">
        <w:rPr>
          <w:i/>
          <w:lang w:eastAsia="zh-CN"/>
        </w:rPr>
        <w:t>Support</w:t>
      </w:r>
      <w:r w:rsidR="00661A01">
        <w:rPr>
          <w:b/>
          <w:i/>
          <w:lang w:eastAsia="zh-CN"/>
        </w:rPr>
        <w:t xml:space="preserve"> </w:t>
      </w:r>
      <w:r w:rsidR="00522CD7">
        <w:rPr>
          <w:i/>
          <w:lang w:eastAsia="zh-CN"/>
        </w:rPr>
        <w:t>FDD</w:t>
      </w:r>
      <w:r w:rsidR="00D241E0" w:rsidRPr="00154CFE">
        <w:rPr>
          <w:i/>
          <w:lang w:eastAsia="zh-CN"/>
        </w:rPr>
        <w:t xml:space="preserve"> hig</w:t>
      </w:r>
      <w:r w:rsidR="006E0859">
        <w:rPr>
          <w:i/>
          <w:lang w:eastAsia="zh-CN"/>
        </w:rPr>
        <w:t>her</w:t>
      </w:r>
      <w:r w:rsidR="009D79B3">
        <w:rPr>
          <w:i/>
          <w:lang w:eastAsia="zh-CN"/>
        </w:rPr>
        <w:t xml:space="preserve"> </w:t>
      </w:r>
      <w:r w:rsidR="006E0859">
        <w:rPr>
          <w:i/>
          <w:lang w:eastAsia="zh-CN"/>
        </w:rPr>
        <w:t xml:space="preserve">power transmission </w:t>
      </w:r>
      <w:r w:rsidR="00522CD7">
        <w:rPr>
          <w:i/>
          <w:lang w:eastAsia="zh-CN"/>
        </w:rPr>
        <w:t>for PUCCH coverage enhancement</w:t>
      </w:r>
      <w:r w:rsidR="000317D7">
        <w:rPr>
          <w:i/>
          <w:lang w:eastAsia="zh-CN"/>
        </w:rPr>
        <w:t>.</w:t>
      </w:r>
    </w:p>
    <w:p w14:paraId="1613D2E5" w14:textId="77777777" w:rsidR="00E8227B" w:rsidRPr="00E8227B" w:rsidRDefault="00E8227B">
      <w:pPr>
        <w:rPr>
          <w:lang w:eastAsia="zh-CN"/>
        </w:rPr>
      </w:pPr>
    </w:p>
    <w:p w14:paraId="46A96955" w14:textId="77777777" w:rsidR="002A6583" w:rsidRPr="00C51F83" w:rsidRDefault="002A6583" w:rsidP="002A6583">
      <w:pPr>
        <w:pStyle w:val="Heading1"/>
      </w:pPr>
      <w:r w:rsidRPr="00C51F83">
        <w:t>Conclusions</w:t>
      </w:r>
      <w:r w:rsidR="002F17F3" w:rsidRPr="00C51F83">
        <w:t xml:space="preserve"> </w:t>
      </w:r>
    </w:p>
    <w:p w14:paraId="6C3AC801" w14:textId="30856FE1" w:rsidR="00147677" w:rsidRDefault="00147677" w:rsidP="00147677">
      <w:pPr>
        <w:spacing w:after="240"/>
        <w:rPr>
          <w:lang w:eastAsia="zh-CN"/>
        </w:rPr>
      </w:pPr>
      <w:r w:rsidRPr="00C51F83">
        <w:rPr>
          <w:rFonts w:eastAsia="Times New Roman"/>
          <w:sz w:val="20"/>
          <w:szCs w:val="20"/>
        </w:rPr>
        <w:t>I</w:t>
      </w:r>
      <w:r w:rsidRPr="00C51F83">
        <w:rPr>
          <w:lang w:eastAsia="zh-CN"/>
        </w:rPr>
        <w:t xml:space="preserve">n this contribution, we </w:t>
      </w:r>
      <w:r w:rsidR="0013537E">
        <w:rPr>
          <w:lang w:eastAsia="zh-CN"/>
        </w:rPr>
        <w:t xml:space="preserve">analyze the factors on PUCCH coverage and </w:t>
      </w:r>
      <w:r w:rsidRPr="00C51F83">
        <w:rPr>
          <w:rFonts w:hint="eastAsia"/>
          <w:lang w:eastAsia="zh-CN"/>
        </w:rPr>
        <w:t>provide</w:t>
      </w:r>
      <w:r w:rsidRPr="00C51F83">
        <w:rPr>
          <w:lang w:eastAsia="zh-CN"/>
        </w:rPr>
        <w:t xml:space="preserve"> </w:t>
      </w:r>
      <w:r w:rsidR="0013537E">
        <w:rPr>
          <w:lang w:eastAsia="zh-CN"/>
        </w:rPr>
        <w:t xml:space="preserve">potential solutions with </w:t>
      </w:r>
      <w:r w:rsidR="00820CD6">
        <w:rPr>
          <w:lang w:eastAsia="zh-CN"/>
        </w:rPr>
        <w:t xml:space="preserve">the </w:t>
      </w:r>
      <w:r w:rsidR="0013537E">
        <w:rPr>
          <w:lang w:eastAsia="zh-CN"/>
        </w:rPr>
        <w:t>following proposals:</w:t>
      </w:r>
    </w:p>
    <w:p w14:paraId="1A678881" w14:textId="52F62CE3" w:rsidR="009F2B84" w:rsidRDefault="009F2B84" w:rsidP="009F2B84">
      <w:pPr>
        <w:rPr>
          <w:i/>
        </w:rPr>
      </w:pPr>
      <w:r>
        <w:rPr>
          <w:b/>
          <w:i/>
        </w:rPr>
        <w:t>Observation</w:t>
      </w:r>
      <w:r w:rsidR="00D73D71">
        <w:rPr>
          <w:b/>
          <w:i/>
        </w:rPr>
        <w:t xml:space="preserve"> 1</w:t>
      </w:r>
      <w:r w:rsidRPr="006C25AD">
        <w:rPr>
          <w:b/>
          <w:i/>
        </w:rPr>
        <w:t>:</w:t>
      </w:r>
      <w:r w:rsidR="00951FC6">
        <w:rPr>
          <w:b/>
          <w:i/>
        </w:rPr>
        <w:t xml:space="preserve"> </w:t>
      </w:r>
      <w:r w:rsidRPr="00DE274E">
        <w:rPr>
          <w:i/>
        </w:rPr>
        <w:t>Sequence-based DMRS-less PUCCH transmission can achieve low PAPR and smaller required SNR compared to NR PUCCH format 1 and 3 with the same level of complexity.</w:t>
      </w:r>
    </w:p>
    <w:p w14:paraId="24A701B8" w14:textId="77777777" w:rsidR="00D73D71" w:rsidRDefault="00D73D71" w:rsidP="00D73D71">
      <w:pPr>
        <w:rPr>
          <w:i/>
          <w:lang w:eastAsia="zh-CN"/>
        </w:rPr>
      </w:pPr>
      <w:r>
        <w:rPr>
          <w:b/>
          <w:i/>
        </w:rPr>
        <w:t>Observation 2</w:t>
      </w:r>
      <w:r w:rsidRPr="006C25AD">
        <w:rPr>
          <w:b/>
          <w:i/>
        </w:rPr>
        <w:t>:</w:t>
      </w:r>
      <w:r w:rsidRPr="00BB287E">
        <w:rPr>
          <w:b/>
          <w:i/>
        </w:rPr>
        <w:t xml:space="preserve"> </w:t>
      </w:r>
      <w:r>
        <w:rPr>
          <w:rFonts w:hint="eastAsia"/>
          <w:i/>
          <w:lang w:eastAsia="zh-CN"/>
        </w:rPr>
        <w:t>For</w:t>
      </w:r>
      <w:r>
        <w:rPr>
          <w:i/>
          <w:lang w:eastAsia="zh-CN"/>
        </w:rPr>
        <w:t xml:space="preserve"> </w:t>
      </w:r>
      <w:r>
        <w:rPr>
          <w:rFonts w:hint="eastAsia"/>
          <w:i/>
          <w:lang w:eastAsia="zh-CN"/>
        </w:rPr>
        <w:t>PUCCH</w:t>
      </w:r>
      <w:r>
        <w:rPr>
          <w:i/>
          <w:lang w:eastAsia="zh-CN"/>
        </w:rPr>
        <w:t xml:space="preserve"> with 11 bits UCI payload, compared to receiver with 1% BLER metric,</w:t>
      </w:r>
    </w:p>
    <w:p w14:paraId="35F9B1B5" w14:textId="77777777" w:rsidR="00D73D71" w:rsidRDefault="00D73D71" w:rsidP="00D73D71">
      <w:pPr>
        <w:pStyle w:val="ListParagraph"/>
        <w:numPr>
          <w:ilvl w:val="0"/>
          <w:numId w:val="37"/>
        </w:numPr>
        <w:ind w:firstLineChars="0"/>
        <w:rPr>
          <w:i/>
          <w:lang w:eastAsia="zh-CN"/>
        </w:rPr>
      </w:pPr>
      <w:r>
        <w:rPr>
          <w:i/>
          <w:lang w:eastAsia="zh-CN"/>
        </w:rPr>
        <w:t xml:space="preserve">receiver with </w:t>
      </w:r>
      <w:r w:rsidRPr="00C8255E">
        <w:rPr>
          <w:rFonts w:hint="eastAsia"/>
          <w:i/>
          <w:lang w:eastAsia="zh-CN"/>
        </w:rPr>
        <w:t xml:space="preserve">DTX detection </w:t>
      </w:r>
      <w:r>
        <w:rPr>
          <w:i/>
          <w:lang w:eastAsia="zh-CN"/>
        </w:rPr>
        <w:t xml:space="preserve">for </w:t>
      </w:r>
      <w:r w:rsidRPr="00C8255E">
        <w:rPr>
          <w:rFonts w:hint="eastAsia"/>
          <w:i/>
          <w:lang w:eastAsia="zh-CN"/>
        </w:rPr>
        <w:t>A/N-only transmission</w:t>
      </w:r>
      <w:r>
        <w:rPr>
          <w:i/>
          <w:lang w:eastAsia="zh-CN"/>
        </w:rPr>
        <w:t xml:space="preserve"> requires higher SNR due to the requirement of 0.1% </w:t>
      </w:r>
      <w:r w:rsidRPr="00C8255E">
        <w:rPr>
          <w:i/>
        </w:rPr>
        <w:t xml:space="preserve">NACK </w:t>
      </w:r>
      <w:r w:rsidRPr="00C8255E">
        <w:rPr>
          <w:rFonts w:hint="eastAsia"/>
          <w:i/>
        </w:rPr>
        <w:t>→</w:t>
      </w:r>
      <w:r w:rsidRPr="00C8255E">
        <w:rPr>
          <w:i/>
        </w:rPr>
        <w:t>ACK probability</w:t>
      </w:r>
      <w:r>
        <w:rPr>
          <w:i/>
        </w:rPr>
        <w:t xml:space="preserve">, and this receiver results in higher </w:t>
      </w:r>
      <w:r>
        <w:rPr>
          <w:i/>
          <w:lang w:eastAsia="zh-CN"/>
        </w:rPr>
        <w:t xml:space="preserve">SNR gain of </w:t>
      </w:r>
      <w:r>
        <w:rPr>
          <w:i/>
        </w:rPr>
        <w:t>DMRS-less PUCCH transmission over NR PUCCH format 3</w:t>
      </w:r>
      <w:r>
        <w:rPr>
          <w:i/>
          <w:lang w:eastAsia="zh-CN"/>
        </w:rPr>
        <w:t>.</w:t>
      </w:r>
    </w:p>
    <w:p w14:paraId="472339A1" w14:textId="77777777" w:rsidR="00D73D71" w:rsidRPr="00C8255E" w:rsidRDefault="00D73D71" w:rsidP="00D73D71">
      <w:pPr>
        <w:pStyle w:val="ListParagraph"/>
        <w:numPr>
          <w:ilvl w:val="0"/>
          <w:numId w:val="37"/>
        </w:numPr>
        <w:ind w:firstLineChars="0"/>
        <w:rPr>
          <w:i/>
        </w:rPr>
      </w:pPr>
      <w:r w:rsidRPr="00C8255E">
        <w:rPr>
          <w:i/>
          <w:lang w:eastAsia="zh-CN"/>
        </w:rPr>
        <w:t xml:space="preserve">receiver with both DTX detection and error detection for A/N </w:t>
      </w:r>
      <w:r>
        <w:rPr>
          <w:i/>
          <w:lang w:eastAsia="zh-CN"/>
        </w:rPr>
        <w:t>+</w:t>
      </w:r>
      <w:r w:rsidRPr="00C8255E">
        <w:rPr>
          <w:i/>
          <w:lang w:eastAsia="zh-CN"/>
        </w:rPr>
        <w:t xml:space="preserve"> CSI/SR requires higher SNR</w:t>
      </w:r>
      <w:r>
        <w:rPr>
          <w:i/>
          <w:lang w:eastAsia="zh-CN"/>
        </w:rPr>
        <w:t xml:space="preserve"> due to the requirement of </w:t>
      </w:r>
      <w:r w:rsidRPr="00C8255E">
        <w:rPr>
          <w:i/>
          <w:lang w:eastAsia="zh-CN"/>
        </w:rPr>
        <w:t xml:space="preserve">0.1% NACK </w:t>
      </w:r>
      <w:r w:rsidRPr="00C8255E">
        <w:rPr>
          <w:rFonts w:hint="eastAsia"/>
          <w:i/>
          <w:lang w:eastAsia="zh-CN"/>
        </w:rPr>
        <w:t>→</w:t>
      </w:r>
      <w:r w:rsidRPr="00C8255E">
        <w:rPr>
          <w:i/>
          <w:lang w:eastAsia="zh-CN"/>
        </w:rPr>
        <w:t>ACK probability</w:t>
      </w:r>
      <w:r>
        <w:rPr>
          <w:i/>
          <w:lang w:eastAsia="zh-CN"/>
        </w:rPr>
        <w:t xml:space="preserve"> and </w:t>
      </w:r>
      <w:r w:rsidRPr="002866EA">
        <w:rPr>
          <w:i/>
          <w:lang w:eastAsia="zh-CN"/>
        </w:rPr>
        <w:t>incorrect error detection when there is no error</w:t>
      </w:r>
      <w:r>
        <w:rPr>
          <w:i/>
          <w:lang w:eastAsia="zh-CN"/>
        </w:rPr>
        <w:t xml:space="preserve">, and this receiver results in a similar SNR gain of </w:t>
      </w:r>
      <w:r>
        <w:rPr>
          <w:i/>
        </w:rPr>
        <w:t>DMRS-less PUCCH transmission over NR PUCCH format 3</w:t>
      </w:r>
      <w:r>
        <w:rPr>
          <w:i/>
          <w:lang w:eastAsia="zh-CN"/>
        </w:rPr>
        <w:t>.</w:t>
      </w:r>
    </w:p>
    <w:p w14:paraId="4924D25C" w14:textId="77777777" w:rsidR="00D73D71" w:rsidRPr="00DE274E" w:rsidRDefault="00D73D71" w:rsidP="009F2B84">
      <w:pPr>
        <w:rPr>
          <w:i/>
        </w:rPr>
      </w:pPr>
    </w:p>
    <w:p w14:paraId="10EC8925" w14:textId="659E3150" w:rsidR="009F2B84" w:rsidRDefault="009F2B84" w:rsidP="009F2B84">
      <w:pPr>
        <w:spacing w:after="0"/>
        <w:rPr>
          <w:b/>
          <w:bCs/>
          <w:i/>
        </w:rPr>
      </w:pPr>
      <w:r w:rsidRPr="0063576B">
        <w:rPr>
          <w:b/>
          <w:i/>
        </w:rPr>
        <w:t xml:space="preserve">Proposal 1: </w:t>
      </w:r>
      <w:r w:rsidRPr="00DE274E">
        <w:rPr>
          <w:bCs/>
          <w:i/>
        </w:rPr>
        <w:t xml:space="preserve">Support sequence based </w:t>
      </w:r>
      <w:r w:rsidR="007464C0">
        <w:rPr>
          <w:bCs/>
          <w:i/>
        </w:rPr>
        <w:t xml:space="preserve">DMRS-less PUCCH transmission </w:t>
      </w:r>
      <w:r w:rsidRPr="00DE274E">
        <w:rPr>
          <w:bCs/>
          <w:i/>
        </w:rPr>
        <w:t>with UCI</w:t>
      </w:r>
      <m:oMath>
        <m:r>
          <w:rPr>
            <w:rFonts w:ascii="Cambria Math" w:hAnsi="Cambria Math"/>
          </w:rPr>
          <m:t>≤</m:t>
        </m:r>
      </m:oMath>
      <w:r w:rsidRPr="00DE274E">
        <w:rPr>
          <w:bCs/>
          <w:i/>
        </w:rPr>
        <w:t>11 bits.</w:t>
      </w:r>
      <w:r w:rsidRPr="0063576B">
        <w:rPr>
          <w:b/>
          <w:bCs/>
          <w:i/>
        </w:rPr>
        <w:t xml:space="preserve">  </w:t>
      </w:r>
    </w:p>
    <w:p w14:paraId="31F294AF" w14:textId="1A324137" w:rsidR="0072071C" w:rsidRPr="0063576B" w:rsidRDefault="0072071C" w:rsidP="009F2B84">
      <w:pPr>
        <w:spacing w:after="0"/>
        <w:rPr>
          <w:b/>
          <w:bCs/>
          <w:i/>
        </w:rPr>
      </w:pPr>
      <w:r w:rsidRPr="00FC05E3">
        <w:rPr>
          <w:b/>
          <w:i/>
          <w:lang w:eastAsia="zh-CN"/>
        </w:rPr>
        <w:t xml:space="preserve">Proposal </w:t>
      </w:r>
      <w:r>
        <w:rPr>
          <w:b/>
          <w:i/>
          <w:lang w:eastAsia="zh-CN"/>
        </w:rPr>
        <w:t xml:space="preserve">2: </w:t>
      </w:r>
      <w:r w:rsidR="00661A01" w:rsidRPr="007464C0">
        <w:rPr>
          <w:i/>
          <w:lang w:eastAsia="zh-CN"/>
        </w:rPr>
        <w:t xml:space="preserve">Support </w:t>
      </w:r>
      <w:r>
        <w:rPr>
          <w:i/>
          <w:lang w:eastAsia="zh-CN"/>
        </w:rPr>
        <w:t>FDD</w:t>
      </w:r>
      <w:r w:rsidRPr="00154CFE">
        <w:rPr>
          <w:i/>
          <w:lang w:eastAsia="zh-CN"/>
        </w:rPr>
        <w:t xml:space="preserve"> hig</w:t>
      </w:r>
      <w:r w:rsidR="009D79B3">
        <w:rPr>
          <w:i/>
          <w:lang w:eastAsia="zh-CN"/>
        </w:rPr>
        <w:t>her</w:t>
      </w:r>
      <w:r w:rsidR="00661A01">
        <w:rPr>
          <w:i/>
          <w:lang w:eastAsia="zh-CN"/>
        </w:rPr>
        <w:t xml:space="preserve"> power transmission </w:t>
      </w:r>
      <w:r>
        <w:rPr>
          <w:i/>
          <w:lang w:eastAsia="zh-CN"/>
        </w:rPr>
        <w:t>for PUCCH coverage enhancement.</w:t>
      </w:r>
    </w:p>
    <w:p w14:paraId="2E4B8D1F" w14:textId="77777777" w:rsidR="00361CD8" w:rsidRPr="000D2D47" w:rsidRDefault="00361CD8" w:rsidP="00147677">
      <w:pPr>
        <w:rPr>
          <w:lang w:eastAsia="zh-CN"/>
        </w:rPr>
      </w:pPr>
    </w:p>
    <w:p w14:paraId="23719B41" w14:textId="77777777" w:rsidR="00586B44" w:rsidRDefault="002A6583">
      <w:pPr>
        <w:pStyle w:val="Heading1"/>
        <w:numPr>
          <w:ilvl w:val="0"/>
          <w:numId w:val="0"/>
        </w:numPr>
        <w:spacing w:before="240"/>
      </w:pPr>
      <w:r w:rsidRPr="00C51F83">
        <w:t>References</w:t>
      </w:r>
    </w:p>
    <w:p w14:paraId="1F8FEAFC" w14:textId="6F4DA600" w:rsidR="00F42BC7" w:rsidRDefault="004A3755" w:rsidP="004A3755">
      <w:pPr>
        <w:pStyle w:val="References"/>
        <w:numPr>
          <w:ilvl w:val="0"/>
          <w:numId w:val="4"/>
        </w:numPr>
        <w:adjustRightInd w:val="0"/>
        <w:spacing w:beforeLines="30" w:before="72" w:after="0" w:line="60" w:lineRule="atLeast"/>
        <w:rPr>
          <w:szCs w:val="20"/>
          <w:lang w:eastAsia="zh-CN"/>
        </w:rPr>
      </w:pPr>
      <w:bookmarkStart w:id="4" w:name="OLE_LINK9"/>
      <w:bookmarkEnd w:id="2"/>
      <w:r>
        <w:rPr>
          <w:szCs w:val="20"/>
          <w:lang w:eastAsia="zh-CN"/>
        </w:rPr>
        <w:t>R1-200</w:t>
      </w:r>
      <w:r w:rsidR="00BC27BA">
        <w:rPr>
          <w:szCs w:val="20"/>
          <w:lang w:eastAsia="zh-CN"/>
        </w:rPr>
        <w:t>7581</w:t>
      </w:r>
      <w:r w:rsidR="00F42BC7" w:rsidRPr="00084FCE">
        <w:rPr>
          <w:szCs w:val="20"/>
          <w:lang w:eastAsia="zh-CN"/>
        </w:rPr>
        <w:t xml:space="preserve">, “Evaluation on the baseline performance for FR1”, </w:t>
      </w:r>
      <w:r>
        <w:rPr>
          <w:szCs w:val="20"/>
          <w:lang w:eastAsia="zh-CN"/>
        </w:rPr>
        <w:t>RAN1#103</w:t>
      </w:r>
      <w:r w:rsidR="00F42BC7" w:rsidRPr="00084FCE">
        <w:rPr>
          <w:szCs w:val="20"/>
          <w:lang w:eastAsia="zh-CN"/>
        </w:rPr>
        <w:t xml:space="preserve"> e-meeting, </w:t>
      </w:r>
      <w:r>
        <w:rPr>
          <w:szCs w:val="20"/>
          <w:lang w:eastAsia="zh-CN"/>
        </w:rPr>
        <w:t>Oct</w:t>
      </w:r>
      <w:r w:rsidR="002C5E96">
        <w:rPr>
          <w:szCs w:val="20"/>
          <w:lang w:eastAsia="zh-CN"/>
        </w:rPr>
        <w:t xml:space="preserve"> </w:t>
      </w:r>
      <w:r w:rsidR="00002AC0">
        <w:rPr>
          <w:szCs w:val="20"/>
          <w:lang w:eastAsia="zh-CN"/>
        </w:rPr>
        <w:t>2</w:t>
      </w:r>
      <w:r>
        <w:rPr>
          <w:szCs w:val="20"/>
          <w:lang w:eastAsia="zh-CN"/>
        </w:rPr>
        <w:t>6</w:t>
      </w:r>
      <w:r w:rsidRPr="004A3755">
        <w:rPr>
          <w:szCs w:val="20"/>
          <w:vertAlign w:val="superscript"/>
          <w:lang w:eastAsia="zh-CN"/>
        </w:rPr>
        <w:t>th</w:t>
      </w:r>
      <w:r>
        <w:rPr>
          <w:szCs w:val="20"/>
          <w:lang w:eastAsia="zh-CN"/>
        </w:rPr>
        <w:t xml:space="preserve"> </w:t>
      </w:r>
      <w:r w:rsidRPr="004A3755">
        <w:rPr>
          <w:szCs w:val="20"/>
          <w:lang w:eastAsia="zh-CN"/>
        </w:rPr>
        <w:t>– Nov</w:t>
      </w:r>
      <w:r w:rsidR="002C5E96">
        <w:rPr>
          <w:szCs w:val="20"/>
          <w:lang w:eastAsia="zh-CN"/>
        </w:rPr>
        <w:t xml:space="preserve"> </w:t>
      </w:r>
      <w:r w:rsidRPr="004A3755">
        <w:rPr>
          <w:szCs w:val="20"/>
          <w:lang w:eastAsia="zh-CN"/>
        </w:rPr>
        <w:t>1</w:t>
      </w:r>
      <w:r w:rsidR="00002AC0">
        <w:rPr>
          <w:szCs w:val="20"/>
          <w:lang w:eastAsia="zh-CN"/>
        </w:rPr>
        <w:t>3</w:t>
      </w:r>
      <w:r w:rsidRPr="004A3755">
        <w:rPr>
          <w:szCs w:val="20"/>
          <w:vertAlign w:val="superscript"/>
          <w:lang w:eastAsia="zh-CN"/>
        </w:rPr>
        <w:t>th</w:t>
      </w:r>
      <w:r w:rsidRPr="004A3755">
        <w:rPr>
          <w:szCs w:val="20"/>
          <w:lang w:eastAsia="zh-CN"/>
        </w:rPr>
        <w:t>, 2020</w:t>
      </w:r>
    </w:p>
    <w:p w14:paraId="52DB8CAF" w14:textId="732D6C63" w:rsidR="00091C3C" w:rsidRPr="00091C3C" w:rsidRDefault="00F612C5" w:rsidP="002C5E96">
      <w:pPr>
        <w:pStyle w:val="References"/>
        <w:numPr>
          <w:ilvl w:val="0"/>
          <w:numId w:val="4"/>
        </w:numPr>
        <w:adjustRightInd w:val="0"/>
        <w:spacing w:beforeLines="30" w:before="72" w:after="0" w:line="60" w:lineRule="atLeast"/>
        <w:rPr>
          <w:szCs w:val="20"/>
          <w:lang w:eastAsia="zh-CN"/>
        </w:rPr>
      </w:pPr>
      <w:bookmarkStart w:id="5" w:name="_Ref1146494"/>
      <w:r>
        <w:rPr>
          <w:szCs w:val="20"/>
          <w:lang w:eastAsia="zh-CN"/>
        </w:rPr>
        <w:t>RAN1</w:t>
      </w:r>
      <w:r w:rsidR="002C5E96">
        <w:rPr>
          <w:szCs w:val="20"/>
          <w:lang w:eastAsia="zh-CN"/>
        </w:rPr>
        <w:t>#102</w:t>
      </w:r>
      <w:r w:rsidR="00091C3C" w:rsidRPr="00416B55">
        <w:rPr>
          <w:szCs w:val="20"/>
          <w:lang w:eastAsia="zh-CN"/>
        </w:rPr>
        <w:t xml:space="preserve">-e, </w:t>
      </w:r>
      <w:r w:rsidR="00091C3C">
        <w:rPr>
          <w:szCs w:val="20"/>
          <w:lang w:eastAsia="zh-CN"/>
        </w:rPr>
        <w:t>“</w:t>
      </w:r>
      <w:r w:rsidR="00091C3C" w:rsidRPr="00CC4F32">
        <w:rPr>
          <w:szCs w:val="20"/>
          <w:lang w:eastAsia="zh-CN"/>
        </w:rPr>
        <w:t>RAN1 Chairman’s Notes</w:t>
      </w:r>
      <w:r w:rsidR="00091C3C">
        <w:rPr>
          <w:szCs w:val="20"/>
          <w:lang w:eastAsia="zh-CN"/>
        </w:rPr>
        <w:t>”</w:t>
      </w:r>
      <w:r w:rsidR="00091C3C" w:rsidRPr="00416B55">
        <w:rPr>
          <w:szCs w:val="20"/>
          <w:lang w:eastAsia="zh-CN"/>
        </w:rPr>
        <w:t xml:space="preserve">, </w:t>
      </w:r>
      <w:r w:rsidR="002C5E96">
        <w:rPr>
          <w:szCs w:val="20"/>
          <w:lang w:eastAsia="zh-CN"/>
        </w:rPr>
        <w:t>August 17</w:t>
      </w:r>
      <w:r w:rsidR="002C5E96" w:rsidRPr="002C5E96">
        <w:rPr>
          <w:szCs w:val="20"/>
          <w:vertAlign w:val="superscript"/>
          <w:lang w:eastAsia="zh-CN"/>
        </w:rPr>
        <w:t>th</w:t>
      </w:r>
      <w:r w:rsidR="002C5E96">
        <w:rPr>
          <w:szCs w:val="20"/>
          <w:lang w:eastAsia="zh-CN"/>
        </w:rPr>
        <w:t xml:space="preserve"> </w:t>
      </w:r>
      <w:r w:rsidR="002C5E96" w:rsidRPr="002C5E96">
        <w:rPr>
          <w:szCs w:val="20"/>
          <w:lang w:eastAsia="zh-CN"/>
        </w:rPr>
        <w:t>– 28</w:t>
      </w:r>
      <w:r w:rsidR="002C5E96" w:rsidRPr="002C5E96">
        <w:rPr>
          <w:szCs w:val="20"/>
          <w:vertAlign w:val="superscript"/>
          <w:lang w:eastAsia="zh-CN"/>
        </w:rPr>
        <w:t>th</w:t>
      </w:r>
      <w:r w:rsidR="002C5E96" w:rsidRPr="002C5E96">
        <w:rPr>
          <w:szCs w:val="20"/>
          <w:lang w:eastAsia="zh-CN"/>
        </w:rPr>
        <w:t>, 2020</w:t>
      </w:r>
      <w:r w:rsidR="00091C3C" w:rsidRPr="00416B55">
        <w:rPr>
          <w:szCs w:val="20"/>
          <w:lang w:eastAsia="zh-CN"/>
        </w:rPr>
        <w:t>.</w:t>
      </w:r>
      <w:bookmarkEnd w:id="5"/>
    </w:p>
    <w:bookmarkEnd w:id="4"/>
    <w:p w14:paraId="7C4E0746" w14:textId="357B83CC" w:rsidR="00F337EA" w:rsidRDefault="00F337EA" w:rsidP="00F337EA">
      <w:pPr>
        <w:pStyle w:val="References"/>
        <w:numPr>
          <w:ilvl w:val="0"/>
          <w:numId w:val="4"/>
        </w:numPr>
        <w:spacing w:after="0"/>
      </w:pPr>
      <w:r w:rsidRPr="00945B4A">
        <w:t>Huawei, HiSilicon</w:t>
      </w:r>
      <w:r>
        <w:t>, R1-</w:t>
      </w:r>
      <w:r w:rsidRPr="00945B4A">
        <w:t>2005273</w:t>
      </w:r>
      <w:r>
        <w:t>,</w:t>
      </w:r>
      <w:r w:rsidRPr="00945B4A">
        <w:t xml:space="preserve"> </w:t>
      </w:r>
      <w:r w:rsidR="00F612C5">
        <w:rPr>
          <w:szCs w:val="20"/>
          <w:lang w:eastAsia="zh-CN"/>
        </w:rPr>
        <w:t>RAN1</w:t>
      </w:r>
      <w:r w:rsidRPr="0063576B">
        <w:t>#10</w:t>
      </w:r>
      <w:r>
        <w:t>2</w:t>
      </w:r>
      <w:r w:rsidRPr="0063576B">
        <w:t xml:space="preserve">-e, </w:t>
      </w:r>
      <w:r>
        <w:t>online</w:t>
      </w:r>
      <w:r w:rsidRPr="0063576B">
        <w:t xml:space="preserve">, </w:t>
      </w:r>
      <w:r>
        <w:t>Aug</w:t>
      </w:r>
      <w:r w:rsidRPr="0063576B">
        <w:t xml:space="preserve">. </w:t>
      </w:r>
      <w:r>
        <w:t>17</w:t>
      </w:r>
      <w:r w:rsidRPr="0063576B">
        <w:t xml:space="preserve"> – </w:t>
      </w:r>
      <w:r>
        <w:t>28</w:t>
      </w:r>
      <w:r w:rsidRPr="0063576B">
        <w:t>, 20</w:t>
      </w:r>
      <w:r>
        <w:t>20</w:t>
      </w:r>
      <w:r w:rsidRPr="0063576B">
        <w:t>.</w:t>
      </w:r>
    </w:p>
    <w:p w14:paraId="5879F779" w14:textId="77777777" w:rsidR="00F337EA" w:rsidRPr="0063576B" w:rsidRDefault="00F337EA" w:rsidP="00F337EA">
      <w:pPr>
        <w:pStyle w:val="References"/>
        <w:numPr>
          <w:ilvl w:val="0"/>
          <w:numId w:val="4"/>
        </w:numPr>
        <w:spacing w:after="0"/>
      </w:pPr>
      <w:r>
        <w:t>S. Howard, R. Calderbank, and S. Searle. A fast reconstruction algorithm for deterministic compressive sensing using second order Reed-Muller codes. In 42nd Annual Conference on Information Sciences and Systems, Princeton, NJ, March 2008.</w:t>
      </w:r>
    </w:p>
    <w:p w14:paraId="5A17BE4A" w14:textId="04F6B4F3" w:rsidR="00F337EA" w:rsidRPr="0063576B" w:rsidRDefault="00F337EA" w:rsidP="00F337EA">
      <w:pPr>
        <w:pStyle w:val="References"/>
        <w:numPr>
          <w:ilvl w:val="0"/>
          <w:numId w:val="4"/>
        </w:numPr>
        <w:spacing w:after="0"/>
      </w:pPr>
      <w:r w:rsidRPr="0063576B">
        <w:t xml:space="preserve">Chairman’s Notes </w:t>
      </w:r>
      <w:r w:rsidR="00F612C5">
        <w:rPr>
          <w:szCs w:val="20"/>
          <w:lang w:eastAsia="zh-CN"/>
        </w:rPr>
        <w:t>RAN1</w:t>
      </w:r>
      <w:r w:rsidRPr="0063576B">
        <w:t>#96, Athens, Greece, Feb. 25 – Mar. 1, 2019.</w:t>
      </w:r>
    </w:p>
    <w:p w14:paraId="51490193" w14:textId="77777777" w:rsidR="00BF729D" w:rsidRPr="00A03500" w:rsidRDefault="00BF729D" w:rsidP="00BF729D">
      <w:pPr>
        <w:pStyle w:val="References"/>
        <w:numPr>
          <w:ilvl w:val="0"/>
          <w:numId w:val="4"/>
        </w:numPr>
        <w:spacing w:beforeLines="30" w:before="72" w:after="0" w:line="60" w:lineRule="atLeast"/>
        <w:rPr>
          <w:szCs w:val="20"/>
          <w:lang w:eastAsia="zh-CN"/>
        </w:rPr>
      </w:pPr>
      <w:r>
        <w:rPr>
          <w:rFonts w:hint="eastAsia"/>
          <w:szCs w:val="20"/>
          <w:lang w:eastAsia="zh-CN"/>
        </w:rPr>
        <w:t>3</w:t>
      </w:r>
      <w:r>
        <w:rPr>
          <w:szCs w:val="20"/>
          <w:lang w:eastAsia="zh-CN"/>
        </w:rPr>
        <w:t>GPP TS 38.101-1, “</w:t>
      </w:r>
      <w:r w:rsidRPr="00A03500">
        <w:rPr>
          <w:szCs w:val="20"/>
          <w:lang w:eastAsia="zh-CN"/>
        </w:rPr>
        <w:t>User Equipment (UE) radio transmission and reception;</w:t>
      </w:r>
      <w:r>
        <w:rPr>
          <w:rFonts w:hint="eastAsia"/>
          <w:szCs w:val="20"/>
          <w:lang w:eastAsia="zh-CN"/>
        </w:rPr>
        <w:t xml:space="preserve"> </w:t>
      </w:r>
      <w:r w:rsidRPr="00A03500">
        <w:rPr>
          <w:szCs w:val="20"/>
          <w:lang w:eastAsia="zh-CN"/>
        </w:rPr>
        <w:t>Part 1: Range 1 Standalone</w:t>
      </w:r>
      <w:r>
        <w:rPr>
          <w:rFonts w:hint="eastAsia"/>
          <w:szCs w:val="20"/>
          <w:lang w:eastAsia="zh-CN"/>
        </w:rPr>
        <w:t xml:space="preserve"> </w:t>
      </w:r>
      <w:r w:rsidRPr="00A03500">
        <w:rPr>
          <w:szCs w:val="20"/>
          <w:lang w:eastAsia="zh-CN"/>
        </w:rPr>
        <w:t>(Release 16)”</w:t>
      </w:r>
      <w:r>
        <w:rPr>
          <w:szCs w:val="20"/>
          <w:lang w:eastAsia="zh-CN"/>
        </w:rPr>
        <w:t>, June, 2019</w:t>
      </w:r>
    </w:p>
    <w:p w14:paraId="1009883F" w14:textId="77777777" w:rsidR="00C94281" w:rsidRPr="00BF729D" w:rsidRDefault="00C94281" w:rsidP="00C94281">
      <w:pPr>
        <w:rPr>
          <w:lang w:eastAsia="zh-CN"/>
        </w:rPr>
      </w:pPr>
    </w:p>
    <w:p w14:paraId="58C0B19D" w14:textId="537AA10F" w:rsidR="00F337EA" w:rsidRPr="00F337EA" w:rsidRDefault="00F337EA" w:rsidP="00F337EA">
      <w:pPr>
        <w:pStyle w:val="Heading1"/>
        <w:numPr>
          <w:ilvl w:val="0"/>
          <w:numId w:val="0"/>
        </w:numPr>
        <w:spacing w:before="240"/>
      </w:pPr>
      <w:r w:rsidRPr="00F337EA">
        <w:t xml:space="preserve">Appendix </w:t>
      </w:r>
      <w:r w:rsidR="007B2AE6">
        <w:t>I</w:t>
      </w:r>
      <w:r w:rsidRPr="00F337EA">
        <w:t xml:space="preserve">: </w:t>
      </w:r>
      <w:r w:rsidRPr="00F337EA">
        <w:rPr>
          <w:rFonts w:hint="eastAsia"/>
        </w:rPr>
        <w:t>The</w:t>
      </w:r>
      <w:r w:rsidRPr="00F337EA">
        <w:t xml:space="preserve"> symmetric binary basis </w:t>
      </w:r>
      <w:r>
        <w:t>4</w:t>
      </w:r>
      <w:r w:rsidRPr="00F337EA">
        <w:t>×</w:t>
      </w:r>
      <w:r>
        <w:t>4</w:t>
      </w:r>
      <w:r w:rsidRPr="00F337EA">
        <w:t xml:space="preserve"> matrices </w:t>
      </w:r>
      <m:oMath>
        <m:sSub>
          <m:sSubPr>
            <m:ctrlPr>
              <w:rPr>
                <w:rFonts w:ascii="Cambria Math" w:hAnsi="Cambria Math"/>
              </w:rPr>
            </m:ctrlPr>
          </m:sSubPr>
          <m:e>
            <m:r>
              <m:rPr>
                <m:sty m:val="b"/>
              </m:rPr>
              <w:rPr>
                <w:rFonts w:ascii="Cambria Math" w:hAnsi="Cambria Math"/>
              </w:rPr>
              <m:t>Q</m:t>
            </m:r>
          </m:e>
          <m:sub>
            <m:r>
              <m:rPr>
                <m:sty m:val="bi"/>
              </m:rPr>
              <w:rPr>
                <w:rFonts w:ascii="Cambria Math" w:hAnsi="Cambria Math"/>
              </w:rPr>
              <m:t>i</m:t>
            </m:r>
          </m:sub>
        </m:sSub>
      </m:oMath>
    </w:p>
    <w:p w14:paraId="736AAC73" w14:textId="03BE3DDF" w:rsidR="00F337EA" w:rsidRDefault="00F12A22" w:rsidP="00F337EA">
      <w:pPr>
        <w:jc w:val="center"/>
      </w:pPr>
      <m:oMath>
        <m:sSub>
          <m:sSubPr>
            <m:ctrlPr>
              <w:rPr>
                <w:rFonts w:ascii="Cambria Math" w:hAnsi="Cambria Math"/>
                <w:i/>
              </w:rPr>
            </m:ctrlPr>
          </m:sSubPr>
          <m:e>
            <m:r>
              <m:rPr>
                <m:sty m:val="b"/>
              </m:rPr>
              <w:rPr>
                <w:rFonts w:ascii="Cambria Math" w:hAnsi="Cambria Math"/>
              </w:rPr>
              <m:t>Q</m:t>
            </m:r>
          </m:e>
          <m:sub>
            <m:r>
              <w:rPr>
                <w:rFonts w:ascii="Cambria Math" w:hAnsi="Cambria Math"/>
              </w:rPr>
              <m:t>1</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2</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3</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mr>
            </m:m>
          </m:e>
        </m:d>
      </m:oMath>
    </w:p>
    <w:p w14:paraId="5E66B581" w14:textId="3B202766" w:rsidR="00F337EA" w:rsidRPr="00785D73" w:rsidRDefault="00F12A22" w:rsidP="00F337EA">
      <w:pPr>
        <w:jc w:val="center"/>
      </w:pPr>
      <m:oMath>
        <m:sSub>
          <m:sSubPr>
            <m:ctrlPr>
              <w:rPr>
                <w:rFonts w:ascii="Cambria Math" w:hAnsi="Cambria Math"/>
                <w:i/>
              </w:rPr>
            </m:ctrlPr>
          </m:sSubPr>
          <m:e>
            <m:r>
              <m:rPr>
                <m:sty m:val="b"/>
              </m:rPr>
              <w:rPr>
                <w:rFonts w:ascii="Cambria Math" w:hAnsi="Cambria Math"/>
              </w:rPr>
              <m:t>Q</m:t>
            </m:r>
          </m:e>
          <m:sub>
            <m:r>
              <w:rPr>
                <w:rFonts w:ascii="Cambria Math" w:hAnsi="Cambria Math"/>
              </w:rPr>
              <m:t>4</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w:rPr>
                <w:rFonts w:ascii="Cambria Math" w:hAnsi="Cambria Math"/>
              </w:rPr>
              <m:t>5</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
          </m:e>
        </m:d>
      </m:oMath>
      <w:r w:rsidR="00F337EA">
        <w:rPr>
          <w:rFonts w:hint="eastAsia"/>
        </w:rPr>
        <w:t>,</w:t>
      </w:r>
      <w:r w:rsidR="00F337EA">
        <w:t xml:space="preserve"> </w:t>
      </w:r>
      <m:oMath>
        <m:sSub>
          <m:sSubPr>
            <m:ctrlPr>
              <w:rPr>
                <w:rFonts w:ascii="Cambria Math" w:hAnsi="Cambria Math"/>
                <w:i/>
              </w:rPr>
            </m:ctrlPr>
          </m:sSubPr>
          <m:e>
            <m:r>
              <m:rPr>
                <m:sty m:val="b"/>
              </m:rPr>
              <w:rPr>
                <w:rFonts w:ascii="Cambria Math" w:hAnsi="Cambria Math"/>
              </w:rPr>
              <m:t>Q</m:t>
            </m:r>
          </m:e>
          <m:sub>
            <m:r>
              <m:rPr>
                <m:sty m:val="p"/>
              </m:rPr>
              <w:rPr>
                <w:rFonts w:ascii="Cambria Math" w:hAnsi="Cambria Math"/>
              </w:rPr>
              <m:t>6</m:t>
            </m:r>
          </m:sub>
        </m:sSub>
        <m:r>
          <m:rPr>
            <m:sty m:val="p"/>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
                </m:e>
              </m:mr>
            </m:m>
          </m:e>
        </m:d>
      </m:oMath>
    </w:p>
    <w:p w14:paraId="02282283" w14:textId="77777777" w:rsidR="00F337EA" w:rsidRPr="00C94281" w:rsidRDefault="00F337EA" w:rsidP="00C94281">
      <w:pPr>
        <w:rPr>
          <w:lang w:eastAsia="zh-CN"/>
        </w:rPr>
      </w:pPr>
    </w:p>
    <w:p w14:paraId="577DD9A2" w14:textId="77777777" w:rsidR="00C94281" w:rsidRPr="00C94281" w:rsidRDefault="00C94281" w:rsidP="00C94281">
      <w:pPr>
        <w:rPr>
          <w:lang w:eastAsia="zh-CN"/>
        </w:rPr>
      </w:pPr>
    </w:p>
    <w:p w14:paraId="79263E04" w14:textId="1212FE9C" w:rsidR="00C94281" w:rsidRDefault="00C94281" w:rsidP="00C94281">
      <w:pPr>
        <w:rPr>
          <w:lang w:eastAsia="zh-CN"/>
        </w:rPr>
      </w:pPr>
    </w:p>
    <w:p w14:paraId="7DBE6994" w14:textId="77777777" w:rsidR="003476D6" w:rsidRPr="00C94281" w:rsidRDefault="003476D6" w:rsidP="00C94281">
      <w:pPr>
        <w:jc w:val="center"/>
        <w:rPr>
          <w:lang w:eastAsia="zh-CN"/>
        </w:rPr>
      </w:pPr>
    </w:p>
    <w:sectPr w:rsidR="003476D6" w:rsidRPr="00C9428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01BF7" w14:textId="77777777" w:rsidR="00F12A22" w:rsidRDefault="00F12A22">
      <w:r>
        <w:separator/>
      </w:r>
    </w:p>
  </w:endnote>
  <w:endnote w:type="continuationSeparator" w:id="0">
    <w:p w14:paraId="3E474CB7" w14:textId="77777777" w:rsidR="00F12A22" w:rsidRDefault="00F1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90011" w14:textId="77777777" w:rsidR="00F12A22" w:rsidRDefault="00F12A22">
      <w:r>
        <w:separator/>
      </w:r>
    </w:p>
  </w:footnote>
  <w:footnote w:type="continuationSeparator" w:id="0">
    <w:p w14:paraId="05B44950" w14:textId="77777777" w:rsidR="00F12A22" w:rsidRDefault="00F12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3BCF"/>
    <w:multiLevelType w:val="hybridMultilevel"/>
    <w:tmpl w:val="FF4CCAB2"/>
    <w:lvl w:ilvl="0" w:tplc="2B52430E">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07ABC"/>
    <w:multiLevelType w:val="hybridMultilevel"/>
    <w:tmpl w:val="1B26CA4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33DA9"/>
    <w:multiLevelType w:val="hybridMultilevel"/>
    <w:tmpl w:val="917E2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5B7258"/>
    <w:multiLevelType w:val="hybridMultilevel"/>
    <w:tmpl w:val="B7DAA38C"/>
    <w:lvl w:ilvl="0" w:tplc="20000001">
      <w:start w:val="1"/>
      <w:numFmt w:val="bullet"/>
      <w:lvlText w:val=""/>
      <w:lvlJc w:val="left"/>
      <w:pPr>
        <w:ind w:left="786" w:hanging="360"/>
      </w:pPr>
      <w:rPr>
        <w:rFonts w:ascii="Symbol" w:hAnsi="Symbol"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1E99116B"/>
    <w:multiLevelType w:val="hybridMultilevel"/>
    <w:tmpl w:val="EE500B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B26D62"/>
    <w:multiLevelType w:val="hybridMultilevel"/>
    <w:tmpl w:val="446AFC4A"/>
    <w:lvl w:ilvl="0" w:tplc="2000000B">
      <w:start w:val="1"/>
      <w:numFmt w:val="bullet"/>
      <w:lvlText w:val=""/>
      <w:lvlJc w:val="left"/>
      <w:pPr>
        <w:ind w:left="785" w:hanging="360"/>
      </w:pPr>
      <w:rPr>
        <w:rFonts w:ascii="Wingdings" w:hAnsi="Wingdings"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10"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B10D75"/>
    <w:multiLevelType w:val="hybridMultilevel"/>
    <w:tmpl w:val="E8988C2E"/>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FB3D93"/>
    <w:multiLevelType w:val="hybridMultilevel"/>
    <w:tmpl w:val="0862FB2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FC3F9B"/>
    <w:multiLevelType w:val="hybridMultilevel"/>
    <w:tmpl w:val="9B2425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A57888"/>
    <w:multiLevelType w:val="hybridMultilevel"/>
    <w:tmpl w:val="2C1A5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B4AB4"/>
    <w:multiLevelType w:val="hybridMultilevel"/>
    <w:tmpl w:val="44B2CF34"/>
    <w:lvl w:ilvl="0" w:tplc="1D5A705C">
      <w:start w:val="2018"/>
      <w:numFmt w:val="bullet"/>
      <w:lvlText w:val="-"/>
      <w:lvlJc w:val="left"/>
      <w:pPr>
        <w:tabs>
          <w:tab w:val="num" w:pos="360"/>
        </w:tabs>
        <w:ind w:left="360" w:hanging="360"/>
      </w:pPr>
      <w:rPr>
        <w:rFonts w:ascii="Arial" w:eastAsia="Yu Mincho"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AD4E01"/>
    <w:multiLevelType w:val="hybridMultilevel"/>
    <w:tmpl w:val="7C2409CC"/>
    <w:lvl w:ilvl="0" w:tplc="04090001">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7" w15:restartNumberingAfterBreak="0">
    <w:nsid w:val="638F2F75"/>
    <w:multiLevelType w:val="hybridMultilevel"/>
    <w:tmpl w:val="840897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E7097C"/>
    <w:multiLevelType w:val="hybridMultilevel"/>
    <w:tmpl w:val="F52EADCA"/>
    <w:lvl w:ilvl="0" w:tplc="2000000F">
      <w:start w:val="1"/>
      <w:numFmt w:val="decimal"/>
      <w:lvlText w:val="%1."/>
      <w:lvlJc w:val="left"/>
      <w:pPr>
        <w:ind w:left="1146" w:hanging="360"/>
      </w:p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31"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2"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
  </w:num>
  <w:num w:numId="4">
    <w:abstractNumId w:val="5"/>
  </w:num>
  <w:num w:numId="5">
    <w:abstractNumId w:val="35"/>
  </w:num>
  <w:num w:numId="6">
    <w:abstractNumId w:val="2"/>
  </w:num>
  <w:num w:numId="7">
    <w:abstractNumId w:val="18"/>
  </w:num>
  <w:num w:numId="8">
    <w:abstractNumId w:val="24"/>
  </w:num>
  <w:num w:numId="9">
    <w:abstractNumId w:val="34"/>
  </w:num>
  <w:num w:numId="10">
    <w:abstractNumId w:val="10"/>
  </w:num>
  <w:num w:numId="11">
    <w:abstractNumId w:val="20"/>
  </w:num>
  <w:num w:numId="12">
    <w:abstractNumId w:val="33"/>
  </w:num>
  <w:num w:numId="13">
    <w:abstractNumId w:val="13"/>
  </w:num>
  <w:num w:numId="14">
    <w:abstractNumId w:val="17"/>
  </w:num>
  <w:num w:numId="15">
    <w:abstractNumId w:val="28"/>
  </w:num>
  <w:num w:numId="16">
    <w:abstractNumId w:val="3"/>
  </w:num>
  <w:num w:numId="17">
    <w:abstractNumId w:val="31"/>
  </w:num>
  <w:num w:numId="18">
    <w:abstractNumId w:val="19"/>
  </w:num>
  <w:num w:numId="19">
    <w:abstractNumId w:val="21"/>
  </w:num>
  <w:num w:numId="20">
    <w:abstractNumId w:val="29"/>
  </w:num>
  <w:num w:numId="21">
    <w:abstractNumId w:val="32"/>
  </w:num>
  <w:num w:numId="22">
    <w:abstractNumId w:val="7"/>
  </w:num>
  <w:num w:numId="23">
    <w:abstractNumId w:val="8"/>
  </w:num>
  <w:num w:numId="24">
    <w:abstractNumId w:val="4"/>
  </w:num>
  <w:num w:numId="25">
    <w:abstractNumId w:val="16"/>
  </w:num>
  <w:num w:numId="26">
    <w:abstractNumId w:val="30"/>
  </w:num>
  <w:num w:numId="27">
    <w:abstractNumId w:val="0"/>
  </w:num>
  <w:num w:numId="28">
    <w:abstractNumId w:val="27"/>
  </w:num>
  <w:num w:numId="29">
    <w:abstractNumId w:val="9"/>
  </w:num>
  <w:num w:numId="30">
    <w:abstractNumId w:val="11"/>
  </w:num>
  <w:num w:numId="31">
    <w:abstractNumId w:val="25"/>
  </w:num>
  <w:num w:numId="32">
    <w:abstractNumId w:val="6"/>
  </w:num>
  <w:num w:numId="33">
    <w:abstractNumId w:val="14"/>
  </w:num>
  <w:num w:numId="34">
    <w:abstractNumId w:val="22"/>
  </w:num>
  <w:num w:numId="35">
    <w:abstractNumId w:val="12"/>
  </w:num>
  <w:num w:numId="36">
    <w:abstractNumId w:val="23"/>
  </w:num>
  <w:num w:numId="3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89D"/>
    <w:rsid w:val="00001C1F"/>
    <w:rsid w:val="00001C6E"/>
    <w:rsid w:val="00002070"/>
    <w:rsid w:val="000020B1"/>
    <w:rsid w:val="000020F6"/>
    <w:rsid w:val="00002231"/>
    <w:rsid w:val="00002893"/>
    <w:rsid w:val="00002945"/>
    <w:rsid w:val="00002AC0"/>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34B"/>
    <w:rsid w:val="00005936"/>
    <w:rsid w:val="000059D3"/>
    <w:rsid w:val="000059F6"/>
    <w:rsid w:val="00005D99"/>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0F4"/>
    <w:rsid w:val="00013133"/>
    <w:rsid w:val="0001358F"/>
    <w:rsid w:val="000139DC"/>
    <w:rsid w:val="00013CF1"/>
    <w:rsid w:val="00014568"/>
    <w:rsid w:val="00014896"/>
    <w:rsid w:val="00015509"/>
    <w:rsid w:val="00015EFB"/>
    <w:rsid w:val="00016593"/>
    <w:rsid w:val="000165E2"/>
    <w:rsid w:val="00016BFB"/>
    <w:rsid w:val="00016C8D"/>
    <w:rsid w:val="00016E0F"/>
    <w:rsid w:val="000172BE"/>
    <w:rsid w:val="00017AD7"/>
    <w:rsid w:val="00017D8A"/>
    <w:rsid w:val="00017F7D"/>
    <w:rsid w:val="00017FA3"/>
    <w:rsid w:val="000211CC"/>
    <w:rsid w:val="0002139B"/>
    <w:rsid w:val="00021426"/>
    <w:rsid w:val="0002149E"/>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05D"/>
    <w:rsid w:val="000317D7"/>
    <w:rsid w:val="0003190B"/>
    <w:rsid w:val="000319A4"/>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596"/>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098"/>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592"/>
    <w:rsid w:val="0005581A"/>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5932"/>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2BA3"/>
    <w:rsid w:val="0008335B"/>
    <w:rsid w:val="00083379"/>
    <w:rsid w:val="00083537"/>
    <w:rsid w:val="00083587"/>
    <w:rsid w:val="000835A5"/>
    <w:rsid w:val="00083695"/>
    <w:rsid w:val="00083838"/>
    <w:rsid w:val="00083A31"/>
    <w:rsid w:val="00083B6A"/>
    <w:rsid w:val="00083DEC"/>
    <w:rsid w:val="00083E94"/>
    <w:rsid w:val="00084957"/>
    <w:rsid w:val="00084AEB"/>
    <w:rsid w:val="00084FCE"/>
    <w:rsid w:val="00085071"/>
    <w:rsid w:val="00085112"/>
    <w:rsid w:val="00085249"/>
    <w:rsid w:val="000854FA"/>
    <w:rsid w:val="00085841"/>
    <w:rsid w:val="00085C92"/>
    <w:rsid w:val="00085E04"/>
    <w:rsid w:val="0008653F"/>
    <w:rsid w:val="00086698"/>
    <w:rsid w:val="00086800"/>
    <w:rsid w:val="00086ECB"/>
    <w:rsid w:val="00087695"/>
    <w:rsid w:val="000877C2"/>
    <w:rsid w:val="000878AA"/>
    <w:rsid w:val="00087913"/>
    <w:rsid w:val="00087B64"/>
    <w:rsid w:val="00087D08"/>
    <w:rsid w:val="000902DC"/>
    <w:rsid w:val="00090B84"/>
    <w:rsid w:val="00090DE6"/>
    <w:rsid w:val="0009118A"/>
    <w:rsid w:val="000911AE"/>
    <w:rsid w:val="00091581"/>
    <w:rsid w:val="000917E6"/>
    <w:rsid w:val="000917F8"/>
    <w:rsid w:val="00091863"/>
    <w:rsid w:val="000918A3"/>
    <w:rsid w:val="00091A0E"/>
    <w:rsid w:val="00091C3C"/>
    <w:rsid w:val="000920F7"/>
    <w:rsid w:val="000922B6"/>
    <w:rsid w:val="00092368"/>
    <w:rsid w:val="000925D3"/>
    <w:rsid w:val="0009291F"/>
    <w:rsid w:val="00092C86"/>
    <w:rsid w:val="00092D2E"/>
    <w:rsid w:val="00093328"/>
    <w:rsid w:val="000934CB"/>
    <w:rsid w:val="00093697"/>
    <w:rsid w:val="00093D42"/>
    <w:rsid w:val="00093DD0"/>
    <w:rsid w:val="00094539"/>
    <w:rsid w:val="0009480D"/>
    <w:rsid w:val="00094A16"/>
    <w:rsid w:val="00094B24"/>
    <w:rsid w:val="00094BA5"/>
    <w:rsid w:val="00094BE9"/>
    <w:rsid w:val="00094DE6"/>
    <w:rsid w:val="00095322"/>
    <w:rsid w:val="00095630"/>
    <w:rsid w:val="000958DD"/>
    <w:rsid w:val="0009597F"/>
    <w:rsid w:val="00095BBE"/>
    <w:rsid w:val="00095DED"/>
    <w:rsid w:val="00096356"/>
    <w:rsid w:val="00096428"/>
    <w:rsid w:val="00096587"/>
    <w:rsid w:val="00096D9E"/>
    <w:rsid w:val="00096FA8"/>
    <w:rsid w:val="00097725"/>
    <w:rsid w:val="00097C99"/>
    <w:rsid w:val="00097CC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396D"/>
    <w:rsid w:val="000A4205"/>
    <w:rsid w:val="000A44E1"/>
    <w:rsid w:val="000A482D"/>
    <w:rsid w:val="000A49AE"/>
    <w:rsid w:val="000A4A19"/>
    <w:rsid w:val="000A4D79"/>
    <w:rsid w:val="000A5167"/>
    <w:rsid w:val="000A536D"/>
    <w:rsid w:val="000A584E"/>
    <w:rsid w:val="000A5AF9"/>
    <w:rsid w:val="000A5EED"/>
    <w:rsid w:val="000A615F"/>
    <w:rsid w:val="000A6351"/>
    <w:rsid w:val="000A63D6"/>
    <w:rsid w:val="000A68B0"/>
    <w:rsid w:val="000A708F"/>
    <w:rsid w:val="000A7B38"/>
    <w:rsid w:val="000A7B5F"/>
    <w:rsid w:val="000A7E70"/>
    <w:rsid w:val="000A7F9D"/>
    <w:rsid w:val="000B0343"/>
    <w:rsid w:val="000B0D38"/>
    <w:rsid w:val="000B10A5"/>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9C9"/>
    <w:rsid w:val="000B3A2D"/>
    <w:rsid w:val="000B3AD1"/>
    <w:rsid w:val="000B3C84"/>
    <w:rsid w:val="000B4351"/>
    <w:rsid w:val="000B4390"/>
    <w:rsid w:val="000B4531"/>
    <w:rsid w:val="000B5194"/>
    <w:rsid w:val="000B51FA"/>
    <w:rsid w:val="000B5755"/>
    <w:rsid w:val="000B5860"/>
    <w:rsid w:val="000B5905"/>
    <w:rsid w:val="000B5975"/>
    <w:rsid w:val="000B6118"/>
    <w:rsid w:val="000B6E2C"/>
    <w:rsid w:val="000B751E"/>
    <w:rsid w:val="000B76C5"/>
    <w:rsid w:val="000B79A0"/>
    <w:rsid w:val="000B7A10"/>
    <w:rsid w:val="000B7AC9"/>
    <w:rsid w:val="000B7C96"/>
    <w:rsid w:val="000B7DD4"/>
    <w:rsid w:val="000C0063"/>
    <w:rsid w:val="000C02B1"/>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F2B"/>
    <w:rsid w:val="000D0565"/>
    <w:rsid w:val="000D0CA4"/>
    <w:rsid w:val="000D0DEE"/>
    <w:rsid w:val="000D0E4E"/>
    <w:rsid w:val="000D1119"/>
    <w:rsid w:val="000D113C"/>
    <w:rsid w:val="000D1196"/>
    <w:rsid w:val="000D12D1"/>
    <w:rsid w:val="000D159A"/>
    <w:rsid w:val="000D1796"/>
    <w:rsid w:val="000D18CD"/>
    <w:rsid w:val="000D194F"/>
    <w:rsid w:val="000D1A63"/>
    <w:rsid w:val="000D1D18"/>
    <w:rsid w:val="000D1DDA"/>
    <w:rsid w:val="000D1FD8"/>
    <w:rsid w:val="000D202B"/>
    <w:rsid w:val="000D22CC"/>
    <w:rsid w:val="000D24E8"/>
    <w:rsid w:val="000D2A49"/>
    <w:rsid w:val="000D2D47"/>
    <w:rsid w:val="000D36AE"/>
    <w:rsid w:val="000D36DE"/>
    <w:rsid w:val="000D38A1"/>
    <w:rsid w:val="000D3D07"/>
    <w:rsid w:val="000D4085"/>
    <w:rsid w:val="000D465F"/>
    <w:rsid w:val="000D488D"/>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07"/>
    <w:rsid w:val="000E10FB"/>
    <w:rsid w:val="000E129F"/>
    <w:rsid w:val="000E1380"/>
    <w:rsid w:val="000E18DF"/>
    <w:rsid w:val="000E1942"/>
    <w:rsid w:val="000E1E5D"/>
    <w:rsid w:val="000E1F09"/>
    <w:rsid w:val="000E25DE"/>
    <w:rsid w:val="000E372D"/>
    <w:rsid w:val="000E3A53"/>
    <w:rsid w:val="000E402E"/>
    <w:rsid w:val="000E4179"/>
    <w:rsid w:val="000E41B5"/>
    <w:rsid w:val="000E44C9"/>
    <w:rsid w:val="000E470B"/>
    <w:rsid w:val="000E4819"/>
    <w:rsid w:val="000E4A0F"/>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D53"/>
    <w:rsid w:val="00100FF3"/>
    <w:rsid w:val="0010130F"/>
    <w:rsid w:val="001014CB"/>
    <w:rsid w:val="001019AB"/>
    <w:rsid w:val="00101B59"/>
    <w:rsid w:val="00101E8C"/>
    <w:rsid w:val="001020D6"/>
    <w:rsid w:val="001023CC"/>
    <w:rsid w:val="00102487"/>
    <w:rsid w:val="001026CA"/>
    <w:rsid w:val="001027D6"/>
    <w:rsid w:val="00102862"/>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6791"/>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A4B"/>
    <w:rsid w:val="00112818"/>
    <w:rsid w:val="001129B5"/>
    <w:rsid w:val="001129DE"/>
    <w:rsid w:val="00112D97"/>
    <w:rsid w:val="001137BC"/>
    <w:rsid w:val="00113D47"/>
    <w:rsid w:val="00113E3E"/>
    <w:rsid w:val="00113FCC"/>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94C"/>
    <w:rsid w:val="00120B13"/>
    <w:rsid w:val="00121424"/>
    <w:rsid w:val="001219BD"/>
    <w:rsid w:val="00121C79"/>
    <w:rsid w:val="00121FC6"/>
    <w:rsid w:val="0012238B"/>
    <w:rsid w:val="00122D3C"/>
    <w:rsid w:val="00123F73"/>
    <w:rsid w:val="00124000"/>
    <w:rsid w:val="00124401"/>
    <w:rsid w:val="00124477"/>
    <w:rsid w:val="0012448C"/>
    <w:rsid w:val="001245D3"/>
    <w:rsid w:val="00124AF3"/>
    <w:rsid w:val="00124CCC"/>
    <w:rsid w:val="00124D84"/>
    <w:rsid w:val="001250DD"/>
    <w:rsid w:val="001251B6"/>
    <w:rsid w:val="001254E9"/>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1B6"/>
    <w:rsid w:val="0013038C"/>
    <w:rsid w:val="00130779"/>
    <w:rsid w:val="001307A1"/>
    <w:rsid w:val="001313B0"/>
    <w:rsid w:val="001313FA"/>
    <w:rsid w:val="00131945"/>
    <w:rsid w:val="001320D9"/>
    <w:rsid w:val="0013211B"/>
    <w:rsid w:val="001321D3"/>
    <w:rsid w:val="00132A84"/>
    <w:rsid w:val="00132B41"/>
    <w:rsid w:val="001330F2"/>
    <w:rsid w:val="0013325B"/>
    <w:rsid w:val="00133599"/>
    <w:rsid w:val="00133BF7"/>
    <w:rsid w:val="00133DFC"/>
    <w:rsid w:val="0013414D"/>
    <w:rsid w:val="001341AF"/>
    <w:rsid w:val="001347EA"/>
    <w:rsid w:val="00134B88"/>
    <w:rsid w:val="0013537E"/>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ADB"/>
    <w:rsid w:val="00140F74"/>
    <w:rsid w:val="00141191"/>
    <w:rsid w:val="0014134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CF0"/>
    <w:rsid w:val="00144D8F"/>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ABE"/>
    <w:rsid w:val="00150F55"/>
    <w:rsid w:val="001510F9"/>
    <w:rsid w:val="00151619"/>
    <w:rsid w:val="001517AF"/>
    <w:rsid w:val="00151A6E"/>
    <w:rsid w:val="001520C9"/>
    <w:rsid w:val="00152677"/>
    <w:rsid w:val="00152835"/>
    <w:rsid w:val="00152B9B"/>
    <w:rsid w:val="0015341B"/>
    <w:rsid w:val="0015354E"/>
    <w:rsid w:val="00153670"/>
    <w:rsid w:val="0015433F"/>
    <w:rsid w:val="00154389"/>
    <w:rsid w:val="00154481"/>
    <w:rsid w:val="00154665"/>
    <w:rsid w:val="001546F2"/>
    <w:rsid w:val="0015470F"/>
    <w:rsid w:val="00154B55"/>
    <w:rsid w:val="00154CFE"/>
    <w:rsid w:val="00154F1A"/>
    <w:rsid w:val="0015540E"/>
    <w:rsid w:val="001559A4"/>
    <w:rsid w:val="001559FA"/>
    <w:rsid w:val="00156374"/>
    <w:rsid w:val="0015639A"/>
    <w:rsid w:val="001568E4"/>
    <w:rsid w:val="00156DFE"/>
    <w:rsid w:val="00156F85"/>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E29"/>
    <w:rsid w:val="00164F92"/>
    <w:rsid w:val="00165066"/>
    <w:rsid w:val="0016509E"/>
    <w:rsid w:val="001650BA"/>
    <w:rsid w:val="0016512D"/>
    <w:rsid w:val="0016563D"/>
    <w:rsid w:val="00165BBB"/>
    <w:rsid w:val="00165D08"/>
    <w:rsid w:val="0016613F"/>
    <w:rsid w:val="00166215"/>
    <w:rsid w:val="00166349"/>
    <w:rsid w:val="00166377"/>
    <w:rsid w:val="00166591"/>
    <w:rsid w:val="00166929"/>
    <w:rsid w:val="00166B47"/>
    <w:rsid w:val="00166FB3"/>
    <w:rsid w:val="00167257"/>
    <w:rsid w:val="0016768D"/>
    <w:rsid w:val="00167E55"/>
    <w:rsid w:val="00167F54"/>
    <w:rsid w:val="0017023F"/>
    <w:rsid w:val="001704FC"/>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812"/>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5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ADC"/>
    <w:rsid w:val="00183DC1"/>
    <w:rsid w:val="00183EE6"/>
    <w:rsid w:val="001840A1"/>
    <w:rsid w:val="001852B3"/>
    <w:rsid w:val="001852B9"/>
    <w:rsid w:val="00185465"/>
    <w:rsid w:val="00185584"/>
    <w:rsid w:val="0018588A"/>
    <w:rsid w:val="00185907"/>
    <w:rsid w:val="0018636D"/>
    <w:rsid w:val="0018659F"/>
    <w:rsid w:val="001868AF"/>
    <w:rsid w:val="001868B1"/>
    <w:rsid w:val="00186B82"/>
    <w:rsid w:val="00186C01"/>
    <w:rsid w:val="00187252"/>
    <w:rsid w:val="00187D11"/>
    <w:rsid w:val="00187EC8"/>
    <w:rsid w:val="00190105"/>
    <w:rsid w:val="00190416"/>
    <w:rsid w:val="00190C41"/>
    <w:rsid w:val="00190F82"/>
    <w:rsid w:val="00191C91"/>
    <w:rsid w:val="00191D61"/>
    <w:rsid w:val="0019248B"/>
    <w:rsid w:val="00192B07"/>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D46"/>
    <w:rsid w:val="00195E0E"/>
    <w:rsid w:val="0019609D"/>
    <w:rsid w:val="00196686"/>
    <w:rsid w:val="00196A9A"/>
    <w:rsid w:val="00196BD7"/>
    <w:rsid w:val="00197358"/>
    <w:rsid w:val="00197AB1"/>
    <w:rsid w:val="00197C03"/>
    <w:rsid w:val="00197DE3"/>
    <w:rsid w:val="00197F78"/>
    <w:rsid w:val="001A005B"/>
    <w:rsid w:val="001A01AE"/>
    <w:rsid w:val="001A0305"/>
    <w:rsid w:val="001A0DF7"/>
    <w:rsid w:val="001A0E66"/>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A5A"/>
    <w:rsid w:val="001A6B73"/>
    <w:rsid w:val="001A6CD4"/>
    <w:rsid w:val="001A7763"/>
    <w:rsid w:val="001A77E5"/>
    <w:rsid w:val="001A7B57"/>
    <w:rsid w:val="001A7C55"/>
    <w:rsid w:val="001A7D91"/>
    <w:rsid w:val="001B02EC"/>
    <w:rsid w:val="001B05D8"/>
    <w:rsid w:val="001B068B"/>
    <w:rsid w:val="001B06A7"/>
    <w:rsid w:val="001B0920"/>
    <w:rsid w:val="001B0C8B"/>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7156"/>
    <w:rsid w:val="001B7812"/>
    <w:rsid w:val="001B7AB1"/>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D15"/>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B68"/>
    <w:rsid w:val="001D1CA5"/>
    <w:rsid w:val="001D2360"/>
    <w:rsid w:val="001D2BB7"/>
    <w:rsid w:val="001D2D48"/>
    <w:rsid w:val="001D2E32"/>
    <w:rsid w:val="001D2ED6"/>
    <w:rsid w:val="001D3109"/>
    <w:rsid w:val="001D332E"/>
    <w:rsid w:val="001D37D6"/>
    <w:rsid w:val="001D3B6C"/>
    <w:rsid w:val="001D3EEE"/>
    <w:rsid w:val="001D4158"/>
    <w:rsid w:val="001D4179"/>
    <w:rsid w:val="001D41BC"/>
    <w:rsid w:val="001D4422"/>
    <w:rsid w:val="001D48B4"/>
    <w:rsid w:val="001D5033"/>
    <w:rsid w:val="001D59E5"/>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7189"/>
    <w:rsid w:val="001E7504"/>
    <w:rsid w:val="001E76DF"/>
    <w:rsid w:val="001E7BE1"/>
    <w:rsid w:val="001F1308"/>
    <w:rsid w:val="001F1525"/>
    <w:rsid w:val="001F159B"/>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1F71F3"/>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3F04"/>
    <w:rsid w:val="00204032"/>
    <w:rsid w:val="00204149"/>
    <w:rsid w:val="00204484"/>
    <w:rsid w:val="002047D6"/>
    <w:rsid w:val="002047DD"/>
    <w:rsid w:val="002049AA"/>
    <w:rsid w:val="00204AD9"/>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AB5"/>
    <w:rsid w:val="00221F7F"/>
    <w:rsid w:val="0022214A"/>
    <w:rsid w:val="002228CB"/>
    <w:rsid w:val="00222968"/>
    <w:rsid w:val="00222A1F"/>
    <w:rsid w:val="00222FD8"/>
    <w:rsid w:val="00223449"/>
    <w:rsid w:val="00223671"/>
    <w:rsid w:val="002237B8"/>
    <w:rsid w:val="00223CE5"/>
    <w:rsid w:val="00223D48"/>
    <w:rsid w:val="00223DDD"/>
    <w:rsid w:val="002242F6"/>
    <w:rsid w:val="002244CC"/>
    <w:rsid w:val="0022465B"/>
    <w:rsid w:val="00224822"/>
    <w:rsid w:val="00224952"/>
    <w:rsid w:val="00224984"/>
    <w:rsid w:val="00224A44"/>
    <w:rsid w:val="00224C75"/>
    <w:rsid w:val="00224D54"/>
    <w:rsid w:val="00224DD2"/>
    <w:rsid w:val="002256DE"/>
    <w:rsid w:val="00225A6A"/>
    <w:rsid w:val="00225AC7"/>
    <w:rsid w:val="00225ACC"/>
    <w:rsid w:val="00225F6E"/>
    <w:rsid w:val="00226190"/>
    <w:rsid w:val="00227131"/>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571"/>
    <w:rsid w:val="002325F8"/>
    <w:rsid w:val="00232A90"/>
    <w:rsid w:val="00232C6D"/>
    <w:rsid w:val="00233A10"/>
    <w:rsid w:val="00233C26"/>
    <w:rsid w:val="00233D9B"/>
    <w:rsid w:val="00233E9A"/>
    <w:rsid w:val="00234151"/>
    <w:rsid w:val="0023439E"/>
    <w:rsid w:val="002348D1"/>
    <w:rsid w:val="00234B4C"/>
    <w:rsid w:val="00234F50"/>
    <w:rsid w:val="00234F8C"/>
    <w:rsid w:val="00235117"/>
    <w:rsid w:val="00235542"/>
    <w:rsid w:val="00235586"/>
    <w:rsid w:val="00235FE7"/>
    <w:rsid w:val="002368F2"/>
    <w:rsid w:val="002369B0"/>
    <w:rsid w:val="00236AD8"/>
    <w:rsid w:val="00236B42"/>
    <w:rsid w:val="00236C6B"/>
    <w:rsid w:val="00236DE2"/>
    <w:rsid w:val="00237118"/>
    <w:rsid w:val="0023745B"/>
    <w:rsid w:val="00237920"/>
    <w:rsid w:val="0023799E"/>
    <w:rsid w:val="00237B0A"/>
    <w:rsid w:val="00237DDC"/>
    <w:rsid w:val="0024006D"/>
    <w:rsid w:val="002401F5"/>
    <w:rsid w:val="0024037E"/>
    <w:rsid w:val="002403E5"/>
    <w:rsid w:val="00240C5A"/>
    <w:rsid w:val="00240D5C"/>
    <w:rsid w:val="00240E54"/>
    <w:rsid w:val="00240F9E"/>
    <w:rsid w:val="00240FF3"/>
    <w:rsid w:val="00241032"/>
    <w:rsid w:val="00241DBA"/>
    <w:rsid w:val="00241EC8"/>
    <w:rsid w:val="00242635"/>
    <w:rsid w:val="00242AEB"/>
    <w:rsid w:val="00243382"/>
    <w:rsid w:val="002437E7"/>
    <w:rsid w:val="00243A29"/>
    <w:rsid w:val="00243B7E"/>
    <w:rsid w:val="0024463B"/>
    <w:rsid w:val="00244B83"/>
    <w:rsid w:val="00244D52"/>
    <w:rsid w:val="00244D60"/>
    <w:rsid w:val="00245133"/>
    <w:rsid w:val="002451C5"/>
    <w:rsid w:val="00245356"/>
    <w:rsid w:val="002453DF"/>
    <w:rsid w:val="00245491"/>
    <w:rsid w:val="00245CE8"/>
    <w:rsid w:val="00245D2E"/>
    <w:rsid w:val="00245F1F"/>
    <w:rsid w:val="002460B3"/>
    <w:rsid w:val="00246436"/>
    <w:rsid w:val="0024654F"/>
    <w:rsid w:val="0024663B"/>
    <w:rsid w:val="00246898"/>
    <w:rsid w:val="002468BC"/>
    <w:rsid w:val="00247103"/>
    <w:rsid w:val="0024744E"/>
    <w:rsid w:val="00250067"/>
    <w:rsid w:val="00250652"/>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0"/>
    <w:rsid w:val="00254A1A"/>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BC3"/>
    <w:rsid w:val="00260D06"/>
    <w:rsid w:val="00261C98"/>
    <w:rsid w:val="00261D26"/>
    <w:rsid w:val="00262053"/>
    <w:rsid w:val="002621A9"/>
    <w:rsid w:val="0026248E"/>
    <w:rsid w:val="0026265B"/>
    <w:rsid w:val="002627C1"/>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4D25"/>
    <w:rsid w:val="00265032"/>
    <w:rsid w:val="002651FB"/>
    <w:rsid w:val="0026538C"/>
    <w:rsid w:val="0026546C"/>
    <w:rsid w:val="00265635"/>
    <w:rsid w:val="00265781"/>
    <w:rsid w:val="002659A3"/>
    <w:rsid w:val="00265F14"/>
    <w:rsid w:val="00265FDB"/>
    <w:rsid w:val="002660C8"/>
    <w:rsid w:val="002664A3"/>
    <w:rsid w:val="00266512"/>
    <w:rsid w:val="002665D8"/>
    <w:rsid w:val="002668DD"/>
    <w:rsid w:val="00266A2B"/>
    <w:rsid w:val="00266B13"/>
    <w:rsid w:val="00266B1F"/>
    <w:rsid w:val="00267094"/>
    <w:rsid w:val="0026767C"/>
    <w:rsid w:val="0026771A"/>
    <w:rsid w:val="00270166"/>
    <w:rsid w:val="00270728"/>
    <w:rsid w:val="00270792"/>
    <w:rsid w:val="00270A1B"/>
    <w:rsid w:val="00270C19"/>
    <w:rsid w:val="00270D42"/>
    <w:rsid w:val="00271408"/>
    <w:rsid w:val="0027195D"/>
    <w:rsid w:val="00271A7B"/>
    <w:rsid w:val="00272526"/>
    <w:rsid w:val="002728CF"/>
    <w:rsid w:val="00272B03"/>
    <w:rsid w:val="00272DCF"/>
    <w:rsid w:val="00272DF1"/>
    <w:rsid w:val="00272F58"/>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312"/>
    <w:rsid w:val="00284793"/>
    <w:rsid w:val="0028483D"/>
    <w:rsid w:val="00284952"/>
    <w:rsid w:val="00284B1B"/>
    <w:rsid w:val="00284BAE"/>
    <w:rsid w:val="00284BC8"/>
    <w:rsid w:val="00284CE6"/>
    <w:rsid w:val="00284D6A"/>
    <w:rsid w:val="00285187"/>
    <w:rsid w:val="002859AF"/>
    <w:rsid w:val="002864AC"/>
    <w:rsid w:val="002866EA"/>
    <w:rsid w:val="002867BD"/>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6986"/>
    <w:rsid w:val="00297377"/>
    <w:rsid w:val="0029759B"/>
    <w:rsid w:val="00297973"/>
    <w:rsid w:val="00297D5E"/>
    <w:rsid w:val="00297F74"/>
    <w:rsid w:val="002A00BC"/>
    <w:rsid w:val="002A0732"/>
    <w:rsid w:val="002A08A6"/>
    <w:rsid w:val="002A0A0D"/>
    <w:rsid w:val="002A0A53"/>
    <w:rsid w:val="002A0AA0"/>
    <w:rsid w:val="002A1016"/>
    <w:rsid w:val="002A134B"/>
    <w:rsid w:val="002A1A83"/>
    <w:rsid w:val="002A1E92"/>
    <w:rsid w:val="002A204D"/>
    <w:rsid w:val="002A21C9"/>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63E"/>
    <w:rsid w:val="002B1A69"/>
    <w:rsid w:val="002B1CD8"/>
    <w:rsid w:val="002B2723"/>
    <w:rsid w:val="002B2AE0"/>
    <w:rsid w:val="002B2B45"/>
    <w:rsid w:val="002B2CC1"/>
    <w:rsid w:val="002B2F1D"/>
    <w:rsid w:val="002B303A"/>
    <w:rsid w:val="002B3117"/>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A99"/>
    <w:rsid w:val="002B7BF5"/>
    <w:rsid w:val="002B7EAF"/>
    <w:rsid w:val="002B7FD0"/>
    <w:rsid w:val="002C00C3"/>
    <w:rsid w:val="002C015D"/>
    <w:rsid w:val="002C0573"/>
    <w:rsid w:val="002C099C"/>
    <w:rsid w:val="002C0A72"/>
    <w:rsid w:val="002C0B74"/>
    <w:rsid w:val="002C0C8B"/>
    <w:rsid w:val="002C0CBB"/>
    <w:rsid w:val="002C0CE6"/>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5CB8"/>
    <w:rsid w:val="002C5E96"/>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51B"/>
    <w:rsid w:val="002D49C7"/>
    <w:rsid w:val="002D53A8"/>
    <w:rsid w:val="002D55A2"/>
    <w:rsid w:val="002D5705"/>
    <w:rsid w:val="002D5738"/>
    <w:rsid w:val="002D5D12"/>
    <w:rsid w:val="002D5E53"/>
    <w:rsid w:val="002D6672"/>
    <w:rsid w:val="002D6B3C"/>
    <w:rsid w:val="002D6C76"/>
    <w:rsid w:val="002D6EB1"/>
    <w:rsid w:val="002D71E7"/>
    <w:rsid w:val="002E0319"/>
    <w:rsid w:val="002E0DDE"/>
    <w:rsid w:val="002E11B5"/>
    <w:rsid w:val="002E179B"/>
    <w:rsid w:val="002E1C9E"/>
    <w:rsid w:val="002E1D34"/>
    <w:rsid w:val="002E1FED"/>
    <w:rsid w:val="002E216C"/>
    <w:rsid w:val="002E2299"/>
    <w:rsid w:val="002E257B"/>
    <w:rsid w:val="002E28D7"/>
    <w:rsid w:val="002E295A"/>
    <w:rsid w:val="002E299C"/>
    <w:rsid w:val="002E2D9E"/>
    <w:rsid w:val="002E3247"/>
    <w:rsid w:val="002E3426"/>
    <w:rsid w:val="002E34D9"/>
    <w:rsid w:val="002E3830"/>
    <w:rsid w:val="002E3845"/>
    <w:rsid w:val="002E392C"/>
    <w:rsid w:val="002E3C65"/>
    <w:rsid w:val="002E3E6E"/>
    <w:rsid w:val="002E3F5B"/>
    <w:rsid w:val="002E4362"/>
    <w:rsid w:val="002E4416"/>
    <w:rsid w:val="002E4A2B"/>
    <w:rsid w:val="002E5133"/>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88"/>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5C8"/>
    <w:rsid w:val="002F696C"/>
    <w:rsid w:val="002F6CE9"/>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8E8"/>
    <w:rsid w:val="00303AE8"/>
    <w:rsid w:val="00303C2A"/>
    <w:rsid w:val="0030440D"/>
    <w:rsid w:val="003044F7"/>
    <w:rsid w:val="00304A86"/>
    <w:rsid w:val="00304D9B"/>
    <w:rsid w:val="00305339"/>
    <w:rsid w:val="00305FF9"/>
    <w:rsid w:val="00306245"/>
    <w:rsid w:val="00306659"/>
    <w:rsid w:val="00306667"/>
    <w:rsid w:val="00306E6B"/>
    <w:rsid w:val="00306F15"/>
    <w:rsid w:val="00307114"/>
    <w:rsid w:val="00307AA9"/>
    <w:rsid w:val="00307CC0"/>
    <w:rsid w:val="00307D79"/>
    <w:rsid w:val="003100C8"/>
    <w:rsid w:val="00310613"/>
    <w:rsid w:val="003106BC"/>
    <w:rsid w:val="00311161"/>
    <w:rsid w:val="003111DB"/>
    <w:rsid w:val="00311750"/>
    <w:rsid w:val="00311E3D"/>
    <w:rsid w:val="003122F5"/>
    <w:rsid w:val="00312400"/>
    <w:rsid w:val="00312739"/>
    <w:rsid w:val="00312B70"/>
    <w:rsid w:val="00312D10"/>
    <w:rsid w:val="00313750"/>
    <w:rsid w:val="003138AD"/>
    <w:rsid w:val="00314D62"/>
    <w:rsid w:val="00314E91"/>
    <w:rsid w:val="00315454"/>
    <w:rsid w:val="00316123"/>
    <w:rsid w:val="0031655B"/>
    <w:rsid w:val="003173DC"/>
    <w:rsid w:val="00317506"/>
    <w:rsid w:val="00317766"/>
    <w:rsid w:val="003178DA"/>
    <w:rsid w:val="00317B32"/>
    <w:rsid w:val="00317DB8"/>
    <w:rsid w:val="00320618"/>
    <w:rsid w:val="0032098B"/>
    <w:rsid w:val="00320D28"/>
    <w:rsid w:val="00320E8F"/>
    <w:rsid w:val="0032100B"/>
    <w:rsid w:val="0032174C"/>
    <w:rsid w:val="00321BD7"/>
    <w:rsid w:val="00322075"/>
    <w:rsid w:val="00322111"/>
    <w:rsid w:val="003222A9"/>
    <w:rsid w:val="0032260F"/>
    <w:rsid w:val="0032274B"/>
    <w:rsid w:val="003228DA"/>
    <w:rsid w:val="0032387C"/>
    <w:rsid w:val="003238EE"/>
    <w:rsid w:val="00323D6B"/>
    <w:rsid w:val="00324361"/>
    <w:rsid w:val="003244BA"/>
    <w:rsid w:val="00324556"/>
    <w:rsid w:val="00324799"/>
    <w:rsid w:val="00324A10"/>
    <w:rsid w:val="00325097"/>
    <w:rsid w:val="00325452"/>
    <w:rsid w:val="003260FC"/>
    <w:rsid w:val="003262A5"/>
    <w:rsid w:val="00326861"/>
    <w:rsid w:val="00326957"/>
    <w:rsid w:val="00326AE2"/>
    <w:rsid w:val="00326AEB"/>
    <w:rsid w:val="00326B98"/>
    <w:rsid w:val="00326E75"/>
    <w:rsid w:val="0032774E"/>
    <w:rsid w:val="00327B1E"/>
    <w:rsid w:val="00330D1E"/>
    <w:rsid w:val="003310A4"/>
    <w:rsid w:val="003311D1"/>
    <w:rsid w:val="00331426"/>
    <w:rsid w:val="0033171D"/>
    <w:rsid w:val="00331FC3"/>
    <w:rsid w:val="0033250F"/>
    <w:rsid w:val="00332687"/>
    <w:rsid w:val="00333105"/>
    <w:rsid w:val="003336B3"/>
    <w:rsid w:val="00334187"/>
    <w:rsid w:val="00334517"/>
    <w:rsid w:val="003346C5"/>
    <w:rsid w:val="00334F48"/>
    <w:rsid w:val="0033506A"/>
    <w:rsid w:val="00335875"/>
    <w:rsid w:val="003358BB"/>
    <w:rsid w:val="00335B75"/>
    <w:rsid w:val="00335D8C"/>
    <w:rsid w:val="00336072"/>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38A"/>
    <w:rsid w:val="0034362F"/>
    <w:rsid w:val="0034390E"/>
    <w:rsid w:val="00343C41"/>
    <w:rsid w:val="00343D43"/>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A7D"/>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B5F"/>
    <w:rsid w:val="00354E92"/>
    <w:rsid w:val="00354F8F"/>
    <w:rsid w:val="0035506C"/>
    <w:rsid w:val="0035517B"/>
    <w:rsid w:val="00355296"/>
    <w:rsid w:val="00355438"/>
    <w:rsid w:val="003554CA"/>
    <w:rsid w:val="00355BDB"/>
    <w:rsid w:val="00355E5C"/>
    <w:rsid w:val="00355F2C"/>
    <w:rsid w:val="00355F6C"/>
    <w:rsid w:val="00355FAE"/>
    <w:rsid w:val="00355FD2"/>
    <w:rsid w:val="003564B5"/>
    <w:rsid w:val="00356860"/>
    <w:rsid w:val="00356B18"/>
    <w:rsid w:val="00356BCD"/>
    <w:rsid w:val="00356FDF"/>
    <w:rsid w:val="00357239"/>
    <w:rsid w:val="00357437"/>
    <w:rsid w:val="003574C6"/>
    <w:rsid w:val="00360232"/>
    <w:rsid w:val="003602E0"/>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23"/>
    <w:rsid w:val="00365CBF"/>
    <w:rsid w:val="00365FA2"/>
    <w:rsid w:val="003668F6"/>
    <w:rsid w:val="00366C69"/>
    <w:rsid w:val="00366D2B"/>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7F9"/>
    <w:rsid w:val="003718DA"/>
    <w:rsid w:val="00371CD7"/>
    <w:rsid w:val="00372152"/>
    <w:rsid w:val="00372369"/>
    <w:rsid w:val="00372793"/>
    <w:rsid w:val="003728B7"/>
    <w:rsid w:val="00372B49"/>
    <w:rsid w:val="00372EA2"/>
    <w:rsid w:val="00372F0D"/>
    <w:rsid w:val="00372F91"/>
    <w:rsid w:val="003733A1"/>
    <w:rsid w:val="00373C2C"/>
    <w:rsid w:val="00373EC1"/>
    <w:rsid w:val="00374059"/>
    <w:rsid w:val="003746AD"/>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83A"/>
    <w:rsid w:val="003779BC"/>
    <w:rsid w:val="00380233"/>
    <w:rsid w:val="003802C1"/>
    <w:rsid w:val="003802DC"/>
    <w:rsid w:val="0038050F"/>
    <w:rsid w:val="00380586"/>
    <w:rsid w:val="00380E4E"/>
    <w:rsid w:val="00380FBF"/>
    <w:rsid w:val="003817DE"/>
    <w:rsid w:val="0038194C"/>
    <w:rsid w:val="00381978"/>
    <w:rsid w:val="00381ACC"/>
    <w:rsid w:val="003824BE"/>
    <w:rsid w:val="00382A43"/>
    <w:rsid w:val="00382D60"/>
    <w:rsid w:val="00382D6B"/>
    <w:rsid w:val="00382F06"/>
    <w:rsid w:val="00382F29"/>
    <w:rsid w:val="003833DE"/>
    <w:rsid w:val="00383A7E"/>
    <w:rsid w:val="00383BDB"/>
    <w:rsid w:val="00383C8D"/>
    <w:rsid w:val="00383F1E"/>
    <w:rsid w:val="0038432F"/>
    <w:rsid w:val="00384402"/>
    <w:rsid w:val="00384527"/>
    <w:rsid w:val="0038458D"/>
    <w:rsid w:val="00384722"/>
    <w:rsid w:val="0038472F"/>
    <w:rsid w:val="00384DB3"/>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409"/>
    <w:rsid w:val="003875B3"/>
    <w:rsid w:val="003876AF"/>
    <w:rsid w:val="00390017"/>
    <w:rsid w:val="003900DD"/>
    <w:rsid w:val="003901A3"/>
    <w:rsid w:val="0039044F"/>
    <w:rsid w:val="00390624"/>
    <w:rsid w:val="0039072F"/>
    <w:rsid w:val="00390F76"/>
    <w:rsid w:val="003912F2"/>
    <w:rsid w:val="003913C7"/>
    <w:rsid w:val="00391C76"/>
    <w:rsid w:val="00391FEB"/>
    <w:rsid w:val="003930BF"/>
    <w:rsid w:val="0039348B"/>
    <w:rsid w:val="00393957"/>
    <w:rsid w:val="003939D9"/>
    <w:rsid w:val="00393C23"/>
    <w:rsid w:val="00393E86"/>
    <w:rsid w:val="003940CE"/>
    <w:rsid w:val="00394865"/>
    <w:rsid w:val="00394EB4"/>
    <w:rsid w:val="0039567F"/>
    <w:rsid w:val="00395C2E"/>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0F0"/>
    <w:rsid w:val="003A467E"/>
    <w:rsid w:val="003A4D4A"/>
    <w:rsid w:val="003A51BE"/>
    <w:rsid w:val="003A5599"/>
    <w:rsid w:val="003A564F"/>
    <w:rsid w:val="003A573A"/>
    <w:rsid w:val="003A5CA2"/>
    <w:rsid w:val="003A5E64"/>
    <w:rsid w:val="003A61FD"/>
    <w:rsid w:val="003A6B47"/>
    <w:rsid w:val="003A756C"/>
    <w:rsid w:val="003A7834"/>
    <w:rsid w:val="003A7A8B"/>
    <w:rsid w:val="003A7CE4"/>
    <w:rsid w:val="003A7F51"/>
    <w:rsid w:val="003B01C0"/>
    <w:rsid w:val="003B02E0"/>
    <w:rsid w:val="003B05AF"/>
    <w:rsid w:val="003B07D8"/>
    <w:rsid w:val="003B0986"/>
    <w:rsid w:val="003B0AC8"/>
    <w:rsid w:val="003B0B2A"/>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589A"/>
    <w:rsid w:val="003C593B"/>
    <w:rsid w:val="003C5E6B"/>
    <w:rsid w:val="003C6308"/>
    <w:rsid w:val="003C635C"/>
    <w:rsid w:val="003C69F9"/>
    <w:rsid w:val="003C6A14"/>
    <w:rsid w:val="003C6B47"/>
    <w:rsid w:val="003C6EA9"/>
    <w:rsid w:val="003C73DD"/>
    <w:rsid w:val="003C76BA"/>
    <w:rsid w:val="003C7AD7"/>
    <w:rsid w:val="003C7EBE"/>
    <w:rsid w:val="003D0097"/>
    <w:rsid w:val="003D014B"/>
    <w:rsid w:val="003D0751"/>
    <w:rsid w:val="003D07C0"/>
    <w:rsid w:val="003D08B3"/>
    <w:rsid w:val="003D0FC3"/>
    <w:rsid w:val="003D1174"/>
    <w:rsid w:val="003D1802"/>
    <w:rsid w:val="003D1DE2"/>
    <w:rsid w:val="003D2135"/>
    <w:rsid w:val="003D219A"/>
    <w:rsid w:val="003D2464"/>
    <w:rsid w:val="003D268E"/>
    <w:rsid w:val="003D2C1D"/>
    <w:rsid w:val="003D2C34"/>
    <w:rsid w:val="003D2FEB"/>
    <w:rsid w:val="003D321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FC"/>
    <w:rsid w:val="003E1B48"/>
    <w:rsid w:val="003E2976"/>
    <w:rsid w:val="003E29C5"/>
    <w:rsid w:val="003E2CCF"/>
    <w:rsid w:val="003E2F1F"/>
    <w:rsid w:val="003E3629"/>
    <w:rsid w:val="003E3682"/>
    <w:rsid w:val="003E372B"/>
    <w:rsid w:val="003E3E81"/>
    <w:rsid w:val="003E3F63"/>
    <w:rsid w:val="003E4022"/>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58E"/>
    <w:rsid w:val="003F5819"/>
    <w:rsid w:val="003F5A92"/>
    <w:rsid w:val="003F5ADB"/>
    <w:rsid w:val="003F61EA"/>
    <w:rsid w:val="003F66F8"/>
    <w:rsid w:val="003F6A3F"/>
    <w:rsid w:val="003F6CD2"/>
    <w:rsid w:val="003F6E88"/>
    <w:rsid w:val="003F6F14"/>
    <w:rsid w:val="003F6FD5"/>
    <w:rsid w:val="003F70E3"/>
    <w:rsid w:val="003F7113"/>
    <w:rsid w:val="003F76D6"/>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88F"/>
    <w:rsid w:val="0040699C"/>
    <w:rsid w:val="00406AF9"/>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65C"/>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A30"/>
    <w:rsid w:val="00425C58"/>
    <w:rsid w:val="00425FBB"/>
    <w:rsid w:val="00426266"/>
    <w:rsid w:val="00426341"/>
    <w:rsid w:val="004264FC"/>
    <w:rsid w:val="00426913"/>
    <w:rsid w:val="00427DD8"/>
    <w:rsid w:val="00430075"/>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47A4"/>
    <w:rsid w:val="00435274"/>
    <w:rsid w:val="004352AD"/>
    <w:rsid w:val="0043545D"/>
    <w:rsid w:val="00435485"/>
    <w:rsid w:val="00435DDF"/>
    <w:rsid w:val="00435FE2"/>
    <w:rsid w:val="0043649E"/>
    <w:rsid w:val="004364CD"/>
    <w:rsid w:val="004366D7"/>
    <w:rsid w:val="0043674F"/>
    <w:rsid w:val="004367D2"/>
    <w:rsid w:val="00436888"/>
    <w:rsid w:val="00436A27"/>
    <w:rsid w:val="00436E2F"/>
    <w:rsid w:val="00436EAB"/>
    <w:rsid w:val="00437286"/>
    <w:rsid w:val="0043758C"/>
    <w:rsid w:val="00437684"/>
    <w:rsid w:val="00437786"/>
    <w:rsid w:val="00437E4B"/>
    <w:rsid w:val="00440AAE"/>
    <w:rsid w:val="00440B30"/>
    <w:rsid w:val="004417B3"/>
    <w:rsid w:val="00441880"/>
    <w:rsid w:val="00441916"/>
    <w:rsid w:val="00441DB9"/>
    <w:rsid w:val="00442000"/>
    <w:rsid w:val="00442F6B"/>
    <w:rsid w:val="004433BA"/>
    <w:rsid w:val="00443409"/>
    <w:rsid w:val="00444402"/>
    <w:rsid w:val="004444C4"/>
    <w:rsid w:val="00444799"/>
    <w:rsid w:val="004448FF"/>
    <w:rsid w:val="00444E7B"/>
    <w:rsid w:val="00444F56"/>
    <w:rsid w:val="0044588D"/>
    <w:rsid w:val="00445A88"/>
    <w:rsid w:val="004461D9"/>
    <w:rsid w:val="00446606"/>
    <w:rsid w:val="00446667"/>
    <w:rsid w:val="00446AC6"/>
    <w:rsid w:val="004471C8"/>
    <w:rsid w:val="004472D6"/>
    <w:rsid w:val="004473E7"/>
    <w:rsid w:val="004473F1"/>
    <w:rsid w:val="0044759B"/>
    <w:rsid w:val="00447798"/>
    <w:rsid w:val="0044779E"/>
    <w:rsid w:val="00447F54"/>
    <w:rsid w:val="00450053"/>
    <w:rsid w:val="0045083E"/>
    <w:rsid w:val="00450B7E"/>
    <w:rsid w:val="00450FA0"/>
    <w:rsid w:val="00451064"/>
    <w:rsid w:val="004512B6"/>
    <w:rsid w:val="0045136B"/>
    <w:rsid w:val="00451869"/>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276"/>
    <w:rsid w:val="0045534C"/>
    <w:rsid w:val="004555D5"/>
    <w:rsid w:val="00455BEF"/>
    <w:rsid w:val="00455DAA"/>
    <w:rsid w:val="00455EA9"/>
    <w:rsid w:val="00456414"/>
    <w:rsid w:val="00456421"/>
    <w:rsid w:val="00456763"/>
    <w:rsid w:val="00456C63"/>
    <w:rsid w:val="00456DAB"/>
    <w:rsid w:val="00457457"/>
    <w:rsid w:val="00457467"/>
    <w:rsid w:val="0046028A"/>
    <w:rsid w:val="00460349"/>
    <w:rsid w:val="00460A5F"/>
    <w:rsid w:val="00460A97"/>
    <w:rsid w:val="00460B55"/>
    <w:rsid w:val="00460CC3"/>
    <w:rsid w:val="00460E70"/>
    <w:rsid w:val="00460E86"/>
    <w:rsid w:val="0046128D"/>
    <w:rsid w:val="00461FC4"/>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63"/>
    <w:rsid w:val="004708A0"/>
    <w:rsid w:val="00470EB5"/>
    <w:rsid w:val="004711FB"/>
    <w:rsid w:val="004715C8"/>
    <w:rsid w:val="0047187D"/>
    <w:rsid w:val="0047189C"/>
    <w:rsid w:val="00471CB8"/>
    <w:rsid w:val="00471FFD"/>
    <w:rsid w:val="0047286B"/>
    <w:rsid w:val="00472E27"/>
    <w:rsid w:val="004730F2"/>
    <w:rsid w:val="00473289"/>
    <w:rsid w:val="00473682"/>
    <w:rsid w:val="00473E40"/>
    <w:rsid w:val="004740D7"/>
    <w:rsid w:val="0047416C"/>
    <w:rsid w:val="00474220"/>
    <w:rsid w:val="0047424E"/>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77F36"/>
    <w:rsid w:val="0048056E"/>
    <w:rsid w:val="00480947"/>
    <w:rsid w:val="00480988"/>
    <w:rsid w:val="00480B65"/>
    <w:rsid w:val="00480E05"/>
    <w:rsid w:val="00480EA5"/>
    <w:rsid w:val="0048140F"/>
    <w:rsid w:val="0048183A"/>
    <w:rsid w:val="00481B31"/>
    <w:rsid w:val="00481E08"/>
    <w:rsid w:val="00481E66"/>
    <w:rsid w:val="00481F7D"/>
    <w:rsid w:val="00481FF6"/>
    <w:rsid w:val="00482021"/>
    <w:rsid w:val="00482686"/>
    <w:rsid w:val="004827B0"/>
    <w:rsid w:val="00482BBE"/>
    <w:rsid w:val="00482E70"/>
    <w:rsid w:val="00483151"/>
    <w:rsid w:val="004837AD"/>
    <w:rsid w:val="00483A12"/>
    <w:rsid w:val="00483A1C"/>
    <w:rsid w:val="004843C4"/>
    <w:rsid w:val="0048457B"/>
    <w:rsid w:val="00484932"/>
    <w:rsid w:val="00484A77"/>
    <w:rsid w:val="00484A7C"/>
    <w:rsid w:val="00484ACE"/>
    <w:rsid w:val="00484C80"/>
    <w:rsid w:val="00484D7A"/>
    <w:rsid w:val="00484F74"/>
    <w:rsid w:val="0048540F"/>
    <w:rsid w:val="00485880"/>
    <w:rsid w:val="0048595A"/>
    <w:rsid w:val="00485970"/>
    <w:rsid w:val="00485979"/>
    <w:rsid w:val="00485ACE"/>
    <w:rsid w:val="00485C0D"/>
    <w:rsid w:val="00485EE5"/>
    <w:rsid w:val="004862E7"/>
    <w:rsid w:val="00486575"/>
    <w:rsid w:val="004866D0"/>
    <w:rsid w:val="004868AF"/>
    <w:rsid w:val="00486CD3"/>
    <w:rsid w:val="00490502"/>
    <w:rsid w:val="0049050B"/>
    <w:rsid w:val="004907D2"/>
    <w:rsid w:val="0049089A"/>
    <w:rsid w:val="00490B07"/>
    <w:rsid w:val="00490B99"/>
    <w:rsid w:val="00490CE1"/>
    <w:rsid w:val="00490EB6"/>
    <w:rsid w:val="00490EFE"/>
    <w:rsid w:val="00491589"/>
    <w:rsid w:val="00492240"/>
    <w:rsid w:val="00492353"/>
    <w:rsid w:val="00492593"/>
    <w:rsid w:val="004927DE"/>
    <w:rsid w:val="00492F85"/>
    <w:rsid w:val="00493322"/>
    <w:rsid w:val="004939B3"/>
    <w:rsid w:val="004941DD"/>
    <w:rsid w:val="0049422D"/>
    <w:rsid w:val="00494242"/>
    <w:rsid w:val="0049437A"/>
    <w:rsid w:val="00494922"/>
    <w:rsid w:val="00494AC5"/>
    <w:rsid w:val="00494C77"/>
    <w:rsid w:val="00494E8E"/>
    <w:rsid w:val="00494F88"/>
    <w:rsid w:val="00494FC5"/>
    <w:rsid w:val="00495278"/>
    <w:rsid w:val="004952DF"/>
    <w:rsid w:val="004955BC"/>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67F"/>
    <w:rsid w:val="00497BF2"/>
    <w:rsid w:val="00497C52"/>
    <w:rsid w:val="004A019E"/>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755"/>
    <w:rsid w:val="004A3BF1"/>
    <w:rsid w:val="004A3E42"/>
    <w:rsid w:val="004A4715"/>
    <w:rsid w:val="004A4B34"/>
    <w:rsid w:val="004A4EC1"/>
    <w:rsid w:val="004A500D"/>
    <w:rsid w:val="004A5046"/>
    <w:rsid w:val="004A565E"/>
    <w:rsid w:val="004A5700"/>
    <w:rsid w:val="004A5DF3"/>
    <w:rsid w:val="004A5F5E"/>
    <w:rsid w:val="004A6134"/>
    <w:rsid w:val="004A64FD"/>
    <w:rsid w:val="004A674C"/>
    <w:rsid w:val="004A6926"/>
    <w:rsid w:val="004A6F05"/>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CF9"/>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0F9"/>
    <w:rsid w:val="004D0374"/>
    <w:rsid w:val="004D0AFF"/>
    <w:rsid w:val="004D0DFE"/>
    <w:rsid w:val="004D1186"/>
    <w:rsid w:val="004D1359"/>
    <w:rsid w:val="004D137C"/>
    <w:rsid w:val="004D14AD"/>
    <w:rsid w:val="004D17B0"/>
    <w:rsid w:val="004D1D91"/>
    <w:rsid w:val="004D1E73"/>
    <w:rsid w:val="004D1FB2"/>
    <w:rsid w:val="004D22C3"/>
    <w:rsid w:val="004D2445"/>
    <w:rsid w:val="004D2EF8"/>
    <w:rsid w:val="004D444E"/>
    <w:rsid w:val="004D4481"/>
    <w:rsid w:val="004D494D"/>
    <w:rsid w:val="004D4B0C"/>
    <w:rsid w:val="004D4DAB"/>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15"/>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3D3"/>
    <w:rsid w:val="004E657F"/>
    <w:rsid w:val="004E6626"/>
    <w:rsid w:val="004E67EF"/>
    <w:rsid w:val="004E6BA9"/>
    <w:rsid w:val="004E6E7E"/>
    <w:rsid w:val="004E7360"/>
    <w:rsid w:val="004E7524"/>
    <w:rsid w:val="004E7748"/>
    <w:rsid w:val="004E7F7F"/>
    <w:rsid w:val="004F007B"/>
    <w:rsid w:val="004F00C9"/>
    <w:rsid w:val="004F022D"/>
    <w:rsid w:val="004F0596"/>
    <w:rsid w:val="004F0637"/>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2A6"/>
    <w:rsid w:val="004F6575"/>
    <w:rsid w:val="004F662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37DC"/>
    <w:rsid w:val="00503B8B"/>
    <w:rsid w:val="00503EAD"/>
    <w:rsid w:val="0050413C"/>
    <w:rsid w:val="005045CB"/>
    <w:rsid w:val="005045E9"/>
    <w:rsid w:val="00504638"/>
    <w:rsid w:val="00504BC1"/>
    <w:rsid w:val="00505134"/>
    <w:rsid w:val="00505377"/>
    <w:rsid w:val="00505A26"/>
    <w:rsid w:val="00505C04"/>
    <w:rsid w:val="00506900"/>
    <w:rsid w:val="005072F0"/>
    <w:rsid w:val="00507B47"/>
    <w:rsid w:val="00507C51"/>
    <w:rsid w:val="00507D71"/>
    <w:rsid w:val="0051069A"/>
    <w:rsid w:val="005106C2"/>
    <w:rsid w:val="00510756"/>
    <w:rsid w:val="00510D43"/>
    <w:rsid w:val="00510EA9"/>
    <w:rsid w:val="00510F4F"/>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C85"/>
    <w:rsid w:val="00513CCA"/>
    <w:rsid w:val="005142CD"/>
    <w:rsid w:val="005143C9"/>
    <w:rsid w:val="00514EBB"/>
    <w:rsid w:val="005156A4"/>
    <w:rsid w:val="005156DC"/>
    <w:rsid w:val="005156DE"/>
    <w:rsid w:val="00515733"/>
    <w:rsid w:val="005157A9"/>
    <w:rsid w:val="00515914"/>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3D0"/>
    <w:rsid w:val="005215DD"/>
    <w:rsid w:val="0052162F"/>
    <w:rsid w:val="005218B6"/>
    <w:rsid w:val="0052195C"/>
    <w:rsid w:val="005219D8"/>
    <w:rsid w:val="00521B94"/>
    <w:rsid w:val="00521F91"/>
    <w:rsid w:val="0052255D"/>
    <w:rsid w:val="00522589"/>
    <w:rsid w:val="005225E7"/>
    <w:rsid w:val="00522A4F"/>
    <w:rsid w:val="00522CD7"/>
    <w:rsid w:val="00523020"/>
    <w:rsid w:val="0052331B"/>
    <w:rsid w:val="00523359"/>
    <w:rsid w:val="0052359A"/>
    <w:rsid w:val="00523A0D"/>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43C"/>
    <w:rsid w:val="00526B7C"/>
    <w:rsid w:val="00527200"/>
    <w:rsid w:val="005275F4"/>
    <w:rsid w:val="00527D9A"/>
    <w:rsid w:val="00527ED6"/>
    <w:rsid w:val="00530157"/>
    <w:rsid w:val="005308F8"/>
    <w:rsid w:val="00530903"/>
    <w:rsid w:val="00530A91"/>
    <w:rsid w:val="005310F9"/>
    <w:rsid w:val="00531E89"/>
    <w:rsid w:val="00531EBE"/>
    <w:rsid w:val="00532F8B"/>
    <w:rsid w:val="005335B9"/>
    <w:rsid w:val="005336D4"/>
    <w:rsid w:val="00533737"/>
    <w:rsid w:val="00533B5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399"/>
    <w:rsid w:val="00536579"/>
    <w:rsid w:val="00536C1E"/>
    <w:rsid w:val="00536EAD"/>
    <w:rsid w:val="005377FC"/>
    <w:rsid w:val="00537884"/>
    <w:rsid w:val="00537893"/>
    <w:rsid w:val="00537B00"/>
    <w:rsid w:val="0054016B"/>
    <w:rsid w:val="0054016E"/>
    <w:rsid w:val="00540262"/>
    <w:rsid w:val="005406CD"/>
    <w:rsid w:val="0054088F"/>
    <w:rsid w:val="00540980"/>
    <w:rsid w:val="00540BA6"/>
    <w:rsid w:val="0054106C"/>
    <w:rsid w:val="00541403"/>
    <w:rsid w:val="00541A52"/>
    <w:rsid w:val="00542184"/>
    <w:rsid w:val="00542606"/>
    <w:rsid w:val="0054292C"/>
    <w:rsid w:val="00542C4D"/>
    <w:rsid w:val="005431B4"/>
    <w:rsid w:val="0054343A"/>
    <w:rsid w:val="005436A9"/>
    <w:rsid w:val="005436B6"/>
    <w:rsid w:val="005437DB"/>
    <w:rsid w:val="00543974"/>
    <w:rsid w:val="00543991"/>
    <w:rsid w:val="00543C0F"/>
    <w:rsid w:val="00543E78"/>
    <w:rsid w:val="00543EBF"/>
    <w:rsid w:val="00544223"/>
    <w:rsid w:val="00544375"/>
    <w:rsid w:val="0054477F"/>
    <w:rsid w:val="00544ABA"/>
    <w:rsid w:val="00544B0A"/>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E12"/>
    <w:rsid w:val="00552768"/>
    <w:rsid w:val="00552935"/>
    <w:rsid w:val="00552A32"/>
    <w:rsid w:val="00553002"/>
    <w:rsid w:val="00553127"/>
    <w:rsid w:val="005537D5"/>
    <w:rsid w:val="00553966"/>
    <w:rsid w:val="005539CB"/>
    <w:rsid w:val="00553D08"/>
    <w:rsid w:val="00553F14"/>
    <w:rsid w:val="00554552"/>
    <w:rsid w:val="0055475E"/>
    <w:rsid w:val="005549F0"/>
    <w:rsid w:val="00554BAE"/>
    <w:rsid w:val="00554BE7"/>
    <w:rsid w:val="0055507B"/>
    <w:rsid w:val="00555BD9"/>
    <w:rsid w:val="00555E50"/>
    <w:rsid w:val="00555F25"/>
    <w:rsid w:val="00556329"/>
    <w:rsid w:val="00556993"/>
    <w:rsid w:val="00556A08"/>
    <w:rsid w:val="00556A9E"/>
    <w:rsid w:val="00556D68"/>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20B0"/>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57"/>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3B2"/>
    <w:rsid w:val="005715C5"/>
    <w:rsid w:val="00571EDB"/>
    <w:rsid w:val="00572732"/>
    <w:rsid w:val="00572760"/>
    <w:rsid w:val="00572874"/>
    <w:rsid w:val="00572D9F"/>
    <w:rsid w:val="00573153"/>
    <w:rsid w:val="0057350C"/>
    <w:rsid w:val="0057353F"/>
    <w:rsid w:val="005743DE"/>
    <w:rsid w:val="00574A76"/>
    <w:rsid w:val="00574F3F"/>
    <w:rsid w:val="00574F52"/>
    <w:rsid w:val="00575058"/>
    <w:rsid w:val="00575415"/>
    <w:rsid w:val="00575534"/>
    <w:rsid w:val="005755AF"/>
    <w:rsid w:val="0057562C"/>
    <w:rsid w:val="005759E3"/>
    <w:rsid w:val="005759F6"/>
    <w:rsid w:val="00575E3E"/>
    <w:rsid w:val="0057612F"/>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115"/>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049"/>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887"/>
    <w:rsid w:val="00595B3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55A"/>
    <w:rsid w:val="005A1683"/>
    <w:rsid w:val="005A1FC1"/>
    <w:rsid w:val="005A244D"/>
    <w:rsid w:val="005A269F"/>
    <w:rsid w:val="005A2F74"/>
    <w:rsid w:val="005A305E"/>
    <w:rsid w:val="005A30BB"/>
    <w:rsid w:val="005A3172"/>
    <w:rsid w:val="005A3887"/>
    <w:rsid w:val="005A48AB"/>
    <w:rsid w:val="005A4D99"/>
    <w:rsid w:val="005A5B13"/>
    <w:rsid w:val="005A5D4D"/>
    <w:rsid w:val="005A5F34"/>
    <w:rsid w:val="005A6043"/>
    <w:rsid w:val="005A68E7"/>
    <w:rsid w:val="005A7922"/>
    <w:rsid w:val="005A7DB6"/>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2B5"/>
    <w:rsid w:val="005B333E"/>
    <w:rsid w:val="005B3476"/>
    <w:rsid w:val="005B37F2"/>
    <w:rsid w:val="005B3D4A"/>
    <w:rsid w:val="005B3E29"/>
    <w:rsid w:val="005B3FFC"/>
    <w:rsid w:val="005B4127"/>
    <w:rsid w:val="005B4290"/>
    <w:rsid w:val="005B446E"/>
    <w:rsid w:val="005B4A4E"/>
    <w:rsid w:val="005B4D87"/>
    <w:rsid w:val="005B4DA7"/>
    <w:rsid w:val="005B4F67"/>
    <w:rsid w:val="005B50EE"/>
    <w:rsid w:val="005B542D"/>
    <w:rsid w:val="005B570B"/>
    <w:rsid w:val="005B598D"/>
    <w:rsid w:val="005B5CF0"/>
    <w:rsid w:val="005B6B96"/>
    <w:rsid w:val="005B6BAA"/>
    <w:rsid w:val="005B6E0D"/>
    <w:rsid w:val="005B6FE4"/>
    <w:rsid w:val="005B74D3"/>
    <w:rsid w:val="005B765F"/>
    <w:rsid w:val="005B7AB1"/>
    <w:rsid w:val="005B7DCA"/>
    <w:rsid w:val="005B7DD1"/>
    <w:rsid w:val="005C00A0"/>
    <w:rsid w:val="005C044E"/>
    <w:rsid w:val="005C0B4D"/>
    <w:rsid w:val="005C1DA5"/>
    <w:rsid w:val="005C2124"/>
    <w:rsid w:val="005C2273"/>
    <w:rsid w:val="005C28FA"/>
    <w:rsid w:val="005C2F92"/>
    <w:rsid w:val="005C37A3"/>
    <w:rsid w:val="005C3911"/>
    <w:rsid w:val="005C3BB3"/>
    <w:rsid w:val="005C40F4"/>
    <w:rsid w:val="005C41F6"/>
    <w:rsid w:val="005C43BE"/>
    <w:rsid w:val="005C44F3"/>
    <w:rsid w:val="005C47BC"/>
    <w:rsid w:val="005C4CBD"/>
    <w:rsid w:val="005C5099"/>
    <w:rsid w:val="005C5A93"/>
    <w:rsid w:val="005C5CC4"/>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0C48"/>
    <w:rsid w:val="005E1107"/>
    <w:rsid w:val="005E1EE8"/>
    <w:rsid w:val="005E1FE7"/>
    <w:rsid w:val="005E234A"/>
    <w:rsid w:val="005E24BC"/>
    <w:rsid w:val="005E26AE"/>
    <w:rsid w:val="005E26CB"/>
    <w:rsid w:val="005E2A23"/>
    <w:rsid w:val="005E2E4F"/>
    <w:rsid w:val="005E2EDC"/>
    <w:rsid w:val="005E304B"/>
    <w:rsid w:val="005E3119"/>
    <w:rsid w:val="005E3124"/>
    <w:rsid w:val="005E3210"/>
    <w:rsid w:val="005E322E"/>
    <w:rsid w:val="005E3581"/>
    <w:rsid w:val="005E35CC"/>
    <w:rsid w:val="005E371E"/>
    <w:rsid w:val="005E38D7"/>
    <w:rsid w:val="005E3F4D"/>
    <w:rsid w:val="005E4F9D"/>
    <w:rsid w:val="005E50A3"/>
    <w:rsid w:val="005E53F9"/>
    <w:rsid w:val="005E58B3"/>
    <w:rsid w:val="005E594E"/>
    <w:rsid w:val="005E5B20"/>
    <w:rsid w:val="005E5B5E"/>
    <w:rsid w:val="005E5BD2"/>
    <w:rsid w:val="005E64C5"/>
    <w:rsid w:val="005E6D2A"/>
    <w:rsid w:val="005E6DDB"/>
    <w:rsid w:val="005E7109"/>
    <w:rsid w:val="005E7260"/>
    <w:rsid w:val="005E775D"/>
    <w:rsid w:val="005E7812"/>
    <w:rsid w:val="005E7AEC"/>
    <w:rsid w:val="005F0057"/>
    <w:rsid w:val="005F0174"/>
    <w:rsid w:val="005F039E"/>
    <w:rsid w:val="005F049E"/>
    <w:rsid w:val="005F07C9"/>
    <w:rsid w:val="005F0A43"/>
    <w:rsid w:val="005F0E28"/>
    <w:rsid w:val="005F0F82"/>
    <w:rsid w:val="005F13DB"/>
    <w:rsid w:val="005F1529"/>
    <w:rsid w:val="005F15CE"/>
    <w:rsid w:val="005F1617"/>
    <w:rsid w:val="005F17E0"/>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115"/>
    <w:rsid w:val="005F53A1"/>
    <w:rsid w:val="005F5C80"/>
    <w:rsid w:val="005F622B"/>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02D"/>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644"/>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AE4"/>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43B"/>
    <w:rsid w:val="00616939"/>
    <w:rsid w:val="006169CA"/>
    <w:rsid w:val="006171C2"/>
    <w:rsid w:val="00617438"/>
    <w:rsid w:val="00617507"/>
    <w:rsid w:val="00617F18"/>
    <w:rsid w:val="00617F7C"/>
    <w:rsid w:val="006205CA"/>
    <w:rsid w:val="00620E31"/>
    <w:rsid w:val="00621014"/>
    <w:rsid w:val="006218D4"/>
    <w:rsid w:val="006219F4"/>
    <w:rsid w:val="00621F53"/>
    <w:rsid w:val="00622211"/>
    <w:rsid w:val="0062274B"/>
    <w:rsid w:val="0062276B"/>
    <w:rsid w:val="00622AE4"/>
    <w:rsid w:val="00622B3B"/>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5D7A"/>
    <w:rsid w:val="006366C7"/>
    <w:rsid w:val="00636819"/>
    <w:rsid w:val="00636914"/>
    <w:rsid w:val="00637240"/>
    <w:rsid w:val="0063757E"/>
    <w:rsid w:val="0063789F"/>
    <w:rsid w:val="00640133"/>
    <w:rsid w:val="00640368"/>
    <w:rsid w:val="0064051B"/>
    <w:rsid w:val="00640A11"/>
    <w:rsid w:val="00640AAD"/>
    <w:rsid w:val="00640F14"/>
    <w:rsid w:val="0064149D"/>
    <w:rsid w:val="00641BBC"/>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607"/>
    <w:rsid w:val="0064770F"/>
    <w:rsid w:val="006478E9"/>
    <w:rsid w:val="00647F75"/>
    <w:rsid w:val="00647F81"/>
    <w:rsid w:val="00650139"/>
    <w:rsid w:val="00650297"/>
    <w:rsid w:val="00650659"/>
    <w:rsid w:val="0065078D"/>
    <w:rsid w:val="00650884"/>
    <w:rsid w:val="006508CD"/>
    <w:rsid w:val="00650BD7"/>
    <w:rsid w:val="00650FA0"/>
    <w:rsid w:val="00651CE6"/>
    <w:rsid w:val="00652003"/>
    <w:rsid w:val="006525BE"/>
    <w:rsid w:val="00652756"/>
    <w:rsid w:val="00652A51"/>
    <w:rsid w:val="00652AD8"/>
    <w:rsid w:val="00652B79"/>
    <w:rsid w:val="006533C3"/>
    <w:rsid w:val="00653616"/>
    <w:rsid w:val="00653EF1"/>
    <w:rsid w:val="00653F7E"/>
    <w:rsid w:val="00654068"/>
    <w:rsid w:val="006540AD"/>
    <w:rsid w:val="006541F6"/>
    <w:rsid w:val="00654B38"/>
    <w:rsid w:val="00654B83"/>
    <w:rsid w:val="00654BF5"/>
    <w:rsid w:val="00655061"/>
    <w:rsid w:val="0065510C"/>
    <w:rsid w:val="006552D9"/>
    <w:rsid w:val="00655B49"/>
    <w:rsid w:val="00655B63"/>
    <w:rsid w:val="0065657E"/>
    <w:rsid w:val="00656A1F"/>
    <w:rsid w:val="00657064"/>
    <w:rsid w:val="0065713A"/>
    <w:rsid w:val="0065715A"/>
    <w:rsid w:val="006571F6"/>
    <w:rsid w:val="0065735E"/>
    <w:rsid w:val="0065777A"/>
    <w:rsid w:val="006578E7"/>
    <w:rsid w:val="006578E9"/>
    <w:rsid w:val="00657909"/>
    <w:rsid w:val="00657AFB"/>
    <w:rsid w:val="00657C2D"/>
    <w:rsid w:val="00657DB2"/>
    <w:rsid w:val="00657F92"/>
    <w:rsid w:val="00660189"/>
    <w:rsid w:val="006603DA"/>
    <w:rsid w:val="00660538"/>
    <w:rsid w:val="006607F7"/>
    <w:rsid w:val="00660E24"/>
    <w:rsid w:val="00660F4D"/>
    <w:rsid w:val="00661406"/>
    <w:rsid w:val="0066166F"/>
    <w:rsid w:val="0066177B"/>
    <w:rsid w:val="00661822"/>
    <w:rsid w:val="006618CC"/>
    <w:rsid w:val="00661A01"/>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5856"/>
    <w:rsid w:val="006663D0"/>
    <w:rsid w:val="006665CC"/>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2B1"/>
    <w:rsid w:val="006739F5"/>
    <w:rsid w:val="0067446F"/>
    <w:rsid w:val="006746A4"/>
    <w:rsid w:val="006747B2"/>
    <w:rsid w:val="00674990"/>
    <w:rsid w:val="00674AE7"/>
    <w:rsid w:val="006752FA"/>
    <w:rsid w:val="00675558"/>
    <w:rsid w:val="00675611"/>
    <w:rsid w:val="006758F0"/>
    <w:rsid w:val="00675913"/>
    <w:rsid w:val="006759DE"/>
    <w:rsid w:val="00675A60"/>
    <w:rsid w:val="00675C11"/>
    <w:rsid w:val="00676206"/>
    <w:rsid w:val="00676557"/>
    <w:rsid w:val="0067697E"/>
    <w:rsid w:val="00676A1E"/>
    <w:rsid w:val="00676E7F"/>
    <w:rsid w:val="00676FBE"/>
    <w:rsid w:val="00677443"/>
    <w:rsid w:val="006774C0"/>
    <w:rsid w:val="00677501"/>
    <w:rsid w:val="0067750D"/>
    <w:rsid w:val="0067769A"/>
    <w:rsid w:val="006779B4"/>
    <w:rsid w:val="00677C04"/>
    <w:rsid w:val="00680221"/>
    <w:rsid w:val="00680261"/>
    <w:rsid w:val="0068035B"/>
    <w:rsid w:val="00680392"/>
    <w:rsid w:val="006803D5"/>
    <w:rsid w:val="00680437"/>
    <w:rsid w:val="006806A3"/>
    <w:rsid w:val="006806A6"/>
    <w:rsid w:val="00680815"/>
    <w:rsid w:val="00680FC2"/>
    <w:rsid w:val="00681211"/>
    <w:rsid w:val="006815FF"/>
    <w:rsid w:val="00681690"/>
    <w:rsid w:val="00681762"/>
    <w:rsid w:val="0068179B"/>
    <w:rsid w:val="006817AE"/>
    <w:rsid w:val="006819E3"/>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FD7"/>
    <w:rsid w:val="006A018A"/>
    <w:rsid w:val="006A085A"/>
    <w:rsid w:val="006A0D5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B67"/>
    <w:rsid w:val="006B2D5D"/>
    <w:rsid w:val="006B2EE1"/>
    <w:rsid w:val="006B33AD"/>
    <w:rsid w:val="006B365F"/>
    <w:rsid w:val="006B37FB"/>
    <w:rsid w:val="006B43B1"/>
    <w:rsid w:val="006B4592"/>
    <w:rsid w:val="006B4A68"/>
    <w:rsid w:val="006B5221"/>
    <w:rsid w:val="006B555A"/>
    <w:rsid w:val="006B595D"/>
    <w:rsid w:val="006B5969"/>
    <w:rsid w:val="006B5A85"/>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BD5"/>
    <w:rsid w:val="006C1FB7"/>
    <w:rsid w:val="006C22BB"/>
    <w:rsid w:val="006C23A7"/>
    <w:rsid w:val="006C25AD"/>
    <w:rsid w:val="006C25C8"/>
    <w:rsid w:val="006C25E9"/>
    <w:rsid w:val="006C26D8"/>
    <w:rsid w:val="006C2BB5"/>
    <w:rsid w:val="006C2BEE"/>
    <w:rsid w:val="006C356B"/>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05B"/>
    <w:rsid w:val="006C73D4"/>
    <w:rsid w:val="006C7885"/>
    <w:rsid w:val="006C7AF5"/>
    <w:rsid w:val="006C7B8B"/>
    <w:rsid w:val="006D00DB"/>
    <w:rsid w:val="006D0361"/>
    <w:rsid w:val="006D0832"/>
    <w:rsid w:val="006D10A4"/>
    <w:rsid w:val="006D16B0"/>
    <w:rsid w:val="006D1993"/>
    <w:rsid w:val="006D1AC7"/>
    <w:rsid w:val="006D1BDA"/>
    <w:rsid w:val="006D2130"/>
    <w:rsid w:val="006D2182"/>
    <w:rsid w:val="006D22B3"/>
    <w:rsid w:val="006D22BB"/>
    <w:rsid w:val="006D2444"/>
    <w:rsid w:val="006D254B"/>
    <w:rsid w:val="006D25AA"/>
    <w:rsid w:val="006D289B"/>
    <w:rsid w:val="006D2D9E"/>
    <w:rsid w:val="006D3333"/>
    <w:rsid w:val="006D37F6"/>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31F"/>
    <w:rsid w:val="006D741A"/>
    <w:rsid w:val="006D7731"/>
    <w:rsid w:val="006D7EB0"/>
    <w:rsid w:val="006E0138"/>
    <w:rsid w:val="006E02DE"/>
    <w:rsid w:val="006E04F9"/>
    <w:rsid w:val="006E082A"/>
    <w:rsid w:val="006E0859"/>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25"/>
    <w:rsid w:val="006E4199"/>
    <w:rsid w:val="006E42D9"/>
    <w:rsid w:val="006E43F3"/>
    <w:rsid w:val="006E44A7"/>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3C5"/>
    <w:rsid w:val="006F38F1"/>
    <w:rsid w:val="006F39A7"/>
    <w:rsid w:val="006F405F"/>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46D"/>
    <w:rsid w:val="007008D3"/>
    <w:rsid w:val="00700A25"/>
    <w:rsid w:val="00700C22"/>
    <w:rsid w:val="00700EE9"/>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F12"/>
    <w:rsid w:val="007104CA"/>
    <w:rsid w:val="00710980"/>
    <w:rsid w:val="007109C2"/>
    <w:rsid w:val="00710EE3"/>
    <w:rsid w:val="00710FAE"/>
    <w:rsid w:val="00710FC2"/>
    <w:rsid w:val="00711162"/>
    <w:rsid w:val="00711280"/>
    <w:rsid w:val="00711340"/>
    <w:rsid w:val="00711652"/>
    <w:rsid w:val="00711804"/>
    <w:rsid w:val="007119A6"/>
    <w:rsid w:val="00711F70"/>
    <w:rsid w:val="00712182"/>
    <w:rsid w:val="00712552"/>
    <w:rsid w:val="00712A50"/>
    <w:rsid w:val="00712C42"/>
    <w:rsid w:val="00712C47"/>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7BF"/>
    <w:rsid w:val="00717883"/>
    <w:rsid w:val="0072001A"/>
    <w:rsid w:val="0072001C"/>
    <w:rsid w:val="0072071C"/>
    <w:rsid w:val="00720FE4"/>
    <w:rsid w:val="00721084"/>
    <w:rsid w:val="007211B7"/>
    <w:rsid w:val="00721262"/>
    <w:rsid w:val="00721444"/>
    <w:rsid w:val="00721B74"/>
    <w:rsid w:val="00721D9B"/>
    <w:rsid w:val="00721EA2"/>
    <w:rsid w:val="00722121"/>
    <w:rsid w:val="007224B9"/>
    <w:rsid w:val="00722621"/>
    <w:rsid w:val="00722814"/>
    <w:rsid w:val="00722EAF"/>
    <w:rsid w:val="00722F94"/>
    <w:rsid w:val="007230DD"/>
    <w:rsid w:val="007233A3"/>
    <w:rsid w:val="00723AA7"/>
    <w:rsid w:val="007240E2"/>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63E"/>
    <w:rsid w:val="0072774E"/>
    <w:rsid w:val="00727803"/>
    <w:rsid w:val="00730325"/>
    <w:rsid w:val="007308BD"/>
    <w:rsid w:val="00730DBD"/>
    <w:rsid w:val="007310BE"/>
    <w:rsid w:val="0073117A"/>
    <w:rsid w:val="00731538"/>
    <w:rsid w:val="00731E7C"/>
    <w:rsid w:val="0073209A"/>
    <w:rsid w:val="0073210D"/>
    <w:rsid w:val="00732237"/>
    <w:rsid w:val="007324B5"/>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00"/>
    <w:rsid w:val="007377BC"/>
    <w:rsid w:val="00737B88"/>
    <w:rsid w:val="00737C79"/>
    <w:rsid w:val="00737D81"/>
    <w:rsid w:val="00737E06"/>
    <w:rsid w:val="00740233"/>
    <w:rsid w:val="0074052B"/>
    <w:rsid w:val="0074076A"/>
    <w:rsid w:val="00740A65"/>
    <w:rsid w:val="00740B67"/>
    <w:rsid w:val="007410A0"/>
    <w:rsid w:val="0074124A"/>
    <w:rsid w:val="00741418"/>
    <w:rsid w:val="00741639"/>
    <w:rsid w:val="00741659"/>
    <w:rsid w:val="00741837"/>
    <w:rsid w:val="00741AF4"/>
    <w:rsid w:val="00741DCC"/>
    <w:rsid w:val="00741E82"/>
    <w:rsid w:val="0074203A"/>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4C0"/>
    <w:rsid w:val="00746B55"/>
    <w:rsid w:val="0074704F"/>
    <w:rsid w:val="00747125"/>
    <w:rsid w:val="007479A0"/>
    <w:rsid w:val="00747F48"/>
    <w:rsid w:val="00747F4C"/>
    <w:rsid w:val="0075004B"/>
    <w:rsid w:val="0075097B"/>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87F"/>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66"/>
    <w:rsid w:val="007646F1"/>
    <w:rsid w:val="00764BA6"/>
    <w:rsid w:val="00764E10"/>
    <w:rsid w:val="00764E9F"/>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9CF"/>
    <w:rsid w:val="00772B2E"/>
    <w:rsid w:val="00772D78"/>
    <w:rsid w:val="00772E10"/>
    <w:rsid w:val="00772F8A"/>
    <w:rsid w:val="007739C6"/>
    <w:rsid w:val="00774113"/>
    <w:rsid w:val="0077456E"/>
    <w:rsid w:val="00774889"/>
    <w:rsid w:val="00774F40"/>
    <w:rsid w:val="00774FF5"/>
    <w:rsid w:val="007750B3"/>
    <w:rsid w:val="00775275"/>
    <w:rsid w:val="00775676"/>
    <w:rsid w:val="007759FD"/>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0F35"/>
    <w:rsid w:val="00781075"/>
    <w:rsid w:val="007811DC"/>
    <w:rsid w:val="007814B7"/>
    <w:rsid w:val="00781841"/>
    <w:rsid w:val="00781964"/>
    <w:rsid w:val="00781CBF"/>
    <w:rsid w:val="007820FA"/>
    <w:rsid w:val="0078213D"/>
    <w:rsid w:val="0078214B"/>
    <w:rsid w:val="00782238"/>
    <w:rsid w:val="0078285F"/>
    <w:rsid w:val="00783207"/>
    <w:rsid w:val="00783624"/>
    <w:rsid w:val="007838CB"/>
    <w:rsid w:val="00783915"/>
    <w:rsid w:val="00783E1D"/>
    <w:rsid w:val="007845F2"/>
    <w:rsid w:val="007847D8"/>
    <w:rsid w:val="0078483B"/>
    <w:rsid w:val="00784EED"/>
    <w:rsid w:val="00785900"/>
    <w:rsid w:val="00785929"/>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2864"/>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D16"/>
    <w:rsid w:val="007A0E43"/>
    <w:rsid w:val="007A1168"/>
    <w:rsid w:val="007A13BD"/>
    <w:rsid w:val="007A1F44"/>
    <w:rsid w:val="007A20FB"/>
    <w:rsid w:val="007A2133"/>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6B04"/>
    <w:rsid w:val="007A7245"/>
    <w:rsid w:val="007A725F"/>
    <w:rsid w:val="007A7353"/>
    <w:rsid w:val="007A7749"/>
    <w:rsid w:val="007A7856"/>
    <w:rsid w:val="007A7A96"/>
    <w:rsid w:val="007A7E03"/>
    <w:rsid w:val="007B01DF"/>
    <w:rsid w:val="007B03AF"/>
    <w:rsid w:val="007B08D4"/>
    <w:rsid w:val="007B08DC"/>
    <w:rsid w:val="007B0B88"/>
    <w:rsid w:val="007B0DA6"/>
    <w:rsid w:val="007B0E2D"/>
    <w:rsid w:val="007B0FB8"/>
    <w:rsid w:val="007B148F"/>
    <w:rsid w:val="007B1543"/>
    <w:rsid w:val="007B199E"/>
    <w:rsid w:val="007B1A25"/>
    <w:rsid w:val="007B1AC0"/>
    <w:rsid w:val="007B1E4E"/>
    <w:rsid w:val="007B1FCA"/>
    <w:rsid w:val="007B270A"/>
    <w:rsid w:val="007B2AC7"/>
    <w:rsid w:val="007B2AE6"/>
    <w:rsid w:val="007B2D02"/>
    <w:rsid w:val="007B2D3B"/>
    <w:rsid w:val="007B3174"/>
    <w:rsid w:val="007B334C"/>
    <w:rsid w:val="007B372A"/>
    <w:rsid w:val="007B3872"/>
    <w:rsid w:val="007B39CD"/>
    <w:rsid w:val="007B3C11"/>
    <w:rsid w:val="007B4174"/>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8B1"/>
    <w:rsid w:val="007C0B34"/>
    <w:rsid w:val="007C0C73"/>
    <w:rsid w:val="007C1066"/>
    <w:rsid w:val="007C1111"/>
    <w:rsid w:val="007C1112"/>
    <w:rsid w:val="007C1861"/>
    <w:rsid w:val="007C19AD"/>
    <w:rsid w:val="007C19B8"/>
    <w:rsid w:val="007C1E54"/>
    <w:rsid w:val="007C1FF0"/>
    <w:rsid w:val="007C2139"/>
    <w:rsid w:val="007C218C"/>
    <w:rsid w:val="007C2319"/>
    <w:rsid w:val="007C2912"/>
    <w:rsid w:val="007C2B7B"/>
    <w:rsid w:val="007C3598"/>
    <w:rsid w:val="007C3610"/>
    <w:rsid w:val="007C3716"/>
    <w:rsid w:val="007C371E"/>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4DDA"/>
    <w:rsid w:val="007D52AC"/>
    <w:rsid w:val="007D6023"/>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5D9"/>
    <w:rsid w:val="007E4847"/>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92B"/>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6B0"/>
    <w:rsid w:val="007F5934"/>
    <w:rsid w:val="007F5A0E"/>
    <w:rsid w:val="007F6546"/>
    <w:rsid w:val="007F6880"/>
    <w:rsid w:val="007F6B5B"/>
    <w:rsid w:val="007F6EC2"/>
    <w:rsid w:val="007F7573"/>
    <w:rsid w:val="007F76B4"/>
    <w:rsid w:val="007F78B1"/>
    <w:rsid w:val="008001B4"/>
    <w:rsid w:val="00800214"/>
    <w:rsid w:val="00800299"/>
    <w:rsid w:val="00800769"/>
    <w:rsid w:val="00800841"/>
    <w:rsid w:val="00800B3D"/>
    <w:rsid w:val="00800E72"/>
    <w:rsid w:val="00800ED2"/>
    <w:rsid w:val="0080146B"/>
    <w:rsid w:val="008014A0"/>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4F6"/>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20C"/>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CD6"/>
    <w:rsid w:val="00820D06"/>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CB1"/>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469"/>
    <w:rsid w:val="0084282A"/>
    <w:rsid w:val="008429F4"/>
    <w:rsid w:val="00842B77"/>
    <w:rsid w:val="00842C22"/>
    <w:rsid w:val="00842ECC"/>
    <w:rsid w:val="0084309F"/>
    <w:rsid w:val="00843169"/>
    <w:rsid w:val="00843451"/>
    <w:rsid w:val="0084363F"/>
    <w:rsid w:val="008438FC"/>
    <w:rsid w:val="00843C1B"/>
    <w:rsid w:val="00843E99"/>
    <w:rsid w:val="008442D9"/>
    <w:rsid w:val="00844431"/>
    <w:rsid w:val="00844B32"/>
    <w:rsid w:val="00845C12"/>
    <w:rsid w:val="008461D5"/>
    <w:rsid w:val="008469D9"/>
    <w:rsid w:val="00846C1C"/>
    <w:rsid w:val="00846C2C"/>
    <w:rsid w:val="00846D26"/>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7E"/>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4CF"/>
    <w:rsid w:val="008756A4"/>
    <w:rsid w:val="008758DF"/>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21D"/>
    <w:rsid w:val="00882D33"/>
    <w:rsid w:val="00882F65"/>
    <w:rsid w:val="0088318B"/>
    <w:rsid w:val="008833E8"/>
    <w:rsid w:val="008834F0"/>
    <w:rsid w:val="008834F9"/>
    <w:rsid w:val="0088365C"/>
    <w:rsid w:val="008838DA"/>
    <w:rsid w:val="00883A0C"/>
    <w:rsid w:val="00883CCF"/>
    <w:rsid w:val="00883CD4"/>
    <w:rsid w:val="00883D02"/>
    <w:rsid w:val="00883D38"/>
    <w:rsid w:val="00883EED"/>
    <w:rsid w:val="00883F34"/>
    <w:rsid w:val="00884191"/>
    <w:rsid w:val="00884485"/>
    <w:rsid w:val="00884B32"/>
    <w:rsid w:val="00884D6E"/>
    <w:rsid w:val="00884E35"/>
    <w:rsid w:val="00885447"/>
    <w:rsid w:val="00885864"/>
    <w:rsid w:val="00885B50"/>
    <w:rsid w:val="0088630D"/>
    <w:rsid w:val="00886A79"/>
    <w:rsid w:val="00886AA4"/>
    <w:rsid w:val="00887AE5"/>
    <w:rsid w:val="00887B48"/>
    <w:rsid w:val="00887CF2"/>
    <w:rsid w:val="00887D0A"/>
    <w:rsid w:val="008906E5"/>
    <w:rsid w:val="00890713"/>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0E4"/>
    <w:rsid w:val="008962BF"/>
    <w:rsid w:val="008969F7"/>
    <w:rsid w:val="00896A4A"/>
    <w:rsid w:val="00896C2F"/>
    <w:rsid w:val="00896C81"/>
    <w:rsid w:val="00896CFB"/>
    <w:rsid w:val="00896D83"/>
    <w:rsid w:val="008971C8"/>
    <w:rsid w:val="008973FA"/>
    <w:rsid w:val="00897735"/>
    <w:rsid w:val="00897785"/>
    <w:rsid w:val="00897860"/>
    <w:rsid w:val="00897B61"/>
    <w:rsid w:val="00897EB8"/>
    <w:rsid w:val="00897EDC"/>
    <w:rsid w:val="008A0103"/>
    <w:rsid w:val="008A01A9"/>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917"/>
    <w:rsid w:val="008B4E09"/>
    <w:rsid w:val="008B4F36"/>
    <w:rsid w:val="008B5032"/>
    <w:rsid w:val="008B5299"/>
    <w:rsid w:val="008B5801"/>
    <w:rsid w:val="008B58CA"/>
    <w:rsid w:val="008B5A5F"/>
    <w:rsid w:val="008B5AB0"/>
    <w:rsid w:val="008B5C22"/>
    <w:rsid w:val="008B5C28"/>
    <w:rsid w:val="008B5F65"/>
    <w:rsid w:val="008B5FF7"/>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D"/>
    <w:rsid w:val="008C785E"/>
    <w:rsid w:val="008C7A77"/>
    <w:rsid w:val="008C7B2C"/>
    <w:rsid w:val="008C7C6F"/>
    <w:rsid w:val="008D0321"/>
    <w:rsid w:val="008D035A"/>
    <w:rsid w:val="008D0416"/>
    <w:rsid w:val="008D06E2"/>
    <w:rsid w:val="008D0AFB"/>
    <w:rsid w:val="008D1484"/>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640"/>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64B"/>
    <w:rsid w:val="008E2C94"/>
    <w:rsid w:val="008E2F6E"/>
    <w:rsid w:val="008E3539"/>
    <w:rsid w:val="008E38AD"/>
    <w:rsid w:val="008E39F2"/>
    <w:rsid w:val="008E3EE7"/>
    <w:rsid w:val="008E3EEC"/>
    <w:rsid w:val="008E47C5"/>
    <w:rsid w:val="008E48A5"/>
    <w:rsid w:val="008E4CB7"/>
    <w:rsid w:val="008E551D"/>
    <w:rsid w:val="008E5B48"/>
    <w:rsid w:val="008E5BF2"/>
    <w:rsid w:val="008E5C81"/>
    <w:rsid w:val="008E70C6"/>
    <w:rsid w:val="008E728A"/>
    <w:rsid w:val="008E7639"/>
    <w:rsid w:val="008E7D87"/>
    <w:rsid w:val="008E7DBC"/>
    <w:rsid w:val="008E7F50"/>
    <w:rsid w:val="008F046F"/>
    <w:rsid w:val="008F07E7"/>
    <w:rsid w:val="008F09C1"/>
    <w:rsid w:val="008F0A38"/>
    <w:rsid w:val="008F0AC0"/>
    <w:rsid w:val="008F0D79"/>
    <w:rsid w:val="008F0E1A"/>
    <w:rsid w:val="008F0F84"/>
    <w:rsid w:val="008F1014"/>
    <w:rsid w:val="008F11C9"/>
    <w:rsid w:val="008F13F4"/>
    <w:rsid w:val="008F142A"/>
    <w:rsid w:val="008F1A2F"/>
    <w:rsid w:val="008F23D8"/>
    <w:rsid w:val="008F288A"/>
    <w:rsid w:val="008F28D5"/>
    <w:rsid w:val="008F2FD5"/>
    <w:rsid w:val="008F334E"/>
    <w:rsid w:val="008F3395"/>
    <w:rsid w:val="008F3418"/>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41"/>
    <w:rsid w:val="008F6DB3"/>
    <w:rsid w:val="008F72CC"/>
    <w:rsid w:val="008F72CD"/>
    <w:rsid w:val="008F7EFD"/>
    <w:rsid w:val="009007B0"/>
    <w:rsid w:val="00900AC3"/>
    <w:rsid w:val="0090127C"/>
    <w:rsid w:val="00901D3F"/>
    <w:rsid w:val="0090216B"/>
    <w:rsid w:val="0090291C"/>
    <w:rsid w:val="00902B27"/>
    <w:rsid w:val="00902FED"/>
    <w:rsid w:val="0090310F"/>
    <w:rsid w:val="00903802"/>
    <w:rsid w:val="00903CDE"/>
    <w:rsid w:val="00904286"/>
    <w:rsid w:val="009047C1"/>
    <w:rsid w:val="00904C35"/>
    <w:rsid w:val="00904DED"/>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316"/>
    <w:rsid w:val="0090745A"/>
    <w:rsid w:val="009076EC"/>
    <w:rsid w:val="009078B3"/>
    <w:rsid w:val="00907A77"/>
    <w:rsid w:val="00907B3A"/>
    <w:rsid w:val="00907E00"/>
    <w:rsid w:val="009103E9"/>
    <w:rsid w:val="0091088D"/>
    <w:rsid w:val="00910C82"/>
    <w:rsid w:val="00910FB3"/>
    <w:rsid w:val="00910FC9"/>
    <w:rsid w:val="009110BA"/>
    <w:rsid w:val="009111C5"/>
    <w:rsid w:val="00911367"/>
    <w:rsid w:val="0091176D"/>
    <w:rsid w:val="00911874"/>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3FA"/>
    <w:rsid w:val="0091659A"/>
    <w:rsid w:val="009166C4"/>
    <w:rsid w:val="009166DA"/>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5AF"/>
    <w:rsid w:val="00925BA8"/>
    <w:rsid w:val="00925E23"/>
    <w:rsid w:val="00925EA6"/>
    <w:rsid w:val="00926117"/>
    <w:rsid w:val="00926C9E"/>
    <w:rsid w:val="00926DA7"/>
    <w:rsid w:val="0092721E"/>
    <w:rsid w:val="00927588"/>
    <w:rsid w:val="009278FA"/>
    <w:rsid w:val="00927F8B"/>
    <w:rsid w:val="0093069B"/>
    <w:rsid w:val="0093094D"/>
    <w:rsid w:val="00930D8E"/>
    <w:rsid w:val="009314BA"/>
    <w:rsid w:val="00931B8A"/>
    <w:rsid w:val="00931DEA"/>
    <w:rsid w:val="00931FCA"/>
    <w:rsid w:val="00932070"/>
    <w:rsid w:val="0093249A"/>
    <w:rsid w:val="009327C6"/>
    <w:rsid w:val="009328C7"/>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37EEF"/>
    <w:rsid w:val="00940D06"/>
    <w:rsid w:val="009410D7"/>
    <w:rsid w:val="0094127E"/>
    <w:rsid w:val="0094140E"/>
    <w:rsid w:val="0094154C"/>
    <w:rsid w:val="00941553"/>
    <w:rsid w:val="00941635"/>
    <w:rsid w:val="00941649"/>
    <w:rsid w:val="0094248C"/>
    <w:rsid w:val="009425C9"/>
    <w:rsid w:val="00942862"/>
    <w:rsid w:val="00942C80"/>
    <w:rsid w:val="00942D67"/>
    <w:rsid w:val="00943197"/>
    <w:rsid w:val="009435F2"/>
    <w:rsid w:val="00943660"/>
    <w:rsid w:val="009438B0"/>
    <w:rsid w:val="00943BC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1FC6"/>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1DB"/>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5B82"/>
    <w:rsid w:val="00966069"/>
    <w:rsid w:val="00966101"/>
    <w:rsid w:val="0096625D"/>
    <w:rsid w:val="009669A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C8D"/>
    <w:rsid w:val="00973DF5"/>
    <w:rsid w:val="00973DFA"/>
    <w:rsid w:val="00973E1C"/>
    <w:rsid w:val="00973EFA"/>
    <w:rsid w:val="00974015"/>
    <w:rsid w:val="0097418B"/>
    <w:rsid w:val="009742D3"/>
    <w:rsid w:val="009747EA"/>
    <w:rsid w:val="00974FD4"/>
    <w:rsid w:val="009752E4"/>
    <w:rsid w:val="00975306"/>
    <w:rsid w:val="00975458"/>
    <w:rsid w:val="00975675"/>
    <w:rsid w:val="00976013"/>
    <w:rsid w:val="009764A2"/>
    <w:rsid w:val="0097654D"/>
    <w:rsid w:val="00976951"/>
    <w:rsid w:val="00976A73"/>
    <w:rsid w:val="00976CBE"/>
    <w:rsid w:val="00977BA7"/>
    <w:rsid w:val="00977ECB"/>
    <w:rsid w:val="00977F46"/>
    <w:rsid w:val="00980285"/>
    <w:rsid w:val="0098076F"/>
    <w:rsid w:val="00980807"/>
    <w:rsid w:val="00980CA9"/>
    <w:rsid w:val="00980F25"/>
    <w:rsid w:val="00981347"/>
    <w:rsid w:val="00981905"/>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73"/>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598"/>
    <w:rsid w:val="00990BD5"/>
    <w:rsid w:val="0099164B"/>
    <w:rsid w:val="0099170B"/>
    <w:rsid w:val="0099196F"/>
    <w:rsid w:val="00991A08"/>
    <w:rsid w:val="00991A51"/>
    <w:rsid w:val="00991BAC"/>
    <w:rsid w:val="00992288"/>
    <w:rsid w:val="0099244E"/>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2D4"/>
    <w:rsid w:val="009A0A9B"/>
    <w:rsid w:val="009A0C6F"/>
    <w:rsid w:val="009A0C95"/>
    <w:rsid w:val="009A103E"/>
    <w:rsid w:val="009A14EF"/>
    <w:rsid w:val="009A182D"/>
    <w:rsid w:val="009A1866"/>
    <w:rsid w:val="009A1922"/>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B2"/>
    <w:rsid w:val="009A5876"/>
    <w:rsid w:val="009A5BE0"/>
    <w:rsid w:val="009A5DF8"/>
    <w:rsid w:val="009A6235"/>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A3"/>
    <w:rsid w:val="009B5CCF"/>
    <w:rsid w:val="009B5F90"/>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0CAA"/>
    <w:rsid w:val="009C0CCF"/>
    <w:rsid w:val="009C1584"/>
    <w:rsid w:val="009C15FC"/>
    <w:rsid w:val="009C1B14"/>
    <w:rsid w:val="009C1FC7"/>
    <w:rsid w:val="009C1FE7"/>
    <w:rsid w:val="009C2685"/>
    <w:rsid w:val="009C2A5D"/>
    <w:rsid w:val="009C34C0"/>
    <w:rsid w:val="009C39BC"/>
    <w:rsid w:val="009C4114"/>
    <w:rsid w:val="009C4265"/>
    <w:rsid w:val="009C4A34"/>
    <w:rsid w:val="009C4BC2"/>
    <w:rsid w:val="009C4D22"/>
    <w:rsid w:val="009C4F2A"/>
    <w:rsid w:val="009C51C9"/>
    <w:rsid w:val="009C521C"/>
    <w:rsid w:val="009C5EEC"/>
    <w:rsid w:val="009C6573"/>
    <w:rsid w:val="009C674A"/>
    <w:rsid w:val="009C6B5D"/>
    <w:rsid w:val="009C7133"/>
    <w:rsid w:val="009C7135"/>
    <w:rsid w:val="009C71A0"/>
    <w:rsid w:val="009C7320"/>
    <w:rsid w:val="009C7AC5"/>
    <w:rsid w:val="009D0729"/>
    <w:rsid w:val="009D0905"/>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506"/>
    <w:rsid w:val="009D5761"/>
    <w:rsid w:val="009D5B1F"/>
    <w:rsid w:val="009D5BAB"/>
    <w:rsid w:val="009D63F4"/>
    <w:rsid w:val="009D65E4"/>
    <w:rsid w:val="009D6A0A"/>
    <w:rsid w:val="009D6B0C"/>
    <w:rsid w:val="009D6EF1"/>
    <w:rsid w:val="009D7240"/>
    <w:rsid w:val="009D74C9"/>
    <w:rsid w:val="009D74D2"/>
    <w:rsid w:val="009D78BC"/>
    <w:rsid w:val="009D79B3"/>
    <w:rsid w:val="009E058F"/>
    <w:rsid w:val="009E0645"/>
    <w:rsid w:val="009E0A9E"/>
    <w:rsid w:val="009E0C93"/>
    <w:rsid w:val="009E10E1"/>
    <w:rsid w:val="009E1260"/>
    <w:rsid w:val="009E17D3"/>
    <w:rsid w:val="009E19A2"/>
    <w:rsid w:val="009E1B20"/>
    <w:rsid w:val="009E1C17"/>
    <w:rsid w:val="009E2062"/>
    <w:rsid w:val="009E2B75"/>
    <w:rsid w:val="009E31A8"/>
    <w:rsid w:val="009E31AA"/>
    <w:rsid w:val="009E3211"/>
    <w:rsid w:val="009E346F"/>
    <w:rsid w:val="009E3783"/>
    <w:rsid w:val="009E383E"/>
    <w:rsid w:val="009E3AB4"/>
    <w:rsid w:val="009E3AFD"/>
    <w:rsid w:val="009E3CDD"/>
    <w:rsid w:val="009E3F0A"/>
    <w:rsid w:val="009E461A"/>
    <w:rsid w:val="009E4A4B"/>
    <w:rsid w:val="009E4B16"/>
    <w:rsid w:val="009E4CE3"/>
    <w:rsid w:val="009E4D97"/>
    <w:rsid w:val="009E505D"/>
    <w:rsid w:val="009E56BE"/>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D1B"/>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2B84"/>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75D"/>
    <w:rsid w:val="009F79EB"/>
    <w:rsid w:val="009F7A4A"/>
    <w:rsid w:val="00A00040"/>
    <w:rsid w:val="00A00182"/>
    <w:rsid w:val="00A00596"/>
    <w:rsid w:val="00A005B0"/>
    <w:rsid w:val="00A017B7"/>
    <w:rsid w:val="00A01F17"/>
    <w:rsid w:val="00A022A5"/>
    <w:rsid w:val="00A0243E"/>
    <w:rsid w:val="00A026B0"/>
    <w:rsid w:val="00A02707"/>
    <w:rsid w:val="00A02D38"/>
    <w:rsid w:val="00A02DE2"/>
    <w:rsid w:val="00A0300C"/>
    <w:rsid w:val="00A032A6"/>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5F22"/>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25E"/>
    <w:rsid w:val="00A1566A"/>
    <w:rsid w:val="00A158B9"/>
    <w:rsid w:val="00A15BE5"/>
    <w:rsid w:val="00A15E72"/>
    <w:rsid w:val="00A165BF"/>
    <w:rsid w:val="00A167F2"/>
    <w:rsid w:val="00A1708C"/>
    <w:rsid w:val="00A172E8"/>
    <w:rsid w:val="00A174C6"/>
    <w:rsid w:val="00A17738"/>
    <w:rsid w:val="00A179CB"/>
    <w:rsid w:val="00A179FF"/>
    <w:rsid w:val="00A17C92"/>
    <w:rsid w:val="00A17F7F"/>
    <w:rsid w:val="00A2013C"/>
    <w:rsid w:val="00A204A0"/>
    <w:rsid w:val="00A20910"/>
    <w:rsid w:val="00A20CC3"/>
    <w:rsid w:val="00A214DF"/>
    <w:rsid w:val="00A214F8"/>
    <w:rsid w:val="00A21971"/>
    <w:rsid w:val="00A21A36"/>
    <w:rsid w:val="00A21F0A"/>
    <w:rsid w:val="00A21FD0"/>
    <w:rsid w:val="00A22919"/>
    <w:rsid w:val="00A22A66"/>
    <w:rsid w:val="00A22BBA"/>
    <w:rsid w:val="00A22F6C"/>
    <w:rsid w:val="00A230EA"/>
    <w:rsid w:val="00A23595"/>
    <w:rsid w:val="00A23CB7"/>
    <w:rsid w:val="00A23E5D"/>
    <w:rsid w:val="00A23F90"/>
    <w:rsid w:val="00A249D3"/>
    <w:rsid w:val="00A24C0C"/>
    <w:rsid w:val="00A24EC8"/>
    <w:rsid w:val="00A25294"/>
    <w:rsid w:val="00A254EE"/>
    <w:rsid w:val="00A2580E"/>
    <w:rsid w:val="00A258BC"/>
    <w:rsid w:val="00A25BE7"/>
    <w:rsid w:val="00A25BF1"/>
    <w:rsid w:val="00A25D41"/>
    <w:rsid w:val="00A25E48"/>
    <w:rsid w:val="00A265D7"/>
    <w:rsid w:val="00A265F6"/>
    <w:rsid w:val="00A2669C"/>
    <w:rsid w:val="00A26814"/>
    <w:rsid w:val="00A26AC6"/>
    <w:rsid w:val="00A26E72"/>
    <w:rsid w:val="00A26F16"/>
    <w:rsid w:val="00A27008"/>
    <w:rsid w:val="00A270A3"/>
    <w:rsid w:val="00A27106"/>
    <w:rsid w:val="00A271EF"/>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5B27"/>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5D7C"/>
    <w:rsid w:val="00A460EF"/>
    <w:rsid w:val="00A462F2"/>
    <w:rsid w:val="00A462FE"/>
    <w:rsid w:val="00A46804"/>
    <w:rsid w:val="00A46AF9"/>
    <w:rsid w:val="00A46D49"/>
    <w:rsid w:val="00A46E3B"/>
    <w:rsid w:val="00A479DD"/>
    <w:rsid w:val="00A501C9"/>
    <w:rsid w:val="00A50506"/>
    <w:rsid w:val="00A5073D"/>
    <w:rsid w:val="00A520B8"/>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869"/>
    <w:rsid w:val="00A54B82"/>
    <w:rsid w:val="00A54E4E"/>
    <w:rsid w:val="00A55824"/>
    <w:rsid w:val="00A56068"/>
    <w:rsid w:val="00A567B5"/>
    <w:rsid w:val="00A569D4"/>
    <w:rsid w:val="00A56C11"/>
    <w:rsid w:val="00A575F4"/>
    <w:rsid w:val="00A57685"/>
    <w:rsid w:val="00A576FB"/>
    <w:rsid w:val="00A57B64"/>
    <w:rsid w:val="00A57DE8"/>
    <w:rsid w:val="00A57E67"/>
    <w:rsid w:val="00A57F1A"/>
    <w:rsid w:val="00A60163"/>
    <w:rsid w:val="00A6038D"/>
    <w:rsid w:val="00A60722"/>
    <w:rsid w:val="00A60821"/>
    <w:rsid w:val="00A608E0"/>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4A82"/>
    <w:rsid w:val="00A65336"/>
    <w:rsid w:val="00A65911"/>
    <w:rsid w:val="00A66013"/>
    <w:rsid w:val="00A6621A"/>
    <w:rsid w:val="00A663EB"/>
    <w:rsid w:val="00A6643C"/>
    <w:rsid w:val="00A66EED"/>
    <w:rsid w:val="00A672A8"/>
    <w:rsid w:val="00A6741E"/>
    <w:rsid w:val="00A67544"/>
    <w:rsid w:val="00A67D7C"/>
    <w:rsid w:val="00A67E9F"/>
    <w:rsid w:val="00A703DC"/>
    <w:rsid w:val="00A7075B"/>
    <w:rsid w:val="00A70841"/>
    <w:rsid w:val="00A70925"/>
    <w:rsid w:val="00A7150C"/>
    <w:rsid w:val="00A71644"/>
    <w:rsid w:val="00A71CE6"/>
    <w:rsid w:val="00A71D23"/>
    <w:rsid w:val="00A71F59"/>
    <w:rsid w:val="00A721D1"/>
    <w:rsid w:val="00A72475"/>
    <w:rsid w:val="00A726CE"/>
    <w:rsid w:val="00A72A5A"/>
    <w:rsid w:val="00A72F1B"/>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2A"/>
    <w:rsid w:val="00A829BF"/>
    <w:rsid w:val="00A82D58"/>
    <w:rsid w:val="00A83849"/>
    <w:rsid w:val="00A8399D"/>
    <w:rsid w:val="00A83A43"/>
    <w:rsid w:val="00A83AE1"/>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2E2"/>
    <w:rsid w:val="00A907DE"/>
    <w:rsid w:val="00A90A82"/>
    <w:rsid w:val="00A90E72"/>
    <w:rsid w:val="00A917E9"/>
    <w:rsid w:val="00A92131"/>
    <w:rsid w:val="00A922A2"/>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610B"/>
    <w:rsid w:val="00A963C7"/>
    <w:rsid w:val="00A96A79"/>
    <w:rsid w:val="00A96D6D"/>
    <w:rsid w:val="00A97091"/>
    <w:rsid w:val="00A97650"/>
    <w:rsid w:val="00A9768F"/>
    <w:rsid w:val="00A97C22"/>
    <w:rsid w:val="00A97FDE"/>
    <w:rsid w:val="00AA05A9"/>
    <w:rsid w:val="00AA12FD"/>
    <w:rsid w:val="00AA1626"/>
    <w:rsid w:val="00AA1C25"/>
    <w:rsid w:val="00AA30EA"/>
    <w:rsid w:val="00AA3418"/>
    <w:rsid w:val="00AA352E"/>
    <w:rsid w:val="00AA3685"/>
    <w:rsid w:val="00AA3736"/>
    <w:rsid w:val="00AA376E"/>
    <w:rsid w:val="00AA3CA8"/>
    <w:rsid w:val="00AA3DB7"/>
    <w:rsid w:val="00AA4087"/>
    <w:rsid w:val="00AA4111"/>
    <w:rsid w:val="00AA43D6"/>
    <w:rsid w:val="00AA4467"/>
    <w:rsid w:val="00AA44C0"/>
    <w:rsid w:val="00AA46E8"/>
    <w:rsid w:val="00AA4813"/>
    <w:rsid w:val="00AA4D44"/>
    <w:rsid w:val="00AA51F5"/>
    <w:rsid w:val="00AA574D"/>
    <w:rsid w:val="00AA5E3B"/>
    <w:rsid w:val="00AA68B4"/>
    <w:rsid w:val="00AA6CEB"/>
    <w:rsid w:val="00AA7005"/>
    <w:rsid w:val="00AA71A2"/>
    <w:rsid w:val="00AA7472"/>
    <w:rsid w:val="00AB0543"/>
    <w:rsid w:val="00AB0820"/>
    <w:rsid w:val="00AB0AC9"/>
    <w:rsid w:val="00AB0F09"/>
    <w:rsid w:val="00AB10C3"/>
    <w:rsid w:val="00AB185A"/>
    <w:rsid w:val="00AB1BA7"/>
    <w:rsid w:val="00AB1D8D"/>
    <w:rsid w:val="00AB1E04"/>
    <w:rsid w:val="00AB244E"/>
    <w:rsid w:val="00AB275B"/>
    <w:rsid w:val="00AB29CF"/>
    <w:rsid w:val="00AB2C62"/>
    <w:rsid w:val="00AB2D89"/>
    <w:rsid w:val="00AB2FF3"/>
    <w:rsid w:val="00AB3113"/>
    <w:rsid w:val="00AB348A"/>
    <w:rsid w:val="00AB3601"/>
    <w:rsid w:val="00AB369D"/>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0C5"/>
    <w:rsid w:val="00AC26AA"/>
    <w:rsid w:val="00AC2C1D"/>
    <w:rsid w:val="00AC38D4"/>
    <w:rsid w:val="00AC3A48"/>
    <w:rsid w:val="00AC3A67"/>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0A8"/>
    <w:rsid w:val="00AD353F"/>
    <w:rsid w:val="00AD3976"/>
    <w:rsid w:val="00AD3C2B"/>
    <w:rsid w:val="00AD3E4D"/>
    <w:rsid w:val="00AD3FD1"/>
    <w:rsid w:val="00AD414F"/>
    <w:rsid w:val="00AD43ED"/>
    <w:rsid w:val="00AD4D2A"/>
    <w:rsid w:val="00AD5414"/>
    <w:rsid w:val="00AD542F"/>
    <w:rsid w:val="00AD566C"/>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4C24"/>
    <w:rsid w:val="00AE5567"/>
    <w:rsid w:val="00AE59EC"/>
    <w:rsid w:val="00AE5BA0"/>
    <w:rsid w:val="00AE6511"/>
    <w:rsid w:val="00AE67B3"/>
    <w:rsid w:val="00AE6B1C"/>
    <w:rsid w:val="00AE6E70"/>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29C1"/>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5D0"/>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2B3"/>
    <w:rsid w:val="00B01D9B"/>
    <w:rsid w:val="00B01F11"/>
    <w:rsid w:val="00B02377"/>
    <w:rsid w:val="00B026C1"/>
    <w:rsid w:val="00B02B83"/>
    <w:rsid w:val="00B02B9C"/>
    <w:rsid w:val="00B02C75"/>
    <w:rsid w:val="00B02F5B"/>
    <w:rsid w:val="00B02F72"/>
    <w:rsid w:val="00B0353B"/>
    <w:rsid w:val="00B035CE"/>
    <w:rsid w:val="00B03872"/>
    <w:rsid w:val="00B03D1C"/>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03B"/>
    <w:rsid w:val="00B10558"/>
    <w:rsid w:val="00B10774"/>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50B"/>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3B"/>
    <w:rsid w:val="00B235F7"/>
    <w:rsid w:val="00B23AF4"/>
    <w:rsid w:val="00B23C15"/>
    <w:rsid w:val="00B23C6C"/>
    <w:rsid w:val="00B24329"/>
    <w:rsid w:val="00B24372"/>
    <w:rsid w:val="00B246CB"/>
    <w:rsid w:val="00B24CD4"/>
    <w:rsid w:val="00B24FD9"/>
    <w:rsid w:val="00B25233"/>
    <w:rsid w:val="00B25762"/>
    <w:rsid w:val="00B25B40"/>
    <w:rsid w:val="00B25FAE"/>
    <w:rsid w:val="00B25FDE"/>
    <w:rsid w:val="00B267F6"/>
    <w:rsid w:val="00B269D2"/>
    <w:rsid w:val="00B26AB0"/>
    <w:rsid w:val="00B26AD2"/>
    <w:rsid w:val="00B26CA2"/>
    <w:rsid w:val="00B26EDB"/>
    <w:rsid w:val="00B2715D"/>
    <w:rsid w:val="00B2719B"/>
    <w:rsid w:val="00B272B4"/>
    <w:rsid w:val="00B278C2"/>
    <w:rsid w:val="00B278EB"/>
    <w:rsid w:val="00B27A62"/>
    <w:rsid w:val="00B27C84"/>
    <w:rsid w:val="00B27C8A"/>
    <w:rsid w:val="00B27EA4"/>
    <w:rsid w:val="00B300D8"/>
    <w:rsid w:val="00B30496"/>
    <w:rsid w:val="00B30B4E"/>
    <w:rsid w:val="00B30CFB"/>
    <w:rsid w:val="00B30F6C"/>
    <w:rsid w:val="00B31246"/>
    <w:rsid w:val="00B31540"/>
    <w:rsid w:val="00B31683"/>
    <w:rsid w:val="00B31AEC"/>
    <w:rsid w:val="00B31E47"/>
    <w:rsid w:val="00B32450"/>
    <w:rsid w:val="00B3268E"/>
    <w:rsid w:val="00B326FF"/>
    <w:rsid w:val="00B32733"/>
    <w:rsid w:val="00B32DC7"/>
    <w:rsid w:val="00B32E77"/>
    <w:rsid w:val="00B32EF0"/>
    <w:rsid w:val="00B3300B"/>
    <w:rsid w:val="00B33036"/>
    <w:rsid w:val="00B33790"/>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9D1"/>
    <w:rsid w:val="00B41AB2"/>
    <w:rsid w:val="00B41D27"/>
    <w:rsid w:val="00B4204F"/>
    <w:rsid w:val="00B4205F"/>
    <w:rsid w:val="00B4225F"/>
    <w:rsid w:val="00B42285"/>
    <w:rsid w:val="00B4274B"/>
    <w:rsid w:val="00B4300F"/>
    <w:rsid w:val="00B435B1"/>
    <w:rsid w:val="00B435E0"/>
    <w:rsid w:val="00B4367F"/>
    <w:rsid w:val="00B438BA"/>
    <w:rsid w:val="00B4419A"/>
    <w:rsid w:val="00B4490E"/>
    <w:rsid w:val="00B44C84"/>
    <w:rsid w:val="00B44F99"/>
    <w:rsid w:val="00B4500A"/>
    <w:rsid w:val="00B45876"/>
    <w:rsid w:val="00B45F94"/>
    <w:rsid w:val="00B461B0"/>
    <w:rsid w:val="00B461C8"/>
    <w:rsid w:val="00B46BE3"/>
    <w:rsid w:val="00B46D7C"/>
    <w:rsid w:val="00B47114"/>
    <w:rsid w:val="00B47179"/>
    <w:rsid w:val="00B472C3"/>
    <w:rsid w:val="00B47542"/>
    <w:rsid w:val="00B478E9"/>
    <w:rsid w:val="00B47F61"/>
    <w:rsid w:val="00B500A6"/>
    <w:rsid w:val="00B50615"/>
    <w:rsid w:val="00B507F2"/>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E4E"/>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202"/>
    <w:rsid w:val="00B6266F"/>
    <w:rsid w:val="00B62835"/>
    <w:rsid w:val="00B62E0B"/>
    <w:rsid w:val="00B639DF"/>
    <w:rsid w:val="00B63B0A"/>
    <w:rsid w:val="00B63BA7"/>
    <w:rsid w:val="00B63C32"/>
    <w:rsid w:val="00B64434"/>
    <w:rsid w:val="00B644FB"/>
    <w:rsid w:val="00B64547"/>
    <w:rsid w:val="00B64E72"/>
    <w:rsid w:val="00B65112"/>
    <w:rsid w:val="00B651DB"/>
    <w:rsid w:val="00B653A7"/>
    <w:rsid w:val="00B65400"/>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5C"/>
    <w:rsid w:val="00B767EA"/>
    <w:rsid w:val="00B76FA6"/>
    <w:rsid w:val="00B772EB"/>
    <w:rsid w:val="00B7766E"/>
    <w:rsid w:val="00B77D1D"/>
    <w:rsid w:val="00B77DE7"/>
    <w:rsid w:val="00B80910"/>
    <w:rsid w:val="00B80A70"/>
    <w:rsid w:val="00B80D91"/>
    <w:rsid w:val="00B81299"/>
    <w:rsid w:val="00B818F4"/>
    <w:rsid w:val="00B81BC9"/>
    <w:rsid w:val="00B81F45"/>
    <w:rsid w:val="00B82101"/>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05"/>
    <w:rsid w:val="00B8596B"/>
    <w:rsid w:val="00B85FD5"/>
    <w:rsid w:val="00B8610A"/>
    <w:rsid w:val="00B862CF"/>
    <w:rsid w:val="00B86419"/>
    <w:rsid w:val="00B86476"/>
    <w:rsid w:val="00B86A3D"/>
    <w:rsid w:val="00B8720C"/>
    <w:rsid w:val="00B872F3"/>
    <w:rsid w:val="00B875C7"/>
    <w:rsid w:val="00B875C9"/>
    <w:rsid w:val="00B87EA4"/>
    <w:rsid w:val="00B9027D"/>
    <w:rsid w:val="00B90469"/>
    <w:rsid w:val="00B904D9"/>
    <w:rsid w:val="00B90577"/>
    <w:rsid w:val="00B9066B"/>
    <w:rsid w:val="00B90733"/>
    <w:rsid w:val="00B907CE"/>
    <w:rsid w:val="00B90908"/>
    <w:rsid w:val="00B90D10"/>
    <w:rsid w:val="00B90FE5"/>
    <w:rsid w:val="00B91535"/>
    <w:rsid w:val="00B915B6"/>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AA1"/>
    <w:rsid w:val="00B94E17"/>
    <w:rsid w:val="00B957FE"/>
    <w:rsid w:val="00B959B1"/>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AFA"/>
    <w:rsid w:val="00BA0D29"/>
    <w:rsid w:val="00BA0DFB"/>
    <w:rsid w:val="00BA17C0"/>
    <w:rsid w:val="00BA1E4C"/>
    <w:rsid w:val="00BA23F4"/>
    <w:rsid w:val="00BA2510"/>
    <w:rsid w:val="00BA27AF"/>
    <w:rsid w:val="00BA27E0"/>
    <w:rsid w:val="00BA2C46"/>
    <w:rsid w:val="00BA2FEF"/>
    <w:rsid w:val="00BA3E31"/>
    <w:rsid w:val="00BA41B4"/>
    <w:rsid w:val="00BA433F"/>
    <w:rsid w:val="00BA44A2"/>
    <w:rsid w:val="00BA486E"/>
    <w:rsid w:val="00BA513B"/>
    <w:rsid w:val="00BA519F"/>
    <w:rsid w:val="00BA5B69"/>
    <w:rsid w:val="00BA5CB3"/>
    <w:rsid w:val="00BA5F18"/>
    <w:rsid w:val="00BA679F"/>
    <w:rsid w:val="00BA6F71"/>
    <w:rsid w:val="00BA7105"/>
    <w:rsid w:val="00BA723A"/>
    <w:rsid w:val="00BA7520"/>
    <w:rsid w:val="00BA789A"/>
    <w:rsid w:val="00BA7980"/>
    <w:rsid w:val="00BA7A20"/>
    <w:rsid w:val="00BA7C9B"/>
    <w:rsid w:val="00BB0957"/>
    <w:rsid w:val="00BB0E21"/>
    <w:rsid w:val="00BB14ED"/>
    <w:rsid w:val="00BB1548"/>
    <w:rsid w:val="00BB1CE7"/>
    <w:rsid w:val="00BB1EB0"/>
    <w:rsid w:val="00BB1F8E"/>
    <w:rsid w:val="00BB287E"/>
    <w:rsid w:val="00BB2C0D"/>
    <w:rsid w:val="00BB2DB0"/>
    <w:rsid w:val="00BB2FD3"/>
    <w:rsid w:val="00BB2FDF"/>
    <w:rsid w:val="00BB2FFF"/>
    <w:rsid w:val="00BB38A8"/>
    <w:rsid w:val="00BB4965"/>
    <w:rsid w:val="00BB4B62"/>
    <w:rsid w:val="00BB5FCB"/>
    <w:rsid w:val="00BB604B"/>
    <w:rsid w:val="00BB6F6F"/>
    <w:rsid w:val="00BB6FAD"/>
    <w:rsid w:val="00BB70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7BA"/>
    <w:rsid w:val="00BC2A64"/>
    <w:rsid w:val="00BC2BEB"/>
    <w:rsid w:val="00BC2DAF"/>
    <w:rsid w:val="00BC307F"/>
    <w:rsid w:val="00BC3159"/>
    <w:rsid w:val="00BC3257"/>
    <w:rsid w:val="00BC3372"/>
    <w:rsid w:val="00BC33B9"/>
    <w:rsid w:val="00BC358E"/>
    <w:rsid w:val="00BC35E6"/>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396"/>
    <w:rsid w:val="00BD3B42"/>
    <w:rsid w:val="00BD4329"/>
    <w:rsid w:val="00BD470C"/>
    <w:rsid w:val="00BD4AF1"/>
    <w:rsid w:val="00BD4EA3"/>
    <w:rsid w:val="00BD50AA"/>
    <w:rsid w:val="00BD5135"/>
    <w:rsid w:val="00BD5421"/>
    <w:rsid w:val="00BD5682"/>
    <w:rsid w:val="00BD5706"/>
    <w:rsid w:val="00BD5D94"/>
    <w:rsid w:val="00BD5FE3"/>
    <w:rsid w:val="00BD6896"/>
    <w:rsid w:val="00BD6C90"/>
    <w:rsid w:val="00BD7291"/>
    <w:rsid w:val="00BD739C"/>
    <w:rsid w:val="00BD77AC"/>
    <w:rsid w:val="00BD7E85"/>
    <w:rsid w:val="00BD7EA3"/>
    <w:rsid w:val="00BD7FE2"/>
    <w:rsid w:val="00BE0035"/>
    <w:rsid w:val="00BE018A"/>
    <w:rsid w:val="00BE01DA"/>
    <w:rsid w:val="00BE03F5"/>
    <w:rsid w:val="00BE077E"/>
    <w:rsid w:val="00BE0B19"/>
    <w:rsid w:val="00BE0DD8"/>
    <w:rsid w:val="00BE0EE0"/>
    <w:rsid w:val="00BE1D82"/>
    <w:rsid w:val="00BE1EE4"/>
    <w:rsid w:val="00BE1F8B"/>
    <w:rsid w:val="00BE25F2"/>
    <w:rsid w:val="00BE27C5"/>
    <w:rsid w:val="00BE2B4F"/>
    <w:rsid w:val="00BE2F39"/>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73C"/>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B69"/>
    <w:rsid w:val="00BF1CCC"/>
    <w:rsid w:val="00BF2155"/>
    <w:rsid w:val="00BF2752"/>
    <w:rsid w:val="00BF2A8B"/>
    <w:rsid w:val="00BF2B6F"/>
    <w:rsid w:val="00BF2BD2"/>
    <w:rsid w:val="00BF3426"/>
    <w:rsid w:val="00BF34D2"/>
    <w:rsid w:val="00BF351A"/>
    <w:rsid w:val="00BF3914"/>
    <w:rsid w:val="00BF3A24"/>
    <w:rsid w:val="00BF3A48"/>
    <w:rsid w:val="00BF3EE9"/>
    <w:rsid w:val="00BF40B4"/>
    <w:rsid w:val="00BF49B1"/>
    <w:rsid w:val="00BF4BDB"/>
    <w:rsid w:val="00BF5026"/>
    <w:rsid w:val="00BF5239"/>
    <w:rsid w:val="00BF52F0"/>
    <w:rsid w:val="00BF5552"/>
    <w:rsid w:val="00BF638B"/>
    <w:rsid w:val="00BF6920"/>
    <w:rsid w:val="00BF729D"/>
    <w:rsid w:val="00BF73F2"/>
    <w:rsid w:val="00BF7531"/>
    <w:rsid w:val="00BF7C44"/>
    <w:rsid w:val="00BF7E76"/>
    <w:rsid w:val="00C00173"/>
    <w:rsid w:val="00C00925"/>
    <w:rsid w:val="00C00B4B"/>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E27"/>
    <w:rsid w:val="00C06E7D"/>
    <w:rsid w:val="00C07133"/>
    <w:rsid w:val="00C07315"/>
    <w:rsid w:val="00C0748F"/>
    <w:rsid w:val="00C07738"/>
    <w:rsid w:val="00C07758"/>
    <w:rsid w:val="00C100DD"/>
    <w:rsid w:val="00C10599"/>
    <w:rsid w:val="00C10868"/>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D36"/>
    <w:rsid w:val="00C13FFD"/>
    <w:rsid w:val="00C1452E"/>
    <w:rsid w:val="00C14632"/>
    <w:rsid w:val="00C146C5"/>
    <w:rsid w:val="00C1486D"/>
    <w:rsid w:val="00C152BE"/>
    <w:rsid w:val="00C156E1"/>
    <w:rsid w:val="00C15A88"/>
    <w:rsid w:val="00C16096"/>
    <w:rsid w:val="00C163B5"/>
    <w:rsid w:val="00C16B0D"/>
    <w:rsid w:val="00C16C30"/>
    <w:rsid w:val="00C173EA"/>
    <w:rsid w:val="00C17494"/>
    <w:rsid w:val="00C17596"/>
    <w:rsid w:val="00C17920"/>
    <w:rsid w:val="00C179C6"/>
    <w:rsid w:val="00C17CC8"/>
    <w:rsid w:val="00C20149"/>
    <w:rsid w:val="00C20A00"/>
    <w:rsid w:val="00C20B50"/>
    <w:rsid w:val="00C211CA"/>
    <w:rsid w:val="00C215E9"/>
    <w:rsid w:val="00C21673"/>
    <w:rsid w:val="00C2170B"/>
    <w:rsid w:val="00C21C7A"/>
    <w:rsid w:val="00C21E2D"/>
    <w:rsid w:val="00C21FC0"/>
    <w:rsid w:val="00C22224"/>
    <w:rsid w:val="00C22395"/>
    <w:rsid w:val="00C22499"/>
    <w:rsid w:val="00C22803"/>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8CB"/>
    <w:rsid w:val="00C279FE"/>
    <w:rsid w:val="00C27D6F"/>
    <w:rsid w:val="00C3016A"/>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69F"/>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37F87"/>
    <w:rsid w:val="00C40013"/>
    <w:rsid w:val="00C40373"/>
    <w:rsid w:val="00C4051E"/>
    <w:rsid w:val="00C4082D"/>
    <w:rsid w:val="00C40AE6"/>
    <w:rsid w:val="00C40EE1"/>
    <w:rsid w:val="00C411AF"/>
    <w:rsid w:val="00C4138D"/>
    <w:rsid w:val="00C41A76"/>
    <w:rsid w:val="00C41B11"/>
    <w:rsid w:val="00C41E3A"/>
    <w:rsid w:val="00C42127"/>
    <w:rsid w:val="00C428C5"/>
    <w:rsid w:val="00C42BE8"/>
    <w:rsid w:val="00C42E18"/>
    <w:rsid w:val="00C4304C"/>
    <w:rsid w:val="00C43315"/>
    <w:rsid w:val="00C43F12"/>
    <w:rsid w:val="00C44442"/>
    <w:rsid w:val="00C452F5"/>
    <w:rsid w:val="00C45398"/>
    <w:rsid w:val="00C45A73"/>
    <w:rsid w:val="00C461D8"/>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6E42"/>
    <w:rsid w:val="00C57006"/>
    <w:rsid w:val="00C570F7"/>
    <w:rsid w:val="00C578EE"/>
    <w:rsid w:val="00C60253"/>
    <w:rsid w:val="00C60358"/>
    <w:rsid w:val="00C605E2"/>
    <w:rsid w:val="00C60DB2"/>
    <w:rsid w:val="00C60EFD"/>
    <w:rsid w:val="00C613A2"/>
    <w:rsid w:val="00C61513"/>
    <w:rsid w:val="00C615AB"/>
    <w:rsid w:val="00C61A98"/>
    <w:rsid w:val="00C61D66"/>
    <w:rsid w:val="00C6237D"/>
    <w:rsid w:val="00C623A9"/>
    <w:rsid w:val="00C62484"/>
    <w:rsid w:val="00C62919"/>
    <w:rsid w:val="00C62CD5"/>
    <w:rsid w:val="00C63231"/>
    <w:rsid w:val="00C636E6"/>
    <w:rsid w:val="00C63796"/>
    <w:rsid w:val="00C639D6"/>
    <w:rsid w:val="00C63F8E"/>
    <w:rsid w:val="00C63FA8"/>
    <w:rsid w:val="00C640E9"/>
    <w:rsid w:val="00C64283"/>
    <w:rsid w:val="00C644D8"/>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078"/>
    <w:rsid w:val="00C67831"/>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A4E"/>
    <w:rsid w:val="00C76D64"/>
    <w:rsid w:val="00C76FEB"/>
    <w:rsid w:val="00C77480"/>
    <w:rsid w:val="00C775C3"/>
    <w:rsid w:val="00C778C4"/>
    <w:rsid w:val="00C77A3A"/>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C2A"/>
    <w:rsid w:val="00C85E29"/>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6A4"/>
    <w:rsid w:val="00C91DE3"/>
    <w:rsid w:val="00C9215A"/>
    <w:rsid w:val="00C926E8"/>
    <w:rsid w:val="00C929EB"/>
    <w:rsid w:val="00C92AB1"/>
    <w:rsid w:val="00C92C1C"/>
    <w:rsid w:val="00C92C7F"/>
    <w:rsid w:val="00C92FC1"/>
    <w:rsid w:val="00C93198"/>
    <w:rsid w:val="00C9369D"/>
    <w:rsid w:val="00C93CA0"/>
    <w:rsid w:val="00C93D21"/>
    <w:rsid w:val="00C93F7B"/>
    <w:rsid w:val="00C94281"/>
    <w:rsid w:val="00C94316"/>
    <w:rsid w:val="00C944FA"/>
    <w:rsid w:val="00C947EB"/>
    <w:rsid w:val="00C94850"/>
    <w:rsid w:val="00C9502A"/>
    <w:rsid w:val="00C95854"/>
    <w:rsid w:val="00C95CA6"/>
    <w:rsid w:val="00C95EFF"/>
    <w:rsid w:val="00C9610F"/>
    <w:rsid w:val="00C9622B"/>
    <w:rsid w:val="00C96851"/>
    <w:rsid w:val="00C96D1E"/>
    <w:rsid w:val="00C96E6F"/>
    <w:rsid w:val="00C97475"/>
    <w:rsid w:val="00C97818"/>
    <w:rsid w:val="00C97872"/>
    <w:rsid w:val="00C97B61"/>
    <w:rsid w:val="00CA0532"/>
    <w:rsid w:val="00CA0987"/>
    <w:rsid w:val="00CA0BD7"/>
    <w:rsid w:val="00CA0C9E"/>
    <w:rsid w:val="00CA1071"/>
    <w:rsid w:val="00CA1446"/>
    <w:rsid w:val="00CA1559"/>
    <w:rsid w:val="00CA170B"/>
    <w:rsid w:val="00CA1A0E"/>
    <w:rsid w:val="00CA1D05"/>
    <w:rsid w:val="00CA2149"/>
    <w:rsid w:val="00CA2189"/>
    <w:rsid w:val="00CA2241"/>
    <w:rsid w:val="00CA266B"/>
    <w:rsid w:val="00CA28AD"/>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026"/>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CAC"/>
    <w:rsid w:val="00CB4EF6"/>
    <w:rsid w:val="00CB4FB6"/>
    <w:rsid w:val="00CB56A8"/>
    <w:rsid w:val="00CB585B"/>
    <w:rsid w:val="00CB58E4"/>
    <w:rsid w:val="00CB5B1E"/>
    <w:rsid w:val="00CB5BA4"/>
    <w:rsid w:val="00CB5BE2"/>
    <w:rsid w:val="00CB5D2D"/>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066"/>
    <w:rsid w:val="00CC3A23"/>
    <w:rsid w:val="00CC3D02"/>
    <w:rsid w:val="00CC3EF4"/>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2C8"/>
    <w:rsid w:val="00CD151A"/>
    <w:rsid w:val="00CD16EA"/>
    <w:rsid w:val="00CD1C0B"/>
    <w:rsid w:val="00CD2140"/>
    <w:rsid w:val="00CD239A"/>
    <w:rsid w:val="00CD2BB3"/>
    <w:rsid w:val="00CD2EE6"/>
    <w:rsid w:val="00CD2FEF"/>
    <w:rsid w:val="00CD316C"/>
    <w:rsid w:val="00CD3468"/>
    <w:rsid w:val="00CD391C"/>
    <w:rsid w:val="00CD434C"/>
    <w:rsid w:val="00CD4794"/>
    <w:rsid w:val="00CD48F2"/>
    <w:rsid w:val="00CD4AFC"/>
    <w:rsid w:val="00CD52E2"/>
    <w:rsid w:val="00CD5512"/>
    <w:rsid w:val="00CD5605"/>
    <w:rsid w:val="00CD5635"/>
    <w:rsid w:val="00CD5E5B"/>
    <w:rsid w:val="00CD629F"/>
    <w:rsid w:val="00CD6E3D"/>
    <w:rsid w:val="00CD6E42"/>
    <w:rsid w:val="00CD71AB"/>
    <w:rsid w:val="00CD78F1"/>
    <w:rsid w:val="00CD7C52"/>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3FE7"/>
    <w:rsid w:val="00CE46E5"/>
    <w:rsid w:val="00CE485A"/>
    <w:rsid w:val="00CE489C"/>
    <w:rsid w:val="00CE4C6D"/>
    <w:rsid w:val="00CE5279"/>
    <w:rsid w:val="00CE578A"/>
    <w:rsid w:val="00CE585C"/>
    <w:rsid w:val="00CE590F"/>
    <w:rsid w:val="00CE5911"/>
    <w:rsid w:val="00CE5A78"/>
    <w:rsid w:val="00CE6005"/>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BDA"/>
    <w:rsid w:val="00CF60B5"/>
    <w:rsid w:val="00CF651B"/>
    <w:rsid w:val="00CF6A9D"/>
    <w:rsid w:val="00CF6D0E"/>
    <w:rsid w:val="00CF6EED"/>
    <w:rsid w:val="00CF755B"/>
    <w:rsid w:val="00CF7DB9"/>
    <w:rsid w:val="00CF7EB7"/>
    <w:rsid w:val="00D004FA"/>
    <w:rsid w:val="00D00F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24"/>
    <w:rsid w:val="00D06686"/>
    <w:rsid w:val="00D068E6"/>
    <w:rsid w:val="00D071F8"/>
    <w:rsid w:val="00D07232"/>
    <w:rsid w:val="00D07252"/>
    <w:rsid w:val="00D0727E"/>
    <w:rsid w:val="00D074F4"/>
    <w:rsid w:val="00D07B8A"/>
    <w:rsid w:val="00D07C2C"/>
    <w:rsid w:val="00D07CE1"/>
    <w:rsid w:val="00D07D49"/>
    <w:rsid w:val="00D07FBF"/>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520"/>
    <w:rsid w:val="00D209E0"/>
    <w:rsid w:val="00D20B8B"/>
    <w:rsid w:val="00D20DBB"/>
    <w:rsid w:val="00D20EFB"/>
    <w:rsid w:val="00D2137C"/>
    <w:rsid w:val="00D213BA"/>
    <w:rsid w:val="00D2162C"/>
    <w:rsid w:val="00D21672"/>
    <w:rsid w:val="00D21770"/>
    <w:rsid w:val="00D21A3C"/>
    <w:rsid w:val="00D21D80"/>
    <w:rsid w:val="00D22215"/>
    <w:rsid w:val="00D233F1"/>
    <w:rsid w:val="00D2350A"/>
    <w:rsid w:val="00D239C2"/>
    <w:rsid w:val="00D23BD1"/>
    <w:rsid w:val="00D241E0"/>
    <w:rsid w:val="00D24508"/>
    <w:rsid w:val="00D24D85"/>
    <w:rsid w:val="00D24EC0"/>
    <w:rsid w:val="00D252A7"/>
    <w:rsid w:val="00D256F8"/>
    <w:rsid w:val="00D25806"/>
    <w:rsid w:val="00D259BE"/>
    <w:rsid w:val="00D259C6"/>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72E"/>
    <w:rsid w:val="00D31A02"/>
    <w:rsid w:val="00D320C4"/>
    <w:rsid w:val="00D32749"/>
    <w:rsid w:val="00D32793"/>
    <w:rsid w:val="00D32796"/>
    <w:rsid w:val="00D32BDD"/>
    <w:rsid w:val="00D3323C"/>
    <w:rsid w:val="00D33456"/>
    <w:rsid w:val="00D336CA"/>
    <w:rsid w:val="00D3383F"/>
    <w:rsid w:val="00D338ED"/>
    <w:rsid w:val="00D3396F"/>
    <w:rsid w:val="00D33B12"/>
    <w:rsid w:val="00D33CA7"/>
    <w:rsid w:val="00D33D4D"/>
    <w:rsid w:val="00D33E73"/>
    <w:rsid w:val="00D349BC"/>
    <w:rsid w:val="00D34A0B"/>
    <w:rsid w:val="00D34B05"/>
    <w:rsid w:val="00D34C5F"/>
    <w:rsid w:val="00D34CEB"/>
    <w:rsid w:val="00D354C0"/>
    <w:rsid w:val="00D35537"/>
    <w:rsid w:val="00D35681"/>
    <w:rsid w:val="00D35835"/>
    <w:rsid w:val="00D360CD"/>
    <w:rsid w:val="00D36234"/>
    <w:rsid w:val="00D3625B"/>
    <w:rsid w:val="00D36371"/>
    <w:rsid w:val="00D36571"/>
    <w:rsid w:val="00D36B12"/>
    <w:rsid w:val="00D374FC"/>
    <w:rsid w:val="00D3756A"/>
    <w:rsid w:val="00D37A10"/>
    <w:rsid w:val="00D37F2C"/>
    <w:rsid w:val="00D400E4"/>
    <w:rsid w:val="00D40233"/>
    <w:rsid w:val="00D40D6B"/>
    <w:rsid w:val="00D40DA0"/>
    <w:rsid w:val="00D41109"/>
    <w:rsid w:val="00D414A9"/>
    <w:rsid w:val="00D41D16"/>
    <w:rsid w:val="00D42319"/>
    <w:rsid w:val="00D426F4"/>
    <w:rsid w:val="00D427A8"/>
    <w:rsid w:val="00D42B66"/>
    <w:rsid w:val="00D43624"/>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0E42"/>
    <w:rsid w:val="00D51257"/>
    <w:rsid w:val="00D5127A"/>
    <w:rsid w:val="00D512C3"/>
    <w:rsid w:val="00D517EB"/>
    <w:rsid w:val="00D518E2"/>
    <w:rsid w:val="00D519EC"/>
    <w:rsid w:val="00D51D12"/>
    <w:rsid w:val="00D51D95"/>
    <w:rsid w:val="00D51F83"/>
    <w:rsid w:val="00D5240D"/>
    <w:rsid w:val="00D527A9"/>
    <w:rsid w:val="00D52B0C"/>
    <w:rsid w:val="00D52CCE"/>
    <w:rsid w:val="00D52D25"/>
    <w:rsid w:val="00D53007"/>
    <w:rsid w:val="00D53602"/>
    <w:rsid w:val="00D5362B"/>
    <w:rsid w:val="00D53BBE"/>
    <w:rsid w:val="00D53C20"/>
    <w:rsid w:val="00D53D72"/>
    <w:rsid w:val="00D53F6B"/>
    <w:rsid w:val="00D53F77"/>
    <w:rsid w:val="00D54B00"/>
    <w:rsid w:val="00D54BB7"/>
    <w:rsid w:val="00D54C45"/>
    <w:rsid w:val="00D55072"/>
    <w:rsid w:val="00D550B5"/>
    <w:rsid w:val="00D5516C"/>
    <w:rsid w:val="00D551B5"/>
    <w:rsid w:val="00D55665"/>
    <w:rsid w:val="00D5582F"/>
    <w:rsid w:val="00D56998"/>
    <w:rsid w:val="00D56BC7"/>
    <w:rsid w:val="00D56C1A"/>
    <w:rsid w:val="00D56C60"/>
    <w:rsid w:val="00D56DB2"/>
    <w:rsid w:val="00D56DD6"/>
    <w:rsid w:val="00D57473"/>
    <w:rsid w:val="00D5747F"/>
    <w:rsid w:val="00D57495"/>
    <w:rsid w:val="00D574FA"/>
    <w:rsid w:val="00D5760F"/>
    <w:rsid w:val="00D57B63"/>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1EEE"/>
    <w:rsid w:val="00D720E8"/>
    <w:rsid w:val="00D72130"/>
    <w:rsid w:val="00D73221"/>
    <w:rsid w:val="00D73333"/>
    <w:rsid w:val="00D7334C"/>
    <w:rsid w:val="00D7356F"/>
    <w:rsid w:val="00D73587"/>
    <w:rsid w:val="00D7368E"/>
    <w:rsid w:val="00D7389F"/>
    <w:rsid w:val="00D73A54"/>
    <w:rsid w:val="00D73CC4"/>
    <w:rsid w:val="00D73D71"/>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CBD"/>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340"/>
    <w:rsid w:val="00D82494"/>
    <w:rsid w:val="00D82610"/>
    <w:rsid w:val="00D827FC"/>
    <w:rsid w:val="00D82D2A"/>
    <w:rsid w:val="00D82D94"/>
    <w:rsid w:val="00D834BA"/>
    <w:rsid w:val="00D836BA"/>
    <w:rsid w:val="00D8384B"/>
    <w:rsid w:val="00D83AE9"/>
    <w:rsid w:val="00D83E70"/>
    <w:rsid w:val="00D84147"/>
    <w:rsid w:val="00D841BE"/>
    <w:rsid w:val="00D847AB"/>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404"/>
    <w:rsid w:val="00D918D0"/>
    <w:rsid w:val="00D919E6"/>
    <w:rsid w:val="00D91BE1"/>
    <w:rsid w:val="00D91CD5"/>
    <w:rsid w:val="00D91E4D"/>
    <w:rsid w:val="00D92111"/>
    <w:rsid w:val="00D921B6"/>
    <w:rsid w:val="00D925C0"/>
    <w:rsid w:val="00D92C29"/>
    <w:rsid w:val="00D93128"/>
    <w:rsid w:val="00D93256"/>
    <w:rsid w:val="00D935DD"/>
    <w:rsid w:val="00D936E2"/>
    <w:rsid w:val="00D937BD"/>
    <w:rsid w:val="00D93802"/>
    <w:rsid w:val="00D93815"/>
    <w:rsid w:val="00D93A6E"/>
    <w:rsid w:val="00D94176"/>
    <w:rsid w:val="00D9431E"/>
    <w:rsid w:val="00D94C2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1E79"/>
    <w:rsid w:val="00DA20BC"/>
    <w:rsid w:val="00DA20D8"/>
    <w:rsid w:val="00DA2ED7"/>
    <w:rsid w:val="00DA302E"/>
    <w:rsid w:val="00DA3395"/>
    <w:rsid w:val="00DA36A9"/>
    <w:rsid w:val="00DA3CAC"/>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26C"/>
    <w:rsid w:val="00DB1340"/>
    <w:rsid w:val="00DB18F8"/>
    <w:rsid w:val="00DB1F2A"/>
    <w:rsid w:val="00DB1F8A"/>
    <w:rsid w:val="00DB28AC"/>
    <w:rsid w:val="00DB297F"/>
    <w:rsid w:val="00DB2CA2"/>
    <w:rsid w:val="00DB2DFA"/>
    <w:rsid w:val="00DB3153"/>
    <w:rsid w:val="00DB317A"/>
    <w:rsid w:val="00DB39CD"/>
    <w:rsid w:val="00DB3B82"/>
    <w:rsid w:val="00DB3F12"/>
    <w:rsid w:val="00DB44C0"/>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201"/>
    <w:rsid w:val="00DC7422"/>
    <w:rsid w:val="00DC7F29"/>
    <w:rsid w:val="00DD0285"/>
    <w:rsid w:val="00DD0925"/>
    <w:rsid w:val="00DD0AD4"/>
    <w:rsid w:val="00DD0B53"/>
    <w:rsid w:val="00DD0ED0"/>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67E"/>
    <w:rsid w:val="00DD3EF5"/>
    <w:rsid w:val="00DD4223"/>
    <w:rsid w:val="00DD445C"/>
    <w:rsid w:val="00DD45E8"/>
    <w:rsid w:val="00DD48B7"/>
    <w:rsid w:val="00DD4BCE"/>
    <w:rsid w:val="00DD502D"/>
    <w:rsid w:val="00DD53FA"/>
    <w:rsid w:val="00DD546F"/>
    <w:rsid w:val="00DD56C5"/>
    <w:rsid w:val="00DD5F42"/>
    <w:rsid w:val="00DD617B"/>
    <w:rsid w:val="00DD620D"/>
    <w:rsid w:val="00DD62EC"/>
    <w:rsid w:val="00DD6A9C"/>
    <w:rsid w:val="00DD6C78"/>
    <w:rsid w:val="00DD7577"/>
    <w:rsid w:val="00DE0A81"/>
    <w:rsid w:val="00DE0D74"/>
    <w:rsid w:val="00DE0E59"/>
    <w:rsid w:val="00DE0F6C"/>
    <w:rsid w:val="00DE1026"/>
    <w:rsid w:val="00DE1692"/>
    <w:rsid w:val="00DE219B"/>
    <w:rsid w:val="00DE2388"/>
    <w:rsid w:val="00DE274E"/>
    <w:rsid w:val="00DE2E0C"/>
    <w:rsid w:val="00DE328D"/>
    <w:rsid w:val="00DE33F4"/>
    <w:rsid w:val="00DE351B"/>
    <w:rsid w:val="00DE3756"/>
    <w:rsid w:val="00DE3903"/>
    <w:rsid w:val="00DE39CD"/>
    <w:rsid w:val="00DE3E6D"/>
    <w:rsid w:val="00DE423A"/>
    <w:rsid w:val="00DE44B1"/>
    <w:rsid w:val="00DE47D4"/>
    <w:rsid w:val="00DE497D"/>
    <w:rsid w:val="00DE52E3"/>
    <w:rsid w:val="00DE56C4"/>
    <w:rsid w:val="00DE678E"/>
    <w:rsid w:val="00DE6A23"/>
    <w:rsid w:val="00DE6B06"/>
    <w:rsid w:val="00DE6B99"/>
    <w:rsid w:val="00DE7195"/>
    <w:rsid w:val="00DE7209"/>
    <w:rsid w:val="00DE759A"/>
    <w:rsid w:val="00DE778F"/>
    <w:rsid w:val="00DE7BE1"/>
    <w:rsid w:val="00DE7C00"/>
    <w:rsid w:val="00DF03A9"/>
    <w:rsid w:val="00DF03E9"/>
    <w:rsid w:val="00DF03ED"/>
    <w:rsid w:val="00DF04EE"/>
    <w:rsid w:val="00DF06DC"/>
    <w:rsid w:val="00DF0BF4"/>
    <w:rsid w:val="00DF0FF6"/>
    <w:rsid w:val="00DF179D"/>
    <w:rsid w:val="00DF1C5E"/>
    <w:rsid w:val="00DF1CC3"/>
    <w:rsid w:val="00DF1E9C"/>
    <w:rsid w:val="00DF26A9"/>
    <w:rsid w:val="00DF26B2"/>
    <w:rsid w:val="00DF2E08"/>
    <w:rsid w:val="00DF2E64"/>
    <w:rsid w:val="00DF3A7C"/>
    <w:rsid w:val="00DF3C35"/>
    <w:rsid w:val="00DF42B0"/>
    <w:rsid w:val="00DF4572"/>
    <w:rsid w:val="00DF4658"/>
    <w:rsid w:val="00DF5281"/>
    <w:rsid w:val="00DF5532"/>
    <w:rsid w:val="00DF58F0"/>
    <w:rsid w:val="00DF5AE1"/>
    <w:rsid w:val="00DF5C5A"/>
    <w:rsid w:val="00DF611F"/>
    <w:rsid w:val="00DF6BC8"/>
    <w:rsid w:val="00DF6C8B"/>
    <w:rsid w:val="00DF6DEE"/>
    <w:rsid w:val="00DF6F17"/>
    <w:rsid w:val="00DF78FA"/>
    <w:rsid w:val="00DF79B1"/>
    <w:rsid w:val="00DF7A49"/>
    <w:rsid w:val="00E002F1"/>
    <w:rsid w:val="00E003AA"/>
    <w:rsid w:val="00E00560"/>
    <w:rsid w:val="00E007E1"/>
    <w:rsid w:val="00E0082C"/>
    <w:rsid w:val="00E00E76"/>
    <w:rsid w:val="00E011FD"/>
    <w:rsid w:val="00E01207"/>
    <w:rsid w:val="00E01477"/>
    <w:rsid w:val="00E01645"/>
    <w:rsid w:val="00E01DAA"/>
    <w:rsid w:val="00E01E12"/>
    <w:rsid w:val="00E01E79"/>
    <w:rsid w:val="00E02176"/>
    <w:rsid w:val="00E023E5"/>
    <w:rsid w:val="00E02432"/>
    <w:rsid w:val="00E02460"/>
    <w:rsid w:val="00E027F1"/>
    <w:rsid w:val="00E0281E"/>
    <w:rsid w:val="00E02AE8"/>
    <w:rsid w:val="00E02BA5"/>
    <w:rsid w:val="00E02E01"/>
    <w:rsid w:val="00E03324"/>
    <w:rsid w:val="00E03331"/>
    <w:rsid w:val="00E0368C"/>
    <w:rsid w:val="00E0371B"/>
    <w:rsid w:val="00E04022"/>
    <w:rsid w:val="00E041C6"/>
    <w:rsid w:val="00E044EF"/>
    <w:rsid w:val="00E04699"/>
    <w:rsid w:val="00E049FA"/>
    <w:rsid w:val="00E04A06"/>
    <w:rsid w:val="00E058E3"/>
    <w:rsid w:val="00E05BB9"/>
    <w:rsid w:val="00E05C94"/>
    <w:rsid w:val="00E05FA2"/>
    <w:rsid w:val="00E061B1"/>
    <w:rsid w:val="00E063FB"/>
    <w:rsid w:val="00E06610"/>
    <w:rsid w:val="00E0675E"/>
    <w:rsid w:val="00E0728F"/>
    <w:rsid w:val="00E0755C"/>
    <w:rsid w:val="00E076FC"/>
    <w:rsid w:val="00E1021F"/>
    <w:rsid w:val="00E10722"/>
    <w:rsid w:val="00E10868"/>
    <w:rsid w:val="00E10FA7"/>
    <w:rsid w:val="00E10FE9"/>
    <w:rsid w:val="00E116CE"/>
    <w:rsid w:val="00E11D46"/>
    <w:rsid w:val="00E12C3E"/>
    <w:rsid w:val="00E12C55"/>
    <w:rsid w:val="00E12DB0"/>
    <w:rsid w:val="00E130A0"/>
    <w:rsid w:val="00E138FE"/>
    <w:rsid w:val="00E13A93"/>
    <w:rsid w:val="00E13E20"/>
    <w:rsid w:val="00E14274"/>
    <w:rsid w:val="00E1427F"/>
    <w:rsid w:val="00E144FC"/>
    <w:rsid w:val="00E14857"/>
    <w:rsid w:val="00E14951"/>
    <w:rsid w:val="00E14A7E"/>
    <w:rsid w:val="00E14B40"/>
    <w:rsid w:val="00E14C0B"/>
    <w:rsid w:val="00E151E1"/>
    <w:rsid w:val="00E15802"/>
    <w:rsid w:val="00E15C01"/>
    <w:rsid w:val="00E15EE8"/>
    <w:rsid w:val="00E16614"/>
    <w:rsid w:val="00E16AA9"/>
    <w:rsid w:val="00E16B10"/>
    <w:rsid w:val="00E16B65"/>
    <w:rsid w:val="00E16C62"/>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6A9"/>
    <w:rsid w:val="00E23A11"/>
    <w:rsid w:val="00E23A97"/>
    <w:rsid w:val="00E23AA2"/>
    <w:rsid w:val="00E23FB7"/>
    <w:rsid w:val="00E240E8"/>
    <w:rsid w:val="00E242DA"/>
    <w:rsid w:val="00E2468B"/>
    <w:rsid w:val="00E24A27"/>
    <w:rsid w:val="00E24DB7"/>
    <w:rsid w:val="00E24F16"/>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778"/>
    <w:rsid w:val="00E31EF2"/>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D03"/>
    <w:rsid w:val="00E37F3D"/>
    <w:rsid w:val="00E37FB6"/>
    <w:rsid w:val="00E40707"/>
    <w:rsid w:val="00E40F76"/>
    <w:rsid w:val="00E40FDA"/>
    <w:rsid w:val="00E4104D"/>
    <w:rsid w:val="00E41116"/>
    <w:rsid w:val="00E411F2"/>
    <w:rsid w:val="00E41CDF"/>
    <w:rsid w:val="00E41E0A"/>
    <w:rsid w:val="00E42175"/>
    <w:rsid w:val="00E426AF"/>
    <w:rsid w:val="00E426BA"/>
    <w:rsid w:val="00E429ED"/>
    <w:rsid w:val="00E42CA4"/>
    <w:rsid w:val="00E4327A"/>
    <w:rsid w:val="00E432CC"/>
    <w:rsid w:val="00E43601"/>
    <w:rsid w:val="00E436A9"/>
    <w:rsid w:val="00E4377B"/>
    <w:rsid w:val="00E438B0"/>
    <w:rsid w:val="00E43F37"/>
    <w:rsid w:val="00E440C1"/>
    <w:rsid w:val="00E44502"/>
    <w:rsid w:val="00E4499C"/>
    <w:rsid w:val="00E44F15"/>
    <w:rsid w:val="00E450ED"/>
    <w:rsid w:val="00E453D9"/>
    <w:rsid w:val="00E45892"/>
    <w:rsid w:val="00E463D9"/>
    <w:rsid w:val="00E46401"/>
    <w:rsid w:val="00E465D0"/>
    <w:rsid w:val="00E4686A"/>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859"/>
    <w:rsid w:val="00E53FA9"/>
    <w:rsid w:val="00E5414C"/>
    <w:rsid w:val="00E542CE"/>
    <w:rsid w:val="00E54611"/>
    <w:rsid w:val="00E547B3"/>
    <w:rsid w:val="00E54D2D"/>
    <w:rsid w:val="00E55275"/>
    <w:rsid w:val="00E553A8"/>
    <w:rsid w:val="00E554F8"/>
    <w:rsid w:val="00E5584B"/>
    <w:rsid w:val="00E55AB3"/>
    <w:rsid w:val="00E560FC"/>
    <w:rsid w:val="00E569F0"/>
    <w:rsid w:val="00E56C8B"/>
    <w:rsid w:val="00E5733D"/>
    <w:rsid w:val="00E57357"/>
    <w:rsid w:val="00E57A88"/>
    <w:rsid w:val="00E57B15"/>
    <w:rsid w:val="00E57DF7"/>
    <w:rsid w:val="00E602E7"/>
    <w:rsid w:val="00E60341"/>
    <w:rsid w:val="00E607CF"/>
    <w:rsid w:val="00E609A7"/>
    <w:rsid w:val="00E61A6B"/>
    <w:rsid w:val="00E61CC0"/>
    <w:rsid w:val="00E61CD9"/>
    <w:rsid w:val="00E61F4C"/>
    <w:rsid w:val="00E624C7"/>
    <w:rsid w:val="00E62778"/>
    <w:rsid w:val="00E6277B"/>
    <w:rsid w:val="00E6316A"/>
    <w:rsid w:val="00E63BC6"/>
    <w:rsid w:val="00E641C6"/>
    <w:rsid w:val="00E6436B"/>
    <w:rsid w:val="00E64424"/>
    <w:rsid w:val="00E64518"/>
    <w:rsid w:val="00E6478B"/>
    <w:rsid w:val="00E64C11"/>
    <w:rsid w:val="00E64C99"/>
    <w:rsid w:val="00E64C9C"/>
    <w:rsid w:val="00E64CD3"/>
    <w:rsid w:val="00E64F6F"/>
    <w:rsid w:val="00E65064"/>
    <w:rsid w:val="00E65327"/>
    <w:rsid w:val="00E653E0"/>
    <w:rsid w:val="00E6552A"/>
    <w:rsid w:val="00E65DB0"/>
    <w:rsid w:val="00E66043"/>
    <w:rsid w:val="00E664A1"/>
    <w:rsid w:val="00E66548"/>
    <w:rsid w:val="00E665E1"/>
    <w:rsid w:val="00E666A1"/>
    <w:rsid w:val="00E667E2"/>
    <w:rsid w:val="00E66B06"/>
    <w:rsid w:val="00E66F14"/>
    <w:rsid w:val="00E671C9"/>
    <w:rsid w:val="00E6722C"/>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5BC"/>
    <w:rsid w:val="00E728FE"/>
    <w:rsid w:val="00E72B60"/>
    <w:rsid w:val="00E72C01"/>
    <w:rsid w:val="00E72E26"/>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97"/>
    <w:rsid w:val="00E81CAC"/>
    <w:rsid w:val="00E81CE0"/>
    <w:rsid w:val="00E81E7B"/>
    <w:rsid w:val="00E81E7C"/>
    <w:rsid w:val="00E82235"/>
    <w:rsid w:val="00E8224D"/>
    <w:rsid w:val="00E8227B"/>
    <w:rsid w:val="00E82472"/>
    <w:rsid w:val="00E82912"/>
    <w:rsid w:val="00E83C64"/>
    <w:rsid w:val="00E83EE9"/>
    <w:rsid w:val="00E84292"/>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6F3"/>
    <w:rsid w:val="00E878FC"/>
    <w:rsid w:val="00E87EBA"/>
    <w:rsid w:val="00E90279"/>
    <w:rsid w:val="00E90635"/>
    <w:rsid w:val="00E90890"/>
    <w:rsid w:val="00E909A1"/>
    <w:rsid w:val="00E90BFF"/>
    <w:rsid w:val="00E90C1E"/>
    <w:rsid w:val="00E91707"/>
    <w:rsid w:val="00E91CB8"/>
    <w:rsid w:val="00E91DBE"/>
    <w:rsid w:val="00E91F04"/>
    <w:rsid w:val="00E91F35"/>
    <w:rsid w:val="00E92076"/>
    <w:rsid w:val="00E92187"/>
    <w:rsid w:val="00E92312"/>
    <w:rsid w:val="00E930C4"/>
    <w:rsid w:val="00E93448"/>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872"/>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4D"/>
    <w:rsid w:val="00EB0CA3"/>
    <w:rsid w:val="00EB104F"/>
    <w:rsid w:val="00EB148C"/>
    <w:rsid w:val="00EB14AE"/>
    <w:rsid w:val="00EB1B27"/>
    <w:rsid w:val="00EB1DA8"/>
    <w:rsid w:val="00EB1DFB"/>
    <w:rsid w:val="00EB1EF3"/>
    <w:rsid w:val="00EB20F4"/>
    <w:rsid w:val="00EB2CA6"/>
    <w:rsid w:val="00EB2FAB"/>
    <w:rsid w:val="00EB3039"/>
    <w:rsid w:val="00EB320B"/>
    <w:rsid w:val="00EB379F"/>
    <w:rsid w:val="00EB390A"/>
    <w:rsid w:val="00EB3E20"/>
    <w:rsid w:val="00EB4579"/>
    <w:rsid w:val="00EB45B4"/>
    <w:rsid w:val="00EB46DC"/>
    <w:rsid w:val="00EB499A"/>
    <w:rsid w:val="00EB49D9"/>
    <w:rsid w:val="00EB4C45"/>
    <w:rsid w:val="00EB4CFF"/>
    <w:rsid w:val="00EB5059"/>
    <w:rsid w:val="00EB5197"/>
    <w:rsid w:val="00EB52C2"/>
    <w:rsid w:val="00EB5476"/>
    <w:rsid w:val="00EB55FC"/>
    <w:rsid w:val="00EB58F4"/>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A2A"/>
    <w:rsid w:val="00EC1DDA"/>
    <w:rsid w:val="00EC1E0F"/>
    <w:rsid w:val="00EC210C"/>
    <w:rsid w:val="00EC2B88"/>
    <w:rsid w:val="00EC2CAE"/>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A2B"/>
    <w:rsid w:val="00EC6057"/>
    <w:rsid w:val="00EC61FC"/>
    <w:rsid w:val="00EC637C"/>
    <w:rsid w:val="00EC64BF"/>
    <w:rsid w:val="00EC6847"/>
    <w:rsid w:val="00EC727C"/>
    <w:rsid w:val="00EC7330"/>
    <w:rsid w:val="00EC73DB"/>
    <w:rsid w:val="00EC7ACB"/>
    <w:rsid w:val="00EC7BCF"/>
    <w:rsid w:val="00EC7DB6"/>
    <w:rsid w:val="00ED03A9"/>
    <w:rsid w:val="00ED05ED"/>
    <w:rsid w:val="00ED0A27"/>
    <w:rsid w:val="00ED11E8"/>
    <w:rsid w:val="00ED162F"/>
    <w:rsid w:val="00ED17DE"/>
    <w:rsid w:val="00ED18B2"/>
    <w:rsid w:val="00ED2596"/>
    <w:rsid w:val="00ED286C"/>
    <w:rsid w:val="00ED298D"/>
    <w:rsid w:val="00ED29D1"/>
    <w:rsid w:val="00ED2E52"/>
    <w:rsid w:val="00ED3024"/>
    <w:rsid w:val="00ED33AD"/>
    <w:rsid w:val="00ED38B7"/>
    <w:rsid w:val="00ED4144"/>
    <w:rsid w:val="00ED422B"/>
    <w:rsid w:val="00ED435A"/>
    <w:rsid w:val="00ED447D"/>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757"/>
    <w:rsid w:val="00EE67F3"/>
    <w:rsid w:val="00EE6F1E"/>
    <w:rsid w:val="00EE7430"/>
    <w:rsid w:val="00EE74F4"/>
    <w:rsid w:val="00EE7843"/>
    <w:rsid w:val="00EE7D90"/>
    <w:rsid w:val="00EF02E3"/>
    <w:rsid w:val="00EF0348"/>
    <w:rsid w:val="00EF0686"/>
    <w:rsid w:val="00EF09D0"/>
    <w:rsid w:val="00EF0FA1"/>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4DA8"/>
    <w:rsid w:val="00F05605"/>
    <w:rsid w:val="00F05BB4"/>
    <w:rsid w:val="00F05F6E"/>
    <w:rsid w:val="00F05F75"/>
    <w:rsid w:val="00F0628D"/>
    <w:rsid w:val="00F0648C"/>
    <w:rsid w:val="00F06494"/>
    <w:rsid w:val="00F06651"/>
    <w:rsid w:val="00F06B0B"/>
    <w:rsid w:val="00F0730C"/>
    <w:rsid w:val="00F07567"/>
    <w:rsid w:val="00F07DA8"/>
    <w:rsid w:val="00F07DE6"/>
    <w:rsid w:val="00F1056C"/>
    <w:rsid w:val="00F107F1"/>
    <w:rsid w:val="00F1082E"/>
    <w:rsid w:val="00F10AC8"/>
    <w:rsid w:val="00F10B43"/>
    <w:rsid w:val="00F10FC1"/>
    <w:rsid w:val="00F10FF3"/>
    <w:rsid w:val="00F112FD"/>
    <w:rsid w:val="00F12318"/>
    <w:rsid w:val="00F12404"/>
    <w:rsid w:val="00F1253C"/>
    <w:rsid w:val="00F12554"/>
    <w:rsid w:val="00F12A22"/>
    <w:rsid w:val="00F131DE"/>
    <w:rsid w:val="00F133A1"/>
    <w:rsid w:val="00F13998"/>
    <w:rsid w:val="00F13E5C"/>
    <w:rsid w:val="00F13ECD"/>
    <w:rsid w:val="00F140B1"/>
    <w:rsid w:val="00F146D1"/>
    <w:rsid w:val="00F150A2"/>
    <w:rsid w:val="00F155CE"/>
    <w:rsid w:val="00F15731"/>
    <w:rsid w:val="00F15916"/>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EE0"/>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34"/>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7EA"/>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E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BC7"/>
    <w:rsid w:val="00F42DFC"/>
    <w:rsid w:val="00F42F92"/>
    <w:rsid w:val="00F433BD"/>
    <w:rsid w:val="00F4340A"/>
    <w:rsid w:val="00F4357A"/>
    <w:rsid w:val="00F43A2A"/>
    <w:rsid w:val="00F43E9E"/>
    <w:rsid w:val="00F442D1"/>
    <w:rsid w:val="00F44C12"/>
    <w:rsid w:val="00F44CF2"/>
    <w:rsid w:val="00F44EC5"/>
    <w:rsid w:val="00F45D9E"/>
    <w:rsid w:val="00F4618A"/>
    <w:rsid w:val="00F462B2"/>
    <w:rsid w:val="00F4645D"/>
    <w:rsid w:val="00F46DC7"/>
    <w:rsid w:val="00F470E8"/>
    <w:rsid w:val="00F47252"/>
    <w:rsid w:val="00F47498"/>
    <w:rsid w:val="00F47563"/>
    <w:rsid w:val="00F47776"/>
    <w:rsid w:val="00F47D88"/>
    <w:rsid w:val="00F50250"/>
    <w:rsid w:val="00F5088A"/>
    <w:rsid w:val="00F50E6B"/>
    <w:rsid w:val="00F50EF5"/>
    <w:rsid w:val="00F50F16"/>
    <w:rsid w:val="00F50FD0"/>
    <w:rsid w:val="00F512B2"/>
    <w:rsid w:val="00F512D7"/>
    <w:rsid w:val="00F51CFE"/>
    <w:rsid w:val="00F5278D"/>
    <w:rsid w:val="00F5283D"/>
    <w:rsid w:val="00F529CA"/>
    <w:rsid w:val="00F52ABA"/>
    <w:rsid w:val="00F52BC7"/>
    <w:rsid w:val="00F52DC5"/>
    <w:rsid w:val="00F53542"/>
    <w:rsid w:val="00F53781"/>
    <w:rsid w:val="00F53BF4"/>
    <w:rsid w:val="00F53C61"/>
    <w:rsid w:val="00F54266"/>
    <w:rsid w:val="00F54507"/>
    <w:rsid w:val="00F54981"/>
    <w:rsid w:val="00F54AB0"/>
    <w:rsid w:val="00F54B07"/>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2C5"/>
    <w:rsid w:val="00F61723"/>
    <w:rsid w:val="00F6193B"/>
    <w:rsid w:val="00F61FD8"/>
    <w:rsid w:val="00F6238F"/>
    <w:rsid w:val="00F62720"/>
    <w:rsid w:val="00F62776"/>
    <w:rsid w:val="00F62786"/>
    <w:rsid w:val="00F62DBF"/>
    <w:rsid w:val="00F630C4"/>
    <w:rsid w:val="00F63457"/>
    <w:rsid w:val="00F6371F"/>
    <w:rsid w:val="00F63ECB"/>
    <w:rsid w:val="00F64199"/>
    <w:rsid w:val="00F641BC"/>
    <w:rsid w:val="00F641FC"/>
    <w:rsid w:val="00F64310"/>
    <w:rsid w:val="00F644E7"/>
    <w:rsid w:val="00F647F7"/>
    <w:rsid w:val="00F64D64"/>
    <w:rsid w:val="00F64EC8"/>
    <w:rsid w:val="00F64FE0"/>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02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77E2D"/>
    <w:rsid w:val="00F80054"/>
    <w:rsid w:val="00F80399"/>
    <w:rsid w:val="00F80A1F"/>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4FF1"/>
    <w:rsid w:val="00F8506D"/>
    <w:rsid w:val="00F85140"/>
    <w:rsid w:val="00F85536"/>
    <w:rsid w:val="00F8568E"/>
    <w:rsid w:val="00F85726"/>
    <w:rsid w:val="00F8594C"/>
    <w:rsid w:val="00F8657A"/>
    <w:rsid w:val="00F865FD"/>
    <w:rsid w:val="00F8679A"/>
    <w:rsid w:val="00F86B29"/>
    <w:rsid w:val="00F86E13"/>
    <w:rsid w:val="00F8700D"/>
    <w:rsid w:val="00F87076"/>
    <w:rsid w:val="00F87117"/>
    <w:rsid w:val="00F8736C"/>
    <w:rsid w:val="00F87798"/>
    <w:rsid w:val="00F87B0F"/>
    <w:rsid w:val="00F9030E"/>
    <w:rsid w:val="00F9038A"/>
    <w:rsid w:val="00F90ADB"/>
    <w:rsid w:val="00F90B4E"/>
    <w:rsid w:val="00F90E77"/>
    <w:rsid w:val="00F90E78"/>
    <w:rsid w:val="00F91209"/>
    <w:rsid w:val="00F9153C"/>
    <w:rsid w:val="00F91692"/>
    <w:rsid w:val="00F91DBB"/>
    <w:rsid w:val="00F91FA5"/>
    <w:rsid w:val="00F920A6"/>
    <w:rsid w:val="00F9221F"/>
    <w:rsid w:val="00F927AC"/>
    <w:rsid w:val="00F92A03"/>
    <w:rsid w:val="00F92E0C"/>
    <w:rsid w:val="00F92EAF"/>
    <w:rsid w:val="00F9304E"/>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2C6"/>
    <w:rsid w:val="00FA27C8"/>
    <w:rsid w:val="00FA2E9A"/>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5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42B"/>
    <w:rsid w:val="00FB477E"/>
    <w:rsid w:val="00FB4872"/>
    <w:rsid w:val="00FB4C9C"/>
    <w:rsid w:val="00FB4DA9"/>
    <w:rsid w:val="00FB50BE"/>
    <w:rsid w:val="00FB59F9"/>
    <w:rsid w:val="00FB604D"/>
    <w:rsid w:val="00FB6165"/>
    <w:rsid w:val="00FB673D"/>
    <w:rsid w:val="00FB71C9"/>
    <w:rsid w:val="00FB729E"/>
    <w:rsid w:val="00FB77A1"/>
    <w:rsid w:val="00FB77B6"/>
    <w:rsid w:val="00FB7AA6"/>
    <w:rsid w:val="00FB7F6D"/>
    <w:rsid w:val="00FC0150"/>
    <w:rsid w:val="00FC01AB"/>
    <w:rsid w:val="00FC0391"/>
    <w:rsid w:val="00FC03AB"/>
    <w:rsid w:val="00FC04B8"/>
    <w:rsid w:val="00FC05E3"/>
    <w:rsid w:val="00FC0B52"/>
    <w:rsid w:val="00FC0F82"/>
    <w:rsid w:val="00FC127D"/>
    <w:rsid w:val="00FC1671"/>
    <w:rsid w:val="00FC1ACD"/>
    <w:rsid w:val="00FC1C61"/>
    <w:rsid w:val="00FC1FEF"/>
    <w:rsid w:val="00FC2108"/>
    <w:rsid w:val="00FC26B7"/>
    <w:rsid w:val="00FC287D"/>
    <w:rsid w:val="00FC3183"/>
    <w:rsid w:val="00FC32C4"/>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3CC4"/>
    <w:rsid w:val="00FD4029"/>
    <w:rsid w:val="00FD4099"/>
    <w:rsid w:val="00FD4589"/>
    <w:rsid w:val="00FD473E"/>
    <w:rsid w:val="00FD4955"/>
    <w:rsid w:val="00FD5549"/>
    <w:rsid w:val="00FD5B3F"/>
    <w:rsid w:val="00FD5ED3"/>
    <w:rsid w:val="00FD63E7"/>
    <w:rsid w:val="00FD6446"/>
    <w:rsid w:val="00FD6839"/>
    <w:rsid w:val="00FD6F09"/>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16A4"/>
    <w:rsid w:val="00FE1880"/>
    <w:rsid w:val="00FE1E5B"/>
    <w:rsid w:val="00FE1EAB"/>
    <w:rsid w:val="00FE23C0"/>
    <w:rsid w:val="00FE28C8"/>
    <w:rsid w:val="00FE2A59"/>
    <w:rsid w:val="00FE2EFE"/>
    <w:rsid w:val="00FE3328"/>
    <w:rsid w:val="00FE3465"/>
    <w:rsid w:val="00FE34D7"/>
    <w:rsid w:val="00FE39E8"/>
    <w:rsid w:val="00FE3E20"/>
    <w:rsid w:val="00FE42BF"/>
    <w:rsid w:val="00FE494E"/>
    <w:rsid w:val="00FE4E6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36D"/>
    <w:rsid w:val="00FF571E"/>
    <w:rsid w:val="00FF5C77"/>
    <w:rsid w:val="00FF6014"/>
    <w:rsid w:val="00FF65F1"/>
    <w:rsid w:val="00FF6ADF"/>
    <w:rsid w:val="00FF6B6C"/>
    <w:rsid w:val="00FF6BD1"/>
    <w:rsid w:val="00FF6CC0"/>
    <w:rsid w:val="00FF7021"/>
    <w:rsid w:val="00FF7029"/>
    <w:rsid w:val="00FF7038"/>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CE60E1A5-3E99-4C77-8FD0-628E30BC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DDE"/>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3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customStyle="1" w:styleId="Paragraphedeliste">
    <w:name w:val="Paragraphe de liste"/>
    <w:basedOn w:val="Normal"/>
    <w:uiPriority w:val="34"/>
    <w:qFormat/>
    <w:rsid w:val="00A00182"/>
    <w:pPr>
      <w:autoSpaceDE/>
      <w:autoSpaceDN/>
      <w:adjustRightInd/>
      <w:snapToGrid/>
      <w:spacing w:after="0"/>
      <w:ind w:left="720"/>
      <w:jc w:val="left"/>
    </w:pPr>
    <w:rPr>
      <w:sz w:val="24"/>
      <w:szCs w:val="24"/>
      <w:lang w:val="fr-FR" w:eastAsia="zh-CN"/>
    </w:rPr>
  </w:style>
  <w:style w:type="table" w:customStyle="1" w:styleId="TableGrid1">
    <w:name w:val="Table Grid1"/>
    <w:basedOn w:val="TableNormal"/>
    <w:next w:val="TableGrid"/>
    <w:uiPriority w:val="39"/>
    <w:rsid w:val="00E2468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1223006">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7964045">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285739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7466558">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1913544">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2279534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24052526">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741804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56267210">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898020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84E94-BD90-485A-8361-0BEF6738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3343</Words>
  <Characters>19059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a00407944</dc:creator>
  <cp:lastModifiedBy>Huawei</cp:lastModifiedBy>
  <cp:revision>3</cp:revision>
  <cp:lastPrinted>2017-09-30T04:18:00Z</cp:lastPrinted>
  <dcterms:created xsi:type="dcterms:W3CDTF">2020-11-12T17:29:00Z</dcterms:created>
  <dcterms:modified xsi:type="dcterms:W3CDTF">2020-11-12T17:31:00Z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(3)FmnuWepgaF1u5rOF25iOkW9R1hnQ8NKGUbi8YrknI8ImHYJgm7S+SIIMyZYeMSPY5rCJdYt6
90/nvvOBDS7duaXVL+HEXqQXDSRvdos5dp2dmlHt7MJDkN01/BoswvrnXME2s2ijtH6bDISi
xHm1a2fkpKPXIT8DnNH5aWqk+pCVv9FAs0FQqLVQ8XYTJE/q+TOzZGS8IPhV0y9UK/Ky5GrL
RUxIMxbSVqvR9Id5Vu</vt:lpwstr>
  </property>
  <property fmtid="{D5CDD505-2E9C-101B-9397-08002B2CF9AE}" pid="13" name="_2015_ms_pID_725343_00">
    <vt:lpwstr>_2015_ms_pID_725343</vt:lpwstr>
  </property>
  <property fmtid="{D5CDD505-2E9C-101B-9397-08002B2CF9AE}" pid="14" name="_2015_ms_pID_7253431">
    <vt:lpwstr>FF44VhRYIrLCCpEi+pzP/mbIn4Mg6iYCv4L9PLFm7sc7smaZVrOMKV
PNg9Qf90OZtbL73gVvr9Dm/qI2lLhEgQo4m01+m3EqT0Dif3BJmd5Ii/fMbpISXGIw5hFRuT
uu9kJcR1Ak4QZgXk7thPplRZum7PPiSNJoHgRiNekpuDb0pzJUxxE03+VtgNtNBSYvQESDUu
hXhkA3ATb4r05wyouZZ056bpr/VyiHtSv1Xu</vt:lpwstr>
  </property>
  <property fmtid="{D5CDD505-2E9C-101B-9397-08002B2CF9AE}" pid="15" name="_2015_ms_pID_7253431_00">
    <vt:lpwstr>_2015_ms_pID_7253431</vt:lpwstr>
  </property>
  <property fmtid="{D5CDD505-2E9C-101B-9397-08002B2CF9AE}" pid="16" name="_2015_ms_pID_7253432">
    <vt:lpwstr>kh954BrXclfYcsfq2dK+I0u4ozV4OqgBxzsz
bY7d/8c9qYJkL8oG5p0sTGU/ucSocg==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1605136261</vt:lpwstr>
  </property>
</Properties>
</file>