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3A4EEF50"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389A7"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B64AEF">
        <w:rPr>
          <w:rFonts w:ascii="Arial" w:hAnsi="Arial" w:cs="Arial"/>
          <w:b/>
          <w:noProof/>
          <w:kern w:val="2"/>
          <w:lang w:eastAsia="zh-CN"/>
        </w:rPr>
        <w:t>3</w:t>
      </w:r>
      <w:r w:rsidR="00A259AC">
        <w:rPr>
          <w:rFonts w:ascii="Arial" w:hAnsi="Arial" w:cs="Arial"/>
          <w:b/>
          <w:noProof/>
          <w:kern w:val="2"/>
          <w:lang w:eastAsia="zh-CN"/>
        </w:rPr>
        <w:t>-e</w:t>
      </w:r>
      <w:r w:rsidR="00972929" w:rsidRPr="00D74B92">
        <w:rPr>
          <w:rFonts w:ascii="Arial" w:hAnsi="Arial" w:cs="Arial"/>
          <w:b/>
          <w:kern w:val="2"/>
          <w:lang w:eastAsia="zh-CN"/>
        </w:rPr>
        <w:tab/>
      </w:r>
      <w:r w:rsidR="00EE17C0" w:rsidRPr="00EE17C0">
        <w:rPr>
          <w:rFonts w:ascii="Arial" w:hAnsi="Arial" w:cs="Arial"/>
          <w:b/>
          <w:kern w:val="2"/>
          <w:lang w:eastAsia="zh-CN"/>
        </w:rPr>
        <w:t>R1-200</w:t>
      </w:r>
      <w:r w:rsidR="009A3717">
        <w:rPr>
          <w:rFonts w:ascii="Arial" w:hAnsi="Arial" w:cs="Arial"/>
          <w:b/>
          <w:kern w:val="2"/>
          <w:lang w:eastAsia="zh-CN"/>
        </w:rPr>
        <w:t>7557</w:t>
      </w:r>
    </w:p>
    <w:p w14:paraId="2A9D85E6" w14:textId="3BF9E76D"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B64AEF">
        <w:rPr>
          <w:rFonts w:ascii="Arial" w:hAnsi="Arial" w:cs="Arial"/>
          <w:b/>
          <w:kern w:val="2"/>
          <w:lang w:eastAsia="zh-CN"/>
        </w:rPr>
        <w:t>October</w:t>
      </w:r>
      <w:r w:rsidRPr="000F75A1">
        <w:rPr>
          <w:rFonts w:ascii="Arial" w:hAnsi="Arial" w:cs="Arial"/>
          <w:b/>
          <w:kern w:val="2"/>
          <w:lang w:eastAsia="zh-CN"/>
        </w:rPr>
        <w:t xml:space="preserve"> 2</w:t>
      </w:r>
      <w:r w:rsidR="00B64AEF">
        <w:rPr>
          <w:rFonts w:ascii="Arial" w:hAnsi="Arial" w:cs="Arial"/>
          <w:b/>
          <w:kern w:val="2"/>
          <w:lang w:eastAsia="zh-CN"/>
        </w:rPr>
        <w:t>6</w:t>
      </w:r>
      <w:r w:rsidRPr="000F75A1">
        <w:rPr>
          <w:rFonts w:ascii="Arial" w:hAnsi="Arial" w:cs="Arial"/>
          <w:b/>
          <w:kern w:val="2"/>
          <w:lang w:eastAsia="zh-CN"/>
        </w:rPr>
        <w:t xml:space="preserve">th – </w:t>
      </w:r>
      <w:r w:rsidR="00B64AEF">
        <w:rPr>
          <w:rFonts w:ascii="Arial" w:hAnsi="Arial" w:cs="Arial"/>
          <w:b/>
          <w:kern w:val="2"/>
          <w:lang w:eastAsia="zh-CN"/>
        </w:rPr>
        <w:t>November 1</w:t>
      </w:r>
      <w:r w:rsidRPr="000F75A1">
        <w:rPr>
          <w:rFonts w:ascii="Arial" w:hAnsi="Arial" w:cs="Arial"/>
          <w:b/>
          <w:kern w:val="2"/>
          <w:lang w:eastAsia="zh-CN"/>
        </w:rPr>
        <w:t>3th, 2020</w:t>
      </w:r>
    </w:p>
    <w:p w14:paraId="7826937B" w14:textId="1E1F728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8.12.</w:t>
      </w:r>
      <w:r w:rsidR="009C5087">
        <w:rPr>
          <w:rFonts w:ascii="Arial" w:hAnsi="Arial" w:cs="Arial"/>
          <w:b/>
          <w:lang w:eastAsia="zh-CN"/>
        </w:rPr>
        <w:t>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67DE982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A3717">
        <w:rPr>
          <w:rFonts w:ascii="Arial" w:hAnsi="Arial" w:cs="Arial"/>
          <w:b/>
          <w:lang w:eastAsia="zh-CN"/>
        </w:rPr>
        <w:t>Improving reliability for MC/BC services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040074E" w14:textId="337FE562" w:rsidR="002662FF" w:rsidRDefault="00D1583B" w:rsidP="002662FF">
      <w:pPr>
        <w:spacing w:beforeLines="50" w:before="120"/>
        <w:rPr>
          <w:rFonts w:eastAsia="Yu Mincho"/>
          <w:bCs/>
          <w:iCs/>
          <w:lang w:eastAsia="ja-JP"/>
        </w:rPr>
      </w:pPr>
      <w:r>
        <w:t xml:space="preserve">3GPP </w:t>
      </w:r>
      <w:r w:rsidR="002662FF">
        <w:t>Rel-17 work item for Multicast and Broadcast Services (MBS) was approved in [1]</w:t>
      </w:r>
      <w:r w:rsidR="002662FF">
        <w:rPr>
          <w:rFonts w:eastAsia="Yu Mincho"/>
          <w:bCs/>
          <w:iCs/>
          <w:lang w:eastAsia="ja-JP"/>
        </w:rPr>
        <w:t xml:space="preserve">. Among the key objectives, the scope of this WI </w:t>
      </w:r>
      <w:r w:rsidR="007358F9">
        <w:rPr>
          <w:rFonts w:eastAsia="Yu Mincho"/>
          <w:bCs/>
          <w:iCs/>
          <w:lang w:eastAsia="ja-JP"/>
        </w:rPr>
        <w:t>includes</w:t>
      </w:r>
      <w:r w:rsidR="002662FF">
        <w:rPr>
          <w:rFonts w:eastAsia="Yu Mincho"/>
          <w:bCs/>
          <w:iCs/>
          <w:lang w:eastAsia="ja-JP"/>
        </w:rPr>
        <w:t xml:space="preserve"> </w:t>
      </w:r>
      <w:r w:rsidR="004D74B1">
        <w:rPr>
          <w:rFonts w:eastAsia="Yu Mincho"/>
          <w:bCs/>
          <w:iCs/>
          <w:lang w:eastAsia="ja-JP"/>
        </w:rPr>
        <w:t>specifying required changes to improve reliability</w:t>
      </w:r>
      <w:r w:rsidR="002662FF">
        <w:rPr>
          <w:rFonts w:eastAsia="Yu Mincho"/>
          <w:bCs/>
          <w:iCs/>
          <w:lang w:eastAsia="ja-JP"/>
        </w:rPr>
        <w:t xml:space="preserve"> </w:t>
      </w:r>
      <w:r>
        <w:rPr>
          <w:rFonts w:eastAsia="Yu Mincho"/>
          <w:bCs/>
          <w:iCs/>
          <w:lang w:eastAsia="ja-JP"/>
        </w:rPr>
        <w:t xml:space="preserve">of </w:t>
      </w:r>
      <w:r w:rsidR="002662FF">
        <w:rPr>
          <w:rFonts w:eastAsia="Yu Mincho"/>
          <w:bCs/>
          <w:iCs/>
          <w:lang w:eastAsia="ja-JP"/>
        </w:rPr>
        <w:t>Broadcast/Multicast services</w:t>
      </w:r>
      <w:r w:rsidR="007358F9">
        <w:rPr>
          <w:rFonts w:eastAsia="Yu Mincho"/>
          <w:bCs/>
          <w:iCs/>
          <w:lang w:eastAsia="ja-JP"/>
        </w:rPr>
        <w:t>,</w:t>
      </w:r>
      <w:r w:rsidR="002662FF">
        <w:rPr>
          <w:rFonts w:eastAsia="Yu Mincho"/>
          <w:bCs/>
          <w:iCs/>
          <w:lang w:eastAsia="ja-JP"/>
        </w:rPr>
        <w:t xml:space="preserve"> and </w:t>
      </w:r>
      <w:r w:rsidR="007358F9">
        <w:rPr>
          <w:rFonts w:eastAsia="Yu Mincho"/>
          <w:bCs/>
          <w:iCs/>
          <w:lang w:eastAsia="ja-JP"/>
        </w:rPr>
        <w:t xml:space="preserve">the level of </w:t>
      </w:r>
      <w:r w:rsidR="004D74B1">
        <w:rPr>
          <w:rFonts w:eastAsia="Yu Mincho"/>
          <w:bCs/>
          <w:iCs/>
          <w:lang w:eastAsia="ja-JP"/>
        </w:rPr>
        <w:t xml:space="preserve">reliability should be based on </w:t>
      </w:r>
      <w:r w:rsidR="004D74B1">
        <w:rPr>
          <w:color w:val="000000"/>
          <w:lang w:eastAsia="zh-CN"/>
        </w:rPr>
        <w:t>requirements of the application/service provided</w:t>
      </w:r>
      <w:r w:rsidR="002662FF">
        <w:rPr>
          <w:rFonts w:eastAsia="Yu Mincho"/>
          <w:bCs/>
          <w:iCs/>
          <w:lang w:eastAsia="ja-JP"/>
        </w:rPr>
        <w:t>.</w:t>
      </w:r>
    </w:p>
    <w:tbl>
      <w:tblPr>
        <w:tblStyle w:val="TableGrid"/>
        <w:tblW w:w="0" w:type="auto"/>
        <w:tblLook w:val="04A0" w:firstRow="1" w:lastRow="0" w:firstColumn="1" w:lastColumn="0" w:noHBand="0" w:noVBand="1"/>
      </w:tblPr>
      <w:tblGrid>
        <w:gridCol w:w="9307"/>
      </w:tblGrid>
      <w:tr w:rsidR="002662FF" w14:paraId="05DC5500" w14:textId="77777777" w:rsidTr="0004124A">
        <w:tc>
          <w:tcPr>
            <w:tcW w:w="9307" w:type="dxa"/>
            <w:tcBorders>
              <w:top w:val="single" w:sz="4" w:space="0" w:color="auto"/>
              <w:left w:val="single" w:sz="4" w:space="0" w:color="auto"/>
              <w:bottom w:val="single" w:sz="4" w:space="0" w:color="auto"/>
              <w:right w:val="single" w:sz="4" w:space="0" w:color="auto"/>
            </w:tcBorders>
            <w:hideMark/>
          </w:tcPr>
          <w:p w14:paraId="51C2F7E4" w14:textId="77777777" w:rsidR="002662FF" w:rsidRDefault="002662FF" w:rsidP="00E12DA1">
            <w:pPr>
              <w:numPr>
                <w:ilvl w:val="0"/>
                <w:numId w:val="7"/>
              </w:numPr>
              <w:overflowPunct w:val="0"/>
              <w:snapToGrid/>
              <w:spacing w:after="180"/>
              <w:ind w:right="-99"/>
              <w:jc w:val="left"/>
              <w:textAlignment w:val="baseline"/>
              <w:rPr>
                <w:color w:val="000000"/>
                <w:lang w:eastAsia="zh-CN"/>
              </w:rPr>
            </w:pPr>
            <w:r>
              <w:rPr>
                <w:color w:val="000000"/>
                <w:lang w:eastAsia="zh-CN"/>
              </w:rPr>
              <w:t>Specify RAN basic functions for broadcast/multicast for UEs in RRC_CONNECTED state [RAN1, RAN2, RAN3]:</w:t>
            </w:r>
          </w:p>
          <w:p w14:paraId="606D1E5D" w14:textId="3C6E9C20" w:rsidR="002662FF" w:rsidRDefault="004D74B1" w:rsidP="00E12DA1">
            <w:pPr>
              <w:numPr>
                <w:ilvl w:val="1"/>
                <w:numId w:val="7"/>
              </w:numPr>
              <w:overflowPunct w:val="0"/>
              <w:snapToGrid/>
              <w:spacing w:after="180"/>
              <w:ind w:right="-99"/>
              <w:jc w:val="left"/>
              <w:textAlignment w:val="baseline"/>
              <w:rPr>
                <w:color w:val="000000"/>
                <w:lang w:eastAsia="zh-CN"/>
              </w:rPr>
            </w:pPr>
            <w:r>
              <w:rPr>
                <w:color w:val="000000"/>
                <w:lang w:eastAsia="zh-CN"/>
              </w:rPr>
              <w:t>…</w:t>
            </w:r>
          </w:p>
          <w:p w14:paraId="0D598A4E" w14:textId="2952E534" w:rsidR="004D74B1" w:rsidRDefault="004D74B1" w:rsidP="00E12DA1">
            <w:pPr>
              <w:numPr>
                <w:ilvl w:val="1"/>
                <w:numId w:val="7"/>
              </w:numPr>
              <w:overflowPunct w:val="0"/>
              <w:snapToGrid/>
              <w:spacing w:after="180"/>
              <w:jc w:val="left"/>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 [RAN1, RAN2]</w:t>
            </w:r>
          </w:p>
          <w:p w14:paraId="142C62F0" w14:textId="770B7377" w:rsidR="002662FF" w:rsidRPr="004D6BA8" w:rsidRDefault="002662FF" w:rsidP="004D74B1">
            <w:pPr>
              <w:overflowPunct w:val="0"/>
              <w:adjustRightInd/>
              <w:snapToGrid/>
              <w:ind w:left="720"/>
              <w:jc w:val="left"/>
              <w:rPr>
                <w:color w:val="000000"/>
                <w:lang w:eastAsia="zh-CN"/>
              </w:rPr>
            </w:pPr>
          </w:p>
        </w:tc>
      </w:tr>
    </w:tbl>
    <w:p w14:paraId="70B5A33C" w14:textId="77777777" w:rsidR="002662FF" w:rsidRDefault="002662FF" w:rsidP="002662FF">
      <w:pPr>
        <w:spacing w:beforeLines="50" w:before="120"/>
        <w:rPr>
          <w:rFonts w:eastAsia="Yu Mincho"/>
          <w:bCs/>
          <w:iCs/>
          <w:lang w:eastAsia="ja-JP"/>
        </w:rPr>
      </w:pPr>
    </w:p>
    <w:p w14:paraId="03442485" w14:textId="274083CA" w:rsidR="002662FF" w:rsidRDefault="002662FF" w:rsidP="002662FF">
      <w:r>
        <w:rPr>
          <w:rFonts w:eastAsia="Yu Mincho"/>
          <w:bCs/>
          <w:iCs/>
          <w:lang w:eastAsia="ja-JP"/>
        </w:rPr>
        <w:t xml:space="preserve">During RAN1#102-e meeting, some high-level agreements </w:t>
      </w:r>
      <w:r>
        <w:t xml:space="preserve">were made on </w:t>
      </w:r>
      <w:r w:rsidR="00176611">
        <w:t>reliability</w:t>
      </w:r>
      <w:r>
        <w:t xml:space="preserve"> aspects of MBS. They are:</w:t>
      </w:r>
    </w:p>
    <w:tbl>
      <w:tblPr>
        <w:tblStyle w:val="TableGrid"/>
        <w:tblW w:w="0" w:type="auto"/>
        <w:tblLook w:val="04A0" w:firstRow="1" w:lastRow="0" w:firstColumn="1" w:lastColumn="0" w:noHBand="0" w:noVBand="1"/>
      </w:tblPr>
      <w:tblGrid>
        <w:gridCol w:w="9307"/>
      </w:tblGrid>
      <w:tr w:rsidR="002662FF" w14:paraId="659569A5" w14:textId="77777777" w:rsidTr="0004124A">
        <w:tc>
          <w:tcPr>
            <w:tcW w:w="9307" w:type="dxa"/>
          </w:tcPr>
          <w:p w14:paraId="09C34884" w14:textId="77777777" w:rsidR="004D74B1" w:rsidRDefault="004D74B1" w:rsidP="004D74B1">
            <w:pPr>
              <w:pStyle w:val="ListParagraph"/>
              <w:ind w:left="0"/>
              <w:rPr>
                <w:bCs/>
                <w:highlight w:val="green"/>
              </w:rPr>
            </w:pPr>
            <w:r>
              <w:rPr>
                <w:bCs/>
                <w:highlight w:val="green"/>
              </w:rPr>
              <w:t>Agreements:</w:t>
            </w:r>
          </w:p>
          <w:p w14:paraId="23C1AC6C" w14:textId="77777777" w:rsidR="004D74B1" w:rsidRDefault="004D74B1" w:rsidP="004D74B1">
            <w:pPr>
              <w:pStyle w:val="ListParagraph"/>
              <w:ind w:left="0"/>
              <w:rPr>
                <w:highlight w:val="cyan"/>
              </w:rPr>
            </w:pPr>
            <w:r>
              <w:t>For RRC_CONNECTED UEs, HARQ-ACK feedback is supported for multicast and no additional evaluation is needed to justify this.</w:t>
            </w:r>
          </w:p>
          <w:p w14:paraId="5800751D" w14:textId="77777777" w:rsidR="004D74B1" w:rsidRDefault="004D74B1" w:rsidP="00E12DA1">
            <w:pPr>
              <w:pStyle w:val="ListParagraph"/>
              <w:numPr>
                <w:ilvl w:val="1"/>
                <w:numId w:val="8"/>
              </w:numPr>
              <w:spacing w:after="0" w:line="240" w:lineRule="auto"/>
              <w:contextualSpacing w:val="0"/>
            </w:pPr>
            <w:r>
              <w:t>FFS: The detailed HARQ-ACK feedback solutions, e.g., ACK/NACK based, NACK-only based.</w:t>
            </w:r>
          </w:p>
          <w:p w14:paraId="2499B71F" w14:textId="77777777" w:rsidR="004D74B1" w:rsidRDefault="004D74B1" w:rsidP="00E12DA1">
            <w:pPr>
              <w:pStyle w:val="ListParagraph"/>
              <w:numPr>
                <w:ilvl w:val="1"/>
                <w:numId w:val="8"/>
              </w:numPr>
              <w:spacing w:after="0" w:line="240" w:lineRule="auto"/>
              <w:contextualSpacing w:val="0"/>
            </w:pPr>
            <w:r>
              <w:t>FFS: HARQ-ACK feedback can be optionally disabled and/or enabled.</w:t>
            </w:r>
          </w:p>
          <w:p w14:paraId="47749EDC" w14:textId="77777777" w:rsidR="004D74B1" w:rsidRDefault="004D74B1" w:rsidP="004D74B1">
            <w:r>
              <w:rPr>
                <w:highlight w:val="green"/>
              </w:rPr>
              <w:t>Agreements</w:t>
            </w:r>
            <w:r>
              <w:t>:</w:t>
            </w:r>
          </w:p>
          <w:p w14:paraId="5FFF4060" w14:textId="77777777" w:rsidR="004D74B1" w:rsidRDefault="004D74B1" w:rsidP="00E12DA1">
            <w:pPr>
              <w:pStyle w:val="ListParagraph"/>
              <w:numPr>
                <w:ilvl w:val="0"/>
                <w:numId w:val="6"/>
              </w:numPr>
              <w:spacing w:after="0" w:line="240" w:lineRule="auto"/>
              <w:contextualSpacing w:val="0"/>
              <w:jc w:val="both"/>
              <w:rPr>
                <w:szCs w:val="20"/>
              </w:rPr>
            </w:pPr>
            <w:r>
              <w:rPr>
                <w:szCs w:val="20"/>
              </w:rPr>
              <w:t xml:space="preserve">For RRC_CONNECTED UEs, at least support slot-level repetition for group-common PDSCH. </w:t>
            </w:r>
          </w:p>
          <w:p w14:paraId="5E5596A3" w14:textId="77777777" w:rsidR="004D74B1" w:rsidRDefault="004D74B1" w:rsidP="00E12DA1">
            <w:pPr>
              <w:pStyle w:val="ListParagraph"/>
              <w:numPr>
                <w:ilvl w:val="1"/>
                <w:numId w:val="6"/>
              </w:numPr>
              <w:spacing w:after="0" w:line="240" w:lineRule="auto"/>
              <w:contextualSpacing w:val="0"/>
            </w:pPr>
            <w:r>
              <w:rPr>
                <w:szCs w:val="20"/>
              </w:rPr>
              <w:t>FFS: whether enhancement is needed</w:t>
            </w:r>
          </w:p>
          <w:p w14:paraId="1480DD69" w14:textId="77777777" w:rsidR="004D74B1" w:rsidRDefault="004D74B1" w:rsidP="004D74B1">
            <w:r>
              <w:rPr>
                <w:highlight w:val="green"/>
              </w:rPr>
              <w:t>Agreements</w:t>
            </w:r>
            <w:r>
              <w:t>:</w:t>
            </w:r>
          </w:p>
          <w:p w14:paraId="2EBAB1BA" w14:textId="77777777" w:rsidR="004D74B1" w:rsidRDefault="004D74B1" w:rsidP="00E12DA1">
            <w:pPr>
              <w:pStyle w:val="ListParagraph"/>
              <w:numPr>
                <w:ilvl w:val="0"/>
                <w:numId w:val="6"/>
              </w:numPr>
              <w:spacing w:after="0" w:line="240" w:lineRule="auto"/>
              <w:contextualSpacing w:val="0"/>
              <w:jc w:val="both"/>
              <w:rPr>
                <w:szCs w:val="20"/>
              </w:rPr>
            </w:pPr>
            <w:r>
              <w:rPr>
                <w:szCs w:val="20"/>
              </w:rPr>
              <w:t>For RRC_CONNECTED UEs, existing CSI feedback can be used for multicast transmission.</w:t>
            </w:r>
          </w:p>
          <w:p w14:paraId="4B410955" w14:textId="77777777" w:rsidR="004D74B1" w:rsidRDefault="004D74B1" w:rsidP="00E12DA1">
            <w:pPr>
              <w:pStyle w:val="ListParagraph"/>
              <w:numPr>
                <w:ilvl w:val="1"/>
                <w:numId w:val="6"/>
              </w:numPr>
              <w:spacing w:after="0" w:line="240" w:lineRule="auto"/>
              <w:contextualSpacing w:val="0"/>
              <w:jc w:val="both"/>
              <w:rPr>
                <w:szCs w:val="20"/>
              </w:rPr>
            </w:pPr>
            <w:r>
              <w:rPr>
                <w:szCs w:val="20"/>
              </w:rPr>
              <w:t xml:space="preserve">FFS: whether enhancement is needed </w:t>
            </w:r>
          </w:p>
          <w:p w14:paraId="2A3C47A6" w14:textId="217CAFE5" w:rsidR="002662FF" w:rsidRPr="002B26C0" w:rsidRDefault="002662FF" w:rsidP="004D74B1">
            <w:pPr>
              <w:pStyle w:val="ListParagraph"/>
              <w:overflowPunct w:val="0"/>
              <w:autoSpaceDE w:val="0"/>
              <w:autoSpaceDN w:val="0"/>
              <w:adjustRightInd w:val="0"/>
              <w:spacing w:after="120" w:line="240" w:lineRule="auto"/>
              <w:textAlignment w:val="baseline"/>
              <w:rPr>
                <w:rFonts w:ascii="Times" w:eastAsia="Batang" w:hAnsi="Times"/>
                <w:sz w:val="20"/>
                <w:szCs w:val="24"/>
                <w:lang w:eastAsia="x-none"/>
              </w:rPr>
            </w:pPr>
          </w:p>
        </w:tc>
      </w:tr>
    </w:tbl>
    <w:p w14:paraId="438AD74D" w14:textId="44F486F3" w:rsidR="00087F03" w:rsidRPr="00087F03" w:rsidRDefault="000B4E59" w:rsidP="00B6715F">
      <w:pPr>
        <w:spacing w:beforeLines="50" w:before="120"/>
      </w:pPr>
      <w:r>
        <w:rPr>
          <w:rFonts w:eastAsia="Yu Mincho"/>
          <w:bCs/>
          <w:iCs/>
          <w:lang w:eastAsia="ja-JP"/>
        </w:rPr>
        <w:t xml:space="preserve"> </w:t>
      </w:r>
      <w:r w:rsidR="008350FE">
        <w:rPr>
          <w:rFonts w:eastAsia="Yu Mincho"/>
          <w:bCs/>
          <w:iCs/>
          <w:lang w:eastAsia="ja-JP"/>
        </w:rPr>
        <w:t>In this contribution, we discuss techniques and solutions to improve reliability.</w:t>
      </w:r>
    </w:p>
    <w:p w14:paraId="38A7F13E" w14:textId="7709C728" w:rsidR="00D05F0A" w:rsidRDefault="0058354F" w:rsidP="00260236">
      <w:pPr>
        <w:pStyle w:val="Heading1"/>
      </w:pPr>
      <w:r>
        <w:t xml:space="preserve">Multicast </w:t>
      </w:r>
      <w:r w:rsidR="00842F8B">
        <w:t>HARQ-ACK operation</w:t>
      </w:r>
    </w:p>
    <w:p w14:paraId="56246AB3" w14:textId="4EBC13A8" w:rsidR="00842F8B" w:rsidRDefault="00842F8B" w:rsidP="00842F8B">
      <w:r>
        <w:t xml:space="preserve">From RAN1#102e meeting, we have the agreement that for RRC_CONNECTED UEs, the HARQ-ACK feedback mechanism is supported for multicast.  </w:t>
      </w:r>
      <w:r w:rsidR="00D1583B">
        <w:t>In this section, w</w:t>
      </w:r>
      <w:r>
        <w:t xml:space="preserve">e further discuss the specific details of this UL feedback mechanism. </w:t>
      </w:r>
    </w:p>
    <w:p w14:paraId="7571D73C" w14:textId="77777777" w:rsidR="00096EC6" w:rsidRDefault="00096EC6" w:rsidP="00096EC6">
      <w:pPr>
        <w:pStyle w:val="Heading2"/>
      </w:pPr>
      <w:r>
        <w:t>NACK-only based HARQ operation</w:t>
      </w:r>
    </w:p>
    <w:p w14:paraId="2B5AFD47" w14:textId="31678274" w:rsidR="00096EC6" w:rsidRDefault="00096EC6" w:rsidP="00096EC6">
      <w:r>
        <w:t xml:space="preserve">In NACK-only method of HARQ feedback, </w:t>
      </w:r>
      <w:r w:rsidR="00891D92">
        <w:t xml:space="preserve">a </w:t>
      </w:r>
      <w:r>
        <w:t>UE transmit</w:t>
      </w:r>
      <w:r w:rsidR="00C12FD2">
        <w:t>s</w:t>
      </w:r>
      <w:r>
        <w:t xml:space="preserve"> NACK when the TB decode fails. The </w:t>
      </w:r>
      <w:proofErr w:type="spellStart"/>
      <w:r>
        <w:t>gNB</w:t>
      </w:r>
      <w:proofErr w:type="spellEnd"/>
      <w:r>
        <w:t xml:space="preserve"> would receive a NACK if any of the UE</w:t>
      </w:r>
      <w:r w:rsidR="00891D92">
        <w:t>s</w:t>
      </w:r>
      <w:r>
        <w:t xml:space="preserve"> in the MBS group transmit a NACK. With this mechanism, the </w:t>
      </w:r>
      <w:proofErr w:type="spellStart"/>
      <w:r>
        <w:t>gNB</w:t>
      </w:r>
      <w:proofErr w:type="spellEnd"/>
      <w:r>
        <w:t xml:space="preserve"> would not be able to distinguish which UE transmitted NACK or how many UEs transmitted NACK. </w:t>
      </w:r>
      <w:r>
        <w:lastRenderedPageBreak/>
        <w:t xml:space="preserve">On the receipt of </w:t>
      </w:r>
      <w:r w:rsidR="008E792B">
        <w:t xml:space="preserve">one or more </w:t>
      </w:r>
      <w:r>
        <w:t>NACK</w:t>
      </w:r>
      <w:r w:rsidR="008E792B">
        <w:t>s</w:t>
      </w:r>
      <w:r>
        <w:t xml:space="preserve">, </w:t>
      </w:r>
      <w:r w:rsidR="008E792B">
        <w:t xml:space="preserve">the </w:t>
      </w:r>
      <w:proofErr w:type="spellStart"/>
      <w:r>
        <w:t>gNB</w:t>
      </w:r>
      <w:proofErr w:type="spellEnd"/>
      <w:r>
        <w:t xml:space="preserve"> would then be able to retransmit the corresponding TB that UE</w:t>
      </w:r>
      <w:r w:rsidR="00FD285E">
        <w:t>/UEs</w:t>
      </w:r>
      <w:r>
        <w:t xml:space="preserve"> fails to decode. </w:t>
      </w:r>
    </w:p>
    <w:p w14:paraId="5CB35699" w14:textId="437CD2E2" w:rsidR="00096EC6" w:rsidRDefault="00096EC6" w:rsidP="00096EC6">
      <w:r>
        <w:t xml:space="preserve">Analysis and details of </w:t>
      </w:r>
      <w:r w:rsidR="008E792B">
        <w:t xml:space="preserve">the </w:t>
      </w:r>
      <w:r>
        <w:t>DCI that schedule the group-common PDSCH and</w:t>
      </w:r>
      <w:r w:rsidR="00C3656F">
        <w:t xml:space="preserve"> the</w:t>
      </w:r>
      <w:r>
        <w:t xml:space="preserve"> scheduling details of frequency resource of the transmission and retransmission are given in</w:t>
      </w:r>
      <w:r w:rsidR="00C3656F">
        <w:t xml:space="preserve"> our</w:t>
      </w:r>
      <w:r>
        <w:t xml:space="preserve"> companion paper [2].</w:t>
      </w:r>
    </w:p>
    <w:p w14:paraId="670E0232" w14:textId="77777777" w:rsidR="00096EC6" w:rsidRDefault="00096EC6" w:rsidP="00096EC6">
      <w:r>
        <w:t xml:space="preserve">Below we discuss the HARQ-ACK feedback related details such as PUCCH resource configuration and the timing relationship between the NACK and the retransmission of the corresponding TB. </w:t>
      </w:r>
    </w:p>
    <w:p w14:paraId="1F773778" w14:textId="77777777" w:rsidR="00096EC6" w:rsidRPr="00EC2ADC" w:rsidRDefault="00096EC6" w:rsidP="00096EC6"/>
    <w:p w14:paraId="3B97C15F" w14:textId="77777777" w:rsidR="00096EC6" w:rsidRDefault="00096EC6" w:rsidP="00096EC6">
      <w:pPr>
        <w:pStyle w:val="Heading3"/>
      </w:pPr>
      <w:r>
        <w:t>NACK-only PUCCH Resource Configuration</w:t>
      </w:r>
    </w:p>
    <w:p w14:paraId="2873BE36" w14:textId="1906DEF7" w:rsidR="00705AFB" w:rsidRDefault="00783D57" w:rsidP="00096EC6">
      <w:r>
        <w:t xml:space="preserve">In NACK-only feedback, all the UEs in the MBS group share </w:t>
      </w:r>
      <w:r w:rsidR="008E792B">
        <w:t xml:space="preserve">a </w:t>
      </w:r>
      <w:r w:rsidR="002B40E4">
        <w:t>common</w:t>
      </w:r>
      <w:r>
        <w:t xml:space="preserve"> PUCCH resource. </w:t>
      </w:r>
      <w:r w:rsidR="00096EC6">
        <w:t xml:space="preserve">With multiple HARQ processes, the </w:t>
      </w:r>
      <w:proofErr w:type="spellStart"/>
      <w:r w:rsidR="00096EC6">
        <w:t>gNB</w:t>
      </w:r>
      <w:proofErr w:type="spellEnd"/>
      <w:r w:rsidR="00096EC6">
        <w:t xml:space="preserve"> can continue to transmit the main MBS TB transmission</w:t>
      </w:r>
      <w:r w:rsidR="00705AFB">
        <w:t>s</w:t>
      </w:r>
      <w:r w:rsidR="00096EC6">
        <w:t xml:space="preserve">. The retransmission of this mechanism relies on UEs in the </w:t>
      </w:r>
      <w:r w:rsidR="00705AFB">
        <w:t xml:space="preserve">MBS </w:t>
      </w:r>
      <w:r w:rsidR="00096EC6">
        <w:t xml:space="preserve">group to transmit NACK at a given </w:t>
      </w:r>
      <w:r w:rsidR="002B40E4">
        <w:t xml:space="preserve">common </w:t>
      </w:r>
      <w:r w:rsidR="00096EC6">
        <w:t xml:space="preserve">PUCCH resource when they fail to decode the TB. </w:t>
      </w:r>
      <w:r w:rsidR="001D6ED3">
        <w:t xml:space="preserve">The </w:t>
      </w:r>
      <w:r w:rsidR="00571732">
        <w:t xml:space="preserve">common </w:t>
      </w:r>
      <w:r w:rsidR="001D6ED3">
        <w:t xml:space="preserve">PUCCH resource is </w:t>
      </w:r>
      <w:r w:rsidR="00C3656F">
        <w:t>indexed</w:t>
      </w:r>
      <w:r w:rsidR="001D6ED3">
        <w:t xml:space="preserve"> </w:t>
      </w:r>
      <w:r w:rsidR="008350FE">
        <w:t xml:space="preserve">according </w:t>
      </w:r>
      <w:r w:rsidR="001D6ED3">
        <w:t xml:space="preserve">to the </w:t>
      </w:r>
      <w:r>
        <w:t xml:space="preserve">number of </w:t>
      </w:r>
      <w:r w:rsidR="001D6ED3">
        <w:t xml:space="preserve">HARQ processes. </w:t>
      </w:r>
      <w:r w:rsidR="000E3FF1">
        <w:t xml:space="preserve">In this configuration, NACK and retransmission is not UE-specific but </w:t>
      </w:r>
      <w:r w:rsidR="00571732">
        <w:t xml:space="preserve">only </w:t>
      </w:r>
      <w:r w:rsidR="000E3FF1">
        <w:t>per HARQ process</w:t>
      </w:r>
      <w:r w:rsidR="00571732">
        <w:t xml:space="preserve"> ID</w:t>
      </w:r>
      <w:r w:rsidR="000E3FF1">
        <w:t xml:space="preserve">. </w:t>
      </w:r>
      <w:r w:rsidR="001D6ED3">
        <w:t xml:space="preserve">The NACK would correspond to the particular TB and its HARQ process ID. </w:t>
      </w:r>
    </w:p>
    <w:p w14:paraId="481EABE7" w14:textId="60332A15" w:rsidR="008350FE" w:rsidRDefault="002B40E4" w:rsidP="00783D57">
      <w:pPr>
        <w:rPr>
          <w:b/>
          <w:bCs/>
        </w:rPr>
      </w:pPr>
      <w:r>
        <w:rPr>
          <w:b/>
          <w:bCs/>
        </w:rPr>
        <w:t xml:space="preserve">Proposal 1: </w:t>
      </w:r>
      <w:r w:rsidR="008350FE">
        <w:rPr>
          <w:b/>
          <w:bCs/>
        </w:rPr>
        <w:t xml:space="preserve">A </w:t>
      </w:r>
      <w:r>
        <w:rPr>
          <w:b/>
          <w:bCs/>
        </w:rPr>
        <w:t>common PUCCH resource for MBS HARQ feedback</w:t>
      </w:r>
      <w:r w:rsidR="008350FE">
        <w:rPr>
          <w:b/>
          <w:bCs/>
        </w:rPr>
        <w:t xml:space="preserve"> is defined</w:t>
      </w:r>
      <w:r>
        <w:rPr>
          <w:b/>
          <w:bCs/>
        </w:rPr>
        <w:t xml:space="preserve">. </w:t>
      </w:r>
    </w:p>
    <w:p w14:paraId="00DBEF79" w14:textId="16531CFC" w:rsidR="002B40E4" w:rsidRDefault="002B40E4" w:rsidP="008350FE">
      <w:pPr>
        <w:pStyle w:val="ListParagraph"/>
        <w:numPr>
          <w:ilvl w:val="0"/>
          <w:numId w:val="9"/>
        </w:numPr>
        <w:rPr>
          <w:b/>
          <w:bCs/>
        </w:rPr>
      </w:pPr>
      <w:r w:rsidRPr="00C95617">
        <w:rPr>
          <w:b/>
          <w:bCs/>
        </w:rPr>
        <w:t>This common PUCCH resource is in addition to any PUCCH that NR unicast may have.</w:t>
      </w:r>
    </w:p>
    <w:p w14:paraId="0D8BA3ED" w14:textId="37A479C1" w:rsidR="008350FE" w:rsidRDefault="008350FE" w:rsidP="00C95617">
      <w:pPr>
        <w:pStyle w:val="ListParagraph"/>
        <w:numPr>
          <w:ilvl w:val="0"/>
          <w:numId w:val="9"/>
        </w:numPr>
        <w:rPr>
          <w:b/>
          <w:bCs/>
        </w:rPr>
      </w:pPr>
      <w:r>
        <w:rPr>
          <w:b/>
          <w:bCs/>
        </w:rPr>
        <w:t xml:space="preserve">The </w:t>
      </w:r>
      <w:r w:rsidR="00353AC3">
        <w:rPr>
          <w:b/>
          <w:bCs/>
        </w:rPr>
        <w:t xml:space="preserve">common </w:t>
      </w:r>
      <w:r>
        <w:rPr>
          <w:b/>
          <w:bCs/>
        </w:rPr>
        <w:t>PUCCH resource is indexed based on the HARQ process number</w:t>
      </w:r>
    </w:p>
    <w:p w14:paraId="110CD9C0" w14:textId="77777777" w:rsidR="00870242" w:rsidRPr="00F664B8" w:rsidRDefault="00870242" w:rsidP="00870242">
      <w:pPr>
        <w:pStyle w:val="ListParagraph"/>
        <w:numPr>
          <w:ilvl w:val="0"/>
          <w:numId w:val="9"/>
        </w:numPr>
        <w:rPr>
          <w:b/>
          <w:bCs/>
        </w:rPr>
      </w:pPr>
      <w:r>
        <w:rPr>
          <w:b/>
          <w:bCs/>
        </w:rPr>
        <w:t xml:space="preserve">The common-RNTI scrambled DCI PRI field indicate orthogonal PUCCH resources per HARQ process ID </w:t>
      </w:r>
      <w:r w:rsidRPr="00AC3007">
        <w:rPr>
          <w:b/>
          <w:bCs/>
        </w:rPr>
        <w:t xml:space="preserve">to transmit UL feedback.  </w:t>
      </w:r>
    </w:p>
    <w:p w14:paraId="0F497B53" w14:textId="77777777" w:rsidR="00870242" w:rsidRPr="00C95617" w:rsidRDefault="00870242" w:rsidP="00870242">
      <w:pPr>
        <w:pStyle w:val="ListParagraph"/>
        <w:rPr>
          <w:b/>
          <w:bCs/>
        </w:rPr>
      </w:pPr>
    </w:p>
    <w:p w14:paraId="038D0D04" w14:textId="72FB2580" w:rsidR="00096EC6" w:rsidRDefault="00B72701" w:rsidP="00096EC6">
      <w:r>
        <w:t>Unlike</w:t>
      </w:r>
      <w:r w:rsidR="00096EC6">
        <w:t xml:space="preserve"> ACK-NACK method</w:t>
      </w:r>
      <w:r w:rsidR="001D6ED3">
        <w:t xml:space="preserve"> of HARQ</w:t>
      </w:r>
      <w:r w:rsidR="00096EC6">
        <w:t>, the NACK-only</w:t>
      </w:r>
      <w:r>
        <w:t xml:space="preserve"> feedback is independent of</w:t>
      </w:r>
      <w:r w:rsidR="00096EC6">
        <w:t xml:space="preserve"> the number of UEs, thus the PUCCH resources</w:t>
      </w:r>
      <w:r w:rsidR="002B40E4">
        <w:t xml:space="preserve"> do not</w:t>
      </w:r>
      <w:r w:rsidR="00096EC6">
        <w:t xml:space="preserve"> </w:t>
      </w:r>
      <w:r w:rsidR="002B40E4">
        <w:t xml:space="preserve">scale with the number of UEs. </w:t>
      </w:r>
      <w:r w:rsidR="001D6ED3">
        <w:t>When the number of UEs in MBS group</w:t>
      </w:r>
      <w:r w:rsidR="002B40E4">
        <w:t xml:space="preserve"> is large</w:t>
      </w:r>
      <w:r w:rsidR="001D6ED3">
        <w:t xml:space="preserve">, </w:t>
      </w:r>
      <w:r w:rsidR="009D3B23">
        <w:t xml:space="preserve">the number of the common PUCCH resources for </w:t>
      </w:r>
      <w:r w:rsidR="001D6ED3">
        <w:t xml:space="preserve">NACK-only method </w:t>
      </w:r>
      <w:r w:rsidR="00571732">
        <w:t xml:space="preserve">is limited. </w:t>
      </w:r>
      <w:r w:rsidR="00C3656F">
        <w:t xml:space="preserve"> Thus, the NACK-only HARQ feedback can be the baseline for MBS, if HARQ based reliability is enabled. </w:t>
      </w:r>
      <w:r w:rsidR="00783D57">
        <w:t>On the other hand, i</w:t>
      </w:r>
      <w:r w:rsidR="00096EC6">
        <w:t>n NACK-only</w:t>
      </w:r>
      <w:r w:rsidR="00783D57">
        <w:t xml:space="preserve"> HARQ</w:t>
      </w:r>
      <w:r w:rsidR="00481B49">
        <w:t xml:space="preserve"> is harder to multiplex and more details are provided below in Section 2.3</w:t>
      </w:r>
      <w:r w:rsidR="00096EC6">
        <w:t xml:space="preserve">.  </w:t>
      </w:r>
    </w:p>
    <w:p w14:paraId="540B7B26" w14:textId="6F9478B7" w:rsidR="000E3FF1" w:rsidRPr="00C95617" w:rsidRDefault="000E3FF1" w:rsidP="00096EC6">
      <w:pPr>
        <w:rPr>
          <w:b/>
          <w:bCs/>
        </w:rPr>
      </w:pPr>
      <w:r w:rsidRPr="00C95617">
        <w:rPr>
          <w:b/>
          <w:bCs/>
        </w:rPr>
        <w:t xml:space="preserve">Proposal </w:t>
      </w:r>
      <w:r w:rsidR="00870242">
        <w:rPr>
          <w:b/>
          <w:bCs/>
        </w:rPr>
        <w:t>2</w:t>
      </w:r>
      <w:r w:rsidRPr="00C95617">
        <w:rPr>
          <w:b/>
          <w:bCs/>
        </w:rPr>
        <w:t xml:space="preserve">: Support NACK-only HARQ-ACK operation </w:t>
      </w:r>
    </w:p>
    <w:p w14:paraId="7160B409" w14:textId="77777777" w:rsidR="00096EC6" w:rsidRDefault="00096EC6" w:rsidP="00096EC6">
      <w:pPr>
        <w:pStyle w:val="Heading3"/>
      </w:pPr>
      <w:r>
        <w:t>Retransmission timing relationship</w:t>
      </w:r>
    </w:p>
    <w:p w14:paraId="498BDF85" w14:textId="51C6484B" w:rsidR="000E3FF1" w:rsidRDefault="00783D57" w:rsidP="000E3FF1">
      <w:r>
        <w:t xml:space="preserve">For HARQ-ACK feedback and timing relationship details, the UL opportunity </w:t>
      </w:r>
      <w:r w:rsidR="006A7D2F">
        <w:t xml:space="preserve">periodicity </w:t>
      </w:r>
      <w:r>
        <w:t xml:space="preserve">is paramount.  In some configurations, the UL opportunities are readily available to send the NACK perhaps </w:t>
      </w:r>
      <w:r w:rsidR="00C3656F">
        <w:t xml:space="preserve">even </w:t>
      </w:r>
      <w:r>
        <w:t xml:space="preserve">in the same slot as MBS PDSCH. </w:t>
      </w:r>
      <w:r w:rsidR="000E3FF1">
        <w:t>In</w:t>
      </w:r>
      <w:r w:rsidR="00497C2E">
        <w:t xml:space="preserve"> the</w:t>
      </w:r>
      <w:r w:rsidR="000E3FF1">
        <w:t xml:space="preserve"> DCI, the </w:t>
      </w:r>
      <w:bookmarkStart w:id="2" w:name="_Hlk54301038"/>
      <w:r w:rsidR="000E3FF1">
        <w:t>PDSCH-to-</w:t>
      </w:r>
      <w:proofErr w:type="spellStart"/>
      <w:r w:rsidR="000E3FF1">
        <w:t>HARQ_feedback</w:t>
      </w:r>
      <w:proofErr w:type="spellEnd"/>
      <w:r w:rsidR="000E3FF1">
        <w:t xml:space="preserve"> timing indicator</w:t>
      </w:r>
      <w:bookmarkEnd w:id="2"/>
      <w:r w:rsidR="000E3FF1">
        <w:t xml:space="preserve"> field</w:t>
      </w:r>
      <w:r w:rsidR="000E3FF1" w:rsidRPr="007F0CC9">
        <w:t xml:space="preserve"> defines the time gap between PDSCH transmission and the </w:t>
      </w:r>
      <w:r w:rsidR="00497C2E">
        <w:t>transmission</w:t>
      </w:r>
      <w:r w:rsidR="00497C2E" w:rsidRPr="007F0CC9">
        <w:t xml:space="preserve"> </w:t>
      </w:r>
      <w:r w:rsidR="000E3FF1" w:rsidRPr="007F0CC9">
        <w:t>of the PUCCH that carries ACK/NACK for the PDSCH</w:t>
      </w:r>
      <w:r w:rsidR="000E3FF1">
        <w:t>. The PDSCH-to-</w:t>
      </w:r>
      <w:proofErr w:type="spellStart"/>
      <w:r w:rsidR="000E3FF1">
        <w:t>HARQ_feedback</w:t>
      </w:r>
      <w:proofErr w:type="spellEnd"/>
      <w:r w:rsidR="000E3FF1">
        <w:t xml:space="preserve"> timing indicator field values map to {1, 2, 3, 4, 5, 6, 7, 8}. For a DCI format, other than DCI format 1_0, say for DCI format 1_1 the PDSCH-to-</w:t>
      </w:r>
      <w:proofErr w:type="spellStart"/>
      <w:r w:rsidR="000E3FF1">
        <w:t>HARQ_feedback</w:t>
      </w:r>
      <w:proofErr w:type="spellEnd"/>
      <w:r w:rsidR="000E3FF1">
        <w:t xml:space="preserve"> timing indicator field values map to values for a set of number of slots provided by </w:t>
      </w:r>
      <w:r w:rsidR="000E3FF1">
        <w:rPr>
          <w:i/>
        </w:rPr>
        <w:t>dl-</w:t>
      </w:r>
      <w:proofErr w:type="spellStart"/>
      <w:r w:rsidR="000E3FF1">
        <w:rPr>
          <w:i/>
        </w:rPr>
        <w:t>DataToUL</w:t>
      </w:r>
      <w:proofErr w:type="spellEnd"/>
      <w:r w:rsidR="000E3FF1">
        <w:rPr>
          <w:i/>
        </w:rPr>
        <w:t>-ACK</w:t>
      </w:r>
      <w:r w:rsidR="000E3FF1">
        <w:t>.</w:t>
      </w:r>
    </w:p>
    <w:p w14:paraId="4E3EAB84" w14:textId="57244072" w:rsidR="006A7D2F" w:rsidRDefault="006A7D2F" w:rsidP="006A7D2F">
      <w:r w:rsidRPr="00055706">
        <w:t xml:space="preserve">When </w:t>
      </w:r>
      <w:r w:rsidR="009A4D51" w:rsidRPr="00A613CF">
        <w:t>a set of</w:t>
      </w:r>
      <w:r w:rsidRPr="00A613CF">
        <w:t xml:space="preserve"> frequency resource</w:t>
      </w:r>
      <w:r w:rsidR="009A4D51" w:rsidRPr="00A613CF">
        <w:t>s are allocated</w:t>
      </w:r>
      <w:r w:rsidRPr="00A613CF">
        <w:t xml:space="preserve"> for group-common PDSCH, both the main MBS TB transmission and any retransmission take place in that given </w:t>
      </w:r>
      <w:r w:rsidR="009A4D51" w:rsidRPr="00A613CF">
        <w:t xml:space="preserve">set of </w:t>
      </w:r>
      <w:r w:rsidRPr="00A613CF">
        <w:t>frequency resource</w:t>
      </w:r>
      <w:r w:rsidR="009A4D51" w:rsidRPr="00A613CF">
        <w:t>s</w:t>
      </w:r>
      <w:r w:rsidRPr="00A613CF">
        <w:t xml:space="preserve">.  As shown in Figure 1 if UL opportunities are available, for a given NACK the retransmission </w:t>
      </w:r>
      <w:r w:rsidR="00C3656F" w:rsidRPr="00A613CF">
        <w:t xml:space="preserve">of the failed TB </w:t>
      </w:r>
      <w:r w:rsidRPr="00A613CF">
        <w:t>can be immediate</w:t>
      </w:r>
      <w:r w:rsidR="001E2315" w:rsidRPr="00A613CF">
        <w:t>ly</w:t>
      </w:r>
      <w:r w:rsidRPr="00A613CF">
        <w:t xml:space="preserve"> in the following slot. If UL opportunities are not readily available to send the NACK, the retransmissions are staggered </w:t>
      </w:r>
      <w:r w:rsidR="00C3656F" w:rsidRPr="00A613CF">
        <w:t xml:space="preserve">in subsequent slots </w:t>
      </w:r>
      <w:r w:rsidRPr="00A613CF">
        <w:t>as shown in Figure 2.</w:t>
      </w:r>
      <w:r>
        <w:t xml:space="preserve">  </w:t>
      </w:r>
    </w:p>
    <w:p w14:paraId="1561CC37" w14:textId="5619A046" w:rsidR="00BE684E" w:rsidRDefault="00DF61D3" w:rsidP="00BE684E">
      <w:pPr>
        <w:keepNext/>
        <w:jc w:val="center"/>
      </w:pPr>
      <w:r>
        <w:object w:dxaOrig="7082" w:dyaOrig="1704" w14:anchorId="766DD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9pt;height:79.5pt" o:ole="">
            <v:imagedata r:id="rId8" o:title=""/>
          </v:shape>
          <o:OLEObject Type="Embed" ProgID="Visio.Drawing.11" ShapeID="_x0000_i1025" DrawAspect="Content" ObjectID="_1664992272" r:id="rId9"/>
        </w:object>
      </w:r>
    </w:p>
    <w:p w14:paraId="63E424FB" w14:textId="620CD3AF" w:rsidR="00BE684E" w:rsidRDefault="00BE684E" w:rsidP="00BE684E">
      <w:pPr>
        <w:pStyle w:val="Caption"/>
      </w:pPr>
      <w:r>
        <w:t xml:space="preserve">Figure </w:t>
      </w:r>
      <w:fldSimple w:instr=" SEQ Figure \* ARABIC ">
        <w:r>
          <w:rPr>
            <w:noProof/>
          </w:rPr>
          <w:t>1</w:t>
        </w:r>
      </w:fldSimple>
      <w:r>
        <w:t xml:space="preserve"> Retransmission for HARQ feedback every slot</w:t>
      </w:r>
    </w:p>
    <w:p w14:paraId="77D35E54" w14:textId="302690D2" w:rsidR="00BE684E" w:rsidRDefault="00BE684E" w:rsidP="00BE684E">
      <w:pPr>
        <w:keepNext/>
        <w:jc w:val="center"/>
      </w:pPr>
      <w:r w:rsidRPr="00BE684E">
        <w:lastRenderedPageBreak/>
        <w:t xml:space="preserve"> </w:t>
      </w:r>
      <w:r w:rsidR="00DF61D3">
        <w:object w:dxaOrig="8139" w:dyaOrig="1794" w14:anchorId="2A384BFE">
          <v:shape id="_x0000_i1026" type="#_x0000_t75" style="width:370pt;height:82.7pt" o:ole="">
            <v:imagedata r:id="rId10" o:title=""/>
          </v:shape>
          <o:OLEObject Type="Embed" ProgID="Visio.Drawing.11" ShapeID="_x0000_i1026" DrawAspect="Content" ObjectID="_1664992273" r:id="rId11"/>
        </w:object>
      </w:r>
    </w:p>
    <w:p w14:paraId="50A9EBA8" w14:textId="6628F384" w:rsidR="00BE684E" w:rsidRDefault="00BE684E" w:rsidP="00BE684E">
      <w:pPr>
        <w:pStyle w:val="Caption"/>
      </w:pPr>
      <w:r>
        <w:t xml:space="preserve">Figure </w:t>
      </w:r>
      <w:fldSimple w:instr=" SEQ Figure \* ARABIC ">
        <w:r>
          <w:rPr>
            <w:noProof/>
          </w:rPr>
          <w:t>2</w:t>
        </w:r>
      </w:fldSimple>
      <w:r w:rsidRPr="00FC1D6F">
        <w:t xml:space="preserve"> Retransmission for HARQ f</w:t>
      </w:r>
      <w:r>
        <w:t xml:space="preserve">eedback every other slot (due to </w:t>
      </w:r>
      <w:r w:rsidR="00C3656F">
        <w:t xml:space="preserve">available </w:t>
      </w:r>
      <w:r>
        <w:t>UL opportunity)</w:t>
      </w:r>
    </w:p>
    <w:p w14:paraId="3A341929" w14:textId="77777777" w:rsidR="00FB2942" w:rsidRDefault="00FB2942" w:rsidP="00096EC6">
      <w:r w:rsidRPr="00FB2942">
        <w:t>The above HARQ retransmissions can introduce some HARQ-ACK delay and interruptions.  For any high reliability MBS cases, or delay-sensitive services this interruption and delay on the main-stream of MBS transmission due to retransmission(s) are not desirable. One way to eliminate this interruption due to retransmissions are scenarios where the frequency resources for the main MBS transmission and the frequency resources for retransmission of TBs can be separated (</w:t>
      </w:r>
      <w:proofErr w:type="spellStart"/>
      <w:r w:rsidRPr="00FB2942">
        <w:t>FDMed</w:t>
      </w:r>
      <w:proofErr w:type="spellEnd"/>
      <w:r w:rsidRPr="00FB2942">
        <w:t xml:space="preserve">) – thus,  the </w:t>
      </w:r>
      <w:proofErr w:type="spellStart"/>
      <w:r w:rsidRPr="00FB2942">
        <w:t>gNB</w:t>
      </w:r>
      <w:proofErr w:type="spellEnd"/>
      <w:r w:rsidRPr="00FB2942">
        <w:t xml:space="preserve"> can continue to transmit the main MBS TB transmissions while the retransmission of previous TBs would not interrupt / cause delay to the main MBS transmissions, as shown in Figure 3. There are also other scenarios, such as wider bandwidth, where scheduling more than one TB in a slot is desired. Scheduling more than one TB at a time requires either multiple GC-PDCCH or a GC-PDCCH that can schedule more than one TB. The latter may be preferred, as scheduling simultaneous TBs with a single DCI can reduce UE DCI decoding complexity as well as blocking, which is a concern as broadcast/multicast may need high aggregation level for reliability. In general, reducing blocking in any scenario is also a reason to be able to schedule multiple TBs with a single DCI. </w:t>
      </w:r>
    </w:p>
    <w:p w14:paraId="31DCBF0F" w14:textId="532E81BD" w:rsidR="003D2C46" w:rsidRDefault="005D554D" w:rsidP="00096EC6">
      <w:pPr>
        <w:rPr>
          <w:b/>
          <w:bCs/>
        </w:rPr>
      </w:pPr>
      <w:r w:rsidRPr="00A613CF">
        <w:rPr>
          <w:b/>
          <w:bCs/>
        </w:rPr>
        <w:t>Observation</w:t>
      </w:r>
      <w:r w:rsidR="00D65569" w:rsidRPr="00A613CF">
        <w:rPr>
          <w:b/>
          <w:bCs/>
        </w:rPr>
        <w:t xml:space="preserve"> 1</w:t>
      </w:r>
      <w:r w:rsidRPr="00A613CF">
        <w:rPr>
          <w:b/>
          <w:bCs/>
        </w:rPr>
        <w:t xml:space="preserve">: </w:t>
      </w:r>
      <w:r w:rsidR="00055706" w:rsidRPr="00055706">
        <w:t xml:space="preserve"> </w:t>
      </w:r>
      <w:r w:rsidR="00055706" w:rsidRPr="00A613CF">
        <w:rPr>
          <w:b/>
          <w:bCs/>
        </w:rPr>
        <w:t>HARQ retransmissions in the same frequency resource as main MBS transmission can introduce some HARQ-ACK delay and interruptions.</w:t>
      </w:r>
      <w:r w:rsidR="00D65569" w:rsidRPr="00A613CF">
        <w:rPr>
          <w:b/>
          <w:bCs/>
        </w:rPr>
        <w:t xml:space="preserve"> </w:t>
      </w:r>
      <w:r w:rsidR="00055706" w:rsidRPr="00A613CF">
        <w:rPr>
          <w:b/>
          <w:bCs/>
        </w:rPr>
        <w:t>For any high reliability MBS cases, or delay-sensitive services this interruption and delay due to retransmission(s) are not desirable.</w:t>
      </w:r>
    </w:p>
    <w:p w14:paraId="1B0A0795" w14:textId="77777777" w:rsidR="00D65569" w:rsidRPr="005D554D" w:rsidRDefault="00D65569" w:rsidP="00096EC6">
      <w:pPr>
        <w:rPr>
          <w:b/>
          <w:bCs/>
        </w:rPr>
      </w:pPr>
    </w:p>
    <w:p w14:paraId="56E75105" w14:textId="411751DC" w:rsidR="00BE684E" w:rsidRDefault="00DF61D3" w:rsidP="00BE684E">
      <w:pPr>
        <w:keepNext/>
        <w:jc w:val="center"/>
      </w:pPr>
      <w:r>
        <w:object w:dxaOrig="8162" w:dyaOrig="2425" w14:anchorId="20EC3B6D">
          <v:shape id="_x0000_i1027" type="#_x0000_t75" style="width:373.55pt;height:111.9pt" o:ole="">
            <v:imagedata r:id="rId12" o:title=""/>
          </v:shape>
          <o:OLEObject Type="Embed" ProgID="Visio.Drawing.11" ShapeID="_x0000_i1027" DrawAspect="Content" ObjectID="_1664992274" r:id="rId13"/>
        </w:object>
      </w:r>
    </w:p>
    <w:p w14:paraId="204AECF9" w14:textId="69B66A3C" w:rsidR="00096EC6" w:rsidRDefault="00BE684E" w:rsidP="00BE684E">
      <w:pPr>
        <w:pStyle w:val="Caption"/>
      </w:pPr>
      <w:r>
        <w:t xml:space="preserve">Figure </w:t>
      </w:r>
      <w:fldSimple w:instr=" SEQ Figure \* ARABIC ">
        <w:r>
          <w:rPr>
            <w:noProof/>
          </w:rPr>
          <w:t>3</w:t>
        </w:r>
      </w:fldSimple>
      <w:r>
        <w:t xml:space="preserve"> Retransmission in another Group-common PDSCH frequency resource</w:t>
      </w:r>
    </w:p>
    <w:p w14:paraId="038C9959" w14:textId="77777777" w:rsidR="00B3299D" w:rsidRDefault="00B3299D" w:rsidP="005D554D">
      <w:pPr>
        <w:rPr>
          <w:b/>
          <w:bCs/>
        </w:rPr>
      </w:pPr>
    </w:p>
    <w:p w14:paraId="767605F9" w14:textId="3009D066" w:rsidR="005D554D" w:rsidRPr="00A613CF" w:rsidRDefault="005D554D" w:rsidP="005D554D">
      <w:pPr>
        <w:rPr>
          <w:b/>
          <w:bCs/>
        </w:rPr>
      </w:pPr>
      <w:r w:rsidRPr="00A613CF">
        <w:rPr>
          <w:b/>
          <w:bCs/>
        </w:rPr>
        <w:t>Proposal</w:t>
      </w:r>
      <w:r w:rsidR="00384EAE" w:rsidRPr="00A613CF">
        <w:rPr>
          <w:b/>
          <w:bCs/>
        </w:rPr>
        <w:t xml:space="preserve"> </w:t>
      </w:r>
      <w:r w:rsidR="00870242" w:rsidRPr="00A613CF">
        <w:rPr>
          <w:b/>
          <w:bCs/>
        </w:rPr>
        <w:t>3</w:t>
      </w:r>
      <w:r w:rsidRPr="00A613CF">
        <w:rPr>
          <w:b/>
          <w:bCs/>
        </w:rPr>
        <w:t xml:space="preserve">: </w:t>
      </w:r>
      <w:r w:rsidR="0004124A" w:rsidRPr="00A613CF">
        <w:rPr>
          <w:b/>
          <w:bCs/>
        </w:rPr>
        <w:t xml:space="preserve">Allow scheduling more than one MBS </w:t>
      </w:r>
      <w:r w:rsidR="00AB7404">
        <w:rPr>
          <w:b/>
          <w:bCs/>
        </w:rPr>
        <w:t xml:space="preserve">TBs </w:t>
      </w:r>
      <w:r w:rsidR="0004124A" w:rsidRPr="00A613CF">
        <w:rPr>
          <w:b/>
          <w:bCs/>
        </w:rPr>
        <w:t xml:space="preserve">within a </w:t>
      </w:r>
      <w:r w:rsidR="00FB2942">
        <w:rPr>
          <w:b/>
          <w:bCs/>
        </w:rPr>
        <w:t>single DCI</w:t>
      </w:r>
      <w:r w:rsidRPr="00A613CF">
        <w:rPr>
          <w:b/>
          <w:bCs/>
        </w:rPr>
        <w:t xml:space="preserve"> </w:t>
      </w:r>
    </w:p>
    <w:p w14:paraId="23643B2C" w14:textId="77777777" w:rsidR="00F13F71" w:rsidRPr="00AC3007" w:rsidRDefault="00F13F71" w:rsidP="005D554D">
      <w:pPr>
        <w:rPr>
          <w:b/>
          <w:bCs/>
        </w:rPr>
      </w:pPr>
    </w:p>
    <w:p w14:paraId="107F6B68" w14:textId="7B546A82" w:rsidR="00B01928" w:rsidRDefault="00842F8B" w:rsidP="00B01928">
      <w:pPr>
        <w:pStyle w:val="Heading2"/>
      </w:pPr>
      <w:r>
        <w:t xml:space="preserve">ACK-NACK based HARQ </w:t>
      </w:r>
      <w:r w:rsidR="00B01928">
        <w:t>operation</w:t>
      </w:r>
    </w:p>
    <w:p w14:paraId="639D7FF3" w14:textId="36AC2AFB" w:rsidR="0004124A" w:rsidRDefault="0096081C" w:rsidP="0004124A">
      <w:r>
        <w:t xml:space="preserve">NR unicast HARQ-ACK feedback mechanism </w:t>
      </w:r>
      <w:r w:rsidR="0004124A">
        <w:t xml:space="preserve">should </w:t>
      </w:r>
      <w:r>
        <w:t xml:space="preserve">be the baseline. </w:t>
      </w:r>
      <w:r w:rsidR="00533D23">
        <w:t>For ACK-NACK</w:t>
      </w:r>
      <w:r w:rsidR="005D554D">
        <w:t xml:space="preserve"> based HARQ</w:t>
      </w:r>
      <w:r w:rsidR="00533D23">
        <w:t xml:space="preserve">, </w:t>
      </w:r>
      <w:r w:rsidR="00190CB4">
        <w:t xml:space="preserve">a </w:t>
      </w:r>
      <w:r w:rsidR="00533D23">
        <w:t>UE generate</w:t>
      </w:r>
      <w:r w:rsidR="00190CB4">
        <w:t>s</w:t>
      </w:r>
      <w:r w:rsidR="00533D23">
        <w:t xml:space="preserve"> A/N based on the decoding result. </w:t>
      </w:r>
      <w:r w:rsidR="0004124A">
        <w:t xml:space="preserve">However, there are cases were UE-specific ACK-NACK resources </w:t>
      </w:r>
      <w:r w:rsidR="00190CB4">
        <w:t xml:space="preserve">for MBS </w:t>
      </w:r>
      <w:r w:rsidR="0004124A">
        <w:t xml:space="preserve">can be beneficial: for instance, if the group is small, it is helpful for the </w:t>
      </w:r>
      <w:proofErr w:type="spellStart"/>
      <w:r w:rsidR="0004124A">
        <w:t>gNB</w:t>
      </w:r>
      <w:proofErr w:type="spellEnd"/>
      <w:r w:rsidR="0004124A">
        <w:t xml:space="preserve"> to know which UE(s) are sending NACK, so that link parameters can be adjusted accordingly. For large group of UEs, this solution is probably not needed since the </w:t>
      </w:r>
      <w:proofErr w:type="spellStart"/>
      <w:r w:rsidR="0004124A">
        <w:t>gNB</w:t>
      </w:r>
      <w:proofErr w:type="spellEnd"/>
      <w:r w:rsidR="0004124A">
        <w:t xml:space="preserve"> would have to allocate and monitor a large set of PUCCH resources. </w:t>
      </w:r>
    </w:p>
    <w:p w14:paraId="630E0284" w14:textId="63DBBEEB" w:rsidR="0004124A" w:rsidRPr="00B27F91" w:rsidRDefault="0004124A" w:rsidP="0004124A">
      <w:pPr>
        <w:rPr>
          <w:b/>
          <w:bCs/>
        </w:rPr>
      </w:pPr>
      <w:r w:rsidRPr="00B27F91">
        <w:rPr>
          <w:b/>
          <w:bCs/>
        </w:rPr>
        <w:t xml:space="preserve">Proposal </w:t>
      </w:r>
      <w:r w:rsidR="001C6F4A">
        <w:rPr>
          <w:b/>
          <w:bCs/>
        </w:rPr>
        <w:t>4</w:t>
      </w:r>
      <w:r w:rsidRPr="00B27F91">
        <w:rPr>
          <w:b/>
          <w:bCs/>
        </w:rPr>
        <w:t>: UE-specific, ACK-NACK based feedback is supported at least for small groups</w:t>
      </w:r>
    </w:p>
    <w:p w14:paraId="05E61470" w14:textId="05F9B2A8" w:rsidR="00533D23" w:rsidRDefault="00BF4FEE" w:rsidP="00533D23">
      <w:r>
        <w:t xml:space="preserve">For UE-specific </w:t>
      </w:r>
      <w:r w:rsidR="003A3CA7">
        <w:t xml:space="preserve">ACK-NACK </w:t>
      </w:r>
      <w:r>
        <w:t xml:space="preserve">feedback, the network needs to configure </w:t>
      </w:r>
      <w:r w:rsidR="00533D23">
        <w:t>PUCCH resources orthogonal</w:t>
      </w:r>
      <w:r w:rsidR="003A3CA7">
        <w:t>ly</w:t>
      </w:r>
      <w:r w:rsidR="00533D23">
        <w:t xml:space="preserve"> for different UEs.</w:t>
      </w:r>
      <w:r w:rsidR="00F93539" w:rsidRPr="00F93539">
        <w:t xml:space="preserve"> Following the similar concept of HARQ operation in unicast service, an MBS UE </w:t>
      </w:r>
      <w:r w:rsidR="0004124A">
        <w:t>can</w:t>
      </w:r>
      <w:r w:rsidR="0004124A" w:rsidRPr="00F93539">
        <w:t xml:space="preserve"> </w:t>
      </w:r>
      <w:r w:rsidR="00F93539" w:rsidRPr="00F93539">
        <w:t xml:space="preserve">send out its MBS decoding status to the network. The decoding status </w:t>
      </w:r>
      <w:r w:rsidR="0004124A">
        <w:t>can</w:t>
      </w:r>
      <w:r w:rsidR="0004124A" w:rsidRPr="00F93539">
        <w:t xml:space="preserve"> </w:t>
      </w:r>
      <w:r w:rsidR="00F93539" w:rsidRPr="00F93539">
        <w:t xml:space="preserve">be an ACK </w:t>
      </w:r>
      <w:r w:rsidR="00F37691">
        <w:t>indicating</w:t>
      </w:r>
      <w:r w:rsidR="00F93539" w:rsidRPr="00F93539">
        <w:t xml:space="preserve"> decoding </w:t>
      </w:r>
      <w:r w:rsidRPr="00F93539">
        <w:lastRenderedPageBreak/>
        <w:t>success or</w:t>
      </w:r>
      <w:r w:rsidR="00F93539" w:rsidRPr="00F93539">
        <w:t xml:space="preserve"> may be a NACK </w:t>
      </w:r>
      <w:r w:rsidR="00F37691">
        <w:t>indicating</w:t>
      </w:r>
      <w:r w:rsidR="00F93539" w:rsidRPr="00F93539">
        <w:t xml:space="preserve"> decoding failure. If the UE feedback </w:t>
      </w:r>
      <w:r w:rsidR="00190CB4">
        <w:t>is a NACK</w:t>
      </w:r>
      <w:r w:rsidR="00F93539" w:rsidRPr="00F93539">
        <w:t xml:space="preserve">, the network retransmits the data block for the UE. </w:t>
      </w:r>
      <w:r w:rsidR="003A3CA7">
        <w:t>In a UE-specific ACK-NACK based HARQ operation</w:t>
      </w:r>
      <w:r w:rsidR="00F93539" w:rsidRPr="00F93539">
        <w:t xml:space="preserve">, the network retransmission </w:t>
      </w:r>
      <w:r w:rsidR="00F37691">
        <w:t>can</w:t>
      </w:r>
      <w:r w:rsidR="00F93539" w:rsidRPr="00F93539">
        <w:t xml:space="preserve"> be multicast to all the UEs or unicast to the UE.</w:t>
      </w:r>
    </w:p>
    <w:p w14:paraId="5D3D17CB" w14:textId="7B2928F8" w:rsidR="00F37691" w:rsidRPr="00F37691" w:rsidRDefault="00F37691" w:rsidP="00F37691">
      <w:pPr>
        <w:rPr>
          <w:b/>
          <w:bCs/>
        </w:rPr>
      </w:pPr>
      <w:r w:rsidRPr="00F37691">
        <w:rPr>
          <w:b/>
          <w:bCs/>
        </w:rPr>
        <w:t>Observation</w:t>
      </w:r>
      <w:r w:rsidR="003A3CA7">
        <w:rPr>
          <w:b/>
          <w:bCs/>
        </w:rPr>
        <w:t xml:space="preserve"> 2</w:t>
      </w:r>
      <w:r w:rsidRPr="00F37691">
        <w:rPr>
          <w:b/>
          <w:bCs/>
        </w:rPr>
        <w:t>:  In a UE-specific ACK-NACK based HARQ operation, the retransmission can be multicast to all the UEs or unicast to the UE.</w:t>
      </w:r>
    </w:p>
    <w:p w14:paraId="7086FEB3" w14:textId="77777777" w:rsidR="00533D23" w:rsidRPr="00533D23" w:rsidRDefault="00533D23" w:rsidP="00533D23"/>
    <w:p w14:paraId="236FE590" w14:textId="0EA8C829" w:rsidR="00842F8B" w:rsidRDefault="00D1583B" w:rsidP="00842F8B">
      <w:pPr>
        <w:pStyle w:val="Heading3"/>
      </w:pPr>
      <w:r>
        <w:t xml:space="preserve">A/N based </w:t>
      </w:r>
      <w:r w:rsidR="00842F8B">
        <w:t>PUCCH Resource Configuration</w:t>
      </w:r>
    </w:p>
    <w:p w14:paraId="02B5D5DE" w14:textId="61999AE6" w:rsidR="0004312C" w:rsidRDefault="0096081C" w:rsidP="00FB6244">
      <w:pPr>
        <w:rPr>
          <w:rFonts w:eastAsia="Calibri"/>
          <w:kern w:val="2"/>
          <w:lang w:eastAsia="zh-CN"/>
        </w:rPr>
      </w:pPr>
      <w:r>
        <w:t>For this UE-specific HARQ-ACK feedback, n</w:t>
      </w:r>
      <w:r w:rsidR="0086570C">
        <w:t xml:space="preserve">etwork needs to configure orthogonal PUCCH resources for UEs in the same </w:t>
      </w:r>
      <w:r>
        <w:t xml:space="preserve">MBS </w:t>
      </w:r>
      <w:r w:rsidR="0086570C">
        <w:t>group by RRC</w:t>
      </w:r>
      <w:r>
        <w:t>,</w:t>
      </w:r>
      <w:r w:rsidR="0086570C">
        <w:t xml:space="preserve"> </w:t>
      </w:r>
      <w:r w:rsidR="005903DD">
        <w:t xml:space="preserve">and </w:t>
      </w:r>
      <w:r>
        <w:t>optionally</w:t>
      </w:r>
      <w:r w:rsidR="003A3CA7">
        <w:t xml:space="preserve"> the</w:t>
      </w:r>
      <w:r>
        <w:t xml:space="preserve"> </w:t>
      </w:r>
      <w:r w:rsidR="0086570C">
        <w:t>PRI field in DCI can be</w:t>
      </w:r>
      <w:r w:rsidR="005903DD">
        <w:t xml:space="preserve"> used to configure the resources. </w:t>
      </w:r>
      <w:r>
        <w:t>It should be noted that there could be a NR unicast in the same BWP and the network needs to configure separate PUCCH resources for the multicast and unicast</w:t>
      </w:r>
      <w:r w:rsidR="00FB6244">
        <w:rPr>
          <w:rFonts w:eastAsia="Calibri"/>
          <w:kern w:val="2"/>
          <w:lang w:eastAsia="zh-CN"/>
        </w:rPr>
        <w:t>.</w:t>
      </w:r>
      <w:r>
        <w:rPr>
          <w:rFonts w:eastAsia="Calibri"/>
          <w:kern w:val="2"/>
          <w:lang w:eastAsia="zh-CN"/>
        </w:rPr>
        <w:t xml:space="preserve"> </w:t>
      </w:r>
    </w:p>
    <w:p w14:paraId="7D29C3B9" w14:textId="574797D8" w:rsidR="00FB6244" w:rsidRDefault="0096081C" w:rsidP="00FB6244">
      <w:r>
        <w:rPr>
          <w:rFonts w:eastAsia="Calibri"/>
          <w:kern w:val="2"/>
          <w:lang w:eastAsia="zh-CN"/>
        </w:rPr>
        <w:t>As per TS</w:t>
      </w:r>
      <w:r w:rsidR="0047352B">
        <w:rPr>
          <w:rFonts w:eastAsia="Calibri"/>
          <w:kern w:val="2"/>
          <w:lang w:eastAsia="zh-CN"/>
        </w:rPr>
        <w:t xml:space="preserve"> </w:t>
      </w:r>
      <w:r>
        <w:rPr>
          <w:rFonts w:eastAsia="Calibri"/>
          <w:kern w:val="2"/>
          <w:lang w:eastAsia="zh-CN"/>
        </w:rPr>
        <w:t>38.213 Clause 9.2.3 “</w:t>
      </w:r>
      <w:r>
        <w:t>A UE does not expect to transmit more than one PUCCH with HARQ-ACK information in a slot.”</w:t>
      </w:r>
      <w:r w:rsidR="002C15E9">
        <w:t xml:space="preserve"> If there is </w:t>
      </w:r>
      <w:r w:rsidR="005D55D4">
        <w:t>a</w:t>
      </w:r>
      <w:r w:rsidR="002C15E9">
        <w:t xml:space="preserve"> unicast and multicast TB</w:t>
      </w:r>
      <w:r w:rsidR="005D55D4">
        <w:t>s</w:t>
      </w:r>
      <w:r w:rsidR="002C15E9">
        <w:t xml:space="preserve"> </w:t>
      </w:r>
      <w:r w:rsidR="00190CB4">
        <w:t xml:space="preserve">in </w:t>
      </w:r>
      <w:r w:rsidR="002C15E9">
        <w:t xml:space="preserve">the same slot, the HARQ-ACK feedback mechanism </w:t>
      </w:r>
      <w:r w:rsidR="00D523C9">
        <w:t xml:space="preserve">should be </w:t>
      </w:r>
      <w:r w:rsidR="005D55D4">
        <w:t xml:space="preserve">further </w:t>
      </w:r>
      <w:r w:rsidR="00D523C9">
        <w:t>discussed – whether to allow</w:t>
      </w:r>
      <w:r w:rsidR="005D55D4">
        <w:t xml:space="preserve"> more than one PUCCH with HARQ-ACK in the same slot or to consider multiplexing/prioritization.</w:t>
      </w:r>
      <w:r w:rsidR="000B655D">
        <w:t xml:space="preserve"> In our opinion, both solutions should be considered.  </w:t>
      </w:r>
      <w:r w:rsidR="005D55D4">
        <w:t xml:space="preserve"> </w:t>
      </w:r>
      <w:r w:rsidR="0047352B">
        <w:rPr>
          <w:rFonts w:eastAsia="Calibri"/>
          <w:kern w:val="2"/>
          <w:lang w:eastAsia="zh-CN"/>
        </w:rPr>
        <w:t>We present multiplexing of UL HARQ-ACK feedback related discussions in Section 2.3</w:t>
      </w:r>
      <w:r>
        <w:rPr>
          <w:rFonts w:eastAsia="Calibri"/>
          <w:kern w:val="2"/>
          <w:lang w:eastAsia="zh-CN"/>
        </w:rPr>
        <w:t>. W</w:t>
      </w:r>
      <w:r w:rsidR="00650ADA">
        <w:t>e look at the differences on PUCCH configurations for unicast and multicast.</w:t>
      </w:r>
      <w:r w:rsidR="00FB6244">
        <w:t xml:space="preserve"> </w:t>
      </w:r>
    </w:p>
    <w:p w14:paraId="2CBC5224" w14:textId="77777777" w:rsidR="000B655D" w:rsidRDefault="005D55D4" w:rsidP="00FB6244">
      <w:pPr>
        <w:rPr>
          <w:b/>
          <w:bCs/>
        </w:rPr>
      </w:pPr>
      <w:r w:rsidRPr="005D55D4">
        <w:rPr>
          <w:b/>
          <w:bCs/>
        </w:rPr>
        <w:t>Observation</w:t>
      </w:r>
      <w:r w:rsidR="0047352B">
        <w:rPr>
          <w:b/>
          <w:bCs/>
        </w:rPr>
        <w:t xml:space="preserve"> 3</w:t>
      </w:r>
      <w:r w:rsidRPr="005D55D4">
        <w:rPr>
          <w:b/>
          <w:bCs/>
        </w:rPr>
        <w:t>:  Currently, there is a limitation on the transmit</w:t>
      </w:r>
      <w:r>
        <w:rPr>
          <w:b/>
          <w:bCs/>
        </w:rPr>
        <w:t>ting</w:t>
      </w:r>
      <w:r w:rsidRPr="005D55D4">
        <w:rPr>
          <w:b/>
          <w:bCs/>
        </w:rPr>
        <w:t xml:space="preserve"> more than one </w:t>
      </w:r>
      <w:bookmarkStart w:id="3" w:name="_Hlk53590847"/>
      <w:r w:rsidRPr="005D55D4">
        <w:rPr>
          <w:b/>
          <w:bCs/>
        </w:rPr>
        <w:t>PUCCH with HARQ-ACK information in a slot</w:t>
      </w:r>
      <w:bookmarkEnd w:id="3"/>
      <w:r>
        <w:rPr>
          <w:b/>
          <w:bCs/>
        </w:rPr>
        <w:t xml:space="preserve">.  </w:t>
      </w:r>
    </w:p>
    <w:p w14:paraId="26D8E045" w14:textId="06EFD57A" w:rsidR="005D55D4" w:rsidRPr="005D55D4" w:rsidRDefault="000B655D" w:rsidP="00FB6244">
      <w:pPr>
        <w:rPr>
          <w:rFonts w:eastAsia="Calibri"/>
          <w:b/>
          <w:bCs/>
          <w:kern w:val="2"/>
          <w:lang w:eastAsia="zh-CN"/>
        </w:rPr>
      </w:pPr>
      <w:r>
        <w:rPr>
          <w:b/>
          <w:bCs/>
        </w:rPr>
        <w:t>Proposal</w:t>
      </w:r>
      <w:r w:rsidR="00C95617">
        <w:rPr>
          <w:b/>
          <w:bCs/>
        </w:rPr>
        <w:t xml:space="preserve"> </w:t>
      </w:r>
      <w:r w:rsidR="001C6F4A">
        <w:rPr>
          <w:b/>
          <w:bCs/>
        </w:rPr>
        <w:t>5</w:t>
      </w:r>
      <w:r>
        <w:rPr>
          <w:b/>
          <w:bCs/>
        </w:rPr>
        <w:t xml:space="preserve">: </w:t>
      </w:r>
      <w:r w:rsidR="005D55D4" w:rsidRPr="005D55D4">
        <w:rPr>
          <w:b/>
          <w:bCs/>
        </w:rPr>
        <w:t xml:space="preserve">If there </w:t>
      </w:r>
      <w:r w:rsidR="00E849D5">
        <w:rPr>
          <w:b/>
          <w:bCs/>
        </w:rPr>
        <w:t>are</w:t>
      </w:r>
      <w:r w:rsidR="005D55D4" w:rsidRPr="005D55D4">
        <w:rPr>
          <w:b/>
          <w:bCs/>
        </w:rPr>
        <w:t xml:space="preserve"> unicast and multicast TBs i</w:t>
      </w:r>
      <w:r w:rsidR="00E849D5">
        <w:rPr>
          <w:b/>
          <w:bCs/>
        </w:rPr>
        <w:t>n</w:t>
      </w:r>
      <w:r w:rsidR="005D55D4" w:rsidRPr="005D55D4">
        <w:rPr>
          <w:b/>
          <w:bCs/>
        </w:rPr>
        <w:t xml:space="preserve"> the same slot, the HARQ-ACK feedback mechanism should allow more than one PUCCH with HARQ-ACK in the same slot </w:t>
      </w:r>
      <w:r>
        <w:rPr>
          <w:b/>
          <w:bCs/>
        </w:rPr>
        <w:t>and/</w:t>
      </w:r>
      <w:r w:rsidR="005D55D4" w:rsidRPr="005D55D4">
        <w:rPr>
          <w:b/>
          <w:bCs/>
        </w:rPr>
        <w:t>or to consider multiplexing/prioritization</w:t>
      </w:r>
    </w:p>
    <w:p w14:paraId="2F413EB7" w14:textId="7AFE444E" w:rsidR="00322275" w:rsidRDefault="0086570C" w:rsidP="0086570C">
      <w:r>
        <w:rPr>
          <w:rFonts w:eastAsia="Calibri"/>
          <w:kern w:val="2"/>
          <w:lang w:eastAsia="zh-CN"/>
        </w:rPr>
        <w:t xml:space="preserve">Configuration of PUCCH resources for MBS is complex. </w:t>
      </w:r>
      <w:r w:rsidR="00190CB4">
        <w:rPr>
          <w:rFonts w:eastAsia="Calibri"/>
          <w:kern w:val="2"/>
          <w:lang w:eastAsia="zh-CN"/>
        </w:rPr>
        <w:t>Since the n</w:t>
      </w:r>
      <w:r w:rsidR="0096081C">
        <w:rPr>
          <w:rFonts w:eastAsia="Calibri"/>
          <w:kern w:val="2"/>
          <w:lang w:eastAsia="zh-CN"/>
        </w:rPr>
        <w:t xml:space="preserve">umber of UEs in a MBS group can vary as </w:t>
      </w:r>
      <w:r>
        <w:rPr>
          <w:rFonts w:eastAsia="Calibri"/>
          <w:kern w:val="2"/>
          <w:lang w:eastAsia="zh-CN"/>
        </w:rPr>
        <w:t xml:space="preserve">UEs can dynamically join or leave the MBS group, </w:t>
      </w:r>
      <w:r w:rsidR="0096081C">
        <w:rPr>
          <w:rFonts w:eastAsia="Calibri"/>
          <w:kern w:val="2"/>
          <w:lang w:eastAsia="zh-CN"/>
        </w:rPr>
        <w:t>configuring</w:t>
      </w:r>
      <w:r>
        <w:rPr>
          <w:rFonts w:eastAsia="Calibri"/>
          <w:kern w:val="2"/>
          <w:lang w:eastAsia="zh-CN"/>
        </w:rPr>
        <w:t xml:space="preserve"> </w:t>
      </w:r>
      <w:r w:rsidR="005D55D4">
        <w:rPr>
          <w:rFonts w:eastAsia="Calibri"/>
          <w:kern w:val="2"/>
          <w:lang w:eastAsia="zh-CN"/>
        </w:rPr>
        <w:t xml:space="preserve">common </w:t>
      </w:r>
      <w:r>
        <w:rPr>
          <w:rFonts w:eastAsia="Calibri"/>
          <w:kern w:val="2"/>
          <w:lang w:eastAsia="zh-CN"/>
        </w:rPr>
        <w:t>PUCCH resource orthogonally per UE basis is challenging</w:t>
      </w:r>
      <w:r w:rsidR="00322275">
        <w:rPr>
          <w:rFonts w:eastAsia="Calibri"/>
          <w:kern w:val="2"/>
          <w:lang w:eastAsia="zh-CN"/>
        </w:rPr>
        <w:t xml:space="preserve">. </w:t>
      </w:r>
      <w:r w:rsidR="00322275">
        <w:t xml:space="preserve">Also, since the UEs may be distributed throughout the cell coverage area, the </w:t>
      </w:r>
      <w:r w:rsidR="0096081C">
        <w:t xml:space="preserve">MBS </w:t>
      </w:r>
      <w:r w:rsidR="00322275">
        <w:t xml:space="preserve">PUCCH coverage performance can also be an issue.  UE-specific orthogonal PUCCH resource configuration </w:t>
      </w:r>
      <w:r w:rsidR="005D55D4">
        <w:t>must</w:t>
      </w:r>
      <w:r w:rsidR="00322275">
        <w:t xml:space="preserve"> </w:t>
      </w:r>
      <w:r w:rsidR="0047352B">
        <w:t>consider</w:t>
      </w:r>
      <w:r w:rsidR="00322275">
        <w:t xml:space="preserve"> the PUCCH format, number of symbols (and multiplexing possibilities.)</w:t>
      </w:r>
    </w:p>
    <w:p w14:paraId="3873B548" w14:textId="77777777" w:rsidR="0047352B" w:rsidRDefault="0047352B" w:rsidP="0086570C"/>
    <w:p w14:paraId="4E01F70A" w14:textId="5A7E9CD9" w:rsidR="00842F8B" w:rsidRDefault="00842F8B" w:rsidP="00842F8B">
      <w:pPr>
        <w:pStyle w:val="Heading2"/>
      </w:pPr>
      <w:r>
        <w:t>Multiplexing and Prioritization</w:t>
      </w:r>
    </w:p>
    <w:p w14:paraId="22228AC0" w14:textId="0D751F6C" w:rsidR="00E0387D" w:rsidRPr="000906F4" w:rsidRDefault="00F61BBC" w:rsidP="00F61BBC">
      <w:bookmarkStart w:id="4" w:name="_Hlk54100661"/>
      <w:r>
        <w:t xml:space="preserve">For RRC_CONNECTED UEs, unicast and multicast PDSCH can be scheduled for every </w:t>
      </w:r>
      <w:r w:rsidR="00190CB4">
        <w:t xml:space="preserve">DL </w:t>
      </w:r>
      <w:r>
        <w:t>slot. So,</w:t>
      </w:r>
      <w:r w:rsidR="00853ED6">
        <w:t xml:space="preserve"> the corresponding HARQ-ACK feedback can also be available at the same time</w:t>
      </w:r>
      <w:r w:rsidR="00AD1CD2">
        <w:t xml:space="preserve"> (assuming UL opportunity available)</w:t>
      </w:r>
      <w:r w:rsidR="00853ED6">
        <w:t>.</w:t>
      </w:r>
      <w:r w:rsidR="00175D83">
        <w:t xml:space="preserve"> </w:t>
      </w:r>
      <w:bookmarkEnd w:id="4"/>
      <w:r w:rsidR="00175D83">
        <w:t>This section discusses such events of multiple UL feedback transmissions and potential conflicts.</w:t>
      </w:r>
      <w:r>
        <w:t xml:space="preserve"> </w:t>
      </w:r>
      <w:r w:rsidR="00853ED6">
        <w:t>T</w:t>
      </w:r>
      <w:r>
        <w:t xml:space="preserve">he procedure </w:t>
      </w:r>
      <w:r w:rsidR="00CC1B01">
        <w:t>for</w:t>
      </w:r>
      <w:r>
        <w:t xml:space="preserve"> multiplexing of the HARQ-ACK feedback of unicast and multicast </w:t>
      </w:r>
      <w:r w:rsidR="00853ED6">
        <w:t>transmissions</w:t>
      </w:r>
      <w:r>
        <w:t xml:space="preserve"> </w:t>
      </w:r>
      <w:r w:rsidR="00CC1B01">
        <w:t>should be</w:t>
      </w:r>
      <w:r>
        <w:t xml:space="preserve"> discussed</w:t>
      </w:r>
      <w:r w:rsidR="00CC1B01">
        <w:t xml:space="preserve"> in detail</w:t>
      </w:r>
      <w:r>
        <w:t>. Due to differences in reliability requirements for the services in unicast and multicast, prioritization may also be needed.</w:t>
      </w:r>
    </w:p>
    <w:p w14:paraId="1C72F560" w14:textId="6327BA28" w:rsidR="00B75E8D" w:rsidRDefault="00B75E8D" w:rsidP="00F61BBC">
      <w:bookmarkStart w:id="5" w:name="_Hlk54100675"/>
      <w:r>
        <w:t>For prioritization, the UE would follow existing multi-bearer prioritization/QoS rules.</w:t>
      </w:r>
    </w:p>
    <w:p w14:paraId="2F0406AB" w14:textId="7CD3576E" w:rsidR="00DB0F03" w:rsidRDefault="00B75E8D" w:rsidP="00F61BBC">
      <w:pPr>
        <w:rPr>
          <w:b/>
          <w:bCs/>
        </w:rPr>
      </w:pPr>
      <w:r w:rsidRPr="00B75E8D">
        <w:rPr>
          <w:b/>
          <w:bCs/>
        </w:rPr>
        <w:t>Proposal</w:t>
      </w:r>
      <w:r w:rsidR="00CC1B01">
        <w:rPr>
          <w:b/>
          <w:bCs/>
        </w:rPr>
        <w:t xml:space="preserve"> </w:t>
      </w:r>
      <w:r w:rsidR="001C6F4A">
        <w:rPr>
          <w:b/>
          <w:bCs/>
        </w:rPr>
        <w:t>6</w:t>
      </w:r>
      <w:r w:rsidRPr="00B75E8D">
        <w:rPr>
          <w:b/>
          <w:bCs/>
        </w:rPr>
        <w:t xml:space="preserve">: </w:t>
      </w:r>
      <w:r>
        <w:rPr>
          <w:b/>
          <w:bCs/>
        </w:rPr>
        <w:t xml:space="preserve">For the cases when HARQ-ACK feedback is available for both unicast and multicast transmissions, the multiplexed or prioritized HARQ-ACK is sent in UE-specific PUCCH resource and not in common PUCCH resource. </w:t>
      </w:r>
      <w:bookmarkEnd w:id="5"/>
    </w:p>
    <w:p w14:paraId="66C5CE60" w14:textId="77777777" w:rsidR="000B655D" w:rsidRPr="00EC2ADC" w:rsidRDefault="000B655D" w:rsidP="00EC2ADC"/>
    <w:p w14:paraId="575B9954" w14:textId="6EAA1D2F" w:rsidR="00842F8B" w:rsidRDefault="00842F8B" w:rsidP="00842F8B">
      <w:pPr>
        <w:pStyle w:val="Heading2"/>
      </w:pPr>
      <w:r>
        <w:t>Enabling/Disabling HARQ-ACK process</w:t>
      </w:r>
    </w:p>
    <w:p w14:paraId="3CA409CF" w14:textId="77777777" w:rsidR="00502842" w:rsidRDefault="00832500" w:rsidP="00502842">
      <w:pPr>
        <w:rPr>
          <w:rFonts w:eastAsiaTheme="minorEastAsia"/>
          <w:lang w:eastAsia="zh-CN"/>
        </w:rPr>
      </w:pPr>
      <w:r w:rsidRPr="00502842">
        <w:rPr>
          <w:rFonts w:eastAsia="Malgun Gothic" w:cs="Batang"/>
        </w:rPr>
        <w:t xml:space="preserve">NR MBS is envisaged to support diverse use cases and services that have wide range of reliability requirements.  </w:t>
      </w:r>
      <w:r w:rsidRPr="00502842">
        <w:rPr>
          <w:rFonts w:eastAsiaTheme="minorEastAsia"/>
          <w:lang w:eastAsia="zh-CN"/>
        </w:rPr>
        <w:t xml:space="preserve">Use case such as </w:t>
      </w:r>
      <w:r w:rsidRPr="00502842">
        <w:rPr>
          <w:lang w:eastAsia="zh-CN"/>
        </w:rPr>
        <w:t xml:space="preserve">public safety, V2X applications, IPTV, software/firmware delivery, </w:t>
      </w:r>
      <w:proofErr w:type="spellStart"/>
      <w:r w:rsidRPr="00502842">
        <w:rPr>
          <w:lang w:eastAsia="zh-CN"/>
        </w:rPr>
        <w:t>IIoT</w:t>
      </w:r>
      <w:proofErr w:type="spellEnd"/>
      <w:r w:rsidRPr="00502842">
        <w:rPr>
          <w:lang w:eastAsia="zh-CN"/>
        </w:rPr>
        <w:t xml:space="preserve"> </w:t>
      </w:r>
      <w:r w:rsidRPr="00502842">
        <w:rPr>
          <w:rFonts w:eastAsiaTheme="minorEastAsia"/>
          <w:lang w:eastAsia="zh-CN"/>
        </w:rPr>
        <w:t>presents varying different reliability requirement and a single</w:t>
      </w:r>
      <w:r w:rsidR="00502842" w:rsidRPr="00502842">
        <w:rPr>
          <w:rFonts w:eastAsiaTheme="minorEastAsia"/>
          <w:lang w:eastAsia="zh-CN"/>
        </w:rPr>
        <w:t xml:space="preserve"> reliability</w:t>
      </w:r>
      <w:r w:rsidRPr="00502842">
        <w:rPr>
          <w:rFonts w:eastAsiaTheme="minorEastAsia"/>
          <w:lang w:eastAsia="zh-CN"/>
        </w:rPr>
        <w:t xml:space="preserve"> solution may not be sufficient.  </w:t>
      </w:r>
    </w:p>
    <w:p w14:paraId="6E020B72" w14:textId="7B1C7D1C" w:rsidR="00842F8B" w:rsidRPr="00502842" w:rsidRDefault="00842F8B" w:rsidP="00502842">
      <w:pPr>
        <w:rPr>
          <w:rFonts w:eastAsia="Malgun Gothic" w:cs="Batang"/>
        </w:rPr>
      </w:pPr>
      <w:r w:rsidRPr="00502842">
        <w:rPr>
          <w:rFonts w:eastAsia="Malgun Gothic" w:cs="Batang"/>
        </w:rPr>
        <w:lastRenderedPageBreak/>
        <w:t xml:space="preserve">The HARQ-ACK feedback is an important and a necessary tool for the </w:t>
      </w:r>
      <w:proofErr w:type="spellStart"/>
      <w:r w:rsidRPr="00502842">
        <w:rPr>
          <w:rFonts w:eastAsia="Malgun Gothic" w:cs="Batang"/>
        </w:rPr>
        <w:t>gNB</w:t>
      </w:r>
      <w:proofErr w:type="spellEnd"/>
      <w:r w:rsidRPr="00502842">
        <w:rPr>
          <w:rFonts w:eastAsia="Malgun Gothic" w:cs="Batang"/>
        </w:rPr>
        <w:t xml:space="preserve"> to ensure that UEs in the group receives multicast data with high degree of </w:t>
      </w:r>
      <w:r w:rsidR="00832500" w:rsidRPr="00502842">
        <w:rPr>
          <w:rFonts w:eastAsia="Malgun Gothic" w:cs="Batang"/>
        </w:rPr>
        <w:t>reliability</w:t>
      </w:r>
      <w:r w:rsidRPr="00502842">
        <w:rPr>
          <w:rFonts w:eastAsia="Malgun Gothic" w:cs="Batang"/>
        </w:rPr>
        <w:t xml:space="preserve">. With feedback, the </w:t>
      </w:r>
      <w:proofErr w:type="spellStart"/>
      <w:r w:rsidRPr="00502842">
        <w:rPr>
          <w:rFonts w:eastAsia="Malgun Gothic" w:cs="Batang"/>
        </w:rPr>
        <w:t>gNB</w:t>
      </w:r>
      <w:proofErr w:type="spellEnd"/>
      <w:r w:rsidRPr="00502842">
        <w:rPr>
          <w:rFonts w:eastAsia="Malgun Gothic" w:cs="Batang"/>
        </w:rPr>
        <w:t xml:space="preserve"> would</w:t>
      </w:r>
      <w:r w:rsidR="00502842">
        <w:rPr>
          <w:rFonts w:eastAsia="Malgun Gothic" w:cs="Batang"/>
        </w:rPr>
        <w:t xml:space="preserve"> have better link adaptation to choose </w:t>
      </w:r>
      <w:r w:rsidRPr="00502842">
        <w:rPr>
          <w:rFonts w:eastAsia="Malgun Gothic" w:cs="Batang"/>
        </w:rPr>
        <w:t xml:space="preserve">higher order modulation and higher code rate for initial as well as for retransmissions. </w:t>
      </w:r>
    </w:p>
    <w:p w14:paraId="5F7E173D" w14:textId="353506E8" w:rsidR="00842F8B" w:rsidRDefault="00842F8B" w:rsidP="0004124A">
      <w:pPr>
        <w:pStyle w:val="ListParagraph"/>
        <w:numPr>
          <w:ilvl w:val="0"/>
          <w:numId w:val="7"/>
        </w:numPr>
        <w:spacing w:after="0" w:line="276" w:lineRule="auto"/>
        <w:rPr>
          <w:rFonts w:eastAsia="Batang"/>
        </w:rPr>
      </w:pPr>
      <w:r w:rsidRPr="0082584D">
        <w:rPr>
          <w:rFonts w:eastAsia="Batang"/>
        </w:rPr>
        <w:t>When the reliability requirement of a service is low, HARQ</w:t>
      </w:r>
      <w:r w:rsidR="0082584D" w:rsidRPr="0082584D">
        <w:rPr>
          <w:rFonts w:eastAsia="Batang"/>
        </w:rPr>
        <w:t>-ACK</w:t>
      </w:r>
      <w:r w:rsidRPr="0082584D">
        <w:rPr>
          <w:rFonts w:eastAsia="Batang"/>
        </w:rPr>
        <w:t xml:space="preserve"> feedback may not need to be supported. Therefore, </w:t>
      </w:r>
      <w:proofErr w:type="spellStart"/>
      <w:r w:rsidRPr="0082584D">
        <w:rPr>
          <w:rFonts w:eastAsia="Batang"/>
        </w:rPr>
        <w:t>gNB</w:t>
      </w:r>
      <w:proofErr w:type="spellEnd"/>
      <w:r w:rsidRPr="0082584D">
        <w:rPr>
          <w:rFonts w:eastAsia="Batang"/>
        </w:rPr>
        <w:t xml:space="preserve"> should have the flexibility to enable and disable the HARQ</w:t>
      </w:r>
      <w:r w:rsidR="0082584D" w:rsidRPr="0082584D">
        <w:rPr>
          <w:rFonts w:eastAsia="Batang"/>
        </w:rPr>
        <w:t>-ACK</w:t>
      </w:r>
      <w:r w:rsidRPr="0082584D">
        <w:rPr>
          <w:rFonts w:eastAsia="Batang"/>
        </w:rPr>
        <w:t xml:space="preserve"> feedback for different services. </w:t>
      </w:r>
    </w:p>
    <w:p w14:paraId="4E56D0FD" w14:textId="62765575" w:rsidR="00C95617" w:rsidRPr="0082584D" w:rsidRDefault="00C95617" w:rsidP="0004124A">
      <w:pPr>
        <w:pStyle w:val="ListParagraph"/>
        <w:numPr>
          <w:ilvl w:val="0"/>
          <w:numId w:val="7"/>
        </w:numPr>
        <w:spacing w:after="0" w:line="276" w:lineRule="auto"/>
        <w:rPr>
          <w:rFonts w:eastAsia="Batang"/>
        </w:rPr>
      </w:pPr>
      <w:r>
        <w:rPr>
          <w:rFonts w:eastAsia="Batang"/>
        </w:rPr>
        <w:t xml:space="preserve">Such enabling and disabling can be done through RRC configuration with optionally in DCI </w:t>
      </w:r>
    </w:p>
    <w:p w14:paraId="034E5EB3" w14:textId="77777777" w:rsidR="00842F8B" w:rsidRPr="00502842" w:rsidRDefault="00842F8B" w:rsidP="0082584D">
      <w:pPr>
        <w:pStyle w:val="ListParagraph"/>
        <w:spacing w:after="0" w:line="276" w:lineRule="auto"/>
        <w:ind w:left="360"/>
        <w:rPr>
          <w:rFonts w:eastAsia="Batang"/>
        </w:rPr>
      </w:pPr>
    </w:p>
    <w:p w14:paraId="70939CD7" w14:textId="46A94006" w:rsidR="00842F8B" w:rsidRPr="00502842" w:rsidRDefault="00842F8B" w:rsidP="00842F8B">
      <w:pPr>
        <w:spacing w:after="0"/>
        <w:rPr>
          <w:rFonts w:eastAsia="Times New Roman" w:cs="Calibri"/>
          <w:b/>
          <w:bCs/>
          <w:color w:val="000000"/>
          <w:lang w:eastAsia="zh-CN"/>
        </w:rPr>
      </w:pPr>
      <w:r w:rsidRPr="00502842">
        <w:rPr>
          <w:rFonts w:cs="Calibri"/>
          <w:b/>
          <w:bCs/>
          <w:color w:val="000000"/>
          <w:lang w:eastAsia="zh-CN"/>
        </w:rPr>
        <w:t xml:space="preserve">Proposal </w:t>
      </w:r>
      <w:r w:rsidR="001C6F4A">
        <w:rPr>
          <w:rFonts w:cs="Calibri"/>
          <w:b/>
          <w:bCs/>
          <w:color w:val="000000"/>
          <w:lang w:eastAsia="zh-CN"/>
        </w:rPr>
        <w:t>7</w:t>
      </w:r>
      <w:r w:rsidRPr="00502842">
        <w:rPr>
          <w:rFonts w:cs="Calibri"/>
          <w:b/>
          <w:bCs/>
          <w:color w:val="000000"/>
          <w:lang w:eastAsia="zh-CN"/>
        </w:rPr>
        <w:t>: HARQ</w:t>
      </w:r>
      <w:r w:rsidR="0082584D">
        <w:rPr>
          <w:rFonts w:cs="Calibri"/>
          <w:b/>
          <w:bCs/>
          <w:color w:val="000000"/>
          <w:lang w:eastAsia="zh-CN"/>
        </w:rPr>
        <w:t>-ACK</w:t>
      </w:r>
      <w:r w:rsidRPr="00502842">
        <w:rPr>
          <w:rFonts w:cs="Calibri"/>
          <w:b/>
          <w:bCs/>
          <w:color w:val="000000"/>
          <w:lang w:eastAsia="zh-CN"/>
        </w:rPr>
        <w:t xml:space="preserve"> feedback enabling and disabling </w:t>
      </w:r>
      <w:r w:rsidR="00C95617">
        <w:rPr>
          <w:rFonts w:cs="Calibri"/>
          <w:b/>
          <w:bCs/>
          <w:color w:val="000000"/>
          <w:lang w:eastAsia="zh-CN"/>
        </w:rPr>
        <w:t>is</w:t>
      </w:r>
      <w:r w:rsidRPr="00502842">
        <w:rPr>
          <w:rFonts w:cs="Calibri"/>
          <w:b/>
          <w:bCs/>
          <w:color w:val="000000"/>
          <w:lang w:eastAsia="zh-CN"/>
        </w:rPr>
        <w:t xml:space="preserve"> supported</w:t>
      </w:r>
      <w:r w:rsidR="0082584D">
        <w:rPr>
          <w:rFonts w:cs="Calibri"/>
          <w:b/>
          <w:bCs/>
          <w:color w:val="000000"/>
          <w:lang w:eastAsia="zh-CN"/>
        </w:rPr>
        <w:t>.</w:t>
      </w:r>
    </w:p>
    <w:p w14:paraId="0F2E7F26" w14:textId="05D09E03" w:rsidR="00842F8B" w:rsidRDefault="00842F8B" w:rsidP="00842F8B"/>
    <w:p w14:paraId="36C5A7DB" w14:textId="70A62B38" w:rsidR="000C7D58" w:rsidRDefault="000C7D58" w:rsidP="00F61BBC">
      <w:pPr>
        <w:pStyle w:val="Heading1"/>
      </w:pPr>
      <w:r>
        <w:t>Slot-level Repetition</w:t>
      </w:r>
    </w:p>
    <w:p w14:paraId="31D4E773" w14:textId="487AFFE0" w:rsidR="000C7D58" w:rsidRDefault="006064BD" w:rsidP="000C7D58">
      <w:pPr>
        <w:rPr>
          <w:lang w:eastAsia="zh-CN"/>
        </w:rPr>
      </w:pPr>
      <w:r>
        <w:rPr>
          <w:lang w:eastAsia="zh-CN"/>
        </w:rPr>
        <w:t>PDSCH r</w:t>
      </w:r>
      <w:r w:rsidR="00C95E71">
        <w:rPr>
          <w:lang w:eastAsia="zh-CN"/>
        </w:rPr>
        <w:t>epetition mechanism is supported in current specification.</w:t>
      </w:r>
      <w:r w:rsidR="00C95E71" w:rsidRPr="00C95E71">
        <w:t xml:space="preserve"> </w:t>
      </w:r>
      <w:r w:rsidR="0029746C">
        <w:t>M</w:t>
      </w:r>
      <w:r w:rsidR="00C95E71">
        <w:t>ultiple methods</w:t>
      </w:r>
      <w:r w:rsidR="0029746C">
        <w:t>,</w:t>
      </w:r>
      <w:r w:rsidR="00C95E71">
        <w:t xml:space="preserve"> </w:t>
      </w:r>
      <w:r w:rsidR="0004312C">
        <w:t xml:space="preserve">such </w:t>
      </w:r>
      <w:r w:rsidR="0029746C">
        <w:t xml:space="preserve">as </w:t>
      </w:r>
      <w:r w:rsidR="0004312C">
        <w:t>slot-level repetition</w:t>
      </w:r>
      <w:r w:rsidR="0029746C">
        <w:t>,</w:t>
      </w:r>
      <w:r w:rsidR="0004312C">
        <w:t xml:space="preserve"> can be enabled – (</w:t>
      </w:r>
      <w:proofErr w:type="spellStart"/>
      <w:r w:rsidR="0004312C">
        <w:t>i</w:t>
      </w:r>
      <w:proofErr w:type="spellEnd"/>
      <w:r w:rsidR="0004312C">
        <w:t>) n</w:t>
      </w:r>
      <w:r w:rsidR="00C95E71" w:rsidRPr="00C95E71">
        <w:rPr>
          <w:lang w:eastAsia="zh-CN"/>
        </w:rPr>
        <w:t>umber of repetitions can be configured by RRC signaling semi-statically</w:t>
      </w:r>
      <w:r w:rsidR="0004312C">
        <w:rPr>
          <w:lang w:eastAsia="zh-CN"/>
        </w:rPr>
        <w:t xml:space="preserve">, (ii) </w:t>
      </w:r>
      <w:r w:rsidR="00C95E71">
        <w:rPr>
          <w:lang w:eastAsia="zh-CN"/>
        </w:rPr>
        <w:t>enhancements in Rel-16 URLLC</w:t>
      </w:r>
      <w:r w:rsidR="00C95E71" w:rsidRPr="00C95E71">
        <w:rPr>
          <w:lang w:eastAsia="zh-CN"/>
        </w:rPr>
        <w:t>, indicating the number of repetitions in DCI, can be reused for MBS</w:t>
      </w:r>
      <w:r w:rsidR="00187ED2">
        <w:rPr>
          <w:lang w:eastAsia="zh-CN"/>
        </w:rPr>
        <w:t>.</w:t>
      </w:r>
    </w:p>
    <w:p w14:paraId="4ABCDBD5" w14:textId="19E46C8D" w:rsidR="000906F4" w:rsidRDefault="000906F4" w:rsidP="000C7D58">
      <w:pPr>
        <w:rPr>
          <w:lang w:eastAsia="zh-CN"/>
        </w:rPr>
      </w:pPr>
      <w:r>
        <w:rPr>
          <w:lang w:eastAsia="zh-CN"/>
        </w:rPr>
        <w:t>However, the spectr</w:t>
      </w:r>
      <w:r w:rsidR="00BD5B20">
        <w:rPr>
          <w:lang w:eastAsia="zh-CN"/>
        </w:rPr>
        <w:t>al</w:t>
      </w:r>
      <w:r>
        <w:rPr>
          <w:lang w:eastAsia="zh-CN"/>
        </w:rPr>
        <w:t xml:space="preserve"> efficiency of repetition is relatively low, and it is hard for network to configure the proper repetition number in </w:t>
      </w:r>
      <w:r w:rsidR="0029746C">
        <w:rPr>
          <w:lang w:eastAsia="zh-CN"/>
        </w:rPr>
        <w:t xml:space="preserve">a </w:t>
      </w:r>
      <w:r>
        <w:rPr>
          <w:lang w:eastAsia="zh-CN"/>
        </w:rPr>
        <w:t xml:space="preserve">real deployment. Blind </w:t>
      </w:r>
      <w:r w:rsidR="00064A9D">
        <w:rPr>
          <w:lang w:eastAsia="zh-CN"/>
        </w:rPr>
        <w:t>repetition</w:t>
      </w:r>
      <w:r>
        <w:rPr>
          <w:lang w:eastAsia="zh-CN"/>
        </w:rPr>
        <w:t xml:space="preserve"> without any feedback is not </w:t>
      </w:r>
      <w:r w:rsidR="0004312C">
        <w:rPr>
          <w:lang w:eastAsia="zh-CN"/>
        </w:rPr>
        <w:t>an</w:t>
      </w:r>
      <w:r>
        <w:rPr>
          <w:lang w:eastAsia="zh-CN"/>
        </w:rPr>
        <w:t xml:space="preserve"> efficient method</w:t>
      </w:r>
      <w:r w:rsidR="0004312C">
        <w:rPr>
          <w:lang w:eastAsia="zh-CN"/>
        </w:rPr>
        <w:t xml:space="preserve"> and </w:t>
      </w:r>
      <w:r w:rsidR="00064A9D">
        <w:rPr>
          <w:lang w:eastAsia="zh-CN"/>
        </w:rPr>
        <w:t xml:space="preserve">a </w:t>
      </w:r>
      <w:r w:rsidR="0004312C">
        <w:rPr>
          <w:lang w:eastAsia="zh-CN"/>
        </w:rPr>
        <w:t>poor use of</w:t>
      </w:r>
      <w:r w:rsidR="00064A9D" w:rsidRPr="00064A9D">
        <w:rPr>
          <w:b/>
          <w:bCs/>
          <w:lang w:eastAsia="zh-CN"/>
        </w:rPr>
        <w:t xml:space="preserve"> </w:t>
      </w:r>
      <w:r w:rsidR="00064A9D" w:rsidRPr="00064A9D">
        <w:rPr>
          <w:lang w:eastAsia="zh-CN"/>
        </w:rPr>
        <w:t>resource</w:t>
      </w:r>
      <w:r w:rsidR="0029746C">
        <w:rPr>
          <w:lang w:eastAsia="zh-CN"/>
        </w:rPr>
        <w:t>s</w:t>
      </w:r>
      <w:r>
        <w:rPr>
          <w:lang w:eastAsia="zh-CN"/>
        </w:rPr>
        <w:t xml:space="preserve">.  </w:t>
      </w:r>
      <w:r w:rsidR="0004312C">
        <w:rPr>
          <w:lang w:eastAsia="zh-CN"/>
        </w:rPr>
        <w:t>For multicast transmission, i</w:t>
      </w:r>
      <w:r>
        <w:rPr>
          <w:lang w:eastAsia="zh-CN"/>
        </w:rPr>
        <w:t xml:space="preserve">f repetition is used, it should </w:t>
      </w:r>
      <w:r w:rsidR="0004312C">
        <w:rPr>
          <w:lang w:eastAsia="zh-CN"/>
        </w:rPr>
        <w:t>be used in conjunction with</w:t>
      </w:r>
      <w:r>
        <w:rPr>
          <w:lang w:eastAsia="zh-CN"/>
        </w:rPr>
        <w:t xml:space="preserve"> </w:t>
      </w:r>
      <w:r w:rsidR="0004312C">
        <w:rPr>
          <w:lang w:eastAsia="zh-CN"/>
        </w:rPr>
        <w:t xml:space="preserve">a </w:t>
      </w:r>
      <w:r>
        <w:rPr>
          <w:lang w:eastAsia="zh-CN"/>
        </w:rPr>
        <w:t xml:space="preserve">feedback scheme.  </w:t>
      </w:r>
      <w:r w:rsidR="00B01928">
        <w:rPr>
          <w:lang w:eastAsia="zh-CN"/>
        </w:rPr>
        <w:t xml:space="preserve">Broadcast service where feedback </w:t>
      </w:r>
      <w:r w:rsidR="00CF7AE2">
        <w:rPr>
          <w:lang w:eastAsia="zh-CN"/>
        </w:rPr>
        <w:t xml:space="preserve">is </w:t>
      </w:r>
      <w:r w:rsidR="00B01928">
        <w:rPr>
          <w:lang w:eastAsia="zh-CN"/>
        </w:rPr>
        <w:t xml:space="preserve">not possible, such repetition </w:t>
      </w:r>
      <w:r w:rsidR="00CF7AE2">
        <w:rPr>
          <w:lang w:eastAsia="zh-CN"/>
        </w:rPr>
        <w:t>could be the only method for improving reliability</w:t>
      </w:r>
      <w:r w:rsidR="00B01928">
        <w:rPr>
          <w:lang w:eastAsia="zh-CN"/>
        </w:rPr>
        <w:t xml:space="preserve">.  So, there are some </w:t>
      </w:r>
      <w:r w:rsidR="00CF7AE2">
        <w:rPr>
          <w:lang w:eastAsia="zh-CN"/>
        </w:rPr>
        <w:t xml:space="preserve">very </w:t>
      </w:r>
      <w:r w:rsidR="00B01928">
        <w:rPr>
          <w:lang w:eastAsia="zh-CN"/>
        </w:rPr>
        <w:t>limited scenarios</w:t>
      </w:r>
      <w:r w:rsidR="0004312C">
        <w:rPr>
          <w:lang w:eastAsia="zh-CN"/>
        </w:rPr>
        <w:t xml:space="preserve"> where this feature could be useful.</w:t>
      </w:r>
    </w:p>
    <w:p w14:paraId="3F3576C9" w14:textId="549408E1" w:rsidR="00064A9D" w:rsidRPr="00064A9D" w:rsidRDefault="00187ED2" w:rsidP="000C7D58">
      <w:pPr>
        <w:rPr>
          <w:b/>
          <w:bCs/>
          <w:lang w:eastAsia="zh-CN"/>
        </w:rPr>
      </w:pPr>
      <w:r w:rsidRPr="00064A9D">
        <w:rPr>
          <w:b/>
          <w:bCs/>
          <w:lang w:eastAsia="zh-CN"/>
        </w:rPr>
        <w:t>Observation</w:t>
      </w:r>
      <w:r w:rsidR="00BD5B20">
        <w:rPr>
          <w:b/>
          <w:bCs/>
          <w:lang w:eastAsia="zh-CN"/>
        </w:rPr>
        <w:t xml:space="preserve"> </w:t>
      </w:r>
      <w:r w:rsidR="002B310A">
        <w:rPr>
          <w:b/>
          <w:bCs/>
          <w:lang w:eastAsia="zh-CN"/>
        </w:rPr>
        <w:t>4</w:t>
      </w:r>
      <w:r w:rsidRPr="00064A9D">
        <w:rPr>
          <w:b/>
          <w:bCs/>
          <w:lang w:eastAsia="zh-CN"/>
        </w:rPr>
        <w:t xml:space="preserve">: </w:t>
      </w:r>
      <w:r w:rsidR="00064A9D" w:rsidRPr="00064A9D">
        <w:rPr>
          <w:b/>
          <w:bCs/>
          <w:lang w:eastAsia="zh-CN"/>
        </w:rPr>
        <w:t xml:space="preserve">PDSCH repetition mechanism is supported in current specification. If enabled for MBS, we do not anticipate major work. </w:t>
      </w:r>
    </w:p>
    <w:p w14:paraId="5D878AEC" w14:textId="4E258B7C" w:rsidR="00187ED2" w:rsidRPr="00064A9D" w:rsidRDefault="00064A9D" w:rsidP="000C7D58">
      <w:pPr>
        <w:rPr>
          <w:b/>
          <w:bCs/>
          <w:lang w:eastAsia="zh-CN"/>
        </w:rPr>
      </w:pPr>
      <w:r w:rsidRPr="00064A9D">
        <w:rPr>
          <w:b/>
          <w:bCs/>
          <w:lang w:eastAsia="zh-CN"/>
        </w:rPr>
        <w:t xml:space="preserve">Observation </w:t>
      </w:r>
      <w:r w:rsidR="002B310A">
        <w:rPr>
          <w:b/>
          <w:bCs/>
          <w:lang w:eastAsia="zh-CN"/>
        </w:rPr>
        <w:t>5</w:t>
      </w:r>
      <w:r w:rsidRPr="00064A9D">
        <w:rPr>
          <w:b/>
          <w:bCs/>
          <w:lang w:eastAsia="zh-CN"/>
        </w:rPr>
        <w:t xml:space="preserve">: Slot-level repetition without any feedback is poor use of group-common frequency resource. </w:t>
      </w:r>
      <w:r w:rsidR="00C95617">
        <w:rPr>
          <w:b/>
          <w:bCs/>
          <w:lang w:eastAsia="zh-CN"/>
        </w:rPr>
        <w:t>For b</w:t>
      </w:r>
      <w:r w:rsidRPr="00064A9D">
        <w:rPr>
          <w:b/>
          <w:bCs/>
          <w:lang w:eastAsia="zh-CN"/>
        </w:rPr>
        <w:t>roadcast service</w:t>
      </w:r>
      <w:r w:rsidR="00C95617">
        <w:rPr>
          <w:b/>
          <w:bCs/>
          <w:lang w:eastAsia="zh-CN"/>
        </w:rPr>
        <w:t>s</w:t>
      </w:r>
      <w:r w:rsidRPr="00064A9D">
        <w:rPr>
          <w:b/>
          <w:bCs/>
          <w:lang w:eastAsia="zh-CN"/>
        </w:rPr>
        <w:t xml:space="preserve"> where feedback </w:t>
      </w:r>
      <w:r w:rsidR="00CF7AE2">
        <w:rPr>
          <w:b/>
          <w:bCs/>
          <w:lang w:eastAsia="zh-CN"/>
        </w:rPr>
        <w:t>is</w:t>
      </w:r>
      <w:r w:rsidR="00CF7AE2" w:rsidRPr="00064A9D">
        <w:rPr>
          <w:b/>
          <w:bCs/>
          <w:lang w:eastAsia="zh-CN"/>
        </w:rPr>
        <w:t xml:space="preserve"> </w:t>
      </w:r>
      <w:r w:rsidRPr="00064A9D">
        <w:rPr>
          <w:b/>
          <w:bCs/>
          <w:lang w:eastAsia="zh-CN"/>
        </w:rPr>
        <w:t xml:space="preserve">not possible, such repetition </w:t>
      </w:r>
      <w:r w:rsidR="00C95617">
        <w:rPr>
          <w:b/>
          <w:bCs/>
          <w:lang w:eastAsia="zh-CN"/>
        </w:rPr>
        <w:t>can</w:t>
      </w:r>
      <w:r w:rsidR="00C95617" w:rsidRPr="00064A9D">
        <w:rPr>
          <w:b/>
          <w:bCs/>
          <w:lang w:eastAsia="zh-CN"/>
        </w:rPr>
        <w:t xml:space="preserve"> </w:t>
      </w:r>
      <w:r w:rsidRPr="00064A9D">
        <w:rPr>
          <w:b/>
          <w:bCs/>
          <w:lang w:eastAsia="zh-CN"/>
        </w:rPr>
        <w:t>be helpful.</w:t>
      </w:r>
    </w:p>
    <w:p w14:paraId="72B6AD56" w14:textId="27B57CBE" w:rsidR="00187ED2" w:rsidRPr="00D0653A" w:rsidRDefault="00C95617" w:rsidP="000C7D58">
      <w:pPr>
        <w:rPr>
          <w:b/>
          <w:bCs/>
        </w:rPr>
      </w:pPr>
      <w:r w:rsidRPr="00C95617">
        <w:rPr>
          <w:b/>
          <w:bCs/>
        </w:rPr>
        <w:t xml:space="preserve">Proposal </w:t>
      </w:r>
      <w:r w:rsidR="001C6F4A">
        <w:rPr>
          <w:b/>
          <w:bCs/>
        </w:rPr>
        <w:t>8</w:t>
      </w:r>
      <w:r w:rsidRPr="00C95617">
        <w:rPr>
          <w:b/>
          <w:bCs/>
        </w:rPr>
        <w:t xml:space="preserve">: </w:t>
      </w:r>
      <w:r w:rsidR="00CF7AE2" w:rsidRPr="001B1977">
        <w:rPr>
          <w:b/>
          <w:bCs/>
        </w:rPr>
        <w:t xml:space="preserve">For broadcast, </w:t>
      </w:r>
      <w:r w:rsidR="00CF7AE2" w:rsidRPr="00D0653A">
        <w:rPr>
          <w:b/>
          <w:bCs/>
        </w:rPr>
        <w:t xml:space="preserve">if slot-level </w:t>
      </w:r>
      <w:r w:rsidR="00CF7AE2" w:rsidRPr="00D0653A">
        <w:rPr>
          <w:b/>
          <w:bCs/>
          <w:lang w:eastAsia="zh-CN"/>
        </w:rPr>
        <w:t>repetition</w:t>
      </w:r>
      <w:r w:rsidR="00CF7AE2" w:rsidRPr="001B1977">
        <w:rPr>
          <w:b/>
          <w:bCs/>
        </w:rPr>
        <w:t xml:space="preserve"> </w:t>
      </w:r>
      <w:r w:rsidR="00CF7AE2" w:rsidRPr="00D0653A">
        <w:rPr>
          <w:b/>
          <w:bCs/>
        </w:rPr>
        <w:t xml:space="preserve">is </w:t>
      </w:r>
      <w:r w:rsidR="00CF7AE2" w:rsidRPr="00D0653A">
        <w:rPr>
          <w:b/>
          <w:bCs/>
          <w:lang w:eastAsia="zh-CN"/>
        </w:rPr>
        <w:t>the only method for improving reliability, this feature can be enabled.</w:t>
      </w:r>
      <w:r w:rsidR="00CF7AE2" w:rsidRPr="001B1977">
        <w:rPr>
          <w:b/>
          <w:bCs/>
        </w:rPr>
        <w:t xml:space="preserve"> </w:t>
      </w:r>
      <w:r w:rsidRPr="00D0653A">
        <w:rPr>
          <w:b/>
          <w:bCs/>
        </w:rPr>
        <w:t>FFS for multicast.</w:t>
      </w:r>
    </w:p>
    <w:p w14:paraId="120194CD" w14:textId="0DF4744D" w:rsidR="000C7D58" w:rsidRDefault="000C7D58" w:rsidP="00F61BBC">
      <w:pPr>
        <w:pStyle w:val="Heading1"/>
      </w:pPr>
      <w:r>
        <w:t>CSI feedback</w:t>
      </w:r>
    </w:p>
    <w:p w14:paraId="112DBB25" w14:textId="4B0007FA" w:rsidR="00BD5B20" w:rsidRDefault="003756D2" w:rsidP="00BD5B20">
      <w:pPr>
        <w:rPr>
          <w:color w:val="000000"/>
          <w:lang w:eastAsia="ja-JP"/>
        </w:rPr>
      </w:pPr>
      <w:r>
        <w:t>For RRC_CONNECTED UEs, the existing CSI feedback framework including CSI-RS resource configuration, CSI measurement and reporting a</w:t>
      </w:r>
      <w:r w:rsidR="00BD5B20">
        <w:t>re</w:t>
      </w:r>
      <w:r>
        <w:t xml:space="preserve"> flexible enough and can be directly applied for NR MBS. </w:t>
      </w:r>
      <w:r w:rsidR="0014462B">
        <w:t xml:space="preserve"> </w:t>
      </w:r>
      <w:r w:rsidR="008459B3">
        <w:t xml:space="preserve">For unicast transmissions, </w:t>
      </w:r>
      <w:r w:rsidR="0014462B">
        <w:t xml:space="preserve">CSI feedback framework is an excellent tool and </w:t>
      </w:r>
      <w:r w:rsidR="008459B3">
        <w:rPr>
          <w:lang w:eastAsia="zh-CN"/>
        </w:rPr>
        <w:t>network</w:t>
      </w:r>
      <w:r w:rsidR="0014462B">
        <w:rPr>
          <w:lang w:eastAsia="zh-CN"/>
        </w:rPr>
        <w:t xml:space="preserve"> can perform better link adaptation, </w:t>
      </w:r>
      <w:r w:rsidR="0014462B">
        <w:rPr>
          <w:rFonts w:hint="eastAsia"/>
          <w:lang w:eastAsia="zh-CN"/>
        </w:rPr>
        <w:t xml:space="preserve">dynamically </w:t>
      </w:r>
      <w:r w:rsidR="008459B3">
        <w:rPr>
          <w:lang w:eastAsia="zh-CN"/>
        </w:rPr>
        <w:t>configure</w:t>
      </w:r>
      <w:r w:rsidR="0014462B">
        <w:rPr>
          <w:rFonts w:hint="eastAsia"/>
          <w:lang w:eastAsia="zh-CN"/>
        </w:rPr>
        <w:t xml:space="preserve"> </w:t>
      </w:r>
      <w:r w:rsidR="0014462B">
        <w:rPr>
          <w:lang w:eastAsia="zh-CN"/>
        </w:rPr>
        <w:t>MCS, precoding, and improve</w:t>
      </w:r>
      <w:r w:rsidR="008459B3">
        <w:rPr>
          <w:lang w:eastAsia="zh-CN"/>
        </w:rPr>
        <w:t xml:space="preserve"> </w:t>
      </w:r>
      <w:r w:rsidR="0014462B">
        <w:rPr>
          <w:lang w:eastAsia="zh-CN"/>
        </w:rPr>
        <w:t>transmission reliability and spectr</w:t>
      </w:r>
      <w:r w:rsidR="00BD5B20">
        <w:rPr>
          <w:lang w:eastAsia="zh-CN"/>
        </w:rPr>
        <w:t>al</w:t>
      </w:r>
      <w:r w:rsidR="0014462B">
        <w:rPr>
          <w:lang w:eastAsia="zh-CN"/>
        </w:rPr>
        <w:t xml:space="preserve"> efficiency. </w:t>
      </w:r>
      <w:r w:rsidR="00101488">
        <w:t xml:space="preserve">However, the usefulness of CSI feedback </w:t>
      </w:r>
      <w:r w:rsidR="0014462B">
        <w:t>for</w:t>
      </w:r>
      <w:r w:rsidR="008459B3">
        <w:t xml:space="preserve"> MBS transmission and schedul</w:t>
      </w:r>
      <w:r w:rsidR="00726275">
        <w:t>ing</w:t>
      </w:r>
      <w:r w:rsidR="0014462B">
        <w:t xml:space="preserve"> group-common PDSCH </w:t>
      </w:r>
      <w:r w:rsidR="00BD5B20">
        <w:t>should</w:t>
      </w:r>
      <w:r w:rsidR="00101488">
        <w:t xml:space="preserve"> be further discussed. When the number of UEs in a MBS group is large, the CSI feedback</w:t>
      </w:r>
      <w:r w:rsidR="0014462B">
        <w:t xml:space="preserve">s from multiple UEs in the group may not be too </w:t>
      </w:r>
      <w:r w:rsidR="00D72B31">
        <w:t>useful</w:t>
      </w:r>
      <w:r w:rsidR="0014462B">
        <w:t xml:space="preserve"> to </w:t>
      </w:r>
      <w:r w:rsidR="00D72B31">
        <w:t>schedule group</w:t>
      </w:r>
      <w:r w:rsidR="00101488">
        <w:t>-common</w:t>
      </w:r>
      <w:r w:rsidR="0014462B">
        <w:t xml:space="preserve"> PDSCH.   For such a large group of UEs,</w:t>
      </w:r>
      <w:r w:rsidR="00D72B31">
        <w:t xml:space="preserve"> CSI feedback from</w:t>
      </w:r>
      <w:r w:rsidR="0014462B">
        <w:t xml:space="preserve"> </w:t>
      </w:r>
      <w:r w:rsidR="00D72B31">
        <w:rPr>
          <w:rFonts w:eastAsiaTheme="minorEastAsia"/>
          <w:lang w:eastAsia="zh-CN"/>
        </w:rPr>
        <w:t xml:space="preserve">all UEs within the MBS group could trigger a significant signaling overhead. </w:t>
      </w:r>
      <w:r w:rsidR="00BD5B20">
        <w:t xml:space="preserve">In a specialized case, like if CSI report is considered for UE-specific retransmission or with beams, then CSI feedback could be useful. </w:t>
      </w:r>
      <w:r w:rsidR="00BD5B20">
        <w:rPr>
          <w:color w:val="000000"/>
          <w:lang w:eastAsia="ja-JP"/>
        </w:rPr>
        <w:t xml:space="preserve"> </w:t>
      </w:r>
    </w:p>
    <w:p w14:paraId="3341C88B" w14:textId="578EE412" w:rsidR="008459B3" w:rsidRDefault="008459B3" w:rsidP="003756D2">
      <w:pPr>
        <w:rPr>
          <w:b/>
          <w:bCs/>
        </w:rPr>
      </w:pPr>
      <w:r w:rsidRPr="008459B3">
        <w:rPr>
          <w:b/>
          <w:bCs/>
        </w:rPr>
        <w:t>Observation</w:t>
      </w:r>
      <w:r w:rsidR="00BD5B20">
        <w:rPr>
          <w:b/>
          <w:bCs/>
        </w:rPr>
        <w:t xml:space="preserve"> 6</w:t>
      </w:r>
      <w:r w:rsidRPr="008459B3">
        <w:rPr>
          <w:b/>
          <w:bCs/>
        </w:rPr>
        <w:t>:  For RRC_CONNECTED UEs, CSI feedback framework could be appliable to MBS with minimal or no spec impact.  However, the usefulness</w:t>
      </w:r>
      <w:r w:rsidR="00BD5B20">
        <w:rPr>
          <w:b/>
          <w:bCs/>
        </w:rPr>
        <w:t xml:space="preserve"> and </w:t>
      </w:r>
      <w:r w:rsidRPr="008459B3">
        <w:rPr>
          <w:b/>
          <w:bCs/>
        </w:rPr>
        <w:t>spectral efficiency improvement</w:t>
      </w:r>
      <w:r w:rsidR="00BD5B20">
        <w:rPr>
          <w:b/>
          <w:bCs/>
        </w:rPr>
        <w:t>s</w:t>
      </w:r>
      <w:r w:rsidRPr="008459B3">
        <w:rPr>
          <w:b/>
          <w:bCs/>
        </w:rPr>
        <w:t xml:space="preserve"> </w:t>
      </w:r>
      <w:r w:rsidR="00D72B31">
        <w:rPr>
          <w:b/>
          <w:bCs/>
        </w:rPr>
        <w:t xml:space="preserve">to schedule </w:t>
      </w:r>
      <w:r w:rsidR="00BD5B20">
        <w:rPr>
          <w:b/>
          <w:bCs/>
        </w:rPr>
        <w:t xml:space="preserve">a </w:t>
      </w:r>
      <w:r w:rsidR="00D72B31">
        <w:rPr>
          <w:b/>
          <w:bCs/>
        </w:rPr>
        <w:t xml:space="preserve">group-common PDSCG </w:t>
      </w:r>
      <w:r w:rsidRPr="008459B3">
        <w:rPr>
          <w:b/>
          <w:bCs/>
        </w:rPr>
        <w:t>is also limited</w:t>
      </w:r>
      <w:r w:rsidR="00C95617">
        <w:rPr>
          <w:b/>
          <w:bCs/>
        </w:rPr>
        <w:t>, especially for large groups</w:t>
      </w:r>
      <w:r w:rsidRPr="008459B3">
        <w:rPr>
          <w:b/>
          <w:bCs/>
        </w:rPr>
        <w:t>.</w:t>
      </w:r>
    </w:p>
    <w:p w14:paraId="113459D9" w14:textId="77777777" w:rsidR="006D0472" w:rsidRPr="00087F03" w:rsidRDefault="006D0472" w:rsidP="00087F03"/>
    <w:p w14:paraId="1A801C54" w14:textId="5BBF2CFF" w:rsidR="004B3422" w:rsidRPr="00E27CC0" w:rsidRDefault="004B3422" w:rsidP="004B3422">
      <w:pPr>
        <w:pStyle w:val="Heading1"/>
        <w:tabs>
          <w:tab w:val="clear" w:pos="432"/>
        </w:tabs>
      </w:pPr>
      <w:bookmarkStart w:id="6" w:name="_Ref129681832"/>
      <w:r>
        <w:t>Conclusion</w:t>
      </w:r>
    </w:p>
    <w:p w14:paraId="252ED556" w14:textId="77777777" w:rsidR="00BD5B20" w:rsidRDefault="00E93024" w:rsidP="00DB5432">
      <w:r w:rsidRPr="007F5EC6">
        <w:t>In this contribution, we</w:t>
      </w:r>
      <w:r>
        <w:t xml:space="preserve"> </w:t>
      </w:r>
      <w:r w:rsidR="009E3A88">
        <w:t xml:space="preserve">discussed </w:t>
      </w:r>
      <w:r w:rsidR="00BD5B20">
        <w:t xml:space="preserve">and </w:t>
      </w:r>
      <w:r w:rsidR="001E57DB">
        <w:t xml:space="preserve">presented our views on </w:t>
      </w:r>
      <w:r w:rsidR="00BD5B20">
        <w:t>improving reliability for multicast and broadcast services. Some of the observations and proposals are:</w:t>
      </w:r>
    </w:p>
    <w:p w14:paraId="5D6D59BF" w14:textId="77777777" w:rsidR="00F81DC2" w:rsidRDefault="00F81DC2" w:rsidP="00F81DC2">
      <w:pPr>
        <w:rPr>
          <w:b/>
          <w:bCs/>
        </w:rPr>
      </w:pPr>
      <w:r>
        <w:rPr>
          <w:b/>
          <w:bCs/>
        </w:rPr>
        <w:t xml:space="preserve">Proposal 1: A common PUCCH resource for MBS HARQ feedback is defined. </w:t>
      </w:r>
    </w:p>
    <w:p w14:paraId="4718EC4F" w14:textId="77777777" w:rsidR="00F81DC2" w:rsidRDefault="00F81DC2" w:rsidP="00F81DC2">
      <w:pPr>
        <w:pStyle w:val="ListParagraph"/>
        <w:numPr>
          <w:ilvl w:val="0"/>
          <w:numId w:val="9"/>
        </w:numPr>
        <w:rPr>
          <w:b/>
          <w:bCs/>
        </w:rPr>
      </w:pPr>
      <w:r w:rsidRPr="00C95617">
        <w:rPr>
          <w:b/>
          <w:bCs/>
        </w:rPr>
        <w:lastRenderedPageBreak/>
        <w:t>This common PUCCH resource is in addition to any PUCCH that NR unicast may have.</w:t>
      </w:r>
    </w:p>
    <w:p w14:paraId="222E5DDB" w14:textId="77777777" w:rsidR="00F81DC2" w:rsidRDefault="00F81DC2" w:rsidP="00F81DC2">
      <w:pPr>
        <w:pStyle w:val="ListParagraph"/>
        <w:numPr>
          <w:ilvl w:val="0"/>
          <w:numId w:val="9"/>
        </w:numPr>
        <w:rPr>
          <w:b/>
          <w:bCs/>
        </w:rPr>
      </w:pPr>
      <w:r>
        <w:rPr>
          <w:b/>
          <w:bCs/>
        </w:rPr>
        <w:t>The common PUCCH resource is indexed based on the HARQ process number</w:t>
      </w:r>
    </w:p>
    <w:p w14:paraId="67D35527" w14:textId="77777777" w:rsidR="00F81DC2" w:rsidRPr="00F664B8" w:rsidRDefault="00F81DC2" w:rsidP="00F81DC2">
      <w:pPr>
        <w:pStyle w:val="ListParagraph"/>
        <w:numPr>
          <w:ilvl w:val="0"/>
          <w:numId w:val="9"/>
        </w:numPr>
        <w:rPr>
          <w:b/>
          <w:bCs/>
        </w:rPr>
      </w:pPr>
      <w:r>
        <w:rPr>
          <w:b/>
          <w:bCs/>
        </w:rPr>
        <w:t xml:space="preserve">The common-RNTI scrambled DCI PRI field indicate orthogonal PUCCH resources per HARQ process ID </w:t>
      </w:r>
      <w:r w:rsidRPr="00AC3007">
        <w:rPr>
          <w:b/>
          <w:bCs/>
        </w:rPr>
        <w:t xml:space="preserve">to transmit UL feedback.  </w:t>
      </w:r>
    </w:p>
    <w:p w14:paraId="26FAAE5F" w14:textId="47077351" w:rsidR="00560A31" w:rsidRPr="00560A31" w:rsidRDefault="00560A31" w:rsidP="00353AC3">
      <w:pPr>
        <w:rPr>
          <w:b/>
          <w:bCs/>
        </w:rPr>
      </w:pPr>
      <w:r w:rsidRPr="00560A31">
        <w:rPr>
          <w:b/>
          <w:bCs/>
        </w:rPr>
        <w:t xml:space="preserve">Proposal 2: Support NACK-only HARQ-ACK operation </w:t>
      </w:r>
    </w:p>
    <w:p w14:paraId="0D802DB8" w14:textId="0E7311EF" w:rsidR="00171CDD" w:rsidRDefault="0064086F" w:rsidP="00171CDD">
      <w:pPr>
        <w:rPr>
          <w:b/>
          <w:bCs/>
        </w:rPr>
      </w:pPr>
      <w:r w:rsidRPr="00A613CF">
        <w:rPr>
          <w:b/>
          <w:bCs/>
        </w:rPr>
        <w:t xml:space="preserve">Observation 1: </w:t>
      </w:r>
      <w:r w:rsidRPr="00055706">
        <w:t xml:space="preserve"> </w:t>
      </w:r>
      <w:r w:rsidRPr="00A613CF">
        <w:rPr>
          <w:b/>
          <w:bCs/>
        </w:rPr>
        <w:t>HARQ retransmissions in the same frequency resource as main MBS transmission can introduce some HARQ-ACK delay and interruptions. For any high reliability MBS cases, or delay-sensitive services this interruption and delay due to retransmission(s) are not desirable</w:t>
      </w:r>
      <w:r w:rsidR="00171CDD" w:rsidRPr="00A613CF">
        <w:rPr>
          <w:b/>
          <w:bCs/>
        </w:rPr>
        <w:t>.</w:t>
      </w:r>
    </w:p>
    <w:p w14:paraId="72FCF3DC" w14:textId="77777777" w:rsidR="0064086F" w:rsidRPr="00A613CF" w:rsidRDefault="0064086F" w:rsidP="0064086F">
      <w:pPr>
        <w:rPr>
          <w:b/>
          <w:bCs/>
        </w:rPr>
      </w:pPr>
      <w:r w:rsidRPr="00A613CF">
        <w:rPr>
          <w:b/>
          <w:bCs/>
        </w:rPr>
        <w:t xml:space="preserve">Proposal 3: Allow scheduling more than one MBS </w:t>
      </w:r>
      <w:r>
        <w:rPr>
          <w:b/>
          <w:bCs/>
        </w:rPr>
        <w:t xml:space="preserve">TBs </w:t>
      </w:r>
      <w:r w:rsidRPr="00A613CF">
        <w:rPr>
          <w:b/>
          <w:bCs/>
        </w:rPr>
        <w:t xml:space="preserve">within a </w:t>
      </w:r>
      <w:r>
        <w:rPr>
          <w:b/>
          <w:bCs/>
        </w:rPr>
        <w:t>single DCI</w:t>
      </w:r>
      <w:r w:rsidRPr="00A613CF">
        <w:rPr>
          <w:b/>
          <w:bCs/>
        </w:rPr>
        <w:t xml:space="preserve"> </w:t>
      </w:r>
    </w:p>
    <w:p w14:paraId="23909533" w14:textId="77777777" w:rsidR="0064086F" w:rsidRPr="00B27F91" w:rsidRDefault="0064086F" w:rsidP="0064086F">
      <w:pPr>
        <w:rPr>
          <w:b/>
          <w:bCs/>
        </w:rPr>
      </w:pPr>
      <w:r w:rsidRPr="00B27F91">
        <w:rPr>
          <w:b/>
          <w:bCs/>
        </w:rPr>
        <w:t xml:space="preserve">Proposal </w:t>
      </w:r>
      <w:r>
        <w:rPr>
          <w:b/>
          <w:bCs/>
        </w:rPr>
        <w:t>4</w:t>
      </w:r>
      <w:r w:rsidRPr="00B27F91">
        <w:rPr>
          <w:b/>
          <w:bCs/>
        </w:rPr>
        <w:t>: UE-specific, ACK-NACK based feedback is supported at least for small groups</w:t>
      </w:r>
    </w:p>
    <w:p w14:paraId="630B5073" w14:textId="79D9F35E" w:rsidR="00FC0333" w:rsidRPr="00F37691" w:rsidRDefault="0064086F" w:rsidP="00FC0333">
      <w:pPr>
        <w:rPr>
          <w:b/>
          <w:bCs/>
        </w:rPr>
      </w:pPr>
      <w:r w:rsidRPr="00F37691">
        <w:rPr>
          <w:b/>
          <w:bCs/>
        </w:rPr>
        <w:t>Observation</w:t>
      </w:r>
      <w:r>
        <w:rPr>
          <w:b/>
          <w:bCs/>
        </w:rPr>
        <w:t xml:space="preserve"> 2</w:t>
      </w:r>
      <w:r w:rsidRPr="00F37691">
        <w:rPr>
          <w:b/>
          <w:bCs/>
        </w:rPr>
        <w:t>:  In a UE-specific ACK-NACK based HARQ operation, the retransmission can be multicast to all the UEs or unicast to the UE</w:t>
      </w:r>
      <w:r w:rsidR="00FC0333" w:rsidRPr="00F37691">
        <w:rPr>
          <w:b/>
          <w:bCs/>
        </w:rPr>
        <w:t>.</w:t>
      </w:r>
    </w:p>
    <w:p w14:paraId="3BCE2C7B" w14:textId="77777777" w:rsidR="0064086F" w:rsidRDefault="0064086F" w:rsidP="0064086F">
      <w:pPr>
        <w:rPr>
          <w:b/>
          <w:bCs/>
        </w:rPr>
      </w:pPr>
      <w:r w:rsidRPr="005D55D4">
        <w:rPr>
          <w:b/>
          <w:bCs/>
        </w:rPr>
        <w:t>Observation</w:t>
      </w:r>
      <w:r>
        <w:rPr>
          <w:b/>
          <w:bCs/>
        </w:rPr>
        <w:t xml:space="preserve"> 3</w:t>
      </w:r>
      <w:r w:rsidRPr="005D55D4">
        <w:rPr>
          <w:b/>
          <w:bCs/>
        </w:rPr>
        <w:t>:  Currently, there is a limitation on the transmit</w:t>
      </w:r>
      <w:r>
        <w:rPr>
          <w:b/>
          <w:bCs/>
        </w:rPr>
        <w:t>ting</w:t>
      </w:r>
      <w:r w:rsidRPr="005D55D4">
        <w:rPr>
          <w:b/>
          <w:bCs/>
        </w:rPr>
        <w:t xml:space="preserve"> more than one PUCCH with HARQ-ACK information in a slot</w:t>
      </w:r>
      <w:r>
        <w:rPr>
          <w:b/>
          <w:bCs/>
        </w:rPr>
        <w:t xml:space="preserve">.  </w:t>
      </w:r>
    </w:p>
    <w:p w14:paraId="6F8D4379" w14:textId="77777777" w:rsidR="0064086F" w:rsidRPr="005D55D4" w:rsidRDefault="0064086F" w:rsidP="0064086F">
      <w:pPr>
        <w:rPr>
          <w:rFonts w:eastAsia="Calibri"/>
          <w:b/>
          <w:bCs/>
          <w:kern w:val="2"/>
          <w:lang w:eastAsia="zh-CN"/>
        </w:rPr>
      </w:pPr>
      <w:r>
        <w:rPr>
          <w:b/>
          <w:bCs/>
        </w:rPr>
        <w:t xml:space="preserve">Proposal 5: </w:t>
      </w:r>
      <w:r w:rsidRPr="005D55D4">
        <w:rPr>
          <w:b/>
          <w:bCs/>
        </w:rPr>
        <w:t xml:space="preserve">If there </w:t>
      </w:r>
      <w:r>
        <w:rPr>
          <w:b/>
          <w:bCs/>
        </w:rPr>
        <w:t>are</w:t>
      </w:r>
      <w:r w:rsidRPr="005D55D4">
        <w:rPr>
          <w:b/>
          <w:bCs/>
        </w:rPr>
        <w:t xml:space="preserve"> unicast and multicast TBs i</w:t>
      </w:r>
      <w:r>
        <w:rPr>
          <w:b/>
          <w:bCs/>
        </w:rPr>
        <w:t>n</w:t>
      </w:r>
      <w:r w:rsidRPr="005D55D4">
        <w:rPr>
          <w:b/>
          <w:bCs/>
        </w:rPr>
        <w:t xml:space="preserve"> the same slot, the HARQ-ACK feedback mechanism should allow more than one PUCCH with HARQ-ACK in the same slot </w:t>
      </w:r>
      <w:r>
        <w:rPr>
          <w:b/>
          <w:bCs/>
        </w:rPr>
        <w:t>and/</w:t>
      </w:r>
      <w:r w:rsidRPr="005D55D4">
        <w:rPr>
          <w:b/>
          <w:bCs/>
        </w:rPr>
        <w:t>or to consider multiplexing/prioritization</w:t>
      </w:r>
    </w:p>
    <w:p w14:paraId="6D767D9D" w14:textId="77777777" w:rsidR="0064086F" w:rsidRDefault="0064086F" w:rsidP="0064086F">
      <w:pPr>
        <w:rPr>
          <w:b/>
          <w:bCs/>
        </w:rPr>
      </w:pPr>
      <w:r w:rsidRPr="00B75E8D">
        <w:rPr>
          <w:b/>
          <w:bCs/>
        </w:rPr>
        <w:t>Proposal</w:t>
      </w:r>
      <w:r>
        <w:rPr>
          <w:b/>
          <w:bCs/>
        </w:rPr>
        <w:t xml:space="preserve"> 6</w:t>
      </w:r>
      <w:r w:rsidRPr="00B75E8D">
        <w:rPr>
          <w:b/>
          <w:bCs/>
        </w:rPr>
        <w:t xml:space="preserve">: </w:t>
      </w:r>
      <w:r>
        <w:rPr>
          <w:b/>
          <w:bCs/>
        </w:rPr>
        <w:t xml:space="preserve">For the cases when HARQ-ACK feedback is available for both unicast and multicast transmissions, the multiplexed or prioritized HARQ-ACK is sent in UE-specific PUCCH resource and not in common PUCCH resource. </w:t>
      </w:r>
    </w:p>
    <w:p w14:paraId="102F6315" w14:textId="4CF57447" w:rsidR="0064086F" w:rsidRDefault="0064086F" w:rsidP="0064086F">
      <w:pPr>
        <w:spacing w:after="0"/>
        <w:rPr>
          <w:rFonts w:cs="Calibri"/>
          <w:b/>
          <w:bCs/>
          <w:color w:val="000000"/>
          <w:lang w:eastAsia="zh-CN"/>
        </w:rPr>
      </w:pPr>
      <w:r w:rsidRPr="00502842">
        <w:rPr>
          <w:rFonts w:cs="Calibri"/>
          <w:b/>
          <w:bCs/>
          <w:color w:val="000000"/>
          <w:lang w:eastAsia="zh-CN"/>
        </w:rPr>
        <w:t xml:space="preserve">Proposal </w:t>
      </w:r>
      <w:r>
        <w:rPr>
          <w:rFonts w:cs="Calibri"/>
          <w:b/>
          <w:bCs/>
          <w:color w:val="000000"/>
          <w:lang w:eastAsia="zh-CN"/>
        </w:rPr>
        <w:t>7</w:t>
      </w:r>
      <w:r w:rsidRPr="00502842">
        <w:rPr>
          <w:rFonts w:cs="Calibri"/>
          <w:b/>
          <w:bCs/>
          <w:color w:val="000000"/>
          <w:lang w:eastAsia="zh-CN"/>
        </w:rPr>
        <w:t>: HARQ</w:t>
      </w:r>
      <w:r>
        <w:rPr>
          <w:rFonts w:cs="Calibri"/>
          <w:b/>
          <w:bCs/>
          <w:color w:val="000000"/>
          <w:lang w:eastAsia="zh-CN"/>
        </w:rPr>
        <w:t>-ACK</w:t>
      </w:r>
      <w:r w:rsidRPr="00502842">
        <w:rPr>
          <w:rFonts w:cs="Calibri"/>
          <w:b/>
          <w:bCs/>
          <w:color w:val="000000"/>
          <w:lang w:eastAsia="zh-CN"/>
        </w:rPr>
        <w:t xml:space="preserve"> feedback enabling and disabling </w:t>
      </w:r>
      <w:r>
        <w:rPr>
          <w:rFonts w:cs="Calibri"/>
          <w:b/>
          <w:bCs/>
          <w:color w:val="000000"/>
          <w:lang w:eastAsia="zh-CN"/>
        </w:rPr>
        <w:t>is</w:t>
      </w:r>
      <w:r w:rsidRPr="00502842">
        <w:rPr>
          <w:rFonts w:cs="Calibri"/>
          <w:b/>
          <w:bCs/>
          <w:color w:val="000000"/>
          <w:lang w:eastAsia="zh-CN"/>
        </w:rPr>
        <w:t xml:space="preserve"> supported</w:t>
      </w:r>
      <w:r>
        <w:rPr>
          <w:rFonts w:cs="Calibri"/>
          <w:b/>
          <w:bCs/>
          <w:color w:val="000000"/>
          <w:lang w:eastAsia="zh-CN"/>
        </w:rPr>
        <w:t>.</w:t>
      </w:r>
    </w:p>
    <w:p w14:paraId="7F7A9C02" w14:textId="77777777" w:rsidR="0064086F" w:rsidRPr="00502842" w:rsidRDefault="0064086F" w:rsidP="0064086F">
      <w:pPr>
        <w:spacing w:after="0"/>
        <w:rPr>
          <w:rFonts w:eastAsia="Times New Roman" w:cs="Calibri"/>
          <w:b/>
          <w:bCs/>
          <w:color w:val="000000"/>
          <w:lang w:eastAsia="zh-CN"/>
        </w:rPr>
      </w:pPr>
    </w:p>
    <w:p w14:paraId="0FC35A79" w14:textId="77777777" w:rsidR="0064086F" w:rsidRPr="00064A9D" w:rsidRDefault="0064086F" w:rsidP="0064086F">
      <w:pPr>
        <w:rPr>
          <w:b/>
          <w:bCs/>
          <w:lang w:eastAsia="zh-CN"/>
        </w:rPr>
      </w:pPr>
      <w:r w:rsidRPr="00064A9D">
        <w:rPr>
          <w:b/>
          <w:bCs/>
          <w:lang w:eastAsia="zh-CN"/>
        </w:rPr>
        <w:t>Observation</w:t>
      </w:r>
      <w:r>
        <w:rPr>
          <w:b/>
          <w:bCs/>
          <w:lang w:eastAsia="zh-CN"/>
        </w:rPr>
        <w:t xml:space="preserve"> 4</w:t>
      </w:r>
      <w:r w:rsidRPr="00064A9D">
        <w:rPr>
          <w:b/>
          <w:bCs/>
          <w:lang w:eastAsia="zh-CN"/>
        </w:rPr>
        <w:t xml:space="preserve">: PDSCH repetition mechanism is supported in current specification. If enabled for MBS, we do not anticipate major work. </w:t>
      </w:r>
    </w:p>
    <w:p w14:paraId="547288A1" w14:textId="77777777" w:rsidR="0064086F" w:rsidRPr="00064A9D" w:rsidRDefault="0064086F" w:rsidP="0064086F">
      <w:pPr>
        <w:rPr>
          <w:b/>
          <w:bCs/>
          <w:lang w:eastAsia="zh-CN"/>
        </w:rPr>
      </w:pPr>
      <w:r w:rsidRPr="00064A9D">
        <w:rPr>
          <w:b/>
          <w:bCs/>
          <w:lang w:eastAsia="zh-CN"/>
        </w:rPr>
        <w:t xml:space="preserve">Observation </w:t>
      </w:r>
      <w:r>
        <w:rPr>
          <w:b/>
          <w:bCs/>
          <w:lang w:eastAsia="zh-CN"/>
        </w:rPr>
        <w:t>5</w:t>
      </w:r>
      <w:r w:rsidRPr="00064A9D">
        <w:rPr>
          <w:b/>
          <w:bCs/>
          <w:lang w:eastAsia="zh-CN"/>
        </w:rPr>
        <w:t xml:space="preserve">: Slot-level repetition without any feedback is poor use of group-common frequency resource. </w:t>
      </w:r>
      <w:r>
        <w:rPr>
          <w:b/>
          <w:bCs/>
          <w:lang w:eastAsia="zh-CN"/>
        </w:rPr>
        <w:t>For b</w:t>
      </w:r>
      <w:r w:rsidRPr="00064A9D">
        <w:rPr>
          <w:b/>
          <w:bCs/>
          <w:lang w:eastAsia="zh-CN"/>
        </w:rPr>
        <w:t>roadcast service</w:t>
      </w:r>
      <w:r>
        <w:rPr>
          <w:b/>
          <w:bCs/>
          <w:lang w:eastAsia="zh-CN"/>
        </w:rPr>
        <w:t>s</w:t>
      </w:r>
      <w:r w:rsidRPr="00064A9D">
        <w:rPr>
          <w:b/>
          <w:bCs/>
          <w:lang w:eastAsia="zh-CN"/>
        </w:rPr>
        <w:t xml:space="preserve"> where feedback </w:t>
      </w:r>
      <w:r>
        <w:rPr>
          <w:b/>
          <w:bCs/>
          <w:lang w:eastAsia="zh-CN"/>
        </w:rPr>
        <w:t>is</w:t>
      </w:r>
      <w:r w:rsidRPr="00064A9D">
        <w:rPr>
          <w:b/>
          <w:bCs/>
          <w:lang w:eastAsia="zh-CN"/>
        </w:rPr>
        <w:t xml:space="preserve"> not possible, such repetition </w:t>
      </w:r>
      <w:r>
        <w:rPr>
          <w:b/>
          <w:bCs/>
          <w:lang w:eastAsia="zh-CN"/>
        </w:rPr>
        <w:t>can</w:t>
      </w:r>
      <w:r w:rsidRPr="00064A9D">
        <w:rPr>
          <w:b/>
          <w:bCs/>
          <w:lang w:eastAsia="zh-CN"/>
        </w:rPr>
        <w:t xml:space="preserve"> be helpful.</w:t>
      </w:r>
    </w:p>
    <w:p w14:paraId="48F07CED" w14:textId="77777777" w:rsidR="0064086F" w:rsidRPr="00D0653A" w:rsidRDefault="0064086F" w:rsidP="0064086F">
      <w:pPr>
        <w:rPr>
          <w:b/>
          <w:bCs/>
        </w:rPr>
      </w:pPr>
      <w:r w:rsidRPr="00C95617">
        <w:rPr>
          <w:b/>
          <w:bCs/>
        </w:rPr>
        <w:t xml:space="preserve">Proposal </w:t>
      </w:r>
      <w:r>
        <w:rPr>
          <w:b/>
          <w:bCs/>
        </w:rPr>
        <w:t>8</w:t>
      </w:r>
      <w:r w:rsidRPr="00C95617">
        <w:rPr>
          <w:b/>
          <w:bCs/>
        </w:rPr>
        <w:t xml:space="preserve">: </w:t>
      </w:r>
      <w:r w:rsidRPr="001B1977">
        <w:rPr>
          <w:b/>
          <w:bCs/>
        </w:rPr>
        <w:t xml:space="preserve">For broadcast, </w:t>
      </w:r>
      <w:r w:rsidRPr="00D0653A">
        <w:rPr>
          <w:b/>
          <w:bCs/>
        </w:rPr>
        <w:t xml:space="preserve">if slot-level </w:t>
      </w:r>
      <w:r w:rsidRPr="00D0653A">
        <w:rPr>
          <w:b/>
          <w:bCs/>
          <w:lang w:eastAsia="zh-CN"/>
        </w:rPr>
        <w:t>repetition</w:t>
      </w:r>
      <w:r w:rsidRPr="001B1977">
        <w:rPr>
          <w:b/>
          <w:bCs/>
        </w:rPr>
        <w:t xml:space="preserve"> </w:t>
      </w:r>
      <w:r w:rsidRPr="00D0653A">
        <w:rPr>
          <w:b/>
          <w:bCs/>
        </w:rPr>
        <w:t xml:space="preserve">is </w:t>
      </w:r>
      <w:r w:rsidRPr="00D0653A">
        <w:rPr>
          <w:b/>
          <w:bCs/>
          <w:lang w:eastAsia="zh-CN"/>
        </w:rPr>
        <w:t>the only method for improving reliability, this feature can be enabled.</w:t>
      </w:r>
      <w:r w:rsidRPr="001B1977">
        <w:rPr>
          <w:b/>
          <w:bCs/>
        </w:rPr>
        <w:t xml:space="preserve"> </w:t>
      </w:r>
      <w:r w:rsidRPr="00D0653A">
        <w:rPr>
          <w:b/>
          <w:bCs/>
        </w:rPr>
        <w:t>FFS for multicast.</w:t>
      </w:r>
    </w:p>
    <w:p w14:paraId="69AF0958" w14:textId="77777777" w:rsidR="0064086F" w:rsidRDefault="0064086F" w:rsidP="0064086F">
      <w:pPr>
        <w:rPr>
          <w:b/>
          <w:bCs/>
        </w:rPr>
      </w:pPr>
      <w:r w:rsidRPr="008459B3">
        <w:rPr>
          <w:b/>
          <w:bCs/>
        </w:rPr>
        <w:t>Observation</w:t>
      </w:r>
      <w:r>
        <w:rPr>
          <w:b/>
          <w:bCs/>
        </w:rPr>
        <w:t xml:space="preserve"> 6</w:t>
      </w:r>
      <w:r w:rsidRPr="008459B3">
        <w:rPr>
          <w:b/>
          <w:bCs/>
        </w:rPr>
        <w:t>:  For RRC_CONNECTED UEs, CSI feedback framework could be appliable to MBS with minimal or no spec impact.  However, the usefulness</w:t>
      </w:r>
      <w:r>
        <w:rPr>
          <w:b/>
          <w:bCs/>
        </w:rPr>
        <w:t xml:space="preserve"> and </w:t>
      </w:r>
      <w:r w:rsidRPr="008459B3">
        <w:rPr>
          <w:b/>
          <w:bCs/>
        </w:rPr>
        <w:t>spectral efficiency improvement</w:t>
      </w:r>
      <w:r>
        <w:rPr>
          <w:b/>
          <w:bCs/>
        </w:rPr>
        <w:t>s</w:t>
      </w:r>
      <w:r w:rsidRPr="008459B3">
        <w:rPr>
          <w:b/>
          <w:bCs/>
        </w:rPr>
        <w:t xml:space="preserve"> </w:t>
      </w:r>
      <w:r>
        <w:rPr>
          <w:b/>
          <w:bCs/>
        </w:rPr>
        <w:t xml:space="preserve">to schedule a group-common PDSCG </w:t>
      </w:r>
      <w:r w:rsidRPr="008459B3">
        <w:rPr>
          <w:b/>
          <w:bCs/>
        </w:rPr>
        <w:t>is also limited</w:t>
      </w:r>
      <w:r>
        <w:rPr>
          <w:b/>
          <w:bCs/>
        </w:rPr>
        <w:t>, especially for large groups</w:t>
      </w:r>
      <w:r w:rsidRPr="008459B3">
        <w:rPr>
          <w:b/>
          <w:bCs/>
        </w:rPr>
        <w:t>.</w:t>
      </w:r>
    </w:p>
    <w:p w14:paraId="56AB3BB1" w14:textId="77777777" w:rsidR="00BD5B20" w:rsidRPr="004047A8" w:rsidRDefault="00BD5B20" w:rsidP="00DB5432">
      <w:pPr>
        <w:rPr>
          <w:b/>
          <w:bCs/>
          <w:u w:val="single"/>
        </w:rPr>
      </w:pPr>
    </w:p>
    <w:p w14:paraId="410E44E3" w14:textId="77777777" w:rsidR="001D780E" w:rsidRPr="00D74B92" w:rsidRDefault="001D780E" w:rsidP="007F5EC6">
      <w:pPr>
        <w:pStyle w:val="Heading1"/>
        <w:numPr>
          <w:ilvl w:val="0"/>
          <w:numId w:val="0"/>
        </w:numPr>
        <w:ind w:left="432" w:hanging="432"/>
      </w:pPr>
      <w:bookmarkStart w:id="7" w:name="_Ref124589665"/>
      <w:bookmarkStart w:id="8" w:name="_Ref71620620"/>
      <w:bookmarkStart w:id="9" w:name="_Ref124671424"/>
      <w:r w:rsidRPr="00D74B92">
        <w:t>References</w:t>
      </w:r>
    </w:p>
    <w:bookmarkEnd w:id="6"/>
    <w:bookmarkEnd w:id="7"/>
    <w:bookmarkEnd w:id="8"/>
    <w:bookmarkEnd w:id="9"/>
    <w:p w14:paraId="275FF461" w14:textId="70EAE885" w:rsidR="002662FF" w:rsidRPr="00F16977" w:rsidRDefault="002662FF" w:rsidP="002662FF">
      <w:pPr>
        <w:pStyle w:val="References"/>
        <w:rPr>
          <w:lang w:val="en-GB" w:eastAsia="zh-CN"/>
        </w:rPr>
      </w:pPr>
      <w:r w:rsidRPr="00F16977">
        <w:rPr>
          <w:lang w:val="en-GB"/>
        </w:rPr>
        <w:t>R</w:t>
      </w:r>
      <w:r>
        <w:rPr>
          <w:lang w:val="en-GB"/>
        </w:rPr>
        <w:t>P</w:t>
      </w:r>
      <w:r w:rsidRPr="00F16977">
        <w:rPr>
          <w:lang w:val="en-GB"/>
        </w:rPr>
        <w:t>-</w:t>
      </w:r>
      <w:r w:rsidRPr="00F16977">
        <w:rPr>
          <w:lang w:eastAsia="zh-CN"/>
        </w:rPr>
        <w:t xml:space="preserve"> 201</w:t>
      </w:r>
      <w:r>
        <w:rPr>
          <w:lang w:eastAsia="zh-CN"/>
        </w:rPr>
        <w:t>03</w:t>
      </w:r>
      <w:r w:rsidR="00542B49">
        <w:rPr>
          <w:lang w:eastAsia="zh-CN"/>
        </w:rPr>
        <w:t>8</w:t>
      </w:r>
      <w:r>
        <w:rPr>
          <w:lang w:eastAsia="zh-CN"/>
        </w:rPr>
        <w:t xml:space="preserve">, WID revision: NR Multicast and Broadcast Services, Huawei, </w:t>
      </w:r>
      <w:proofErr w:type="spellStart"/>
      <w:r>
        <w:rPr>
          <w:lang w:eastAsia="zh-CN"/>
        </w:rPr>
        <w:t>HiSilicon</w:t>
      </w:r>
      <w:proofErr w:type="spellEnd"/>
      <w:r>
        <w:rPr>
          <w:lang w:eastAsia="zh-CN"/>
        </w:rPr>
        <w:t>, RAN#88e, June 2020.</w:t>
      </w:r>
    </w:p>
    <w:p w14:paraId="272EE42A" w14:textId="1E90993A" w:rsidR="002662FF" w:rsidRPr="00F16977" w:rsidRDefault="00096EC6" w:rsidP="002662FF">
      <w:pPr>
        <w:pStyle w:val="References"/>
        <w:rPr>
          <w:lang w:val="en-GB" w:eastAsia="zh-CN"/>
        </w:rPr>
      </w:pPr>
      <w:r>
        <w:rPr>
          <w:lang w:val="en-GB" w:eastAsia="zh-CN"/>
        </w:rPr>
        <w:t xml:space="preserve">R1-2007556, </w:t>
      </w:r>
      <w:r w:rsidRPr="00096EC6">
        <w:rPr>
          <w:lang w:val="en-GB" w:eastAsia="zh-CN"/>
        </w:rPr>
        <w:t>Group scheduling for MC/BC services</w:t>
      </w:r>
      <w:r>
        <w:rPr>
          <w:lang w:val="en-GB" w:eastAsia="zh-CN"/>
        </w:rPr>
        <w:t>, Futurewei, RAN1#103e, October 2020</w:t>
      </w:r>
    </w:p>
    <w:p w14:paraId="5AFEC7BB" w14:textId="4AE588B2" w:rsidR="007451CB" w:rsidRDefault="007451CB" w:rsidP="0082584D">
      <w:pPr>
        <w:pStyle w:val="References"/>
        <w:numPr>
          <w:ilvl w:val="0"/>
          <w:numId w:val="0"/>
        </w:numPr>
        <w:ind w:left="360" w:hanging="360"/>
        <w:rPr>
          <w:lang w:val="en-GB" w:eastAsia="zh-CN"/>
        </w:rPr>
      </w:pPr>
    </w:p>
    <w:sectPr w:rsidR="007451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581400" w14:textId="77777777" w:rsidR="00F53D06" w:rsidRDefault="00F53D06">
      <w:r>
        <w:separator/>
      </w:r>
    </w:p>
  </w:endnote>
  <w:endnote w:type="continuationSeparator" w:id="0">
    <w:p w14:paraId="2A08A02C" w14:textId="77777777" w:rsidR="00F53D06" w:rsidRDefault="00F5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90D6A" w14:textId="77777777" w:rsidR="00F53D06" w:rsidRDefault="00F53D06">
      <w:r>
        <w:separator/>
      </w:r>
    </w:p>
  </w:footnote>
  <w:footnote w:type="continuationSeparator" w:id="0">
    <w:p w14:paraId="34C40F9A" w14:textId="77777777" w:rsidR="00F53D06" w:rsidRDefault="00F53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940875"/>
    <w:multiLevelType w:val="hybridMultilevel"/>
    <w:tmpl w:val="77743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6"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5"/>
  </w:num>
  <w:num w:numId="2">
    <w:abstractNumId w:val="3"/>
  </w:num>
  <w:num w:numId="3">
    <w:abstractNumId w:val="10"/>
  </w:num>
  <w:num w:numId="4">
    <w:abstractNumId w:val="11"/>
  </w:num>
  <w:num w:numId="5">
    <w:abstractNumId w:val="6"/>
  </w:num>
  <w:num w:numId="6">
    <w:abstractNumId w:val="1"/>
  </w:num>
  <w:num w:numId="7">
    <w:abstractNumId w:val="9"/>
  </w:num>
  <w:num w:numId="8">
    <w:abstractNumId w:val="7"/>
  </w:num>
  <w:num w:numId="9">
    <w:abstractNumId w:val="2"/>
  </w:num>
  <w:num w:numId="10">
    <w:abstractNumId w:val="0"/>
  </w:num>
  <w:num w:numId="11">
    <w:abstractNumId w:val="4"/>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42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612"/>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6660"/>
    <w:rsid w:val="000371DD"/>
    <w:rsid w:val="00037C6A"/>
    <w:rsid w:val="00037F17"/>
    <w:rsid w:val="00040180"/>
    <w:rsid w:val="0004023E"/>
    <w:rsid w:val="0004024B"/>
    <w:rsid w:val="000404D2"/>
    <w:rsid w:val="0004124A"/>
    <w:rsid w:val="00041C10"/>
    <w:rsid w:val="00041C57"/>
    <w:rsid w:val="00041D96"/>
    <w:rsid w:val="0004284A"/>
    <w:rsid w:val="00042ADB"/>
    <w:rsid w:val="0004312C"/>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BBB"/>
    <w:rsid w:val="00054E0C"/>
    <w:rsid w:val="0005541D"/>
    <w:rsid w:val="00055706"/>
    <w:rsid w:val="00055B33"/>
    <w:rsid w:val="000565C8"/>
    <w:rsid w:val="000567AD"/>
    <w:rsid w:val="0005748D"/>
    <w:rsid w:val="00057DC8"/>
    <w:rsid w:val="00060AB2"/>
    <w:rsid w:val="00060E7E"/>
    <w:rsid w:val="000612E1"/>
    <w:rsid w:val="000614FE"/>
    <w:rsid w:val="00062839"/>
    <w:rsid w:val="0006295E"/>
    <w:rsid w:val="00063C08"/>
    <w:rsid w:val="0006422F"/>
    <w:rsid w:val="00064A9D"/>
    <w:rsid w:val="000655D0"/>
    <w:rsid w:val="00065D38"/>
    <w:rsid w:val="000661FE"/>
    <w:rsid w:val="0006694E"/>
    <w:rsid w:val="00066F59"/>
    <w:rsid w:val="00067DD1"/>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6F4"/>
    <w:rsid w:val="00090946"/>
    <w:rsid w:val="000911AE"/>
    <w:rsid w:val="000919B1"/>
    <w:rsid w:val="00092DF7"/>
    <w:rsid w:val="00093697"/>
    <w:rsid w:val="00093D42"/>
    <w:rsid w:val="00093DD0"/>
    <w:rsid w:val="00094A16"/>
    <w:rsid w:val="00094DE6"/>
    <w:rsid w:val="00095182"/>
    <w:rsid w:val="000951B8"/>
    <w:rsid w:val="00095799"/>
    <w:rsid w:val="00096356"/>
    <w:rsid w:val="00096372"/>
    <w:rsid w:val="00096EC6"/>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55"/>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761"/>
    <w:rsid w:val="000E48AF"/>
    <w:rsid w:val="000E59A0"/>
    <w:rsid w:val="000E71DC"/>
    <w:rsid w:val="000E7403"/>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488"/>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2412"/>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73F"/>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1CDD"/>
    <w:rsid w:val="00172864"/>
    <w:rsid w:val="00172B82"/>
    <w:rsid w:val="00172EFA"/>
    <w:rsid w:val="00173608"/>
    <w:rsid w:val="001745EC"/>
    <w:rsid w:val="001747B7"/>
    <w:rsid w:val="00174B63"/>
    <w:rsid w:val="00175446"/>
    <w:rsid w:val="00175C30"/>
    <w:rsid w:val="00175D83"/>
    <w:rsid w:val="001762F8"/>
    <w:rsid w:val="00176611"/>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87ED2"/>
    <w:rsid w:val="00190BD7"/>
    <w:rsid w:val="00190CB4"/>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4E85"/>
    <w:rsid w:val="001A57EE"/>
    <w:rsid w:val="001A5C71"/>
    <w:rsid w:val="001A673E"/>
    <w:rsid w:val="001A7763"/>
    <w:rsid w:val="001A783D"/>
    <w:rsid w:val="001A7CB3"/>
    <w:rsid w:val="001B0525"/>
    <w:rsid w:val="001B0D4B"/>
    <w:rsid w:val="001B0DDF"/>
    <w:rsid w:val="001B1977"/>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6F4A"/>
    <w:rsid w:val="001C75AF"/>
    <w:rsid w:val="001C7611"/>
    <w:rsid w:val="001D2360"/>
    <w:rsid w:val="001D2372"/>
    <w:rsid w:val="001D2CE6"/>
    <w:rsid w:val="001D3109"/>
    <w:rsid w:val="001D332E"/>
    <w:rsid w:val="001D3914"/>
    <w:rsid w:val="001D5033"/>
    <w:rsid w:val="001D5058"/>
    <w:rsid w:val="001D5453"/>
    <w:rsid w:val="001D5C88"/>
    <w:rsid w:val="001D6567"/>
    <w:rsid w:val="001D695C"/>
    <w:rsid w:val="001D6ED3"/>
    <w:rsid w:val="001D6FD9"/>
    <w:rsid w:val="001D780E"/>
    <w:rsid w:val="001D7A29"/>
    <w:rsid w:val="001E05C3"/>
    <w:rsid w:val="001E0AB0"/>
    <w:rsid w:val="001E0AD3"/>
    <w:rsid w:val="001E1D1C"/>
    <w:rsid w:val="001E1E92"/>
    <w:rsid w:val="001E2315"/>
    <w:rsid w:val="001E36E4"/>
    <w:rsid w:val="001E379D"/>
    <w:rsid w:val="001E3A3C"/>
    <w:rsid w:val="001E462D"/>
    <w:rsid w:val="001E5291"/>
    <w:rsid w:val="001E5570"/>
    <w:rsid w:val="001E57DB"/>
    <w:rsid w:val="001E5C23"/>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3A7"/>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F68"/>
    <w:rsid w:val="002140FF"/>
    <w:rsid w:val="00215E90"/>
    <w:rsid w:val="002164D8"/>
    <w:rsid w:val="00216C4B"/>
    <w:rsid w:val="00216C8D"/>
    <w:rsid w:val="00220894"/>
    <w:rsid w:val="0022095C"/>
    <w:rsid w:val="002211CB"/>
    <w:rsid w:val="00221772"/>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37C8C"/>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2FF"/>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D90"/>
    <w:rsid w:val="0029546B"/>
    <w:rsid w:val="0029628D"/>
    <w:rsid w:val="002969D4"/>
    <w:rsid w:val="00297148"/>
    <w:rsid w:val="0029746C"/>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310A"/>
    <w:rsid w:val="002B40E4"/>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3C8"/>
    <w:rsid w:val="002D56E4"/>
    <w:rsid w:val="002D5738"/>
    <w:rsid w:val="002D5E53"/>
    <w:rsid w:val="002D63F9"/>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63D9"/>
    <w:rsid w:val="002E640E"/>
    <w:rsid w:val="002E7187"/>
    <w:rsid w:val="002E739D"/>
    <w:rsid w:val="002E76D0"/>
    <w:rsid w:val="002F0C28"/>
    <w:rsid w:val="002F1827"/>
    <w:rsid w:val="002F281C"/>
    <w:rsid w:val="002F2999"/>
    <w:rsid w:val="002F3CDE"/>
    <w:rsid w:val="002F4AFB"/>
    <w:rsid w:val="002F559A"/>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3440"/>
    <w:rsid w:val="0030434F"/>
    <w:rsid w:val="00304503"/>
    <w:rsid w:val="00304B5C"/>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0DF"/>
    <w:rsid w:val="00321507"/>
    <w:rsid w:val="00321BD7"/>
    <w:rsid w:val="00322146"/>
    <w:rsid w:val="00322207"/>
    <w:rsid w:val="00322217"/>
    <w:rsid w:val="00322275"/>
    <w:rsid w:val="0032260F"/>
    <w:rsid w:val="003228DA"/>
    <w:rsid w:val="00322B78"/>
    <w:rsid w:val="00322DCE"/>
    <w:rsid w:val="00323125"/>
    <w:rsid w:val="00323447"/>
    <w:rsid w:val="0032377E"/>
    <w:rsid w:val="00323D6B"/>
    <w:rsid w:val="003245D2"/>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43C"/>
    <w:rsid w:val="00332E41"/>
    <w:rsid w:val="003336B3"/>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B98"/>
    <w:rsid w:val="00346F7F"/>
    <w:rsid w:val="00347656"/>
    <w:rsid w:val="00347715"/>
    <w:rsid w:val="00347F4C"/>
    <w:rsid w:val="00350108"/>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AC3"/>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C69"/>
    <w:rsid w:val="00367441"/>
    <w:rsid w:val="0036753A"/>
    <w:rsid w:val="00367B1D"/>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D33"/>
    <w:rsid w:val="0039738B"/>
    <w:rsid w:val="00397C1D"/>
    <w:rsid w:val="00397D21"/>
    <w:rsid w:val="00397F52"/>
    <w:rsid w:val="003A015A"/>
    <w:rsid w:val="003A048B"/>
    <w:rsid w:val="003A180F"/>
    <w:rsid w:val="003A18DD"/>
    <w:rsid w:val="003A20C8"/>
    <w:rsid w:val="003A2C29"/>
    <w:rsid w:val="003A2EC3"/>
    <w:rsid w:val="003A32DF"/>
    <w:rsid w:val="003A36F2"/>
    <w:rsid w:val="003A3CA7"/>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68D"/>
    <w:rsid w:val="003C291D"/>
    <w:rsid w:val="003C2D21"/>
    <w:rsid w:val="003C4135"/>
    <w:rsid w:val="003C4503"/>
    <w:rsid w:val="003C52AA"/>
    <w:rsid w:val="003C56F7"/>
    <w:rsid w:val="003C5E6B"/>
    <w:rsid w:val="003C5ED6"/>
    <w:rsid w:val="003C645E"/>
    <w:rsid w:val="003C652F"/>
    <w:rsid w:val="003C6B81"/>
    <w:rsid w:val="003C7AD7"/>
    <w:rsid w:val="003D0992"/>
    <w:rsid w:val="003D0FC3"/>
    <w:rsid w:val="003D17FD"/>
    <w:rsid w:val="003D1902"/>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440"/>
    <w:rsid w:val="003E557D"/>
    <w:rsid w:val="003E5DBA"/>
    <w:rsid w:val="003E6316"/>
    <w:rsid w:val="003E6884"/>
    <w:rsid w:val="003E6AC5"/>
    <w:rsid w:val="003E6E3A"/>
    <w:rsid w:val="003E71A6"/>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6"/>
    <w:rsid w:val="00416665"/>
    <w:rsid w:val="00416A67"/>
    <w:rsid w:val="00416ACB"/>
    <w:rsid w:val="004178C8"/>
    <w:rsid w:val="00417F6C"/>
    <w:rsid w:val="004204EC"/>
    <w:rsid w:val="00421DCF"/>
    <w:rsid w:val="00421F52"/>
    <w:rsid w:val="00422341"/>
    <w:rsid w:val="004226CC"/>
    <w:rsid w:val="00423392"/>
    <w:rsid w:val="00423641"/>
    <w:rsid w:val="004237F1"/>
    <w:rsid w:val="00423DA5"/>
    <w:rsid w:val="00423EEC"/>
    <w:rsid w:val="00426266"/>
    <w:rsid w:val="00426FFB"/>
    <w:rsid w:val="00430A2D"/>
    <w:rsid w:val="00430D72"/>
    <w:rsid w:val="004312B0"/>
    <w:rsid w:val="00431505"/>
    <w:rsid w:val="0043190D"/>
    <w:rsid w:val="00431AF0"/>
    <w:rsid w:val="0043213A"/>
    <w:rsid w:val="0043260B"/>
    <w:rsid w:val="004327DD"/>
    <w:rsid w:val="004328CF"/>
    <w:rsid w:val="004330F4"/>
    <w:rsid w:val="004333E7"/>
    <w:rsid w:val="00433590"/>
    <w:rsid w:val="0043393D"/>
    <w:rsid w:val="004344C7"/>
    <w:rsid w:val="004350B2"/>
    <w:rsid w:val="00435274"/>
    <w:rsid w:val="004352AD"/>
    <w:rsid w:val="0043545D"/>
    <w:rsid w:val="0043547E"/>
    <w:rsid w:val="00435FE2"/>
    <w:rsid w:val="00436C94"/>
    <w:rsid w:val="00436E2F"/>
    <w:rsid w:val="00436EAB"/>
    <w:rsid w:val="004376CE"/>
    <w:rsid w:val="004379C7"/>
    <w:rsid w:val="004413B0"/>
    <w:rsid w:val="004423FF"/>
    <w:rsid w:val="00442E51"/>
    <w:rsid w:val="00443028"/>
    <w:rsid w:val="004431CF"/>
    <w:rsid w:val="004434F4"/>
    <w:rsid w:val="004439ED"/>
    <w:rsid w:val="00443D0E"/>
    <w:rsid w:val="0044575C"/>
    <w:rsid w:val="00445E81"/>
    <w:rsid w:val="004461A4"/>
    <w:rsid w:val="004461D9"/>
    <w:rsid w:val="00446AC6"/>
    <w:rsid w:val="0044759B"/>
    <w:rsid w:val="00447F54"/>
    <w:rsid w:val="0045037E"/>
    <w:rsid w:val="00450489"/>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1B49"/>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97C2E"/>
    <w:rsid w:val="004A0F39"/>
    <w:rsid w:val="004A152B"/>
    <w:rsid w:val="004A15F5"/>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B0808"/>
    <w:rsid w:val="004B1C92"/>
    <w:rsid w:val="004B257F"/>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6F4D"/>
    <w:rsid w:val="004D6F95"/>
    <w:rsid w:val="004D70CF"/>
    <w:rsid w:val="004D72FE"/>
    <w:rsid w:val="004D7358"/>
    <w:rsid w:val="004D74B1"/>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1EA8"/>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D8A"/>
    <w:rsid w:val="0054046C"/>
    <w:rsid w:val="005411F6"/>
    <w:rsid w:val="00541B25"/>
    <w:rsid w:val="005420A3"/>
    <w:rsid w:val="0054285F"/>
    <w:rsid w:val="00542B49"/>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8D9"/>
    <w:rsid w:val="00560A31"/>
    <w:rsid w:val="00560D23"/>
    <w:rsid w:val="005615D8"/>
    <w:rsid w:val="00561B5E"/>
    <w:rsid w:val="00561C06"/>
    <w:rsid w:val="00562152"/>
    <w:rsid w:val="005626D6"/>
    <w:rsid w:val="0056279A"/>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732"/>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B02C1"/>
    <w:rsid w:val="005B0542"/>
    <w:rsid w:val="005B1C65"/>
    <w:rsid w:val="005B1FD1"/>
    <w:rsid w:val="005B2225"/>
    <w:rsid w:val="005B2799"/>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41D"/>
    <w:rsid w:val="005D1E32"/>
    <w:rsid w:val="005D1E47"/>
    <w:rsid w:val="005D206B"/>
    <w:rsid w:val="005D2100"/>
    <w:rsid w:val="005D22B7"/>
    <w:rsid w:val="005D2BDE"/>
    <w:rsid w:val="005D3D76"/>
    <w:rsid w:val="005D4578"/>
    <w:rsid w:val="005D4760"/>
    <w:rsid w:val="005D4EFA"/>
    <w:rsid w:val="005D4F01"/>
    <w:rsid w:val="005D5455"/>
    <w:rsid w:val="005D554D"/>
    <w:rsid w:val="005D55BA"/>
    <w:rsid w:val="005D55D4"/>
    <w:rsid w:val="005D573B"/>
    <w:rsid w:val="005D5ADB"/>
    <w:rsid w:val="005D648A"/>
    <w:rsid w:val="005D6959"/>
    <w:rsid w:val="005D706C"/>
    <w:rsid w:val="005D7E0D"/>
    <w:rsid w:val="005E0355"/>
    <w:rsid w:val="005E0623"/>
    <w:rsid w:val="005E0B3F"/>
    <w:rsid w:val="005E1FBC"/>
    <w:rsid w:val="005E234A"/>
    <w:rsid w:val="005E2867"/>
    <w:rsid w:val="005E35CC"/>
    <w:rsid w:val="005E371E"/>
    <w:rsid w:val="005E4140"/>
    <w:rsid w:val="005E53F9"/>
    <w:rsid w:val="005E5BB6"/>
    <w:rsid w:val="005E5E9E"/>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A15"/>
    <w:rsid w:val="00603FB5"/>
    <w:rsid w:val="006046BF"/>
    <w:rsid w:val="00604DC7"/>
    <w:rsid w:val="00604E47"/>
    <w:rsid w:val="00605441"/>
    <w:rsid w:val="006064BD"/>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086F"/>
    <w:rsid w:val="00641457"/>
    <w:rsid w:val="006424BD"/>
    <w:rsid w:val="006425F7"/>
    <w:rsid w:val="00643607"/>
    <w:rsid w:val="00643660"/>
    <w:rsid w:val="006446E6"/>
    <w:rsid w:val="006447DC"/>
    <w:rsid w:val="00644C9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4068"/>
    <w:rsid w:val="00654285"/>
    <w:rsid w:val="0065479C"/>
    <w:rsid w:val="00654B38"/>
    <w:rsid w:val="00654B83"/>
    <w:rsid w:val="00655061"/>
    <w:rsid w:val="0065510C"/>
    <w:rsid w:val="0065565F"/>
    <w:rsid w:val="0065589D"/>
    <w:rsid w:val="00655B63"/>
    <w:rsid w:val="006571F6"/>
    <w:rsid w:val="00660DDD"/>
    <w:rsid w:val="00660E0D"/>
    <w:rsid w:val="006613F4"/>
    <w:rsid w:val="006618CC"/>
    <w:rsid w:val="00661ACB"/>
    <w:rsid w:val="00661E09"/>
    <w:rsid w:val="00661E62"/>
    <w:rsid w:val="00661F16"/>
    <w:rsid w:val="00662111"/>
    <w:rsid w:val="00662118"/>
    <w:rsid w:val="00662E2F"/>
    <w:rsid w:val="006638AD"/>
    <w:rsid w:val="00664B27"/>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39F"/>
    <w:rsid w:val="006A254E"/>
    <w:rsid w:val="006A285F"/>
    <w:rsid w:val="006A2C30"/>
    <w:rsid w:val="006A301C"/>
    <w:rsid w:val="006A307F"/>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C7CA9"/>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DA8"/>
    <w:rsid w:val="006E4156"/>
    <w:rsid w:val="006E445F"/>
    <w:rsid w:val="006E45F3"/>
    <w:rsid w:val="006E4A2F"/>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AFB"/>
    <w:rsid w:val="00705C38"/>
    <w:rsid w:val="007060B1"/>
    <w:rsid w:val="00706222"/>
    <w:rsid w:val="00706465"/>
    <w:rsid w:val="0070695A"/>
    <w:rsid w:val="007072EB"/>
    <w:rsid w:val="00707313"/>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275"/>
    <w:rsid w:val="00726279"/>
    <w:rsid w:val="0072692D"/>
    <w:rsid w:val="00726A9B"/>
    <w:rsid w:val="00726D75"/>
    <w:rsid w:val="00726E28"/>
    <w:rsid w:val="00727530"/>
    <w:rsid w:val="0072757A"/>
    <w:rsid w:val="007275F1"/>
    <w:rsid w:val="007311C4"/>
    <w:rsid w:val="007314F0"/>
    <w:rsid w:val="00731E7C"/>
    <w:rsid w:val="007329EF"/>
    <w:rsid w:val="0073327A"/>
    <w:rsid w:val="00734220"/>
    <w:rsid w:val="00734539"/>
    <w:rsid w:val="007347A5"/>
    <w:rsid w:val="00734EBE"/>
    <w:rsid w:val="00734F68"/>
    <w:rsid w:val="00735549"/>
    <w:rsid w:val="007358F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A3D"/>
    <w:rsid w:val="00753191"/>
    <w:rsid w:val="00754359"/>
    <w:rsid w:val="00754411"/>
    <w:rsid w:val="00754BD9"/>
    <w:rsid w:val="00754E7A"/>
    <w:rsid w:val="0075540C"/>
    <w:rsid w:val="00755DB1"/>
    <w:rsid w:val="00756376"/>
    <w:rsid w:val="007574FC"/>
    <w:rsid w:val="00757BA1"/>
    <w:rsid w:val="007603F1"/>
    <w:rsid w:val="00760975"/>
    <w:rsid w:val="00761A5B"/>
    <w:rsid w:val="00761FDA"/>
    <w:rsid w:val="007621FF"/>
    <w:rsid w:val="007634E3"/>
    <w:rsid w:val="00764194"/>
    <w:rsid w:val="0076443E"/>
    <w:rsid w:val="00765ED3"/>
    <w:rsid w:val="00766160"/>
    <w:rsid w:val="0076681D"/>
    <w:rsid w:val="00766A65"/>
    <w:rsid w:val="00766F25"/>
    <w:rsid w:val="007670BB"/>
    <w:rsid w:val="007671F5"/>
    <w:rsid w:val="007676B8"/>
    <w:rsid w:val="00770C8E"/>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965FA"/>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1D7"/>
    <w:rsid w:val="007B2333"/>
    <w:rsid w:val="007B25A8"/>
    <w:rsid w:val="007B270A"/>
    <w:rsid w:val="007B2D3B"/>
    <w:rsid w:val="007B5018"/>
    <w:rsid w:val="007B52CD"/>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68E7"/>
    <w:rsid w:val="007C70BF"/>
    <w:rsid w:val="007C7BB9"/>
    <w:rsid w:val="007D01D9"/>
    <w:rsid w:val="007D0BB4"/>
    <w:rsid w:val="007D0BF5"/>
    <w:rsid w:val="007D1C9B"/>
    <w:rsid w:val="007D229A"/>
    <w:rsid w:val="007D2F44"/>
    <w:rsid w:val="007D2F4D"/>
    <w:rsid w:val="007D3C97"/>
    <w:rsid w:val="007D4178"/>
    <w:rsid w:val="007D4D33"/>
    <w:rsid w:val="007D5403"/>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8A9"/>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847"/>
    <w:rsid w:val="00811E58"/>
    <w:rsid w:val="00811EE5"/>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72E"/>
    <w:rsid w:val="008228D4"/>
    <w:rsid w:val="00822944"/>
    <w:rsid w:val="00822E2E"/>
    <w:rsid w:val="008235ED"/>
    <w:rsid w:val="00823FB6"/>
    <w:rsid w:val="00824462"/>
    <w:rsid w:val="00824B6F"/>
    <w:rsid w:val="00824E0E"/>
    <w:rsid w:val="00824FDF"/>
    <w:rsid w:val="00825125"/>
    <w:rsid w:val="0082518E"/>
    <w:rsid w:val="00825749"/>
    <w:rsid w:val="008257CC"/>
    <w:rsid w:val="0082584D"/>
    <w:rsid w:val="00825F5C"/>
    <w:rsid w:val="00825F8E"/>
    <w:rsid w:val="00826345"/>
    <w:rsid w:val="00826609"/>
    <w:rsid w:val="008273B9"/>
    <w:rsid w:val="008274BF"/>
    <w:rsid w:val="00830DC3"/>
    <w:rsid w:val="00831555"/>
    <w:rsid w:val="00831F52"/>
    <w:rsid w:val="00832154"/>
    <w:rsid w:val="00832500"/>
    <w:rsid w:val="00832F5C"/>
    <w:rsid w:val="00833E76"/>
    <w:rsid w:val="00834046"/>
    <w:rsid w:val="00834489"/>
    <w:rsid w:val="00834A34"/>
    <w:rsid w:val="00834DE6"/>
    <w:rsid w:val="00834ECD"/>
    <w:rsid w:val="008350FE"/>
    <w:rsid w:val="008359E0"/>
    <w:rsid w:val="0083689A"/>
    <w:rsid w:val="008376F6"/>
    <w:rsid w:val="00837D5B"/>
    <w:rsid w:val="00837E96"/>
    <w:rsid w:val="0084004E"/>
    <w:rsid w:val="00840607"/>
    <w:rsid w:val="00840A16"/>
    <w:rsid w:val="00841CD2"/>
    <w:rsid w:val="00842666"/>
    <w:rsid w:val="00842899"/>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242"/>
    <w:rsid w:val="0087041A"/>
    <w:rsid w:val="008707F7"/>
    <w:rsid w:val="008712FD"/>
    <w:rsid w:val="008716A1"/>
    <w:rsid w:val="00872081"/>
    <w:rsid w:val="00872AA7"/>
    <w:rsid w:val="00872D3F"/>
    <w:rsid w:val="008733AA"/>
    <w:rsid w:val="008733E4"/>
    <w:rsid w:val="00873F15"/>
    <w:rsid w:val="00874096"/>
    <w:rsid w:val="008756A4"/>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76E"/>
    <w:rsid w:val="008917E0"/>
    <w:rsid w:val="008918B6"/>
    <w:rsid w:val="00891D92"/>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E792B"/>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0BFB"/>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1692"/>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38B"/>
    <w:rsid w:val="009355A2"/>
    <w:rsid w:val="009359CE"/>
    <w:rsid w:val="00935F9E"/>
    <w:rsid w:val="00936D98"/>
    <w:rsid w:val="0093765A"/>
    <w:rsid w:val="00940324"/>
    <w:rsid w:val="00941523"/>
    <w:rsid w:val="009417E4"/>
    <w:rsid w:val="009419B5"/>
    <w:rsid w:val="0094265B"/>
    <w:rsid w:val="00942C80"/>
    <w:rsid w:val="00942D11"/>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81C"/>
    <w:rsid w:val="00960980"/>
    <w:rsid w:val="00960CE7"/>
    <w:rsid w:val="00961A13"/>
    <w:rsid w:val="0096229D"/>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05A"/>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C6F"/>
    <w:rsid w:val="009A14EF"/>
    <w:rsid w:val="009A1729"/>
    <w:rsid w:val="009A1CC9"/>
    <w:rsid w:val="009A2DF9"/>
    <w:rsid w:val="009A3717"/>
    <w:rsid w:val="009A373B"/>
    <w:rsid w:val="009A3A86"/>
    <w:rsid w:val="009A3DB8"/>
    <w:rsid w:val="009A4282"/>
    <w:rsid w:val="009A4869"/>
    <w:rsid w:val="009A4D51"/>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087"/>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3B23"/>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3CF"/>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A92"/>
    <w:rsid w:val="00A74E31"/>
    <w:rsid w:val="00A75399"/>
    <w:rsid w:val="00A75CC1"/>
    <w:rsid w:val="00A75E88"/>
    <w:rsid w:val="00A7611B"/>
    <w:rsid w:val="00A775B8"/>
    <w:rsid w:val="00A77D6F"/>
    <w:rsid w:val="00A8056E"/>
    <w:rsid w:val="00A814BC"/>
    <w:rsid w:val="00A82D58"/>
    <w:rsid w:val="00A82FE0"/>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96C"/>
    <w:rsid w:val="00A93B69"/>
    <w:rsid w:val="00A94335"/>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F38"/>
    <w:rsid w:val="00AB43EC"/>
    <w:rsid w:val="00AB4BF4"/>
    <w:rsid w:val="00AB4D91"/>
    <w:rsid w:val="00AB50AF"/>
    <w:rsid w:val="00AB50FC"/>
    <w:rsid w:val="00AB577C"/>
    <w:rsid w:val="00AB5ADF"/>
    <w:rsid w:val="00AB5E57"/>
    <w:rsid w:val="00AB5FB8"/>
    <w:rsid w:val="00AB61A8"/>
    <w:rsid w:val="00AB725F"/>
    <w:rsid w:val="00AB7404"/>
    <w:rsid w:val="00AB7525"/>
    <w:rsid w:val="00AC00EF"/>
    <w:rsid w:val="00AC0705"/>
    <w:rsid w:val="00AC087D"/>
    <w:rsid w:val="00AC109B"/>
    <w:rsid w:val="00AC209E"/>
    <w:rsid w:val="00AC2107"/>
    <w:rsid w:val="00AC30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CD2"/>
    <w:rsid w:val="00AD1DB7"/>
    <w:rsid w:val="00AD1E29"/>
    <w:rsid w:val="00AD2244"/>
    <w:rsid w:val="00AD2439"/>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B4E"/>
    <w:rsid w:val="00AE4DDA"/>
    <w:rsid w:val="00AE4FEE"/>
    <w:rsid w:val="00AE59EC"/>
    <w:rsid w:val="00AE67B3"/>
    <w:rsid w:val="00AE704D"/>
    <w:rsid w:val="00AE7397"/>
    <w:rsid w:val="00AE77E5"/>
    <w:rsid w:val="00AE7864"/>
    <w:rsid w:val="00AE7933"/>
    <w:rsid w:val="00AE7949"/>
    <w:rsid w:val="00AF0B68"/>
    <w:rsid w:val="00AF1528"/>
    <w:rsid w:val="00AF1C6C"/>
    <w:rsid w:val="00AF25D5"/>
    <w:rsid w:val="00AF26F1"/>
    <w:rsid w:val="00AF2AFC"/>
    <w:rsid w:val="00AF3DBB"/>
    <w:rsid w:val="00AF4394"/>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6BF"/>
    <w:rsid w:val="00B21118"/>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46D"/>
    <w:rsid w:val="00B27947"/>
    <w:rsid w:val="00B30B4E"/>
    <w:rsid w:val="00B31246"/>
    <w:rsid w:val="00B315E3"/>
    <w:rsid w:val="00B31D6D"/>
    <w:rsid w:val="00B32347"/>
    <w:rsid w:val="00B326FF"/>
    <w:rsid w:val="00B32864"/>
    <w:rsid w:val="00B3299D"/>
    <w:rsid w:val="00B3378D"/>
    <w:rsid w:val="00B33CEE"/>
    <w:rsid w:val="00B340AA"/>
    <w:rsid w:val="00B3455B"/>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2701"/>
    <w:rsid w:val="00B736D1"/>
    <w:rsid w:val="00B73A6A"/>
    <w:rsid w:val="00B746C6"/>
    <w:rsid w:val="00B74B5B"/>
    <w:rsid w:val="00B75E8D"/>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844"/>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D6F"/>
    <w:rsid w:val="00BA4F1C"/>
    <w:rsid w:val="00BA584C"/>
    <w:rsid w:val="00BA5E62"/>
    <w:rsid w:val="00BA6425"/>
    <w:rsid w:val="00BA66A2"/>
    <w:rsid w:val="00BA6D52"/>
    <w:rsid w:val="00BA7E34"/>
    <w:rsid w:val="00BA7E4E"/>
    <w:rsid w:val="00BA7E92"/>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3A8"/>
    <w:rsid w:val="00BD0444"/>
    <w:rsid w:val="00BD051B"/>
    <w:rsid w:val="00BD0F02"/>
    <w:rsid w:val="00BD28AA"/>
    <w:rsid w:val="00BD2F3B"/>
    <w:rsid w:val="00BD3038"/>
    <w:rsid w:val="00BD3372"/>
    <w:rsid w:val="00BD4708"/>
    <w:rsid w:val="00BD50AA"/>
    <w:rsid w:val="00BD5135"/>
    <w:rsid w:val="00BD596B"/>
    <w:rsid w:val="00BD5B20"/>
    <w:rsid w:val="00BD5F76"/>
    <w:rsid w:val="00BD6879"/>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56E"/>
    <w:rsid w:val="00BF06F9"/>
    <w:rsid w:val="00BF08C4"/>
    <w:rsid w:val="00BF0BAF"/>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2FD2"/>
    <w:rsid w:val="00C133FF"/>
    <w:rsid w:val="00C13BB5"/>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3C7"/>
    <w:rsid w:val="00C3654C"/>
    <w:rsid w:val="00C3656F"/>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1DE3"/>
    <w:rsid w:val="00C92C7F"/>
    <w:rsid w:val="00C9369D"/>
    <w:rsid w:val="00C9383D"/>
    <w:rsid w:val="00C944FA"/>
    <w:rsid w:val="00C95617"/>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8BB"/>
    <w:rsid w:val="00CD4BE7"/>
    <w:rsid w:val="00CD5098"/>
    <w:rsid w:val="00CD50B1"/>
    <w:rsid w:val="00CD5512"/>
    <w:rsid w:val="00CD5BCB"/>
    <w:rsid w:val="00CD6A95"/>
    <w:rsid w:val="00CD6B7C"/>
    <w:rsid w:val="00CD6E3D"/>
    <w:rsid w:val="00CD71AB"/>
    <w:rsid w:val="00CD7283"/>
    <w:rsid w:val="00CD7766"/>
    <w:rsid w:val="00CD7958"/>
    <w:rsid w:val="00CD7CB1"/>
    <w:rsid w:val="00CE0109"/>
    <w:rsid w:val="00CE0699"/>
    <w:rsid w:val="00CE1FC5"/>
    <w:rsid w:val="00CE4365"/>
    <w:rsid w:val="00CE46E5"/>
    <w:rsid w:val="00CE485A"/>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CF7AE2"/>
    <w:rsid w:val="00D001A4"/>
    <w:rsid w:val="00D004FA"/>
    <w:rsid w:val="00D01967"/>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653A"/>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83B"/>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4EA"/>
    <w:rsid w:val="00D32786"/>
    <w:rsid w:val="00D32A09"/>
    <w:rsid w:val="00D3323C"/>
    <w:rsid w:val="00D33456"/>
    <w:rsid w:val="00D336CF"/>
    <w:rsid w:val="00D3396F"/>
    <w:rsid w:val="00D33D4D"/>
    <w:rsid w:val="00D34988"/>
    <w:rsid w:val="00D34A0B"/>
    <w:rsid w:val="00D36234"/>
    <w:rsid w:val="00D36371"/>
    <w:rsid w:val="00D364C2"/>
    <w:rsid w:val="00D3768F"/>
    <w:rsid w:val="00D41005"/>
    <w:rsid w:val="00D41C80"/>
    <w:rsid w:val="00D41CC4"/>
    <w:rsid w:val="00D4229C"/>
    <w:rsid w:val="00D42B94"/>
    <w:rsid w:val="00D437D8"/>
    <w:rsid w:val="00D43B24"/>
    <w:rsid w:val="00D44994"/>
    <w:rsid w:val="00D44E40"/>
    <w:rsid w:val="00D45630"/>
    <w:rsid w:val="00D45C8D"/>
    <w:rsid w:val="00D45DF3"/>
    <w:rsid w:val="00D46174"/>
    <w:rsid w:val="00D47DD0"/>
    <w:rsid w:val="00D50183"/>
    <w:rsid w:val="00D51D12"/>
    <w:rsid w:val="00D521B2"/>
    <w:rsid w:val="00D523C9"/>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0F03"/>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2E3"/>
    <w:rsid w:val="00DE70CB"/>
    <w:rsid w:val="00DE79ED"/>
    <w:rsid w:val="00DE7C00"/>
    <w:rsid w:val="00DF03E9"/>
    <w:rsid w:val="00DF03ED"/>
    <w:rsid w:val="00DF04EE"/>
    <w:rsid w:val="00DF0BF4"/>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1D3"/>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2CCD"/>
    <w:rsid w:val="00E23296"/>
    <w:rsid w:val="00E23799"/>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49D5"/>
    <w:rsid w:val="00E8519F"/>
    <w:rsid w:val="00E85387"/>
    <w:rsid w:val="00E85724"/>
    <w:rsid w:val="00E85CC3"/>
    <w:rsid w:val="00E8644A"/>
    <w:rsid w:val="00E870A9"/>
    <w:rsid w:val="00E8724B"/>
    <w:rsid w:val="00E90230"/>
    <w:rsid w:val="00E90279"/>
    <w:rsid w:val="00E90635"/>
    <w:rsid w:val="00E909A1"/>
    <w:rsid w:val="00E90BFF"/>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591"/>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ADC"/>
    <w:rsid w:val="00EC2BF5"/>
    <w:rsid w:val="00EC2E2D"/>
    <w:rsid w:val="00EC363A"/>
    <w:rsid w:val="00EC370B"/>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4F3"/>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3D06"/>
    <w:rsid w:val="00F54266"/>
    <w:rsid w:val="00F55043"/>
    <w:rsid w:val="00F5626D"/>
    <w:rsid w:val="00F56681"/>
    <w:rsid w:val="00F56B69"/>
    <w:rsid w:val="00F56DCF"/>
    <w:rsid w:val="00F57034"/>
    <w:rsid w:val="00F57B1F"/>
    <w:rsid w:val="00F60BE9"/>
    <w:rsid w:val="00F61BBC"/>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22"/>
    <w:rsid w:val="00F70DBE"/>
    <w:rsid w:val="00F71124"/>
    <w:rsid w:val="00F71888"/>
    <w:rsid w:val="00F719CD"/>
    <w:rsid w:val="00F71BB8"/>
    <w:rsid w:val="00F71DC2"/>
    <w:rsid w:val="00F71E53"/>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663"/>
    <w:rsid w:val="00F818AE"/>
    <w:rsid w:val="00F81B40"/>
    <w:rsid w:val="00F81C81"/>
    <w:rsid w:val="00F81DC2"/>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39"/>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537"/>
    <w:rsid w:val="00FB2942"/>
    <w:rsid w:val="00FB31BD"/>
    <w:rsid w:val="00FB338E"/>
    <w:rsid w:val="00FB33DC"/>
    <w:rsid w:val="00FB4338"/>
    <w:rsid w:val="00FB477E"/>
    <w:rsid w:val="00FB494F"/>
    <w:rsid w:val="00FB4C2A"/>
    <w:rsid w:val="00FB4C9C"/>
    <w:rsid w:val="00FB5148"/>
    <w:rsid w:val="00FB570B"/>
    <w:rsid w:val="00FB6165"/>
    <w:rsid w:val="00FB6244"/>
    <w:rsid w:val="00FB78E7"/>
    <w:rsid w:val="00FC0150"/>
    <w:rsid w:val="00FC0333"/>
    <w:rsid w:val="00FC03AB"/>
    <w:rsid w:val="00FC223F"/>
    <w:rsid w:val="00FC272A"/>
    <w:rsid w:val="00FC2E01"/>
    <w:rsid w:val="00FC4668"/>
    <w:rsid w:val="00FC4729"/>
    <w:rsid w:val="00FC4A8C"/>
    <w:rsid w:val="00FC4B5F"/>
    <w:rsid w:val="00FC53DB"/>
    <w:rsid w:val="00FC5ED5"/>
    <w:rsid w:val="00FC5FC2"/>
    <w:rsid w:val="00FC6177"/>
    <w:rsid w:val="00FC6223"/>
    <w:rsid w:val="00FC6288"/>
    <w:rsid w:val="00FC63D1"/>
    <w:rsid w:val="00FC7528"/>
    <w:rsid w:val="00FD0572"/>
    <w:rsid w:val="00FD0A9B"/>
    <w:rsid w:val="00FD1A97"/>
    <w:rsid w:val="00FD285E"/>
    <w:rsid w:val="00FD2D7B"/>
    <w:rsid w:val="00FD3027"/>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2F3A"/>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65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630C9AC5-8814-43B4-94A9-2B93AD41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2655</Words>
  <Characters>15137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Siva Subramani</cp:lastModifiedBy>
  <cp:revision>9</cp:revision>
  <cp:lastPrinted>2007-06-18T23:08:00Z</cp:lastPrinted>
  <dcterms:created xsi:type="dcterms:W3CDTF">2020-10-24T00:51:00Z</dcterms:created>
  <dcterms:modified xsi:type="dcterms:W3CDTF">2020-10-24T01:22:00Z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