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DengXian" w:hAnsi="Arial" w:cs="Arial"/>
          <w:b/>
          <w:sz w:val="24"/>
          <w:szCs w:val="24"/>
          <w:lang w:val="en-GB"/>
        </w:rPr>
        <w:t>e-Meeting</w:t>
      </w:r>
      <w:proofErr w:type="gramEnd"/>
      <w:r w:rsidRPr="00524EF9">
        <w:rPr>
          <w:rFonts w:ascii="Arial" w:eastAsia="DengXian"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00FF6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w:t>
      </w:r>
      <w:proofErr w:type="spellStart"/>
      <w:r w:rsidRPr="00AC6B2E">
        <w:rPr>
          <w:highlight w:val="cyan"/>
        </w:rPr>
        <w:t>Fei</w:t>
      </w:r>
      <w:proofErr w:type="spellEnd"/>
      <w:r w:rsidRPr="00AC6B2E">
        <w:rPr>
          <w:highlight w:val="cyan"/>
        </w:rPr>
        <w:t xml:space="preserve">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proofErr w:type="gramStart"/>
      <w:r w:rsidR="0084041F">
        <w:t>them</w:t>
      </w:r>
      <w:proofErr w:type="gramEnd"/>
      <w:r w:rsidR="0084041F">
        <w:t xml:space="preserve"> </w:t>
      </w:r>
      <w:r>
        <w:t xml:space="preserve">can also be discussed in this meeting upon the first tier issues are concluded. </w:t>
      </w:r>
      <w:r w:rsidR="0061073C">
        <w:t xml:space="preserve">The summary and the details for the second tier issues can </w:t>
      </w:r>
      <w:proofErr w:type="gramStart"/>
      <w:r w:rsidR="0061073C">
        <w:t>be</w:t>
      </w:r>
      <w:proofErr w:type="gramEnd"/>
      <w:r w:rsidR="0061073C">
        <w:t xml:space="preserv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3"/>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af3"/>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af3"/>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d"/>
        <w:tblW w:w="0" w:type="auto"/>
        <w:tblLook w:val="04A0" w:firstRow="1" w:lastRow="0" w:firstColumn="1" w:lastColumn="0" w:noHBand="0" w:noVBand="1"/>
      </w:tblPr>
      <w:tblGrid>
        <w:gridCol w:w="108"/>
        <w:gridCol w:w="1042"/>
        <w:gridCol w:w="1018"/>
        <w:gridCol w:w="1021"/>
        <w:gridCol w:w="1038"/>
        <w:gridCol w:w="1017"/>
        <w:gridCol w:w="1025"/>
        <w:gridCol w:w="1021"/>
        <w:gridCol w:w="1336"/>
        <w:gridCol w:w="1336"/>
        <w:gridCol w:w="69"/>
      </w:tblGrid>
      <w:tr w:rsidR="00E72302" w14:paraId="1B5F17CF" w14:textId="77777777" w:rsidTr="00B668C4">
        <w:trPr>
          <w:gridBefore w:val="1"/>
          <w:wBefore w:w="108" w:type="dxa"/>
        </w:trPr>
        <w:tc>
          <w:tcPr>
            <w:tcW w:w="1042"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741" w:type="dxa"/>
            <w:gridSpan w:val="3"/>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gridAfter w:val="1"/>
          <w:wAfter w:w="69" w:type="dxa"/>
          <w:trHeight w:val="637"/>
          <w:jc w:val="center"/>
        </w:trPr>
        <w:tc>
          <w:tcPr>
            <w:tcW w:w="1150" w:type="dxa"/>
            <w:gridSpan w:val="2"/>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gridAfter w:val="1"/>
          <w:wAfter w:w="69" w:type="dxa"/>
          <w:trHeight w:val="318"/>
          <w:jc w:val="center"/>
        </w:trPr>
        <w:tc>
          <w:tcPr>
            <w:tcW w:w="1150" w:type="dxa"/>
            <w:gridSpan w:val="2"/>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proofErr w:type="spellStart"/>
            <w:r>
              <w:rPr>
                <w:rFonts w:hint="eastAsia"/>
                <w:lang w:eastAsia="zh-CN"/>
              </w:rPr>
              <w:t>S</w:t>
            </w:r>
            <w:r>
              <w:rPr>
                <w:lang w:eastAsia="zh-CN"/>
              </w:rPr>
              <w:t>preadtrum</w:t>
            </w:r>
            <w:proofErr w:type="spellEnd"/>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B668C4" w:rsidRPr="0094574F" w14:paraId="1092A434"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644F974" w14:textId="77777777" w:rsidR="00B668C4" w:rsidRPr="0057186D" w:rsidRDefault="00B668C4" w:rsidP="00000002">
            <w:pPr>
              <w:rPr>
                <w:rFonts w:eastAsia="MS Mincho"/>
                <w:lang w:eastAsia="ja-JP"/>
              </w:rPr>
            </w:pPr>
            <w:r>
              <w:rPr>
                <w:rFonts w:eastAsia="MS Mincho" w:hint="eastAsia"/>
                <w:lang w:eastAsia="ja-JP"/>
              </w:rPr>
              <w:t>S</w:t>
            </w:r>
            <w:r>
              <w:rPr>
                <w:rFonts w:eastAsia="MS Mincho"/>
                <w:lang w:eastAsia="ja-JP"/>
              </w:rPr>
              <w:t>ony</w:t>
            </w:r>
          </w:p>
        </w:tc>
        <w:tc>
          <w:tcPr>
            <w:tcW w:w="1018" w:type="dxa"/>
            <w:tcBorders>
              <w:top w:val="single" w:sz="4" w:space="0" w:color="auto"/>
              <w:left w:val="single" w:sz="4" w:space="0" w:color="auto"/>
              <w:bottom w:val="single" w:sz="4" w:space="0" w:color="auto"/>
              <w:right w:val="single" w:sz="4" w:space="0" w:color="auto"/>
            </w:tcBorders>
          </w:tcPr>
          <w:p w14:paraId="0F2298EE" w14:textId="77777777"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3D51A85F" w14:textId="77777777"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00B50A0D" w14:textId="77777777" w:rsidR="00B668C4" w:rsidRDefault="00B668C4" w:rsidP="00000002">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3C4F376A" w14:textId="77777777" w:rsidR="00B668C4" w:rsidRDefault="00B668C4" w:rsidP="00000002">
            <w:pPr>
              <w:jc w:val="center"/>
              <w:rPr>
                <w:lang w:eastAsia="zh-CN"/>
              </w:rP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460DBB2B" w14:textId="77777777" w:rsidR="00B668C4" w:rsidRDefault="00B668C4" w:rsidP="00000002">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7D247E0" w14:textId="77777777" w:rsidR="00B668C4" w:rsidRDefault="00B668C4" w:rsidP="00000002">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791C1B63" w14:textId="77777777" w:rsidR="00B668C4" w:rsidRDefault="00B668C4" w:rsidP="00000002">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6539BF3" w14:textId="77777777" w:rsidR="00B668C4" w:rsidRDefault="00B668C4" w:rsidP="00000002">
            <w:pPr>
              <w:jc w:val="center"/>
              <w:rPr>
                <w:lang w:eastAsia="zh-CN"/>
              </w:rPr>
            </w:pPr>
            <w:r>
              <w:rPr>
                <w:rFonts w:hint="eastAsia"/>
                <w:lang w:eastAsia="zh-CN"/>
              </w:rPr>
              <w:t>H</w:t>
            </w:r>
            <w:r>
              <w:rPr>
                <w:lang w:eastAsia="zh-CN"/>
              </w:rPr>
              <w:t>igh</w:t>
            </w:r>
          </w:p>
        </w:tc>
      </w:tr>
      <w:tr w:rsidR="00B668C4" w:rsidRPr="0094574F" w14:paraId="1FED32DF"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07EFFE95" w14:textId="3B3D86CA" w:rsidR="00B668C4" w:rsidRPr="0057186D" w:rsidRDefault="00B668C4" w:rsidP="00000002">
            <w:pPr>
              <w:rPr>
                <w:rFonts w:eastAsia="MS Mincho"/>
                <w:lang w:eastAsia="ja-JP"/>
              </w:rPr>
            </w:pPr>
            <w:r>
              <w:rPr>
                <w:rFonts w:hint="eastAsia"/>
                <w:lang w:eastAsia="zh-CN"/>
              </w:rPr>
              <w:t>OPPO</w:t>
            </w:r>
          </w:p>
        </w:tc>
        <w:tc>
          <w:tcPr>
            <w:tcW w:w="1018" w:type="dxa"/>
            <w:tcBorders>
              <w:top w:val="single" w:sz="4" w:space="0" w:color="auto"/>
              <w:left w:val="single" w:sz="4" w:space="0" w:color="auto"/>
              <w:bottom w:val="single" w:sz="4" w:space="0" w:color="auto"/>
              <w:right w:val="single" w:sz="4" w:space="0" w:color="auto"/>
            </w:tcBorders>
          </w:tcPr>
          <w:p w14:paraId="1D0655C6" w14:textId="4268C594"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71556E3" w14:textId="4870A292"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28B300A8" w14:textId="241992C8" w:rsidR="00B668C4" w:rsidRDefault="00B668C4" w:rsidP="00000002">
            <w:pPr>
              <w:jc w:val="center"/>
              <w:rPr>
                <w:lang w:eastAsia="zh-CN"/>
              </w:rPr>
            </w:pPr>
            <w:r>
              <w:rPr>
                <w:rFonts w:hint="eastAsia"/>
                <w:lang w:eastAsia="zh-CN"/>
              </w:rPr>
              <w:t>H</w:t>
            </w:r>
            <w:r>
              <w:rPr>
                <w:lang w:eastAsia="zh-CN"/>
              </w:rPr>
              <w:t>igh</w:t>
            </w:r>
          </w:p>
        </w:tc>
        <w:tc>
          <w:tcPr>
            <w:tcW w:w="1017" w:type="dxa"/>
            <w:tcBorders>
              <w:top w:val="single" w:sz="4" w:space="0" w:color="auto"/>
              <w:left w:val="single" w:sz="4" w:space="0" w:color="auto"/>
              <w:bottom w:val="single" w:sz="4" w:space="0" w:color="auto"/>
              <w:right w:val="single" w:sz="4" w:space="0" w:color="auto"/>
            </w:tcBorders>
          </w:tcPr>
          <w:p w14:paraId="762CFDBA" w14:textId="0420D109" w:rsidR="00B668C4" w:rsidRDefault="00B668C4" w:rsidP="00000002">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370EBA76" w14:textId="79FFF998" w:rsidR="00B668C4" w:rsidRDefault="00B668C4" w:rsidP="00000002">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4B141E4D" w14:textId="6C172651" w:rsidR="00B668C4" w:rsidRDefault="00B668C4" w:rsidP="00000002">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5DDB5D37" w14:textId="4F25D30F" w:rsidR="00B668C4" w:rsidRDefault="00B668C4" w:rsidP="00000002">
            <w:pPr>
              <w:jc w:val="center"/>
              <w:rPr>
                <w:lang w:eastAsia="zh-CN"/>
              </w:rPr>
            </w:pPr>
            <w:r>
              <w:rPr>
                <w:rFonts w:hint="eastAsia"/>
                <w:lang w:eastAsia="zh-CN"/>
              </w:rPr>
              <w:t>L</w:t>
            </w:r>
            <w:r>
              <w:rPr>
                <w:lang w:eastAsia="zh-CN"/>
              </w:rPr>
              <w:t>ow</w:t>
            </w:r>
          </w:p>
        </w:tc>
        <w:tc>
          <w:tcPr>
            <w:tcW w:w="1336" w:type="dxa"/>
            <w:tcBorders>
              <w:top w:val="single" w:sz="4" w:space="0" w:color="auto"/>
              <w:left w:val="single" w:sz="4" w:space="0" w:color="auto"/>
              <w:bottom w:val="single" w:sz="4" w:space="0" w:color="auto"/>
              <w:right w:val="single" w:sz="4" w:space="0" w:color="auto"/>
            </w:tcBorders>
          </w:tcPr>
          <w:p w14:paraId="439400BD" w14:textId="791EB3FF" w:rsidR="00B668C4" w:rsidRDefault="00B668C4" w:rsidP="00000002">
            <w:pPr>
              <w:jc w:val="center"/>
              <w:rPr>
                <w:lang w:eastAsia="zh-CN"/>
              </w:rPr>
            </w:pPr>
            <w:r>
              <w:rPr>
                <w:rFonts w:hint="eastAsia"/>
                <w:lang w:eastAsia="zh-CN"/>
              </w:rPr>
              <w:t>L</w:t>
            </w:r>
            <w:r>
              <w:rPr>
                <w:lang w:eastAsia="zh-CN"/>
              </w:rPr>
              <w:t>ow</w:t>
            </w:r>
          </w:p>
        </w:tc>
      </w:tr>
      <w:tr w:rsidR="00B668C4" w:rsidRPr="0094574F" w14:paraId="747B02BF" w14:textId="77777777" w:rsidTr="00000002">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69C5512D" w14:textId="29EC3DC4" w:rsidR="00B668C4" w:rsidRPr="0057186D" w:rsidRDefault="00B668C4" w:rsidP="00000002">
            <w:pPr>
              <w:rPr>
                <w:rFonts w:eastAsia="MS Mincho"/>
                <w:lang w:eastAsia="ja-JP"/>
              </w:rPr>
            </w:pPr>
            <w:r>
              <w:rPr>
                <w:lang w:eastAsia="zh-CN"/>
              </w:rPr>
              <w:t>Nokia</w:t>
            </w:r>
          </w:p>
        </w:tc>
        <w:tc>
          <w:tcPr>
            <w:tcW w:w="1018" w:type="dxa"/>
            <w:tcBorders>
              <w:top w:val="single" w:sz="4" w:space="0" w:color="auto"/>
              <w:left w:val="single" w:sz="4" w:space="0" w:color="auto"/>
              <w:bottom w:val="single" w:sz="4" w:space="0" w:color="auto"/>
              <w:right w:val="single" w:sz="4" w:space="0" w:color="auto"/>
            </w:tcBorders>
          </w:tcPr>
          <w:p w14:paraId="51C82614" w14:textId="670A52E8" w:rsidR="00B668C4" w:rsidRPr="00063C8D"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0669BB57" w14:textId="121B6BCB" w:rsidR="00B668C4" w:rsidRPr="0094736A" w:rsidRDefault="00B668C4" w:rsidP="00000002">
            <w:pPr>
              <w:overflowPunct/>
              <w:autoSpaceDE/>
              <w:autoSpaceDN/>
              <w:adjustRightInd/>
              <w:spacing w:after="0"/>
              <w:jc w:val="center"/>
              <w:textAlignment w:val="auto"/>
              <w:rPr>
                <w:rFonts w:ascii="MS PGothic" w:eastAsia="MS PGothic" w:hAnsi="MS PGothic" w:cs="MS PGothic"/>
                <w:sz w:val="24"/>
                <w:szCs w:val="24"/>
                <w:lang w:eastAsia="ja-JP"/>
              </w:rPr>
            </w:pPr>
            <w:r>
              <w:rPr>
                <w:lang w:eastAsia="zh-CN"/>
              </w:rPr>
              <w:t>Medium</w:t>
            </w:r>
          </w:p>
        </w:tc>
        <w:tc>
          <w:tcPr>
            <w:tcW w:w="1038" w:type="dxa"/>
            <w:tcBorders>
              <w:top w:val="single" w:sz="4" w:space="0" w:color="auto"/>
              <w:left w:val="single" w:sz="4" w:space="0" w:color="auto"/>
              <w:bottom w:val="single" w:sz="4" w:space="0" w:color="auto"/>
              <w:right w:val="single" w:sz="4" w:space="0" w:color="auto"/>
            </w:tcBorders>
          </w:tcPr>
          <w:p w14:paraId="2144A591" w14:textId="41031899" w:rsidR="00B668C4" w:rsidRDefault="00B668C4" w:rsidP="00000002">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61905E8D" w14:textId="2ED374DC" w:rsidR="00B668C4" w:rsidRDefault="00B668C4" w:rsidP="00000002">
            <w:pPr>
              <w:jc w:val="center"/>
              <w:rPr>
                <w:lang w:eastAsia="zh-CN"/>
              </w:rPr>
            </w:pPr>
            <w:r>
              <w:rPr>
                <w:lang w:eastAsia="zh-CN"/>
              </w:rPr>
              <w:t>High</w:t>
            </w:r>
          </w:p>
        </w:tc>
        <w:tc>
          <w:tcPr>
            <w:tcW w:w="1025" w:type="dxa"/>
            <w:tcBorders>
              <w:top w:val="single" w:sz="4" w:space="0" w:color="auto"/>
              <w:left w:val="single" w:sz="4" w:space="0" w:color="auto"/>
              <w:bottom w:val="single" w:sz="4" w:space="0" w:color="auto"/>
              <w:right w:val="single" w:sz="4" w:space="0" w:color="auto"/>
            </w:tcBorders>
          </w:tcPr>
          <w:p w14:paraId="7A882DDF" w14:textId="0136D625" w:rsidR="00B668C4" w:rsidRDefault="00B668C4" w:rsidP="00000002">
            <w:pPr>
              <w:jc w:val="center"/>
              <w:rPr>
                <w:lang w:eastAsia="zh-CN"/>
              </w:rP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5554BE5E" w14:textId="2FC20217" w:rsidR="00B668C4" w:rsidRDefault="00B668C4" w:rsidP="00000002">
            <w:pPr>
              <w:jc w:val="center"/>
              <w:rPr>
                <w:lang w:eastAsia="zh-CN"/>
              </w:rPr>
            </w:pPr>
            <w:r>
              <w:rPr>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F180DD1" w14:textId="40D6EC1F" w:rsidR="00B668C4" w:rsidRDefault="00B668C4" w:rsidP="00000002">
            <w:pPr>
              <w:jc w:val="center"/>
              <w:rPr>
                <w:lang w:eastAsia="zh-CN"/>
              </w:rPr>
            </w:pPr>
            <w:r>
              <w:rPr>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48D6D375" w14:textId="102D3659" w:rsidR="00B668C4" w:rsidRDefault="00B668C4" w:rsidP="00000002">
            <w:pPr>
              <w:jc w:val="center"/>
              <w:rPr>
                <w:lang w:eastAsia="zh-CN"/>
              </w:rPr>
            </w:pPr>
            <w:r>
              <w:rPr>
                <w:lang w:eastAsia="zh-CN"/>
              </w:rPr>
              <w:t>Low</w:t>
            </w:r>
          </w:p>
        </w:tc>
      </w:tr>
      <w:tr w:rsidR="00B668C4" w:rsidRPr="0094574F" w14:paraId="05B1433F" w14:textId="77777777" w:rsidTr="00B23D83">
        <w:tblPrEx>
          <w:jc w:val="center"/>
        </w:tblPrEx>
        <w:trPr>
          <w:gridAfter w:val="1"/>
          <w:wAfter w:w="69" w:type="dxa"/>
          <w:trHeight w:val="301"/>
          <w:jc w:val="center"/>
        </w:trPr>
        <w:tc>
          <w:tcPr>
            <w:tcW w:w="1150" w:type="dxa"/>
            <w:gridSpan w:val="2"/>
            <w:tcBorders>
              <w:top w:val="single" w:sz="4" w:space="0" w:color="auto"/>
              <w:left w:val="single" w:sz="4" w:space="0" w:color="auto"/>
              <w:bottom w:val="single" w:sz="4" w:space="0" w:color="auto"/>
              <w:right w:val="single" w:sz="4" w:space="0" w:color="auto"/>
            </w:tcBorders>
          </w:tcPr>
          <w:p w14:paraId="35B7BB7B" w14:textId="43592661" w:rsidR="00B668C4" w:rsidRPr="0057186D" w:rsidRDefault="00B668C4" w:rsidP="00CA619D">
            <w:pPr>
              <w:rPr>
                <w:rFonts w:eastAsia="MS Mincho"/>
                <w:lang w:eastAsia="ja-JP"/>
              </w:rPr>
            </w:pPr>
            <w:r>
              <w:rPr>
                <w:rFonts w:eastAsiaTheme="minorEastAsia" w:hint="eastAsia"/>
                <w:lang w:eastAsia="zh-CN"/>
              </w:rPr>
              <w:t>CATT</w:t>
            </w:r>
          </w:p>
        </w:tc>
        <w:tc>
          <w:tcPr>
            <w:tcW w:w="1018" w:type="dxa"/>
            <w:tcBorders>
              <w:top w:val="single" w:sz="4" w:space="0" w:color="auto"/>
              <w:left w:val="single" w:sz="4" w:space="0" w:color="auto"/>
              <w:bottom w:val="single" w:sz="4" w:space="0" w:color="auto"/>
              <w:right w:val="single" w:sz="4" w:space="0" w:color="auto"/>
            </w:tcBorders>
          </w:tcPr>
          <w:p w14:paraId="64A03439" w14:textId="4E223C04" w:rsidR="00B668C4" w:rsidRPr="00063C8D"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High</w:t>
            </w:r>
          </w:p>
        </w:tc>
        <w:tc>
          <w:tcPr>
            <w:tcW w:w="1021" w:type="dxa"/>
            <w:tcBorders>
              <w:top w:val="single" w:sz="4" w:space="0" w:color="auto"/>
              <w:left w:val="single" w:sz="4" w:space="0" w:color="auto"/>
              <w:bottom w:val="single" w:sz="4" w:space="0" w:color="auto"/>
              <w:right w:val="single" w:sz="4" w:space="0" w:color="auto"/>
            </w:tcBorders>
          </w:tcPr>
          <w:p w14:paraId="7100670A" w14:textId="12654B0F" w:rsidR="00B668C4" w:rsidRPr="0094736A" w:rsidRDefault="00B668C4" w:rsidP="008B2873">
            <w:pPr>
              <w:overflowPunct/>
              <w:autoSpaceDE/>
              <w:autoSpaceDN/>
              <w:adjustRightInd/>
              <w:spacing w:after="0"/>
              <w:jc w:val="center"/>
              <w:textAlignment w:val="auto"/>
              <w:rPr>
                <w:rFonts w:ascii="MS PGothic" w:eastAsia="MS PGothic" w:hAnsi="MS PGothic" w:cs="MS PGothic"/>
                <w:sz w:val="24"/>
                <w:szCs w:val="24"/>
                <w:lang w:eastAsia="ja-JP"/>
              </w:rPr>
            </w:pPr>
            <w:r w:rsidRPr="00501986">
              <w:rPr>
                <w:rFonts w:hint="eastAsia"/>
                <w:lang w:eastAsia="zh-CN"/>
              </w:rPr>
              <w:t>Medium</w:t>
            </w:r>
          </w:p>
        </w:tc>
        <w:tc>
          <w:tcPr>
            <w:tcW w:w="1038" w:type="dxa"/>
            <w:tcBorders>
              <w:top w:val="single" w:sz="4" w:space="0" w:color="auto"/>
              <w:left w:val="single" w:sz="4" w:space="0" w:color="auto"/>
              <w:bottom w:val="single" w:sz="4" w:space="0" w:color="auto"/>
              <w:right w:val="single" w:sz="4" w:space="0" w:color="auto"/>
            </w:tcBorders>
          </w:tcPr>
          <w:p w14:paraId="377DDFE5" w14:textId="52FD3D9D" w:rsidR="00B668C4" w:rsidRDefault="00B668C4" w:rsidP="00CA619D">
            <w:pPr>
              <w:jc w:val="center"/>
              <w:rPr>
                <w:lang w:eastAsia="zh-CN"/>
              </w:rPr>
            </w:pPr>
            <w:r w:rsidRPr="00501986">
              <w:rPr>
                <w:rFonts w:hint="eastAsia"/>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7303385E" w14:textId="58318E98" w:rsidR="00B668C4" w:rsidRDefault="00B668C4" w:rsidP="00CA619D">
            <w:pPr>
              <w:jc w:val="center"/>
              <w:rPr>
                <w:lang w:eastAsia="zh-CN"/>
              </w:rPr>
            </w:pPr>
            <w:r w:rsidRPr="00501986">
              <w:rPr>
                <w:rFonts w:hint="eastAsia"/>
                <w:lang w:eastAsia="zh-CN"/>
              </w:rPr>
              <w:t>High</w:t>
            </w:r>
          </w:p>
        </w:tc>
        <w:tc>
          <w:tcPr>
            <w:tcW w:w="1025" w:type="dxa"/>
            <w:tcBorders>
              <w:top w:val="single" w:sz="4" w:space="0" w:color="auto"/>
              <w:left w:val="single" w:sz="4" w:space="0" w:color="auto"/>
              <w:bottom w:val="single" w:sz="4" w:space="0" w:color="auto"/>
              <w:right w:val="single" w:sz="4" w:space="0" w:color="auto"/>
            </w:tcBorders>
          </w:tcPr>
          <w:p w14:paraId="5D9668BB" w14:textId="00383FE7" w:rsidR="00B668C4" w:rsidRDefault="00B668C4" w:rsidP="00CA619D">
            <w:pPr>
              <w:jc w:val="center"/>
              <w:rPr>
                <w:lang w:eastAsia="zh-CN"/>
              </w:rPr>
            </w:pPr>
            <w:r w:rsidRPr="00501986">
              <w:rPr>
                <w:rFonts w:hint="eastAsia"/>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6E3CAE10" w14:textId="08F83CDD" w:rsidR="00B668C4" w:rsidRDefault="00B668C4" w:rsidP="00CA619D">
            <w:pPr>
              <w:jc w:val="center"/>
              <w:rPr>
                <w:lang w:eastAsia="zh-CN"/>
              </w:rPr>
            </w:pPr>
            <w:r w:rsidRPr="00501986">
              <w:rPr>
                <w:rFonts w:hint="eastAsia"/>
                <w:lang w:eastAsia="zh-CN"/>
              </w:rPr>
              <w:t>High</w:t>
            </w:r>
          </w:p>
        </w:tc>
        <w:tc>
          <w:tcPr>
            <w:tcW w:w="1336" w:type="dxa"/>
            <w:tcBorders>
              <w:top w:val="single" w:sz="4" w:space="0" w:color="auto"/>
              <w:left w:val="single" w:sz="4" w:space="0" w:color="auto"/>
              <w:bottom w:val="single" w:sz="4" w:space="0" w:color="auto"/>
              <w:right w:val="single" w:sz="4" w:space="0" w:color="auto"/>
            </w:tcBorders>
          </w:tcPr>
          <w:p w14:paraId="28EE9DBD" w14:textId="3643A9C0" w:rsidR="00B668C4" w:rsidRDefault="00B668C4" w:rsidP="00CA619D">
            <w:pPr>
              <w:jc w:val="center"/>
              <w:rPr>
                <w:lang w:eastAsia="zh-CN"/>
              </w:rPr>
            </w:pPr>
            <w:r w:rsidRPr="00501986">
              <w:rPr>
                <w:rFonts w:hint="eastAsia"/>
                <w:lang w:eastAsia="zh-CN"/>
              </w:rPr>
              <w:t>Medium</w:t>
            </w:r>
          </w:p>
        </w:tc>
        <w:tc>
          <w:tcPr>
            <w:tcW w:w="1336" w:type="dxa"/>
            <w:tcBorders>
              <w:top w:val="single" w:sz="4" w:space="0" w:color="auto"/>
              <w:left w:val="single" w:sz="4" w:space="0" w:color="auto"/>
              <w:bottom w:val="single" w:sz="4" w:space="0" w:color="auto"/>
              <w:right w:val="single" w:sz="4" w:space="0" w:color="auto"/>
            </w:tcBorders>
          </w:tcPr>
          <w:p w14:paraId="6526344C" w14:textId="5CD40D32" w:rsidR="00B668C4" w:rsidRDefault="00B668C4" w:rsidP="00CA619D">
            <w:pPr>
              <w:jc w:val="center"/>
              <w:rPr>
                <w:lang w:eastAsia="zh-CN"/>
              </w:rPr>
            </w:pPr>
            <w:r w:rsidRPr="00501986">
              <w:rPr>
                <w:rFonts w:hint="eastAsia"/>
                <w:lang w:eastAsia="zh-CN"/>
              </w:rPr>
              <w:t>High</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lastRenderedPageBreak/>
        <w:t>Please provide detailed comments, if any.</w:t>
      </w:r>
    </w:p>
    <w:tbl>
      <w:tblPr>
        <w:tblStyle w:val="ad"/>
        <w:tblW w:w="0" w:type="auto"/>
        <w:jc w:val="center"/>
        <w:tblLook w:val="04A0" w:firstRow="1" w:lastRow="0" w:firstColumn="1" w:lastColumn="0" w:noHBand="0" w:noVBand="1"/>
      </w:tblPr>
      <w:tblGrid>
        <w:gridCol w:w="1206"/>
        <w:gridCol w:w="8464"/>
      </w:tblGrid>
      <w:tr w:rsidR="00CF3916" w:rsidRPr="00214F63" w14:paraId="47B52586" w14:textId="77777777" w:rsidTr="00440EEA">
        <w:trPr>
          <w:jc w:val="center"/>
        </w:trPr>
        <w:tc>
          <w:tcPr>
            <w:tcW w:w="1206"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440EEA">
        <w:trPr>
          <w:jc w:val="center"/>
        </w:trPr>
        <w:tc>
          <w:tcPr>
            <w:tcW w:w="1206"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3"/>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af3"/>
              <w:numPr>
                <w:ilvl w:val="0"/>
                <w:numId w:val="49"/>
              </w:numPr>
              <w:rPr>
                <w:rFonts w:ascii="Times New Roman" w:eastAsia="宋体" w:hAnsi="Times New Roman"/>
                <w:szCs w:val="20"/>
              </w:rPr>
            </w:pPr>
            <w:r w:rsidRPr="00A66595">
              <w:rPr>
                <w:rFonts w:ascii="Times New Roman" w:eastAsia="宋体" w:hAnsi="Times New Roman"/>
                <w:szCs w:val="20"/>
              </w:rPr>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t xml:space="preserve">Secondly, we think the </w:t>
            </w:r>
            <w:proofErr w:type="gramStart"/>
            <w:r>
              <w:rPr>
                <w:sz w:val="22"/>
              </w:rPr>
              <w:t>issue 7/8 need</w:t>
            </w:r>
            <w:proofErr w:type="gramEnd"/>
            <w:r>
              <w:rPr>
                <w:sz w:val="22"/>
              </w:rPr>
              <w:t xml:space="preserve">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6"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6"/>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440EEA">
        <w:trPr>
          <w:jc w:val="center"/>
        </w:trPr>
        <w:tc>
          <w:tcPr>
            <w:tcW w:w="1206"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440EEA">
        <w:trPr>
          <w:jc w:val="center"/>
        </w:trPr>
        <w:tc>
          <w:tcPr>
            <w:tcW w:w="1206"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w:t>
            </w:r>
            <w:proofErr w:type="spellStart"/>
            <w:r>
              <w:rPr>
                <w:sz w:val="22"/>
              </w:rPr>
              <w:t>eMBB</w:t>
            </w:r>
            <w:proofErr w:type="spellEnd"/>
            <w:r>
              <w:rPr>
                <w:sz w:val="22"/>
              </w:rPr>
              <w:t xml:space="preserve"> SLS can be used as a baseline tool for evaluations and baseline schemes especially for evaluation of improvements through feedback can be further discussed. </w:t>
            </w:r>
          </w:p>
        </w:tc>
      </w:tr>
      <w:tr w:rsidR="007730FB" w14:paraId="4C015C52" w14:textId="77777777" w:rsidTr="00440EEA">
        <w:trPr>
          <w:jc w:val="center"/>
        </w:trPr>
        <w:tc>
          <w:tcPr>
            <w:tcW w:w="1206"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440EEA">
        <w:trPr>
          <w:jc w:val="center"/>
        </w:trPr>
        <w:tc>
          <w:tcPr>
            <w:tcW w:w="1206"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887A2C" w14:paraId="52904A8A" w14:textId="77777777" w:rsidTr="00000002">
        <w:trPr>
          <w:jc w:val="center"/>
        </w:trPr>
        <w:tc>
          <w:tcPr>
            <w:tcW w:w="1206" w:type="dxa"/>
          </w:tcPr>
          <w:p w14:paraId="5CA44302" w14:textId="77777777" w:rsidR="00887A2C" w:rsidRDefault="00887A2C" w:rsidP="00000002">
            <w:pPr>
              <w:rPr>
                <w:sz w:val="22"/>
                <w:lang w:eastAsia="zh-CN"/>
              </w:rPr>
            </w:pPr>
            <w:r>
              <w:rPr>
                <w:rFonts w:hint="eastAsia"/>
                <w:sz w:val="22"/>
                <w:lang w:eastAsia="zh-CN"/>
              </w:rPr>
              <w:lastRenderedPageBreak/>
              <w:t>Z</w:t>
            </w:r>
            <w:r>
              <w:rPr>
                <w:sz w:val="22"/>
                <w:lang w:eastAsia="zh-CN"/>
              </w:rPr>
              <w:t>TE</w:t>
            </w:r>
          </w:p>
        </w:tc>
        <w:tc>
          <w:tcPr>
            <w:tcW w:w="8464" w:type="dxa"/>
          </w:tcPr>
          <w:p w14:paraId="24AB97A5" w14:textId="77777777" w:rsidR="00887A2C" w:rsidRDefault="00887A2C" w:rsidP="00000002">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65E54857" w14:textId="77777777" w:rsidR="00887A2C" w:rsidRDefault="00887A2C" w:rsidP="00000002">
            <w:pPr>
              <w:rPr>
                <w:sz w:val="22"/>
                <w:lang w:eastAsia="zh-CN"/>
              </w:rPr>
            </w:pPr>
            <w:r>
              <w:rPr>
                <w:rFonts w:hint="eastAsia"/>
                <w:sz w:val="22"/>
                <w:lang w:eastAsia="zh-CN"/>
              </w:rPr>
              <w:t>I</w:t>
            </w:r>
            <w:r>
              <w:rPr>
                <w:sz w:val="22"/>
                <w:lang w:eastAsia="zh-CN"/>
              </w:rPr>
              <w:t>ssue 2: From our perspective, it seems this issue is more like a detailed issue that has slight impact on the subsequent discussion. Thus, our preference is to discuss this issue in next RAN1 meeting.</w:t>
            </w:r>
          </w:p>
          <w:p w14:paraId="281522AD" w14:textId="77777777" w:rsidR="00887A2C" w:rsidRDefault="00887A2C" w:rsidP="00000002">
            <w:pPr>
              <w:rPr>
                <w:sz w:val="22"/>
                <w:lang w:eastAsia="zh-CN"/>
              </w:rPr>
            </w:pPr>
            <w:r>
              <w:rPr>
                <w:sz w:val="22"/>
                <w:lang w:eastAsia="zh-CN"/>
              </w:rPr>
              <w:t xml:space="preserve">Issue 3: Clarifying the “simultaneous operation” is critical MBS initial design as this is a fundamental implementation restriction on UE </w:t>
            </w:r>
            <w:proofErr w:type="gramStart"/>
            <w:r>
              <w:rPr>
                <w:sz w:val="22"/>
                <w:lang w:eastAsia="zh-CN"/>
              </w:rPr>
              <w:t>side,</w:t>
            </w:r>
            <w:proofErr w:type="gramEnd"/>
            <w:r>
              <w:rPr>
                <w:sz w:val="22"/>
                <w:lang w:eastAsia="zh-CN"/>
              </w:rPr>
              <w:t xml:space="preserve"> we need to take this into account from the very beginning.</w:t>
            </w:r>
          </w:p>
          <w:p w14:paraId="4DDFFDFF" w14:textId="77777777" w:rsidR="00887A2C" w:rsidRDefault="00887A2C" w:rsidP="00000002">
            <w:pPr>
              <w:rPr>
                <w:sz w:val="22"/>
                <w:lang w:eastAsia="zh-CN"/>
              </w:rPr>
            </w:pPr>
          </w:p>
          <w:p w14:paraId="251FED7D" w14:textId="77777777" w:rsidR="00887A2C" w:rsidRDefault="00887A2C" w:rsidP="00000002">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54E6A3AF" w14:textId="77777777" w:rsidR="00887A2C" w:rsidRDefault="00887A2C" w:rsidP="00000002">
            <w:pPr>
              <w:rPr>
                <w:sz w:val="22"/>
                <w:lang w:eastAsia="zh-CN"/>
              </w:rPr>
            </w:pPr>
          </w:p>
          <w:p w14:paraId="2F225128" w14:textId="77777777" w:rsidR="00887A2C" w:rsidRDefault="00887A2C" w:rsidP="00000002">
            <w:pPr>
              <w:rPr>
                <w:sz w:val="22"/>
              </w:rPr>
            </w:pPr>
            <w:r>
              <w:rPr>
                <w:sz w:val="22"/>
                <w:lang w:eastAsia="zh-CN"/>
              </w:rPr>
              <w:t>For Issue 7 and Issue 8, per chairman’s guidance, we may need to focus on our discussion on group scheduling and reliability improvement in this RAN1 meeting. Our preference is discuss these issues in next RAN1 meeting. However, if most companies prefer to discuss them in this meeting, we are also ok to do so as long as the discussion workload is still under control.</w:t>
            </w:r>
          </w:p>
        </w:tc>
      </w:tr>
      <w:tr w:rsidR="00887A2C" w14:paraId="39E3AB78" w14:textId="77777777" w:rsidTr="00000002">
        <w:trPr>
          <w:jc w:val="center"/>
        </w:trPr>
        <w:tc>
          <w:tcPr>
            <w:tcW w:w="1206" w:type="dxa"/>
          </w:tcPr>
          <w:p w14:paraId="62AC417A" w14:textId="65747BC8" w:rsidR="00887A2C" w:rsidRDefault="00887A2C" w:rsidP="00000002">
            <w:pPr>
              <w:rPr>
                <w:sz w:val="22"/>
                <w:lang w:eastAsia="zh-CN"/>
              </w:rPr>
            </w:pPr>
            <w:r>
              <w:rPr>
                <w:rFonts w:hint="eastAsia"/>
                <w:sz w:val="22"/>
                <w:lang w:eastAsia="zh-CN"/>
              </w:rPr>
              <w:t>O</w:t>
            </w:r>
            <w:r>
              <w:rPr>
                <w:sz w:val="22"/>
                <w:lang w:eastAsia="zh-CN"/>
              </w:rPr>
              <w:t>PPO</w:t>
            </w:r>
          </w:p>
        </w:tc>
        <w:tc>
          <w:tcPr>
            <w:tcW w:w="8464" w:type="dxa"/>
          </w:tcPr>
          <w:p w14:paraId="40BD870A" w14:textId="77777777" w:rsidR="00887A2C" w:rsidRDefault="00887A2C" w:rsidP="00000002">
            <w:pPr>
              <w:rPr>
                <w:sz w:val="22"/>
                <w:lang w:eastAsia="zh-CN"/>
              </w:rPr>
            </w:pPr>
            <w:r>
              <w:rPr>
                <w:rFonts w:hint="eastAsia"/>
                <w:sz w:val="22"/>
                <w:lang w:eastAsia="zh-CN"/>
              </w:rPr>
              <w:t>I</w:t>
            </w:r>
            <w:r>
              <w:rPr>
                <w:sz w:val="22"/>
                <w:lang w:eastAsia="zh-CN"/>
              </w:rPr>
              <w:t xml:space="preserve">t is also our opinion that issue#7 and issue#8 on </w:t>
            </w:r>
            <w:r w:rsidRPr="00706A71">
              <w:t>RRC_IDLE/RRC_INACTIVE</w:t>
            </w:r>
            <w:r>
              <w:rPr>
                <w:sz w:val="22"/>
                <w:lang w:eastAsia="zh-CN"/>
              </w:rPr>
              <w:t xml:space="preserve"> modes should not be discussed this meeting.</w:t>
            </w:r>
          </w:p>
          <w:p w14:paraId="0558C755" w14:textId="41F26D3D" w:rsidR="00887A2C" w:rsidRDefault="00887A2C" w:rsidP="00000002">
            <w:pPr>
              <w:rPr>
                <w:sz w:val="22"/>
              </w:rPr>
            </w:pPr>
            <w:r>
              <w:rPr>
                <w:rFonts w:hint="eastAsia"/>
                <w:sz w:val="22"/>
                <w:lang w:eastAsia="zh-CN"/>
              </w:rPr>
              <w:t>I</w:t>
            </w:r>
            <w:r>
              <w:rPr>
                <w:sz w:val="22"/>
                <w:lang w:eastAsia="zh-CN"/>
              </w:rPr>
              <w:t>ssue#1~6 should be discussed and preferably concluded this meeting, such that companies can make further detailed design based on them.</w:t>
            </w:r>
          </w:p>
        </w:tc>
      </w:tr>
      <w:tr w:rsidR="00887A2C" w14:paraId="2A06AA18" w14:textId="77777777" w:rsidTr="00440EEA">
        <w:trPr>
          <w:jc w:val="center"/>
        </w:trPr>
        <w:tc>
          <w:tcPr>
            <w:tcW w:w="1206" w:type="dxa"/>
          </w:tcPr>
          <w:p w14:paraId="6DD004B4" w14:textId="7E0652F1" w:rsidR="00887A2C" w:rsidRDefault="00887A2C" w:rsidP="00303005">
            <w:pPr>
              <w:rPr>
                <w:sz w:val="22"/>
                <w:lang w:eastAsia="zh-CN"/>
              </w:rPr>
            </w:pPr>
            <w:r>
              <w:rPr>
                <w:rFonts w:hint="eastAsia"/>
                <w:sz w:val="22"/>
                <w:lang w:eastAsia="zh-CN"/>
              </w:rPr>
              <w:t>CATT</w:t>
            </w:r>
          </w:p>
        </w:tc>
        <w:tc>
          <w:tcPr>
            <w:tcW w:w="8464" w:type="dxa"/>
          </w:tcPr>
          <w:p w14:paraId="53A8E80D" w14:textId="77777777" w:rsidR="00887A2C" w:rsidRDefault="00887A2C" w:rsidP="00000002">
            <w:pPr>
              <w:rPr>
                <w:rFonts w:hint="eastAsia"/>
                <w:sz w:val="22"/>
                <w:lang w:eastAsia="zh-CN"/>
              </w:rPr>
            </w:pPr>
            <w:r>
              <w:rPr>
                <w:rFonts w:hint="eastAsia"/>
                <w:sz w:val="22"/>
                <w:lang w:eastAsia="zh-CN"/>
              </w:rPr>
              <w:t xml:space="preserve">For Issue 4 and Issue 6: both issues are related to evaluation, and they should be determined first </w:t>
            </w:r>
            <w:r>
              <w:rPr>
                <w:sz w:val="22"/>
                <w:lang w:eastAsia="zh-CN"/>
              </w:rPr>
              <w:t>before</w:t>
            </w:r>
            <w:r>
              <w:rPr>
                <w:rFonts w:hint="eastAsia"/>
                <w:sz w:val="22"/>
                <w:lang w:eastAsia="zh-CN"/>
              </w:rPr>
              <w:t xml:space="preserve"> technical detailed discussion.</w:t>
            </w:r>
          </w:p>
          <w:p w14:paraId="60514D13" w14:textId="11DB2859" w:rsidR="00887A2C" w:rsidRDefault="00887A2C" w:rsidP="00AD3761">
            <w:pPr>
              <w:rPr>
                <w:sz w:val="22"/>
              </w:rPr>
            </w:pPr>
            <w:r>
              <w:rPr>
                <w:rFonts w:hint="eastAsia"/>
                <w:sz w:val="22"/>
                <w:lang w:eastAsia="zh-CN"/>
              </w:rPr>
              <w:t xml:space="preserve">For Issue 7 and Issue 8, the corresponding design of RRC_IDLE/INACTIVE should be discussed and designed during the first stage, which is together with RRC_ACTIVE states. </w:t>
            </w:r>
            <w:r>
              <w:rPr>
                <w:sz w:val="22"/>
                <w:lang w:eastAsia="zh-CN"/>
              </w:rPr>
              <w:t>T</w:t>
            </w:r>
            <w:r>
              <w:rPr>
                <w:rFonts w:hint="eastAsia"/>
                <w:sz w:val="22"/>
                <w:lang w:eastAsia="zh-CN"/>
              </w:rPr>
              <w:t xml:space="preserve">he reason is that it is </w:t>
            </w:r>
            <w:r>
              <w:rPr>
                <w:sz w:val="22"/>
                <w:lang w:eastAsia="zh-CN"/>
              </w:rPr>
              <w:t>ben</w:t>
            </w:r>
            <w:bookmarkStart w:id="7" w:name="_GoBack"/>
            <w:bookmarkEnd w:id="7"/>
            <w:r>
              <w:rPr>
                <w:sz w:val="22"/>
                <w:lang w:eastAsia="zh-CN"/>
              </w:rPr>
              <w:t>eficial</w:t>
            </w:r>
            <w:r>
              <w:rPr>
                <w:rFonts w:hint="eastAsia"/>
                <w:sz w:val="22"/>
                <w:lang w:eastAsia="zh-CN"/>
              </w:rPr>
              <w:t xml:space="preserve"> to share common design between RRC_IDLE/INACTIVE and RRC_ACTIVE.</w:t>
            </w:r>
          </w:p>
        </w:tc>
      </w:tr>
    </w:tbl>
    <w:p w14:paraId="079CA9BA" w14:textId="64755AE3" w:rsidR="00CF3916" w:rsidRPr="00440EEA" w:rsidRDefault="00CF3916" w:rsidP="00CF72FB">
      <w:pPr>
        <w:jc w:val="both"/>
        <w:rPr>
          <w:lang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3"/>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af3"/>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3"/>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af3"/>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af3"/>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3"/>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af3"/>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lastRenderedPageBreak/>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3"/>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af3"/>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3"/>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3"/>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 xml:space="preserve">Huawei, </w:t>
      </w:r>
      <w:proofErr w:type="spellStart"/>
      <w:r w:rsidRPr="002F23A3">
        <w:rPr>
          <w:rFonts w:ascii="Times New Roman" w:eastAsia="宋体" w:hAnsi="Times New Roman"/>
          <w:sz w:val="20"/>
          <w:szCs w:val="20"/>
          <w:lang w:val="en-GB"/>
        </w:rPr>
        <w:t>HiSilicon</w:t>
      </w:r>
      <w:proofErr w:type="spellEnd"/>
    </w:p>
    <w:p w14:paraId="4465E7C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 xml:space="preserve">Group Scheduling Mechanisms to Support 5G Multicast / Broadcast Services for RRC_CONNECTED </w:t>
      </w:r>
      <w:proofErr w:type="spellStart"/>
      <w:r w:rsidRPr="002F23A3">
        <w:rPr>
          <w:rFonts w:ascii="Times New Roman" w:eastAsia="宋体" w:hAnsi="Times New Roman"/>
          <w:sz w:val="20"/>
          <w:szCs w:val="20"/>
          <w:lang w:val="en-GB"/>
        </w:rPr>
        <w:t>Ues</w:t>
      </w:r>
      <w:proofErr w:type="spellEnd"/>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r>
      <w:proofErr w:type="spellStart"/>
      <w:r w:rsidRPr="002F23A3">
        <w:rPr>
          <w:rFonts w:ascii="Times New Roman" w:eastAsia="宋体" w:hAnsi="Times New Roman"/>
          <w:sz w:val="20"/>
          <w:szCs w:val="20"/>
          <w:lang w:val="en-GB"/>
        </w:rPr>
        <w:t>Convida</w:t>
      </w:r>
      <w:proofErr w:type="spellEnd"/>
      <w:r w:rsidRPr="002F23A3">
        <w:rPr>
          <w:rFonts w:ascii="Times New Roman" w:eastAsia="宋体" w:hAnsi="Times New Roman"/>
          <w:sz w:val="20"/>
          <w:szCs w:val="20"/>
          <w:lang w:val="en-GB"/>
        </w:rPr>
        <w:t xml:space="preserve"> Wireless</w:t>
      </w:r>
    </w:p>
    <w:p w14:paraId="2F86F0A9" w14:textId="77777777" w:rsidR="002F23A3" w:rsidRP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3"/>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 xml:space="preserve">Mechanisms to improve </w:t>
      </w:r>
      <w:proofErr w:type="spellStart"/>
      <w:r w:rsidRPr="00CB4A0A">
        <w:rPr>
          <w:rFonts w:ascii="Times New Roman" w:eastAsia="宋体" w:hAnsi="Times New Roman"/>
          <w:sz w:val="20"/>
          <w:szCs w:val="20"/>
          <w:lang w:val="en-GB"/>
        </w:rPr>
        <w:t>reliablity</w:t>
      </w:r>
      <w:proofErr w:type="spellEnd"/>
      <w:r w:rsidRPr="00CB4A0A">
        <w:rPr>
          <w:rFonts w:ascii="Times New Roman" w:eastAsia="宋体" w:hAnsi="Times New Roman"/>
          <w:sz w:val="20"/>
          <w:szCs w:val="20"/>
          <w:lang w:val="en-GB"/>
        </w:rPr>
        <w:t xml:space="preserve"> for RRC_CONNECTED UEs</w:t>
      </w:r>
      <w:r w:rsidRPr="00CB4A0A">
        <w:rPr>
          <w:rFonts w:ascii="Times New Roman" w:eastAsia="宋体" w:hAnsi="Times New Roman"/>
          <w:sz w:val="20"/>
          <w:szCs w:val="20"/>
          <w:lang w:val="en-GB"/>
        </w:rPr>
        <w:tab/>
        <w:t xml:space="preserve">Huawei, </w:t>
      </w:r>
      <w:proofErr w:type="spellStart"/>
      <w:r w:rsidRPr="00CB4A0A">
        <w:rPr>
          <w:rFonts w:ascii="Times New Roman" w:eastAsia="宋体" w:hAnsi="Times New Roman"/>
          <w:sz w:val="20"/>
          <w:szCs w:val="20"/>
          <w:lang w:val="en-GB"/>
        </w:rPr>
        <w:t>HiSilicon</w:t>
      </w:r>
      <w:proofErr w:type="spellEnd"/>
    </w:p>
    <w:p w14:paraId="5DF854D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 xml:space="preserve">Mechanisms for 5G Multicast / Broadcast Reliability Improvements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 xml:space="preserve">On Mechanisms to improve reliability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r>
      <w:proofErr w:type="spellStart"/>
      <w:r w:rsidRPr="00CB4A0A">
        <w:rPr>
          <w:rFonts w:ascii="Times New Roman" w:eastAsia="宋体" w:hAnsi="Times New Roman"/>
          <w:sz w:val="20"/>
          <w:szCs w:val="20"/>
          <w:lang w:val="en-GB"/>
        </w:rPr>
        <w:t>Convida</w:t>
      </w:r>
      <w:proofErr w:type="spellEnd"/>
      <w:r w:rsidRPr="00CB4A0A">
        <w:rPr>
          <w:rFonts w:ascii="Times New Roman" w:eastAsia="宋体" w:hAnsi="Times New Roman"/>
          <w:sz w:val="20"/>
          <w:szCs w:val="20"/>
          <w:lang w:val="en-GB"/>
        </w:rPr>
        <w:t xml:space="preserve"> Wireless</w:t>
      </w:r>
    </w:p>
    <w:p w14:paraId="7CBDD74B"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lastRenderedPageBreak/>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3"/>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05A18702"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 xml:space="preserve">Basic Functions for Broadcast / Multicast for  RRC_IDLE / RRC_INACTIVE </w:t>
      </w:r>
      <w:proofErr w:type="spellStart"/>
      <w:r w:rsidRPr="00327899">
        <w:rPr>
          <w:rFonts w:ascii="Times New Roman" w:eastAsia="宋体" w:hAnsi="Times New Roman"/>
          <w:sz w:val="20"/>
          <w:szCs w:val="20"/>
          <w:lang w:val="en-GB"/>
        </w:rPr>
        <w:t>Ues</w:t>
      </w:r>
      <w:proofErr w:type="spellEnd"/>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4290E8AF"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3"/>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96628" w14:textId="77777777" w:rsidR="009B4725" w:rsidRDefault="009B4725">
      <w:r>
        <w:separator/>
      </w:r>
    </w:p>
  </w:endnote>
  <w:endnote w:type="continuationSeparator" w:id="0">
    <w:p w14:paraId="21701DBD" w14:textId="77777777" w:rsidR="009B4725" w:rsidRDefault="009B4725">
      <w:r>
        <w:continuationSeparator/>
      </w:r>
    </w:p>
  </w:endnote>
  <w:endnote w:type="continuationNotice" w:id="1">
    <w:p w14:paraId="3AE53106" w14:textId="77777777" w:rsidR="009B4725" w:rsidRDefault="009B4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285DFC" w:rsidRDefault="00285DF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85DFC" w:rsidRDefault="00285DF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0CB30FB8" w:rsidR="00285DFC" w:rsidRDefault="00285DFC" w:rsidP="00450D3B">
    <w:pPr>
      <w:pStyle w:val="a9"/>
      <w:ind w:right="360"/>
    </w:pPr>
    <w:r>
      <w:rPr>
        <w:rStyle w:val="ae"/>
      </w:rPr>
      <w:fldChar w:fldCharType="begin"/>
    </w:r>
    <w:r>
      <w:rPr>
        <w:rStyle w:val="ae"/>
      </w:rPr>
      <w:instrText xml:space="preserve"> PAGE </w:instrText>
    </w:r>
    <w:r>
      <w:rPr>
        <w:rStyle w:val="ae"/>
      </w:rPr>
      <w:fldChar w:fldCharType="separate"/>
    </w:r>
    <w:r w:rsidR="00887A2C">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87A2C">
      <w:rPr>
        <w:rStyle w:val="ae"/>
      </w:rPr>
      <w:t>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20AD0" w14:textId="77777777" w:rsidR="009B4725" w:rsidRDefault="009B4725">
      <w:r>
        <w:separator/>
      </w:r>
    </w:p>
  </w:footnote>
  <w:footnote w:type="continuationSeparator" w:id="0">
    <w:p w14:paraId="59C893DD" w14:textId="77777777" w:rsidR="009B4725" w:rsidRDefault="009B4725">
      <w:r>
        <w:continuationSeparator/>
      </w:r>
    </w:p>
  </w:footnote>
  <w:footnote w:type="continuationNotice" w:id="1">
    <w:p w14:paraId="11151814" w14:textId="77777777" w:rsidR="009B4725" w:rsidRDefault="009B47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190"/>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
    <w:name w:val="Grid Table 1 Light"/>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
    <w:name w:val="Grid Table 1 Light"/>
    <w:basedOn w:val="a1"/>
    <w:uiPriority w:val="46"/>
    <w:rsid w:val="003D2ED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next w:val="ad"/>
    <w:uiPriority w:val="59"/>
    <w:qFormat/>
    <w:rsid w:val="00C17749"/>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5E7D4-21FB-4389-B511-2FA8733D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2878</Words>
  <Characters>16408</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4</cp:revision>
  <cp:lastPrinted>2014-11-07T12:38:00Z</cp:lastPrinted>
  <dcterms:created xsi:type="dcterms:W3CDTF">2020-08-18T10:45:00Z</dcterms:created>
  <dcterms:modified xsi:type="dcterms:W3CDTF">2020-08-18T10:46:00Z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