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AAEEE6" w14:textId="77777777" w:rsidR="00F03E7F" w:rsidRDefault="00F03E7F">
      <w:pPr>
        <w:ind w:left="1988" w:hanging="1988"/>
        <w:rPr>
          <w:rFonts w:ascii="Arial" w:hAnsi="Arial" w:cs="Arial"/>
          <w:b/>
          <w:lang w:val="en-US" w:eastAsia="zh-CN"/>
        </w:rPr>
      </w:pPr>
    </w:p>
    <w:p w14:paraId="279BB051" w14:textId="77777777" w:rsidR="00F03E7F" w:rsidRDefault="00F03E7F">
      <w:pPr>
        <w:ind w:left="1988" w:hanging="1988"/>
        <w:rPr>
          <w:rFonts w:ascii="Arial" w:hAnsi="Arial" w:cs="Arial"/>
          <w:b/>
          <w:lang w:val="en-US"/>
        </w:rPr>
      </w:pPr>
    </w:p>
    <w:p w14:paraId="1AC7E733" w14:textId="7A777F86"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8443C5" w:rsidRPr="008443C5">
        <w:rPr>
          <w:rFonts w:ascii="Arial" w:hAnsi="Arial" w:cs="Arial"/>
          <w:b/>
          <w:lang w:val="en-US"/>
        </w:rPr>
        <w:t>200</w:t>
      </w:r>
      <w:r w:rsidR="00440594">
        <w:rPr>
          <w:rFonts w:ascii="Arial" w:hAnsi="Arial" w:cs="Arial"/>
          <w:b/>
          <w:lang w:val="en-US"/>
        </w:rPr>
        <w:t>xxxx</w:t>
      </w:r>
    </w:p>
    <w:p w14:paraId="01FD45DB"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6C6D8A1E" w14:textId="77777777" w:rsidR="00F03E7F" w:rsidRDefault="00F03E7F">
      <w:pPr>
        <w:ind w:left="1988" w:hanging="1988"/>
        <w:rPr>
          <w:rFonts w:ascii="Arial" w:hAnsi="Arial" w:cs="Arial"/>
          <w:b/>
          <w:sz w:val="22"/>
          <w:lang w:val="en-US"/>
        </w:rPr>
      </w:pPr>
    </w:p>
    <w:p w14:paraId="41589D8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7F9F5153" w14:textId="47015DB6"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r>
      <w:r w:rsidR="00577932" w:rsidRPr="00577932">
        <w:rPr>
          <w:rFonts w:ascii="Arial" w:hAnsi="Arial" w:cs="Arial"/>
          <w:b/>
          <w:lang w:val="en-US"/>
        </w:rPr>
        <w:t>2005102</w:t>
      </w:r>
      <w:r w:rsidR="00577932">
        <w:rPr>
          <w:rFonts w:ascii="Arial" w:hAnsi="Arial" w:cs="Arial"/>
          <w:b/>
          <w:lang w:val="en-US"/>
        </w:rPr>
        <w:t xml:space="preserve"> </w:t>
      </w:r>
      <w:r>
        <w:rPr>
          <w:rFonts w:ascii="Arial" w:hAnsi="Arial" w:cs="Arial"/>
          <w:b/>
          <w:lang w:val="en-US"/>
        </w:rPr>
        <w:t xml:space="preserve">Summary </w:t>
      </w:r>
      <w:r w:rsidR="00577932">
        <w:rPr>
          <w:rFonts w:ascii="Arial" w:hAnsi="Arial" w:cs="Arial"/>
          <w:b/>
          <w:lang w:val="en-US"/>
        </w:rPr>
        <w:t xml:space="preserve">#2 </w:t>
      </w:r>
      <w:r>
        <w:rPr>
          <w:rFonts w:ascii="Arial" w:hAnsi="Arial" w:cs="Arial"/>
          <w:b/>
          <w:lang w:val="en-US"/>
        </w:rPr>
        <w:t>of Email Discussion [101-e-Post-NR-Pos-Enh]</w:t>
      </w:r>
    </w:p>
    <w:p w14:paraId="1DFFD9D6"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B54A3CE"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791D1775" w14:textId="77777777" w:rsidR="00F03E7F" w:rsidRDefault="00F03E7F">
      <w:pPr>
        <w:pStyle w:val="Title"/>
        <w:pBdr>
          <w:bottom w:val="single" w:sz="4" w:space="1" w:color="00000A"/>
        </w:pBdr>
        <w:tabs>
          <w:tab w:val="left" w:pos="709"/>
        </w:tabs>
        <w:spacing w:after="0"/>
        <w:jc w:val="left"/>
        <w:rPr>
          <w:rFonts w:eastAsiaTheme="minorEastAsia" w:cs="Arial"/>
          <w:lang w:val="en-US" w:eastAsia="zh-CN"/>
        </w:rPr>
      </w:pPr>
    </w:p>
    <w:p w14:paraId="6C19ECFF" w14:textId="77777777" w:rsidR="00F03E7F" w:rsidRDefault="00AE7CB2">
      <w:pPr>
        <w:pStyle w:val="Heading1"/>
        <w:numPr>
          <w:ilvl w:val="0"/>
          <w:numId w:val="2"/>
        </w:numPr>
      </w:pPr>
      <w:bookmarkStart w:id="0" w:name="_Toc32744954"/>
      <w:bookmarkEnd w:id="0"/>
      <w:r>
        <w:t>Introduction</w:t>
      </w:r>
    </w:p>
    <w:p w14:paraId="39A5D877" w14:textId="77777777"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document provides a summary of the following email discussion:</w:t>
      </w:r>
    </w:p>
    <w:p w14:paraId="4A4D7D63" w14:textId="77777777" w:rsidR="00665B79" w:rsidRPr="00665B79" w:rsidRDefault="00665B79">
      <w:pPr>
        <w:rPr>
          <w:rFonts w:ascii="Times New Roman" w:hAnsi="Times New Roman" w:cs="Times New Roman"/>
          <w:sz w:val="20"/>
          <w:szCs w:val="20"/>
        </w:rPr>
      </w:pPr>
    </w:p>
    <w:p w14:paraId="2A6E2160" w14:textId="2576AB39" w:rsidR="00F03E7F" w:rsidRPr="00665B79" w:rsidRDefault="00665B79">
      <w:pPr>
        <w:rPr>
          <w:rFonts w:ascii="Times New Roman" w:hAnsi="Times New Roman" w:cs="Times New Roman"/>
          <w:color w:val="000000"/>
          <w:sz w:val="20"/>
          <w:szCs w:val="20"/>
        </w:rPr>
      </w:pPr>
      <w:r>
        <w:rPr>
          <w:rFonts w:ascii="Times New Roman" w:hAnsi="Times New Roman" w:cs="Times New Roman"/>
          <w:sz w:val="20"/>
          <w:szCs w:val="20"/>
          <w:highlight w:val="cyan"/>
        </w:rPr>
        <w:sym w:font="Wingdings" w:char="F02A"/>
      </w:r>
      <w:r w:rsidR="00AE7CB2" w:rsidRPr="00665B79">
        <w:rPr>
          <w:rFonts w:ascii="Times New Roman" w:hAnsi="Times New Roman" w:cs="Times New Roman"/>
          <w:sz w:val="20"/>
          <w:szCs w:val="20"/>
          <w:highlight w:val="cyan"/>
        </w:rPr>
        <w:t>[101-e-Post-NR</w:t>
      </w:r>
      <w:r w:rsidR="00AE7CB2" w:rsidRPr="00665B79">
        <w:rPr>
          <w:rFonts w:ascii="Times New Roman" w:hAnsi="Times New Roman" w:cs="Times New Roman"/>
          <w:color w:val="000000"/>
          <w:sz w:val="20"/>
          <w:szCs w:val="20"/>
          <w:highlight w:val="cyan"/>
        </w:rPr>
        <w:t>-Pos-Enh</w:t>
      </w:r>
      <w:r w:rsidR="00AE7CB2" w:rsidRPr="00665B79">
        <w:rPr>
          <w:rFonts w:ascii="Times New Roman" w:hAnsi="Times New Roman" w:cs="Times New Roman"/>
          <w:sz w:val="20"/>
          <w:szCs w:val="20"/>
          <w:highlight w:val="cyan"/>
        </w:rPr>
        <w:t>] Email discussion/approval prioritizing remaining  evaluation assumptions till 6/17 – Ren Da (CATT)</w:t>
      </w:r>
    </w:p>
    <w:p w14:paraId="5E03390A"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Focusing on high priority proposals first, target 6/11 for early approvals</w:t>
      </w:r>
    </w:p>
    <w:p w14:paraId="3CB01451"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Followed by medium priority/low priority proposals</w:t>
      </w:r>
    </w:p>
    <w:p w14:paraId="2D6593FA" w14:textId="77777777" w:rsidR="00830E27" w:rsidRDefault="00830E27">
      <w:pPr>
        <w:rPr>
          <w:rFonts w:ascii="Times New Roman" w:hAnsi="Times New Roman" w:cs="Times New Roman"/>
          <w:sz w:val="20"/>
          <w:szCs w:val="20"/>
        </w:rPr>
      </w:pPr>
    </w:p>
    <w:p w14:paraId="397A825A" w14:textId="545A8F90"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summary covers the follow-up discussion of the following issues (R1-</w:t>
      </w:r>
      <w:r w:rsidR="00BC56C2">
        <w:rPr>
          <w:rFonts w:ascii="Times New Roman" w:hAnsi="Times New Roman" w:cs="Times New Roman"/>
          <w:sz w:val="20"/>
          <w:szCs w:val="20"/>
        </w:rPr>
        <w:t>2005102</w:t>
      </w:r>
      <w:r w:rsidRPr="00665B79">
        <w:rPr>
          <w:rFonts w:ascii="Times New Roman" w:hAnsi="Times New Roman" w:cs="Times New Roman"/>
          <w:sz w:val="20"/>
          <w:szCs w:val="20"/>
        </w:rPr>
        <w:t>):</w:t>
      </w:r>
    </w:p>
    <w:p w14:paraId="2CEAAC32" w14:textId="77777777" w:rsidR="00830E27" w:rsidRPr="00665B79" w:rsidRDefault="00830E27">
      <w:pPr>
        <w:rPr>
          <w:rFonts w:ascii="Times New Roman" w:hAnsi="Times New Roman" w:cs="Times New Roman"/>
          <w:sz w:val="20"/>
          <w:szCs w:val="20"/>
        </w:rPr>
      </w:pPr>
    </w:p>
    <w:p w14:paraId="756099B9" w14:textId="77777777" w:rsidR="00F03E7F" w:rsidRPr="00665B79" w:rsidRDefault="00AE7CB2">
      <w:pPr>
        <w:pStyle w:val="ListParagraph"/>
        <w:numPr>
          <w:ilvl w:val="0"/>
          <w:numId w:val="4"/>
        </w:numPr>
        <w:rPr>
          <w:b/>
          <w:szCs w:val="20"/>
        </w:rPr>
      </w:pPr>
      <w:r w:rsidRPr="00665B79">
        <w:rPr>
          <w:b/>
          <w:szCs w:val="20"/>
          <w:highlight w:val="magenta"/>
        </w:rPr>
        <w:t>Proposal 4.1-3</w:t>
      </w:r>
      <w:r w:rsidRPr="00665B79">
        <w:rPr>
          <w:b/>
          <w:szCs w:val="20"/>
        </w:rPr>
        <w:t>: (Optional) UE RX/TX timing error for antenna panel</w:t>
      </w:r>
    </w:p>
    <w:p w14:paraId="15F64E1D" w14:textId="77777777" w:rsidR="00F03E7F" w:rsidRPr="00665B79" w:rsidRDefault="00AE7CB2">
      <w:pPr>
        <w:pStyle w:val="ListParagraph"/>
        <w:numPr>
          <w:ilvl w:val="0"/>
          <w:numId w:val="4"/>
        </w:numPr>
        <w:rPr>
          <w:b/>
          <w:szCs w:val="20"/>
        </w:rPr>
      </w:pPr>
      <w:r w:rsidRPr="00665B79">
        <w:rPr>
          <w:b/>
          <w:szCs w:val="20"/>
          <w:highlight w:val="yellow"/>
        </w:rPr>
        <w:t>Proposal 4.1-4:</w:t>
      </w:r>
      <w:r w:rsidRPr="00665B79">
        <w:rPr>
          <w:b/>
          <w:szCs w:val="20"/>
        </w:rPr>
        <w:t xml:space="preserve"> (Optional) hand blockage model in evaluation</w:t>
      </w:r>
    </w:p>
    <w:p w14:paraId="405BDAA0" w14:textId="77777777" w:rsidR="00F03E7F" w:rsidRPr="00665B79" w:rsidRDefault="00AE7CB2">
      <w:pPr>
        <w:pStyle w:val="ListParagraph"/>
        <w:numPr>
          <w:ilvl w:val="0"/>
          <w:numId w:val="4"/>
        </w:numPr>
        <w:rPr>
          <w:b/>
          <w:szCs w:val="20"/>
        </w:rPr>
      </w:pPr>
      <w:r w:rsidRPr="00665B79">
        <w:rPr>
          <w:b/>
          <w:szCs w:val="20"/>
          <w:highlight w:val="magenta"/>
        </w:rPr>
        <w:t>Proposal 5.1-8</w:t>
      </w:r>
      <w:r w:rsidRPr="00665B79">
        <w:rPr>
          <w:b/>
          <w:szCs w:val="20"/>
          <w:highlight w:val="yellow"/>
        </w:rPr>
        <w:t>:</w:t>
      </w:r>
      <w:r w:rsidRPr="00665B79">
        <w:rPr>
          <w:b/>
          <w:szCs w:val="20"/>
        </w:rPr>
        <w:t xml:space="preserve"> (Optional) Base station spacing</w:t>
      </w:r>
    </w:p>
    <w:p w14:paraId="1EDEF4BC" w14:textId="77777777" w:rsidR="00F03E7F" w:rsidRPr="00665B79" w:rsidRDefault="00AE7CB2">
      <w:pPr>
        <w:pStyle w:val="ListParagraph"/>
        <w:numPr>
          <w:ilvl w:val="0"/>
          <w:numId w:val="4"/>
        </w:numPr>
        <w:rPr>
          <w:b/>
          <w:szCs w:val="20"/>
        </w:rPr>
      </w:pPr>
      <w:r w:rsidRPr="00665B79">
        <w:rPr>
          <w:b/>
          <w:szCs w:val="20"/>
          <w:highlight w:val="magenta"/>
        </w:rPr>
        <w:t>Proposal 6.1-1</w:t>
      </w:r>
      <w:r w:rsidRPr="00665B79">
        <w:rPr>
          <w:b/>
          <w:szCs w:val="20"/>
        </w:rPr>
        <w:t>: Evaluation scenario(s) for commercial use cases</w:t>
      </w:r>
    </w:p>
    <w:p w14:paraId="6A5F8425" w14:textId="77777777" w:rsidR="00F03E7F" w:rsidRPr="00665B79" w:rsidRDefault="00AE7CB2">
      <w:pPr>
        <w:pStyle w:val="ListParagraph"/>
        <w:numPr>
          <w:ilvl w:val="0"/>
          <w:numId w:val="4"/>
        </w:numPr>
        <w:rPr>
          <w:b/>
          <w:szCs w:val="20"/>
        </w:rPr>
      </w:pPr>
      <w:r w:rsidRPr="00665B79">
        <w:rPr>
          <w:b/>
          <w:szCs w:val="20"/>
          <w:highlight w:val="yellow"/>
        </w:rPr>
        <w:t>Proposal 6.1-2(new):</w:t>
      </w:r>
      <w:r w:rsidRPr="00665B79">
        <w:rPr>
          <w:b/>
          <w:szCs w:val="20"/>
        </w:rPr>
        <w:t xml:space="preserve"> Absolute time  scenario(s) for commercial use cases</w:t>
      </w:r>
    </w:p>
    <w:p w14:paraId="6D5D73F4" w14:textId="77777777" w:rsidR="00F03E7F" w:rsidRPr="00665B79" w:rsidRDefault="00AE7CB2">
      <w:pPr>
        <w:pStyle w:val="ListParagraph"/>
        <w:numPr>
          <w:ilvl w:val="0"/>
          <w:numId w:val="4"/>
        </w:numPr>
        <w:rPr>
          <w:b/>
          <w:szCs w:val="20"/>
        </w:rPr>
      </w:pPr>
      <w:r w:rsidRPr="00665B79">
        <w:rPr>
          <w:b/>
          <w:szCs w:val="20"/>
          <w:highlight w:val="yellow"/>
        </w:rPr>
        <w:t>Proposal 8.1-3:</w:t>
      </w:r>
      <w:r w:rsidRPr="00665B79">
        <w:rPr>
          <w:b/>
          <w:szCs w:val="20"/>
        </w:rPr>
        <w:t xml:space="preserve"> Physical layer and higher layer positioning latency</w:t>
      </w:r>
    </w:p>
    <w:p w14:paraId="7DAD0FA1" w14:textId="77777777" w:rsidR="00F03E7F" w:rsidRPr="00665B79" w:rsidRDefault="00AE7CB2">
      <w:pPr>
        <w:pStyle w:val="ListParagraph"/>
        <w:numPr>
          <w:ilvl w:val="0"/>
          <w:numId w:val="4"/>
        </w:numPr>
        <w:rPr>
          <w:b/>
          <w:szCs w:val="20"/>
        </w:rPr>
      </w:pPr>
      <w:r w:rsidRPr="00665B79">
        <w:rPr>
          <w:b/>
          <w:szCs w:val="20"/>
          <w:highlight w:val="magenta"/>
        </w:rPr>
        <w:t>TR 38.857 skeleton</w:t>
      </w:r>
    </w:p>
    <w:p w14:paraId="733D81EE" w14:textId="77777777" w:rsidR="00F03E7F" w:rsidRPr="00665B79" w:rsidRDefault="00F03E7F">
      <w:pPr>
        <w:pStyle w:val="3GPPNormalText"/>
        <w:spacing w:after="0" w:line="276" w:lineRule="auto"/>
        <w:rPr>
          <w:szCs w:val="20"/>
        </w:rPr>
      </w:pPr>
    </w:p>
    <w:p w14:paraId="19AE7DC6" w14:textId="77777777" w:rsidR="00F03E7F" w:rsidRPr="00665B79" w:rsidRDefault="00AE7CB2">
      <w:pPr>
        <w:rPr>
          <w:rFonts w:ascii="Times New Roman" w:hAnsi="Times New Roman" w:cs="Times New Roman"/>
          <w:sz w:val="20"/>
          <w:szCs w:val="20"/>
        </w:rPr>
      </w:pPr>
      <w:r w:rsidRPr="00665B79">
        <w:rPr>
          <w:rFonts w:ascii="Times New Roman" w:hAnsi="Times New Roman" w:cs="Times New Roman"/>
          <w:sz w:val="20"/>
          <w:szCs w:val="20"/>
        </w:rPr>
        <w:t>Please note of the following highlights will be used in this summary:</w:t>
      </w:r>
    </w:p>
    <w:p w14:paraId="561BE793"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magenta"/>
          <w:lang w:val="en-GB"/>
        </w:rPr>
        <w:t>Pink</w:t>
      </w:r>
      <w:r w:rsidRPr="00665B79">
        <w:rPr>
          <w:szCs w:val="20"/>
          <w:lang w:val="en-GB"/>
        </w:rPr>
        <w:t xml:space="preserve"> highlights are proposals and issues for discussion with high priority in this email discussion</w:t>
      </w:r>
    </w:p>
    <w:p w14:paraId="078FD9A8"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yellow"/>
          <w:lang w:val="en-GB"/>
        </w:rPr>
        <w:t>Yellow</w:t>
      </w:r>
      <w:r w:rsidRPr="00665B79">
        <w:rPr>
          <w:szCs w:val="20"/>
          <w:lang w:val="en-GB"/>
        </w:rPr>
        <w:t xml:space="preserve"> highlights are proposals and issues for discussion with medium priority in this email discussion</w:t>
      </w:r>
    </w:p>
    <w:p w14:paraId="349DC10C"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darkYellow"/>
          <w:lang w:val="en-GB"/>
        </w:rPr>
        <w:t>Dark Yellow</w:t>
      </w:r>
      <w:r w:rsidRPr="00665B79">
        <w:rPr>
          <w:szCs w:val="20"/>
          <w:lang w:val="en-GB"/>
        </w:rPr>
        <w:t xml:space="preserve"> highlights are proposals and issues for discussion with low priority in this email discussion</w:t>
      </w:r>
    </w:p>
    <w:p w14:paraId="2303B9FC"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cyan"/>
          <w:lang w:val="en-GB"/>
        </w:rPr>
        <w:t>Turquoise</w:t>
      </w:r>
      <w:r w:rsidRPr="00665B79">
        <w:rPr>
          <w:szCs w:val="20"/>
          <w:lang w:val="en-GB"/>
        </w:rPr>
        <w:t xml:space="preserve"> highlights are offline consensus/conclusion based on offline discussion or comments</w:t>
      </w:r>
    </w:p>
    <w:p w14:paraId="6102BD1B"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lightGray"/>
          <w:lang w:val="en-GB"/>
        </w:rPr>
        <w:t>Grey</w:t>
      </w:r>
      <w:bookmarkStart w:id="1" w:name="_Toc511230715"/>
      <w:bookmarkStart w:id="2" w:name="_Toc511230578"/>
      <w:bookmarkEnd w:id="1"/>
      <w:bookmarkEnd w:id="2"/>
      <w:r w:rsidRPr="00665B79">
        <w:rPr>
          <w:szCs w:val="20"/>
          <w:lang w:val="en-GB"/>
        </w:rPr>
        <w:t xml:space="preserve"> sections are issues that have been discussed/revised/ resolved in this meeting email discussion </w:t>
      </w:r>
    </w:p>
    <w:p w14:paraId="411D965E" w14:textId="77777777" w:rsidR="00F03E7F" w:rsidRPr="00665B79" w:rsidRDefault="00AE7CB2">
      <w:pPr>
        <w:pStyle w:val="3GPPNormalText"/>
        <w:spacing w:after="0" w:line="276" w:lineRule="auto"/>
        <w:rPr>
          <w:szCs w:val="20"/>
        </w:rPr>
      </w:pPr>
      <w:r w:rsidRPr="00665B79">
        <w:rPr>
          <w:szCs w:val="20"/>
        </w:rPr>
        <w:t>Note:  The fact that a proposal is listed with a priority in this email discussion should not be interpreted as a suggestion that the proposal will have the same priority in future meetings.</w:t>
      </w:r>
    </w:p>
    <w:p w14:paraId="271E5AA8" w14:textId="77777777" w:rsidR="00F03E7F" w:rsidRDefault="00AE7CB2">
      <w:pPr>
        <w:pStyle w:val="Heading1"/>
        <w:numPr>
          <w:ilvl w:val="0"/>
          <w:numId w:val="2"/>
        </w:numPr>
      </w:pPr>
      <w:r>
        <w:rPr>
          <w:highlight w:val="yellow"/>
        </w:rPr>
        <w:t>Proposals for Discussion</w:t>
      </w:r>
    </w:p>
    <w:p w14:paraId="5288B5F2" w14:textId="124B7F87" w:rsidR="00F03E7F" w:rsidRDefault="00AE7CB2" w:rsidP="008A5890">
      <w:pPr>
        <w:pStyle w:val="0Maintext"/>
      </w:pPr>
      <w:r>
        <w:t xml:space="preserve">Note: See </w:t>
      </w:r>
      <w:r w:rsidR="00830E27" w:rsidRPr="00665B79">
        <w:rPr>
          <w:rFonts w:cs="Times New Roman"/>
        </w:rPr>
        <w:t>R1-</w:t>
      </w:r>
      <w:r w:rsidR="00830E27">
        <w:rPr>
          <w:rFonts w:cs="Times New Roman"/>
        </w:rPr>
        <w:t xml:space="preserve">2005102[1] </w:t>
      </w:r>
      <w:r>
        <w:t xml:space="preserve">for the </w:t>
      </w:r>
      <w:r w:rsidR="00830E27">
        <w:t xml:space="preserve">previous </w:t>
      </w:r>
      <w:r>
        <w:t>discussions of proposals.</w:t>
      </w:r>
    </w:p>
    <w:p w14:paraId="3D55475D" w14:textId="77777777" w:rsidR="00F03E7F" w:rsidRDefault="00AE7CB2" w:rsidP="00B80095">
      <w:pPr>
        <w:pStyle w:val="0Maintext"/>
        <w:rPr>
          <w:highlight w:val="lightGray"/>
        </w:rPr>
      </w:pPr>
      <w:r>
        <w:rPr>
          <w:highlight w:val="lightGray"/>
        </w:rPr>
        <w:t>Proposal 4.1-3</w:t>
      </w:r>
    </w:p>
    <w:p w14:paraId="0B9F8A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946121" w14:textId="77777777" w:rsidR="00F03E7F" w:rsidRDefault="00AE7CB2" w:rsidP="0065016F">
      <w:pPr>
        <w:pStyle w:val="0Maintext"/>
        <w:rPr>
          <w:highlight w:val="lightGray"/>
        </w:rPr>
      </w:pPr>
      <w:r>
        <w:rPr>
          <w:highlight w:val="lightGray"/>
        </w:rPr>
        <w:lastRenderedPageBreak/>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13E97FF8" w14:textId="77777777">
        <w:trPr>
          <w:trHeight w:val="199"/>
        </w:trPr>
        <w:tc>
          <w:tcPr>
            <w:tcW w:w="990" w:type="dxa"/>
            <w:shd w:val="clear" w:color="auto" w:fill="auto"/>
            <w:tcMar>
              <w:left w:w="103" w:type="dxa"/>
            </w:tcMar>
          </w:tcPr>
          <w:p w14:paraId="115EF12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256279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3E3860E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7D1D60C" w14:textId="77777777">
        <w:trPr>
          <w:trHeight w:val="1711"/>
        </w:trPr>
        <w:tc>
          <w:tcPr>
            <w:tcW w:w="990" w:type="dxa"/>
            <w:shd w:val="clear" w:color="auto" w:fill="auto"/>
            <w:tcMar>
              <w:left w:w="103" w:type="dxa"/>
            </w:tcMar>
          </w:tcPr>
          <w:p w14:paraId="7FDF0A9B"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2AA6E16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5F2136DB" w14:textId="77777777" w:rsidR="00F03E7F" w:rsidRDefault="00AE7CB2">
            <w:pPr>
              <w:pStyle w:val="ListParagraph"/>
              <w:numPr>
                <w:ilvl w:val="0"/>
                <w:numId w:val="10"/>
              </w:numPr>
              <w:ind w:left="286" w:hanging="218"/>
              <w:rPr>
                <w:rFonts w:ascii="Arial" w:hAnsi="Arial" w:cs="Arial"/>
                <w:sz w:val="16"/>
                <w:szCs w:val="16"/>
                <w:highlight w:val="lightGray"/>
              </w:rPr>
            </w:pPr>
            <w:del w:id="3"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5"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6"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7" w:author="RD" w:date="2020-06-07T09:34:00Z">
              <w:r>
                <w:rPr>
                  <w:rFonts w:ascii="Arial" w:eastAsiaTheme="minorEastAsia" w:hAnsi="Arial" w:cs="Arial"/>
                  <w:sz w:val="16"/>
                  <w:szCs w:val="16"/>
                  <w:highlight w:val="lightGray"/>
                </w:rPr>
                <w:delText>.</w:delText>
              </w:r>
            </w:del>
          </w:p>
          <w:p w14:paraId="184249A0" w14:textId="77777777" w:rsidR="00F03E7F" w:rsidRDefault="00AE7CB2">
            <w:pPr>
              <w:pStyle w:val="ListParagraph"/>
              <w:numPr>
                <w:ilvl w:val="0"/>
                <w:numId w:val="10"/>
              </w:numPr>
              <w:ind w:left="286" w:hanging="218"/>
            </w:pPr>
            <w:del w:id="8"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9"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10" w:author="RD" w:date="2020-06-07T09:34:00Z">
              <w:r>
                <w:rPr>
                  <w:rFonts w:ascii="Arial" w:hAnsi="Arial" w:cs="Arial"/>
                  <w:sz w:val="16"/>
                  <w:szCs w:val="16"/>
                  <w:highlight w:val="lightGray"/>
                </w:rPr>
                <w:delText xml:space="preserve"> a value of 4 nano-seconds can be assumed.</w:delText>
              </w:r>
            </w:del>
          </w:p>
          <w:p w14:paraId="420F3F57" w14:textId="77777777" w:rsidR="00F03E7F" w:rsidRDefault="00F03E7F">
            <w:pPr>
              <w:pStyle w:val="ListParagraph"/>
              <w:numPr>
                <w:ilvl w:val="0"/>
                <w:numId w:val="10"/>
              </w:numPr>
              <w:ind w:left="286" w:hanging="218"/>
              <w:rPr>
                <w:rFonts w:ascii="Arial" w:hAnsi="Arial" w:cs="Arial"/>
                <w:sz w:val="16"/>
                <w:szCs w:val="16"/>
                <w:highlight w:val="lightGray"/>
              </w:rPr>
            </w:pPr>
          </w:p>
          <w:p w14:paraId="5DFDB9A1"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14:paraId="69C74B33" w14:textId="77777777" w:rsidR="00F03E7F" w:rsidRDefault="00F03E7F">
            <w:pPr>
              <w:tabs>
                <w:tab w:val="left" w:pos="1004"/>
                <w:tab w:val="left" w:pos="1724"/>
              </w:tabs>
              <w:spacing w:after="0"/>
              <w:rPr>
                <w:rFonts w:ascii="Arial" w:hAnsi="Arial" w:cs="Arial"/>
                <w:sz w:val="16"/>
                <w:szCs w:val="16"/>
                <w:highlight w:val="lightGray"/>
              </w:rPr>
            </w:pPr>
          </w:p>
          <w:p w14:paraId="1D9CCB15"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23279928"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2B53AC"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14:paraId="3635B38B"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35AEF7"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378620E8"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14:paraId="2FA942B1"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0B70550C"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6F7B718B"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6DBFC692" w14:textId="77777777" w:rsidR="00F03E7F" w:rsidRDefault="00AE7CB2">
            <w:pPr>
              <w:pStyle w:val="ListParagraph"/>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14:paraId="7131D096"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1F1C0CF2"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2295C89"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57CFA539"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402510D"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77EC354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BC5425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198F7B3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3077DFB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01CEB31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14:paraId="71BA69DA"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177BB5E1"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7FFD2F82"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2F1485F7"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641266"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37229957"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61609E"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Intel: Suppor the revision.</w:t>
            </w:r>
          </w:p>
          <w:p w14:paraId="43C468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60DEBF26"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mRTT). We also think that the definition of the truncated gaussian process could be clarified. Suggest to rephrase as follow: </w:t>
            </w:r>
          </w:p>
          <w:p w14:paraId="5C580558"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D1FA6E"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0D81124D"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BA7BA43"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lastRenderedPageBreak/>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CA16F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8344069"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4797D529" w14:textId="77777777" w:rsidR="00F03E7F" w:rsidRDefault="00F03E7F">
            <w:pPr>
              <w:pStyle w:val="TAL0"/>
              <w:rPr>
                <w:rFonts w:cs="Arial"/>
                <w:sz w:val="16"/>
                <w:szCs w:val="16"/>
                <w:highlight w:val="lightGray"/>
              </w:rPr>
            </w:pPr>
          </w:p>
          <w:p w14:paraId="26D957A5"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7B040EEF"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65BDD74A"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3EF92473"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76F81F33" w14:textId="77777777" w:rsidR="00F03E7F" w:rsidRDefault="00F03E7F">
            <w:pPr>
              <w:pStyle w:val="ListParagraph"/>
              <w:tabs>
                <w:tab w:val="left" w:pos="1004"/>
              </w:tabs>
              <w:ind w:left="0"/>
              <w:rPr>
                <w:rFonts w:ascii="Arial" w:eastAsiaTheme="minorEastAsia" w:hAnsi="Arial" w:cs="Arial"/>
                <w:sz w:val="16"/>
                <w:szCs w:val="16"/>
                <w:lang w:val="en-GB" w:eastAsia="zh-CN"/>
              </w:rPr>
            </w:pPr>
          </w:p>
        </w:tc>
      </w:tr>
    </w:tbl>
    <w:p w14:paraId="380D6134" w14:textId="77777777" w:rsidR="00F03E7F" w:rsidRPr="00482548" w:rsidRDefault="00F03E7F">
      <w:pPr>
        <w:rPr>
          <w:lang w:val="en-US"/>
        </w:rPr>
      </w:pPr>
    </w:p>
    <w:p w14:paraId="7456CF5F" w14:textId="77777777" w:rsidR="00F03E7F" w:rsidRPr="00482548" w:rsidRDefault="00F03E7F">
      <w:pPr>
        <w:rPr>
          <w:highlight w:val="lightGray"/>
          <w:lang w:val="en-US"/>
        </w:rPr>
      </w:pPr>
    </w:p>
    <w:p w14:paraId="415E544A" w14:textId="77777777" w:rsidR="00F03E7F" w:rsidRPr="00B80095" w:rsidRDefault="00AE7CB2" w:rsidP="00B80095">
      <w:pPr>
        <w:pStyle w:val="0Maintext"/>
        <w:rPr>
          <w:highlight w:val="lightGray"/>
        </w:rPr>
      </w:pPr>
      <w:r w:rsidRPr="00B80095">
        <w:rPr>
          <w:highlight w:val="lightGray"/>
        </w:rPr>
        <w:t>Proposal 4.1-3 (Revision #2)</w:t>
      </w:r>
    </w:p>
    <w:p w14:paraId="5AD4808F" w14:textId="77777777" w:rsidR="00F03E7F" w:rsidRPr="00B80095" w:rsidRDefault="00AE7CB2">
      <w:pPr>
        <w:pStyle w:val="Subtitle"/>
        <w:rPr>
          <w:rFonts w:ascii="Times New Roman" w:hAnsi="Times New Roman" w:cs="Times New Roman"/>
          <w:highlight w:val="lightGray"/>
          <w:lang w:eastAsia="en-US"/>
        </w:rPr>
      </w:pPr>
      <w:r w:rsidRPr="00B80095">
        <w:rPr>
          <w:rFonts w:ascii="Times New Roman" w:hAnsi="Times New Roman" w:cs="Times New Roman"/>
          <w:highlight w:val="lightGray"/>
          <w:lang w:eastAsia="en-US"/>
        </w:rPr>
        <w:t>FL Comments</w:t>
      </w:r>
    </w:p>
    <w:p w14:paraId="2554DA73" w14:textId="77777777" w:rsidR="00F03E7F" w:rsidRPr="00B80095" w:rsidRDefault="00AE7CB2" w:rsidP="0065016F">
      <w:pPr>
        <w:pStyle w:val="0Maintext"/>
        <w:rPr>
          <w:highlight w:val="lightGray"/>
        </w:rPr>
      </w:pPr>
      <w:r w:rsidRPr="00B80095">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434D21DA" w14:textId="77777777" w:rsidR="00F03E7F" w:rsidRPr="00B80095" w:rsidRDefault="00F03E7F">
      <w:pPr>
        <w:rPr>
          <w:highlight w:val="lightGray"/>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rsidRPr="00B80095" w14:paraId="30546238" w14:textId="77777777">
        <w:trPr>
          <w:trHeight w:val="199"/>
        </w:trPr>
        <w:tc>
          <w:tcPr>
            <w:tcW w:w="990" w:type="dxa"/>
            <w:shd w:val="clear" w:color="auto" w:fill="auto"/>
            <w:tcMar>
              <w:left w:w="103" w:type="dxa"/>
            </w:tcMar>
          </w:tcPr>
          <w:p w14:paraId="01188B41"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Proposals</w:t>
            </w:r>
          </w:p>
        </w:tc>
        <w:tc>
          <w:tcPr>
            <w:tcW w:w="3038" w:type="dxa"/>
            <w:shd w:val="clear" w:color="auto" w:fill="auto"/>
            <w:tcMar>
              <w:left w:w="103" w:type="dxa"/>
            </w:tcMar>
          </w:tcPr>
          <w:p w14:paraId="25A2F509"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Description</w:t>
            </w:r>
          </w:p>
        </w:tc>
        <w:tc>
          <w:tcPr>
            <w:tcW w:w="5934" w:type="dxa"/>
            <w:shd w:val="clear" w:color="auto" w:fill="auto"/>
            <w:tcMar>
              <w:left w:w="103" w:type="dxa"/>
            </w:tcMar>
          </w:tcPr>
          <w:p w14:paraId="779F2B7D"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Comments</w:t>
            </w:r>
          </w:p>
        </w:tc>
      </w:tr>
      <w:tr w:rsidR="00F03E7F" w14:paraId="001259DB" w14:textId="77777777">
        <w:trPr>
          <w:trHeight w:val="1711"/>
        </w:trPr>
        <w:tc>
          <w:tcPr>
            <w:tcW w:w="990" w:type="dxa"/>
            <w:shd w:val="clear" w:color="auto" w:fill="auto"/>
            <w:tcMar>
              <w:left w:w="103" w:type="dxa"/>
            </w:tcMar>
          </w:tcPr>
          <w:p w14:paraId="3048CDB2"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 2.1-2</w:t>
            </w:r>
          </w:p>
          <w:p w14:paraId="7407E6D9" w14:textId="77777777" w:rsidR="00F03E7F" w:rsidRPr="00B80095" w:rsidRDefault="00F03E7F">
            <w:pPr>
              <w:rPr>
                <w:rFonts w:ascii="Arial" w:hAnsi="Arial" w:cs="Arial"/>
                <w:b/>
                <w:sz w:val="16"/>
                <w:szCs w:val="16"/>
                <w:highlight w:val="lightGray"/>
              </w:rPr>
            </w:pPr>
          </w:p>
        </w:tc>
        <w:tc>
          <w:tcPr>
            <w:tcW w:w="3038" w:type="dxa"/>
            <w:shd w:val="clear" w:color="auto" w:fill="auto"/>
            <w:tcMar>
              <w:left w:w="103" w:type="dxa"/>
            </w:tcMar>
          </w:tcPr>
          <w:p w14:paraId="6E301415" w14:textId="77777777" w:rsidR="00F03E7F" w:rsidRPr="00B80095" w:rsidRDefault="00AE7CB2">
            <w:pPr>
              <w:tabs>
                <w:tab w:val="left" w:pos="1004"/>
                <w:tab w:val="left" w:pos="1724"/>
              </w:tabs>
              <w:rPr>
                <w:rFonts w:ascii="Arial" w:hAnsi="Arial" w:cs="Arial"/>
                <w:sz w:val="16"/>
                <w:szCs w:val="16"/>
                <w:highlight w:val="lightGray"/>
              </w:rPr>
            </w:pPr>
            <w:r w:rsidRPr="00B80095">
              <w:rPr>
                <w:rFonts w:ascii="Arial" w:hAnsi="Arial" w:cs="Arial"/>
                <w:sz w:val="16"/>
                <w:szCs w:val="16"/>
                <w:highlight w:val="lightGray"/>
              </w:rPr>
              <w:t>Revision #2</w:t>
            </w:r>
          </w:p>
          <w:p w14:paraId="457F5035" w14:textId="77777777" w:rsidR="006E1606" w:rsidRPr="00B80095" w:rsidRDefault="00AE7CB2" w:rsidP="006E1606">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UE/gNB RX and TX timing error, in FR1/FR2, can be modelled as a truncated Gaussian distribution with zero m</w:t>
            </w:r>
            <w:r w:rsidR="004977D2" w:rsidRPr="00B80095">
              <w:rPr>
                <w:rFonts w:eastAsiaTheme="minorEastAsia" w:cs="Arial"/>
                <w:sz w:val="16"/>
                <w:szCs w:val="16"/>
                <w:highlight w:val="lightGray"/>
                <w:lang w:val="en-US" w:eastAsia="zh-CN"/>
              </w:rPr>
              <w:t>ean and standard deviation of T1 ns</w:t>
            </w:r>
            <w:r w:rsidRPr="00B80095">
              <w:rPr>
                <w:rFonts w:eastAsiaTheme="minorEastAsia" w:cs="Arial"/>
                <w:sz w:val="16"/>
                <w:szCs w:val="16"/>
                <w:highlight w:val="lightGray"/>
                <w:lang w:val="en-US" w:eastAsia="zh-CN"/>
              </w:rPr>
              <w:t>, with truncation of the distribution to the [-T2,T2] range, and with T2=2*T1:</w:t>
            </w:r>
          </w:p>
          <w:p w14:paraId="4034CE5B" w14:textId="77777777" w:rsidR="006E1606" w:rsidRPr="00B80095" w:rsidRDefault="006E1606" w:rsidP="006E1606">
            <w:pPr>
              <w:pStyle w:val="TAL0"/>
              <w:numPr>
                <w:ilvl w:val="0"/>
                <w:numId w:val="20"/>
              </w:numPr>
              <w:ind w:left="570" w:hanging="284"/>
              <w:rPr>
                <w:rFonts w:eastAsiaTheme="minorEastAsia" w:cs="Arial"/>
                <w:sz w:val="16"/>
                <w:szCs w:val="16"/>
                <w:highlight w:val="lightGray"/>
                <w:lang w:val="en-US" w:eastAsia="zh-CN"/>
              </w:rPr>
            </w:pPr>
            <w:ins w:id="11" w:author="RD" w:date="2020-06-10T11:13:00Z">
              <w:r w:rsidRPr="00B80095">
                <w:rPr>
                  <w:rFonts w:eastAsiaTheme="minorEastAsia" w:cs="Arial"/>
                  <w:sz w:val="16"/>
                  <w:szCs w:val="16"/>
                  <w:highlight w:val="lightGray"/>
                  <w:lang w:val="en-US" w:eastAsia="zh-CN"/>
                </w:rPr>
                <w:t xml:space="preserve">T1: </w:t>
              </w:r>
            </w:ins>
            <w:r w:rsidR="00AE7CB2" w:rsidRPr="00B80095">
              <w:rPr>
                <w:rFonts w:eastAsiaTheme="minorEastAsia" w:cs="Arial"/>
                <w:sz w:val="16"/>
                <w:szCs w:val="16"/>
                <w:highlight w:val="lightGray"/>
                <w:lang w:val="en-US" w:eastAsia="zh-CN"/>
              </w:rPr>
              <w:t xml:space="preserve"> [1.4] ns for gNB and [5.6] ns for UE </w:t>
            </w:r>
          </w:p>
          <w:p w14:paraId="44DD4F60" w14:textId="04A8F424" w:rsidR="00F03E7F" w:rsidRPr="00B80095" w:rsidRDefault="00AE7CB2" w:rsidP="006E1606">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2" w:author="RD" w:date="2020-06-10T16:07:00Z">
              <w:r w:rsidR="0086017B" w:rsidRPr="00B80095">
                <w:rPr>
                  <w:rFonts w:cs="Arial"/>
                  <w:sz w:val="16"/>
                  <w:szCs w:val="16"/>
                  <w:highlight w:val="lightGray"/>
                  <w:lang w:val="en-US"/>
                </w:rPr>
                <w:t xml:space="preserve"> independently</w:t>
              </w:r>
            </w:ins>
          </w:p>
          <w:p w14:paraId="793AF94D" w14:textId="77777777" w:rsidR="00F03E7F" w:rsidRPr="00B80095" w:rsidRDefault="00F03E7F">
            <w:pPr>
              <w:pStyle w:val="TAL0"/>
              <w:rPr>
                <w:rFonts w:eastAsiaTheme="minorEastAsia" w:cs="Arial"/>
                <w:sz w:val="16"/>
                <w:szCs w:val="16"/>
                <w:highlight w:val="lightGray"/>
                <w:lang w:val="en-US" w:eastAsia="zh-CN"/>
              </w:rPr>
            </w:pPr>
          </w:p>
          <w:p w14:paraId="667B0099" w14:textId="77777777" w:rsidR="00F03E7F" w:rsidRPr="00B80095"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17D2D0B7" w14:textId="77777777" w:rsidR="00F03E7F" w:rsidRPr="00B80095" w:rsidRDefault="00AE7CB2">
            <w:pPr>
              <w:pStyle w:val="TAL0"/>
              <w:rPr>
                <w:highlight w:val="lightGray"/>
              </w:rPr>
            </w:pPr>
            <w:r w:rsidRPr="00B80095">
              <w:rPr>
                <w:rFonts w:eastAsiaTheme="minorEastAsia" w:cs="Arial"/>
                <w:sz w:val="16"/>
                <w:szCs w:val="16"/>
                <w:highlight w:val="lightGray"/>
                <w:lang w:eastAsia="zh-CN"/>
              </w:rPr>
              <w:t>CATT: Support.</w:t>
            </w:r>
          </w:p>
          <w:p w14:paraId="0D9DBBE0" w14:textId="77777777" w:rsidR="00F03E7F" w:rsidRPr="00B80095" w:rsidRDefault="00AE7CB2">
            <w:pPr>
              <w:pStyle w:val="TAL0"/>
              <w:rPr>
                <w:rFonts w:eastAsiaTheme="minorEastAsia" w:cs="Arial"/>
                <w:sz w:val="16"/>
                <w:szCs w:val="16"/>
                <w:highlight w:val="lightGray"/>
                <w:lang w:eastAsia="zh-CN"/>
              </w:rPr>
            </w:pPr>
            <w:r w:rsidRPr="00B80095">
              <w:rPr>
                <w:rFonts w:eastAsiaTheme="minorEastAsia" w:cs="Arial"/>
                <w:sz w:val="16"/>
                <w:szCs w:val="16"/>
                <w:highlight w:val="lightGray"/>
                <w:lang w:eastAsia="zh-CN"/>
              </w:rPr>
              <w:t>CEWiT: Support</w:t>
            </w:r>
          </w:p>
          <w:p w14:paraId="76A1769A" w14:textId="77777777" w:rsidR="00137E3F" w:rsidRPr="00B80095" w:rsidRDefault="00137E3F">
            <w:pPr>
              <w:pStyle w:val="TAL0"/>
              <w:rPr>
                <w:rFonts w:eastAsiaTheme="minorEastAsia" w:cs="Arial"/>
                <w:sz w:val="16"/>
                <w:szCs w:val="16"/>
                <w:highlight w:val="lightGray"/>
                <w:lang w:eastAsia="zh-CN"/>
              </w:rPr>
            </w:pPr>
            <w:r w:rsidRPr="00B80095">
              <w:rPr>
                <w:rFonts w:eastAsiaTheme="minorEastAsia"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14:paraId="0306B60D" w14:textId="5C9944A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ins w:id="13" w:author="RD" w:date="2020-06-10T16:10:00Z">
              <w:r w:rsidRPr="00B80095">
                <w:rPr>
                  <w:rFonts w:eastAsiaTheme="minorEastAsia" w:cs="Arial"/>
                  <w:sz w:val="16"/>
                  <w:szCs w:val="16"/>
                  <w:highlight w:val="lightGray"/>
                  <w:lang w:eastAsia="zh-CN"/>
                </w:rPr>
                <w:t xml:space="preserve">T1: </w:t>
              </w:r>
            </w:ins>
            <w:r w:rsidRPr="00B80095">
              <w:rPr>
                <w:rFonts w:eastAsiaTheme="minorEastAsia" w:cs="Arial"/>
                <w:sz w:val="16"/>
                <w:szCs w:val="16"/>
                <w:highlight w:val="lightGray"/>
                <w:lang w:val="en-US" w:eastAsia="zh-CN"/>
              </w:rPr>
              <w:t>[1.4] ns for gNB and [5.6] ns for UE</w:t>
            </w:r>
            <w:r w:rsidRPr="00B80095">
              <w:rPr>
                <w:rFonts w:cs="Arial"/>
                <w:sz w:val="16"/>
                <w:szCs w:val="16"/>
                <w:highlight w:val="lightGray"/>
                <w:lang w:val="en-US"/>
              </w:rPr>
              <w:t>” based on a comment from Ericsson in email.</w:t>
            </w:r>
          </w:p>
          <w:p w14:paraId="08890771" w14:textId="5B210F70"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r w:rsidRPr="00B80095">
              <w:rPr>
                <w:rFonts w:cs="Arial"/>
                <w:sz w:val="16"/>
                <w:szCs w:val="16"/>
                <w:highlight w:val="lightGray"/>
                <w:lang w:val="en-US"/>
              </w:rPr>
              <w:t>Note: RX and TX timing errors are generated per panel</w:t>
            </w:r>
            <w:ins w:id="14" w:author="RD" w:date="2020-06-10T16:07:00Z">
              <w:r w:rsidRPr="00B80095">
                <w:rPr>
                  <w:rFonts w:cs="Arial"/>
                  <w:sz w:val="16"/>
                  <w:szCs w:val="16"/>
                  <w:highlight w:val="lightGray"/>
                  <w:lang w:val="en-US"/>
                </w:rPr>
                <w:t xml:space="preserve"> independently</w:t>
              </w:r>
            </w:ins>
            <w:r w:rsidRPr="00B80095">
              <w:rPr>
                <w:rFonts w:cs="Arial"/>
                <w:sz w:val="16"/>
                <w:szCs w:val="16"/>
                <w:highlight w:val="lightGray"/>
                <w:lang w:val="en-US"/>
              </w:rPr>
              <w:t>” based on the comment from OPPO in email.</w:t>
            </w:r>
          </w:p>
          <w:p w14:paraId="068AC615" w14:textId="77777777" w:rsidR="0086017B" w:rsidRPr="00B80095" w:rsidRDefault="0086017B" w:rsidP="0086017B">
            <w:pPr>
              <w:pStyle w:val="TAL0"/>
              <w:numPr>
                <w:ilvl w:val="0"/>
                <w:numId w:val="20"/>
              </w:numPr>
              <w:ind w:left="570" w:hanging="284"/>
              <w:rPr>
                <w:rFonts w:eastAsiaTheme="minorEastAsia" w:cs="Arial"/>
                <w:sz w:val="16"/>
                <w:szCs w:val="16"/>
                <w:highlight w:val="lightGray"/>
                <w:lang w:val="en-US" w:eastAsia="zh-CN"/>
              </w:rPr>
            </w:pPr>
            <w:ins w:id="15" w:author="RD" w:date="2020-06-10T11:13:00Z">
              <w:r w:rsidRPr="00B80095">
                <w:rPr>
                  <w:rFonts w:eastAsiaTheme="minorEastAsia" w:cs="Arial"/>
                  <w:sz w:val="16"/>
                  <w:szCs w:val="16"/>
                  <w:highlight w:val="lightGray"/>
                  <w:lang w:val="en-US" w:eastAsia="zh-CN"/>
                </w:rPr>
                <w:t xml:space="preserve">T1: </w:t>
              </w:r>
            </w:ins>
            <w:r w:rsidRPr="00B80095">
              <w:rPr>
                <w:rFonts w:eastAsiaTheme="minorEastAsia" w:cs="Arial"/>
                <w:sz w:val="16"/>
                <w:szCs w:val="16"/>
                <w:highlight w:val="lightGray"/>
                <w:lang w:val="en-US" w:eastAsia="zh-CN"/>
              </w:rPr>
              <w:t xml:space="preserve"> [1.4] ns for gNB and [5.6] ns for UE </w:t>
            </w:r>
          </w:p>
          <w:p w14:paraId="340E7A28" w14:textId="77777777" w:rsidR="00F61F8E" w:rsidRPr="00B80095" w:rsidRDefault="00F61F8E" w:rsidP="00F61F8E">
            <w:pPr>
              <w:pStyle w:val="TAL0"/>
              <w:rPr>
                <w:highlight w:val="lightGray"/>
                <w:lang w:val="en-US"/>
              </w:rPr>
            </w:pPr>
            <w:r w:rsidRPr="00B80095">
              <w:rPr>
                <w:highlight w:val="lightGray"/>
                <w:lang w:val="en-US"/>
              </w:rPr>
              <w:t xml:space="preserve">Qualcomm: We share the same view with Nokia. The value of T1 has major impact on the performance and the number in the square </w:t>
            </w:r>
            <w:r w:rsidRPr="00B80095">
              <w:rPr>
                <w:highlight w:val="lightGray"/>
                <w:lang w:val="en-US"/>
              </w:rPr>
              <w:lastRenderedPageBreak/>
              <w:t xml:space="preserve">brackets requires further justification and discussion, which can happen in the next meeting.  In the meantime, to avoid confusion and concerns, we propose to replace [1.4] and [5.6] with [X] and [Y] respectively and put the study of X and Y in FFS. </w:t>
            </w:r>
          </w:p>
          <w:p w14:paraId="2A712E91" w14:textId="77777777" w:rsidR="00F61F8E" w:rsidRPr="00B80095" w:rsidRDefault="00F61F8E" w:rsidP="00F61F8E">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31448F1"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ins w:id="16" w:author="RD" w:date="2020-06-10T11:13:00Z">
              <w:r w:rsidRPr="00B80095">
                <w:rPr>
                  <w:rFonts w:eastAsiaTheme="minorEastAsia" w:cs="Arial"/>
                  <w:sz w:val="16"/>
                  <w:szCs w:val="16"/>
                  <w:highlight w:val="lightGray"/>
                  <w:lang w:val="en-US" w:eastAsia="zh-CN"/>
                </w:rPr>
                <w:t xml:space="preserve">T1: </w:t>
              </w:r>
            </w:ins>
            <w:r w:rsidRPr="00B80095">
              <w:rPr>
                <w:rFonts w:eastAsiaTheme="minorEastAsia" w:cs="Arial"/>
                <w:sz w:val="16"/>
                <w:szCs w:val="16"/>
                <w:highlight w:val="lightGray"/>
                <w:lang w:val="en-US" w:eastAsia="zh-CN"/>
              </w:rPr>
              <w:t xml:space="preserve"> [</w:t>
            </w:r>
            <w:r w:rsidRPr="00B80095">
              <w:rPr>
                <w:rFonts w:eastAsiaTheme="minorEastAsia" w:cs="Arial"/>
                <w:color w:val="C00000"/>
                <w:sz w:val="16"/>
                <w:szCs w:val="16"/>
                <w:highlight w:val="lightGray"/>
                <w:lang w:val="en-US" w:eastAsia="zh-CN"/>
              </w:rPr>
              <w:t>X</w:t>
            </w:r>
            <w:r w:rsidRPr="00B80095">
              <w:rPr>
                <w:rFonts w:eastAsiaTheme="minorEastAsia" w:cs="Arial"/>
                <w:sz w:val="16"/>
                <w:szCs w:val="16"/>
                <w:highlight w:val="lightGray"/>
                <w:lang w:val="en-US" w:eastAsia="zh-CN"/>
              </w:rPr>
              <w:t>] ns for gNB and [</w:t>
            </w:r>
            <w:r w:rsidRPr="00B80095">
              <w:rPr>
                <w:rFonts w:eastAsiaTheme="minorEastAsia" w:cs="Arial"/>
                <w:color w:val="C00000"/>
                <w:sz w:val="16"/>
                <w:szCs w:val="16"/>
                <w:highlight w:val="lightGray"/>
                <w:lang w:val="en-US" w:eastAsia="zh-CN"/>
              </w:rPr>
              <w:t>Y</w:t>
            </w:r>
            <w:r w:rsidRPr="00B80095">
              <w:rPr>
                <w:rFonts w:eastAsiaTheme="minorEastAsia" w:cs="Arial"/>
                <w:sz w:val="16"/>
                <w:szCs w:val="16"/>
                <w:highlight w:val="lightGray"/>
                <w:lang w:val="en-US" w:eastAsia="zh-CN"/>
              </w:rPr>
              <w:t>] ns for UE</w:t>
            </w:r>
          </w:p>
          <w:p w14:paraId="4C3F1E57" w14:textId="131786CB"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FFS:  the standard deviation</w:t>
            </w:r>
            <w:r w:rsidR="00C203F5" w:rsidRPr="00B80095">
              <w:rPr>
                <w:rFonts w:eastAsiaTheme="minorEastAsia" w:cs="Arial"/>
                <w:sz w:val="16"/>
                <w:szCs w:val="16"/>
                <w:highlight w:val="lightGray"/>
                <w:lang w:val="en-US" w:eastAsia="zh-CN"/>
              </w:rPr>
              <w:t>s</w:t>
            </w:r>
            <w:r w:rsidRPr="00B80095">
              <w:rPr>
                <w:rFonts w:eastAsiaTheme="minorEastAsia" w:cs="Arial"/>
                <w:sz w:val="16"/>
                <w:szCs w:val="16"/>
                <w:highlight w:val="lightGray"/>
                <w:lang w:val="en-US" w:eastAsia="zh-CN"/>
              </w:rPr>
              <w:t xml:space="preserve"> of truncated Gaussian model for gNB and UE.</w:t>
            </w:r>
          </w:p>
          <w:p w14:paraId="2C7BD2D0"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7" w:author="RD" w:date="2020-06-10T16:07:00Z">
              <w:r w:rsidRPr="00B80095">
                <w:rPr>
                  <w:rFonts w:cs="Arial"/>
                  <w:sz w:val="16"/>
                  <w:szCs w:val="16"/>
                  <w:highlight w:val="lightGray"/>
                  <w:lang w:val="en-US"/>
                </w:rPr>
                <w:t xml:space="preserve"> independently</w:t>
              </w:r>
            </w:ins>
          </w:p>
          <w:p w14:paraId="4BE5810C" w14:textId="77777777" w:rsidR="0013143E" w:rsidRPr="00780CDD" w:rsidRDefault="0013143E" w:rsidP="0013143E">
            <w:pPr>
              <w:pStyle w:val="TAL0"/>
              <w:rPr>
                <w:sz w:val="16"/>
                <w:szCs w:val="18"/>
                <w:lang w:val="en-US"/>
              </w:rPr>
            </w:pPr>
            <w:r w:rsidRPr="00780CD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3E948AFE"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only at the UE</w:t>
            </w:r>
            <w:r w:rsidRPr="00780CD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3A4FFBF"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at both the UE and the TRPs</w:t>
            </w:r>
            <w:r w:rsidRPr="00780CD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4BF43B8C"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FR2 considering timing errors only at the UE</w:t>
            </w:r>
            <w:r w:rsidRPr="00780CD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773D271C" w14:textId="739D38AE" w:rsidR="0086017B" w:rsidRPr="0086017B" w:rsidRDefault="0013143E" w:rsidP="0013143E">
            <w:pPr>
              <w:pStyle w:val="TAL0"/>
              <w:rPr>
                <w:lang w:val="en-US"/>
              </w:rPr>
            </w:pPr>
            <w:r w:rsidRPr="00780CDD">
              <w:rPr>
                <w:b/>
                <w:sz w:val="16"/>
                <w:szCs w:val="18"/>
                <w:lang w:val="en-US"/>
              </w:rPr>
              <w:t>In FR2 considering timing errors at both the UE and the TRPs</w:t>
            </w:r>
            <w:r w:rsidRPr="00780CD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5B0DE3A0" w14:textId="77777777" w:rsidR="00F03E7F" w:rsidRDefault="00F03E7F"/>
    <w:p w14:paraId="3EE24C64" w14:textId="77777777" w:rsidR="00F03E7F" w:rsidRDefault="00F03E7F"/>
    <w:p w14:paraId="6401F962" w14:textId="4BF12A10" w:rsidR="00B80095" w:rsidRDefault="00B80095" w:rsidP="00B80095">
      <w:pPr>
        <w:pStyle w:val="Heading3"/>
      </w:pPr>
      <w:r>
        <w:rPr>
          <w:highlight w:val="magenta"/>
        </w:rPr>
        <w:t>Proposal 4.1-3 (Revision #3</w:t>
      </w:r>
      <w:r>
        <w:rPr>
          <w:highlight w:val="magenta"/>
        </w:rPr>
        <w:t>)</w:t>
      </w:r>
    </w:p>
    <w:p w14:paraId="3AC918F7" w14:textId="77777777" w:rsidR="00B80095" w:rsidRDefault="00B80095" w:rsidP="00B80095">
      <w:pPr>
        <w:pStyle w:val="Subtitle"/>
        <w:rPr>
          <w:rFonts w:ascii="Times New Roman" w:hAnsi="Times New Roman" w:cs="Times New Roman"/>
          <w:lang w:eastAsia="en-US"/>
        </w:rPr>
      </w:pPr>
      <w:r>
        <w:rPr>
          <w:rFonts w:ascii="Times New Roman" w:hAnsi="Times New Roman" w:cs="Times New Roman"/>
          <w:lang w:eastAsia="en-US"/>
        </w:rPr>
        <w:t>FL Comments</w:t>
      </w:r>
    </w:p>
    <w:p w14:paraId="6A2B2DE4" w14:textId="307D4FC7" w:rsidR="00B80095" w:rsidRPr="00482548" w:rsidRDefault="00B80095" w:rsidP="00B80095">
      <w:pPr>
        <w:pStyle w:val="0Maintext"/>
        <w:rPr>
          <w:lang w:val="en-US"/>
        </w:rPr>
      </w:pPr>
      <w:r w:rsidRPr="00482548">
        <w:t xml:space="preserve">In previous discussion, </w:t>
      </w:r>
      <w:r>
        <w:t>there are comments on keeping the T1 values as FFS. An updated proposal is provided based on the comments.</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B80095" w14:paraId="279667F6" w14:textId="77777777" w:rsidTr="00E64CEB">
        <w:trPr>
          <w:trHeight w:val="199"/>
        </w:trPr>
        <w:tc>
          <w:tcPr>
            <w:tcW w:w="990" w:type="dxa"/>
            <w:shd w:val="clear" w:color="auto" w:fill="auto"/>
            <w:tcMar>
              <w:left w:w="103" w:type="dxa"/>
            </w:tcMar>
          </w:tcPr>
          <w:p w14:paraId="158C6397" w14:textId="77777777" w:rsidR="00B80095" w:rsidRDefault="00B80095" w:rsidP="00E64CE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45D55093" w14:textId="77777777" w:rsidR="00B80095" w:rsidRDefault="00B80095" w:rsidP="00E64CE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23810480" w14:textId="77777777" w:rsidR="00B80095" w:rsidRDefault="00B80095" w:rsidP="00E64CEB">
            <w:pPr>
              <w:rPr>
                <w:rFonts w:ascii="Arial" w:hAnsi="Arial" w:cs="Arial"/>
                <w:b/>
                <w:sz w:val="16"/>
                <w:szCs w:val="16"/>
              </w:rPr>
            </w:pPr>
            <w:r>
              <w:rPr>
                <w:rFonts w:ascii="Arial" w:hAnsi="Arial" w:cs="Arial"/>
                <w:b/>
                <w:sz w:val="16"/>
                <w:szCs w:val="16"/>
              </w:rPr>
              <w:t>Comments</w:t>
            </w:r>
          </w:p>
        </w:tc>
      </w:tr>
      <w:tr w:rsidR="00B80095" w14:paraId="0F3660BD" w14:textId="77777777" w:rsidTr="00E64CEB">
        <w:trPr>
          <w:trHeight w:val="1711"/>
        </w:trPr>
        <w:tc>
          <w:tcPr>
            <w:tcW w:w="990" w:type="dxa"/>
            <w:shd w:val="clear" w:color="auto" w:fill="auto"/>
            <w:tcMar>
              <w:left w:w="103" w:type="dxa"/>
            </w:tcMar>
          </w:tcPr>
          <w:p w14:paraId="501F0A74" w14:textId="15C394BD" w:rsidR="00B80095" w:rsidRDefault="00B80095" w:rsidP="00E64CEB">
            <w:pPr>
              <w:rPr>
                <w:rFonts w:ascii="Arial" w:hAnsi="Arial" w:cs="Arial"/>
                <w:b/>
                <w:sz w:val="16"/>
                <w:szCs w:val="16"/>
              </w:rPr>
            </w:pPr>
            <w:r>
              <w:rPr>
                <w:rFonts w:ascii="Arial" w:hAnsi="Arial" w:cs="Arial"/>
                <w:b/>
                <w:sz w:val="16"/>
                <w:szCs w:val="16"/>
              </w:rPr>
              <w:lastRenderedPageBreak/>
              <w:t xml:space="preserve">Proposal </w:t>
            </w:r>
            <w:r>
              <w:rPr>
                <w:rFonts w:ascii="Arial" w:hAnsi="Arial" w:cs="Arial"/>
                <w:b/>
                <w:sz w:val="16"/>
                <w:szCs w:val="16"/>
              </w:rPr>
              <w:t>4.1-3</w:t>
            </w:r>
          </w:p>
          <w:p w14:paraId="51E0E5EC" w14:textId="77777777" w:rsidR="00B80095" w:rsidRDefault="00B80095" w:rsidP="00E64CEB">
            <w:pPr>
              <w:rPr>
                <w:rFonts w:ascii="Arial" w:hAnsi="Arial" w:cs="Arial"/>
                <w:b/>
                <w:sz w:val="16"/>
                <w:szCs w:val="16"/>
              </w:rPr>
            </w:pPr>
          </w:p>
        </w:tc>
        <w:tc>
          <w:tcPr>
            <w:tcW w:w="3038" w:type="dxa"/>
            <w:shd w:val="clear" w:color="auto" w:fill="auto"/>
            <w:tcMar>
              <w:left w:w="103" w:type="dxa"/>
            </w:tcMar>
          </w:tcPr>
          <w:p w14:paraId="51B1FE5C" w14:textId="4C5E61A5" w:rsidR="00B80095" w:rsidRDefault="00B80095" w:rsidP="00E64CEB">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3477DEFF" w14:textId="286B4AFF" w:rsidR="00B80095" w:rsidRDefault="00B80095" w:rsidP="00E64CEB">
            <w:pPr>
              <w:pStyle w:val="TAL0"/>
              <w:numPr>
                <w:ilvl w:val="0"/>
                <w:numId w:val="20"/>
              </w:numPr>
              <w:ind w:left="570" w:hanging="284"/>
              <w:rPr>
                <w:rFonts w:eastAsiaTheme="minorEastAsia" w:cs="Arial"/>
                <w:sz w:val="16"/>
                <w:szCs w:val="16"/>
                <w:lang w:val="en-US" w:eastAsia="zh-CN"/>
              </w:rPr>
            </w:pPr>
            <w:r w:rsidRPr="006E1606">
              <w:rPr>
                <w:rFonts w:eastAsiaTheme="minorEastAsia" w:cs="Arial"/>
                <w:sz w:val="16"/>
                <w:szCs w:val="16"/>
                <w:lang w:val="en-US" w:eastAsia="zh-CN"/>
              </w:rPr>
              <w:t>T1:  [</w:t>
            </w:r>
            <w:del w:id="18" w:author="RD" w:date="2020-06-12T10:06:00Z">
              <w:r w:rsidRPr="006E1606" w:rsidDel="00B80095">
                <w:rPr>
                  <w:rFonts w:eastAsiaTheme="minorEastAsia" w:cs="Arial"/>
                  <w:sz w:val="16"/>
                  <w:szCs w:val="16"/>
                  <w:lang w:val="en-US" w:eastAsia="zh-CN"/>
                </w:rPr>
                <w:delText>1.4</w:delText>
              </w:r>
            </w:del>
            <w:ins w:id="19" w:author="RD" w:date="2020-06-12T10:06:00Z">
              <w:r>
                <w:rPr>
                  <w:rFonts w:eastAsiaTheme="minorEastAsia" w:cs="Arial"/>
                  <w:sz w:val="16"/>
                  <w:szCs w:val="16"/>
                  <w:lang w:val="en-US" w:eastAsia="zh-CN"/>
                </w:rPr>
                <w:t>X</w:t>
              </w:r>
            </w:ins>
            <w:r w:rsidRPr="006E1606">
              <w:rPr>
                <w:rFonts w:eastAsiaTheme="minorEastAsia" w:cs="Arial"/>
                <w:sz w:val="16"/>
                <w:szCs w:val="16"/>
                <w:lang w:val="en-US" w:eastAsia="zh-CN"/>
              </w:rPr>
              <w:t>] ns for gNB and [</w:t>
            </w:r>
            <w:del w:id="20" w:author="RD" w:date="2020-06-12T10:06:00Z">
              <w:r w:rsidRPr="006E1606" w:rsidDel="00B80095">
                <w:rPr>
                  <w:rFonts w:eastAsiaTheme="minorEastAsia" w:cs="Arial"/>
                  <w:sz w:val="16"/>
                  <w:szCs w:val="16"/>
                  <w:lang w:val="en-US" w:eastAsia="zh-CN"/>
                </w:rPr>
                <w:delText>5.6</w:delText>
              </w:r>
            </w:del>
            <w:ins w:id="21" w:author="RD" w:date="2020-06-12T10:06:00Z">
              <w:r>
                <w:rPr>
                  <w:rFonts w:eastAsiaTheme="minorEastAsia" w:cs="Arial"/>
                  <w:sz w:val="16"/>
                  <w:szCs w:val="16"/>
                  <w:lang w:val="en-US" w:eastAsia="zh-CN"/>
                </w:rPr>
                <w:t>Y</w:t>
              </w:r>
            </w:ins>
            <w:r w:rsidRPr="006E1606">
              <w:rPr>
                <w:rFonts w:eastAsiaTheme="minorEastAsia" w:cs="Arial"/>
                <w:sz w:val="16"/>
                <w:szCs w:val="16"/>
                <w:lang w:val="en-US" w:eastAsia="zh-CN"/>
              </w:rPr>
              <w:t xml:space="preserve">] ns for UE </w:t>
            </w:r>
          </w:p>
          <w:p w14:paraId="50B7EC17" w14:textId="18E3983A" w:rsidR="00B80095" w:rsidRPr="00B80095" w:rsidRDefault="00B80095" w:rsidP="00B80095">
            <w:pPr>
              <w:pStyle w:val="TAL0"/>
              <w:numPr>
                <w:ilvl w:val="1"/>
                <w:numId w:val="20"/>
              </w:numPr>
              <w:ind w:left="858" w:hanging="283"/>
              <w:rPr>
                <w:ins w:id="22" w:author="RD" w:date="2020-06-12T10:07:00Z"/>
                <w:rFonts w:eastAsiaTheme="minorEastAsia" w:cs="Arial"/>
                <w:sz w:val="16"/>
                <w:szCs w:val="16"/>
                <w:lang w:val="en-US" w:eastAsia="zh-CN"/>
              </w:rPr>
            </w:pPr>
            <w:ins w:id="23" w:author="RD" w:date="2020-06-12T10:07:00Z">
              <w:r>
                <w:rPr>
                  <w:rFonts w:cs="Arial"/>
                  <w:sz w:val="16"/>
                  <w:szCs w:val="16"/>
                  <w:lang w:val="en-US"/>
                </w:rPr>
                <w:t>FFS: X, Y</w:t>
              </w:r>
            </w:ins>
          </w:p>
          <w:p w14:paraId="75B2B2BA" w14:textId="65177A33" w:rsidR="00B80095" w:rsidRPr="006E1606" w:rsidRDefault="00B80095" w:rsidP="00E64CEB">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r>
              <w:rPr>
                <w:rFonts w:cs="Arial"/>
                <w:sz w:val="16"/>
                <w:szCs w:val="16"/>
                <w:lang w:val="en-US"/>
              </w:rPr>
              <w:t xml:space="preserve"> independently</w:t>
            </w:r>
          </w:p>
          <w:p w14:paraId="637F7E75" w14:textId="77777777" w:rsidR="00B80095" w:rsidRPr="00482548" w:rsidRDefault="00B80095" w:rsidP="00E64CEB">
            <w:pPr>
              <w:pStyle w:val="TAL0"/>
              <w:rPr>
                <w:rFonts w:eastAsiaTheme="minorEastAsia" w:cs="Arial"/>
                <w:sz w:val="16"/>
                <w:szCs w:val="16"/>
                <w:lang w:val="en-US" w:eastAsia="zh-CN"/>
              </w:rPr>
            </w:pPr>
          </w:p>
          <w:p w14:paraId="2D233622" w14:textId="77777777" w:rsidR="00B80095" w:rsidRPr="00482548" w:rsidRDefault="00B80095" w:rsidP="00E64CEB">
            <w:pPr>
              <w:pStyle w:val="TAL0"/>
              <w:ind w:left="644"/>
              <w:rPr>
                <w:rFonts w:cs="Arial"/>
                <w:sz w:val="16"/>
                <w:szCs w:val="16"/>
                <w:highlight w:val="lightGray"/>
                <w:lang w:val="en-US"/>
              </w:rPr>
            </w:pPr>
          </w:p>
        </w:tc>
        <w:tc>
          <w:tcPr>
            <w:tcW w:w="5934" w:type="dxa"/>
            <w:shd w:val="clear" w:color="auto" w:fill="auto"/>
            <w:tcMar>
              <w:left w:w="103" w:type="dxa"/>
            </w:tcMar>
          </w:tcPr>
          <w:p w14:paraId="468DE29A" w14:textId="7BDC6D38" w:rsidR="00B80095" w:rsidRPr="006E1606" w:rsidRDefault="00B80095" w:rsidP="00FC3C77">
            <w:pPr>
              <w:pStyle w:val="TAL0"/>
              <w:rPr>
                <w:rFonts w:eastAsiaTheme="minorEastAsia" w:cs="Arial"/>
                <w:sz w:val="16"/>
                <w:szCs w:val="16"/>
                <w:lang w:val="en-US" w:eastAsia="zh-CN"/>
              </w:rPr>
            </w:pPr>
          </w:p>
          <w:p w14:paraId="4C3B04DD" w14:textId="77777777" w:rsidR="00B80095" w:rsidRPr="0086017B" w:rsidRDefault="00B80095" w:rsidP="00E64CEB">
            <w:pPr>
              <w:pStyle w:val="TAL0"/>
              <w:rPr>
                <w:lang w:val="en-US"/>
              </w:rPr>
            </w:pPr>
          </w:p>
        </w:tc>
      </w:tr>
    </w:tbl>
    <w:p w14:paraId="3429ECF5" w14:textId="3AE907F8" w:rsidR="00B80095" w:rsidRDefault="00B80095" w:rsidP="00B80095"/>
    <w:p w14:paraId="51D7EF3E" w14:textId="77777777" w:rsidR="00B80095" w:rsidRDefault="00B80095"/>
    <w:p w14:paraId="0A996296" w14:textId="77777777" w:rsidR="00F03E7F" w:rsidRDefault="00F03E7F"/>
    <w:p w14:paraId="3967C832" w14:textId="77777777" w:rsidR="00F03E7F" w:rsidRDefault="00AE7CB2" w:rsidP="00DE0BFF">
      <w:pPr>
        <w:pStyle w:val="0Maintext"/>
        <w:rPr>
          <w:highlight w:val="lightGray"/>
        </w:rPr>
      </w:pPr>
      <w:bookmarkStart w:id="24" w:name="OLE_LINK3"/>
      <w:bookmarkStart w:id="25" w:name="OLE_LINK5"/>
      <w:bookmarkStart w:id="26" w:name="OLE_LINK4"/>
      <w:bookmarkEnd w:id="24"/>
      <w:bookmarkEnd w:id="25"/>
      <w:bookmarkEnd w:id="26"/>
      <w:r>
        <w:rPr>
          <w:highlight w:val="lightGray"/>
        </w:rPr>
        <w:t>Proposal 4.1-4</w:t>
      </w:r>
    </w:p>
    <w:p w14:paraId="5D77E660"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BCDE443" w14:textId="77777777" w:rsidR="00F03E7F" w:rsidRDefault="00AE7CB2" w:rsidP="0065016F">
      <w:pPr>
        <w:pStyle w:val="0Maintext"/>
        <w:rPr>
          <w:highlight w:val="lightGray"/>
        </w:rPr>
      </w:pPr>
      <w:r>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0E854FEE" w14:textId="77777777">
        <w:trPr>
          <w:trHeight w:val="199"/>
        </w:trPr>
        <w:tc>
          <w:tcPr>
            <w:tcW w:w="990" w:type="dxa"/>
            <w:shd w:val="clear" w:color="auto" w:fill="auto"/>
            <w:tcMar>
              <w:left w:w="103" w:type="dxa"/>
            </w:tcMar>
          </w:tcPr>
          <w:p w14:paraId="04BAD40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E65DE47"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750CFE5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942FB7D" w14:textId="77777777">
        <w:trPr>
          <w:trHeight w:val="1711"/>
        </w:trPr>
        <w:tc>
          <w:tcPr>
            <w:tcW w:w="990" w:type="dxa"/>
            <w:shd w:val="clear" w:color="auto" w:fill="auto"/>
            <w:tcMar>
              <w:left w:w="103" w:type="dxa"/>
            </w:tcMar>
          </w:tcPr>
          <w:p w14:paraId="2B582385" w14:textId="77777777" w:rsidR="00F03E7F" w:rsidRPr="000519AE" w:rsidRDefault="00AE7CB2">
            <w:pPr>
              <w:rPr>
                <w:rFonts w:ascii="Arial" w:hAnsi="Arial" w:cs="Arial"/>
                <w:b/>
                <w:sz w:val="16"/>
                <w:szCs w:val="16"/>
                <w:highlight w:val="lightGray"/>
              </w:rPr>
            </w:pPr>
            <w:r w:rsidRPr="000519AE">
              <w:rPr>
                <w:rFonts w:ascii="Arial" w:hAnsi="Arial" w:cs="Arial"/>
                <w:b/>
                <w:sz w:val="16"/>
                <w:szCs w:val="16"/>
                <w:highlight w:val="lightGray"/>
              </w:rPr>
              <w:t>Proposal 4.1-4</w:t>
            </w:r>
          </w:p>
          <w:p w14:paraId="6F5778C9" w14:textId="77777777" w:rsidR="00F03E7F" w:rsidRPr="000519AE" w:rsidRDefault="00F03E7F">
            <w:pPr>
              <w:rPr>
                <w:rFonts w:ascii="Arial" w:hAnsi="Arial" w:cs="Arial"/>
                <w:b/>
                <w:sz w:val="16"/>
                <w:szCs w:val="16"/>
                <w:highlight w:val="lightGray"/>
              </w:rPr>
            </w:pPr>
          </w:p>
        </w:tc>
        <w:tc>
          <w:tcPr>
            <w:tcW w:w="3038" w:type="dxa"/>
            <w:shd w:val="clear" w:color="auto" w:fill="auto"/>
            <w:tcMar>
              <w:left w:w="103" w:type="dxa"/>
            </w:tcMar>
          </w:tcPr>
          <w:p w14:paraId="09C19E33" w14:textId="77777777" w:rsidR="00F03E7F" w:rsidRPr="000519AE" w:rsidRDefault="00AE7CB2">
            <w:pPr>
              <w:pStyle w:val="TAL0"/>
              <w:rPr>
                <w:rFonts w:eastAsiaTheme="minorEastAsia" w:cs="Arial"/>
                <w:sz w:val="16"/>
                <w:szCs w:val="16"/>
                <w:highlight w:val="lightGray"/>
                <w:lang w:eastAsia="zh-CN"/>
              </w:rPr>
            </w:pPr>
            <w:r w:rsidRPr="000519AE">
              <w:rPr>
                <w:rFonts w:eastAsiaTheme="minorEastAsia" w:cs="Arial"/>
                <w:sz w:val="16"/>
                <w:szCs w:val="16"/>
                <w:highlight w:val="lightGray"/>
                <w:lang w:eastAsia="zh-CN"/>
              </w:rPr>
              <w:t>•</w:t>
            </w:r>
            <w:r w:rsidRPr="000519AE">
              <w:rPr>
                <w:rFonts w:eastAsiaTheme="minorEastAsia" w:cs="Arial"/>
                <w:sz w:val="16"/>
                <w:szCs w:val="16"/>
                <w:highlight w:val="lightGray"/>
                <w:lang w:eastAsia="zh-CN"/>
              </w:rPr>
              <w:tab/>
              <w:t xml:space="preserve">(Optional) In FR2, a loss of 10 dB can be applied for a randomly chosen blocked panel to model hand blockage </w:t>
            </w:r>
          </w:p>
          <w:p w14:paraId="63DEC2A6" w14:textId="77777777" w:rsidR="00F03E7F" w:rsidRPr="000519AE" w:rsidRDefault="00F03E7F">
            <w:pPr>
              <w:pStyle w:val="TAL0"/>
              <w:ind w:left="644"/>
              <w:rPr>
                <w:rFonts w:cs="Arial"/>
                <w:sz w:val="16"/>
                <w:szCs w:val="16"/>
                <w:highlight w:val="lightGray"/>
                <w:lang w:val="en-US"/>
              </w:rPr>
            </w:pPr>
          </w:p>
          <w:p w14:paraId="73DE3604" w14:textId="77777777" w:rsidR="00F03E7F" w:rsidRPr="000519AE"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14:paraId="2ECB1DE2"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FL suggestion: no further discussion on the proposal in this meeting</w:t>
            </w:r>
            <w:r w:rsidRPr="000519AE">
              <w:rPr>
                <w:rFonts w:ascii="Arial" w:hAnsi="Arial" w:cs="Arial"/>
                <w:sz w:val="16"/>
                <w:szCs w:val="16"/>
                <w:highlight w:val="lightGray"/>
              </w:rPr>
              <w:t xml:space="preserve">. </w:t>
            </w:r>
          </w:p>
          <w:p w14:paraId="41462644"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CATT: Support FL suggestion that no further discussion this proposal.</w:t>
            </w:r>
          </w:p>
          <w:p w14:paraId="3B36DD43"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 xml:space="preserve">OPPO:  Agree with the FL suggestion. We do not see need for this proposal </w:t>
            </w:r>
          </w:p>
          <w:p w14:paraId="42D33605"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vivo: Agree with FL suggestion</w:t>
            </w:r>
          </w:p>
          <w:p w14:paraId="3BCC401F"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ZTE: Support the FL suggestion.</w:t>
            </w:r>
          </w:p>
          <w:p w14:paraId="25C4CB17"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Fraunhofer: Agree with the FL suggestion</w:t>
            </w:r>
          </w:p>
          <w:p w14:paraId="09B0056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Nokia/NSB: Support FL suggestion.</w:t>
            </w:r>
          </w:p>
          <w:p w14:paraId="40CCF8CB"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Qualcomm: Support the FT suggestion. </w:t>
            </w:r>
          </w:p>
          <w:p w14:paraId="1271678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LG: Support FL suggestion</w:t>
            </w:r>
          </w:p>
          <w:p w14:paraId="239E63F7"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Lenovo, Motorola Mobility: Agree with FL’s suggestion.</w:t>
            </w:r>
          </w:p>
          <w:p w14:paraId="0E6DC91C"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Intel: Agree with FL suggestion.</w:t>
            </w:r>
          </w:p>
          <w:p w14:paraId="24C8EA80" w14:textId="77777777" w:rsidR="00F03E7F" w:rsidRPr="000519AE" w:rsidRDefault="00AE7CB2">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are still in the early phase of the study item, we prefer to keep this as an optional assumption</w:t>
            </w:r>
          </w:p>
          <w:p w14:paraId="4AD8F43C" w14:textId="77777777" w:rsidR="00F03E7F" w:rsidRPr="000519AE" w:rsidRDefault="00F03E7F">
            <w:pPr>
              <w:rPr>
                <w:rFonts w:ascii="Arial" w:eastAsiaTheme="minorEastAsia" w:hAnsi="Arial" w:cs="Arial"/>
                <w:sz w:val="16"/>
                <w:szCs w:val="16"/>
                <w:highlight w:val="lightGray"/>
                <w:lang w:val="en-US" w:eastAsia="zh-CN"/>
              </w:rPr>
            </w:pPr>
          </w:p>
          <w:p w14:paraId="001E836F" w14:textId="77777777" w:rsidR="00F03E7F" w:rsidRPr="000519AE" w:rsidRDefault="00AE7CB2">
            <w:pPr>
              <w:rPr>
                <w:rFonts w:ascii="Segoe UI" w:hAnsi="Segoe UI" w:cs="Segoe UI"/>
                <w:sz w:val="21"/>
                <w:szCs w:val="21"/>
                <w:highlight w:val="lightGray"/>
                <w:lang w:val="en-US"/>
              </w:rPr>
            </w:pPr>
            <w:r w:rsidRPr="000519AE">
              <w:rPr>
                <w:rFonts w:ascii="Arial" w:eastAsiaTheme="minorEastAsia" w:hAnsi="Arial" w:cs="Arial"/>
                <w:sz w:val="16"/>
                <w:szCs w:val="16"/>
                <w:highlight w:val="lightGray"/>
                <w:lang w:val="en-US" w:eastAsia="zh-CN"/>
              </w:rPr>
              <w:lastRenderedPageBreak/>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0C64CFAB" w14:textId="77777777" w:rsidR="00F03E7F" w:rsidRPr="000519AE" w:rsidRDefault="00482548" w:rsidP="00482548">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w:t>
            </w:r>
          </w:p>
          <w:p w14:paraId="723E8B95" w14:textId="77777777" w:rsidR="000C255E" w:rsidRPr="000519AE" w:rsidRDefault="000C255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The following are copied from the email discussions:</w:t>
            </w:r>
          </w:p>
          <w:p w14:paraId="647DD859" w14:textId="06B0D204" w:rsidR="000C255E" w:rsidRPr="000519AE" w:rsidRDefault="006C1D4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 (e.g. TR captures hand blockage is not studied during SI …. and no further discussion … we move on).</w:t>
            </w:r>
          </w:p>
          <w:p w14:paraId="48759162" w14:textId="1E0F37EF" w:rsidR="006C1D4E" w:rsidRPr="000519AE" w:rsidRDefault="006C1D4E" w:rsidP="000C255E">
            <w:pPr>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val="en-US" w:eastAsia="zh-CN"/>
              </w:rPr>
              <w:t>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IIoT scenarios when the UE is not handhold by a human.</w:t>
            </w:r>
          </w:p>
          <w:p w14:paraId="4AE1CCE3" w14:textId="74245141" w:rsidR="000C255E" w:rsidRDefault="006C1D4E" w:rsidP="000C255E">
            <w:pPr>
              <w:rPr>
                <w:rFonts w:ascii="Arial" w:eastAsiaTheme="minorEastAsia" w:hAnsi="Arial" w:cs="Arial"/>
                <w:sz w:val="16"/>
                <w:szCs w:val="16"/>
                <w:lang w:val="en-US" w:eastAsia="zh-CN"/>
              </w:rPr>
            </w:pPr>
            <w:r w:rsidRPr="000519AE">
              <w:rPr>
                <w:rFonts w:ascii="Arial" w:eastAsiaTheme="minorEastAsia"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2DA4E070" w14:textId="2BB5A318" w:rsidR="000C255E" w:rsidRDefault="000C255E" w:rsidP="000C255E">
            <w:pPr>
              <w:rPr>
                <w:rFonts w:ascii="Arial" w:eastAsiaTheme="minorEastAsia" w:hAnsi="Arial" w:cs="Arial"/>
                <w:sz w:val="16"/>
                <w:szCs w:val="16"/>
                <w:lang w:val="en-US" w:eastAsia="zh-CN"/>
              </w:rPr>
            </w:pPr>
          </w:p>
        </w:tc>
      </w:tr>
    </w:tbl>
    <w:p w14:paraId="09B6A143" w14:textId="77777777" w:rsidR="00F03E7F" w:rsidRPr="00482548" w:rsidRDefault="00F03E7F">
      <w:pPr>
        <w:rPr>
          <w:lang w:val="en-US"/>
        </w:rPr>
      </w:pPr>
    </w:p>
    <w:p w14:paraId="3E553951"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6684B82F" w14:textId="5A1705AA" w:rsidR="00F03E7F" w:rsidRDefault="003176C7" w:rsidP="00705782">
      <w:pPr>
        <w:pStyle w:val="0Maintext"/>
      </w:pPr>
      <w:r>
        <w:t>Based on the f</w:t>
      </w:r>
      <w:r w:rsidR="00AE7CB2">
        <w:t xml:space="preserve">eedback, </w:t>
      </w:r>
      <w:r w:rsidR="000C255E">
        <w:t xml:space="preserve">most companies support FL suggestion of </w:t>
      </w:r>
      <w:r w:rsidR="00AE7CB2">
        <w:t xml:space="preserve">no further discussion of </w:t>
      </w:r>
      <w:r w:rsidR="00CD566B">
        <w:t>modelling</w:t>
      </w:r>
      <w:r w:rsidR="006C1D4E">
        <w:t xml:space="preserve"> </w:t>
      </w:r>
      <w:r w:rsidR="006C1D4E" w:rsidRPr="006C1D4E">
        <w:t>hand blockage</w:t>
      </w:r>
      <w:r w:rsidR="006C1D4E">
        <w:t xml:space="preserve"> </w:t>
      </w:r>
      <w:r w:rsidR="00AE7CB2">
        <w:t xml:space="preserve">in this meeting. </w:t>
      </w:r>
      <w:r w:rsidR="006C1D4E">
        <w:t xml:space="preserve">One possible way to address Ericsson and </w:t>
      </w:r>
      <w:r w:rsidR="000C255E">
        <w:t>Sony’</w:t>
      </w:r>
      <w:r w:rsidR="006C1D4E">
        <w:t xml:space="preserve">s </w:t>
      </w:r>
      <w:r w:rsidR="000C255E">
        <w:t>c</w:t>
      </w:r>
      <w:r w:rsidR="006C1D4E">
        <w:t xml:space="preserve">omments </w:t>
      </w:r>
      <w:r w:rsidR="006C1D4E" w:rsidRPr="006C1D4E">
        <w:t xml:space="preserve">might be adding a row in the table of the </w:t>
      </w:r>
      <w:r w:rsidR="00D17506">
        <w:t>c</w:t>
      </w:r>
      <w:r w:rsidR="00D17506" w:rsidRPr="00D17506">
        <w:t>ommon scenario parameters applicable for all scenarios</w:t>
      </w:r>
      <w:r w:rsidR="006C1D4E" w:rsidRPr="006C1D4E">
        <w:t>, indicating “hand blockage = 0dB” or “hand and human body blockage = 0dB”.</w:t>
      </w:r>
    </w:p>
    <w:p w14:paraId="6500A28B" w14:textId="7E6CFEA4" w:rsidR="00D97135" w:rsidRDefault="00D97135" w:rsidP="00D97135">
      <w:pPr>
        <w:pStyle w:val="Heading3"/>
      </w:pPr>
      <w:r w:rsidRPr="00DE0BFF">
        <w:rPr>
          <w:highlight w:val="yellow"/>
        </w:rPr>
        <w:t>Proposal 4.1-</w:t>
      </w:r>
      <w:r w:rsidRPr="00DE0BFF">
        <w:rPr>
          <w:highlight w:val="yellow"/>
        </w:rPr>
        <w:t>4</w:t>
      </w:r>
      <w:r w:rsidRPr="00DE0BFF">
        <w:rPr>
          <w:highlight w:val="yellow"/>
        </w:rPr>
        <w:t xml:space="preserve"> (Revision #</w:t>
      </w:r>
      <w:r w:rsidRPr="00DE0BFF">
        <w:rPr>
          <w:highlight w:val="yellow"/>
        </w:rPr>
        <w:t>1</w:t>
      </w:r>
      <w:r w:rsidRPr="00DE0BFF">
        <w:rPr>
          <w:highlight w:val="yellow"/>
        </w:rPr>
        <w:t>)</w:t>
      </w:r>
    </w:p>
    <w:tbl>
      <w:tblPr>
        <w:tblStyle w:val="TableGrid"/>
        <w:tblW w:w="9962" w:type="dxa"/>
        <w:tblInd w:w="-5" w:type="dxa"/>
        <w:tblCellMar>
          <w:left w:w="103" w:type="dxa"/>
        </w:tblCellMar>
        <w:tblLook w:val="04A0" w:firstRow="1" w:lastRow="0" w:firstColumn="1" w:lastColumn="0" w:noHBand="0" w:noVBand="1"/>
      </w:tblPr>
      <w:tblGrid>
        <w:gridCol w:w="990"/>
        <w:gridCol w:w="4221"/>
        <w:gridCol w:w="4751"/>
      </w:tblGrid>
      <w:tr w:rsidR="00D97135" w:rsidRPr="000A3B65" w14:paraId="7559F9D8" w14:textId="77777777" w:rsidTr="000A3B65">
        <w:trPr>
          <w:trHeight w:val="199"/>
        </w:trPr>
        <w:tc>
          <w:tcPr>
            <w:tcW w:w="990" w:type="dxa"/>
            <w:shd w:val="clear" w:color="auto" w:fill="auto"/>
            <w:tcMar>
              <w:left w:w="103" w:type="dxa"/>
            </w:tcMar>
          </w:tcPr>
          <w:p w14:paraId="6F8B11B4" w14:textId="77777777" w:rsidR="00D97135" w:rsidRPr="000A3B65" w:rsidRDefault="00D97135" w:rsidP="00E64CEB">
            <w:pPr>
              <w:rPr>
                <w:rFonts w:ascii="Arial" w:hAnsi="Arial" w:cs="Arial"/>
                <w:b/>
                <w:sz w:val="16"/>
                <w:szCs w:val="16"/>
              </w:rPr>
            </w:pPr>
            <w:r w:rsidRPr="000A3B65">
              <w:rPr>
                <w:rFonts w:ascii="Arial" w:hAnsi="Arial" w:cs="Arial"/>
                <w:b/>
                <w:sz w:val="16"/>
                <w:szCs w:val="16"/>
              </w:rPr>
              <w:t>Proposals</w:t>
            </w:r>
          </w:p>
        </w:tc>
        <w:tc>
          <w:tcPr>
            <w:tcW w:w="4221" w:type="dxa"/>
            <w:shd w:val="clear" w:color="auto" w:fill="auto"/>
            <w:tcMar>
              <w:left w:w="103" w:type="dxa"/>
            </w:tcMar>
          </w:tcPr>
          <w:p w14:paraId="4533124A" w14:textId="77777777" w:rsidR="00D97135" w:rsidRPr="000A3B65" w:rsidRDefault="00D97135" w:rsidP="00E64CEB">
            <w:pPr>
              <w:rPr>
                <w:rFonts w:ascii="Arial" w:hAnsi="Arial" w:cs="Arial"/>
                <w:b/>
                <w:sz w:val="16"/>
                <w:szCs w:val="16"/>
              </w:rPr>
            </w:pPr>
            <w:r w:rsidRPr="000A3B65">
              <w:rPr>
                <w:rFonts w:ascii="Arial" w:hAnsi="Arial" w:cs="Arial"/>
                <w:b/>
                <w:sz w:val="16"/>
                <w:szCs w:val="16"/>
              </w:rPr>
              <w:t>Description</w:t>
            </w:r>
          </w:p>
        </w:tc>
        <w:tc>
          <w:tcPr>
            <w:tcW w:w="4751" w:type="dxa"/>
            <w:shd w:val="clear" w:color="auto" w:fill="auto"/>
            <w:tcMar>
              <w:left w:w="103" w:type="dxa"/>
            </w:tcMar>
          </w:tcPr>
          <w:p w14:paraId="535169F0" w14:textId="77777777" w:rsidR="00D97135" w:rsidRPr="000A3B65" w:rsidRDefault="00D97135" w:rsidP="00E64CEB">
            <w:pPr>
              <w:rPr>
                <w:rFonts w:ascii="Arial" w:hAnsi="Arial" w:cs="Arial"/>
                <w:b/>
                <w:sz w:val="16"/>
                <w:szCs w:val="16"/>
              </w:rPr>
            </w:pPr>
            <w:r w:rsidRPr="000A3B65">
              <w:rPr>
                <w:rFonts w:ascii="Arial" w:hAnsi="Arial" w:cs="Arial"/>
                <w:b/>
                <w:sz w:val="16"/>
                <w:szCs w:val="16"/>
              </w:rPr>
              <w:t>Comments</w:t>
            </w:r>
          </w:p>
        </w:tc>
      </w:tr>
      <w:tr w:rsidR="00D97135" w:rsidRPr="00482548" w14:paraId="3C585532" w14:textId="77777777" w:rsidTr="000A3B65">
        <w:trPr>
          <w:trHeight w:val="1711"/>
        </w:trPr>
        <w:tc>
          <w:tcPr>
            <w:tcW w:w="990" w:type="dxa"/>
            <w:shd w:val="clear" w:color="auto" w:fill="auto"/>
            <w:tcMar>
              <w:left w:w="103" w:type="dxa"/>
            </w:tcMar>
          </w:tcPr>
          <w:p w14:paraId="0E59FBDF" w14:textId="5409920C" w:rsidR="00D97135" w:rsidRPr="000A3B65" w:rsidRDefault="00D97135" w:rsidP="00E64CEB">
            <w:pPr>
              <w:rPr>
                <w:rFonts w:ascii="Arial" w:hAnsi="Arial" w:cs="Arial"/>
                <w:b/>
                <w:sz w:val="16"/>
                <w:szCs w:val="16"/>
              </w:rPr>
            </w:pPr>
            <w:r w:rsidRPr="000A3B65">
              <w:rPr>
                <w:rFonts w:ascii="Arial" w:hAnsi="Arial" w:cs="Arial"/>
                <w:b/>
                <w:sz w:val="16"/>
                <w:szCs w:val="16"/>
              </w:rPr>
              <w:t>Proposal 4.1-4</w:t>
            </w:r>
          </w:p>
        </w:tc>
        <w:tc>
          <w:tcPr>
            <w:tcW w:w="4221" w:type="dxa"/>
            <w:shd w:val="clear" w:color="auto" w:fill="auto"/>
            <w:tcMar>
              <w:left w:w="103" w:type="dxa"/>
            </w:tcMar>
          </w:tcPr>
          <w:p w14:paraId="078B6721" w14:textId="77777777" w:rsidR="00D97135" w:rsidRPr="000A3B65" w:rsidRDefault="00D97135" w:rsidP="00D97135">
            <w:pPr>
              <w:pStyle w:val="0Maintext"/>
            </w:pPr>
            <w:r w:rsidRPr="000A3B65">
              <w:rPr>
                <w:highlight w:val="yellow"/>
              </w:rPr>
              <w:t>(Revision #1)</w:t>
            </w:r>
          </w:p>
          <w:p w14:paraId="722FB811" w14:textId="719F18FB" w:rsidR="00D97135" w:rsidRDefault="000A3B65" w:rsidP="00D97135">
            <w:pPr>
              <w:pStyle w:val="0Maintext"/>
            </w:pPr>
            <w:r w:rsidRPr="000A3B65">
              <w:rPr>
                <w:rFonts w:ascii="Arial" w:hAnsi="Arial" w:cs="Arial"/>
                <w:sz w:val="16"/>
                <w:szCs w:val="16"/>
              </w:rPr>
              <w:t xml:space="preserve">Add </w:t>
            </w:r>
            <w:r>
              <w:rPr>
                <w:rFonts w:ascii="Arial" w:hAnsi="Arial" w:cs="Arial"/>
                <w:sz w:val="16"/>
                <w:szCs w:val="16"/>
              </w:rPr>
              <w:t xml:space="preserve">the following row to the </w:t>
            </w:r>
            <w:r w:rsidR="00405ABD">
              <w:rPr>
                <w:rFonts w:ascii="Arial" w:hAnsi="Arial" w:cs="Arial"/>
                <w:sz w:val="16"/>
                <w:szCs w:val="16"/>
              </w:rPr>
              <w:t>t</w:t>
            </w:r>
            <w:r w:rsidRPr="000A3B65">
              <w:rPr>
                <w:rFonts w:ascii="Arial" w:hAnsi="Arial" w:cs="Arial"/>
                <w:sz w:val="16"/>
                <w:szCs w:val="16"/>
              </w:rPr>
              <w:t>able</w:t>
            </w:r>
            <w:r>
              <w:rPr>
                <w:rFonts w:ascii="Arial" w:hAnsi="Arial" w:cs="Arial"/>
                <w:sz w:val="16"/>
                <w:szCs w:val="16"/>
              </w:rPr>
              <w:t xml:space="preserve"> of “</w:t>
            </w:r>
            <w:r w:rsidRPr="000A3B65">
              <w:rPr>
                <w:rFonts w:ascii="Arial" w:hAnsi="Arial" w:cs="Arial"/>
                <w:sz w:val="16"/>
                <w:szCs w:val="16"/>
              </w:rPr>
              <w:t>Common scenario parameters applicable for all scenarios</w:t>
            </w:r>
            <w:r>
              <w:rPr>
                <w:rFonts w:ascii="Arial" w:hAnsi="Arial" w:cs="Arial"/>
                <w:sz w:val="16"/>
                <w:szCs w:val="16"/>
              </w:rPr>
              <w:t xml:space="preserve">”: </w:t>
            </w:r>
            <w:r w:rsidRPr="006C1D4E">
              <w:t xml:space="preserve"> </w:t>
            </w:r>
            <w:r>
              <w:t xml:space="preserve"> </w:t>
            </w:r>
          </w:p>
          <w:tbl>
            <w:tblPr>
              <w:tblStyle w:val="TableGrid"/>
              <w:tblW w:w="5000" w:type="pct"/>
              <w:tblLook w:val="04A0" w:firstRow="1" w:lastRow="0" w:firstColumn="1" w:lastColumn="0" w:noHBand="0" w:noVBand="1"/>
            </w:tblPr>
            <w:tblGrid>
              <w:gridCol w:w="1540"/>
              <w:gridCol w:w="1230"/>
              <w:gridCol w:w="1230"/>
            </w:tblGrid>
            <w:tr w:rsidR="000A3B65" w:rsidRPr="000A3B65" w14:paraId="75C7FA3E" w14:textId="77777777" w:rsidTr="000A3B65">
              <w:tc>
                <w:tcPr>
                  <w:tcW w:w="1925" w:type="pct"/>
                </w:tcPr>
                <w:p w14:paraId="6C07BAD2" w14:textId="77777777" w:rsidR="000A3B65" w:rsidRPr="000A3B65" w:rsidRDefault="000A3B65" w:rsidP="00D97135">
                  <w:pPr>
                    <w:pStyle w:val="0Maintext"/>
                    <w:rPr>
                      <w:rFonts w:ascii="Arial" w:hAnsi="Arial" w:cs="Arial"/>
                      <w:b/>
                      <w:sz w:val="16"/>
                      <w:szCs w:val="16"/>
                    </w:rPr>
                  </w:pPr>
                </w:p>
              </w:tc>
              <w:tc>
                <w:tcPr>
                  <w:tcW w:w="1537" w:type="pct"/>
                </w:tcPr>
                <w:p w14:paraId="7F97034B" w14:textId="66D8BF42"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FR1 Specific Values</w:t>
                  </w:r>
                </w:p>
              </w:tc>
              <w:tc>
                <w:tcPr>
                  <w:tcW w:w="1537" w:type="pct"/>
                </w:tcPr>
                <w:p w14:paraId="5F6661EF" w14:textId="0F0A80DE"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FR2 Specific Values</w:t>
                  </w:r>
                </w:p>
              </w:tc>
            </w:tr>
            <w:tr w:rsidR="000A3B65" w:rsidRPr="000A3B65" w14:paraId="5CCE79FF" w14:textId="77777777" w:rsidTr="000A3B65">
              <w:tc>
                <w:tcPr>
                  <w:tcW w:w="1925" w:type="pct"/>
                </w:tcPr>
                <w:p w14:paraId="13D8165C" w14:textId="2AFD6D30" w:rsidR="000A3B65" w:rsidRPr="000A3B65" w:rsidRDefault="000A3B65" w:rsidP="00D97135">
                  <w:pPr>
                    <w:pStyle w:val="0Maintext"/>
                    <w:rPr>
                      <w:rFonts w:ascii="Arial" w:hAnsi="Arial" w:cs="Arial"/>
                      <w:sz w:val="16"/>
                      <w:szCs w:val="16"/>
                    </w:rPr>
                  </w:pPr>
                  <w:r w:rsidRPr="000A3B65">
                    <w:rPr>
                      <w:rFonts w:ascii="Arial" w:hAnsi="Arial" w:cs="Arial"/>
                      <w:sz w:val="16"/>
                      <w:szCs w:val="16"/>
                    </w:rPr>
                    <w:t>hand and human body blockage</w:t>
                  </w:r>
                </w:p>
              </w:tc>
              <w:tc>
                <w:tcPr>
                  <w:tcW w:w="1537" w:type="pct"/>
                </w:tcPr>
                <w:p w14:paraId="63DE883C" w14:textId="20FE6E63"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c>
                <w:tcPr>
                  <w:tcW w:w="1537" w:type="pct"/>
                </w:tcPr>
                <w:p w14:paraId="6B1D4434" w14:textId="5BDD861C"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r>
          </w:tbl>
          <w:p w14:paraId="01BF81EC" w14:textId="059D86E2" w:rsidR="000A3B65" w:rsidRPr="000A3B65" w:rsidRDefault="000A3B65" w:rsidP="00D97135">
            <w:pPr>
              <w:pStyle w:val="0Maintext"/>
              <w:rPr>
                <w:rFonts w:ascii="Arial" w:hAnsi="Arial" w:cs="Arial"/>
                <w:sz w:val="16"/>
                <w:szCs w:val="16"/>
              </w:rPr>
            </w:pPr>
          </w:p>
        </w:tc>
        <w:tc>
          <w:tcPr>
            <w:tcW w:w="4751" w:type="dxa"/>
            <w:shd w:val="clear" w:color="auto" w:fill="auto"/>
            <w:tcMar>
              <w:left w:w="103" w:type="dxa"/>
            </w:tcMar>
          </w:tcPr>
          <w:p w14:paraId="121EA2CD" w14:textId="77777777" w:rsidR="00D97135" w:rsidRDefault="00D97135" w:rsidP="00E64CEB">
            <w:pPr>
              <w:rPr>
                <w:rFonts w:ascii="Arial" w:eastAsiaTheme="minorEastAsia" w:hAnsi="Arial" w:cs="Arial"/>
                <w:sz w:val="16"/>
                <w:szCs w:val="16"/>
                <w:lang w:val="en-US" w:eastAsia="zh-CN"/>
              </w:rPr>
            </w:pPr>
          </w:p>
        </w:tc>
      </w:tr>
    </w:tbl>
    <w:p w14:paraId="0C9AC229" w14:textId="77777777" w:rsidR="00F03E7F" w:rsidRPr="00D97135" w:rsidRDefault="00F03E7F"/>
    <w:p w14:paraId="6722411F" w14:textId="77777777" w:rsidR="00F03E7F" w:rsidRDefault="00AE7CB2">
      <w:pPr>
        <w:pStyle w:val="Heading3"/>
        <w:rPr>
          <w:highlight w:val="yellow"/>
        </w:rPr>
      </w:pPr>
      <w:bookmarkStart w:id="27" w:name="OLE_LINK31"/>
      <w:bookmarkStart w:id="28" w:name="OLE_LINK51"/>
      <w:bookmarkStart w:id="29" w:name="OLE_LINK41"/>
      <w:bookmarkEnd w:id="27"/>
      <w:bookmarkEnd w:id="28"/>
      <w:bookmarkEnd w:id="29"/>
      <w:r>
        <w:rPr>
          <w:highlight w:val="yellow"/>
        </w:rPr>
        <w:t>Proposal 5.1-8</w:t>
      </w:r>
    </w:p>
    <w:p w14:paraId="282933EE"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4FB9F9FE" w14:textId="77777777" w:rsidR="00F03E7F" w:rsidRDefault="00AE7CB2" w:rsidP="00920C84">
      <w:pPr>
        <w:pStyle w:val="0Maintext"/>
      </w:pPr>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5EC12D52" w14:textId="77777777">
        <w:trPr>
          <w:trHeight w:val="199"/>
        </w:trPr>
        <w:tc>
          <w:tcPr>
            <w:tcW w:w="900" w:type="dxa"/>
            <w:shd w:val="clear" w:color="auto" w:fill="auto"/>
            <w:tcMar>
              <w:left w:w="103" w:type="dxa"/>
            </w:tcMar>
          </w:tcPr>
          <w:p w14:paraId="2CB8588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3728B897"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303E3D44" w14:textId="77777777" w:rsidR="00F03E7F" w:rsidRDefault="00AE7CB2">
            <w:pPr>
              <w:rPr>
                <w:b/>
                <w:sz w:val="16"/>
                <w:szCs w:val="16"/>
              </w:rPr>
            </w:pPr>
            <w:r>
              <w:rPr>
                <w:b/>
                <w:sz w:val="16"/>
                <w:szCs w:val="16"/>
              </w:rPr>
              <w:t>Comments</w:t>
            </w:r>
          </w:p>
        </w:tc>
      </w:tr>
      <w:tr w:rsidR="00F03E7F" w14:paraId="189BB8D2" w14:textId="77777777">
        <w:trPr>
          <w:trHeight w:val="1711"/>
        </w:trPr>
        <w:tc>
          <w:tcPr>
            <w:tcW w:w="900" w:type="dxa"/>
            <w:shd w:val="clear" w:color="auto" w:fill="auto"/>
            <w:tcMar>
              <w:left w:w="103" w:type="dxa"/>
            </w:tcMar>
          </w:tcPr>
          <w:p w14:paraId="33F497E7" w14:textId="77777777" w:rsidR="00F03E7F" w:rsidRDefault="00AE7CB2">
            <w:pPr>
              <w:rPr>
                <w:b/>
                <w:sz w:val="16"/>
                <w:szCs w:val="16"/>
              </w:rPr>
            </w:pPr>
            <w:r>
              <w:rPr>
                <w:b/>
                <w:sz w:val="16"/>
                <w:szCs w:val="16"/>
              </w:rPr>
              <w:t>Proposal 5.1-8</w:t>
            </w:r>
          </w:p>
          <w:p w14:paraId="49744F16" w14:textId="77777777" w:rsidR="00F03E7F" w:rsidRDefault="00F03E7F">
            <w:pPr>
              <w:rPr>
                <w:b/>
                <w:sz w:val="16"/>
                <w:szCs w:val="16"/>
              </w:rPr>
            </w:pPr>
          </w:p>
        </w:tc>
        <w:tc>
          <w:tcPr>
            <w:tcW w:w="3084" w:type="dxa"/>
            <w:shd w:val="clear" w:color="auto" w:fill="auto"/>
            <w:tcMar>
              <w:left w:w="103" w:type="dxa"/>
            </w:tcMar>
          </w:tcPr>
          <w:p w14:paraId="0E0AD47D" w14:textId="77777777" w:rsidR="00F03E7F" w:rsidRDefault="00AE7CB2">
            <w:pPr>
              <w:pStyle w:val="ListParagraph"/>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50867C8D" w14:textId="77777777" w:rsidR="00F03E7F" w:rsidRDefault="00F03E7F">
            <w:pPr>
              <w:pStyle w:val="TAL0"/>
              <w:rPr>
                <w:rFonts w:cs="Arial"/>
                <w:sz w:val="16"/>
                <w:szCs w:val="16"/>
                <w:lang w:val="en-US"/>
              </w:rPr>
            </w:pPr>
          </w:p>
        </w:tc>
        <w:tc>
          <w:tcPr>
            <w:tcW w:w="5978" w:type="dxa"/>
            <w:shd w:val="clear" w:color="auto" w:fill="auto"/>
            <w:tcMar>
              <w:left w:w="103" w:type="dxa"/>
            </w:tcMar>
          </w:tcPr>
          <w:p w14:paraId="52650F7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A0EB401"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711C3C3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633DF59F" w14:textId="77777777" w:rsidR="00F03E7F" w:rsidRDefault="00AE7CB2">
            <w:pPr>
              <w:rPr>
                <w:rFonts w:eastAsiaTheme="minorEastAsia"/>
                <w:sz w:val="16"/>
                <w:szCs w:val="16"/>
                <w:lang w:val="en-US" w:eastAsia="zh-CN"/>
              </w:rPr>
            </w:pPr>
            <w:r>
              <w:rPr>
                <w:rFonts w:eastAsiaTheme="minorEastAsia"/>
                <w:sz w:val="16"/>
                <w:szCs w:val="16"/>
                <w:lang w:val="en-US" w:eastAsia="zh-CN"/>
              </w:rPr>
              <w:t>vivo: No needed, considering the costing and the LOS probability have been modified to ensure 95% UE has more than 4 LOS path.</w:t>
            </w:r>
          </w:p>
          <w:p w14:paraId="5B04BC1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5FB08456" w14:textId="77777777" w:rsidR="00F03E7F" w:rsidRDefault="00AE7CB2">
            <w:pPr>
              <w:rPr>
                <w:rFonts w:eastAsiaTheme="minorEastAsia"/>
                <w:sz w:val="16"/>
                <w:szCs w:val="16"/>
                <w:lang w:val="en-US" w:eastAsia="zh-CN"/>
              </w:rPr>
            </w:pPr>
            <w:r>
              <w:rPr>
                <w:rFonts w:eastAsiaTheme="minorEastAsia"/>
                <w:sz w:val="16"/>
                <w:szCs w:val="16"/>
                <w:lang w:val="en-US" w:eastAsia="zh-CN"/>
              </w:rPr>
              <w:t>Fraunhofer: Ok.</w:t>
            </w:r>
          </w:p>
          <w:p w14:paraId="11D1CA1C"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3843591B" w14:textId="77777777" w:rsidR="00F03E7F" w:rsidRDefault="00F03E7F">
            <w:pPr>
              <w:rPr>
                <w:rFonts w:eastAsiaTheme="minorEastAsia"/>
                <w:sz w:val="16"/>
                <w:szCs w:val="16"/>
                <w:lang w:val="en-US" w:eastAsia="zh-CN"/>
              </w:rPr>
            </w:pPr>
          </w:p>
          <w:p w14:paraId="0ABE3ED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3F7DBCBC" w14:textId="77777777" w:rsidR="00F03E7F" w:rsidRDefault="00F03E7F">
            <w:pPr>
              <w:rPr>
                <w:rFonts w:eastAsiaTheme="minorEastAsia"/>
                <w:sz w:val="16"/>
                <w:szCs w:val="16"/>
                <w:lang w:val="en-US" w:eastAsia="zh-CN"/>
              </w:rPr>
            </w:pPr>
          </w:p>
          <w:p w14:paraId="55BE5116" w14:textId="77777777"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01399C34" w14:textId="77777777" w:rsidR="00F03E7F" w:rsidRDefault="00F03E7F">
            <w:pPr>
              <w:rPr>
                <w:rFonts w:eastAsiaTheme="minorEastAsia"/>
                <w:sz w:val="16"/>
                <w:szCs w:val="16"/>
                <w:lang w:eastAsia="zh-CN"/>
              </w:rPr>
            </w:pPr>
          </w:p>
          <w:p w14:paraId="1A2A16E3" w14:textId="77777777"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14:paraId="5BBCCB72" w14:textId="77777777" w:rsidR="00F03E7F" w:rsidRDefault="00F03E7F">
            <w:pPr>
              <w:rPr>
                <w:rFonts w:eastAsiaTheme="minorEastAsia"/>
                <w:sz w:val="16"/>
                <w:szCs w:val="16"/>
                <w:lang w:eastAsia="zh-CN"/>
              </w:rPr>
            </w:pPr>
          </w:p>
          <w:p w14:paraId="74D5B69B" w14:textId="77777777"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14:paraId="45CB46E7" w14:textId="77777777" w:rsidR="00F03E7F" w:rsidRDefault="00F03E7F">
            <w:pPr>
              <w:keepNext/>
              <w:keepLines/>
              <w:rPr>
                <w:rFonts w:eastAsiaTheme="minorEastAsia"/>
                <w:sz w:val="16"/>
                <w:szCs w:val="16"/>
                <w:lang w:eastAsia="zh-CN"/>
              </w:rPr>
            </w:pPr>
          </w:p>
          <w:p w14:paraId="226BE9A8" w14:textId="77777777" w:rsidR="00F03E7F" w:rsidRDefault="00AE7CB2">
            <w:pPr>
              <w:keepNext/>
              <w:keepLines/>
            </w:pPr>
            <w:r>
              <w:rPr>
                <w:rFonts w:eastAsiaTheme="minorEastAsia"/>
                <w:sz w:val="16"/>
                <w:szCs w:val="16"/>
                <w:lang w:eastAsia="zh-CN"/>
              </w:rPr>
              <w:lastRenderedPageBreak/>
              <w:t>Ericsson:  No strong view.  Fine to go with majority view on this.</w:t>
            </w:r>
          </w:p>
          <w:p w14:paraId="20EF8E6D" w14:textId="77777777" w:rsidR="00F03E7F" w:rsidRDefault="00F03E7F">
            <w:pPr>
              <w:rPr>
                <w:rFonts w:eastAsiaTheme="minorEastAsia"/>
                <w:sz w:val="16"/>
                <w:szCs w:val="16"/>
                <w:lang w:eastAsia="zh-CN"/>
              </w:rPr>
            </w:pPr>
          </w:p>
          <w:p w14:paraId="2137AE83" w14:textId="77777777"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14:paraId="702E92EE" w14:textId="77777777" w:rsidR="00F03E7F" w:rsidRDefault="00F03E7F">
            <w:pPr>
              <w:keepNext/>
              <w:keepLines/>
              <w:rPr>
                <w:rFonts w:eastAsiaTheme="minorEastAsia"/>
                <w:sz w:val="16"/>
                <w:szCs w:val="16"/>
                <w:lang w:eastAsia="zh-CN"/>
              </w:rPr>
            </w:pPr>
          </w:p>
          <w:p w14:paraId="45C7AF45" w14:textId="77777777" w:rsidR="00F03E7F" w:rsidRDefault="00F03E7F">
            <w:pPr>
              <w:rPr>
                <w:rFonts w:eastAsiaTheme="minorEastAsia"/>
                <w:sz w:val="16"/>
                <w:szCs w:val="16"/>
                <w:lang w:eastAsia="zh-CN"/>
              </w:rPr>
            </w:pPr>
          </w:p>
        </w:tc>
      </w:tr>
    </w:tbl>
    <w:p w14:paraId="290E0018" w14:textId="77777777" w:rsidR="00F03E7F" w:rsidRDefault="00F03E7F"/>
    <w:p w14:paraId="19266E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725EF11F" w14:textId="36913660" w:rsidR="00F03E7F" w:rsidRDefault="00AE7CB2" w:rsidP="00055253">
      <w:pPr>
        <w:pStyle w:val="0Maintext"/>
      </w:pPr>
      <w:r>
        <w:t xml:space="preserve">Similar to previous discussion, five companies are supportive to the proposal, three companies don’t support, and three  companies do not have strong view. Based on the beedback, it seems we may not be able to reach consensus to this proposal in this meeting. It seems no revision is needed. We may check back to see if we can have the consensus </w:t>
      </w:r>
      <w:r w:rsidR="00A7718B">
        <w:t>before the deadline of the email discussion</w:t>
      </w:r>
      <w:r>
        <w:t>.</w:t>
      </w:r>
    </w:p>
    <w:p w14:paraId="3F55147E" w14:textId="77777777" w:rsidR="00F03E7F" w:rsidRDefault="00F03E7F">
      <w:bookmarkStart w:id="30" w:name="_Ref28428490"/>
      <w:bookmarkEnd w:id="30"/>
    </w:p>
    <w:p w14:paraId="3E0004B5" w14:textId="77777777" w:rsidR="00F03E7F" w:rsidRDefault="00AE7CB2" w:rsidP="00A7718B">
      <w:pPr>
        <w:pStyle w:val="0Maintext"/>
        <w:rPr>
          <w:highlight w:val="lightGray"/>
        </w:rPr>
      </w:pPr>
      <w:r>
        <w:rPr>
          <w:highlight w:val="lightGray"/>
        </w:rPr>
        <w:t>Proposal 6.1-1</w:t>
      </w:r>
    </w:p>
    <w:p w14:paraId="21C172EA"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56248B6" w14:textId="77777777" w:rsidR="00F03E7F" w:rsidRDefault="00AE7CB2" w:rsidP="00920C84">
      <w:pPr>
        <w:pStyle w:val="0Maintext"/>
        <w:rPr>
          <w:highlight w:val="lightGray"/>
          <w:lang w:eastAsia="zh-CN"/>
        </w:rPr>
      </w:pPr>
      <w:r>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3997907" w14:textId="77777777">
        <w:trPr>
          <w:trHeight w:val="199"/>
        </w:trPr>
        <w:tc>
          <w:tcPr>
            <w:tcW w:w="990" w:type="dxa"/>
            <w:shd w:val="clear" w:color="auto" w:fill="auto"/>
            <w:tcMar>
              <w:left w:w="103" w:type="dxa"/>
            </w:tcMar>
          </w:tcPr>
          <w:p w14:paraId="768C2F74"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7B055DF6"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7F2AB1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2D1A2880" w14:textId="77777777">
        <w:trPr>
          <w:trHeight w:val="1711"/>
        </w:trPr>
        <w:tc>
          <w:tcPr>
            <w:tcW w:w="990" w:type="dxa"/>
            <w:shd w:val="clear" w:color="auto" w:fill="auto"/>
            <w:tcMar>
              <w:left w:w="103" w:type="dxa"/>
            </w:tcMar>
          </w:tcPr>
          <w:p w14:paraId="41C4D0D1"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368BC28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AB1D43D"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31" w:author="RD" w:date="2020-06-07T09:26:00Z">
              <w:r>
                <w:rPr>
                  <w:rFonts w:ascii="Arial" w:hAnsi="Arial" w:cs="Arial"/>
                  <w:sz w:val="16"/>
                  <w:szCs w:val="16"/>
                  <w:highlight w:val="lightGray"/>
                  <w:lang w:eastAsia="zh-CN"/>
                </w:rPr>
                <w:t>4</w:t>
              </w:r>
            </w:ins>
            <w:del w:id="32" w:author="RD" w:date="2020-06-07T09:26:00Z">
              <w:r>
                <w:rPr>
                  <w:rFonts w:ascii="Arial" w:hAnsi="Arial" w:cs="Arial"/>
                  <w:sz w:val="16"/>
                  <w:szCs w:val="16"/>
                  <w:highlight w:val="lightGray"/>
                  <w:lang w:eastAsia="zh-CN"/>
                </w:rPr>
                <w:delText>3</w:delText>
              </w:r>
            </w:del>
          </w:p>
          <w:p w14:paraId="0327E7EE" w14:textId="77777777" w:rsidR="00F03E7F" w:rsidRDefault="00AE7CB2">
            <w:pPr>
              <w:pStyle w:val="ListParagraph"/>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RD" w:date="2020-06-07T16:24:00Z">
              <w:r>
                <w:rPr>
                  <w:rFonts w:ascii="Arial" w:hAnsi="Arial" w:cs="Arial"/>
                  <w:sz w:val="16"/>
                  <w:szCs w:val="16"/>
                  <w:highlight w:val="lightGray"/>
                  <w:lang w:eastAsia="zh-CN"/>
                </w:rPr>
                <w:delText xml:space="preserve">Individual companies may consider </w:delText>
              </w:r>
            </w:del>
            <w:del w:id="34" w:author="RD" w:date="2020-06-07T09:25:00Z">
              <w:r>
                <w:rPr>
                  <w:rFonts w:ascii="Arial" w:hAnsi="Arial" w:cs="Arial"/>
                  <w:sz w:val="16"/>
                  <w:szCs w:val="16"/>
                  <w:highlight w:val="lightGray"/>
                  <w:lang w:eastAsia="zh-CN"/>
                </w:rPr>
                <w:delText>any of</w:delText>
              </w:r>
            </w:del>
            <w:del w:id="35"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36" w:author="RD" w:date="2020-06-07T09:25:00Z">
              <w:r>
                <w:rPr>
                  <w:rFonts w:ascii="Arial" w:hAnsi="Arial" w:cs="Arial"/>
                  <w:sz w:val="16"/>
                  <w:szCs w:val="16"/>
                  <w:highlight w:val="lightGray"/>
                </w:rPr>
                <w:t xml:space="preserve">[UMi, UMa, IOO] </w:t>
              </w:r>
            </w:ins>
            <w:r>
              <w:rPr>
                <w:rFonts w:ascii="Arial" w:hAnsi="Arial" w:cs="Arial"/>
                <w:sz w:val="16"/>
                <w:szCs w:val="16"/>
                <w:highlight w:val="lightGray"/>
                <w:lang w:eastAsia="zh-CN"/>
              </w:rPr>
              <w:t>scenario(s) defined in TR 38.855</w:t>
            </w:r>
            <w:ins w:id="37" w:author="RD" w:date="2020-06-07T16:24:00Z">
              <w:r>
                <w:rPr>
                  <w:rFonts w:ascii="Arial" w:hAnsi="Arial" w:cs="Arial"/>
                  <w:sz w:val="16"/>
                  <w:szCs w:val="16"/>
                  <w:highlight w:val="lightGray"/>
                  <w:lang w:eastAsia="zh-CN"/>
                </w:rPr>
                <w:t xml:space="preserve"> can be considered as optional </w:t>
              </w:r>
            </w:ins>
            <w:ins w:id="38"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2CF938AE" w14:textId="77777777" w:rsidR="00F03E7F" w:rsidRDefault="00F03E7F">
            <w:pPr>
              <w:pStyle w:val="TAL0"/>
              <w:ind w:right="-76"/>
              <w:rPr>
                <w:rFonts w:cs="Arial"/>
                <w:sz w:val="16"/>
                <w:szCs w:val="16"/>
                <w:highlight w:val="lightGray"/>
                <w:lang w:val="en-US"/>
              </w:rPr>
            </w:pPr>
          </w:p>
          <w:p w14:paraId="70002CEC"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51C8560A" w14:textId="77777777"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encoraged propose the scenario(s) they may  evaluate. </w:t>
            </w:r>
            <w:r>
              <w:rPr>
                <w:rFonts w:ascii="Arial" w:hAnsi="Arial" w:cs="Arial"/>
                <w:sz w:val="16"/>
                <w:szCs w:val="16"/>
                <w:highlight w:val="lightGray"/>
                <w:lang w:eastAsia="zh-CN"/>
              </w:rPr>
              <w:t xml:space="preserve">We may exclude the scenario that no company is interested in. </w:t>
            </w:r>
          </w:p>
          <w:p w14:paraId="0D99A4AA"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14:paraId="5A4EB7DE" w14:textId="77777777" w:rsidR="00F03E7F" w:rsidRDefault="00F03E7F">
            <w:pPr>
              <w:spacing w:after="0"/>
              <w:rPr>
                <w:rFonts w:ascii="Arial" w:eastAsiaTheme="minorEastAsia" w:hAnsi="Arial" w:cs="Arial"/>
                <w:sz w:val="16"/>
                <w:szCs w:val="16"/>
                <w:highlight w:val="lightGray"/>
                <w:lang w:eastAsia="zh-CN"/>
              </w:rPr>
            </w:pPr>
          </w:p>
          <w:p w14:paraId="18F09CA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14:paraId="61B5DCA6" w14:textId="77777777" w:rsidR="00F03E7F" w:rsidRDefault="00F03E7F">
            <w:pPr>
              <w:spacing w:after="0"/>
              <w:rPr>
                <w:rFonts w:ascii="Arial" w:eastAsiaTheme="minorEastAsia" w:hAnsi="Arial" w:cs="Arial"/>
                <w:sz w:val="16"/>
                <w:szCs w:val="16"/>
                <w:highlight w:val="lightGray"/>
                <w:lang w:eastAsia="zh-CN"/>
              </w:rPr>
            </w:pPr>
          </w:p>
          <w:p w14:paraId="18DEB86E"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14:paraId="33560B8F"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7063E40" w14:textId="77777777" w:rsidR="00F03E7F" w:rsidRDefault="00F03E7F">
            <w:pPr>
              <w:spacing w:after="0"/>
              <w:rPr>
                <w:rFonts w:ascii="Arial" w:eastAsiaTheme="minorEastAsia" w:hAnsi="Arial" w:cs="Arial"/>
                <w:sz w:val="16"/>
                <w:szCs w:val="16"/>
                <w:highlight w:val="lightGray"/>
                <w:lang w:eastAsia="zh-CN"/>
              </w:rPr>
            </w:pPr>
          </w:p>
          <w:p w14:paraId="158ED3CD"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14:paraId="23601BF1" w14:textId="77777777" w:rsidR="00F03E7F" w:rsidRDefault="00AE7CB2">
            <w:pPr>
              <w:pStyle w:val="ListParagraph"/>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391CB66E"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ZTE: We don’t see the intention of this proposal since we have evaluated the UMi, IOO and UMa during the Rel-16 study phase. </w:t>
            </w:r>
          </w:p>
          <w:p w14:paraId="1D8F778C" w14:textId="77777777" w:rsidR="00F03E7F" w:rsidRDefault="00F03E7F">
            <w:pPr>
              <w:pStyle w:val="ListParagraph"/>
              <w:tabs>
                <w:tab w:val="left" w:pos="1004"/>
              </w:tabs>
              <w:ind w:left="0"/>
              <w:rPr>
                <w:rFonts w:eastAsia="宋体"/>
                <w:sz w:val="16"/>
                <w:szCs w:val="16"/>
                <w:highlight w:val="lightGray"/>
                <w:lang w:eastAsia="zh-CN"/>
              </w:rPr>
            </w:pPr>
          </w:p>
          <w:p w14:paraId="23EA0AAE"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Fraunhofer: Support.</w:t>
            </w:r>
          </w:p>
          <w:p w14:paraId="64A8805D" w14:textId="77777777" w:rsidR="00F03E7F" w:rsidRDefault="00F03E7F">
            <w:pPr>
              <w:pStyle w:val="ListParagraph"/>
              <w:tabs>
                <w:tab w:val="left" w:pos="1004"/>
              </w:tabs>
              <w:ind w:left="0"/>
              <w:rPr>
                <w:rFonts w:eastAsia="宋体"/>
                <w:sz w:val="16"/>
                <w:szCs w:val="16"/>
                <w:highlight w:val="lightGray"/>
                <w:lang w:eastAsia="zh-CN"/>
              </w:rPr>
            </w:pPr>
          </w:p>
          <w:p w14:paraId="2F5150BE"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Nokia/NSB: Support. If we have no baseline scenario how are we supposed to know if we meet the target? </w:t>
            </w:r>
          </w:p>
          <w:p w14:paraId="5D936482" w14:textId="77777777" w:rsidR="00F03E7F" w:rsidRDefault="00F03E7F">
            <w:pPr>
              <w:pStyle w:val="ListParagraph"/>
              <w:tabs>
                <w:tab w:val="left" w:pos="1004"/>
              </w:tabs>
              <w:ind w:left="0"/>
              <w:rPr>
                <w:rFonts w:eastAsia="宋体"/>
                <w:sz w:val="16"/>
                <w:szCs w:val="16"/>
                <w:highlight w:val="lightGray"/>
                <w:lang w:eastAsia="zh-CN"/>
              </w:rPr>
            </w:pPr>
          </w:p>
          <w:p w14:paraId="7A83C71C" w14:textId="77777777" w:rsidR="00F03E7F" w:rsidRDefault="00AE7CB2">
            <w:pPr>
              <w:pStyle w:val="ListParagraph"/>
              <w:tabs>
                <w:tab w:val="left" w:pos="1004"/>
              </w:tabs>
              <w:ind w:left="0"/>
              <w:rPr>
                <w:rFonts w:eastAsia="宋体"/>
                <w:sz w:val="16"/>
                <w:szCs w:val="16"/>
                <w:highlight w:val="lightGray"/>
                <w:lang w:eastAsia="zh-CN"/>
              </w:rPr>
            </w:pPr>
            <w:r>
              <w:rPr>
                <w:rFonts w:eastAsia="宋体"/>
                <w:sz w:val="16"/>
                <w:szCs w:val="16"/>
                <w:highlight w:val="lightGray"/>
                <w:lang w:eastAsia="zh-CN"/>
              </w:rPr>
              <w:lastRenderedPageBreak/>
              <w:t xml:space="preserve">Qualcomm: </w:t>
            </w:r>
          </w:p>
          <w:p w14:paraId="2C7A6EFD" w14:textId="77777777" w:rsidR="00F03E7F" w:rsidRDefault="00AE7CB2">
            <w:pPr>
              <w:pStyle w:val="ListParagraph"/>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should not spend time on debating which Rel-16 scenarios to be included/excluded considering they are already listed as optional.  </w:t>
            </w:r>
          </w:p>
          <w:p w14:paraId="7000B673" w14:textId="77777777" w:rsidR="00F03E7F" w:rsidRDefault="00F03E7F">
            <w:pPr>
              <w:pStyle w:val="ListParagraph"/>
              <w:tabs>
                <w:tab w:val="left" w:pos="1004"/>
              </w:tabs>
              <w:ind w:left="0"/>
              <w:rPr>
                <w:rFonts w:eastAsia="宋体"/>
                <w:sz w:val="16"/>
                <w:szCs w:val="16"/>
                <w:highlight w:val="lightGray"/>
                <w:lang w:eastAsia="zh-CN"/>
              </w:rPr>
            </w:pPr>
          </w:p>
          <w:p w14:paraId="6664521C" w14:textId="77777777" w:rsidR="00F03E7F" w:rsidRDefault="00AE7CB2">
            <w:pPr>
              <w:pStyle w:val="ListParagraph"/>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UMi/UMa/IOO can take place in the next meeting. </w:t>
            </w:r>
          </w:p>
          <w:p w14:paraId="31AEF196" w14:textId="77777777" w:rsidR="00F03E7F" w:rsidRDefault="00F03E7F">
            <w:pPr>
              <w:spacing w:after="0"/>
              <w:ind w:left="284"/>
              <w:rPr>
                <w:sz w:val="16"/>
                <w:szCs w:val="16"/>
                <w:highlight w:val="lightGray"/>
                <w:lang w:eastAsia="zh-CN"/>
              </w:rPr>
            </w:pPr>
          </w:p>
          <w:p w14:paraId="1F76D32C" w14:textId="77777777" w:rsidR="00F03E7F" w:rsidRDefault="00AE7CB2">
            <w:pPr>
              <w:pStyle w:val="ListParagraph"/>
              <w:tabs>
                <w:tab w:val="left" w:pos="1004"/>
              </w:tabs>
              <w:ind w:left="0"/>
              <w:rPr>
                <w:rFonts w:ascii="Arial" w:eastAsia="宋体" w:hAnsi="Arial" w:cs="Arial"/>
                <w:sz w:val="16"/>
                <w:szCs w:val="16"/>
                <w:highlight w:val="lightGray"/>
                <w:lang w:val="en-GB" w:eastAsia="zh-CN"/>
              </w:rPr>
            </w:pPr>
            <w:r>
              <w:rPr>
                <w:rFonts w:ascii="Arial" w:eastAsia="宋体"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宋体"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D6C775B"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C9003FF"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BF60C47" w14:textId="77777777"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941D3F1" w14:textId="77777777" w:rsidR="00F03E7F" w:rsidRDefault="00AE7CB2">
                  <w:pPr>
                    <w:pStyle w:val="TAH"/>
                    <w:rPr>
                      <w:highlight w:val="lightGray"/>
                      <w:lang w:eastAsia="ko-KR"/>
                    </w:rPr>
                  </w:pPr>
                  <w:r>
                    <w:rPr>
                      <w:highlight w:val="lightGray"/>
                    </w:rPr>
                    <w:t>InF-SH, InF-DH</w:t>
                  </w:r>
                </w:p>
              </w:tc>
            </w:tr>
            <w:tr w:rsidR="00F03E7F" w14:paraId="4315DD7A"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B9762"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39" w:name="_Hlk17993146"/>
              <w:bookmarkEnd w:id="39"/>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5B3C5B" w14:textId="77777777" w:rsidR="00F03E7F" w:rsidRDefault="009C47EE">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2739E9"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58B18" w14:textId="77777777" w:rsidR="00F03E7F" w:rsidRDefault="00AE7CB2">
                  <w:pPr>
                    <w:pStyle w:val="TAC"/>
                    <w:rPr>
                      <w:highlight w:val="lightGray"/>
                    </w:rPr>
                  </w:pPr>
                  <w:r>
                    <w:rPr>
                      <w:highlight w:val="lightGray"/>
                    </w:rPr>
                    <w:t>-7.5</w:t>
                  </w:r>
                </w:p>
              </w:tc>
            </w:tr>
            <w:tr w:rsidR="00F03E7F" w14:paraId="49358F77"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DE6F48"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5FEE74" w14:textId="77777777" w:rsidR="00F03E7F" w:rsidRDefault="009C47EE">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4BB50E"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6D968E" w14:textId="77777777" w:rsidR="00F03E7F" w:rsidRDefault="00AE7CB2">
                  <w:pPr>
                    <w:pStyle w:val="TAC"/>
                    <w:rPr>
                      <w:highlight w:val="lightGray"/>
                      <w:lang w:eastAsia="ko-KR"/>
                    </w:rPr>
                  </w:pPr>
                  <w:r>
                    <w:rPr>
                      <w:highlight w:val="lightGray"/>
                      <w:lang w:eastAsia="ko-KR"/>
                    </w:rPr>
                    <w:t>0.4</w:t>
                  </w:r>
                </w:p>
              </w:tc>
            </w:tr>
            <w:tr w:rsidR="00F03E7F" w14:paraId="508D2017"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CDA5D1"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5F17BF"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1EC58A" w14:textId="77777777" w:rsidR="00F03E7F" w:rsidRDefault="00AE7CB2">
                  <w:pPr>
                    <w:pStyle w:val="TAC"/>
                    <w:rPr>
                      <w:highlight w:val="lightGray"/>
                    </w:rPr>
                  </w:pPr>
                  <w:r>
                    <w:rPr>
                      <w:highlight w:val="lightGray"/>
                      <w:lang w:eastAsia="ko-KR"/>
                    </w:rPr>
                    <w:t>11</w:t>
                  </w:r>
                </w:p>
              </w:tc>
            </w:tr>
          </w:tbl>
          <w:p w14:paraId="5114EDFE" w14:textId="77777777" w:rsidR="00F03E7F" w:rsidRDefault="00F03E7F">
            <w:pPr>
              <w:rPr>
                <w:highlight w:val="lightGray"/>
                <w:lang w:eastAsia="zh-CN"/>
              </w:rPr>
            </w:pPr>
          </w:p>
          <w:p w14:paraId="2AFB08BC" w14:textId="77777777" w:rsidR="00F03E7F" w:rsidRDefault="00AE7CB2">
            <w:pPr>
              <w:pStyle w:val="ListParagraph"/>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7B8AD781" w14:textId="77777777" w:rsidR="00F03E7F" w:rsidRDefault="00F03E7F">
            <w:pPr>
              <w:pStyle w:val="ListParagraph"/>
              <w:tabs>
                <w:tab w:val="left" w:pos="1004"/>
              </w:tabs>
              <w:ind w:left="0"/>
              <w:rPr>
                <w:rFonts w:eastAsia="Malgun Gothic"/>
                <w:sz w:val="16"/>
                <w:szCs w:val="16"/>
                <w:highlight w:val="lightGray"/>
                <w:lang w:val="en-GB" w:eastAsia="ko-KR"/>
              </w:rPr>
            </w:pPr>
          </w:p>
          <w:p w14:paraId="187A6D72" w14:textId="77777777" w:rsidR="00F03E7F" w:rsidRDefault="00AE7CB2">
            <w:pPr>
              <w:pStyle w:val="ListParagraph"/>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14:paraId="2BC57260" w14:textId="77777777" w:rsidR="00F03E7F" w:rsidRDefault="00F03E7F">
            <w:pPr>
              <w:pStyle w:val="ListParagraph"/>
              <w:tabs>
                <w:tab w:val="left" w:pos="1004"/>
              </w:tabs>
              <w:ind w:left="0"/>
              <w:rPr>
                <w:rFonts w:eastAsiaTheme="minorEastAsia"/>
                <w:sz w:val="16"/>
                <w:szCs w:val="16"/>
                <w:highlight w:val="lightGray"/>
                <w:lang w:val="en-GB" w:eastAsia="zh-CN"/>
              </w:rPr>
            </w:pPr>
          </w:p>
          <w:p w14:paraId="50C19D0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22EBF97E"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EB2BCD6"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0331AA" w14:textId="77777777" w:rsidR="00F03E7F" w:rsidRDefault="00AE7CB2">
                  <w:pPr>
                    <w:pStyle w:val="TAH"/>
                    <w:rPr>
                      <w:rFonts w:eastAsiaTheme="minorEastAsia"/>
                      <w:highlight w:val="lightGray"/>
                      <w:lang w:eastAsia="zh-CN"/>
                    </w:rPr>
                  </w:pPr>
                  <w:r>
                    <w:rPr>
                      <w:highlight w:val="lightGray"/>
                    </w:rPr>
                    <w:t>InF-SL, InF-DL</w:t>
                  </w:r>
                </w:p>
                <w:p w14:paraId="07950B05"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D4847F"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60B95E78"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F2C44"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E21036" w14:textId="77777777" w:rsidR="00F03E7F" w:rsidRDefault="009C47EE">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94A37C"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50AAE7" w14:textId="77777777" w:rsidR="00F03E7F" w:rsidRDefault="00AE7CB2">
                  <w:pPr>
                    <w:pStyle w:val="TAC"/>
                    <w:rPr>
                      <w:color w:val="FF0000"/>
                      <w:highlight w:val="lightGray"/>
                    </w:rPr>
                  </w:pPr>
                  <w:r>
                    <w:rPr>
                      <w:color w:val="FF0000"/>
                      <w:highlight w:val="lightGray"/>
                    </w:rPr>
                    <w:t>-7.5</w:t>
                  </w:r>
                </w:p>
              </w:tc>
            </w:tr>
            <w:tr w:rsidR="00F03E7F" w14:paraId="0D7CAD0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6A19D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6EAE7D" w14:textId="77777777" w:rsidR="00F03E7F" w:rsidRDefault="009C47EE">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28D9A2"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320F2B" w14:textId="77777777" w:rsidR="00F03E7F" w:rsidRDefault="00AE7CB2">
                  <w:pPr>
                    <w:pStyle w:val="TAC"/>
                    <w:rPr>
                      <w:color w:val="FF0000"/>
                      <w:highlight w:val="lightGray"/>
                      <w:lang w:eastAsia="ko-KR"/>
                    </w:rPr>
                  </w:pPr>
                  <w:r>
                    <w:rPr>
                      <w:color w:val="FF0000"/>
                      <w:highlight w:val="lightGray"/>
                      <w:lang w:eastAsia="ko-KR"/>
                    </w:rPr>
                    <w:t>0.4</w:t>
                  </w:r>
                </w:p>
              </w:tc>
            </w:tr>
          </w:tbl>
          <w:p w14:paraId="0305C4AD" w14:textId="77777777" w:rsidR="00F03E7F" w:rsidRDefault="00F03E7F">
            <w:pPr>
              <w:pStyle w:val="ListParagraph"/>
              <w:tabs>
                <w:tab w:val="left" w:pos="1004"/>
              </w:tabs>
              <w:ind w:left="0"/>
              <w:rPr>
                <w:rFonts w:ascii="Arial" w:eastAsiaTheme="minorEastAsia" w:hAnsi="Arial" w:cs="Arial"/>
                <w:sz w:val="16"/>
                <w:szCs w:val="16"/>
                <w:highlight w:val="lightGray"/>
                <w:lang w:val="en-GB" w:eastAsia="zh-CN"/>
              </w:rPr>
            </w:pPr>
          </w:p>
          <w:p w14:paraId="0F56D500" w14:textId="77777777"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14:paraId="113624AA" w14:textId="77777777" w:rsidR="00F03E7F" w:rsidRDefault="00F03E7F">
            <w:pPr>
              <w:spacing w:after="0"/>
              <w:rPr>
                <w:rFonts w:ascii="Arial" w:eastAsiaTheme="minorEastAsia" w:hAnsi="Arial" w:cs="Arial"/>
                <w:sz w:val="16"/>
                <w:szCs w:val="16"/>
                <w:highlight w:val="lightGray"/>
                <w:lang w:val="en-US" w:eastAsia="zh-CN"/>
              </w:rPr>
            </w:pPr>
          </w:p>
          <w:p w14:paraId="6529590F"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40" w:author="RD" w:date="2020-06-07T16:24:00Z">
              <w:r>
                <w:rPr>
                  <w:rFonts w:ascii="Arial" w:hAnsi="Arial" w:cs="Arial"/>
                  <w:sz w:val="16"/>
                  <w:szCs w:val="16"/>
                  <w:highlight w:val="lightGray"/>
                  <w:lang w:eastAsia="zh-CN"/>
                </w:rPr>
                <w:t>can be considered</w:t>
              </w:r>
              <w:r>
                <w:rPr>
                  <w:rFonts w:ascii="Arial" w:hAnsi="Arial" w:cs="Arial"/>
                  <w:strike/>
                  <w:sz w:val="16"/>
                  <w:szCs w:val="16"/>
                  <w:highlight w:val="lightGray"/>
                  <w:lang w:eastAsia="zh-CN"/>
                </w:rPr>
                <w:t xml:space="preserve"> as optional </w:t>
              </w:r>
            </w:ins>
            <w:ins w:id="41"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7E4A8357" w14:textId="77777777" w:rsidR="00F03E7F" w:rsidRDefault="00F03E7F">
            <w:pPr>
              <w:spacing w:after="0"/>
              <w:rPr>
                <w:rFonts w:ascii="Arial" w:eastAsiaTheme="minorEastAsia" w:hAnsi="Arial" w:cs="Arial"/>
                <w:sz w:val="16"/>
                <w:szCs w:val="16"/>
                <w:highlight w:val="lightGray"/>
                <w:lang w:eastAsia="zh-CN"/>
              </w:rPr>
            </w:pPr>
          </w:p>
          <w:p w14:paraId="0B9D9A38"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38320254" w14:textId="77777777" w:rsidR="00F03E7F" w:rsidRDefault="00F03E7F">
            <w:pPr>
              <w:spacing w:after="0"/>
              <w:rPr>
                <w:rFonts w:ascii="Arial" w:eastAsiaTheme="minorEastAsia" w:hAnsi="Arial" w:cs="Arial"/>
                <w:sz w:val="16"/>
                <w:szCs w:val="16"/>
                <w:lang w:val="en-US" w:eastAsia="zh-CN"/>
              </w:rPr>
            </w:pPr>
          </w:p>
          <w:p w14:paraId="71901BE4"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408AEFB1" w14:textId="77777777" w:rsidR="00F03E7F" w:rsidRDefault="00F03E7F">
            <w:pPr>
              <w:spacing w:after="0"/>
              <w:rPr>
                <w:rFonts w:ascii="Arial" w:eastAsiaTheme="minorEastAsia" w:hAnsi="Arial" w:cs="Arial"/>
                <w:sz w:val="16"/>
                <w:szCs w:val="16"/>
                <w:lang w:eastAsia="zh-CN"/>
              </w:rPr>
            </w:pPr>
          </w:p>
        </w:tc>
      </w:tr>
    </w:tbl>
    <w:p w14:paraId="5F90901D" w14:textId="77777777" w:rsidR="00F03E7F" w:rsidRDefault="00F03E7F">
      <w:pPr>
        <w:rPr>
          <w:lang w:eastAsia="zh-CN"/>
        </w:rPr>
      </w:pPr>
    </w:p>
    <w:p w14:paraId="47F58BA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lastRenderedPageBreak/>
        <w:t>FL Comments</w:t>
      </w:r>
    </w:p>
    <w:p w14:paraId="31FBDE83" w14:textId="77777777" w:rsidR="00F03E7F" w:rsidRDefault="00AE7CB2" w:rsidP="00455382">
      <w:pPr>
        <w:pStyle w:val="0Maintext"/>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14:paraId="269414B1" w14:textId="77777777" w:rsidR="00F03E7F" w:rsidRDefault="00F03E7F">
      <w:pPr>
        <w:rPr>
          <w:lang w:eastAsia="zh-CN"/>
        </w:rPr>
      </w:pPr>
    </w:p>
    <w:p w14:paraId="19EAA09F" w14:textId="77777777" w:rsidR="00F03E7F" w:rsidRPr="00A252BD" w:rsidRDefault="00AE7CB2" w:rsidP="00A252BD">
      <w:pPr>
        <w:pStyle w:val="0Maintext"/>
        <w:rPr>
          <w:highlight w:val="lightGray"/>
        </w:rPr>
      </w:pPr>
      <w:r w:rsidRPr="00A252BD">
        <w:rPr>
          <w:highlight w:val="lightGray"/>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rsidRPr="00A252BD" w14:paraId="6FE741BE" w14:textId="77777777">
        <w:trPr>
          <w:trHeight w:val="199"/>
        </w:trPr>
        <w:tc>
          <w:tcPr>
            <w:tcW w:w="990" w:type="dxa"/>
            <w:shd w:val="clear" w:color="auto" w:fill="auto"/>
            <w:tcMar>
              <w:left w:w="103" w:type="dxa"/>
            </w:tcMar>
          </w:tcPr>
          <w:p w14:paraId="5920B0D4"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Proposals</w:t>
            </w:r>
          </w:p>
        </w:tc>
        <w:tc>
          <w:tcPr>
            <w:tcW w:w="3038" w:type="dxa"/>
            <w:shd w:val="clear" w:color="auto" w:fill="auto"/>
            <w:tcMar>
              <w:left w:w="103" w:type="dxa"/>
            </w:tcMar>
          </w:tcPr>
          <w:p w14:paraId="562C9047"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Description</w:t>
            </w:r>
          </w:p>
        </w:tc>
        <w:tc>
          <w:tcPr>
            <w:tcW w:w="5934" w:type="dxa"/>
            <w:shd w:val="clear" w:color="auto" w:fill="auto"/>
            <w:tcMar>
              <w:left w:w="103" w:type="dxa"/>
            </w:tcMar>
          </w:tcPr>
          <w:p w14:paraId="06A7D6C7"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Comments</w:t>
            </w:r>
          </w:p>
        </w:tc>
      </w:tr>
      <w:tr w:rsidR="00F03E7F" w14:paraId="1622DB2E" w14:textId="77777777">
        <w:trPr>
          <w:trHeight w:val="1711"/>
        </w:trPr>
        <w:tc>
          <w:tcPr>
            <w:tcW w:w="990" w:type="dxa"/>
            <w:shd w:val="clear" w:color="auto" w:fill="auto"/>
            <w:tcMar>
              <w:left w:w="103" w:type="dxa"/>
            </w:tcMar>
          </w:tcPr>
          <w:p w14:paraId="15D211BC"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 6.1-1</w:t>
            </w:r>
          </w:p>
          <w:p w14:paraId="36FF0894" w14:textId="77777777" w:rsidR="00F03E7F" w:rsidRPr="00A252BD" w:rsidRDefault="00F03E7F">
            <w:pPr>
              <w:rPr>
                <w:rFonts w:ascii="Arial" w:hAnsi="Arial" w:cs="Arial"/>
                <w:b/>
                <w:sz w:val="16"/>
                <w:szCs w:val="16"/>
                <w:highlight w:val="lightGray"/>
              </w:rPr>
            </w:pPr>
          </w:p>
        </w:tc>
        <w:tc>
          <w:tcPr>
            <w:tcW w:w="3038" w:type="dxa"/>
            <w:shd w:val="clear" w:color="auto" w:fill="auto"/>
            <w:tcMar>
              <w:left w:w="103" w:type="dxa"/>
            </w:tcMar>
          </w:tcPr>
          <w:p w14:paraId="70F8E0D7" w14:textId="77777777" w:rsidR="00F03E7F" w:rsidRPr="00A252BD" w:rsidRDefault="00AE7CB2">
            <w:pPr>
              <w:keepNext/>
              <w:keepLines/>
              <w:rPr>
                <w:rFonts w:ascii="Arial" w:hAnsi="Arial" w:cs="Arial"/>
                <w:sz w:val="16"/>
                <w:szCs w:val="16"/>
                <w:highlight w:val="lightGray"/>
                <w:lang w:eastAsia="zh-CN"/>
              </w:rPr>
            </w:pPr>
            <w:r w:rsidRPr="00A252BD">
              <w:rPr>
                <w:rFonts w:ascii="Arial" w:hAnsi="Arial" w:cs="Arial"/>
                <w:sz w:val="16"/>
                <w:szCs w:val="16"/>
                <w:highlight w:val="lightGray"/>
                <w:lang w:eastAsia="zh-CN"/>
              </w:rPr>
              <w:t>Revision #5</w:t>
            </w:r>
          </w:p>
          <w:p w14:paraId="16D69876" w14:textId="77777777" w:rsidR="00F03E7F" w:rsidRPr="00A252BD" w:rsidRDefault="00AE7CB2">
            <w:pPr>
              <w:pStyle w:val="ListParagraph"/>
              <w:keepNext/>
              <w:keepLines/>
              <w:numPr>
                <w:ilvl w:val="0"/>
                <w:numId w:val="17"/>
              </w:numPr>
              <w:rPr>
                <w:rFonts w:ascii="Arial" w:hAnsi="Arial" w:cs="Arial"/>
                <w:sz w:val="16"/>
                <w:szCs w:val="16"/>
                <w:highlight w:val="lightGray"/>
                <w:lang w:eastAsia="zh-CN"/>
              </w:rPr>
            </w:pPr>
            <w:r w:rsidRPr="00A252BD">
              <w:rPr>
                <w:rFonts w:ascii="Arial" w:hAnsi="Arial" w:cs="Arial"/>
                <w:sz w:val="16"/>
                <w:szCs w:val="16"/>
                <w:highlight w:val="lightGray"/>
                <w:lang w:eastAsia="zh-CN"/>
              </w:rPr>
              <w:t xml:space="preserve">In Rel-17 SI for the evaluation of the positioning enhancements for commercial use cases, no baseline scenario is defined. </w:t>
            </w:r>
            <w:ins w:id="42" w:author="RD" w:date="2020-06-10T01:13:00Z">
              <w:r w:rsidRPr="00A252BD">
                <w:rPr>
                  <w:rFonts w:ascii="Arial" w:hAnsi="Arial" w:cs="Arial"/>
                  <w:sz w:val="16"/>
                  <w:szCs w:val="16"/>
                  <w:highlight w:val="lightGray"/>
                  <w:lang w:eastAsia="zh-CN"/>
                </w:rPr>
                <w:t xml:space="preserve">IOO, </w:t>
              </w:r>
            </w:ins>
            <w:r w:rsidRPr="00A252BD">
              <w:rPr>
                <w:rFonts w:ascii="Arial" w:hAnsi="Arial" w:cs="Arial"/>
                <w:sz w:val="16"/>
                <w:szCs w:val="16"/>
                <w:highlight w:val="lightGray"/>
              </w:rPr>
              <w:t>[UMi, UMa</w:t>
            </w:r>
            <w:del w:id="43" w:author="RD" w:date="2020-06-10T01:14:00Z">
              <w:r w:rsidRPr="00A252BD">
                <w:rPr>
                  <w:rFonts w:ascii="Arial" w:hAnsi="Arial" w:cs="Arial"/>
                  <w:sz w:val="16"/>
                  <w:szCs w:val="16"/>
                  <w:highlight w:val="lightGray"/>
                </w:rPr>
                <w:delText>, IOO</w:delText>
              </w:r>
            </w:del>
            <w:r w:rsidRPr="00A252BD">
              <w:rPr>
                <w:rFonts w:ascii="Arial" w:hAnsi="Arial" w:cs="Arial"/>
                <w:sz w:val="16"/>
                <w:szCs w:val="16"/>
                <w:highlight w:val="lightGray"/>
              </w:rPr>
              <w:t>]</w:t>
            </w:r>
            <w:r w:rsidRPr="00A252BD">
              <w:rPr>
                <w:rFonts w:ascii="Arial" w:hAnsi="Arial" w:cs="Arial"/>
                <w:sz w:val="16"/>
                <w:szCs w:val="16"/>
                <w:highlight w:val="lightGray"/>
                <w:lang w:eastAsia="zh-CN"/>
              </w:rPr>
              <w:t>scenario(s) defined in TR 38.855 can be considered as optional scenarios</w:t>
            </w:r>
            <w:ins w:id="44" w:author="RD" w:date="2020-06-09T23:57:00Z">
              <w:r w:rsidRPr="00A252BD">
                <w:rPr>
                  <w:rFonts w:ascii="Arial" w:hAnsi="Arial" w:cs="Arial"/>
                  <w:sz w:val="16"/>
                  <w:szCs w:val="16"/>
                  <w:highlight w:val="lightGray"/>
                  <w:lang w:eastAsia="zh-CN"/>
                </w:rPr>
                <w:t xml:space="preserve"> </w:t>
              </w:r>
              <w:r w:rsidRPr="00A252BD">
                <w:rPr>
                  <w:rFonts w:ascii="Arial" w:hAnsi="Arial" w:cs="Arial"/>
                  <w:color w:val="FF0000"/>
                  <w:sz w:val="16"/>
                  <w:szCs w:val="16"/>
                  <w:highlight w:val="lightGray"/>
                  <w:u w:val="single"/>
                  <w:lang w:eastAsia="zh-CN"/>
                </w:rPr>
                <w:t>without modifications</w:t>
              </w:r>
            </w:ins>
            <w:r w:rsidRPr="00A252BD">
              <w:rPr>
                <w:rFonts w:ascii="Arial" w:hAnsi="Arial" w:cs="Arial"/>
                <w:sz w:val="16"/>
                <w:szCs w:val="16"/>
                <w:highlight w:val="lightGray"/>
                <w:lang w:eastAsia="zh-CN"/>
              </w:rPr>
              <w:t>.</w:t>
            </w:r>
            <w:ins w:id="45" w:author="RD" w:date="2020-06-09T23:57:00Z">
              <w:r w:rsidRPr="00A252BD">
                <w:rPr>
                  <w:rFonts w:ascii="Arial" w:hAnsi="Arial" w:cs="Arial"/>
                  <w:sz w:val="16"/>
                  <w:szCs w:val="16"/>
                  <w:highlight w:val="lightGray"/>
                  <w:lang w:eastAsia="zh-CN"/>
                </w:rPr>
                <w:t xml:space="preserve"> </w:t>
              </w:r>
            </w:ins>
          </w:p>
          <w:p w14:paraId="41A3A030" w14:textId="77777777" w:rsidR="00F03E7F" w:rsidRPr="00A252BD" w:rsidRDefault="00AE7CB2">
            <w:pPr>
              <w:pStyle w:val="ListParagraph"/>
              <w:keepNext/>
              <w:keepLines/>
              <w:numPr>
                <w:ilvl w:val="0"/>
                <w:numId w:val="17"/>
              </w:numPr>
              <w:rPr>
                <w:ins w:id="46" w:author="RD" w:date="2020-06-09T23:57:00Z"/>
                <w:rFonts w:ascii="Arial" w:hAnsi="Arial" w:cs="Arial"/>
                <w:sz w:val="16"/>
                <w:szCs w:val="16"/>
                <w:highlight w:val="lightGray"/>
                <w:lang w:eastAsia="zh-CN"/>
              </w:rPr>
            </w:pPr>
            <w:ins w:id="47" w:author="RD" w:date="2020-06-10T00:01:00Z">
              <w:r w:rsidRPr="00A252BD">
                <w:rPr>
                  <w:rFonts w:ascii="Arial" w:hAnsi="Arial" w:cs="Arial"/>
                  <w:sz w:val="16"/>
                  <w:szCs w:val="16"/>
                  <w:highlight w:val="lightGray"/>
                  <w:lang w:eastAsia="zh-CN"/>
                </w:rPr>
                <w:t xml:space="preserve">FFS: </w:t>
              </w:r>
              <w:r w:rsidRPr="00A252BD">
                <w:rPr>
                  <w:rFonts w:eastAsia="宋体"/>
                  <w:sz w:val="16"/>
                  <w:szCs w:val="16"/>
                  <w:highlight w:val="lightGray"/>
                  <w:lang w:eastAsia="zh-CN"/>
                </w:rPr>
                <w:t xml:space="preserve">absolute time of arrival model for </w:t>
              </w:r>
              <w:r w:rsidRPr="00A252BD">
                <w:rPr>
                  <w:rFonts w:ascii="Arial" w:hAnsi="Arial" w:cs="Arial"/>
                  <w:sz w:val="16"/>
                  <w:szCs w:val="16"/>
                  <w:highlight w:val="lightGray"/>
                </w:rPr>
                <w:t>UMi, UMa</w:t>
              </w:r>
            </w:ins>
            <w:ins w:id="48" w:author="RD" w:date="2020-06-10T01:13:00Z">
              <w:r w:rsidRPr="00A252BD">
                <w:rPr>
                  <w:rFonts w:ascii="Arial" w:hAnsi="Arial" w:cs="Arial"/>
                  <w:sz w:val="16"/>
                  <w:szCs w:val="16"/>
                  <w:highlight w:val="lightGray"/>
                </w:rPr>
                <w:t xml:space="preserve"> and</w:t>
              </w:r>
            </w:ins>
            <w:ins w:id="49" w:author="RD" w:date="2020-06-10T00:01:00Z">
              <w:r w:rsidRPr="00A252BD">
                <w:rPr>
                  <w:rFonts w:ascii="Arial" w:hAnsi="Arial" w:cs="Arial"/>
                  <w:sz w:val="16"/>
                  <w:szCs w:val="16"/>
                  <w:highlight w:val="lightGray"/>
                </w:rPr>
                <w:t xml:space="preserve"> IOO </w:t>
              </w:r>
              <w:r w:rsidRPr="00A252BD">
                <w:rPr>
                  <w:rFonts w:ascii="Arial" w:hAnsi="Arial" w:cs="Arial"/>
                  <w:sz w:val="16"/>
                  <w:szCs w:val="16"/>
                  <w:highlight w:val="lightGray"/>
                  <w:lang w:eastAsia="zh-CN"/>
                </w:rPr>
                <w:t>scenario</w:t>
              </w:r>
            </w:ins>
            <w:ins w:id="50" w:author="RD" w:date="2020-06-10T01:13:00Z">
              <w:r w:rsidRPr="00A252BD">
                <w:rPr>
                  <w:rFonts w:ascii="Arial" w:hAnsi="Arial" w:cs="Arial"/>
                  <w:sz w:val="16"/>
                  <w:szCs w:val="16"/>
                  <w:highlight w:val="lightGray"/>
                  <w:lang w:eastAsia="zh-CN"/>
                </w:rPr>
                <w:t>s</w:t>
              </w:r>
            </w:ins>
          </w:p>
          <w:p w14:paraId="3D45298E" w14:textId="77777777" w:rsidR="00F03E7F" w:rsidRPr="00A252BD"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2157F771" w14:textId="77777777" w:rsidR="00F03E7F" w:rsidRPr="00A252BD" w:rsidRDefault="00AE7CB2">
            <w:pPr>
              <w:rPr>
                <w:highlight w:val="lightGray"/>
              </w:rPr>
            </w:pPr>
            <w:r w:rsidRPr="00A252BD">
              <w:rPr>
                <w:rFonts w:ascii="Arial" w:eastAsiaTheme="minorEastAsia" w:hAnsi="Arial" w:cs="Arial"/>
                <w:sz w:val="16"/>
                <w:szCs w:val="16"/>
                <w:highlight w:val="lightGray"/>
                <w:lang w:eastAsia="zh-CN"/>
              </w:rPr>
              <w:t>CATT: Support.</w:t>
            </w:r>
          </w:p>
          <w:p w14:paraId="46BC6F22" w14:textId="77777777" w:rsidR="00F03E7F" w:rsidRPr="00A252BD" w:rsidRDefault="00AE7CB2">
            <w:pPr>
              <w:rPr>
                <w:rFonts w:ascii="Arial" w:eastAsiaTheme="minorEastAsia" w:hAnsi="Arial" w:cs="Arial"/>
                <w:sz w:val="16"/>
                <w:szCs w:val="16"/>
                <w:highlight w:val="lightGray"/>
                <w:lang w:val="en-US" w:eastAsia="zh-CN"/>
              </w:rPr>
            </w:pPr>
            <w:r w:rsidRPr="00A252BD">
              <w:rPr>
                <w:rFonts w:ascii="Arial" w:eastAsiaTheme="minorEastAsia" w:hAnsi="Arial" w:cs="Arial"/>
                <w:sz w:val="16"/>
                <w:szCs w:val="16"/>
                <w:highlight w:val="lightGray"/>
                <w:lang w:val="en-US" w:eastAsia="zh-CN"/>
              </w:rPr>
              <w:t>CEWiT:  We believe IOO and UMi can be studied as optional as per TR 38.855. Support this proposal</w:t>
            </w:r>
          </w:p>
          <w:p w14:paraId="1CC7612E" w14:textId="77777777" w:rsidR="00F63F89" w:rsidRPr="00A252BD" w:rsidRDefault="00F63F89">
            <w:pPr>
              <w:rPr>
                <w:rFonts w:ascii="Arial" w:hAnsi="Arial" w:cs="Arial"/>
                <w:highlight w:val="lightGray"/>
                <w:lang w:val="en-US"/>
              </w:rPr>
            </w:pPr>
            <w:r w:rsidRPr="00A252BD">
              <w:rPr>
                <w:rFonts w:ascii="Arial" w:hAnsi="Arial" w:cs="Arial"/>
                <w:highlight w:val="lightGray"/>
                <w:lang w:val="en-US"/>
              </w:rPr>
              <w:t xml:space="preserve">Nokia/NSB: Support. </w:t>
            </w:r>
          </w:p>
          <w:p w14:paraId="4FA9DBA3" w14:textId="77777777" w:rsidR="00183B2C" w:rsidRPr="00A252BD" w:rsidRDefault="00183B2C">
            <w:pPr>
              <w:rPr>
                <w:rFonts w:ascii="Arial" w:hAnsi="Arial" w:cs="Arial"/>
                <w:sz w:val="16"/>
                <w:szCs w:val="16"/>
                <w:highlight w:val="lightGray"/>
              </w:rPr>
            </w:pPr>
            <w:r w:rsidRPr="00A252BD">
              <w:rPr>
                <w:rFonts w:ascii="Arial" w:hAnsi="Arial" w:cs="Arial"/>
                <w:sz w:val="16"/>
                <w:szCs w:val="16"/>
                <w:highlight w:val="lightGray"/>
              </w:rPr>
              <w:t>Qualcomm: We disagree with the change of removing brackets only for IOO.  As the proposal says no baseline is defined, all scenarios IOO/UMi/Uma should be regarded as equally important.  Otherwise, it promots IOO unecessarily over other scenarios.</w:t>
            </w:r>
          </w:p>
          <w:p w14:paraId="46005753" w14:textId="425BDA66" w:rsidR="005A0A1D" w:rsidRDefault="005A0A1D">
            <w:r w:rsidRPr="00A252BD">
              <w:rPr>
                <w:rFonts w:ascii="Arial" w:hAnsi="Arial" w:cs="Arial"/>
                <w:sz w:val="16"/>
                <w:szCs w:val="16"/>
                <w:highlight w:val="lightGray"/>
                <w:lang w:val="en-US"/>
              </w:rPr>
              <w:t xml:space="preserve">Ericsson: we would like to remove ”without modification”from the first bullet, as it seem to contradict the FFS. </w:t>
            </w:r>
            <w:r w:rsidRPr="00A252BD">
              <w:rPr>
                <w:rFonts w:ascii="Arial" w:hAnsi="Arial" w:cs="Arial"/>
                <w:sz w:val="16"/>
                <w:szCs w:val="16"/>
                <w:highlight w:val="lightGray"/>
              </w:rPr>
              <w:t>Otherwise the proposal is okay.</w:t>
            </w:r>
          </w:p>
        </w:tc>
      </w:tr>
    </w:tbl>
    <w:p w14:paraId="523F26E3" w14:textId="77777777" w:rsidR="00F03E7F" w:rsidRDefault="00F03E7F">
      <w:pPr>
        <w:rPr>
          <w:lang w:eastAsia="zh-CN"/>
        </w:rPr>
      </w:pPr>
    </w:p>
    <w:p w14:paraId="4632362B" w14:textId="77777777" w:rsidR="00A7718B" w:rsidRDefault="00A7718B">
      <w:pPr>
        <w:rPr>
          <w:lang w:eastAsia="zh-CN"/>
        </w:rPr>
      </w:pPr>
    </w:p>
    <w:p w14:paraId="7EA9D022" w14:textId="77777777" w:rsidR="00DD46FF" w:rsidRDefault="00DD46FF" w:rsidP="00DD46FF">
      <w:pPr>
        <w:pStyle w:val="Subtitle"/>
        <w:rPr>
          <w:rFonts w:ascii="Times New Roman" w:hAnsi="Times New Roman" w:cs="Times New Roman"/>
          <w:lang w:eastAsia="en-US"/>
        </w:rPr>
      </w:pPr>
      <w:r>
        <w:rPr>
          <w:rFonts w:ascii="Times New Roman" w:hAnsi="Times New Roman" w:cs="Times New Roman"/>
          <w:lang w:eastAsia="en-US"/>
        </w:rPr>
        <w:t>FL Comments</w:t>
      </w:r>
    </w:p>
    <w:p w14:paraId="034B64A3" w14:textId="525CC3C7" w:rsidR="00023C07" w:rsidRDefault="009733A9" w:rsidP="00023C07">
      <w:pPr>
        <w:pStyle w:val="0Maintext"/>
        <w:rPr>
          <w:highlight w:val="yellow"/>
        </w:rPr>
      </w:pPr>
      <w:r>
        <w:t>F</w:t>
      </w:r>
      <w:r w:rsidRPr="009733A9">
        <w:t xml:space="preserve">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14:paraId="353854FD" w14:textId="72D261ED" w:rsidR="00DD46FF" w:rsidRDefault="00DD46FF" w:rsidP="00DD46FF">
      <w:pPr>
        <w:pStyle w:val="Heading3"/>
      </w:pPr>
      <w:r>
        <w:rPr>
          <w:highlight w:val="magenta"/>
        </w:rPr>
        <w:t>Proposal 6.1-1 (Revision#</w:t>
      </w:r>
      <w:r w:rsidR="009733A9">
        <w:rPr>
          <w:highlight w:val="magenta"/>
        </w:rPr>
        <w:t>6</w:t>
      </w:r>
      <w:r>
        <w:rPr>
          <w:highlight w:val="magenta"/>
        </w:rPr>
        <w:t>)</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DD46FF" w14:paraId="629FC873" w14:textId="77777777" w:rsidTr="00E64CEB">
        <w:trPr>
          <w:trHeight w:val="199"/>
        </w:trPr>
        <w:tc>
          <w:tcPr>
            <w:tcW w:w="990" w:type="dxa"/>
            <w:shd w:val="clear" w:color="auto" w:fill="auto"/>
            <w:tcMar>
              <w:left w:w="103" w:type="dxa"/>
            </w:tcMar>
          </w:tcPr>
          <w:p w14:paraId="4D214FEA" w14:textId="77777777" w:rsidR="00DD46FF" w:rsidRDefault="00DD46FF" w:rsidP="00E64CE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1203B454" w14:textId="77777777" w:rsidR="00DD46FF" w:rsidRDefault="00DD46FF" w:rsidP="00E64CE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3329B8B5" w14:textId="77777777" w:rsidR="00DD46FF" w:rsidRDefault="00DD46FF" w:rsidP="00E64CEB">
            <w:pPr>
              <w:rPr>
                <w:rFonts w:ascii="Arial" w:hAnsi="Arial" w:cs="Arial"/>
                <w:b/>
                <w:sz w:val="16"/>
                <w:szCs w:val="16"/>
              </w:rPr>
            </w:pPr>
            <w:r>
              <w:rPr>
                <w:rFonts w:ascii="Arial" w:hAnsi="Arial" w:cs="Arial"/>
                <w:b/>
                <w:sz w:val="16"/>
                <w:szCs w:val="16"/>
              </w:rPr>
              <w:t>Comments</w:t>
            </w:r>
          </w:p>
        </w:tc>
      </w:tr>
      <w:tr w:rsidR="00DD46FF" w14:paraId="253945A4" w14:textId="77777777" w:rsidTr="00E64CEB">
        <w:trPr>
          <w:trHeight w:val="1711"/>
        </w:trPr>
        <w:tc>
          <w:tcPr>
            <w:tcW w:w="990" w:type="dxa"/>
            <w:shd w:val="clear" w:color="auto" w:fill="auto"/>
            <w:tcMar>
              <w:left w:w="103" w:type="dxa"/>
            </w:tcMar>
          </w:tcPr>
          <w:p w14:paraId="26D9D5AC" w14:textId="77777777" w:rsidR="00DD46FF" w:rsidRDefault="00DD46FF" w:rsidP="00E64CEB">
            <w:pPr>
              <w:rPr>
                <w:rFonts w:ascii="Arial" w:hAnsi="Arial" w:cs="Arial"/>
                <w:b/>
                <w:sz w:val="16"/>
                <w:szCs w:val="16"/>
              </w:rPr>
            </w:pPr>
            <w:r>
              <w:rPr>
                <w:rFonts w:ascii="Arial" w:hAnsi="Arial" w:cs="Arial"/>
                <w:b/>
                <w:sz w:val="16"/>
                <w:szCs w:val="16"/>
              </w:rPr>
              <w:t>Proposal 6.1-1</w:t>
            </w:r>
          </w:p>
          <w:p w14:paraId="0DE6DE8F" w14:textId="77777777" w:rsidR="00DD46FF" w:rsidRDefault="00DD46FF" w:rsidP="00E64CEB">
            <w:pPr>
              <w:rPr>
                <w:rFonts w:ascii="Arial" w:hAnsi="Arial" w:cs="Arial"/>
                <w:b/>
                <w:sz w:val="16"/>
                <w:szCs w:val="16"/>
              </w:rPr>
            </w:pPr>
          </w:p>
        </w:tc>
        <w:tc>
          <w:tcPr>
            <w:tcW w:w="3038" w:type="dxa"/>
            <w:shd w:val="clear" w:color="auto" w:fill="auto"/>
            <w:tcMar>
              <w:left w:w="103" w:type="dxa"/>
            </w:tcMar>
          </w:tcPr>
          <w:p w14:paraId="306F8788" w14:textId="1D256CA3" w:rsidR="009733A9" w:rsidRPr="009733A9" w:rsidRDefault="009733A9" w:rsidP="009733A9">
            <w:pPr>
              <w:pStyle w:val="ListParagraph"/>
              <w:keepNext/>
              <w:keepLines/>
              <w:numPr>
                <w:ilvl w:val="0"/>
                <w:numId w:val="17"/>
              </w:numPr>
              <w:rPr>
                <w:rFonts w:ascii="Arial" w:hAnsi="Arial" w:cs="Arial"/>
                <w:sz w:val="16"/>
                <w:szCs w:val="16"/>
                <w:lang w:eastAsia="zh-CN"/>
              </w:rPr>
            </w:pPr>
            <w:r w:rsidRPr="009733A9">
              <w:rPr>
                <w:rFonts w:ascii="Arial" w:hAnsi="Arial" w:cs="Arial"/>
                <w:sz w:val="16"/>
                <w:szCs w:val="16"/>
                <w:lang w:eastAsia="zh-CN"/>
              </w:rPr>
              <w:t>In Rel-17 SI for the evaluation of the positioning enhancements for commercial use cases, no baseline scenario is defined. UMi, UMa and IOO scenario(s) defined in TR 38.855 can be considered as optional scenarios without modifications</w:t>
            </w:r>
            <w:ins w:id="51" w:author="RD" w:date="2020-06-12T10:47:00Z">
              <w:r w:rsidR="005A0A1D">
                <w:rPr>
                  <w:rFonts w:ascii="Arial" w:hAnsi="Arial" w:cs="Arial"/>
                  <w:sz w:val="16"/>
                  <w:szCs w:val="16"/>
                  <w:lang w:eastAsia="zh-CN"/>
                </w:rPr>
                <w:t xml:space="preserve"> of existing configuration parameters</w:t>
              </w:r>
            </w:ins>
            <w:r w:rsidRPr="009733A9">
              <w:rPr>
                <w:rFonts w:ascii="Arial" w:hAnsi="Arial" w:cs="Arial"/>
                <w:sz w:val="16"/>
                <w:szCs w:val="16"/>
                <w:lang w:eastAsia="zh-CN"/>
              </w:rPr>
              <w:t xml:space="preserve">. </w:t>
            </w:r>
          </w:p>
          <w:p w14:paraId="03D14D1F" w14:textId="52C4B8EA" w:rsidR="00DD46FF" w:rsidRPr="009733A9" w:rsidRDefault="009733A9" w:rsidP="009733A9">
            <w:pPr>
              <w:pStyle w:val="ListParagraph"/>
              <w:keepNext/>
              <w:keepLines/>
              <w:numPr>
                <w:ilvl w:val="0"/>
                <w:numId w:val="17"/>
              </w:numPr>
              <w:rPr>
                <w:rFonts w:ascii="Arial" w:hAnsi="Arial" w:cs="Arial"/>
                <w:sz w:val="16"/>
                <w:szCs w:val="16"/>
                <w:lang w:eastAsia="zh-CN"/>
              </w:rPr>
            </w:pPr>
            <w:r w:rsidRPr="009733A9">
              <w:rPr>
                <w:rFonts w:ascii="Arial" w:hAnsi="Arial" w:cs="Arial"/>
                <w:sz w:val="16"/>
                <w:szCs w:val="16"/>
                <w:lang w:eastAsia="zh-CN"/>
              </w:rPr>
              <w:t>FFS: absolute time of arrival model for UMi, UMa and IOO scenarios</w:t>
            </w:r>
          </w:p>
        </w:tc>
        <w:tc>
          <w:tcPr>
            <w:tcW w:w="5934" w:type="dxa"/>
            <w:shd w:val="clear" w:color="auto" w:fill="auto"/>
            <w:tcMar>
              <w:left w:w="103" w:type="dxa"/>
            </w:tcMar>
          </w:tcPr>
          <w:p w14:paraId="3851626A" w14:textId="7A96E747" w:rsidR="00DD46FF" w:rsidRDefault="00DD46FF" w:rsidP="00E64CEB"/>
        </w:tc>
      </w:tr>
    </w:tbl>
    <w:p w14:paraId="1509D4E0" w14:textId="77777777" w:rsidR="00DD46FF" w:rsidRDefault="00DD46FF" w:rsidP="00023C07">
      <w:pPr>
        <w:pStyle w:val="0Maintext"/>
        <w:rPr>
          <w:highlight w:val="yellow"/>
        </w:rPr>
      </w:pPr>
    </w:p>
    <w:p w14:paraId="7D0F19FF" w14:textId="77777777" w:rsidR="00F03E7F" w:rsidRDefault="00AE7CB2">
      <w:pPr>
        <w:pStyle w:val="Heading3"/>
      </w:pPr>
      <w:r>
        <w:rPr>
          <w:highlight w:val="yellow"/>
        </w:rPr>
        <w:lastRenderedPageBreak/>
        <w:t>Proposal 6.1-2 (New)</w:t>
      </w:r>
    </w:p>
    <w:p w14:paraId="47653EB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2243F6A" w14:textId="77777777" w:rsidR="00F03E7F" w:rsidRDefault="00AE7CB2" w:rsidP="00920C84">
      <w:pPr>
        <w:pStyle w:val="0Maintext"/>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14:paraId="7F0F526B" w14:textId="77777777">
        <w:trPr>
          <w:trHeight w:val="199"/>
        </w:trPr>
        <w:tc>
          <w:tcPr>
            <w:tcW w:w="990" w:type="dxa"/>
            <w:shd w:val="clear" w:color="auto" w:fill="auto"/>
            <w:tcMar>
              <w:left w:w="103" w:type="dxa"/>
            </w:tcMar>
          </w:tcPr>
          <w:p w14:paraId="13A170D2"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3371DB51"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31F780A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6BC1EBA" w14:textId="77777777">
        <w:trPr>
          <w:trHeight w:val="1711"/>
        </w:trPr>
        <w:tc>
          <w:tcPr>
            <w:tcW w:w="990" w:type="dxa"/>
            <w:shd w:val="clear" w:color="auto" w:fill="auto"/>
            <w:tcMar>
              <w:left w:w="103" w:type="dxa"/>
            </w:tcMar>
          </w:tcPr>
          <w:p w14:paraId="09D9C537" w14:textId="77777777" w:rsidR="00F03E7F" w:rsidRDefault="00AE7CB2">
            <w:pPr>
              <w:rPr>
                <w:rFonts w:ascii="Arial" w:hAnsi="Arial" w:cs="Arial"/>
                <w:b/>
                <w:sz w:val="16"/>
                <w:szCs w:val="16"/>
              </w:rPr>
            </w:pPr>
            <w:r>
              <w:rPr>
                <w:rFonts w:ascii="Arial" w:hAnsi="Arial" w:cs="Arial"/>
                <w:b/>
                <w:sz w:val="16"/>
                <w:szCs w:val="16"/>
              </w:rPr>
              <w:t>Proposal 6.1-2</w:t>
            </w:r>
          </w:p>
          <w:p w14:paraId="026F89A7" w14:textId="77777777" w:rsidR="00F03E7F" w:rsidRDefault="00F03E7F">
            <w:pPr>
              <w:rPr>
                <w:rFonts w:ascii="Arial" w:hAnsi="Arial" w:cs="Arial"/>
                <w:b/>
                <w:sz w:val="16"/>
                <w:szCs w:val="16"/>
              </w:rPr>
            </w:pPr>
          </w:p>
        </w:tc>
        <w:tc>
          <w:tcPr>
            <w:tcW w:w="4788" w:type="dxa"/>
            <w:shd w:val="clear" w:color="auto" w:fill="auto"/>
            <w:tcMar>
              <w:left w:w="103" w:type="dxa"/>
            </w:tcMar>
          </w:tcPr>
          <w:p w14:paraId="0C0087C4" w14:textId="77777777" w:rsidR="00F03E7F" w:rsidRDefault="00AE7CB2">
            <w:pPr>
              <w:pStyle w:val="ListParagraph"/>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B65113F" w14:textId="77777777"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39ECED8C"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F535A58"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BDC2F3"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318E1FC4"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61E4B5"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8FCD38" w14:textId="77777777" w:rsidR="00F03E7F" w:rsidRDefault="009C47EE">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C0B28A" w14:textId="77777777" w:rsidR="00F03E7F" w:rsidRDefault="00AE7CB2">
                  <w:pPr>
                    <w:pStyle w:val="TAC"/>
                    <w:rPr>
                      <w:color w:val="FF0000"/>
                    </w:rPr>
                  </w:pPr>
                  <w:r>
                    <w:rPr>
                      <w:color w:val="FF0000"/>
                    </w:rPr>
                    <w:t>-7.5</w:t>
                  </w:r>
                </w:p>
              </w:tc>
            </w:tr>
            <w:tr w:rsidR="00F03E7F" w14:paraId="1479DB52"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656E8E"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4F1AF3" w14:textId="77777777" w:rsidR="00F03E7F" w:rsidRDefault="009C47EE">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C99C32" w14:textId="77777777" w:rsidR="00F03E7F" w:rsidRDefault="00AE7CB2">
                  <w:pPr>
                    <w:pStyle w:val="TAC"/>
                    <w:rPr>
                      <w:color w:val="FF0000"/>
                      <w:lang w:eastAsia="ko-KR"/>
                    </w:rPr>
                  </w:pPr>
                  <w:r>
                    <w:rPr>
                      <w:color w:val="FF0000"/>
                      <w:lang w:eastAsia="ko-KR"/>
                    </w:rPr>
                    <w:t>0.4</w:t>
                  </w:r>
                </w:p>
              </w:tc>
            </w:tr>
          </w:tbl>
          <w:p w14:paraId="21DF9243" w14:textId="77777777" w:rsidR="00F03E7F" w:rsidRDefault="00AE7CB2">
            <w:pPr>
              <w:pStyle w:val="ListParagraph"/>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D408" w14:textId="77777777" w:rsidR="00F03E7F" w:rsidRDefault="00AE7CB2">
            <w:r>
              <w:rPr>
                <w:rFonts w:ascii="Arial" w:eastAsiaTheme="minorEastAsia" w:hAnsi="Arial" w:cs="Arial"/>
                <w:sz w:val="16"/>
                <w:szCs w:val="16"/>
                <w:lang w:eastAsia="zh-CN"/>
              </w:rPr>
              <w:t>CATT: Support.</w:t>
            </w:r>
          </w:p>
          <w:p w14:paraId="69A4F98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CEWiT:   We can discuss this proposal in next meeting</w:t>
            </w:r>
          </w:p>
          <w:p w14:paraId="79052925" w14:textId="77777777"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56087BBB"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14:paraId="20D251BA" w14:textId="77777777"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same parameters of the absolute time of arrival model for the InF model in Table 7.6.9-1 in 38.901</w:t>
            </w:r>
            <w:r>
              <w:rPr>
                <w:rFonts w:ascii="Arial" w:eastAsiaTheme="minorEastAsia" w:hAnsi="Arial" w:cs="Arial" w:hint="eastAsia"/>
                <w:sz w:val="16"/>
                <w:szCs w:val="16"/>
                <w:lang w:val="en-US" w:eastAsia="zh-CN"/>
              </w:rPr>
              <w:t xml:space="preserve">, we 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Inter-gNB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and ISD as InF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InF model</w:t>
            </w:r>
            <w:r>
              <w:rPr>
                <w:rFonts w:ascii="Arial" w:eastAsiaTheme="minorEastAsia" w:hAnsi="Arial" w:cs="Arial" w:hint="eastAsia"/>
                <w:sz w:val="16"/>
                <w:szCs w:val="16"/>
                <w:lang w:val="en-US" w:eastAsia="zh-CN"/>
              </w:rPr>
              <w:t xml:space="preserve"> as shown in the table in Proposal 6.1-2.</w:t>
            </w:r>
          </w:p>
          <w:p w14:paraId="2271E71E" w14:textId="3F960A63" w:rsidR="002A1AEF" w:rsidRDefault="002A1AEF" w:rsidP="00047B3F">
            <w:r>
              <w:rPr>
                <w:rFonts w:ascii="Arial" w:eastAsiaTheme="minorEastAsia" w:hAnsi="Arial" w:cs="Arial"/>
                <w:sz w:val="16"/>
                <w:szCs w:val="16"/>
                <w:lang w:eastAsia="zh-CN"/>
              </w:rPr>
              <w:t>Qualcommm: agree with Nokia/NSB.  We don’t need to rush for an agreement on this model, especailly this is already listed as FFS in Proposal 6.1-1.</w:t>
            </w:r>
          </w:p>
        </w:tc>
      </w:tr>
    </w:tbl>
    <w:p w14:paraId="79F37B37" w14:textId="77777777" w:rsidR="00F03E7F" w:rsidRDefault="00F03E7F">
      <w:pPr>
        <w:rPr>
          <w:lang w:eastAsia="zh-CN"/>
        </w:rPr>
      </w:pPr>
    </w:p>
    <w:p w14:paraId="0CCAEF49" w14:textId="77777777" w:rsidR="00F03E7F" w:rsidRDefault="00F03E7F">
      <w:pPr>
        <w:rPr>
          <w:lang w:eastAsia="zh-CN"/>
        </w:rPr>
      </w:pPr>
    </w:p>
    <w:p w14:paraId="50D92910" w14:textId="77777777" w:rsidR="00C27352" w:rsidRDefault="00C27352">
      <w:pPr>
        <w:rPr>
          <w:lang w:eastAsia="zh-CN"/>
        </w:rPr>
      </w:pPr>
      <w:bookmarkStart w:id="52" w:name="_GoBack"/>
      <w:bookmarkEnd w:id="52"/>
    </w:p>
    <w:p w14:paraId="604A7233" w14:textId="77777777" w:rsidR="00F03E7F" w:rsidRDefault="00AE7CB2" w:rsidP="00023C07">
      <w:pPr>
        <w:pStyle w:val="0Maintext"/>
        <w:rPr>
          <w:highlight w:val="lightGray"/>
        </w:rPr>
      </w:pPr>
      <w:r>
        <w:rPr>
          <w:highlight w:val="lightGray"/>
        </w:rPr>
        <w:t>Proposal 8.1-3</w:t>
      </w:r>
    </w:p>
    <w:p w14:paraId="230BEE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BCCC517" w14:textId="77777777" w:rsidR="00F03E7F" w:rsidRDefault="00AE7CB2" w:rsidP="0065016F">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xml:space="preserve">. One company made a comment to reword of the note, saying RAN1’s discussion will only focus on physical layer latency. Given that the main bullet says “Both Physical layer and higher layer positioning latency can be evaluated”, it would not </w:t>
      </w:r>
      <w:r>
        <w:rPr>
          <w:highlight w:val="lightGray"/>
        </w:rPr>
        <w:lastRenderedPageBreak/>
        <w:t>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2"/>
        <w:gridCol w:w="5953"/>
      </w:tblGrid>
      <w:tr w:rsidR="00F03E7F" w14:paraId="5512CD43" w14:textId="77777777">
        <w:trPr>
          <w:trHeight w:val="199"/>
        </w:trPr>
        <w:tc>
          <w:tcPr>
            <w:tcW w:w="900" w:type="dxa"/>
            <w:shd w:val="clear" w:color="auto" w:fill="auto"/>
            <w:tcMar>
              <w:left w:w="103" w:type="dxa"/>
            </w:tcMar>
          </w:tcPr>
          <w:p w14:paraId="19B1B99B"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522A3644"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3870A911" w14:textId="77777777" w:rsidR="00F03E7F" w:rsidRDefault="00AE7CB2">
            <w:pPr>
              <w:rPr>
                <w:b/>
                <w:sz w:val="16"/>
                <w:szCs w:val="16"/>
                <w:highlight w:val="lightGray"/>
              </w:rPr>
            </w:pPr>
            <w:r>
              <w:rPr>
                <w:b/>
                <w:sz w:val="16"/>
                <w:szCs w:val="16"/>
                <w:highlight w:val="lightGray"/>
              </w:rPr>
              <w:t>Comments</w:t>
            </w:r>
          </w:p>
        </w:tc>
      </w:tr>
      <w:tr w:rsidR="00F03E7F" w14:paraId="7A48E877" w14:textId="77777777">
        <w:trPr>
          <w:trHeight w:val="1711"/>
        </w:trPr>
        <w:tc>
          <w:tcPr>
            <w:tcW w:w="900" w:type="dxa"/>
            <w:shd w:val="clear" w:color="auto" w:fill="auto"/>
            <w:tcMar>
              <w:left w:w="103" w:type="dxa"/>
            </w:tcMar>
          </w:tcPr>
          <w:p w14:paraId="4D59663F" w14:textId="77777777" w:rsidR="00F03E7F" w:rsidRDefault="00AE7CB2">
            <w:pPr>
              <w:rPr>
                <w:b/>
                <w:sz w:val="16"/>
                <w:szCs w:val="16"/>
                <w:highlight w:val="lightGray"/>
              </w:rPr>
            </w:pPr>
            <w:r>
              <w:rPr>
                <w:b/>
                <w:sz w:val="16"/>
                <w:szCs w:val="16"/>
                <w:highlight w:val="lightGray"/>
              </w:rPr>
              <w:t>Proposal 8.1.-3</w:t>
            </w:r>
          </w:p>
          <w:p w14:paraId="79B44FBB" w14:textId="77777777" w:rsidR="00F03E7F" w:rsidRDefault="00F03E7F">
            <w:pPr>
              <w:rPr>
                <w:b/>
                <w:sz w:val="16"/>
                <w:szCs w:val="16"/>
                <w:highlight w:val="lightGray"/>
              </w:rPr>
            </w:pPr>
          </w:p>
        </w:tc>
        <w:tc>
          <w:tcPr>
            <w:tcW w:w="3084" w:type="dxa"/>
            <w:shd w:val="clear" w:color="auto" w:fill="auto"/>
            <w:tcMar>
              <w:left w:w="103" w:type="dxa"/>
            </w:tcMar>
          </w:tcPr>
          <w:p w14:paraId="1563B8C4" w14:textId="77777777" w:rsidR="00F03E7F" w:rsidRDefault="00AE7CB2">
            <w:pPr>
              <w:tabs>
                <w:tab w:val="left" w:pos="1004"/>
              </w:tabs>
              <w:spacing w:after="0"/>
              <w:rPr>
                <w:sz w:val="16"/>
                <w:szCs w:val="16"/>
                <w:highlight w:val="lightGray"/>
              </w:rPr>
            </w:pPr>
            <w:r>
              <w:rPr>
                <w:sz w:val="16"/>
                <w:szCs w:val="16"/>
                <w:highlight w:val="lightGray"/>
              </w:rPr>
              <w:t>Revision #</w:t>
            </w:r>
            <w:ins w:id="53" w:author="RD" w:date="2020-06-07T09:26:00Z">
              <w:r>
                <w:rPr>
                  <w:sz w:val="16"/>
                  <w:szCs w:val="16"/>
                  <w:highlight w:val="lightGray"/>
                </w:rPr>
                <w:t>4</w:t>
              </w:r>
            </w:ins>
            <w:del w:id="54" w:author="RD" w:date="2020-06-07T09:26:00Z">
              <w:r>
                <w:rPr>
                  <w:sz w:val="16"/>
                  <w:szCs w:val="16"/>
                  <w:highlight w:val="lightGray"/>
                </w:rPr>
                <w:delText>3</w:delText>
              </w:r>
            </w:del>
          </w:p>
          <w:p w14:paraId="2DB3E62F" w14:textId="77777777" w:rsidR="00F03E7F" w:rsidRDefault="00AE7CB2">
            <w:pPr>
              <w:pStyle w:val="ListParagraph"/>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69926EA4" w14:textId="77777777" w:rsidR="00F03E7F" w:rsidRDefault="00AE7CB2">
            <w:pPr>
              <w:pStyle w:val="ListParagraph"/>
              <w:numPr>
                <w:ilvl w:val="1"/>
                <w:numId w:val="13"/>
              </w:numPr>
              <w:tabs>
                <w:tab w:val="left" w:pos="497"/>
              </w:tabs>
              <w:ind w:left="497" w:hanging="284"/>
              <w:rPr>
                <w:sz w:val="16"/>
                <w:szCs w:val="16"/>
                <w:highlight w:val="lightGray"/>
              </w:rPr>
            </w:pPr>
            <w:ins w:id="55" w:author="RD" w:date="2020-06-06T17:55:00Z">
              <w:r>
                <w:rPr>
                  <w:sz w:val="16"/>
                  <w:szCs w:val="16"/>
                  <w:highlight w:val="lightGray"/>
                </w:rPr>
                <w:t xml:space="preserve">Note: </w:t>
              </w:r>
            </w:ins>
            <w:ins w:id="56" w:author="RD" w:date="2020-06-06T17:50:00Z">
              <w:r>
                <w:rPr>
                  <w:sz w:val="16"/>
                  <w:szCs w:val="16"/>
                  <w:highlight w:val="lightGray"/>
                </w:rPr>
                <w:t xml:space="preserve">RAN1 discussions focus on physical layer latency. </w:t>
              </w:r>
            </w:ins>
          </w:p>
          <w:p w14:paraId="31AB740D" w14:textId="77777777" w:rsidR="00F03E7F" w:rsidRDefault="00AE7CB2">
            <w:pPr>
              <w:pStyle w:val="ListParagraph"/>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198FF4D6"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42B06E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059051B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0C9B49F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3C71984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vivo:Support</w:t>
            </w:r>
          </w:p>
          <w:p w14:paraId="6CEC4FF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0C54F1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6C78D9FC"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34F7934"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AE9A60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0092D77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14:paraId="1C6105A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1221F6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251B6196" w14:textId="77777777" w:rsidR="00F03E7F" w:rsidRDefault="00F03E7F">
            <w:pPr>
              <w:rPr>
                <w:rFonts w:ascii="Arial" w:eastAsiaTheme="minorEastAsia" w:hAnsi="Arial" w:cs="Arial"/>
                <w:sz w:val="16"/>
                <w:szCs w:val="16"/>
                <w:highlight w:val="lightGray"/>
                <w:lang w:val="en-US" w:eastAsia="zh-CN"/>
              </w:rPr>
            </w:pPr>
          </w:p>
          <w:p w14:paraId="267B8B4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layer  latency can be, but we cannot lead the discussion on evaluating the higher layer latency.</w:t>
            </w:r>
            <w:r>
              <w:rPr>
                <w:rFonts w:ascii="Arial" w:eastAsiaTheme="minorEastAsia" w:hAnsi="Arial" w:cs="Arial"/>
                <w:sz w:val="16"/>
                <w:szCs w:val="16"/>
                <w:lang w:val="en-US" w:eastAsia="zh-CN"/>
              </w:rPr>
              <w:t xml:space="preserve"> </w:t>
            </w:r>
          </w:p>
          <w:p w14:paraId="6C9A6606" w14:textId="77777777" w:rsidR="00F03E7F" w:rsidRDefault="00F03E7F">
            <w:pPr>
              <w:rPr>
                <w:rFonts w:ascii="Arial" w:eastAsiaTheme="minorEastAsia" w:hAnsi="Arial" w:cs="Arial"/>
                <w:sz w:val="16"/>
                <w:szCs w:val="16"/>
                <w:lang w:val="en-US" w:eastAsia="zh-CN"/>
              </w:rPr>
            </w:pPr>
          </w:p>
        </w:tc>
      </w:tr>
    </w:tbl>
    <w:p w14:paraId="5A0B19D6" w14:textId="77777777" w:rsidR="00F03E7F" w:rsidRDefault="00F03E7F">
      <w:pPr>
        <w:tabs>
          <w:tab w:val="left" w:pos="1004"/>
        </w:tabs>
        <w:ind w:right="1529"/>
        <w:rPr>
          <w:lang w:eastAsia="zh-CN"/>
        </w:rPr>
      </w:pPr>
    </w:p>
    <w:p w14:paraId="76EB0347" w14:textId="77777777" w:rsidR="00F03E7F" w:rsidRPr="00023C07" w:rsidRDefault="00AE7CB2" w:rsidP="00023C07">
      <w:pPr>
        <w:pStyle w:val="0Maintext"/>
        <w:rPr>
          <w:highlight w:val="lightGray"/>
        </w:rPr>
      </w:pPr>
      <w:r w:rsidRPr="00023C07">
        <w:rPr>
          <w:highlight w:val="lightGray"/>
        </w:rPr>
        <w:t>Proposal 8.1-3 (Revision#5)</w:t>
      </w:r>
    </w:p>
    <w:p w14:paraId="30E9A125" w14:textId="77777777" w:rsidR="00F03E7F" w:rsidRPr="00023C07" w:rsidRDefault="00AE7CB2">
      <w:pPr>
        <w:pStyle w:val="Subtitle"/>
        <w:rPr>
          <w:rFonts w:ascii="Times New Roman" w:hAnsi="Times New Roman" w:cs="Times New Roman"/>
          <w:highlight w:val="lightGray"/>
          <w:lang w:eastAsia="en-US"/>
        </w:rPr>
      </w:pPr>
      <w:r w:rsidRPr="00023C07">
        <w:rPr>
          <w:rFonts w:ascii="Times New Roman" w:hAnsi="Times New Roman" w:cs="Times New Roman"/>
          <w:highlight w:val="lightGray"/>
          <w:lang w:eastAsia="en-US"/>
        </w:rPr>
        <w:t>FL Comments</w:t>
      </w:r>
    </w:p>
    <w:p w14:paraId="0DD7E714" w14:textId="77777777" w:rsidR="00F03E7F" w:rsidRPr="00023C07" w:rsidRDefault="00AE7CB2" w:rsidP="00920C84">
      <w:pPr>
        <w:pStyle w:val="0Maintext"/>
        <w:rPr>
          <w:highlight w:val="lightGray"/>
        </w:rPr>
      </w:pPr>
      <w:r w:rsidRPr="00023C07">
        <w:rPr>
          <w:highlight w:val="lightGray"/>
        </w:rPr>
        <w:t>All companies are supportiv</w:t>
      </w:r>
      <w:r w:rsidRPr="00023C07">
        <w:rPr>
          <w:rStyle w:val="0MaintextChar"/>
          <w:highlight w:val="lightGray"/>
        </w:rPr>
        <w:t>e to the main bullet of the Proposal 8.1-3. But, there are different views on the</w:t>
      </w:r>
      <w:r w:rsidRPr="00023C07">
        <w:rPr>
          <w:highlight w:val="lightGray"/>
        </w:rPr>
        <w:t xml:space="preserv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rsidRPr="00023C07" w14:paraId="1ED4DB19" w14:textId="77777777">
        <w:trPr>
          <w:trHeight w:val="199"/>
        </w:trPr>
        <w:tc>
          <w:tcPr>
            <w:tcW w:w="900" w:type="dxa"/>
            <w:shd w:val="clear" w:color="auto" w:fill="auto"/>
            <w:tcMar>
              <w:left w:w="103" w:type="dxa"/>
            </w:tcMar>
          </w:tcPr>
          <w:p w14:paraId="2EC8AD8D" w14:textId="77777777" w:rsidR="00F03E7F" w:rsidRPr="00023C07" w:rsidRDefault="00AE7CB2">
            <w:pPr>
              <w:rPr>
                <w:b/>
                <w:sz w:val="16"/>
                <w:szCs w:val="16"/>
                <w:highlight w:val="lightGray"/>
              </w:rPr>
            </w:pPr>
            <w:r w:rsidRPr="00023C07">
              <w:rPr>
                <w:b/>
                <w:sz w:val="16"/>
                <w:szCs w:val="16"/>
                <w:highlight w:val="lightGray"/>
              </w:rPr>
              <w:t>Proposals</w:t>
            </w:r>
          </w:p>
        </w:tc>
        <w:tc>
          <w:tcPr>
            <w:tcW w:w="3084" w:type="dxa"/>
            <w:shd w:val="clear" w:color="auto" w:fill="auto"/>
            <w:tcMar>
              <w:left w:w="103" w:type="dxa"/>
            </w:tcMar>
          </w:tcPr>
          <w:p w14:paraId="63B6D868" w14:textId="77777777" w:rsidR="00F03E7F" w:rsidRPr="00023C07" w:rsidRDefault="00AE7CB2">
            <w:pPr>
              <w:rPr>
                <w:b/>
                <w:sz w:val="16"/>
                <w:szCs w:val="16"/>
                <w:highlight w:val="lightGray"/>
              </w:rPr>
            </w:pPr>
            <w:r w:rsidRPr="00023C07">
              <w:rPr>
                <w:b/>
                <w:sz w:val="16"/>
                <w:szCs w:val="16"/>
                <w:highlight w:val="lightGray"/>
              </w:rPr>
              <w:t>Description</w:t>
            </w:r>
          </w:p>
        </w:tc>
        <w:tc>
          <w:tcPr>
            <w:tcW w:w="5978" w:type="dxa"/>
            <w:shd w:val="clear" w:color="auto" w:fill="auto"/>
            <w:tcMar>
              <w:left w:w="103" w:type="dxa"/>
            </w:tcMar>
          </w:tcPr>
          <w:p w14:paraId="7898F3FB" w14:textId="77777777" w:rsidR="00F03E7F" w:rsidRPr="00023C07" w:rsidRDefault="00AE7CB2">
            <w:pPr>
              <w:rPr>
                <w:b/>
                <w:sz w:val="16"/>
                <w:szCs w:val="16"/>
                <w:highlight w:val="lightGray"/>
              </w:rPr>
            </w:pPr>
            <w:r w:rsidRPr="00023C07">
              <w:rPr>
                <w:b/>
                <w:sz w:val="16"/>
                <w:szCs w:val="16"/>
                <w:highlight w:val="lightGray"/>
              </w:rPr>
              <w:t>Comments</w:t>
            </w:r>
          </w:p>
        </w:tc>
      </w:tr>
      <w:tr w:rsidR="00F03E7F" w14:paraId="5DA3F453" w14:textId="77777777">
        <w:trPr>
          <w:trHeight w:val="1711"/>
        </w:trPr>
        <w:tc>
          <w:tcPr>
            <w:tcW w:w="900" w:type="dxa"/>
            <w:shd w:val="clear" w:color="auto" w:fill="auto"/>
            <w:tcMar>
              <w:left w:w="103" w:type="dxa"/>
            </w:tcMar>
          </w:tcPr>
          <w:p w14:paraId="66E60BBF" w14:textId="77777777" w:rsidR="00F03E7F" w:rsidRPr="00023C07" w:rsidRDefault="00AE7CB2">
            <w:pPr>
              <w:rPr>
                <w:b/>
                <w:sz w:val="16"/>
                <w:szCs w:val="16"/>
                <w:highlight w:val="lightGray"/>
              </w:rPr>
            </w:pPr>
            <w:r w:rsidRPr="00023C07">
              <w:rPr>
                <w:b/>
                <w:sz w:val="16"/>
                <w:szCs w:val="16"/>
                <w:highlight w:val="lightGray"/>
              </w:rPr>
              <w:lastRenderedPageBreak/>
              <w:t>Proposal 8.1.-3</w:t>
            </w:r>
          </w:p>
          <w:p w14:paraId="225D8B09" w14:textId="77777777" w:rsidR="00F03E7F" w:rsidRPr="00023C07" w:rsidRDefault="00F03E7F">
            <w:pPr>
              <w:rPr>
                <w:b/>
                <w:sz w:val="16"/>
                <w:szCs w:val="16"/>
                <w:highlight w:val="lightGray"/>
              </w:rPr>
            </w:pPr>
          </w:p>
        </w:tc>
        <w:tc>
          <w:tcPr>
            <w:tcW w:w="3084" w:type="dxa"/>
            <w:shd w:val="clear" w:color="auto" w:fill="auto"/>
            <w:tcMar>
              <w:left w:w="103" w:type="dxa"/>
            </w:tcMar>
          </w:tcPr>
          <w:p w14:paraId="79AB9A47" w14:textId="77777777" w:rsidR="00F03E7F" w:rsidRPr="00023C07" w:rsidRDefault="00AE7CB2">
            <w:pPr>
              <w:tabs>
                <w:tab w:val="left" w:pos="1004"/>
              </w:tabs>
              <w:spacing w:after="0"/>
              <w:rPr>
                <w:sz w:val="16"/>
                <w:szCs w:val="16"/>
                <w:highlight w:val="lightGray"/>
              </w:rPr>
            </w:pPr>
            <w:r w:rsidRPr="00023C07">
              <w:rPr>
                <w:sz w:val="16"/>
                <w:szCs w:val="16"/>
                <w:highlight w:val="lightGray"/>
              </w:rPr>
              <w:t>Revision #5</w:t>
            </w:r>
          </w:p>
          <w:p w14:paraId="474A96F8" w14:textId="77777777" w:rsidR="00F03E7F" w:rsidRPr="00023C07" w:rsidRDefault="00AE7CB2">
            <w:pPr>
              <w:pStyle w:val="ListParagraph"/>
              <w:numPr>
                <w:ilvl w:val="0"/>
                <w:numId w:val="13"/>
              </w:numPr>
              <w:ind w:left="213" w:hanging="213"/>
              <w:rPr>
                <w:sz w:val="16"/>
                <w:szCs w:val="16"/>
                <w:highlight w:val="lightGray"/>
              </w:rPr>
            </w:pPr>
            <w:r w:rsidRPr="00023C07">
              <w:rPr>
                <w:iCs/>
                <w:sz w:val="16"/>
                <w:szCs w:val="16"/>
                <w:highlight w:val="lightGray"/>
                <w:lang w:eastAsia="zh-CN"/>
              </w:rPr>
              <w:t xml:space="preserve">Both Physical layer </w:t>
            </w:r>
            <w:r w:rsidRPr="00023C07">
              <w:rPr>
                <w:iCs/>
                <w:sz w:val="16"/>
                <w:szCs w:val="16"/>
                <w:highlight w:val="lightGray"/>
              </w:rPr>
              <w:t>and higher layer</w:t>
            </w:r>
            <w:r w:rsidRPr="00023C07">
              <w:rPr>
                <w:iCs/>
                <w:sz w:val="16"/>
                <w:szCs w:val="16"/>
                <w:highlight w:val="lightGray"/>
                <w:lang w:eastAsia="zh-CN"/>
              </w:rPr>
              <w:t xml:space="preserve"> </w:t>
            </w:r>
            <w:r w:rsidRPr="00023C07">
              <w:rPr>
                <w:iCs/>
                <w:sz w:val="16"/>
                <w:szCs w:val="16"/>
                <w:highlight w:val="lightGray"/>
              </w:rPr>
              <w:t>positioning latency can be evaluated through analysis and, optionally, n</w:t>
            </w:r>
            <w:r w:rsidRPr="00023C07">
              <w:rPr>
                <w:rFonts w:eastAsiaTheme="minorEastAsia" w:cstheme="minorHAnsi"/>
                <w:iCs/>
                <w:sz w:val="16"/>
                <w:szCs w:val="16"/>
                <w:highlight w:val="lightGray"/>
                <w:lang w:eastAsia="zh-CN"/>
              </w:rPr>
              <w:t>umerical evaluation</w:t>
            </w:r>
            <w:r w:rsidRPr="00023C07">
              <w:rPr>
                <w:sz w:val="16"/>
                <w:szCs w:val="16"/>
                <w:highlight w:val="lightGray"/>
                <w:lang w:eastAsia="zh-CN"/>
              </w:rPr>
              <w:t>.</w:t>
            </w:r>
          </w:p>
          <w:p w14:paraId="138E87A1" w14:textId="77777777" w:rsidR="00F03E7F" w:rsidRPr="00023C07" w:rsidRDefault="00AE7CB2">
            <w:pPr>
              <w:pStyle w:val="ListParagraph"/>
              <w:numPr>
                <w:ilvl w:val="1"/>
                <w:numId w:val="13"/>
              </w:numPr>
              <w:tabs>
                <w:tab w:val="left" w:pos="497"/>
                <w:tab w:val="left" w:pos="639"/>
              </w:tabs>
              <w:ind w:left="497" w:hanging="284"/>
              <w:rPr>
                <w:sz w:val="16"/>
                <w:szCs w:val="16"/>
                <w:highlight w:val="lightGray"/>
              </w:rPr>
            </w:pPr>
            <w:r w:rsidRPr="00023C07">
              <w:rPr>
                <w:sz w:val="16"/>
                <w:szCs w:val="16"/>
                <w:highlight w:val="lightGray"/>
              </w:rPr>
              <w:t xml:space="preserve">Note: RAN1 discussions focus on physical layer latency </w:t>
            </w:r>
            <w:ins w:id="57" w:author="RD" w:date="2020-06-10T00:42:00Z">
              <w:r w:rsidRPr="00023C07">
                <w:rPr>
                  <w:sz w:val="16"/>
                  <w:szCs w:val="16"/>
                  <w:highlight w:val="lightGray"/>
                </w:rPr>
                <w:t>(It does not imply RAN1 cannot discuss high layer latency)</w:t>
              </w:r>
            </w:ins>
          </w:p>
          <w:p w14:paraId="5DF5F5AA" w14:textId="77777777" w:rsidR="00F03E7F" w:rsidRPr="00023C07" w:rsidRDefault="00AE7CB2">
            <w:pPr>
              <w:pStyle w:val="ListParagraph"/>
              <w:numPr>
                <w:ilvl w:val="1"/>
                <w:numId w:val="13"/>
              </w:numPr>
              <w:tabs>
                <w:tab w:val="left" w:pos="497"/>
                <w:tab w:val="left" w:pos="639"/>
              </w:tabs>
              <w:ind w:left="497" w:hanging="284"/>
              <w:rPr>
                <w:sz w:val="16"/>
                <w:szCs w:val="16"/>
                <w:highlight w:val="lightGray"/>
              </w:rPr>
            </w:pPr>
            <w:r w:rsidRPr="00023C07">
              <w:rPr>
                <w:sz w:val="16"/>
                <w:szCs w:val="16"/>
                <w:highlight w:val="lightGray"/>
              </w:rPr>
              <w:t>Note: RAN2 may need to be involved for higher layer latency analysis</w:t>
            </w:r>
          </w:p>
          <w:p w14:paraId="3FDE7438" w14:textId="2926D8A1" w:rsidR="00F03E7F" w:rsidRPr="00023C07"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41D4CAD" w14:textId="77777777" w:rsidR="00F03E7F" w:rsidRPr="00023C07" w:rsidRDefault="00AE7CB2">
            <w:pPr>
              <w:rPr>
                <w:highlight w:val="lightGray"/>
              </w:rPr>
            </w:pPr>
            <w:r w:rsidRPr="00023C07">
              <w:rPr>
                <w:rFonts w:ascii="Arial" w:eastAsiaTheme="minorEastAsia" w:hAnsi="Arial" w:cs="Arial"/>
                <w:sz w:val="16"/>
                <w:szCs w:val="16"/>
                <w:highlight w:val="lightGray"/>
                <w:lang w:eastAsia="zh-CN"/>
              </w:rPr>
              <w:t>CATT: Support.</w:t>
            </w:r>
          </w:p>
          <w:p w14:paraId="03137BDE" w14:textId="77777777" w:rsidR="00F63F89" w:rsidRPr="00023C07" w:rsidRDefault="00AE7CB2">
            <w:pPr>
              <w:rPr>
                <w:rFonts w:ascii="Arial" w:eastAsiaTheme="minorEastAsia" w:hAnsi="Arial" w:cs="Arial"/>
                <w:sz w:val="16"/>
                <w:szCs w:val="16"/>
                <w:highlight w:val="lightGray"/>
                <w:lang w:val="en-US" w:eastAsia="zh-CN"/>
              </w:rPr>
            </w:pPr>
            <w:r w:rsidRPr="00023C07">
              <w:rPr>
                <w:rFonts w:ascii="Arial" w:eastAsiaTheme="minorEastAsia" w:hAnsi="Arial" w:cs="Arial"/>
                <w:sz w:val="16"/>
                <w:szCs w:val="16"/>
                <w:highlight w:val="lightGray"/>
                <w:lang w:val="en-US" w:eastAsia="zh-CN"/>
              </w:rPr>
              <w:t>CEWiT: We support the proposal</w:t>
            </w:r>
          </w:p>
          <w:p w14:paraId="4BDD784B" w14:textId="77777777" w:rsidR="0023792D" w:rsidRPr="00023C07" w:rsidRDefault="00F63F89">
            <w:pPr>
              <w:rPr>
                <w:highlight w:val="lightGray"/>
              </w:rPr>
            </w:pPr>
            <w:r w:rsidRPr="00023C07">
              <w:rPr>
                <w:highlight w:val="lightGray"/>
              </w:rPr>
              <w:t>Nokia/NSB: Support.</w:t>
            </w:r>
          </w:p>
          <w:p w14:paraId="4CDD0E7A" w14:textId="77777777" w:rsidR="002C2CB6" w:rsidRDefault="0023792D">
            <w:pPr>
              <w:rPr>
                <w:ins w:id="58" w:author="RD" w:date="2020-06-12T10:49:00Z"/>
                <w:rFonts w:ascii="Arial" w:hAnsi="Arial" w:cs="Arial"/>
                <w:sz w:val="16"/>
                <w:szCs w:val="16"/>
              </w:rPr>
            </w:pPr>
            <w:r w:rsidRPr="00023C07">
              <w:rPr>
                <w:rFonts w:ascii="Arial" w:hAnsi="Arial" w:cs="Arial"/>
                <w:sz w:val="16"/>
                <w:szCs w:val="16"/>
                <w:highlight w:val="lightGray"/>
              </w:rPr>
              <w:t>Qualcomm: we can not agree on the first note.  The reasons are explained in our last reponse.</w:t>
            </w:r>
          </w:p>
          <w:p w14:paraId="1D83A029" w14:textId="4D421494" w:rsidR="00F63F89" w:rsidRDefault="002C2CB6">
            <w:r>
              <w:rPr>
                <w:rFonts w:ascii="Arial" w:hAnsi="Arial" w:cs="Arial"/>
                <w:sz w:val="16"/>
                <w:szCs w:val="16"/>
              </w:rPr>
              <w:t>Ericsson: we do not agree with this proposal. Our preference is with the revision 4 of this proposal (see our previous comments).</w:t>
            </w:r>
            <w:r w:rsidR="0023792D">
              <w:rPr>
                <w:rFonts w:ascii="Arial" w:hAnsi="Arial" w:cs="Arial"/>
                <w:sz w:val="16"/>
                <w:szCs w:val="16"/>
              </w:rPr>
              <w:t xml:space="preserve">  </w:t>
            </w:r>
            <w:r w:rsidR="00F63F89">
              <w:t xml:space="preserve"> </w:t>
            </w:r>
          </w:p>
        </w:tc>
      </w:tr>
    </w:tbl>
    <w:p w14:paraId="75E1042B" w14:textId="77777777" w:rsidR="00F03E7F" w:rsidRDefault="00F03E7F">
      <w:pPr>
        <w:tabs>
          <w:tab w:val="left" w:pos="1004"/>
        </w:tabs>
        <w:ind w:right="1529"/>
        <w:rPr>
          <w:lang w:eastAsia="zh-CN"/>
        </w:rPr>
      </w:pPr>
    </w:p>
    <w:p w14:paraId="751CD1CF" w14:textId="77777777" w:rsidR="00023C07" w:rsidRDefault="00023C07" w:rsidP="00A7718B">
      <w:pPr>
        <w:pStyle w:val="Subtitle"/>
        <w:rPr>
          <w:rFonts w:ascii="Times New Roman" w:hAnsi="Times New Roman" w:cs="Times New Roman"/>
          <w:lang w:eastAsia="en-US"/>
        </w:rPr>
      </w:pPr>
    </w:p>
    <w:p w14:paraId="6DA9E5D0" w14:textId="22F9174F" w:rsidR="00023C07" w:rsidRDefault="00023C07" w:rsidP="00023C07">
      <w:pPr>
        <w:pStyle w:val="Heading3"/>
        <w:rPr>
          <w:rFonts w:ascii="Times New Roman" w:hAnsi="Times New Roman"/>
          <w:lang w:eastAsia="en-US"/>
        </w:rPr>
      </w:pPr>
      <w:r w:rsidRPr="00174AE1">
        <w:rPr>
          <w:highlight w:val="yellow"/>
        </w:rPr>
        <w:t>Proposal 8.1-3 (</w:t>
      </w:r>
      <w:r>
        <w:rPr>
          <w:highlight w:val="yellow"/>
        </w:rPr>
        <w:t>Revision#6</w:t>
      </w:r>
      <w:r w:rsidRPr="00174AE1">
        <w:rPr>
          <w:highlight w:val="yellow"/>
        </w:rPr>
        <w:t>)</w:t>
      </w:r>
    </w:p>
    <w:p w14:paraId="56CC0AF7" w14:textId="6CCD8D81" w:rsidR="00A7718B" w:rsidRDefault="00A7718B" w:rsidP="00A7718B">
      <w:pPr>
        <w:pStyle w:val="Subtitle"/>
        <w:rPr>
          <w:rFonts w:ascii="Times New Roman" w:hAnsi="Times New Roman" w:cs="Times New Roman"/>
        </w:rPr>
      </w:pPr>
      <w:r>
        <w:rPr>
          <w:rFonts w:ascii="Times New Roman" w:hAnsi="Times New Roman" w:cs="Times New Roman"/>
          <w:lang w:eastAsia="en-US"/>
        </w:rPr>
        <w:t xml:space="preserve">FL </w:t>
      </w:r>
      <w:r>
        <w:rPr>
          <w:rFonts w:ascii="Times New Roman" w:hAnsi="Times New Roman" w:cs="Times New Roman"/>
          <w:lang w:eastAsia="en-US"/>
        </w:rPr>
        <w:t>Comments</w:t>
      </w:r>
    </w:p>
    <w:p w14:paraId="49293B5D" w14:textId="0AACDF65" w:rsidR="00A7718B" w:rsidRDefault="00A7718B" w:rsidP="00A7718B">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Style w:val="TableGrid"/>
        <w:tblW w:w="9962" w:type="dxa"/>
        <w:tblInd w:w="-5" w:type="dxa"/>
        <w:tblCellMar>
          <w:left w:w="103" w:type="dxa"/>
        </w:tblCellMar>
        <w:tblLook w:val="04A0" w:firstRow="1" w:lastRow="0" w:firstColumn="1" w:lastColumn="0" w:noHBand="0" w:noVBand="1"/>
      </w:tblPr>
      <w:tblGrid>
        <w:gridCol w:w="937"/>
        <w:gridCol w:w="3566"/>
        <w:gridCol w:w="5459"/>
      </w:tblGrid>
      <w:tr w:rsidR="006B6956" w:rsidRPr="007F1BA6" w14:paraId="5BF9FE43" w14:textId="77777777" w:rsidTr="006B6956">
        <w:trPr>
          <w:trHeight w:val="199"/>
        </w:trPr>
        <w:tc>
          <w:tcPr>
            <w:tcW w:w="937" w:type="dxa"/>
            <w:shd w:val="clear" w:color="auto" w:fill="auto"/>
            <w:tcMar>
              <w:left w:w="103" w:type="dxa"/>
            </w:tcMar>
          </w:tcPr>
          <w:p w14:paraId="3E2731B2" w14:textId="77777777" w:rsidR="006B6956" w:rsidRPr="007F1BA6" w:rsidRDefault="006B6956" w:rsidP="00E64CEB">
            <w:pPr>
              <w:rPr>
                <w:b/>
                <w:sz w:val="16"/>
                <w:szCs w:val="16"/>
              </w:rPr>
            </w:pPr>
            <w:r w:rsidRPr="007F1BA6">
              <w:rPr>
                <w:b/>
                <w:sz w:val="16"/>
                <w:szCs w:val="16"/>
              </w:rPr>
              <w:t>Proposals</w:t>
            </w:r>
          </w:p>
        </w:tc>
        <w:tc>
          <w:tcPr>
            <w:tcW w:w="3566" w:type="dxa"/>
            <w:shd w:val="clear" w:color="auto" w:fill="auto"/>
            <w:tcMar>
              <w:left w:w="103" w:type="dxa"/>
            </w:tcMar>
          </w:tcPr>
          <w:p w14:paraId="00AA49D7" w14:textId="77777777" w:rsidR="006B6956" w:rsidRPr="007F1BA6" w:rsidRDefault="006B6956" w:rsidP="00E64CEB">
            <w:pPr>
              <w:rPr>
                <w:b/>
                <w:sz w:val="16"/>
                <w:szCs w:val="16"/>
              </w:rPr>
            </w:pPr>
            <w:r w:rsidRPr="007F1BA6">
              <w:rPr>
                <w:b/>
                <w:sz w:val="16"/>
                <w:szCs w:val="16"/>
              </w:rPr>
              <w:t>Description</w:t>
            </w:r>
          </w:p>
        </w:tc>
        <w:tc>
          <w:tcPr>
            <w:tcW w:w="5459" w:type="dxa"/>
            <w:shd w:val="clear" w:color="auto" w:fill="auto"/>
            <w:tcMar>
              <w:left w:w="103" w:type="dxa"/>
            </w:tcMar>
          </w:tcPr>
          <w:p w14:paraId="1FDF7E38" w14:textId="77777777" w:rsidR="006B6956" w:rsidRPr="007F1BA6" w:rsidRDefault="006B6956" w:rsidP="00E64CEB">
            <w:pPr>
              <w:rPr>
                <w:b/>
                <w:sz w:val="16"/>
                <w:szCs w:val="16"/>
              </w:rPr>
            </w:pPr>
            <w:r w:rsidRPr="007F1BA6">
              <w:rPr>
                <w:b/>
                <w:sz w:val="16"/>
                <w:szCs w:val="16"/>
              </w:rPr>
              <w:t>Comments</w:t>
            </w:r>
          </w:p>
        </w:tc>
      </w:tr>
      <w:tr w:rsidR="006B6956" w:rsidRPr="00546EEF" w14:paraId="76DAEBC5" w14:textId="77777777" w:rsidTr="006B6956">
        <w:trPr>
          <w:trHeight w:val="1711"/>
        </w:trPr>
        <w:tc>
          <w:tcPr>
            <w:tcW w:w="937" w:type="dxa"/>
            <w:shd w:val="clear" w:color="auto" w:fill="auto"/>
            <w:tcMar>
              <w:left w:w="103" w:type="dxa"/>
            </w:tcMar>
          </w:tcPr>
          <w:p w14:paraId="209C4677" w14:textId="77777777" w:rsidR="006B6956" w:rsidRPr="00546EEF" w:rsidRDefault="006B6956" w:rsidP="00E64CEB">
            <w:pPr>
              <w:rPr>
                <w:rFonts w:ascii="Arial" w:hAnsi="Arial" w:cs="Arial"/>
                <w:sz w:val="16"/>
                <w:szCs w:val="16"/>
              </w:rPr>
            </w:pPr>
            <w:r w:rsidRPr="00546EEF">
              <w:rPr>
                <w:rFonts w:ascii="Arial" w:hAnsi="Arial" w:cs="Arial"/>
                <w:sz w:val="16"/>
                <w:szCs w:val="16"/>
              </w:rPr>
              <w:t>Proposal 8.1.-3</w:t>
            </w:r>
          </w:p>
          <w:p w14:paraId="2648179A" w14:textId="77777777" w:rsidR="006B6956" w:rsidRPr="00546EEF" w:rsidRDefault="006B6956" w:rsidP="00E64CEB">
            <w:pPr>
              <w:rPr>
                <w:rFonts w:ascii="Arial" w:hAnsi="Arial" w:cs="Arial"/>
                <w:sz w:val="16"/>
                <w:szCs w:val="16"/>
              </w:rPr>
            </w:pPr>
          </w:p>
        </w:tc>
        <w:tc>
          <w:tcPr>
            <w:tcW w:w="3566" w:type="dxa"/>
            <w:shd w:val="clear" w:color="auto" w:fill="auto"/>
            <w:tcMar>
              <w:left w:w="103" w:type="dxa"/>
            </w:tcMar>
          </w:tcPr>
          <w:p w14:paraId="61AEACA1" w14:textId="77777777" w:rsidR="006B6956" w:rsidRPr="00546EEF" w:rsidRDefault="006B6956" w:rsidP="006B6956">
            <w:pPr>
              <w:pStyle w:val="0Maintext"/>
              <w:rPr>
                <w:rFonts w:ascii="Arial" w:hAnsi="Arial" w:cs="Arial"/>
                <w:sz w:val="16"/>
                <w:szCs w:val="16"/>
              </w:rPr>
            </w:pPr>
            <w:r w:rsidRPr="00546EEF">
              <w:rPr>
                <w:rFonts w:ascii="Arial" w:hAnsi="Arial" w:cs="Arial"/>
                <w:sz w:val="16"/>
                <w:szCs w:val="16"/>
              </w:rPr>
              <w:t>Both Physical layer and higher layer positioning latency can be evaluated through analysis and, optionally, numerical evaluation.</w:t>
            </w:r>
          </w:p>
          <w:p w14:paraId="052180E5" w14:textId="77777777" w:rsidR="006B6956" w:rsidRPr="00546EEF" w:rsidRDefault="006B6956" w:rsidP="006B6956">
            <w:pPr>
              <w:pStyle w:val="ListParagraph"/>
              <w:numPr>
                <w:ilvl w:val="0"/>
                <w:numId w:val="24"/>
              </w:numPr>
              <w:tabs>
                <w:tab w:val="left" w:pos="1004"/>
              </w:tabs>
              <w:rPr>
                <w:rFonts w:ascii="Arial" w:hAnsi="Arial" w:cs="Arial"/>
                <w:sz w:val="16"/>
                <w:szCs w:val="16"/>
              </w:rPr>
            </w:pPr>
            <w:r w:rsidRPr="00546EEF">
              <w:rPr>
                <w:rFonts w:ascii="Arial" w:hAnsi="Arial" w:cs="Arial"/>
                <w:sz w:val="16"/>
                <w:szCs w:val="16"/>
              </w:rPr>
              <w:t xml:space="preserve">Note: For the evaluation of positioning delays, RAN1 discussions focus on physical layer latency. </w:t>
            </w:r>
          </w:p>
          <w:p w14:paraId="715A93F3" w14:textId="77777777" w:rsidR="006B6956" w:rsidRPr="00546EEF" w:rsidRDefault="006B6956" w:rsidP="006B6956">
            <w:pPr>
              <w:pStyle w:val="ListParagraph"/>
              <w:numPr>
                <w:ilvl w:val="0"/>
                <w:numId w:val="24"/>
              </w:numPr>
              <w:tabs>
                <w:tab w:val="left" w:pos="1004"/>
              </w:tabs>
              <w:rPr>
                <w:rFonts w:ascii="Arial" w:hAnsi="Arial" w:cs="Arial"/>
                <w:sz w:val="16"/>
                <w:szCs w:val="16"/>
              </w:rPr>
            </w:pPr>
            <w:r w:rsidRPr="00546EEF">
              <w:rPr>
                <w:rFonts w:ascii="Arial" w:hAnsi="Arial" w:cs="Arial"/>
                <w:sz w:val="16"/>
                <w:szCs w:val="16"/>
              </w:rPr>
              <w:t>Note: For the investigation of positioning enhancements, RAN1’s discussion is not limited to the potential reduction of the physical layer. latency, but also the high layer latency.</w:t>
            </w:r>
          </w:p>
          <w:p w14:paraId="728B027F" w14:textId="5C8A57D4" w:rsidR="006B6956" w:rsidRPr="00546EEF" w:rsidRDefault="006B6956" w:rsidP="006B6956">
            <w:pPr>
              <w:pStyle w:val="ListParagraph"/>
              <w:numPr>
                <w:ilvl w:val="0"/>
                <w:numId w:val="24"/>
              </w:numPr>
              <w:tabs>
                <w:tab w:val="left" w:pos="1004"/>
              </w:tabs>
              <w:rPr>
                <w:rFonts w:ascii="Arial" w:hAnsi="Arial" w:cs="Arial"/>
                <w:sz w:val="16"/>
                <w:szCs w:val="16"/>
                <w:highlight w:val="lightGray"/>
                <w:lang w:val="sv-SE"/>
              </w:rPr>
            </w:pPr>
            <w:r w:rsidRPr="00546EEF">
              <w:rPr>
                <w:rFonts w:ascii="Arial" w:hAnsi="Arial" w:cs="Arial"/>
                <w:sz w:val="16"/>
                <w:szCs w:val="16"/>
              </w:rPr>
              <w:t>Note: RAN2 may need to be involved for higher layer latency analysis</w:t>
            </w:r>
          </w:p>
        </w:tc>
        <w:tc>
          <w:tcPr>
            <w:tcW w:w="5459" w:type="dxa"/>
            <w:shd w:val="clear" w:color="auto" w:fill="auto"/>
            <w:tcMar>
              <w:left w:w="103" w:type="dxa"/>
            </w:tcMar>
          </w:tcPr>
          <w:p w14:paraId="062FE7C4" w14:textId="0CF523FE" w:rsidR="006B6956" w:rsidRPr="00546EEF" w:rsidRDefault="006B6956" w:rsidP="00E64CEB">
            <w:pPr>
              <w:rPr>
                <w:rFonts w:ascii="Arial" w:hAnsi="Arial" w:cs="Arial"/>
              </w:rPr>
            </w:pPr>
            <w:r w:rsidRPr="00546EEF">
              <w:rPr>
                <w:rFonts w:ascii="Arial" w:hAnsi="Arial" w:cs="Arial"/>
              </w:rPr>
              <w:t xml:space="preserve"> </w:t>
            </w:r>
          </w:p>
        </w:tc>
      </w:tr>
    </w:tbl>
    <w:p w14:paraId="33F8B6D8" w14:textId="77777777" w:rsidR="00C360C7" w:rsidRPr="006B6956" w:rsidRDefault="00C360C7" w:rsidP="006B6956">
      <w:pPr>
        <w:tabs>
          <w:tab w:val="left" w:pos="497"/>
          <w:tab w:val="left" w:pos="639"/>
        </w:tabs>
        <w:rPr>
          <w:sz w:val="16"/>
          <w:szCs w:val="16"/>
        </w:rPr>
      </w:pPr>
    </w:p>
    <w:p w14:paraId="5469D4AA" w14:textId="77777777" w:rsidR="00F03E7F" w:rsidRPr="00297151" w:rsidRDefault="00F03E7F">
      <w:pPr>
        <w:tabs>
          <w:tab w:val="left" w:pos="1004"/>
        </w:tabs>
        <w:ind w:right="1529"/>
        <w:rPr>
          <w:lang w:val="en-US" w:eastAsia="zh-CN"/>
        </w:rPr>
      </w:pPr>
    </w:p>
    <w:p w14:paraId="706E0866" w14:textId="77777777" w:rsidR="00F03E7F" w:rsidRDefault="00AE7CB2">
      <w:pPr>
        <w:pStyle w:val="Heading1"/>
        <w:numPr>
          <w:ilvl w:val="0"/>
          <w:numId w:val="2"/>
        </w:numPr>
        <w:rPr>
          <w:highlight w:val="magenta"/>
        </w:rPr>
      </w:pPr>
      <w:bookmarkStart w:id="59" w:name="_Hlk41491822"/>
      <w:bookmarkStart w:id="60" w:name="OLE_LINK7"/>
      <w:bookmarkStart w:id="61" w:name="_Toc32744980"/>
      <w:bookmarkStart w:id="62" w:name="_Toc511230590"/>
      <w:bookmarkStart w:id="63" w:name="_Toc511230731"/>
      <w:bookmarkEnd w:id="59"/>
      <w:bookmarkEnd w:id="60"/>
      <w:bookmarkEnd w:id="61"/>
      <w:bookmarkEnd w:id="62"/>
      <w:bookmarkEnd w:id="63"/>
      <w:r>
        <w:rPr>
          <w:highlight w:val="magenta"/>
        </w:rPr>
        <w:t>TR skeleton for TR 38.857</w:t>
      </w:r>
    </w:p>
    <w:p w14:paraId="48451648" w14:textId="77777777" w:rsidR="00F03E7F" w:rsidRDefault="00AE7CB2" w:rsidP="00920C84">
      <w:pPr>
        <w:pStyle w:val="0Maintext"/>
      </w:pPr>
      <w:r>
        <w:t>The skeleton for TR 38.857 [2] was discussed in the meeting [1]. Based on the comments, an update version is provided in the draft folder “</w:t>
      </w:r>
      <w:hyperlink r:id="rId15">
        <w:r>
          <w:rPr>
            <w:rStyle w:val="FollowedHyperlink"/>
          </w:rPr>
          <w:t>R1-20NNNN skeleton for TR38857 v001.docx</w:t>
        </w:r>
      </w:hyperlink>
      <w:r>
        <w:t>” by TR Rapporteur. Interested companies are encouraged to provide further comments to the revised TR skeleton.</w:t>
      </w:r>
    </w:p>
    <w:p w14:paraId="1D74B148" w14:textId="77777777"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14:paraId="220086F2" w14:textId="77777777">
        <w:trPr>
          <w:jc w:val="center"/>
        </w:trPr>
        <w:tc>
          <w:tcPr>
            <w:tcW w:w="1587" w:type="dxa"/>
            <w:gridSpan w:val="2"/>
            <w:tcBorders>
              <w:bottom w:val="double" w:sz="4" w:space="0" w:color="00000A"/>
            </w:tcBorders>
            <w:shd w:val="clear" w:color="auto" w:fill="auto"/>
            <w:tcMar>
              <w:left w:w="103" w:type="dxa"/>
            </w:tcMar>
          </w:tcPr>
          <w:p w14:paraId="20C1EAEE" w14:textId="77777777" w:rsidR="00F03E7F" w:rsidRDefault="00AE7CB2">
            <w:pPr>
              <w:rPr>
                <w:b/>
              </w:rPr>
            </w:pPr>
            <w:r>
              <w:rPr>
                <w:b/>
              </w:rPr>
              <w:lastRenderedPageBreak/>
              <w:t>Company</w:t>
            </w:r>
          </w:p>
        </w:tc>
        <w:tc>
          <w:tcPr>
            <w:tcW w:w="8043" w:type="dxa"/>
            <w:tcBorders>
              <w:bottom w:val="double" w:sz="4" w:space="0" w:color="00000A"/>
            </w:tcBorders>
            <w:shd w:val="clear" w:color="auto" w:fill="auto"/>
            <w:tcMar>
              <w:left w:w="103" w:type="dxa"/>
            </w:tcMar>
          </w:tcPr>
          <w:p w14:paraId="4A5E62C9" w14:textId="77777777" w:rsidR="00F03E7F" w:rsidRDefault="00AE7CB2">
            <w:pPr>
              <w:rPr>
                <w:b/>
              </w:rPr>
            </w:pPr>
            <w:r>
              <w:rPr>
                <w:b/>
              </w:rPr>
              <w:t xml:space="preserve">Comments </w:t>
            </w:r>
          </w:p>
        </w:tc>
      </w:tr>
      <w:tr w:rsidR="00F03E7F" w14:paraId="1F9CC72C" w14:textId="77777777">
        <w:trPr>
          <w:trHeight w:val="185"/>
          <w:jc w:val="center"/>
        </w:trPr>
        <w:tc>
          <w:tcPr>
            <w:tcW w:w="17" w:type="dxa"/>
            <w:tcBorders>
              <w:top w:val="nil"/>
              <w:left w:val="nil"/>
              <w:bottom w:val="nil"/>
              <w:right w:val="nil"/>
            </w:tcBorders>
            <w:shd w:val="clear" w:color="auto" w:fill="auto"/>
            <w:tcMar>
              <w:left w:w="113" w:type="dxa"/>
            </w:tcMar>
          </w:tcPr>
          <w:p w14:paraId="0945C829"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51C82FE"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DA29A8"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697CF4A2"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9C1EC8D"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F03E7F" w14:paraId="0FE50E71" w14:textId="77777777">
        <w:trPr>
          <w:trHeight w:val="185"/>
          <w:jc w:val="center"/>
        </w:trPr>
        <w:tc>
          <w:tcPr>
            <w:tcW w:w="17" w:type="dxa"/>
            <w:tcBorders>
              <w:top w:val="nil"/>
              <w:left w:val="nil"/>
              <w:bottom w:val="nil"/>
              <w:right w:val="nil"/>
            </w:tcBorders>
            <w:shd w:val="clear" w:color="auto" w:fill="auto"/>
            <w:tcMar>
              <w:left w:w="113" w:type="dxa"/>
            </w:tcMar>
          </w:tcPr>
          <w:p w14:paraId="5C91B6D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D1FC6A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7157E4A" w14:textId="77777777"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E9AB37F" w14:textId="77777777"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14:paraId="254878CC" w14:textId="77777777">
        <w:trPr>
          <w:trHeight w:val="185"/>
          <w:jc w:val="center"/>
        </w:trPr>
        <w:tc>
          <w:tcPr>
            <w:tcW w:w="17" w:type="dxa"/>
            <w:tcBorders>
              <w:top w:val="nil"/>
              <w:left w:val="nil"/>
              <w:bottom w:val="nil"/>
              <w:right w:val="nil"/>
            </w:tcBorders>
            <w:shd w:val="clear" w:color="auto" w:fill="auto"/>
            <w:tcMar>
              <w:left w:w="113" w:type="dxa"/>
            </w:tcMar>
          </w:tcPr>
          <w:p w14:paraId="6167CFE7"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669FBC5D"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90A27C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14:paraId="35A40D80" w14:textId="77777777"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14:paraId="71A6C109" w14:textId="77777777" w:rsidR="00F03E7F" w:rsidRDefault="00AE7CB2">
            <w:pPr>
              <w:rPr>
                <w:rFonts w:eastAsiaTheme="minorEastAsia" w:cstheme="minorHAnsi"/>
                <w:sz w:val="18"/>
                <w:szCs w:val="18"/>
                <w:lang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F03E7F" w14:paraId="295447DD" w14:textId="77777777">
        <w:trPr>
          <w:trHeight w:val="185"/>
          <w:jc w:val="center"/>
        </w:trPr>
        <w:tc>
          <w:tcPr>
            <w:tcW w:w="17" w:type="dxa"/>
            <w:tcBorders>
              <w:top w:val="nil"/>
              <w:left w:val="nil"/>
              <w:bottom w:val="nil"/>
              <w:right w:val="nil"/>
            </w:tcBorders>
            <w:shd w:val="clear" w:color="auto" w:fill="auto"/>
            <w:tcMar>
              <w:left w:w="113" w:type="dxa"/>
            </w:tcMar>
          </w:tcPr>
          <w:p w14:paraId="684EEDC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3704793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AB9E08"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14:paraId="6FDA6B5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14:paraId="543BD4D8" w14:textId="77777777">
        <w:trPr>
          <w:trHeight w:val="185"/>
          <w:jc w:val="center"/>
        </w:trPr>
        <w:tc>
          <w:tcPr>
            <w:tcW w:w="17" w:type="dxa"/>
            <w:tcBorders>
              <w:top w:val="nil"/>
              <w:left w:val="nil"/>
              <w:bottom w:val="nil"/>
              <w:right w:val="nil"/>
            </w:tcBorders>
            <w:shd w:val="clear" w:color="auto" w:fill="auto"/>
            <w:tcMar>
              <w:left w:w="113" w:type="dxa"/>
            </w:tcMar>
          </w:tcPr>
          <w:p w14:paraId="2155B4B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0038D20"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349F5FE" w14:textId="77777777"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576EE45E" w14:textId="77777777" w:rsidR="00F03E7F" w:rsidRDefault="00AE7CB2">
            <w:pPr>
              <w:pStyle w:val="ListParagraph"/>
              <w:numPr>
                <w:ilvl w:val="3"/>
                <w:numId w:val="7"/>
              </w:numPr>
              <w:rPr>
                <w:rFonts w:eastAsia="宋体"/>
              </w:rPr>
            </w:pPr>
            <w:r>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14:paraId="5175002D" w14:textId="77777777">
        <w:trPr>
          <w:trHeight w:val="185"/>
          <w:jc w:val="center"/>
        </w:trPr>
        <w:tc>
          <w:tcPr>
            <w:tcW w:w="17" w:type="dxa"/>
            <w:tcBorders>
              <w:top w:val="nil"/>
              <w:left w:val="nil"/>
              <w:bottom w:val="nil"/>
              <w:right w:val="nil"/>
            </w:tcBorders>
            <w:shd w:val="clear" w:color="auto" w:fill="auto"/>
            <w:tcMar>
              <w:left w:w="113" w:type="dxa"/>
            </w:tcMar>
          </w:tcPr>
          <w:p w14:paraId="1661557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2F1948E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80F3529"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7A776545" w14:textId="77777777" w:rsidR="00F03E7F" w:rsidRDefault="00AE7CB2">
            <w:pPr>
              <w:pStyle w:val="ListParagraph"/>
              <w:numPr>
                <w:ilvl w:val="3"/>
                <w:numId w:val="7"/>
              </w:numPr>
              <w:rPr>
                <w:rFonts w:eastAsia="宋体"/>
              </w:rPr>
            </w:pPr>
            <w:r>
              <w:rPr>
                <w:rFonts w:eastAsiaTheme="minorEastAsia" w:cstheme="minorHAnsi"/>
                <w:sz w:val="18"/>
                <w:szCs w:val="18"/>
                <w:lang w:eastAsia="zh-CN"/>
              </w:rPr>
              <w:lastRenderedPageBreak/>
              <w:t>I can imagine what section 8.1 would look like after the SI; it will be even worse if evaluation for general commercial use case is minged with that.</w:t>
            </w:r>
          </w:p>
        </w:tc>
      </w:tr>
      <w:tr w:rsidR="00F03E7F" w14:paraId="11C54662" w14:textId="77777777" w:rsidTr="00F63F89">
        <w:trPr>
          <w:trHeight w:val="185"/>
          <w:jc w:val="center"/>
        </w:trPr>
        <w:tc>
          <w:tcPr>
            <w:tcW w:w="17" w:type="dxa"/>
            <w:tcBorders>
              <w:top w:val="nil"/>
              <w:left w:val="nil"/>
              <w:bottom w:val="nil"/>
              <w:right w:val="nil"/>
            </w:tcBorders>
            <w:shd w:val="clear" w:color="auto" w:fill="auto"/>
            <w:tcMar>
              <w:left w:w="113" w:type="dxa"/>
            </w:tcMar>
          </w:tcPr>
          <w:p w14:paraId="10949EC9" w14:textId="77777777" w:rsidR="00F03E7F" w:rsidRDefault="00F03E7F"/>
        </w:tc>
        <w:tc>
          <w:tcPr>
            <w:tcW w:w="1570" w:type="dxa"/>
            <w:tcBorders>
              <w:top w:val="nil"/>
              <w:left w:val="double" w:sz="4" w:space="0" w:color="00000A"/>
              <w:bottom w:val="nil"/>
            </w:tcBorders>
            <w:shd w:val="clear" w:color="auto" w:fill="auto"/>
            <w:tcMar>
              <w:left w:w="83" w:type="dxa"/>
            </w:tcMar>
          </w:tcPr>
          <w:p w14:paraId="309C2FBB"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72DFE0F0" w14:textId="77777777"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14:paraId="267AEA94" w14:textId="77777777">
        <w:trPr>
          <w:trHeight w:val="185"/>
          <w:jc w:val="center"/>
        </w:trPr>
        <w:tc>
          <w:tcPr>
            <w:tcW w:w="17" w:type="dxa"/>
            <w:tcBorders>
              <w:top w:val="nil"/>
              <w:left w:val="nil"/>
              <w:bottom w:val="nil"/>
              <w:right w:val="nil"/>
            </w:tcBorders>
            <w:shd w:val="clear" w:color="auto" w:fill="auto"/>
            <w:tcMar>
              <w:left w:w="113" w:type="dxa"/>
            </w:tcMar>
          </w:tcPr>
          <w:p w14:paraId="5829E65B" w14:textId="77777777" w:rsidR="00F63F89" w:rsidRDefault="00F63F89"/>
        </w:tc>
        <w:tc>
          <w:tcPr>
            <w:tcW w:w="1570" w:type="dxa"/>
            <w:tcBorders>
              <w:top w:val="nil"/>
              <w:left w:val="double" w:sz="4" w:space="0" w:color="00000A"/>
              <w:bottom w:val="double" w:sz="4" w:space="0" w:color="00000A"/>
            </w:tcBorders>
            <w:shd w:val="clear" w:color="auto" w:fill="auto"/>
            <w:tcMar>
              <w:left w:w="83" w:type="dxa"/>
            </w:tcMar>
          </w:tcPr>
          <w:p w14:paraId="5A771935"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260EF287" w14:textId="77777777" w:rsidR="00F63F89" w:rsidRDefault="00F63F89">
            <w: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5485F8D2" w14:textId="77777777" w:rsidR="00F03E7F" w:rsidRDefault="00F03E7F"/>
    <w:p w14:paraId="32A76DF3" w14:textId="77777777" w:rsidR="00F03E7F" w:rsidRDefault="00AE7CB2">
      <w:r>
        <w:t xml:space="preserve"> </w:t>
      </w:r>
    </w:p>
    <w:p w14:paraId="5C31DF10" w14:textId="77777777" w:rsidR="00F03E7F" w:rsidRDefault="00F03E7F"/>
    <w:p w14:paraId="00475636" w14:textId="77777777" w:rsidR="00F03E7F" w:rsidRDefault="00AE7CB2">
      <w:pPr>
        <w:pStyle w:val="Heading1"/>
        <w:numPr>
          <w:ilvl w:val="0"/>
          <w:numId w:val="2"/>
        </w:numPr>
      </w:pPr>
      <w:r>
        <w:t>Summary of Proposals</w:t>
      </w:r>
    </w:p>
    <w:p w14:paraId="41B40F0D" w14:textId="33B23CCB" w:rsidR="001A0137" w:rsidRDefault="001A0137" w:rsidP="00A90034">
      <w:pPr>
        <w:pStyle w:val="0Maintext"/>
      </w:pPr>
      <w:r>
        <w:t>TBD</w:t>
      </w:r>
    </w:p>
    <w:p w14:paraId="6C34D763" w14:textId="77777777" w:rsidR="000E19A9" w:rsidRPr="00376696" w:rsidRDefault="000E19A9" w:rsidP="000E19A9">
      <w:pPr>
        <w:rPr>
          <w:b/>
          <w:szCs w:val="20"/>
          <w:highlight w:val="cyan"/>
          <w:lang w:val="en-GB"/>
        </w:rPr>
      </w:pPr>
    </w:p>
    <w:p w14:paraId="15602276"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64" w:name="_Toc32744983"/>
      <w:bookmarkEnd w:id="64"/>
      <w:r>
        <w:t>References</w:t>
      </w:r>
    </w:p>
    <w:p w14:paraId="5F524E60" w14:textId="56259B28" w:rsidR="00577932" w:rsidRDefault="00577932" w:rsidP="00577932">
      <w:pPr>
        <w:pStyle w:val="ListParagraph"/>
        <w:numPr>
          <w:ilvl w:val="0"/>
          <w:numId w:val="18"/>
        </w:numPr>
        <w:spacing w:after="200" w:line="276" w:lineRule="auto"/>
      </w:pPr>
      <w:r>
        <w:t>R1-</w:t>
      </w:r>
      <w:r w:rsidRPr="00577932">
        <w:t xml:space="preserve">2005102 </w:t>
      </w:r>
      <w:r>
        <w:tab/>
      </w:r>
      <w:r w:rsidRPr="00577932">
        <w:t>Summary of Email Discussion [101-e-Post-NR-Pos-Enh]</w:t>
      </w:r>
      <w:r>
        <w:t xml:space="preserve"> </w:t>
      </w:r>
      <w:r>
        <w:tab/>
        <w:t>CATT</w:t>
      </w:r>
    </w:p>
    <w:p w14:paraId="2416D42C" w14:textId="77777777" w:rsidR="00F03E7F" w:rsidRDefault="00AE7CB2">
      <w:pPr>
        <w:pStyle w:val="ListParagraph"/>
        <w:numPr>
          <w:ilvl w:val="0"/>
          <w:numId w:val="18"/>
        </w:numPr>
        <w:spacing w:after="200" w:line="276" w:lineRule="auto"/>
      </w:pPr>
      <w:r>
        <w:t>R1-2005049</w:t>
      </w:r>
      <w:r>
        <w:tab/>
        <w:t>FL Summary #4 for NR Positioning Enhancements CATT</w:t>
      </w:r>
    </w:p>
    <w:p w14:paraId="1AD66484" w14:textId="77777777" w:rsidR="00F03E7F" w:rsidRDefault="00AE7CB2">
      <w:pPr>
        <w:pStyle w:val="ListParagraph"/>
        <w:numPr>
          <w:ilvl w:val="0"/>
          <w:numId w:val="18"/>
        </w:numPr>
        <w:spacing w:after="200" w:line="276" w:lineRule="auto"/>
      </w:pPr>
      <w:r>
        <w:t>R1-2004649</w:t>
      </w:r>
      <w:r>
        <w:tab/>
        <w:t>TR skeleton for TR 38.857</w:t>
      </w:r>
      <w:r>
        <w:tab/>
        <w:t>Ericsson</w:t>
      </w:r>
    </w:p>
    <w:p w14:paraId="2DDAEF33" w14:textId="77777777" w:rsidR="00F03E7F" w:rsidRDefault="00AE7CB2">
      <w:pPr>
        <w:pStyle w:val="ListParagraph"/>
        <w:numPr>
          <w:ilvl w:val="0"/>
          <w:numId w:val="18"/>
        </w:numPr>
      </w:pPr>
      <w:r>
        <w:t>RP-193237, “New SID on NR Positioning Enhancements”, Qualcomm Incorporated, Sitges, Spain, December 9th – 12th, 2019</w:t>
      </w:r>
    </w:p>
    <w:p w14:paraId="431749CC" w14:textId="77777777" w:rsidR="00F03E7F" w:rsidRDefault="009C47EE">
      <w:pPr>
        <w:pStyle w:val="ListParagraph"/>
        <w:numPr>
          <w:ilvl w:val="0"/>
          <w:numId w:val="18"/>
        </w:numPr>
        <w:spacing w:after="200" w:line="276" w:lineRule="auto"/>
      </w:pPr>
      <w:hyperlink r:id="rId16">
        <w:r w:rsidR="00AE7CB2">
          <w:rPr>
            <w:rStyle w:val="InternetLink"/>
          </w:rPr>
          <w:t>R1-2003284</w:t>
        </w:r>
      </w:hyperlink>
      <w:r w:rsidR="00AE7CB2">
        <w:tab/>
        <w:t>IIoT Scenarios for Positioning</w:t>
      </w:r>
      <w:r w:rsidR="00AE7CB2">
        <w:tab/>
        <w:t>Futurewei</w:t>
      </w:r>
    </w:p>
    <w:p w14:paraId="6F7701E1" w14:textId="77777777" w:rsidR="00F03E7F" w:rsidRDefault="009C47EE">
      <w:pPr>
        <w:pStyle w:val="ListParagraph"/>
        <w:numPr>
          <w:ilvl w:val="0"/>
          <w:numId w:val="18"/>
        </w:numPr>
        <w:spacing w:after="200" w:line="276" w:lineRule="auto"/>
      </w:pPr>
      <w:hyperlink r:id="rId17">
        <w:bookmarkStart w:id="65" w:name="_Ref40712554"/>
        <w:r w:rsidR="00AE7CB2">
          <w:rPr>
            <w:rStyle w:val="InternetLink"/>
          </w:rPr>
          <w:t>R1-2003295</w:t>
        </w:r>
      </w:hyperlink>
      <w:bookmarkEnd w:id="65"/>
      <w:r w:rsidR="00AE7CB2">
        <w:tab/>
        <w:t>Discussion on scenarios and evaluation methodology for Rel-17 positioning</w:t>
      </w:r>
      <w:r w:rsidR="00AE7CB2">
        <w:tab/>
        <w:t>Huawei, HiSilicon</w:t>
      </w:r>
    </w:p>
    <w:p w14:paraId="43900EB9" w14:textId="77777777" w:rsidR="00F03E7F" w:rsidRDefault="009C47EE">
      <w:pPr>
        <w:pStyle w:val="ListParagraph"/>
        <w:numPr>
          <w:ilvl w:val="0"/>
          <w:numId w:val="18"/>
        </w:numPr>
        <w:spacing w:after="200" w:line="276" w:lineRule="auto"/>
      </w:pPr>
      <w:hyperlink r:id="rId18">
        <w:r w:rsidR="00AE7CB2">
          <w:rPr>
            <w:rStyle w:val="InternetLink"/>
          </w:rPr>
          <w:t>R1-2003427</w:t>
        </w:r>
      </w:hyperlink>
      <w:r w:rsidR="00AE7CB2">
        <w:tab/>
        <w:t>Discussion on additional scenarios for NR positioning evaluation</w:t>
      </w:r>
      <w:r w:rsidR="00AE7CB2">
        <w:tab/>
        <w:t>vivo</w:t>
      </w:r>
    </w:p>
    <w:p w14:paraId="08919DF6" w14:textId="77777777" w:rsidR="00F03E7F" w:rsidRDefault="009C47EE">
      <w:pPr>
        <w:pStyle w:val="ListParagraph"/>
        <w:numPr>
          <w:ilvl w:val="0"/>
          <w:numId w:val="18"/>
        </w:numPr>
        <w:spacing w:after="200" w:line="276" w:lineRule="auto"/>
      </w:pPr>
      <w:hyperlink r:id="rId19">
        <w:r w:rsidR="00AE7CB2">
          <w:rPr>
            <w:rStyle w:val="InternetLink"/>
          </w:rPr>
          <w:t>R1-2003479</w:t>
        </w:r>
      </w:hyperlink>
      <w:r w:rsidR="00AE7CB2">
        <w:tab/>
        <w:t>Additional scenarios for evaluation on positioning enhancements</w:t>
      </w:r>
      <w:r w:rsidR="00AE7CB2">
        <w:tab/>
        <w:t>ZTE</w:t>
      </w:r>
    </w:p>
    <w:p w14:paraId="5565962C" w14:textId="77777777" w:rsidR="00F03E7F" w:rsidRDefault="009C47EE">
      <w:pPr>
        <w:pStyle w:val="ListParagraph"/>
        <w:numPr>
          <w:ilvl w:val="0"/>
          <w:numId w:val="18"/>
        </w:numPr>
        <w:spacing w:after="200" w:line="276" w:lineRule="auto"/>
      </w:pPr>
      <w:hyperlink r:id="rId20">
        <w:r w:rsidR="00AE7CB2">
          <w:rPr>
            <w:rStyle w:val="InternetLink"/>
          </w:rPr>
          <w:t>R1-2003640</w:t>
        </w:r>
      </w:hyperlink>
      <w:r w:rsidR="00AE7CB2">
        <w:tab/>
        <w:t>IIoT use cases and scenarios for evaluation of NR Positioning Enhancements</w:t>
      </w:r>
      <w:r w:rsidR="00AE7CB2">
        <w:tab/>
        <w:t>CATT</w:t>
      </w:r>
    </w:p>
    <w:p w14:paraId="353EEB7B" w14:textId="77777777" w:rsidR="00F03E7F" w:rsidRDefault="009C47EE">
      <w:pPr>
        <w:pStyle w:val="ListParagraph"/>
        <w:numPr>
          <w:ilvl w:val="0"/>
          <w:numId w:val="18"/>
        </w:numPr>
        <w:spacing w:after="200" w:line="276" w:lineRule="auto"/>
      </w:pPr>
      <w:hyperlink r:id="rId21">
        <w:r w:rsidR="00AE7CB2">
          <w:rPr>
            <w:rStyle w:val="InternetLink"/>
          </w:rPr>
          <w:t>R1-2003719</w:t>
        </w:r>
      </w:hyperlink>
      <w:r w:rsidR="00AE7CB2">
        <w:tab/>
        <w:t>Additional scenarios for evaluation of NR positioning</w:t>
      </w:r>
      <w:r w:rsidR="00AE7CB2">
        <w:tab/>
        <w:t>Nokia, Nokia Shanghai Bell</w:t>
      </w:r>
    </w:p>
    <w:p w14:paraId="49DC8AD3" w14:textId="77777777" w:rsidR="00F03E7F" w:rsidRDefault="009C47EE">
      <w:pPr>
        <w:pStyle w:val="ListParagraph"/>
        <w:numPr>
          <w:ilvl w:val="0"/>
          <w:numId w:val="18"/>
        </w:numPr>
        <w:spacing w:after="200" w:line="276" w:lineRule="auto"/>
      </w:pPr>
      <w:hyperlink r:id="rId22">
        <w:bookmarkStart w:id="66" w:name="_Ref40798808"/>
        <w:r w:rsidR="00AE7CB2">
          <w:rPr>
            <w:rStyle w:val="InternetLink"/>
          </w:rPr>
          <w:t>R1-2003767</w:t>
        </w:r>
      </w:hyperlink>
      <w:bookmarkEnd w:id="66"/>
      <w:r w:rsidR="00AE7CB2">
        <w:tab/>
        <w:t>I-IoT scenarios for NR positioning evaluations</w:t>
      </w:r>
      <w:r w:rsidR="00AE7CB2">
        <w:tab/>
        <w:t>Intel Corporation</w:t>
      </w:r>
    </w:p>
    <w:p w14:paraId="2CC6A2E3" w14:textId="77777777" w:rsidR="00F03E7F" w:rsidRDefault="009C47EE">
      <w:pPr>
        <w:pStyle w:val="ListParagraph"/>
        <w:numPr>
          <w:ilvl w:val="0"/>
          <w:numId w:val="18"/>
        </w:numPr>
        <w:spacing w:after="200" w:line="276" w:lineRule="auto"/>
      </w:pPr>
      <w:hyperlink r:id="rId23">
        <w:r w:rsidR="00AE7CB2">
          <w:rPr>
            <w:rStyle w:val="InternetLink"/>
          </w:rPr>
          <w:t>R1-2003906</w:t>
        </w:r>
      </w:hyperlink>
      <w:r w:rsidR="00AE7CB2">
        <w:tab/>
        <w:t>Additional scenarios for evaluation</w:t>
      </w:r>
      <w:r w:rsidR="00AE7CB2">
        <w:tab/>
        <w:t>Samsung</w:t>
      </w:r>
    </w:p>
    <w:p w14:paraId="5B6396F6" w14:textId="77777777" w:rsidR="00F03E7F" w:rsidRDefault="009C47EE">
      <w:pPr>
        <w:pStyle w:val="ListParagraph"/>
        <w:numPr>
          <w:ilvl w:val="0"/>
          <w:numId w:val="18"/>
        </w:numPr>
        <w:spacing w:after="200" w:line="276" w:lineRule="auto"/>
      </w:pPr>
      <w:hyperlink r:id="rId24">
        <w:r w:rsidR="00AE7CB2">
          <w:rPr>
            <w:rStyle w:val="InternetLink"/>
          </w:rPr>
          <w:t>R1-2003963</w:t>
        </w:r>
      </w:hyperlink>
      <w:r w:rsidR="00AE7CB2">
        <w:tab/>
        <w:t>Discussions on IIoT scenarios for positioning</w:t>
      </w:r>
      <w:r w:rsidR="00AE7CB2">
        <w:tab/>
        <w:t>CMCC</w:t>
      </w:r>
    </w:p>
    <w:p w14:paraId="16A33390" w14:textId="77777777" w:rsidR="00F03E7F" w:rsidRDefault="009C47EE">
      <w:pPr>
        <w:pStyle w:val="ListParagraph"/>
        <w:numPr>
          <w:ilvl w:val="0"/>
          <w:numId w:val="18"/>
        </w:numPr>
        <w:spacing w:after="200" w:line="276" w:lineRule="auto"/>
      </w:pPr>
      <w:hyperlink r:id="rId25">
        <w:r w:rsidR="00AE7CB2">
          <w:rPr>
            <w:rStyle w:val="InternetLink"/>
          </w:rPr>
          <w:t>R1-2004063</w:t>
        </w:r>
      </w:hyperlink>
      <w:r w:rsidR="00AE7CB2">
        <w:tab/>
        <w:t>Discussion on Scenarios for Evaluation</w:t>
      </w:r>
      <w:r w:rsidR="00AE7CB2">
        <w:tab/>
        <w:t>OPPO</w:t>
      </w:r>
    </w:p>
    <w:p w14:paraId="0DFDC6C6" w14:textId="77777777" w:rsidR="00F03E7F" w:rsidRDefault="009C47EE">
      <w:pPr>
        <w:pStyle w:val="ListParagraph"/>
        <w:numPr>
          <w:ilvl w:val="0"/>
          <w:numId w:val="18"/>
        </w:numPr>
        <w:spacing w:after="200" w:line="276" w:lineRule="auto"/>
      </w:pPr>
      <w:hyperlink r:id="rId26">
        <w:r w:rsidR="00AE7CB2">
          <w:rPr>
            <w:rStyle w:val="InternetLink"/>
          </w:rPr>
          <w:t>R1-2004141</w:t>
        </w:r>
      </w:hyperlink>
      <w:r w:rsidR="00AE7CB2">
        <w:tab/>
        <w:t>Discussion on additional scenarios for evaluation</w:t>
      </w:r>
      <w:r w:rsidR="00AE7CB2">
        <w:tab/>
        <w:t>LG Electronics</w:t>
      </w:r>
    </w:p>
    <w:p w14:paraId="5BBF5AE4" w14:textId="77777777" w:rsidR="00F03E7F" w:rsidRDefault="009C47EE">
      <w:pPr>
        <w:pStyle w:val="ListParagraph"/>
        <w:numPr>
          <w:ilvl w:val="0"/>
          <w:numId w:val="18"/>
        </w:numPr>
        <w:spacing w:after="200" w:line="276" w:lineRule="auto"/>
      </w:pPr>
      <w:hyperlink r:id="rId27">
        <w:r w:rsidR="00AE7CB2">
          <w:rPr>
            <w:rStyle w:val="InternetLink"/>
          </w:rPr>
          <w:t>R1-2004190</w:t>
        </w:r>
      </w:hyperlink>
      <w:r w:rsidR="00AE7CB2">
        <w:tab/>
        <w:t>Considerations on Scenarios for Evaluations of IIoT Positioning</w:t>
      </w:r>
      <w:r w:rsidR="00AE7CB2">
        <w:tab/>
        <w:t>Sony</w:t>
      </w:r>
    </w:p>
    <w:p w14:paraId="570EC92C" w14:textId="77777777" w:rsidR="00F03E7F" w:rsidRDefault="009C47EE">
      <w:pPr>
        <w:pStyle w:val="ListParagraph"/>
        <w:numPr>
          <w:ilvl w:val="0"/>
          <w:numId w:val="18"/>
        </w:numPr>
        <w:spacing w:after="200" w:line="276" w:lineRule="auto"/>
      </w:pPr>
      <w:hyperlink r:id="rId28">
        <w:r w:rsidR="00AE7CB2">
          <w:rPr>
            <w:rStyle w:val="InternetLink"/>
          </w:rPr>
          <w:t>R1-2004199</w:t>
        </w:r>
      </w:hyperlink>
      <w:r w:rsidR="00AE7CB2">
        <w:tab/>
        <w:t>View on scenarios and evaluation parameters for Rel 17 positioning enhancement</w:t>
      </w:r>
      <w:r w:rsidR="00AE7CB2">
        <w:tab/>
        <w:t>CEWiT</w:t>
      </w:r>
    </w:p>
    <w:p w14:paraId="6D488FD9" w14:textId="77777777" w:rsidR="00F03E7F" w:rsidRDefault="009C47EE">
      <w:pPr>
        <w:pStyle w:val="ListParagraph"/>
        <w:numPr>
          <w:ilvl w:val="0"/>
          <w:numId w:val="18"/>
        </w:numPr>
        <w:spacing w:after="200" w:line="276" w:lineRule="auto"/>
      </w:pPr>
      <w:hyperlink r:id="rId29">
        <w:r w:rsidR="00AE7CB2">
          <w:rPr>
            <w:rStyle w:val="InternetLink"/>
          </w:rPr>
          <w:t>R1-2004490</w:t>
        </w:r>
      </w:hyperlink>
      <w:r w:rsidR="00AE7CB2">
        <w:tab/>
        <w:t>Considerations on Additional Scenarios for Evaluation</w:t>
      </w:r>
      <w:r w:rsidR="00AE7CB2">
        <w:tab/>
        <w:t>Qualcomm Incorporated</w:t>
      </w:r>
    </w:p>
    <w:p w14:paraId="13C36322" w14:textId="77777777" w:rsidR="00F03E7F" w:rsidRDefault="009C47EE">
      <w:pPr>
        <w:pStyle w:val="ListParagraph"/>
        <w:numPr>
          <w:ilvl w:val="0"/>
          <w:numId w:val="18"/>
        </w:numPr>
        <w:spacing w:after="200" w:line="276" w:lineRule="auto"/>
      </w:pPr>
      <w:hyperlink r:id="rId30">
        <w:r w:rsidR="00AE7CB2">
          <w:rPr>
            <w:rStyle w:val="InternetLink"/>
          </w:rPr>
          <w:t>R1-2004517</w:t>
        </w:r>
      </w:hyperlink>
      <w:r w:rsidR="00AE7CB2">
        <w:tab/>
        <w:t>Additional scenarios and considerations for NR positioning</w:t>
      </w:r>
      <w:r w:rsidR="00AE7CB2">
        <w:tab/>
        <w:t>Fraunhofer IIS, Fraunhofer HHI</w:t>
      </w:r>
    </w:p>
    <w:p w14:paraId="49BEC706" w14:textId="77777777" w:rsidR="00F03E7F" w:rsidRDefault="009C47EE">
      <w:pPr>
        <w:pStyle w:val="ListParagraph"/>
        <w:numPr>
          <w:ilvl w:val="0"/>
          <w:numId w:val="18"/>
        </w:numPr>
        <w:spacing w:after="200" w:line="276" w:lineRule="auto"/>
      </w:pPr>
      <w:hyperlink r:id="rId31">
        <w:bookmarkStart w:id="67" w:name="_Ref32691153"/>
        <w:bookmarkStart w:id="68" w:name="_Ref41236218"/>
        <w:r w:rsidR="00AE7CB2">
          <w:rPr>
            <w:rStyle w:val="InternetLink"/>
          </w:rPr>
          <w:t>R1-2004650</w:t>
        </w:r>
      </w:hyperlink>
      <w:bookmarkEnd w:id="67"/>
      <w:bookmarkEnd w:id="68"/>
      <w:r w:rsidR="00AE7CB2">
        <w:tab/>
        <w:t>Additional scenarios for performance evaluations</w:t>
      </w:r>
      <w:r w:rsidR="00AE7CB2">
        <w:tab/>
        <w:t>, Ericsson</w:t>
      </w:r>
    </w:p>
    <w:p w14:paraId="36E60972" w14:textId="77777777" w:rsidR="00F03E7F" w:rsidRDefault="009C47EE">
      <w:pPr>
        <w:pStyle w:val="ListParagraph"/>
        <w:numPr>
          <w:ilvl w:val="0"/>
          <w:numId w:val="18"/>
        </w:numPr>
        <w:spacing w:after="200" w:line="276" w:lineRule="auto"/>
      </w:pPr>
      <w:hyperlink r:id="rId32">
        <w:r w:rsidR="00AE7CB2">
          <w:rPr>
            <w:rStyle w:val="InternetLink"/>
          </w:rPr>
          <w:t>R1-2003296</w:t>
        </w:r>
      </w:hyperlink>
      <w:r w:rsidR="00AE7CB2">
        <w:tab/>
        <w:t>Performance evaluation for Rel-17 positioning</w:t>
      </w:r>
      <w:r w:rsidR="00AE7CB2">
        <w:tab/>
        <w:t>Huawei, HiSilicon</w:t>
      </w:r>
    </w:p>
    <w:p w14:paraId="32053335" w14:textId="77777777" w:rsidR="00F03E7F" w:rsidRDefault="009C47EE">
      <w:pPr>
        <w:pStyle w:val="ListParagraph"/>
        <w:numPr>
          <w:ilvl w:val="0"/>
          <w:numId w:val="18"/>
        </w:numPr>
        <w:spacing w:after="200" w:line="276" w:lineRule="auto"/>
      </w:pPr>
      <w:hyperlink r:id="rId33">
        <w:r w:rsidR="00AE7CB2">
          <w:rPr>
            <w:rStyle w:val="InternetLink"/>
          </w:rPr>
          <w:t>R1-2003428</w:t>
        </w:r>
      </w:hyperlink>
      <w:r w:rsidR="00AE7CB2">
        <w:tab/>
        <w:t>Evaluation of achievable accuracy and latency for NR positioning enhancements</w:t>
      </w:r>
      <w:r w:rsidR="00AE7CB2">
        <w:tab/>
        <w:t xml:space="preserve"> vivo</w:t>
      </w:r>
    </w:p>
    <w:p w14:paraId="0C8A3519" w14:textId="77777777" w:rsidR="00F03E7F" w:rsidRDefault="009C47EE">
      <w:pPr>
        <w:pStyle w:val="ListParagraph"/>
        <w:numPr>
          <w:ilvl w:val="0"/>
          <w:numId w:val="18"/>
        </w:numPr>
        <w:spacing w:after="200" w:line="276" w:lineRule="auto"/>
      </w:pPr>
      <w:hyperlink r:id="rId34">
        <w:r w:rsidR="00AE7CB2">
          <w:rPr>
            <w:rStyle w:val="InternetLink"/>
          </w:rPr>
          <w:t>R1-2003480</w:t>
        </w:r>
      </w:hyperlink>
      <w:r w:rsidR="00AE7CB2">
        <w:tab/>
        <w:t>Evaluation results of additional scenarios for positioning</w:t>
      </w:r>
      <w:r w:rsidR="00AE7CB2">
        <w:tab/>
        <w:t xml:space="preserve"> ZTE</w:t>
      </w:r>
    </w:p>
    <w:p w14:paraId="2D23C671" w14:textId="77777777" w:rsidR="00F03E7F" w:rsidRDefault="009C47EE">
      <w:pPr>
        <w:pStyle w:val="ListParagraph"/>
        <w:numPr>
          <w:ilvl w:val="0"/>
          <w:numId w:val="18"/>
        </w:numPr>
        <w:spacing w:after="200" w:line="276" w:lineRule="auto"/>
      </w:pPr>
      <w:hyperlink r:id="rId35">
        <w:r w:rsidR="00AE7CB2">
          <w:rPr>
            <w:rStyle w:val="InternetLink"/>
          </w:rPr>
          <w:t>R1-2003547</w:t>
        </w:r>
      </w:hyperlink>
      <w:r w:rsidR="00AE7CB2">
        <w:tab/>
        <w:t>Evaluation of Rel-16 Positioning for IIoT</w:t>
      </w:r>
      <w:r w:rsidR="00AE7CB2">
        <w:tab/>
        <w:t>Futurewei</w:t>
      </w:r>
    </w:p>
    <w:p w14:paraId="5080A608" w14:textId="77777777" w:rsidR="00F03E7F" w:rsidRDefault="009C47EE">
      <w:pPr>
        <w:pStyle w:val="ListParagraph"/>
        <w:numPr>
          <w:ilvl w:val="0"/>
          <w:numId w:val="18"/>
        </w:numPr>
        <w:spacing w:after="200" w:line="276" w:lineRule="auto"/>
      </w:pPr>
      <w:hyperlink r:id="rId36">
        <w:r w:rsidR="00AE7CB2">
          <w:rPr>
            <w:rStyle w:val="InternetLink"/>
          </w:rPr>
          <w:t>R1-2003641</w:t>
        </w:r>
      </w:hyperlink>
      <w:r w:rsidR="00AE7CB2">
        <w:tab/>
        <w:t>Discussion of evaluation of NR positioning performance</w:t>
      </w:r>
      <w:r w:rsidR="00AE7CB2">
        <w:tab/>
        <w:t xml:space="preserve"> CATT</w:t>
      </w:r>
    </w:p>
    <w:p w14:paraId="726E5798" w14:textId="77777777" w:rsidR="00F03E7F" w:rsidRDefault="009C47EE">
      <w:pPr>
        <w:pStyle w:val="ListParagraph"/>
        <w:numPr>
          <w:ilvl w:val="0"/>
          <w:numId w:val="18"/>
        </w:numPr>
        <w:spacing w:after="200" w:line="276" w:lineRule="auto"/>
      </w:pPr>
      <w:hyperlink r:id="rId37">
        <w:r w:rsidR="00AE7CB2">
          <w:rPr>
            <w:rStyle w:val="InternetLink"/>
          </w:rPr>
          <w:t>R1-2003668</w:t>
        </w:r>
      </w:hyperlink>
      <w:r w:rsidR="00AE7CB2">
        <w:tab/>
        <w:t>Evaluation of DL-AoD technique under IIoT scenario</w:t>
      </w:r>
      <w:r w:rsidR="00AE7CB2">
        <w:tab/>
        <w:t>MediaTek Inc.</w:t>
      </w:r>
    </w:p>
    <w:p w14:paraId="0E23687E" w14:textId="77777777" w:rsidR="00F03E7F" w:rsidRDefault="009C47EE">
      <w:pPr>
        <w:pStyle w:val="ListParagraph"/>
        <w:numPr>
          <w:ilvl w:val="0"/>
          <w:numId w:val="18"/>
        </w:numPr>
        <w:spacing w:after="200" w:line="276" w:lineRule="auto"/>
      </w:pPr>
      <w:hyperlink r:id="rId38">
        <w:r w:rsidR="00AE7CB2">
          <w:rPr>
            <w:rStyle w:val="InternetLink"/>
          </w:rPr>
          <w:t>R1-2003720</w:t>
        </w:r>
      </w:hyperlink>
      <w:r w:rsidR="00AE7CB2">
        <w:tab/>
        <w:t>Views on evaluation of achievable positioning accuracy and latency</w:t>
      </w:r>
      <w:r w:rsidR="00AE7CB2">
        <w:tab/>
        <w:t>Nokia, Nokia Shanghai Bell</w:t>
      </w:r>
    </w:p>
    <w:p w14:paraId="7F6C706D" w14:textId="77777777" w:rsidR="00F03E7F" w:rsidRDefault="009C47EE">
      <w:pPr>
        <w:pStyle w:val="ListParagraph"/>
        <w:numPr>
          <w:ilvl w:val="0"/>
          <w:numId w:val="18"/>
        </w:numPr>
        <w:spacing w:after="200" w:line="276" w:lineRule="auto"/>
      </w:pPr>
      <w:hyperlink r:id="rId39">
        <w:r w:rsidR="00AE7CB2">
          <w:rPr>
            <w:rStyle w:val="InternetLink"/>
          </w:rPr>
          <w:t>R1-2004725</w:t>
        </w:r>
      </w:hyperlink>
      <w:r w:rsidR="00AE7CB2">
        <w:tab/>
        <w:t>Initial analysis of NR positioning performance in I-IoT scenarios</w:t>
      </w:r>
      <w:r w:rsidR="00AE7CB2">
        <w:tab/>
        <w:t>Intel Corporation</w:t>
      </w:r>
    </w:p>
    <w:p w14:paraId="7E2210D0" w14:textId="77777777" w:rsidR="00F03E7F" w:rsidRDefault="009C47EE">
      <w:pPr>
        <w:pStyle w:val="ListParagraph"/>
        <w:numPr>
          <w:ilvl w:val="0"/>
          <w:numId w:val="18"/>
        </w:numPr>
        <w:spacing w:after="200" w:line="276" w:lineRule="auto"/>
      </w:pPr>
      <w:hyperlink r:id="rId40">
        <w:r w:rsidR="00AE7CB2">
          <w:rPr>
            <w:rStyle w:val="InternetLink"/>
          </w:rPr>
          <w:t>R1-2003907</w:t>
        </w:r>
      </w:hyperlink>
      <w:r w:rsidR="00AE7CB2">
        <w:tab/>
        <w:t>Evaluation of achievable positioning accuracy and latency</w:t>
      </w:r>
      <w:r w:rsidR="00AE7CB2">
        <w:tab/>
        <w:t>Samsung</w:t>
      </w:r>
    </w:p>
    <w:p w14:paraId="7BEBE848" w14:textId="77777777" w:rsidR="00F03E7F" w:rsidRDefault="009C47EE">
      <w:pPr>
        <w:pStyle w:val="ListParagraph"/>
        <w:numPr>
          <w:ilvl w:val="0"/>
          <w:numId w:val="18"/>
        </w:numPr>
        <w:spacing w:after="200" w:line="276" w:lineRule="auto"/>
      </w:pPr>
      <w:hyperlink r:id="rId41">
        <w:r w:rsidR="00AE7CB2">
          <w:rPr>
            <w:rStyle w:val="InternetLink"/>
          </w:rPr>
          <w:t>R1-2003964</w:t>
        </w:r>
      </w:hyperlink>
      <w:r w:rsidR="00AE7CB2">
        <w:tab/>
        <w:t>Discussions on evaluation methodology of latency</w:t>
      </w:r>
      <w:r w:rsidR="00AE7CB2">
        <w:tab/>
        <w:t>CMCC</w:t>
      </w:r>
    </w:p>
    <w:p w14:paraId="243B0194" w14:textId="77777777" w:rsidR="00F03E7F" w:rsidRDefault="009C47EE">
      <w:pPr>
        <w:pStyle w:val="ListParagraph"/>
        <w:numPr>
          <w:ilvl w:val="0"/>
          <w:numId w:val="18"/>
        </w:numPr>
        <w:spacing w:after="200" w:line="276" w:lineRule="auto"/>
      </w:pPr>
      <w:hyperlink r:id="rId42">
        <w:r w:rsidR="00AE7CB2">
          <w:rPr>
            <w:rStyle w:val="InternetLink"/>
          </w:rPr>
          <w:t>R1-2004064</w:t>
        </w:r>
      </w:hyperlink>
      <w:r w:rsidR="00AE7CB2">
        <w:tab/>
        <w:t>Evaluation of NR positioning in IIoT scenario</w:t>
      </w:r>
      <w:r w:rsidR="00AE7CB2">
        <w:tab/>
        <w:t>OPPO</w:t>
      </w:r>
    </w:p>
    <w:p w14:paraId="06B84224" w14:textId="77777777" w:rsidR="00F03E7F" w:rsidRDefault="009C47EE">
      <w:pPr>
        <w:pStyle w:val="ListParagraph"/>
        <w:numPr>
          <w:ilvl w:val="0"/>
          <w:numId w:val="18"/>
        </w:numPr>
        <w:spacing w:after="200" w:line="276" w:lineRule="auto"/>
      </w:pPr>
      <w:hyperlink r:id="rId43">
        <w:r w:rsidR="00AE7CB2">
          <w:rPr>
            <w:rStyle w:val="InternetLink"/>
          </w:rPr>
          <w:t>R1-2004191</w:t>
        </w:r>
      </w:hyperlink>
      <w:r w:rsidR="00AE7CB2">
        <w:tab/>
        <w:t xml:space="preserve">Considerations on Evaluation of Positioning Accuracy and Latency </w:t>
      </w:r>
      <w:r w:rsidR="00AE7CB2">
        <w:tab/>
        <w:t>Sony</w:t>
      </w:r>
    </w:p>
    <w:p w14:paraId="65CE1B78" w14:textId="77777777" w:rsidR="00F03E7F" w:rsidRDefault="009C47EE">
      <w:pPr>
        <w:pStyle w:val="ListParagraph"/>
        <w:numPr>
          <w:ilvl w:val="0"/>
          <w:numId w:val="18"/>
        </w:numPr>
        <w:spacing w:after="200" w:line="276" w:lineRule="auto"/>
      </w:pPr>
      <w:hyperlink r:id="rId44">
        <w:r w:rsidR="00AE7CB2">
          <w:rPr>
            <w:rStyle w:val="InternetLink"/>
          </w:rPr>
          <w:t>R1-2004491</w:t>
        </w:r>
      </w:hyperlink>
      <w:r w:rsidR="00AE7CB2">
        <w:tab/>
        <w:t>Initial Evaluation of achievable Positioning Accuracy &amp; Latency</w:t>
      </w:r>
      <w:r w:rsidR="00AE7CB2">
        <w:tab/>
        <w:t>Qualcomm Incorporated</w:t>
      </w:r>
    </w:p>
    <w:p w14:paraId="2F00B3DF" w14:textId="77777777" w:rsidR="00F03E7F" w:rsidRDefault="009C47EE">
      <w:pPr>
        <w:pStyle w:val="ListParagraph"/>
        <w:numPr>
          <w:ilvl w:val="0"/>
          <w:numId w:val="18"/>
        </w:numPr>
        <w:spacing w:after="200" w:line="276" w:lineRule="auto"/>
      </w:pPr>
      <w:hyperlink r:id="rId45">
        <w:r w:rsidR="00AE7CB2">
          <w:rPr>
            <w:rStyle w:val="InternetLink"/>
          </w:rPr>
          <w:t>R1-2004518</w:t>
        </w:r>
      </w:hyperlink>
      <w:r w:rsidR="00AE7CB2">
        <w:tab/>
        <w:t>Evaluation of positioning enhancements</w:t>
      </w:r>
      <w:r w:rsidR="00AE7CB2">
        <w:tab/>
        <w:t>Fraunhofer IIS, Fraunhofer HHI</w:t>
      </w:r>
    </w:p>
    <w:p w14:paraId="49012D5B" w14:textId="77777777" w:rsidR="00F03E7F" w:rsidRDefault="009C47EE">
      <w:pPr>
        <w:pStyle w:val="ListParagraph"/>
        <w:numPr>
          <w:ilvl w:val="0"/>
          <w:numId w:val="18"/>
        </w:numPr>
        <w:spacing w:after="200" w:line="276" w:lineRule="auto"/>
      </w:pPr>
      <w:hyperlink r:id="rId46">
        <w:r w:rsidR="00AE7CB2">
          <w:rPr>
            <w:rStyle w:val="InternetLink"/>
          </w:rPr>
          <w:t>R1-2004651</w:t>
        </w:r>
      </w:hyperlink>
      <w:r w:rsidR="00AE7CB2">
        <w:tab/>
        <w:t>Evaluation of Achievable Positioning Accuracy and Latency</w:t>
      </w:r>
      <w:r w:rsidR="00AE7CB2">
        <w:tab/>
        <w:t>Ericsson</w:t>
      </w:r>
    </w:p>
    <w:p w14:paraId="4D35D081" w14:textId="77777777" w:rsidR="00F03E7F" w:rsidRDefault="009C47EE">
      <w:pPr>
        <w:pStyle w:val="ListParagraph"/>
        <w:numPr>
          <w:ilvl w:val="0"/>
          <w:numId w:val="18"/>
        </w:numPr>
        <w:spacing w:after="200" w:line="276" w:lineRule="auto"/>
      </w:pPr>
      <w:hyperlink r:id="rId47">
        <w:r w:rsidR="00AE7CB2">
          <w:rPr>
            <w:rStyle w:val="InternetLink"/>
          </w:rPr>
          <w:t>R1-2003585</w:t>
        </w:r>
      </w:hyperlink>
      <w:r w:rsidR="00AE7CB2">
        <w:tab/>
        <w:t>Additional Guidelines for RAN1#101 e-Meeting Management</w:t>
      </w:r>
      <w:r w:rsidR="00AE7CB2">
        <w:tab/>
        <w:t>RAN1 Chair</w:t>
      </w:r>
    </w:p>
    <w:p w14:paraId="248CB38A" w14:textId="77777777" w:rsidR="00F03E7F" w:rsidRDefault="00F03E7F">
      <w:pPr>
        <w:spacing w:after="200" w:line="276" w:lineRule="auto"/>
      </w:pPr>
    </w:p>
    <w:sectPr w:rsidR="00F03E7F">
      <w:footerReference w:type="default" r:id="rId48"/>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2CFF5" w14:textId="77777777" w:rsidR="00C71B44" w:rsidRDefault="00C71B44">
      <w:r>
        <w:separator/>
      </w:r>
    </w:p>
  </w:endnote>
  <w:endnote w:type="continuationSeparator" w:id="0">
    <w:p w14:paraId="25463D0E" w14:textId="77777777" w:rsidR="00C71B44" w:rsidRDefault="00C7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16DAB" w14:textId="77777777" w:rsidR="009C47EE" w:rsidRDefault="009C47EE">
    <w:pPr>
      <w:pStyle w:val="Footer"/>
    </w:pPr>
    <w:sdt>
      <w:sdtPr>
        <w:id w:val="1135615613"/>
      </w:sdtPr>
      <w:sdtContent>
        <w:r>
          <w:fldChar w:fldCharType="begin"/>
        </w:r>
        <w:r>
          <w:instrText>PAGE</w:instrText>
        </w:r>
        <w:r>
          <w:fldChar w:fldCharType="separate"/>
        </w:r>
        <w:r w:rsidR="00C27352">
          <w:rPr>
            <w:noProof/>
          </w:rPr>
          <w:t>11</w:t>
        </w:r>
        <w:r>
          <w:fldChar w:fldCharType="end"/>
        </w:r>
      </w:sdtContent>
    </w:sdt>
  </w:p>
  <w:p w14:paraId="0EE90FBE" w14:textId="77777777" w:rsidR="009C47EE" w:rsidRDefault="009C4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44660" w14:textId="77777777" w:rsidR="00C71B44" w:rsidRDefault="00C71B44">
      <w:r>
        <w:separator/>
      </w:r>
    </w:p>
  </w:footnote>
  <w:footnote w:type="continuationSeparator" w:id="0">
    <w:p w14:paraId="4942D18A" w14:textId="77777777" w:rsidR="00C71B44" w:rsidRDefault="00C71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7C0254E"/>
    <w:multiLevelType w:val="hybridMultilevel"/>
    <w:tmpl w:val="C7D007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3">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nsid w:val="6CE67BB3"/>
    <w:multiLevelType w:val="hybridMultilevel"/>
    <w:tmpl w:val="083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2">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3">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0"/>
  </w:num>
  <w:num w:numId="3">
    <w:abstractNumId w:val="1"/>
  </w:num>
  <w:num w:numId="4">
    <w:abstractNumId w:val="4"/>
  </w:num>
  <w:num w:numId="5">
    <w:abstractNumId w:val="23"/>
  </w:num>
  <w:num w:numId="6">
    <w:abstractNumId w:val="24"/>
  </w:num>
  <w:num w:numId="7">
    <w:abstractNumId w:val="17"/>
  </w:num>
  <w:num w:numId="8">
    <w:abstractNumId w:val="16"/>
  </w:num>
  <w:num w:numId="9">
    <w:abstractNumId w:val="14"/>
  </w:num>
  <w:num w:numId="10">
    <w:abstractNumId w:val="11"/>
  </w:num>
  <w:num w:numId="11">
    <w:abstractNumId w:val="18"/>
  </w:num>
  <w:num w:numId="12">
    <w:abstractNumId w:val="6"/>
  </w:num>
  <w:num w:numId="13">
    <w:abstractNumId w:val="0"/>
  </w:num>
  <w:num w:numId="14">
    <w:abstractNumId w:val="21"/>
  </w:num>
  <w:num w:numId="15">
    <w:abstractNumId w:val="12"/>
  </w:num>
  <w:num w:numId="16">
    <w:abstractNumId w:val="8"/>
  </w:num>
  <w:num w:numId="17">
    <w:abstractNumId w:val="15"/>
  </w:num>
  <w:num w:numId="18">
    <w:abstractNumId w:val="10"/>
  </w:num>
  <w:num w:numId="19">
    <w:abstractNumId w:val="13"/>
  </w:num>
  <w:num w:numId="20">
    <w:abstractNumId w:val="22"/>
  </w:num>
  <w:num w:numId="21">
    <w:abstractNumId w:val="3"/>
  </w:num>
  <w:num w:numId="22">
    <w:abstractNumId w:val="7"/>
  </w:num>
  <w:num w:numId="23">
    <w:abstractNumId w:val="9"/>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bordersDoNotSurroundHeader/>
  <w:bordersDoNotSurroundFooter/>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yNzU1NzM2sDAwMbJQ0lEKTi0uzszPAykwrQUAIznREiwAAAA="/>
  </w:docVars>
  <w:rsids>
    <w:rsidRoot w:val="00F03E7F"/>
    <w:rsid w:val="00023C07"/>
    <w:rsid w:val="00047B3F"/>
    <w:rsid w:val="000519AE"/>
    <w:rsid w:val="00055253"/>
    <w:rsid w:val="000A32CF"/>
    <w:rsid w:val="000A3B65"/>
    <w:rsid w:val="000B1B4D"/>
    <w:rsid w:val="000C255E"/>
    <w:rsid w:val="000E19A9"/>
    <w:rsid w:val="000E3886"/>
    <w:rsid w:val="0010700F"/>
    <w:rsid w:val="00121FBF"/>
    <w:rsid w:val="0013143E"/>
    <w:rsid w:val="00135D8A"/>
    <w:rsid w:val="00137E3F"/>
    <w:rsid w:val="00174AE1"/>
    <w:rsid w:val="001802EA"/>
    <w:rsid w:val="00183B2C"/>
    <w:rsid w:val="001A0137"/>
    <w:rsid w:val="00205000"/>
    <w:rsid w:val="00216B86"/>
    <w:rsid w:val="0023792D"/>
    <w:rsid w:val="00292A21"/>
    <w:rsid w:val="00297151"/>
    <w:rsid w:val="00297323"/>
    <w:rsid w:val="002A1AEF"/>
    <w:rsid w:val="002C2CB6"/>
    <w:rsid w:val="002E2665"/>
    <w:rsid w:val="002F5940"/>
    <w:rsid w:val="003176C7"/>
    <w:rsid w:val="00376696"/>
    <w:rsid w:val="003C796C"/>
    <w:rsid w:val="003F0477"/>
    <w:rsid w:val="00405243"/>
    <w:rsid w:val="00405ABD"/>
    <w:rsid w:val="00440594"/>
    <w:rsid w:val="00455382"/>
    <w:rsid w:val="00482548"/>
    <w:rsid w:val="004977D2"/>
    <w:rsid w:val="00535BCA"/>
    <w:rsid w:val="00546EEF"/>
    <w:rsid w:val="00564AD3"/>
    <w:rsid w:val="00577932"/>
    <w:rsid w:val="005912CE"/>
    <w:rsid w:val="00596932"/>
    <w:rsid w:val="005A0A1D"/>
    <w:rsid w:val="00606781"/>
    <w:rsid w:val="0065016F"/>
    <w:rsid w:val="006563A7"/>
    <w:rsid w:val="0066514F"/>
    <w:rsid w:val="00665B79"/>
    <w:rsid w:val="006B553B"/>
    <w:rsid w:val="006B6956"/>
    <w:rsid w:val="006C1D4E"/>
    <w:rsid w:val="006C5F37"/>
    <w:rsid w:val="006E1606"/>
    <w:rsid w:val="00705782"/>
    <w:rsid w:val="00710060"/>
    <w:rsid w:val="0071583B"/>
    <w:rsid w:val="00721A9F"/>
    <w:rsid w:val="0074036C"/>
    <w:rsid w:val="007B0501"/>
    <w:rsid w:val="007C5EDE"/>
    <w:rsid w:val="007D0A58"/>
    <w:rsid w:val="007F1BA6"/>
    <w:rsid w:val="00802359"/>
    <w:rsid w:val="008262F4"/>
    <w:rsid w:val="00830E27"/>
    <w:rsid w:val="008443C5"/>
    <w:rsid w:val="0086017B"/>
    <w:rsid w:val="00882252"/>
    <w:rsid w:val="008853D5"/>
    <w:rsid w:val="008A5890"/>
    <w:rsid w:val="008C4C55"/>
    <w:rsid w:val="008D71FE"/>
    <w:rsid w:val="00920C84"/>
    <w:rsid w:val="009527DE"/>
    <w:rsid w:val="009733A9"/>
    <w:rsid w:val="009A5EE9"/>
    <w:rsid w:val="009C39BC"/>
    <w:rsid w:val="009C47EE"/>
    <w:rsid w:val="00A252BD"/>
    <w:rsid w:val="00A47EF4"/>
    <w:rsid w:val="00A7718B"/>
    <w:rsid w:val="00A90034"/>
    <w:rsid w:val="00A9268B"/>
    <w:rsid w:val="00AC7FD0"/>
    <w:rsid w:val="00AE7CB2"/>
    <w:rsid w:val="00B15611"/>
    <w:rsid w:val="00B61AFE"/>
    <w:rsid w:val="00B80095"/>
    <w:rsid w:val="00BA0B7C"/>
    <w:rsid w:val="00BC56C2"/>
    <w:rsid w:val="00BD3268"/>
    <w:rsid w:val="00C203F5"/>
    <w:rsid w:val="00C27352"/>
    <w:rsid w:val="00C360C7"/>
    <w:rsid w:val="00C5096C"/>
    <w:rsid w:val="00C71B44"/>
    <w:rsid w:val="00CD566B"/>
    <w:rsid w:val="00D17506"/>
    <w:rsid w:val="00D222BC"/>
    <w:rsid w:val="00D5342C"/>
    <w:rsid w:val="00D56E48"/>
    <w:rsid w:val="00D847AC"/>
    <w:rsid w:val="00D97135"/>
    <w:rsid w:val="00DD46FF"/>
    <w:rsid w:val="00DE0BFF"/>
    <w:rsid w:val="00E414B7"/>
    <w:rsid w:val="00EC5F6D"/>
    <w:rsid w:val="00F00DA3"/>
    <w:rsid w:val="00F03E7F"/>
    <w:rsid w:val="00F4397A"/>
    <w:rsid w:val="00F61F8E"/>
    <w:rsid w:val="00F63F89"/>
    <w:rsid w:val="00F85885"/>
    <w:rsid w:val="00FC3C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48"/>
    <w:rPr>
      <w:rFonts w:ascii="宋体" w:eastAsia="宋体" w:hAnsi="宋体"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宋体"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NoSpacing">
    <w:name w:val="No Spacing"/>
    <w:uiPriority w:val="1"/>
    <w:qFormat/>
    <w:rPr>
      <w:rFonts w:ascii="Calibri" w:eastAsia="宋体"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48"/>
    <w:rPr>
      <w:rFonts w:ascii="宋体" w:eastAsia="宋体" w:hAnsi="宋体"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宋体"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NoSpacing">
    <w:name w:val="No Spacing"/>
    <w:uiPriority w:val="1"/>
    <w:qFormat/>
    <w:rPr>
      <w:rFonts w:ascii="Calibri" w:eastAsia="宋体"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841120369">
      <w:bodyDiv w:val="1"/>
      <w:marLeft w:val="0"/>
      <w:marRight w:val="0"/>
      <w:marTop w:val="0"/>
      <w:marBottom w:val="0"/>
      <w:divBdr>
        <w:top w:val="none" w:sz="0" w:space="0" w:color="auto"/>
        <w:left w:val="none" w:sz="0" w:space="0" w:color="auto"/>
        <w:bottom w:val="none" w:sz="0" w:space="0" w:color="auto"/>
        <w:right w:val="none" w:sz="0" w:space="0" w:color="auto"/>
      </w:divBdr>
    </w:div>
    <w:div w:id="969632044">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 w:id="197135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file:///E:\1%20Meetings\RAN1\2020%2005_TSRR1_101\Inbox\R1-2003427.doc" TargetMode="External"/><Relationship Id="rId26" Type="http://schemas.openxmlformats.org/officeDocument/2006/relationships/hyperlink" Target="file:///E:\1%20Meetings\RAN1\2020%2005_TSRR1_101\Inbox\R1-2004141.doc" TargetMode="External"/><Relationship Id="rId39" Type="http://schemas.openxmlformats.org/officeDocument/2006/relationships/hyperlink" Target="file:///E:\1%20Meetings\RAN1\2020%2005_TSRR1_101\Inbox\R1-2004725.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719.doc" TargetMode="External"/><Relationship Id="rId34" Type="http://schemas.openxmlformats.org/officeDocument/2006/relationships/hyperlink" Target="file:///E:\1%20Meetings\RAN1\2020%2005_TSRR1_101\Inbox\R1-2003480.doc" TargetMode="External"/><Relationship Id="rId42" Type="http://schemas.openxmlformats.org/officeDocument/2006/relationships/hyperlink" Target="file:///E:\1%20Meetings\RAN1\2020%2005_TSRR1_101\Inbox\R1-2004064.doc" TargetMode="External"/><Relationship Id="rId47" Type="http://schemas.openxmlformats.org/officeDocument/2006/relationships/hyperlink" Target="file:///E:\1%20Meetings\RAN1\2020%2005_TSRR1_101\Inbox\R1-2003585.doc" TargetMode="Externa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5_TSRR1_101//Inbox//R1-2003295.doc" TargetMode="External"/><Relationship Id="rId25" Type="http://schemas.openxmlformats.org/officeDocument/2006/relationships/hyperlink" Target="file:///E:\1%20Meetings\RAN1\2020%2005_TSRR1_101\Inbox\R1-2004063.doc" TargetMode="External"/><Relationship Id="rId33" Type="http://schemas.openxmlformats.org/officeDocument/2006/relationships/hyperlink" Target="file:///E:\1%20Meetings\RAN1\2020%2005_TSRR1_101\Inbox\R1-2003428.doc" TargetMode="External"/><Relationship Id="rId38" Type="http://schemas.openxmlformats.org/officeDocument/2006/relationships/hyperlink" Target="file:///E:\1%20Meetings\RAN1\2020%2005_TSRR1_101\Inbox\R1-2003720.doc" TargetMode="External"/><Relationship Id="rId46" Type="http://schemas.openxmlformats.org/officeDocument/2006/relationships/hyperlink" Target="file:///E:\1%20Meetings\RAN1\2020%2005_TSRR1_101\Inbox\R1-2004651.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640.doc" TargetMode="External"/><Relationship Id="rId29" Type="http://schemas.openxmlformats.org/officeDocument/2006/relationships/hyperlink" Target="file:///E:\1%20Meetings\RAN1\2020%2005_TSRR1_101\Inbox\R1-2004490.doc" TargetMode="External"/><Relationship Id="rId41" Type="http://schemas.openxmlformats.org/officeDocument/2006/relationships/hyperlink" Target="file:///E:\1%20Meetings\RAN1\2020%2005_TSRR1_101\Inbox\R1-2003964.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963.doc" TargetMode="External"/><Relationship Id="rId32" Type="http://schemas.openxmlformats.org/officeDocument/2006/relationships/hyperlink" Target="file:///E:\1%20Meetings\RAN1\2020%2005_TSRR1_101\Inbox\R1-2003296.doc" TargetMode="External"/><Relationship Id="rId37" Type="http://schemas.openxmlformats.org/officeDocument/2006/relationships/hyperlink" Target="file:///E:\1%20Meetings\RAN1\2020%2005_TSRR1_101\Inbox\R1-2003668.doc" TargetMode="External"/><Relationship Id="rId40" Type="http://schemas.openxmlformats.org/officeDocument/2006/relationships/hyperlink" Target="file:///E:\1%20Meetings\RAN1\2020%2005_TSRR1_101\Inbox\R1-2003907.doc" TargetMode="External"/><Relationship Id="rId45" Type="http://schemas.openxmlformats.org/officeDocument/2006/relationships/hyperlink" Target="file:///E:\1%20Meetings\RAN1\2020%2005_TSRR1_101\Inbox\R1-2004518.doc" TargetMode="External"/><Relationship Id="rId5" Type="http://schemas.openxmlformats.org/officeDocument/2006/relationships/customXml" Target="../customXml/item5.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906.doc" TargetMode="External"/><Relationship Id="rId28" Type="http://schemas.openxmlformats.org/officeDocument/2006/relationships/hyperlink" Target="file:///E:\1%20Meetings\RAN1\2020%2005_TSRR1_101\Inbox\R1-2004199.doc" TargetMode="External"/><Relationship Id="rId36" Type="http://schemas.openxmlformats.org/officeDocument/2006/relationships/hyperlink" Target="file:///E:\1%20Meetings\RAN1\2020%2005_TSRR1_101\Inbox\R1-2003641.doc" TargetMode="External"/><Relationship Id="rId49"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file:///E:\1%20Meetings\RAN1\2020%2005_TSRR1_101\Inbox\R1-2003479.doc" TargetMode="External"/><Relationship Id="rId31" Type="http://schemas.openxmlformats.org/officeDocument/2006/relationships/hyperlink" Target="file:///E:\\1%20Meetings\\RAN1\\2020%2005_TSRR1_101\\Inbox\\R1-2004650.doc" TargetMode="External"/><Relationship Id="rId44" Type="http://schemas.openxmlformats.org/officeDocument/2006/relationships/hyperlink" Target="file:///E:\1%20Meetings\RAN1\2020%2005_TSRR1_101\Inbox\R1-2004491.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5_TSRR1_101//Inbox//R1-2003767.doc" TargetMode="External"/><Relationship Id="rId27" Type="http://schemas.openxmlformats.org/officeDocument/2006/relationships/hyperlink" Target="file:///E:\1%20Meetings\RAN1\2020%2005_TSRR1_101\Inbox\R1-2004190.doc" TargetMode="External"/><Relationship Id="rId30" Type="http://schemas.openxmlformats.org/officeDocument/2006/relationships/hyperlink" Target="file:///E:\1%20Meetings\RAN1\2020%2005_TSRR1_101\Inbox\R1-2004517.doc" TargetMode="External"/><Relationship Id="rId35" Type="http://schemas.openxmlformats.org/officeDocument/2006/relationships/hyperlink" Target="file:///E:\1%20Meetings\RAN1\2020%2005_TSRR1_101\Inbox\R1-2003547.doc" TargetMode="External"/><Relationship Id="rId43" Type="http://schemas.openxmlformats.org/officeDocument/2006/relationships/hyperlink" Target="file:///E:\1%20Meetings\RAN1\2020%2005_TSRR1_101\Inbox\R1-2004191.doc" TargetMode="External"/><Relationship Id="rId48"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1CFB6294-C4F3-4146-B6D4-25F6A8C4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16</Pages>
  <Words>6219</Words>
  <Characters>35450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45</cp:revision>
  <cp:lastPrinted>2018-01-07T00:25:00Z</cp:lastPrinted>
  <dcterms:created xsi:type="dcterms:W3CDTF">2020-06-11T14:02:00Z</dcterms:created>
  <dcterms:modified xsi:type="dcterms:W3CDTF">2020-06-12T14:52:00Z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0x010100EF0A24742A633646A8F3200A8413A9D2</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28"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29" name="_2015_ms_pID_7253432">
    <vt:lpwstr>2A==</vt:lpwstr>
  </property>
  <property fmtid="{D5CDD505-2E9C-101B-9397-08002B2CF9AE}" pid="30" name="_NewReviewCycle">
    <vt:lpwstr/>
  </property>
  <property fmtid="{D5CDD505-2E9C-101B-9397-08002B2CF9AE}" pid="31" name="_change">
    <vt:lpwstr/>
  </property>
  <property fmtid="{D5CDD505-2E9C-101B-9397-08002B2CF9AE}" pid="32" name="_dlc_DocIdItemGuid">
    <vt:lpwstr>cd02583b-c761-4484-8057-963d18899f55</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