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64945" w14:textId="5579FCFA" w:rsidR="00081CB4" w:rsidRDefault="00533A3E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</w:t>
      </w:r>
      <w:r w:rsidR="006139D8">
        <w:rPr>
          <w:rFonts w:ascii="Arial" w:hAnsi="Arial" w:cs="Arial"/>
          <w:b/>
          <w:bCs/>
          <w:sz w:val="28"/>
        </w:rPr>
        <w:t>1</w:t>
      </w:r>
      <w:r>
        <w:rPr>
          <w:rFonts w:ascii="Arial" w:hAnsi="Arial" w:cs="Arial"/>
          <w:b/>
          <w:bCs/>
          <w:sz w:val="28"/>
        </w:rPr>
        <w:tab/>
        <w:t>R1-200</w:t>
      </w:r>
      <w:r w:rsidR="006139D8">
        <w:rPr>
          <w:rFonts w:ascii="Arial" w:hAnsi="Arial" w:cs="Arial"/>
          <w:b/>
          <w:bCs/>
          <w:sz w:val="28"/>
        </w:rPr>
        <w:t>xxxx</w:t>
      </w:r>
    </w:p>
    <w:p w14:paraId="3505953D" w14:textId="47ADC50C" w:rsidR="00081CB4" w:rsidRDefault="00533A3E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</w:t>
      </w:r>
      <w:r w:rsidR="006139D8">
        <w:rPr>
          <w:rFonts w:ascii="Arial" w:eastAsia="MS Mincho" w:hAnsi="Arial" w:cs="Arial"/>
          <w:b/>
          <w:bCs/>
          <w:sz w:val="28"/>
          <w:lang w:eastAsia="ja-JP"/>
        </w:rPr>
        <w:t>May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2</w:t>
      </w:r>
      <w:r w:rsidR="006139D8">
        <w:rPr>
          <w:rFonts w:ascii="Arial" w:eastAsia="MS Mincho" w:hAnsi="Arial" w:cs="Arial"/>
          <w:b/>
          <w:bCs/>
          <w:sz w:val="28"/>
          <w:lang w:eastAsia="ja-JP"/>
        </w:rPr>
        <w:t>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6139D8">
        <w:rPr>
          <w:rFonts w:ascii="Arial" w:eastAsia="MS Mincho" w:hAnsi="Arial" w:cs="Arial"/>
          <w:b/>
          <w:bCs/>
          <w:sz w:val="28"/>
          <w:lang w:eastAsia="ja-JP"/>
        </w:rPr>
        <w:t>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323B0F57" w14:textId="77777777" w:rsidR="00081CB4" w:rsidRDefault="00081CB4">
      <w:pPr>
        <w:pStyle w:val="ad"/>
        <w:rPr>
          <w:rFonts w:eastAsia="宋体" w:cs="Arial"/>
          <w:bCs/>
          <w:sz w:val="22"/>
          <w:szCs w:val="22"/>
          <w:lang w:eastAsia="zh-CN"/>
        </w:rPr>
      </w:pPr>
    </w:p>
    <w:p w14:paraId="1EC84FB4" w14:textId="77777777" w:rsidR="00081CB4" w:rsidRDefault="00533A3E">
      <w:pPr>
        <w:pStyle w:val="ad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05A670BB" w14:textId="0F687D05" w:rsidR="00081CB4" w:rsidRDefault="00533A3E">
      <w:pPr>
        <w:pStyle w:val="ad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 w:rsidR="006139D8">
        <w:rPr>
          <w:rFonts w:cs="Arial"/>
          <w:sz w:val="22"/>
          <w:szCs w:val="22"/>
        </w:rPr>
        <w:t>Outcome</w:t>
      </w:r>
      <w:r w:rsidR="002115A4" w:rsidRPr="002115A4">
        <w:rPr>
          <w:rFonts w:cs="Arial"/>
          <w:sz w:val="22"/>
          <w:szCs w:val="22"/>
        </w:rPr>
        <w:t xml:space="preserve"> of [10</w:t>
      </w:r>
      <w:r w:rsidR="006139D8">
        <w:rPr>
          <w:rFonts w:cs="Arial"/>
          <w:sz w:val="22"/>
          <w:szCs w:val="22"/>
        </w:rPr>
        <w:t>1</w:t>
      </w:r>
      <w:r w:rsidR="002115A4" w:rsidRPr="002115A4">
        <w:rPr>
          <w:rFonts w:cs="Arial"/>
          <w:sz w:val="22"/>
          <w:szCs w:val="22"/>
        </w:rPr>
        <w:t>-e-NR-eMIMO-ULFPTx-0</w:t>
      </w:r>
      <w:r w:rsidR="006139D8">
        <w:rPr>
          <w:rFonts w:cs="Arial"/>
          <w:sz w:val="22"/>
          <w:szCs w:val="22"/>
        </w:rPr>
        <w:t>2</w:t>
      </w:r>
      <w:r w:rsidR="002115A4" w:rsidRPr="002115A4">
        <w:rPr>
          <w:rFonts w:cs="Arial"/>
          <w:sz w:val="22"/>
          <w:szCs w:val="22"/>
        </w:rPr>
        <w:t>] Email discussion</w:t>
      </w:r>
    </w:p>
    <w:p w14:paraId="5D3F5C38" w14:textId="77777777" w:rsidR="00081CB4" w:rsidRDefault="00533A3E">
      <w:pPr>
        <w:pStyle w:val="ad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2C1C993" w14:textId="77777777" w:rsidR="00081CB4" w:rsidRDefault="00533A3E">
      <w:pPr>
        <w:pStyle w:val="ad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1DF28878" w14:textId="77777777" w:rsidR="00081CB4" w:rsidRDefault="00081CB4">
      <w:pPr>
        <w:rPr>
          <w:rFonts w:eastAsiaTheme="minorEastAsia"/>
          <w:lang w:eastAsia="zh-CN"/>
        </w:rPr>
      </w:pPr>
      <w:bookmarkStart w:id="0" w:name="OLE_LINK13"/>
      <w:bookmarkStart w:id="1" w:name="OLE_LINK14"/>
    </w:p>
    <w:p w14:paraId="7FA25263" w14:textId="7B66C9B6" w:rsidR="00081CB4" w:rsidRDefault="00416DBD" w:rsidP="00416DBD">
      <w:pPr>
        <w:pStyle w:val="title1"/>
      </w:pPr>
      <w:r>
        <w:t>Summary</w:t>
      </w:r>
    </w:p>
    <w:p w14:paraId="3A909C93" w14:textId="1D025984" w:rsidR="007B5AAC" w:rsidRPr="007B5AAC" w:rsidRDefault="007B5AAC" w:rsidP="007B5AAC">
      <w:pPr>
        <w:rPr>
          <w:color w:val="000000"/>
          <w:sz w:val="24"/>
        </w:rPr>
      </w:pPr>
      <w:bookmarkStart w:id="2" w:name="_Toc11352140"/>
      <w:bookmarkStart w:id="3" w:name="_Toc20318030"/>
      <w:bookmarkStart w:id="4" w:name="_Toc27299928"/>
      <w:bookmarkStart w:id="5" w:name="_Toc29673201"/>
      <w:bookmarkStart w:id="6" w:name="_Toc29673342"/>
      <w:bookmarkStart w:id="7" w:name="_Toc29674335"/>
      <w:bookmarkStart w:id="8" w:name="_Toc36645565"/>
      <w:r w:rsidRPr="007B5AAC">
        <w:rPr>
          <w:rFonts w:hint="eastAsia"/>
          <w:color w:val="000000"/>
          <w:sz w:val="24"/>
        </w:rPr>
        <w:t>TP</w:t>
      </w:r>
      <w:r w:rsidRPr="007B5AAC">
        <w:rPr>
          <w:color w:val="000000"/>
          <w:sz w:val="24"/>
        </w:rPr>
        <w:t xml:space="preserve"> for TS 38.21</w:t>
      </w:r>
      <w:r w:rsidR="00D6562C">
        <w:rPr>
          <w:color w:val="000000"/>
          <w:sz w:val="24"/>
        </w:rPr>
        <w:t>3</w:t>
      </w:r>
      <w:r w:rsidRPr="007B5AAC">
        <w:rPr>
          <w:color w:val="000000"/>
          <w:sz w:val="24"/>
        </w:rPr>
        <w:t xml:space="preserve"> section </w:t>
      </w:r>
      <w:r w:rsidR="00D6562C">
        <w:rPr>
          <w:color w:val="000000"/>
          <w:sz w:val="24"/>
        </w:rPr>
        <w:t>7</w:t>
      </w:r>
      <w:r w:rsidRPr="007B5AAC">
        <w:rPr>
          <w:color w:val="000000"/>
          <w:sz w:val="24"/>
        </w:rPr>
        <w:t>.1</w:t>
      </w:r>
    </w:p>
    <w:p w14:paraId="75B11016" w14:textId="3C176461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Reason for change:</w:t>
      </w:r>
      <w:r>
        <w:rPr>
          <w:rFonts w:eastAsiaTheme="minorEastAsia"/>
          <w:lang w:eastAsia="zh-CN"/>
        </w:rPr>
        <w:t xml:space="preserve"> </w:t>
      </w:r>
      <w:r w:rsidR="00D6562C">
        <w:rPr>
          <w:rFonts w:eastAsiaTheme="minorEastAsia"/>
          <w:lang w:eastAsia="zh-CN"/>
        </w:rPr>
        <w:t xml:space="preserve">SRI can be </w:t>
      </w:r>
      <w:r w:rsidR="00AD2732">
        <w:rPr>
          <w:rFonts w:eastAsiaTheme="minorEastAsia"/>
          <w:lang w:eastAsia="zh-CN"/>
        </w:rPr>
        <w:t>either indicated in DCI or by RRC configuration in the case of Type1 configured grant. In the current spec the description for Type1 configured grant is missing</w:t>
      </w:r>
    </w:p>
    <w:p w14:paraId="24C3051E" w14:textId="64AF39D4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S</w:t>
      </w:r>
      <w:r w:rsidRPr="007F67AD">
        <w:rPr>
          <w:rFonts w:eastAsiaTheme="minorEastAsia" w:hint="eastAsia"/>
          <w:highlight w:val="yellow"/>
          <w:lang w:eastAsia="zh-CN"/>
        </w:rPr>
        <w:t xml:space="preserve">ummary </w:t>
      </w:r>
      <w:r w:rsidRPr="007F67AD">
        <w:rPr>
          <w:rFonts w:eastAsiaTheme="minorEastAsia"/>
          <w:highlight w:val="yellow"/>
          <w:lang w:eastAsia="zh-CN"/>
        </w:rPr>
        <w:t>of change:</w:t>
      </w:r>
      <w:r w:rsidRPr="007F67AD">
        <w:rPr>
          <w:rFonts w:eastAsiaTheme="minorEastAsia"/>
          <w:lang w:eastAsia="zh-CN"/>
        </w:rPr>
        <w:t xml:space="preserve"> </w:t>
      </w:r>
      <w:r w:rsidR="00AD2732">
        <w:rPr>
          <w:rFonts w:eastAsiaTheme="minorEastAsia"/>
          <w:lang w:eastAsia="zh-CN"/>
        </w:rPr>
        <w:t>description on SRI indication for Type1 configured grant is added</w:t>
      </w:r>
    </w:p>
    <w:p w14:paraId="68A823BE" w14:textId="230DF242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Consequences if not approved:</w:t>
      </w:r>
      <w:r>
        <w:rPr>
          <w:rFonts w:eastAsiaTheme="minorEastAsia"/>
          <w:lang w:eastAsia="zh-CN"/>
        </w:rPr>
        <w:t xml:space="preserve"> </w:t>
      </w:r>
      <w:r w:rsidR="00AD2732">
        <w:rPr>
          <w:rFonts w:eastAsiaTheme="minorEastAsia"/>
          <w:lang w:eastAsia="zh-CN"/>
        </w:rPr>
        <w:t>SRI indication by Type1 configured grant is not supported</w:t>
      </w:r>
      <w:r>
        <w:rPr>
          <w:rFonts w:eastAsiaTheme="minorEastAsia"/>
          <w:lang w:eastAsia="zh-CN"/>
        </w:rPr>
        <w:t xml:space="preserve"> </w:t>
      </w:r>
    </w:p>
    <w:p w14:paraId="157013AE" w14:textId="3848FC55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C</w:t>
      </w:r>
      <w:r w:rsidRPr="007F67AD">
        <w:rPr>
          <w:rFonts w:eastAsiaTheme="minorEastAsia" w:hint="eastAsia"/>
          <w:highlight w:val="yellow"/>
          <w:lang w:eastAsia="zh-CN"/>
        </w:rPr>
        <w:t xml:space="preserve">lauses </w:t>
      </w:r>
      <w:r w:rsidRPr="007F67AD">
        <w:rPr>
          <w:rFonts w:eastAsiaTheme="minorEastAsia"/>
          <w:highlight w:val="yellow"/>
          <w:lang w:eastAsia="zh-CN"/>
        </w:rPr>
        <w:t>affected:</w:t>
      </w:r>
      <w:r>
        <w:rPr>
          <w:rFonts w:eastAsiaTheme="minorEastAsia"/>
          <w:lang w:eastAsia="zh-CN"/>
        </w:rPr>
        <w:t xml:space="preserve"> 38.21</w:t>
      </w:r>
      <w:r w:rsidR="00D6562C">
        <w:rPr>
          <w:rFonts w:eastAsiaTheme="minorEastAsia"/>
          <w:lang w:eastAsia="zh-CN"/>
        </w:rPr>
        <w:t>3</w:t>
      </w:r>
      <w:r>
        <w:rPr>
          <w:rFonts w:eastAsiaTheme="minorEastAsia"/>
          <w:lang w:eastAsia="zh-CN"/>
        </w:rPr>
        <w:t xml:space="preserve">, section </w:t>
      </w:r>
      <w:r w:rsidR="00D6562C">
        <w:rPr>
          <w:rFonts w:eastAsiaTheme="minorEastAsia"/>
          <w:lang w:eastAsia="zh-CN"/>
        </w:rPr>
        <w:t>7</w:t>
      </w:r>
      <w:r>
        <w:t>.1</w:t>
      </w:r>
    </w:p>
    <w:p w14:paraId="7768130B" w14:textId="77777777" w:rsidR="007B5AAC" w:rsidRPr="007B5AAC" w:rsidRDefault="007B5AAC" w:rsidP="007B5AAC">
      <w:pPr>
        <w:rPr>
          <w:rFonts w:eastAsiaTheme="minorEastAsia"/>
          <w:lang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p w14:paraId="0C2CFD4E" w14:textId="106D197B" w:rsidR="006139D8" w:rsidRDefault="006139D8" w:rsidP="006139D8">
      <w:pPr>
        <w:pStyle w:val="af1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-----------------------------------</w:t>
      </w:r>
      <w:r w:rsidR="00605634">
        <w:rPr>
          <w:rFonts w:eastAsiaTheme="minorEastAsia"/>
          <w:lang w:val="en-GB"/>
        </w:rPr>
        <w:t>---------</w:t>
      </w:r>
      <w:proofErr w:type="gramStart"/>
      <w:r w:rsidR="00605634">
        <w:rPr>
          <w:rFonts w:eastAsiaTheme="minorEastAsia"/>
          <w:lang w:val="en-GB"/>
        </w:rPr>
        <w:t>start</w:t>
      </w:r>
      <w:proofErr w:type="gramEnd"/>
      <w:r w:rsidR="00605634">
        <w:rPr>
          <w:rFonts w:eastAsiaTheme="minorEastAsia"/>
          <w:lang w:val="en-GB"/>
        </w:rPr>
        <w:t>------------------------------------------------------------</w:t>
      </w:r>
    </w:p>
    <w:p w14:paraId="6A1F1523" w14:textId="75E3755F" w:rsidR="00605634" w:rsidRDefault="00605634" w:rsidP="006139D8">
      <w:pPr>
        <w:pStyle w:val="af1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 w:hint="eastAsia"/>
          <w:lang w:val="en-GB"/>
        </w:rPr>
        <w:t>&lt;&lt;</w:t>
      </w:r>
      <w:proofErr w:type="gramStart"/>
      <w:r>
        <w:rPr>
          <w:rFonts w:eastAsiaTheme="minorEastAsia"/>
          <w:lang w:val="en-GB"/>
        </w:rPr>
        <w:t>unchanged</w:t>
      </w:r>
      <w:proofErr w:type="gramEnd"/>
      <w:r>
        <w:rPr>
          <w:rFonts w:eastAsiaTheme="minorEastAsia"/>
          <w:lang w:val="en-GB"/>
        </w:rPr>
        <w:t xml:space="preserve"> part omitted</w:t>
      </w:r>
      <w:r>
        <w:rPr>
          <w:rFonts w:eastAsiaTheme="minorEastAsia" w:hint="eastAsia"/>
          <w:lang w:val="en-GB"/>
        </w:rPr>
        <w:t>&gt;&gt;</w:t>
      </w:r>
    </w:p>
    <w:p w14:paraId="34FE4C37" w14:textId="77777777" w:rsidR="006139D8" w:rsidRPr="00114EF6" w:rsidRDefault="006139D8" w:rsidP="006139D8">
      <w:pPr>
        <w:spacing w:after="180"/>
        <w:ind w:left="851" w:hanging="284"/>
        <w:rPr>
          <w:rFonts w:eastAsia="等线"/>
          <w:szCs w:val="20"/>
        </w:rPr>
      </w:pPr>
      <w:proofErr w:type="gramStart"/>
      <w:r w:rsidRPr="00114EF6">
        <w:rPr>
          <w:rFonts w:eastAsia="等线"/>
          <w:szCs w:val="20"/>
        </w:rPr>
        <w:t>if</w:t>
      </w:r>
      <w:proofErr w:type="gramEnd"/>
      <w:r w:rsidRPr="00114EF6">
        <w:rPr>
          <w:rFonts w:eastAsia="等线"/>
          <w:szCs w:val="20"/>
        </w:rPr>
        <w:t xml:space="preserve">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1ABE9A46" w14:textId="77777777" w:rsidR="006139D8" w:rsidRPr="00114EF6" w:rsidRDefault="006139D8" w:rsidP="006139D8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1D311D10" w14:textId="77777777" w:rsidR="006139D8" w:rsidRPr="00114EF6" w:rsidRDefault="006139D8" w:rsidP="006139D8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w:commentRangeStart w:id="9"/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  <w:commentRangeEnd w:id="9"/>
      <w:r w:rsidR="005B2FD1">
        <w:rPr>
          <w:rStyle w:val="af"/>
        </w:rPr>
        <w:commentReference w:id="9"/>
      </w:r>
    </w:p>
    <w:p w14:paraId="0034BA0B" w14:textId="77777777" w:rsidR="006139D8" w:rsidRPr="00114EF6" w:rsidRDefault="006139D8" w:rsidP="006139D8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14:paraId="5B3E8F8E" w14:textId="77777777" w:rsidR="00605634" w:rsidRDefault="00605634" w:rsidP="00605634">
      <w:pPr>
        <w:pStyle w:val="af1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 w:hint="eastAsia"/>
          <w:lang w:val="en-GB"/>
        </w:rPr>
        <w:t>&lt;&lt;</w:t>
      </w:r>
      <w:proofErr w:type="gramStart"/>
      <w:r>
        <w:rPr>
          <w:rFonts w:eastAsiaTheme="minorEastAsia"/>
          <w:lang w:val="en-GB"/>
        </w:rPr>
        <w:t>unchanged</w:t>
      </w:r>
      <w:proofErr w:type="gramEnd"/>
      <w:r>
        <w:rPr>
          <w:rFonts w:eastAsiaTheme="minorEastAsia"/>
          <w:lang w:val="en-GB"/>
        </w:rPr>
        <w:t xml:space="preserve"> part omitted</w:t>
      </w:r>
      <w:r>
        <w:rPr>
          <w:rFonts w:eastAsiaTheme="minorEastAsia" w:hint="eastAsia"/>
          <w:lang w:val="en-GB"/>
        </w:rPr>
        <w:t>&gt;&gt;</w:t>
      </w:r>
    </w:p>
    <w:p w14:paraId="6F5FBA51" w14:textId="1C0488EF" w:rsidR="006139D8" w:rsidRPr="0038079F" w:rsidRDefault="006139D8" w:rsidP="006139D8">
      <w:pPr>
        <w:pStyle w:val="af1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 w:hint="eastAsia"/>
          <w:lang w:val="en-GB"/>
        </w:rPr>
        <w:t>---------------------------------</w:t>
      </w:r>
      <w:r w:rsidR="00605634">
        <w:rPr>
          <w:rFonts w:eastAsiaTheme="minorEastAsia"/>
          <w:lang w:val="en-GB"/>
        </w:rPr>
        <w:t>------------</w:t>
      </w:r>
      <w:proofErr w:type="gramStart"/>
      <w:r w:rsidR="00605634">
        <w:rPr>
          <w:rFonts w:eastAsiaTheme="minorEastAsia"/>
          <w:lang w:val="en-GB"/>
        </w:rPr>
        <w:t>end</w:t>
      </w:r>
      <w:proofErr w:type="gramEnd"/>
      <w:r w:rsidR="00605634">
        <w:rPr>
          <w:rFonts w:eastAsiaTheme="minorEastAsia"/>
          <w:lang w:val="en-GB"/>
        </w:rPr>
        <w:t>-----------------------------------------------------------------</w:t>
      </w:r>
    </w:p>
    <w:p w14:paraId="113FA198" w14:textId="77777777" w:rsidR="00081CB4" w:rsidRPr="00416DBD" w:rsidRDefault="00081CB4">
      <w:pPr>
        <w:rPr>
          <w:rFonts w:eastAsiaTheme="minorEastAsia"/>
          <w:lang w:val="en-GB" w:eastAsia="zh-CN"/>
        </w:rPr>
      </w:pPr>
    </w:p>
    <w:bookmarkEnd w:id="0"/>
    <w:bookmarkEnd w:id="1"/>
    <w:p w14:paraId="49247701" w14:textId="5F464C5C" w:rsidR="00081CB4" w:rsidRDefault="00081CB4">
      <w:pPr>
        <w:pStyle w:val="a1"/>
        <w:snapToGrid w:val="0"/>
        <w:spacing w:afterLines="50"/>
        <w:contextualSpacing/>
        <w:rPr>
          <w:rFonts w:eastAsia="宋体"/>
          <w:bCs/>
          <w:lang w:eastAsia="zh-CN"/>
        </w:rPr>
      </w:pPr>
    </w:p>
    <w:sectPr w:rsidR="00081CB4">
      <w:headerReference w:type="default" r:id="rId11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TAMRAKAR RAKESH" w:date="2020-05-30T06:39:00Z" w:initials="TR">
    <w:p w14:paraId="4BA10480" w14:textId="106DD1F5" w:rsidR="005B2FD1" w:rsidRPr="005B2FD1" w:rsidRDefault="005B2FD1">
      <w:pPr>
        <w:pStyle w:val="a6"/>
        <w:rPr>
          <w:rFonts w:eastAsiaTheme="minorEastAsia" w:hint="eastAsia"/>
          <w:lang w:eastAsia="zh-CN"/>
        </w:rPr>
      </w:pPr>
      <w:r>
        <w:rPr>
          <w:rStyle w:val="af"/>
        </w:rPr>
        <w:annotationRef/>
      </w:r>
      <w:r>
        <w:rPr>
          <w:rFonts w:eastAsiaTheme="minorEastAsia" w:hint="eastAsia"/>
          <w:lang w:eastAsia="zh-CN"/>
        </w:rPr>
        <w:t xml:space="preserve">Note: this </w:t>
      </w:r>
      <w:r>
        <w:rPr>
          <w:rFonts w:eastAsiaTheme="minorEastAsia"/>
          <w:lang w:eastAsia="zh-CN"/>
        </w:rPr>
        <w:t>text was the agreed TP from RAN1#100b-e, the TP agreed in this meeting also includes correction over the agreed TP from RAN1#100b-e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A104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06C1" w14:textId="77777777" w:rsidR="00800616" w:rsidRDefault="00800616">
      <w:pPr>
        <w:spacing w:after="0" w:line="240" w:lineRule="auto"/>
      </w:pPr>
      <w:r>
        <w:separator/>
      </w:r>
    </w:p>
  </w:endnote>
  <w:endnote w:type="continuationSeparator" w:id="0">
    <w:p w14:paraId="33EC8B5E" w14:textId="77777777" w:rsidR="00800616" w:rsidRDefault="0080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9F5FA" w14:textId="77777777" w:rsidR="00800616" w:rsidRDefault="00800616">
      <w:pPr>
        <w:spacing w:after="0" w:line="240" w:lineRule="auto"/>
      </w:pPr>
      <w:r>
        <w:separator/>
      </w:r>
    </w:p>
  </w:footnote>
  <w:footnote w:type="continuationSeparator" w:id="0">
    <w:p w14:paraId="693B5E2A" w14:textId="77777777" w:rsidR="00800616" w:rsidRDefault="0080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AF2E" w14:textId="77777777" w:rsidR="00081CB4" w:rsidRDefault="00081CB4">
    <w:pPr>
      <w:pStyle w:val="ad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4ACB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8654CC"/>
    <w:multiLevelType w:val="multilevel"/>
    <w:tmpl w:val="19865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1169"/>
    <w:multiLevelType w:val="hybridMultilevel"/>
    <w:tmpl w:val="89FE3916"/>
    <w:lvl w:ilvl="0" w:tplc="1688C412">
      <w:start w:val="56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623AD4"/>
    <w:multiLevelType w:val="hybridMultilevel"/>
    <w:tmpl w:val="A7D4E0E4"/>
    <w:lvl w:ilvl="0" w:tplc="AEF44F8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F08D9"/>
    <w:multiLevelType w:val="multilevel"/>
    <w:tmpl w:val="2D8F08D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2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B3A077E"/>
    <w:multiLevelType w:val="multilevel"/>
    <w:tmpl w:val="5B3A077E"/>
    <w:lvl w:ilvl="0">
      <w:start w:val="1"/>
      <w:numFmt w:val="bullet"/>
      <w:lvlText w:val=""/>
      <w:lvlJc w:val="left"/>
      <w:pPr>
        <w:ind w:left="10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6C107BCD"/>
    <w:multiLevelType w:val="singleLevel"/>
    <w:tmpl w:val="6C107BCD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6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4"/>
  </w:num>
  <w:num w:numId="1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RAKAR RAKESH">
    <w15:presenceInfo w15:providerId="AD" w15:userId="S-1-5-21-34147959-713391361-90900686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DC2"/>
    <w:rsid w:val="00043F7C"/>
    <w:rsid w:val="00044275"/>
    <w:rsid w:val="00044623"/>
    <w:rsid w:val="0004499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3ED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1CB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0A1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2D7D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3DF"/>
    <w:rsid w:val="001707AA"/>
    <w:rsid w:val="00170ED8"/>
    <w:rsid w:val="00171558"/>
    <w:rsid w:val="00172D8C"/>
    <w:rsid w:val="00172E1E"/>
    <w:rsid w:val="001743B2"/>
    <w:rsid w:val="0017444E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0E59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4BD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5A4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073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094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4F64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59C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53B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4EB1"/>
    <w:rsid w:val="004152FC"/>
    <w:rsid w:val="004154C1"/>
    <w:rsid w:val="00415DAE"/>
    <w:rsid w:val="004161C9"/>
    <w:rsid w:val="00416625"/>
    <w:rsid w:val="00416B8C"/>
    <w:rsid w:val="00416BCC"/>
    <w:rsid w:val="00416DBD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503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CD5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690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EEE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2E97"/>
    <w:rsid w:val="00533354"/>
    <w:rsid w:val="005337A7"/>
    <w:rsid w:val="00533A3E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77775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2FD1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634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39D8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956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A9E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5E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4DE"/>
    <w:rsid w:val="00692557"/>
    <w:rsid w:val="006926B1"/>
    <w:rsid w:val="00692B83"/>
    <w:rsid w:val="00693523"/>
    <w:rsid w:val="00693ED3"/>
    <w:rsid w:val="00694F03"/>
    <w:rsid w:val="00694F8C"/>
    <w:rsid w:val="0069501D"/>
    <w:rsid w:val="00695D05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B7DB7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D8F"/>
    <w:rsid w:val="006F11AA"/>
    <w:rsid w:val="006F1DB9"/>
    <w:rsid w:val="006F1DFC"/>
    <w:rsid w:val="006F1E59"/>
    <w:rsid w:val="006F2248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64"/>
    <w:rsid w:val="007246E9"/>
    <w:rsid w:val="00724A52"/>
    <w:rsid w:val="00724CBA"/>
    <w:rsid w:val="00725667"/>
    <w:rsid w:val="00726066"/>
    <w:rsid w:val="00726807"/>
    <w:rsid w:val="00726CAB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12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BA9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AAC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70B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2926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61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1C6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4764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664"/>
    <w:rsid w:val="00833705"/>
    <w:rsid w:val="0083385C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7E0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375"/>
    <w:rsid w:val="008E45B9"/>
    <w:rsid w:val="008E45E9"/>
    <w:rsid w:val="008E5771"/>
    <w:rsid w:val="008E5B93"/>
    <w:rsid w:val="008E610F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63C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1A3F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B6E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C8C"/>
    <w:rsid w:val="00A23D48"/>
    <w:rsid w:val="00A2400F"/>
    <w:rsid w:val="00A240EB"/>
    <w:rsid w:val="00A2435B"/>
    <w:rsid w:val="00A25865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3F9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768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732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3FD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0FC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3F82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1EDC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68E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48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9CA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857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D7B1A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62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298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647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724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44F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3659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17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DD5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9E2"/>
    <w:rsid w:val="00FF4D58"/>
    <w:rsid w:val="00FF4D76"/>
    <w:rsid w:val="00FF4F95"/>
    <w:rsid w:val="00FF51AF"/>
    <w:rsid w:val="00FF6158"/>
    <w:rsid w:val="00FF69E0"/>
    <w:rsid w:val="00FF6ED7"/>
    <w:rsid w:val="00FF7E0D"/>
    <w:rsid w:val="39D137D5"/>
    <w:rsid w:val="440B773F"/>
    <w:rsid w:val="582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97A18"/>
  <w15:docId w15:val="{6C08A647-18DE-45C3-AA1D-8208929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index heading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styleId="1">
    <w:name w:val="heading 1"/>
    <w:basedOn w:val="a0"/>
    <w:next w:val="a1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0"/>
    <w:next w:val="a1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0"/>
    <w:next w:val="a0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0"/>
    <w:next w:val="a0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0"/>
    <w:next w:val="a0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0"/>
    <w:next w:val="a0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Char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1"/>
    <w:uiPriority w:val="99"/>
    <w:qFormat/>
  </w:style>
  <w:style w:type="paragraph" w:styleId="40">
    <w:name w:val="List Bullet 4"/>
    <w:basedOn w:val="a0"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0"/>
    <w:next w:val="a0"/>
    <w:link w:val="Char0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8">
    <w:name w:val="Document Map"/>
    <w:basedOn w:val="a0"/>
    <w:semiHidden/>
    <w:qFormat/>
    <w:pPr>
      <w:shd w:val="clear" w:color="auto" w:fill="000080"/>
    </w:pPr>
  </w:style>
  <w:style w:type="paragraph" w:styleId="2">
    <w:name w:val="List 2"/>
    <w:basedOn w:val="a9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9">
    <w:name w:val="List"/>
    <w:basedOn w:val="a0"/>
    <w:pPr>
      <w:ind w:left="283" w:hanging="283"/>
    </w:pPr>
  </w:style>
  <w:style w:type="paragraph" w:styleId="5">
    <w:name w:val="List Bullet 5"/>
    <w:basedOn w:val="40"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0"/>
    <w:next w:val="a0"/>
    <w:qFormat/>
  </w:style>
  <w:style w:type="paragraph" w:styleId="aa">
    <w:name w:val="Date"/>
    <w:basedOn w:val="a0"/>
    <w:next w:val="a0"/>
    <w:link w:val="Char2"/>
    <w:qFormat/>
    <w:pPr>
      <w:ind w:leftChars="2500" w:left="100"/>
    </w:pPr>
  </w:style>
  <w:style w:type="paragraph" w:styleId="ab">
    <w:name w:val="Balloon Text"/>
    <w:basedOn w:val="a0"/>
    <w:semiHidden/>
    <w:rPr>
      <w:sz w:val="18"/>
      <w:szCs w:val="18"/>
    </w:rPr>
  </w:style>
  <w:style w:type="paragraph" w:styleId="ac">
    <w:name w:val="footer"/>
    <w:basedOn w:val="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0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0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table" w:styleId="af0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7"/>
    <w:rPr>
      <w:lang w:val="en-GB" w:eastAsia="en-US" w:bidi="ar-SA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0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0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1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0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ascii="Times New Roman" w:eastAsia="Times New Roman" w:hAnsi="Times New Roman"/>
      <w:kern w:val="2"/>
      <w:lang w:val="en-GB"/>
    </w:rPr>
  </w:style>
  <w:style w:type="paragraph" w:customStyle="1" w:styleId="Char4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1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0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character" w:customStyle="1" w:styleId="Char3">
    <w:name w:val="页眉 Char"/>
    <w:link w:val="ad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2"/>
    <w:qFormat/>
  </w:style>
  <w:style w:type="paragraph" w:customStyle="1" w:styleId="ecxmsobodytext">
    <w:name w:val="ecxmsobodytext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1">
    <w:name w:val="List Paragraph"/>
    <w:basedOn w:val="a0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0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9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0"/>
    <w:next w:val="a0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2">
    <w:name w:val="No Spacing"/>
    <w:uiPriority w:val="1"/>
    <w:qFormat/>
    <w:rPr>
      <w:rFonts w:ascii="Times New Roman" w:eastAsia="Times New Roman" w:hAnsi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ascii="Times New Roman" w:hAnsi="Times New Roman"/>
      <w:szCs w:val="16"/>
      <w:lang w:eastAsia="en-US"/>
    </w:rPr>
  </w:style>
  <w:style w:type="character" w:customStyle="1" w:styleId="Char5">
    <w:name w:val="列出段落 Char"/>
    <w:link w:val="af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1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szCs w:val="24"/>
      <w:lang w:eastAsia="en-US"/>
    </w:rPr>
  </w:style>
  <w:style w:type="paragraph" w:customStyle="1" w:styleId="Proposal0">
    <w:name w:val="Proposal"/>
    <w:basedOn w:val="a0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6"/>
    <w:rPr>
      <w:rFonts w:eastAsia="Times New Roman"/>
      <w:szCs w:val="24"/>
      <w:lang w:eastAsia="en-US"/>
    </w:rPr>
  </w:style>
  <w:style w:type="paragraph" w:customStyle="1" w:styleId="text">
    <w:name w:val="text"/>
    <w:basedOn w:val="a0"/>
    <w:link w:val="textChar"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0"/>
    <w:link w:val="CommentsChar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tabs>
        <w:tab w:val="left" w:pos="425"/>
      </w:tabs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1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0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2"/>
    <w:link w:val="aa"/>
    <w:qFormat/>
    <w:rPr>
      <w:rFonts w:eastAsia="Times New Roman"/>
      <w:szCs w:val="24"/>
      <w:lang w:eastAsia="en-US"/>
    </w:rPr>
  </w:style>
  <w:style w:type="character" w:styleId="af3">
    <w:name w:val="Placeholder Text"/>
    <w:basedOn w:val="a2"/>
    <w:uiPriority w:val="99"/>
    <w:semiHidden/>
    <w:qFormat/>
    <w:rPr>
      <w:color w:val="808080"/>
    </w:rPr>
  </w:style>
  <w:style w:type="character" w:customStyle="1" w:styleId="af4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0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styleId="a">
    <w:name w:val="List Bullet"/>
    <w:basedOn w:val="a0"/>
    <w:rsid w:val="0017444E"/>
    <w:pPr>
      <w:numPr>
        <w:numId w:val="15"/>
      </w:numPr>
      <w:contextualSpacing/>
    </w:pPr>
  </w:style>
  <w:style w:type="character" w:styleId="af5">
    <w:name w:val="Emphasis"/>
    <w:basedOn w:val="a2"/>
    <w:uiPriority w:val="20"/>
    <w:qFormat/>
    <w:rsid w:val="00416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8047D-6E9E-4243-AF8D-27085C34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TAMRAKAR RAKESH</cp:lastModifiedBy>
  <cp:revision>7</cp:revision>
  <cp:lastPrinted>2011-08-03T09:36:00Z</cp:lastPrinted>
  <dcterms:created xsi:type="dcterms:W3CDTF">2020-05-29T06:29:00Z</dcterms:created>
  <dcterms:modified xsi:type="dcterms:W3CDTF">2020-05-29T22:46:00Z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df748952-0352-4feb-a554-5c8f77e86e37</vt:lpwstr>
  </property>
  <property fmtid="{D5CDD505-2E9C-101B-9397-08002B2CF9AE}" pid="4" name="CTP_TimeStamp">
    <vt:lpwstr>2020-04-21 03:22:28Z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