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EF56FE" w:rsidRPr="00EF56FE">
        <w:rPr>
          <w:rFonts w:ascii="Arial" w:hAnsi="Arial" w:cs="Arial"/>
          <w:b/>
          <w:bCs/>
          <w:snapToGrid w:val="0"/>
          <w:sz w:val="24"/>
        </w:rPr>
        <w:t>R1-2004933</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 xml:space="preserve">Email discussion/approval regarding HARQ operation + </w:t>
      </w:r>
      <w:proofErr w:type="spellStart"/>
      <w:r w:rsidR="00962F74" w:rsidRPr="00962F74">
        <w:rPr>
          <w:rFonts w:ascii="Calibri" w:hAnsi="Calibri" w:cs="Calibri"/>
          <w:sz w:val="22"/>
        </w:rPr>
        <w:t>Sidelink</w:t>
      </w:r>
      <w:proofErr w:type="spellEnd"/>
      <w:r w:rsidR="00962F74" w:rsidRPr="00962F74">
        <w:rPr>
          <w:rFonts w:ascii="Calibri" w:hAnsi="Calibri" w:cs="Calibri"/>
          <w:sz w:val="22"/>
        </w:rPr>
        <w:t xml:space="preserve">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HARQ operation and CSI reporting</w:t>
      </w:r>
      <w:r w:rsidR="00E82A86">
        <w:rPr>
          <w:rFonts w:ascii="Calibri" w:hAnsi="Calibri" w:cs="Calibri"/>
          <w:sz w:val="22"/>
        </w:rPr>
        <w:t>. The text proposal is to implement these agreements.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HARQ and CSI report</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before="180" w:after="180"/>
        <w:ind w:left="1134" w:hanging="1134"/>
        <w:jc w:val="left"/>
        <w:outlineLvl w:val="1"/>
        <w:rPr>
          <w:rFonts w:ascii="Arial" w:eastAsia="SimSun"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SimSun" w:hAnsi="Arial"/>
          <w:kern w:val="0"/>
          <w:sz w:val="32"/>
          <w:szCs w:val="20"/>
          <w:lang w:val="en-GB" w:eastAsia="zh-CN"/>
        </w:rPr>
        <w:t>8</w:t>
      </w:r>
      <w:r w:rsidRPr="00835E6C">
        <w:rPr>
          <w:rFonts w:ascii="Arial" w:eastAsia="SimSun" w:hAnsi="Arial" w:hint="eastAsia"/>
          <w:kern w:val="0"/>
          <w:sz w:val="32"/>
          <w:szCs w:val="20"/>
          <w:lang w:val="en-GB" w:eastAsia="zh-CN"/>
        </w:rPr>
        <w:t>.</w:t>
      </w:r>
      <w:r w:rsidRPr="00835E6C">
        <w:rPr>
          <w:rFonts w:ascii="Arial" w:eastAsia="SimSun" w:hAnsi="Arial"/>
          <w:kern w:val="0"/>
          <w:sz w:val="32"/>
          <w:szCs w:val="20"/>
          <w:lang w:val="en-GB" w:eastAsia="zh-CN"/>
        </w:rPr>
        <w:t>4</w:t>
      </w:r>
      <w:r w:rsidRPr="00835E6C">
        <w:rPr>
          <w:rFonts w:ascii="Arial" w:eastAsia="SimSun" w:hAnsi="Arial" w:hint="eastAsia"/>
          <w:kern w:val="0"/>
          <w:sz w:val="32"/>
          <w:szCs w:val="20"/>
          <w:lang w:val="en-GB" w:eastAsia="zh-CN"/>
        </w:rPr>
        <w:tab/>
      </w:r>
      <w:proofErr w:type="spellStart"/>
      <w:r w:rsidRPr="00835E6C">
        <w:rPr>
          <w:rFonts w:ascii="Arial" w:eastAsia="SimSun" w:hAnsi="Arial"/>
          <w:kern w:val="0"/>
          <w:sz w:val="32"/>
          <w:szCs w:val="20"/>
          <w:lang w:val="en-GB" w:eastAsia="zh-CN"/>
        </w:rPr>
        <w:t>Sidelink</w:t>
      </w:r>
      <w:proofErr w:type="spellEnd"/>
      <w:r w:rsidRPr="00835E6C">
        <w:rPr>
          <w:rFonts w:ascii="Arial" w:eastAsia="SimSun" w:hAnsi="Arial"/>
          <w:kern w:val="0"/>
          <w:sz w:val="32"/>
          <w:szCs w:val="20"/>
          <w:lang w:val="en-GB" w:eastAsia="zh-CN"/>
        </w:rPr>
        <w:t xml:space="preserve"> control information on PSSCH</w:t>
      </w:r>
      <w:bookmarkEnd w:id="2"/>
      <w:bookmarkEnd w:id="3"/>
      <w:bookmarkEnd w:id="4"/>
      <w:bookmarkEnd w:id="5"/>
      <w:bookmarkEnd w:id="6"/>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134" w:hanging="1134"/>
        <w:jc w:val="left"/>
        <w:outlineLvl w:val="2"/>
        <w:rPr>
          <w:rFonts w:ascii="Arial" w:eastAsia="SimSun" w:hAnsi="Arial"/>
          <w:kern w:val="0"/>
          <w:sz w:val="28"/>
          <w:szCs w:val="20"/>
          <w:lang w:val="en-GB" w:eastAsia="zh-CN"/>
        </w:rPr>
      </w:pPr>
      <w:bookmarkStart w:id="12" w:name="_Toc29326639"/>
      <w:bookmarkStart w:id="13" w:name="_Toc29327789"/>
      <w:r w:rsidRPr="00835E6C">
        <w:rPr>
          <w:rFonts w:ascii="Arial" w:eastAsia="SimSun" w:hAnsi="Arial"/>
          <w:kern w:val="0"/>
          <w:sz w:val="28"/>
          <w:szCs w:val="20"/>
          <w:lang w:val="en-GB" w:eastAsia="zh-CN"/>
        </w:rPr>
        <w:t>8</w:t>
      </w:r>
      <w:r w:rsidRPr="00835E6C">
        <w:rPr>
          <w:rFonts w:ascii="Arial" w:eastAsia="SimSun" w:hAnsi="Arial" w:hint="eastAsia"/>
          <w:kern w:val="0"/>
          <w:sz w:val="28"/>
          <w:szCs w:val="20"/>
          <w:lang w:val="en-GB" w:eastAsia="zh-CN"/>
        </w:rPr>
        <w:t>.</w:t>
      </w:r>
      <w:r w:rsidRPr="00835E6C">
        <w:rPr>
          <w:rFonts w:ascii="Arial" w:eastAsia="SimSun" w:hAnsi="Arial"/>
          <w:kern w:val="0"/>
          <w:sz w:val="28"/>
          <w:szCs w:val="20"/>
          <w:lang w:val="en-GB" w:eastAsia="zh-CN"/>
        </w:rPr>
        <w:t>4</w:t>
      </w:r>
      <w:r w:rsidRPr="00835E6C">
        <w:rPr>
          <w:rFonts w:ascii="Arial" w:eastAsia="SimSun" w:hAnsi="Arial" w:hint="eastAsia"/>
          <w:kern w:val="0"/>
          <w:sz w:val="28"/>
          <w:szCs w:val="20"/>
          <w:lang w:val="en-GB" w:eastAsia="zh-CN"/>
        </w:rPr>
        <w:t>.1</w:t>
      </w:r>
      <w:r w:rsidRPr="00835E6C">
        <w:rPr>
          <w:rFonts w:ascii="Arial" w:eastAsia="SimSun" w:hAnsi="Arial" w:hint="eastAsia"/>
          <w:kern w:val="0"/>
          <w:sz w:val="28"/>
          <w:szCs w:val="20"/>
          <w:lang w:val="en-GB" w:eastAsia="zh-CN"/>
        </w:rPr>
        <w:tab/>
      </w:r>
      <w:r w:rsidRPr="00835E6C">
        <w:rPr>
          <w:rFonts w:ascii="Arial" w:eastAsia="SimSun" w:hAnsi="Arial"/>
          <w:kern w:val="0"/>
          <w:sz w:val="28"/>
          <w:szCs w:val="20"/>
          <w:lang w:val="en-GB" w:eastAsia="zh-CN"/>
        </w:rPr>
        <w:t>2</w:t>
      </w:r>
      <w:r w:rsidRPr="00835E6C">
        <w:rPr>
          <w:rFonts w:ascii="Arial" w:eastAsia="SimSun" w:hAnsi="Arial"/>
          <w:kern w:val="0"/>
          <w:sz w:val="28"/>
          <w:szCs w:val="20"/>
          <w:vertAlign w:val="superscript"/>
          <w:lang w:val="en-GB" w:eastAsia="zh-CN"/>
        </w:rPr>
        <w:t>nd</w:t>
      </w:r>
      <w:r w:rsidRPr="00835E6C">
        <w:rPr>
          <w:rFonts w:ascii="Arial" w:eastAsia="SimSun" w:hAnsi="Arial"/>
          <w:kern w:val="0"/>
          <w:sz w:val="28"/>
          <w:szCs w:val="20"/>
          <w:lang w:val="en-GB" w:eastAsia="zh-CN"/>
        </w:rPr>
        <w:t>-stage S</w:t>
      </w:r>
      <w:r w:rsidRPr="00835E6C">
        <w:rPr>
          <w:rFonts w:ascii="Arial" w:eastAsia="SimSun" w:hAnsi="Arial" w:hint="eastAsia"/>
          <w:kern w:val="0"/>
          <w:sz w:val="28"/>
          <w:szCs w:val="20"/>
          <w:lang w:val="en-GB" w:eastAsia="zh-CN"/>
        </w:rPr>
        <w:t>CI formats</w:t>
      </w:r>
      <w:bookmarkEnd w:id="12"/>
      <w:bookmarkEnd w:id="13"/>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SimSun" w:hAnsi="Arial"/>
          <w:kern w:val="0"/>
          <w:sz w:val="24"/>
          <w:szCs w:val="20"/>
          <w:lang w:val="en-GB" w:eastAsia="en-US"/>
        </w:rPr>
        <w:t>8.4.1.1</w:t>
      </w:r>
      <w:r w:rsidRPr="00835E6C">
        <w:rPr>
          <w:rFonts w:ascii="Arial" w:eastAsia="SimSun" w:hAnsi="Arial"/>
          <w:kern w:val="0"/>
          <w:sz w:val="24"/>
          <w:szCs w:val="20"/>
          <w:lang w:val="en-GB" w:eastAsia="en-US"/>
        </w:rPr>
        <w:tab/>
        <w:t>SCI format 2-A</w:t>
      </w:r>
      <w:bookmarkEnd w:id="14"/>
      <w:bookmarkEnd w:id="15"/>
      <w:bookmarkEnd w:id="16"/>
      <w:bookmarkEnd w:id="17"/>
      <w:bookmarkEnd w:id="18"/>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2-A is used for the decoding of PSSCH, </w:t>
      </w:r>
      <w:r w:rsidRPr="00835E6C">
        <w:rPr>
          <w:rFonts w:ascii="Times New Roman" w:eastAsia="SimSun"/>
          <w:kern w:val="0"/>
          <w:szCs w:val="20"/>
          <w:lang w:val="en-GB" w:eastAsia="zh-CN"/>
        </w:rPr>
        <w:t xml:space="preserve">with HARQ operation when HARQ-ACK information includes ACK or NACK, or </w:t>
      </w:r>
      <w:r w:rsidRPr="00835E6C">
        <w:rPr>
          <w:rFonts w:ascii="Times New Roman" w:eastAsia="SimSun"/>
          <w:kern w:val="0"/>
          <w:szCs w:val="20"/>
          <w:lang w:val="en-GB"/>
        </w:rPr>
        <w:t>when there is no feedback of HARQ-ACK information</w:t>
      </w:r>
      <w:r w:rsidRPr="00835E6C">
        <w:rPr>
          <w:rFonts w:ascii="Times New Roman" w:eastAsia="SimSun"/>
          <w:kern w:val="0"/>
          <w:szCs w:val="20"/>
          <w:lang w:val="en-GB" w:eastAsia="en-US"/>
        </w:rPr>
        <w:t>.</w:t>
      </w:r>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2-A:</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lastRenderedPageBreak/>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/disabl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 xml:space="preserve"> indicator – 1 bit as defined in clause 16.3 of [5, TS 38.21</w:t>
      </w:r>
      <w:r w:rsidR="00161143">
        <w:rPr>
          <w:rFonts w:ascii="Times New Roman" w:eastAsia="SimSun"/>
          <w:color w:val="FF0000"/>
          <w:kern w:val="0"/>
          <w:szCs w:val="20"/>
          <w:lang w:val="en-GB"/>
        </w:rPr>
        <w:t>3</w:t>
      </w:r>
      <w:r w:rsidRPr="00835E6C">
        <w:rPr>
          <w:rFonts w:ascii="Times New Roman" w:eastAsia="SimSun"/>
          <w:color w:val="FF0000"/>
          <w:kern w:val="0"/>
          <w:szCs w:val="20"/>
          <w:lang w:val="en-GB"/>
        </w:rPr>
        <w:t>]</w:t>
      </w:r>
      <w:r w:rsidR="00161143">
        <w:rPr>
          <w:rFonts w:ascii="Times New Roman" w:eastAsia="SimSun"/>
          <w:color w:val="FF0000"/>
          <w:kern w:val="0"/>
          <w:szCs w:val="20"/>
          <w:lang w:val="en-GB"/>
        </w:rPr>
        <w:t>.</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xml:space="preserve">-  Cast type indicator – 2 bits as defined in Table 8.4.1.1-1. </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w:hAnsi="Times"/>
          <w:kern w:val="0"/>
          <w:szCs w:val="20"/>
          <w:lang w:val="en-GB" w:eastAsia="en-US"/>
        </w:rPr>
        <w:t>CSI request</w:t>
      </w:r>
      <w:r w:rsidRPr="00835E6C">
        <w:rPr>
          <w:rFonts w:ascii="Times New Roman" w:eastAsia="SimSun"/>
          <w:kern w:val="0"/>
          <w:szCs w:val="20"/>
          <w:lang w:val="en-GB"/>
        </w:rPr>
        <w:t xml:space="preserve"> – 1 bit as defined in clause 8.2.1 of [6, TS 38.214].</w:t>
      </w:r>
    </w:p>
    <w:p w:rsidR="00835E6C" w:rsidRPr="00835E6C" w:rsidRDefault="00835E6C" w:rsidP="00835E6C">
      <w:pPr>
        <w:keepNext/>
        <w:keepLines/>
        <w:widowControl/>
        <w:wordWrap/>
        <w:overflowPunct w:val="0"/>
        <w:adjustRightInd w:val="0"/>
        <w:spacing w:before="60" w:after="180"/>
        <w:jc w:val="center"/>
        <w:textAlignment w:val="baseline"/>
        <w:rPr>
          <w:rFonts w:ascii="Arial" w:eastAsia="SimSun" w:hAnsi="Arial"/>
          <w:b/>
          <w:color w:val="FF0000"/>
          <w:kern w:val="0"/>
          <w:szCs w:val="20"/>
          <w:lang w:val="en-GB" w:eastAsia="zh-CN"/>
        </w:rPr>
      </w:pPr>
      <w:r w:rsidRPr="00835E6C">
        <w:rPr>
          <w:rFonts w:ascii="Arial" w:eastAsia="SimSun" w:hAnsi="Arial"/>
          <w:b/>
          <w:color w:val="FF0000"/>
          <w:kern w:val="0"/>
          <w:szCs w:val="20"/>
          <w:lang w:val="en-GB" w:eastAsia="en-US"/>
        </w:rPr>
        <w:t xml:space="preserve">Table </w:t>
      </w:r>
      <w:r w:rsidRPr="00835E6C">
        <w:rPr>
          <w:rFonts w:ascii="Arial" w:eastAsia="SimSun" w:hAnsi="Arial"/>
          <w:b/>
          <w:color w:val="FF0000"/>
          <w:kern w:val="0"/>
          <w:szCs w:val="20"/>
          <w:lang w:val="en-GB" w:eastAsia="zh-CN"/>
        </w:rPr>
        <w:t>8</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4</w:t>
      </w:r>
      <w:r w:rsidRPr="00835E6C">
        <w:rPr>
          <w:rFonts w:ascii="Arial" w:eastAsia="SimSun" w:hAnsi="Arial" w:hint="eastAsia"/>
          <w:b/>
          <w:color w:val="FF0000"/>
          <w:kern w:val="0"/>
          <w:szCs w:val="20"/>
          <w:lang w:val="en-GB" w:eastAsia="zh-CN"/>
        </w:rPr>
        <w:t>.1.</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 xml:space="preserve">: </w:t>
      </w:r>
      <w:r w:rsidRPr="00835E6C">
        <w:rPr>
          <w:rFonts w:ascii="Arial" w:eastAsia="SimSun"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rsidTr="007D52D4">
        <w:trPr>
          <w:trHeight w:val="424"/>
          <w:jc w:val="center"/>
        </w:trPr>
        <w:tc>
          <w:tcPr>
            <w:tcW w:w="2467"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rPr>
            </w:pPr>
            <w:r w:rsidRPr="00835E6C">
              <w:rPr>
                <w:rFonts w:ascii="Arial" w:eastAsia="SimSun" w:hAnsi="Arial"/>
                <w:b/>
                <w:color w:val="FF0000"/>
                <w:kern w:val="0"/>
                <w:sz w:val="18"/>
                <w:szCs w:val="20"/>
                <w:lang w:val="en-GB" w:eastAsia="zh-CN"/>
              </w:rPr>
              <w:t>Value of Cast type indicator</w:t>
            </w:r>
          </w:p>
        </w:tc>
        <w:tc>
          <w:tcPr>
            <w:tcW w:w="4983"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eastAsia="zh-CN"/>
              </w:rPr>
            </w:pPr>
            <w:r w:rsidRPr="00835E6C">
              <w:rPr>
                <w:rFonts w:ascii="Arial" w:eastAsia="SimSun" w:hAnsi="Arial"/>
                <w:b/>
                <w:color w:val="FF0000"/>
                <w:kern w:val="0"/>
                <w:sz w:val="18"/>
                <w:szCs w:val="20"/>
                <w:lang w:eastAsia="ja-JP"/>
              </w:rPr>
              <w:t>Cast type</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hint="eastAsia"/>
                <w:color w:val="FF0000"/>
                <w:kern w:val="0"/>
                <w:sz w:val="16"/>
                <w:szCs w:val="16"/>
                <w:lang w:val="en-GB" w:eastAsia="zh-CN"/>
              </w:rPr>
              <w:t>0</w:t>
            </w:r>
            <w:r w:rsidRPr="00835E6C">
              <w:rPr>
                <w:rFonts w:ascii="Arial" w:eastAsia="SimSun" w:hAnsi="Arial"/>
                <w:color w:val="FF0000"/>
                <w:kern w:val="0"/>
                <w:sz w:val="16"/>
                <w:szCs w:val="16"/>
                <w:lang w:val="en-GB" w:eastAsia="zh-CN"/>
              </w:rPr>
              <w:t>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color w:val="FF0000"/>
                <w:kern w:val="0"/>
                <w:sz w:val="16"/>
                <w:szCs w:val="16"/>
                <w:lang w:val="en-GB" w:eastAsia="zh-CN"/>
              </w:rPr>
              <w:t>0</w:t>
            </w:r>
            <w:r w:rsidRPr="00835E6C">
              <w:rPr>
                <w:rFonts w:ascii="Arial" w:eastAsia="SimSun" w:hAnsi="Arial" w:hint="eastAsia"/>
                <w:color w:val="FF0000"/>
                <w:kern w:val="0"/>
                <w:sz w:val="16"/>
                <w:szCs w:val="16"/>
                <w:lang w:val="en-GB" w:eastAsia="zh-CN"/>
              </w:rPr>
              <w:t>1</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proofErr w:type="spellStart"/>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roofErr w:type="spellEnd"/>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p>
        </w:tc>
      </w:tr>
    </w:tbl>
    <w:p w:rsidR="00835E6C" w:rsidRPr="00835E6C" w:rsidRDefault="00835E6C" w:rsidP="00835E6C">
      <w:pPr>
        <w:widowControl/>
        <w:wordWrap/>
        <w:autoSpaceDE/>
        <w:autoSpaceDN/>
        <w:spacing w:after="180"/>
        <w:ind w:left="284"/>
        <w:jc w:val="left"/>
        <w:rPr>
          <w:rFonts w:ascii="Times New Roman" w:eastAsia="맑은 고딕"/>
          <w:kern w:val="0"/>
          <w:szCs w:val="20"/>
          <w:lang w:val="en-GB"/>
        </w:rPr>
      </w:pPr>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SimSun" w:hAnsi="Arial"/>
          <w:kern w:val="0"/>
          <w:sz w:val="24"/>
          <w:szCs w:val="20"/>
          <w:lang w:val="en-GB" w:eastAsia="en-US"/>
        </w:rPr>
      </w:pPr>
      <w:r w:rsidRPr="00835E6C">
        <w:rPr>
          <w:rFonts w:ascii="Arial" w:eastAsia="SimSun" w:hAnsi="Arial"/>
          <w:kern w:val="0"/>
          <w:sz w:val="24"/>
          <w:szCs w:val="20"/>
          <w:lang w:val="en-GB" w:eastAsia="en-US"/>
        </w:rPr>
        <w:t>8.4.1.2</w:t>
      </w:r>
      <w:r w:rsidRPr="00835E6C">
        <w:rPr>
          <w:rFonts w:ascii="Arial" w:eastAsia="SimSun" w:hAnsi="Arial"/>
          <w:kern w:val="0"/>
          <w:sz w:val="24"/>
          <w:szCs w:val="20"/>
          <w:lang w:val="en-GB" w:eastAsia="en-US"/>
        </w:rPr>
        <w:tab/>
        <w:t>SCI format 2-B</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2-B is used for the decoding of PSSCH, </w:t>
      </w:r>
      <w:r w:rsidRPr="00835E6C">
        <w:rPr>
          <w:rFonts w:ascii="Times New Roman" w:eastAsia="SimSun"/>
          <w:kern w:val="0"/>
          <w:szCs w:val="20"/>
          <w:lang w:val="en-GB" w:eastAsia="zh-CN"/>
        </w:rPr>
        <w:t>with HARQ operation when HARQ-ACK information includes only NACK</w:t>
      </w:r>
      <w:r w:rsidR="001F30B2" w:rsidRPr="001F30B2">
        <w:rPr>
          <w:rFonts w:ascii="Times New Roman" w:eastAsia="SimSun"/>
          <w:color w:val="FF0000"/>
          <w:kern w:val="0"/>
          <w:szCs w:val="20"/>
          <w:lang w:val="en-GB" w:eastAsia="zh-CN"/>
        </w:rPr>
        <w:t>, or when there is no feedback of HARQ-ACK information</w:t>
      </w:r>
      <w:r w:rsidRPr="00835E6C">
        <w:rPr>
          <w:rFonts w:ascii="Times New Roman" w:eastAsia="SimSun"/>
          <w:kern w:val="0"/>
          <w:szCs w:val="20"/>
          <w:lang w:val="en-GB" w:eastAsia="en-US"/>
        </w:rPr>
        <w:t>.</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[6, TS 38.214].</w:t>
      </w:r>
    </w:p>
    <w:p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/disabl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 xml:space="preserve"> indicator – 1 bit as defined</w:t>
      </w:r>
      <w:r>
        <w:rPr>
          <w:rFonts w:ascii="Times New Roman" w:eastAsia="SimSun"/>
          <w:color w:val="FF0000"/>
          <w:kern w:val="0"/>
          <w:szCs w:val="20"/>
          <w:lang w:val="en-GB"/>
        </w:rPr>
        <w:t xml:space="preserve"> in clause 16.3 of [5, TS 38.213</w:t>
      </w:r>
      <w:r w:rsidRPr="00835E6C">
        <w:rPr>
          <w:rFonts w:ascii="Times New Roman" w:eastAsia="SimSun"/>
          <w:color w:val="FF0000"/>
          <w:kern w:val="0"/>
          <w:szCs w:val="20"/>
          <w:lang w:val="en-GB"/>
        </w:rPr>
        <w:t>]</w:t>
      </w:r>
      <w:r>
        <w:rPr>
          <w:rFonts w:ascii="Times New Roman" w:eastAsia="SimSun"/>
          <w:color w:val="FF0000"/>
          <w:kern w:val="0"/>
          <w:szCs w:val="20"/>
          <w:lang w:val="en-GB"/>
        </w:rPr>
        <w:t>.</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Zone ID – 12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 xml:space="preserve">Communication range requirement – 4 bits as defined in clause </w:t>
      </w:r>
      <w:proofErr w:type="spellStart"/>
      <w:r w:rsidRPr="00835E6C">
        <w:rPr>
          <w:rFonts w:ascii="Times New Roman" w:eastAsia="SimSun"/>
          <w:kern w:val="0"/>
          <w:szCs w:val="20"/>
          <w:lang w:val="en-GB"/>
        </w:rPr>
        <w:t>x.x.x</w:t>
      </w:r>
      <w:proofErr w:type="spellEnd"/>
      <w:r w:rsidRPr="00835E6C">
        <w:rPr>
          <w:rFonts w:ascii="Times New Roman" w:eastAsia="SimSun"/>
          <w:kern w:val="0"/>
          <w:szCs w:val="20"/>
          <w:lang w:val="en-GB"/>
        </w:rPr>
        <w:t xml:space="preserve"> of [9, TS 38.331]</w:t>
      </w:r>
    </w:p>
    <w:p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SimSun" w:hAnsi="Arial" w:cs="Arial"/>
          <w:color w:val="FF0000"/>
          <w:kern w:val="0"/>
          <w:sz w:val="28"/>
          <w:szCs w:val="28"/>
          <w:lang w:val="en-GB" w:eastAsia="zh-CN"/>
        </w:rPr>
        <w:t>&lt; Unchanged parts are omitted &gt;</w:t>
      </w:r>
    </w:p>
    <w:bookmarkEnd w:id="7"/>
    <w:bookmarkEnd w:id="8"/>
    <w:bookmarkEnd w:id="9"/>
    <w:bookmarkEnd w:id="10"/>
    <w:bookmarkEnd w:id="11"/>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after="180"/>
        <w:ind w:left="1136" w:hanging="1136"/>
        <w:jc w:val="left"/>
        <w:outlineLvl w:val="1"/>
        <w:rPr>
          <w:rFonts w:ascii="Arial" w:eastAsia="맑은 고딕"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r w:rsidRPr="00835E6C">
        <w:rPr>
          <w:rFonts w:ascii="Arial" w:eastAsia="맑은 고딕" w:hAnsi="Arial"/>
          <w:kern w:val="0"/>
          <w:sz w:val="32"/>
          <w:szCs w:val="20"/>
          <w:lang w:val="en-GB" w:eastAsia="en-US"/>
        </w:rPr>
        <w:t>16.3</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 xml:space="preserve">UE procedure for reporting HARQ-ACK on </w:t>
      </w:r>
      <w:proofErr w:type="spellStart"/>
      <w:r w:rsidRPr="00835E6C">
        <w:rPr>
          <w:rFonts w:ascii="Arial" w:eastAsia="맑은 고딕" w:hAnsi="Arial"/>
          <w:kern w:val="0"/>
          <w:sz w:val="32"/>
          <w:szCs w:val="20"/>
          <w:lang w:val="en-GB" w:eastAsia="en-US"/>
        </w:rPr>
        <w:t>sidelink</w:t>
      </w:r>
      <w:bookmarkEnd w:id="19"/>
      <w:bookmarkEnd w:id="20"/>
      <w:bookmarkEnd w:id="21"/>
      <w:bookmarkEnd w:id="22"/>
      <w:bookmarkEnd w:id="23"/>
      <w:proofErr w:type="spellEnd"/>
      <w:r w:rsidRPr="00835E6C">
        <w:rPr>
          <w:rFonts w:ascii="Arial" w:eastAsia="맑은 고딕" w:hAnsi="Arial"/>
          <w:kern w:val="0"/>
          <w:sz w:val="32"/>
          <w:szCs w:val="20"/>
          <w:lang w:val="en-GB" w:eastAsia="en-US"/>
        </w:rPr>
        <w:t xml:space="preserve">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indicated by an SCI format scheduling a PSSCH reception, in one or more sub-channels from a number of </w:t>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N</m:t>
            </m:r>
          </m:e>
          <m:sub>
            <m:r>
              <m:rPr>
                <m:nor/>
              </m:rPr>
              <w:rPr>
                <w:rFonts w:ascii="Cambria Math" w:eastAsia="맑은 고딕"/>
                <w:kern w:val="0"/>
                <w:szCs w:val="20"/>
                <w:lang w:val="en-GB" w:eastAsia="en-US"/>
              </w:rPr>
              <m:t xml:space="preserve">subch </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oMath>
      <w:r w:rsidRPr="00835E6C">
        <w:rPr>
          <w:rFonts w:ascii="Times New Roman" w:eastAsia="맑은 고딕"/>
          <w:kern w:val="0"/>
          <w:szCs w:val="20"/>
          <w:lang w:val="en-GB" w:eastAsia="en-US"/>
        </w:rPr>
        <w:t xml:space="preserve"> sub-channels, to transmit a PSFCH with HARQ-ACK information in response to the PSSCH reception. The UE provides HARQ-ACK information that includes ACK or NACK, or only NACK.</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provided, by </w:t>
      </w:r>
      <w:proofErr w:type="spellStart"/>
      <w:r w:rsidRPr="00835E6C">
        <w:rPr>
          <w:rFonts w:ascii="Times New Roman" w:eastAsia="맑은 고딕"/>
          <w:i/>
          <w:kern w:val="0"/>
          <w:szCs w:val="20"/>
          <w:lang w:val="en-GB" w:eastAsia="en-US"/>
        </w:rPr>
        <w:t>periodPSFCHresource</w:t>
      </w:r>
      <w:proofErr w:type="spellEnd"/>
      <w:r w:rsidRPr="00835E6C">
        <w:rPr>
          <w:rFonts w:ascii="Times New Roman" w:eastAsia="맑은 고딕"/>
          <w:kern w:val="0"/>
          <w:szCs w:val="20"/>
          <w:lang w:val="en-GB" w:eastAsia="en-US"/>
        </w:rPr>
        <w:t xml:space="preserve">, a number of slots in a resource pool for a period of PSFCH transmission occasion resources. If the number is zero, PSFCH transmissions from the UE in the resource pool are disabled.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may be indicated by higher layers to not transmit a PSFCH in response to a PSSCH reception [11, TS 38.321].</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If a UE receives a PSSCH in a resource pool and </w:t>
      </w:r>
      <w:r w:rsidRPr="00161143">
        <w:rPr>
          <w:rFonts w:ascii="Times New Roman" w:eastAsia="맑은 고딕"/>
          <w:strike/>
          <w:color w:val="FF0000"/>
          <w:kern w:val="0"/>
          <w:szCs w:val="20"/>
          <w:lang w:val="en-GB" w:eastAsia="en-US"/>
        </w:rPr>
        <w:t>a Z</w:t>
      </w:r>
      <w:r w:rsidRPr="00835E6C">
        <w:rPr>
          <w:rFonts w:ascii="Times New Roman" w:eastAsia="맑은 고딕"/>
          <w:strike/>
          <w:color w:val="FF0000"/>
          <w:kern w:val="0"/>
          <w:szCs w:val="20"/>
          <w:lang w:val="en-GB" w:eastAsia="en-US"/>
        </w:rPr>
        <w:t>YX</w:t>
      </w:r>
      <w:r w:rsidRPr="00835E6C">
        <w:rPr>
          <w:rFonts w:ascii="Times New Roman" w:eastAsia="SimSun"/>
          <w:color w:val="FF0000"/>
          <w:kern w:val="0"/>
          <w:szCs w:val="20"/>
          <w:lang w:val="en-GB"/>
        </w:rPr>
        <w:t xml:space="preserve"> </w:t>
      </w:r>
      <w:r w:rsidR="00161143">
        <w:rPr>
          <w:rFonts w:ascii="Times New Roman" w:eastAsia="SimSun"/>
          <w:color w:val="FF0000"/>
          <w:kern w:val="0"/>
          <w:szCs w:val="20"/>
          <w:lang w:val="en-GB"/>
        </w:rPr>
        <w:t xml:space="preserve">the </w:t>
      </w:r>
      <w:r w:rsidRPr="00835E6C">
        <w:rPr>
          <w:rFonts w:ascii="Times New Roman" w:eastAsia="SimSun"/>
          <w:color w:val="FF0000"/>
          <w:kern w:val="0"/>
          <w:szCs w:val="20"/>
          <w:lang w:val="en-GB"/>
        </w:rPr>
        <w:t>HARQ feedback enabl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/disabl</w:t>
      </w:r>
      <w:r w:rsidR="004A1EB1">
        <w:rPr>
          <w:rFonts w:ascii="Times New Roman" w:eastAsia="SimSun"/>
          <w:color w:val="FF0000"/>
          <w:kern w:val="0"/>
          <w:szCs w:val="20"/>
          <w:lang w:val="en-GB"/>
        </w:rPr>
        <w:t>ed</w:t>
      </w:r>
      <w:r w:rsidRPr="00835E6C">
        <w:rPr>
          <w:rFonts w:ascii="Times New Roman" w:eastAsia="SimSun"/>
          <w:color w:val="FF0000"/>
          <w:kern w:val="0"/>
          <w:szCs w:val="20"/>
          <w:lang w:val="en-GB"/>
        </w:rPr>
        <w:t xml:space="preserve"> indicator </w:t>
      </w:r>
      <w:r w:rsidRPr="00835E6C">
        <w:rPr>
          <w:rFonts w:ascii="Times New Roman" w:eastAsia="맑은 고딕"/>
          <w:kern w:val="0"/>
          <w:szCs w:val="20"/>
          <w:lang w:val="en-GB" w:eastAsia="en-US"/>
        </w:rPr>
        <w:t xml:space="preserve">field </w:t>
      </w:r>
      <w:r w:rsidRPr="00835E6C">
        <w:rPr>
          <w:rFonts w:ascii="Times New Roman" w:eastAsia="맑은 고딕"/>
          <w:color w:val="FF0000"/>
          <w:kern w:val="0"/>
          <w:szCs w:val="20"/>
          <w:lang w:val="en-GB" w:eastAsia="en-US"/>
        </w:rPr>
        <w:t xml:space="preserve">= 1 </w:t>
      </w:r>
      <w:r w:rsidRPr="00835E6C">
        <w:rPr>
          <w:rFonts w:ascii="Times New Roman" w:eastAsia="맑은 고딕"/>
          <w:kern w:val="0"/>
          <w:szCs w:val="20"/>
          <w:lang w:val="en-GB" w:eastAsia="en-US"/>
        </w:rPr>
        <w:t xml:space="preserve">in </w:t>
      </w:r>
      <w:r w:rsidR="00161143" w:rsidRPr="00161143">
        <w:rPr>
          <w:rFonts w:ascii="Times New Roman" w:eastAsia="맑은 고딕"/>
          <w:color w:val="FF0000"/>
          <w:kern w:val="0"/>
          <w:szCs w:val="20"/>
          <w:lang w:val="en-GB" w:eastAsia="en-US"/>
        </w:rPr>
        <w:t xml:space="preserve">the associated </w:t>
      </w:r>
      <w:r w:rsidRPr="00161143">
        <w:rPr>
          <w:rFonts w:ascii="Times New Roman" w:eastAsia="맑은 고딕"/>
          <w:strike/>
          <w:color w:val="FF0000"/>
          <w:kern w:val="0"/>
          <w:szCs w:val="20"/>
          <w:lang w:val="en-GB" w:eastAsia="en-US"/>
        </w:rPr>
        <w:t>a</w:t>
      </w:r>
      <w:r w:rsidRPr="00835E6C">
        <w:rPr>
          <w:rFonts w:ascii="Times New Roman" w:eastAsia="맑은 고딕"/>
          <w:kern w:val="0"/>
          <w:szCs w:val="20"/>
          <w:lang w:val="en-GB" w:eastAsia="en-US"/>
        </w:rPr>
        <w:t xml:space="preserve"> SCI format </w:t>
      </w:r>
      <w:r w:rsidRPr="00835E6C">
        <w:rPr>
          <w:rFonts w:ascii="Times New Roman" w:eastAsia="맑은 고딕"/>
          <w:strike/>
          <w:color w:val="FF0000"/>
          <w:kern w:val="0"/>
          <w:szCs w:val="20"/>
          <w:lang w:val="en-GB" w:eastAsia="en-US"/>
        </w:rPr>
        <w:t>0_</w:t>
      </w:r>
      <w:r w:rsidRPr="00835E6C">
        <w:rPr>
          <w:rFonts w:ascii="Times New Roman" w:eastAsia="맑은 고딕"/>
          <w:kern w:val="0"/>
          <w:szCs w:val="20"/>
          <w:lang w:val="en-GB" w:eastAsia="en-US"/>
        </w:rPr>
        <w:t>2</w:t>
      </w:r>
      <w:r w:rsidRPr="00835E6C">
        <w:rPr>
          <w:rFonts w:ascii="Times New Roman" w:eastAsia="맑은 고딕"/>
          <w:color w:val="FF0000"/>
          <w:kern w:val="0"/>
          <w:szCs w:val="20"/>
          <w:lang w:val="en-GB" w:eastAsia="en-US"/>
        </w:rPr>
        <w:t>-A or SCI format 2-B</w:t>
      </w:r>
      <w:r w:rsidRPr="00161143">
        <w:rPr>
          <w:rFonts w:ascii="Times New Roman" w:eastAsia="맑은 고딕"/>
          <w:strike/>
          <w:color w:val="FF0000"/>
          <w:kern w:val="0"/>
          <w:szCs w:val="20"/>
          <w:lang w:val="en-GB" w:eastAsia="en-US"/>
        </w:rPr>
        <w:t xml:space="preserve"> scheduling the PSSCH reception indicates to the UE to report </w:t>
      </w:r>
      <w:r w:rsidRPr="00161143">
        <w:rPr>
          <w:rFonts w:ascii="Times New Roman" w:eastAsia="맑은 고딕"/>
          <w:strike/>
          <w:color w:val="FF0000"/>
          <w:kern w:val="0"/>
          <w:szCs w:val="20"/>
          <w:lang w:val="en-GB" w:eastAsia="en-US"/>
        </w:rPr>
        <w:lastRenderedPageBreak/>
        <w:t>HARQ-ACK information for the PSSCH reception</w:t>
      </w:r>
      <w:r w:rsidRPr="00835E6C">
        <w:rPr>
          <w:rFonts w:ascii="Times New Roman" w:eastAsia="맑은 고딕"/>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proofErr w:type="spellStart"/>
      <w:r w:rsidRPr="00835E6C">
        <w:rPr>
          <w:rFonts w:ascii="Times New Roman" w:eastAsia="맑은 고딕"/>
          <w:i/>
          <w:kern w:val="0"/>
          <w:szCs w:val="20"/>
          <w:lang w:val="en-GB" w:eastAsia="en-US"/>
        </w:rPr>
        <w:t>MinTimeGapPSFCH</w:t>
      </w:r>
      <w:proofErr w:type="spellEnd"/>
      <w:r w:rsidRPr="00835E6C">
        <w:rPr>
          <w:rFonts w:ascii="Times New Roman" w:eastAsia="맑은 고딕"/>
          <w:kern w:val="0"/>
          <w:szCs w:val="20"/>
          <w:lang w:val="en-GB" w:eastAsia="en-US"/>
        </w:rPr>
        <w:t xml:space="preserve">, of the resource pool after a last slot of the PSSCH reception.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Arial" w:eastAsia="SimSun" w:hAnsi="Arial" w:cs="Arial"/>
          <w:color w:val="FF0000"/>
          <w:kern w:val="0"/>
          <w:sz w:val="28"/>
          <w:szCs w:val="28"/>
          <w:lang w:val="en-GB" w:eastAsia="zh-CN"/>
        </w:rPr>
        <w:t>&lt; Unchanged parts are omitted &gt;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an index of a PSFCH resource for a PSFCH transmission in response to a PSSCH reception, as </w:t>
      </w:r>
      <m:oMath>
        <m:d>
          <m:dPr>
            <m:ctrlPr>
              <w:rPr>
                <w:rFonts w:ascii="Cambria Math" w:eastAsia="맑은 고딕" w:hAnsi="Cambria Math"/>
                <w:i/>
                <w:kern w:val="0"/>
                <w:szCs w:val="20"/>
                <w:lang w:val="en-GB" w:eastAsia="en-US"/>
              </w:rPr>
            </m:ctrlPr>
          </m:dPr>
          <m:e>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sty m:val="p"/>
                  </m:rPr>
                  <w:rPr>
                    <w:rFonts w:ascii="Cambria Math" w:eastAsia="맑은 고딕" w:hAnsi="Cambria Math"/>
                    <w:kern w:val="0"/>
                    <w:szCs w:val="20"/>
                    <w:lang w:val="en-GB" w:eastAsia="en-US"/>
                  </w:rPr>
                  <m:t>ID</m:t>
                </m:r>
              </m:sub>
            </m:sSub>
          </m:e>
        </m:d>
        <m:r>
          <w:rPr>
            <w:rFonts w:ascii="Cambria Math" w:eastAsia="맑은 고딕" w:hAnsi="Cambria Math"/>
            <w:kern w:val="0"/>
            <w:szCs w:val="20"/>
            <w:lang w:val="en-GB" w:eastAsia="en-US"/>
          </w:rPr>
          <m:t>mod</m:t>
        </m:r>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R</m:t>
            </m:r>
          </m:e>
          <m:sub>
            <m:r>
              <m:rPr>
                <m:nor/>
              </m:rPr>
              <w:rPr>
                <w:rFonts w:ascii="Cambria Math" w:eastAsia="맑은 고딕"/>
                <w:kern w:val="0"/>
                <w:szCs w:val="20"/>
                <w:lang w:val="en-GB" w:eastAsia="en-US"/>
              </w:rPr>
              <m:t xml:space="preserve">PRB, </m:t>
            </m:r>
            <m:r>
              <m:rPr>
                <m:sty m:val="p"/>
              </m:rPr>
              <w:rPr>
                <w:rFonts w:ascii="Cambria Math" w:eastAsia="맑은 고딕"/>
                <w:kern w:val="0"/>
                <w:szCs w:val="20"/>
                <w:lang w:val="en-GB" w:eastAsia="en-US"/>
              </w:rPr>
              <m:t>CS</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PSFCH</m:t>
            </m:r>
            <m:ctrlPr>
              <w:rPr>
                <w:rFonts w:ascii="Cambria Math" w:eastAsia="맑은 고딕" w:hAnsi="Cambria Math"/>
                <w:kern w:val="0"/>
                <w:szCs w:val="20"/>
                <w:lang w:val="en-GB" w:eastAsia="en-US"/>
              </w:rPr>
            </m:ctrlPr>
          </m:sup>
        </m:sSubSup>
      </m:oMath>
      <w:r w:rsidRPr="001A2BF4">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a physical layer source ID provided by SCI format 0_2 [5, TS 38.212] scheduling the PSSCH reception, </w:t>
      </w:r>
      <m:oMath>
        <m:sSub>
          <m:sSubPr>
            <m:ctrlPr>
              <w:rPr>
                <w:rFonts w:ascii="Cambria Math" w:eastAsia="맑은 고딕" w:hAnsi="Cambria Math"/>
                <w:i/>
                <w:strike/>
                <w:color w:val="FF0000"/>
                <w:kern w:val="0"/>
                <w:szCs w:val="20"/>
                <w:lang w:val="en-GB" w:eastAsia="en-US"/>
              </w:rPr>
            </m:ctrlPr>
          </m:sSubPr>
          <m:e>
            <m:r>
              <w:rPr>
                <w:rFonts w:ascii="Cambria Math" w:eastAsia="맑은 고딕" w:hAnsi="Cambria Math"/>
                <w:strike/>
                <w:color w:val="FF0000"/>
                <w:kern w:val="0"/>
                <w:szCs w:val="20"/>
                <w:lang w:val="en-GB" w:eastAsia="en-US"/>
              </w:rPr>
              <m:t>M</m:t>
            </m:r>
          </m:e>
          <m:sub>
            <m:r>
              <m:rPr>
                <m:nor/>
              </m:rPr>
              <w:rPr>
                <w:rFonts w:ascii="Times New Roman" w:eastAsia="맑은 고딕"/>
                <w:strike/>
                <w:color w:val="FF0000"/>
                <w:kern w:val="0"/>
                <w:szCs w:val="20"/>
                <w:lang w:val="en-GB" w:eastAsia="en-US"/>
              </w:rPr>
              <m:t>ID</m:t>
            </m:r>
            <m:ctrlPr>
              <w:rPr>
                <w:rFonts w:ascii="Cambria Math" w:eastAsia="맑은 고딕" w:hAnsi="Cambria Math"/>
                <w:strike/>
                <w:color w:val="FF0000"/>
                <w:kern w:val="0"/>
                <w:szCs w:val="20"/>
                <w:lang w:val="en-GB" w:eastAsia="en-US"/>
              </w:rPr>
            </m:ctrlPr>
          </m:sub>
        </m:sSub>
      </m:oMath>
      <w:r w:rsidRPr="001A2BF4">
        <w:rPr>
          <w:rFonts w:ascii="Times New Roman" w:eastAsia="맑은 고딕"/>
          <w:strike/>
          <w:color w:val="FF0000"/>
          <w:kern w:val="0"/>
          <w:szCs w:val="20"/>
          <w:lang w:val="en-GB" w:eastAsia="en-US"/>
        </w:rPr>
        <w:t xml:space="preserve"> is zero or</w:t>
      </w:r>
      <w:r w:rsidRPr="001A2BF4">
        <w:rPr>
          <w:rFonts w:ascii="Times New Roman" w:eastAsia="맑은 고딕"/>
          <w:kern w:val="0"/>
          <w:szCs w:val="20"/>
          <w:lang w:val="en-GB" w:eastAsia="en-US"/>
        </w:rPr>
        <w:t xml:space="preserve">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kern w:val="0"/>
                <w:szCs w:val="20"/>
                <w:lang w:val="en-GB" w:eastAsia="en-US"/>
              </w:rPr>
              <m:t>ID</m:t>
            </m:r>
            <m:ctrlPr>
              <w:rPr>
                <w:rFonts w:ascii="Cambria Math" w:eastAsia="맑은 고딕" w:hAnsi="Cambria Math"/>
                <w:kern w:val="0"/>
                <w:szCs w:val="20"/>
                <w:lang w:val="en-GB" w:eastAsia="en-US"/>
              </w:rPr>
            </m:ctrlPr>
          </m:sub>
        </m:sSub>
      </m:oMath>
      <w:r w:rsidRPr="001A2BF4">
        <w:rPr>
          <w:rFonts w:ascii="Times New Roman" w:eastAsia="맑은 고딕"/>
          <w:kern w:val="0"/>
          <w:szCs w:val="20"/>
          <w:lang w:val="en-GB" w:eastAsia="en-US"/>
        </w:rPr>
        <w:t xml:space="preserve"> is the identity of the UE receiving the PSSCH as indicated by higher layers</w:t>
      </w:r>
      <w:r>
        <w:rPr>
          <w:rFonts w:ascii="Times New Roman" w:eastAsia="맑은 고딕"/>
          <w:kern w:val="0"/>
          <w:szCs w:val="20"/>
          <w:lang w:val="en-GB" w:eastAsia="en-US"/>
        </w:rPr>
        <w:t xml:space="preserve"> </w:t>
      </w:r>
      <w:proofErr w:type="spellStart"/>
      <w:r w:rsidRPr="001A2BF4">
        <w:rPr>
          <w:rFonts w:ascii="Times New Roman" w:eastAsia="맑은 고딕"/>
          <w:kern w:val="0"/>
          <w:szCs w:val="20"/>
          <w:lang w:val="en-GB" w:eastAsia="en-US"/>
        </w:rPr>
        <w:t>layers</w:t>
      </w:r>
      <w:proofErr w:type="spellEnd"/>
      <w:r>
        <w:rPr>
          <w:rFonts w:ascii="Times New Roman" w:eastAsia="맑은 고딕"/>
          <w:kern w:val="0"/>
          <w:szCs w:val="20"/>
          <w:lang w:val="en-GB" w:eastAsia="en-US"/>
        </w:rPr>
        <w:t xml:space="preserve"> </w:t>
      </w:r>
      <w:r w:rsidRPr="001A2BF4">
        <w:rPr>
          <w:rFonts w:ascii="Times New Roman" w:eastAsia="맑은 고딕"/>
          <w:color w:val="FF0000"/>
          <w:kern w:val="0"/>
          <w:szCs w:val="20"/>
          <w:lang w:val="en-GB" w:eastAsia="en-US"/>
        </w:rPr>
        <w:t>if the UE receives a SCI format 2-A with Cast type indicator field is 01, or</w:t>
      </w:r>
      <w:r>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en-GB" w:eastAsia="en-US"/>
              </w:rPr>
            </m:ctrlPr>
          </m:sSubPr>
          <m:e>
            <m:r>
              <w:rPr>
                <w:rFonts w:ascii="Cambria Math" w:eastAsia="맑은 고딕" w:hAnsi="Cambria Math"/>
                <w:color w:val="FF0000"/>
                <w:kern w:val="0"/>
                <w:szCs w:val="20"/>
                <w:lang w:val="en-GB" w:eastAsia="en-US"/>
              </w:rPr>
              <m:t>M</m:t>
            </m:r>
          </m:e>
          <m:sub>
            <m:r>
              <m:rPr>
                <m:nor/>
              </m:rPr>
              <w:rPr>
                <w:rFonts w:ascii="Times New Roman" w:eastAsia="맑은 고딕"/>
                <w:color w:val="FF0000"/>
                <w:kern w:val="0"/>
                <w:szCs w:val="20"/>
                <w:lang w:val="en-GB" w:eastAsia="en-US"/>
              </w:rPr>
              <m:t>ID</m:t>
            </m:r>
            <m:ctrlPr>
              <w:rPr>
                <w:rFonts w:ascii="Cambria Math" w:eastAsia="맑은 고딕" w:hAnsi="Cambria Math"/>
                <w:color w:val="FF0000"/>
                <w:kern w:val="0"/>
                <w:szCs w:val="20"/>
                <w:lang w:val="en-GB" w:eastAsia="en-US"/>
              </w:rPr>
            </m:ctrlPr>
          </m:sub>
        </m:sSub>
      </m:oMath>
      <w:r w:rsidRPr="001A2BF4">
        <w:rPr>
          <w:rFonts w:ascii="Times New Roman" w:eastAsia="맑은 고딕"/>
          <w:color w:val="FF0000"/>
          <w:kern w:val="0"/>
          <w:szCs w:val="20"/>
          <w:lang w:val="en-GB" w:eastAsia="en-US"/>
        </w:rPr>
        <w:t xml:space="preserve"> is zero</w:t>
      </w:r>
      <w:r>
        <w:rPr>
          <w:rFonts w:ascii="Times New Roman" w:eastAsia="맑은 고딕"/>
          <w:color w:val="FF0000"/>
          <w:kern w:val="0"/>
          <w:szCs w:val="20"/>
          <w:lang w:val="en-GB" w:eastAsia="en-US"/>
        </w:rPr>
        <w:t xml:space="preserve"> </w:t>
      </w:r>
      <w:r>
        <w:rPr>
          <w:rFonts w:ascii="Times New Roman" w:eastAsia="맑은 고딕" w:hint="eastAsia"/>
          <w:color w:val="FF0000"/>
          <w:kern w:val="0"/>
          <w:szCs w:val="20"/>
          <w:lang w:val="en-GB"/>
        </w:rPr>
        <w:t>otherwise</w:t>
      </w:r>
      <w:r w:rsidRPr="001A2BF4">
        <w:rPr>
          <w:rFonts w:ascii="Times New Roman" w:eastAsia="맑은 고딕"/>
          <w:kern w:val="0"/>
          <w:szCs w:val="20"/>
          <w:lang w:val="en-GB" w:eastAsia="en-US"/>
        </w:rPr>
        <w:t>.</w:t>
      </w:r>
    </w:p>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r w:rsidRPr="001A2BF4">
        <w:rPr>
          <w:rFonts w:ascii="Times New Roman" w:eastAsia="맑은 고딕"/>
          <w:kern w:val="0"/>
          <w:szCs w:val="20"/>
          <w:lang w:val="en-GB" w:eastAsia="en-US"/>
        </w:rPr>
        <w:t xml:space="preserve">A UE determines a </w:t>
      </w:r>
      <m:oMath>
        <m:sSub>
          <m:sSubPr>
            <m:ctrlPr>
              <w:rPr>
                <w:rFonts w:ascii="Cambria Math" w:eastAsia="굴림" w:hAnsi="Cambria Math"/>
                <w:bCs/>
                <w:i/>
                <w:iCs/>
                <w:kern w:val="0"/>
                <w:szCs w:val="20"/>
                <w:lang w:val="en-GB" w:eastAsia="en-US"/>
              </w:rPr>
            </m:ctrlPr>
          </m:sSubPr>
          <m:e>
            <m:r>
              <w:rPr>
                <w:rFonts w:ascii="Cambria Math" w:eastAsia="맑은 고딕" w:hAnsi="Cambria Math"/>
                <w:kern w:val="0"/>
                <w:szCs w:val="20"/>
                <w:lang w:val="en-GB" w:eastAsia="en-US"/>
              </w:rPr>
              <m:t>m</m:t>
            </m:r>
          </m:e>
          <m:sub>
            <m:r>
              <m:rPr>
                <m:nor/>
              </m:rPr>
              <w:rPr>
                <w:rFonts w:ascii="Times New Roman" w:eastAsia="맑은 고딕"/>
                <w:bCs/>
                <w:kern w:val="0"/>
                <w:szCs w:val="20"/>
                <w:lang w:val="en-GB" w:eastAsia="en-US"/>
              </w:rPr>
              <m:t>0</m:t>
            </m:r>
          </m:sub>
        </m:sSub>
      </m:oMath>
      <w:r w:rsidRPr="001A2BF4">
        <w:rPr>
          <w:rFonts w:ascii="Times New Roman" w:eastAsia="맑은 고딕"/>
          <w:kern w:val="0"/>
          <w:szCs w:val="20"/>
          <w:lang w:val="en-GB" w:eastAsia="en-US"/>
        </w:rPr>
        <w:t xml:space="preserve"> value, for computing a value of cyclic shift </w:t>
      </w:r>
      <m:oMath>
        <m:r>
          <w:rPr>
            <w:rFonts w:ascii="Cambria Math" w:eastAsia="굴림" w:hAnsi="Cambria Math"/>
            <w:kern w:val="0"/>
            <w:szCs w:val="20"/>
            <w:lang w:val="en-GB" w:eastAsia="en-US"/>
          </w:rPr>
          <m:t>α</m:t>
        </m:r>
      </m:oMath>
      <w:r w:rsidRPr="001A2BF4">
        <w:rPr>
          <w:rFonts w:ascii="Times New Roman" w:eastAsia="맑은 고딕"/>
          <w:kern w:val="0"/>
          <w:szCs w:val="20"/>
          <w:lang w:val="en-GB" w:eastAsia="en-US"/>
        </w:rPr>
        <w:t xml:space="preserve"> [4, TS 38.211], from </w:t>
      </w:r>
      <w:r w:rsidRPr="001A2BF4">
        <w:rPr>
          <w:rFonts w:ascii="Times New Roman" w:eastAsia="맑은 고딕"/>
          <w:kern w:val="0"/>
          <w:szCs w:val="20"/>
          <w:lang w:val="en-GB"/>
        </w:rPr>
        <w:t>a</w:t>
      </w:r>
      <w:r w:rsidRPr="001A2BF4">
        <w:rPr>
          <w:rFonts w:ascii="Times New Roman" w:eastAsia="맑은 고딕"/>
          <w:kern w:val="0"/>
          <w:szCs w:val="20"/>
          <w:lang w:val="en-GB" w:eastAsia="en-US"/>
        </w:rPr>
        <w:t xml:space="preserve"> cyclic shift pair index corresponding to a PSFCH resource index and</w:t>
      </w:r>
      <w:r w:rsidRPr="001A2BF4">
        <w:rPr>
          <w:rFonts w:ascii="Times New Roman" w:eastAsia="맑은 고딕"/>
          <w:kern w:val="0"/>
          <w:szCs w:val="20"/>
          <w:lang w:eastAsia="en-US"/>
        </w:rPr>
        <w:t xml:space="preserve"> from</w:t>
      </w:r>
      <w:r w:rsidRPr="001A2BF4">
        <w:rPr>
          <w:rFonts w:ascii="Times New Roman" w:eastAsia="맑은 고딕"/>
          <w:kern w:val="0"/>
          <w:szCs w:val="20"/>
          <w:lang w:val="en-GB" w:eastAsia="en-US"/>
        </w:rPr>
        <w:t xml:space="preserve"> </w:t>
      </w:r>
      <m:oMath>
        <m:sSubSup>
          <m:sSubSupPr>
            <m:ctrlPr>
              <w:rPr>
                <w:rFonts w:ascii="Cambria Math" w:eastAsia="굴림" w:hAnsi="Cambria Math"/>
                <w:bCs/>
                <w:i/>
                <w:iCs/>
                <w:kern w:val="0"/>
                <w:szCs w:val="20"/>
                <w:lang w:val="en-GB" w:eastAsia="en-US"/>
              </w:rPr>
            </m:ctrlPr>
          </m:sSubSupPr>
          <m:e>
            <m:r>
              <w:rPr>
                <w:rFonts w:ascii="Cambria Math" w:eastAsia="맑은 고딕" w:hAnsi="Cambria Math"/>
                <w:kern w:val="0"/>
                <w:szCs w:val="20"/>
                <w:lang w:val="en-GB" w:eastAsia="en-US"/>
              </w:rPr>
              <m:t>N</m:t>
            </m:r>
          </m:e>
          <m:sub>
            <m:r>
              <m:rPr>
                <m:nor/>
              </m:rPr>
              <w:rPr>
                <w:rFonts w:ascii="Times New Roman" w:eastAsia="맑은 고딕"/>
                <w:bCs/>
                <w:kern w:val="0"/>
                <w:szCs w:val="20"/>
                <w:lang w:val="en-GB" w:eastAsia="en-US"/>
              </w:rPr>
              <m:t>CS</m:t>
            </m:r>
            <m:ctrlPr>
              <w:rPr>
                <w:rFonts w:ascii="Cambria Math" w:eastAsia="굴림" w:hAnsi="Cambria Math"/>
                <w:bCs/>
                <w:kern w:val="0"/>
                <w:szCs w:val="20"/>
                <w:lang w:val="en-GB" w:eastAsia="en-US"/>
              </w:rPr>
            </m:ctrlPr>
          </m:sub>
          <m:sup>
            <m:r>
              <m:rPr>
                <m:nor/>
              </m:rPr>
              <w:rPr>
                <w:rFonts w:ascii="Times New Roman" w:eastAsia="맑은 고딕"/>
                <w:bCs/>
                <w:kern w:val="0"/>
                <w:szCs w:val="20"/>
                <w:lang w:val="en-GB" w:eastAsia="en-US"/>
              </w:rPr>
              <m:t>PSFCH</m:t>
            </m:r>
            <m:ctrlPr>
              <w:rPr>
                <w:rFonts w:ascii="Cambria Math" w:eastAsia="굴림" w:hAnsi="Cambria Math"/>
                <w:bCs/>
                <w:kern w:val="0"/>
                <w:szCs w:val="20"/>
                <w:lang w:val="en-GB" w:eastAsia="en-US"/>
              </w:rPr>
            </m:ctrlPr>
          </m:sup>
        </m:sSubSup>
      </m:oMath>
      <w:r w:rsidRPr="001A2BF4">
        <w:rPr>
          <w:rFonts w:ascii="Times New Roman" w:eastAsia="맑은 고딕"/>
          <w:b/>
          <w:bCs/>
          <w:kern w:val="0"/>
          <w:szCs w:val="20"/>
          <w:lang w:val="en-GB"/>
        </w:rPr>
        <w:t xml:space="preserve"> </w:t>
      </w:r>
      <w:r w:rsidRPr="001A2BF4">
        <w:rPr>
          <w:rFonts w:ascii="Times New Roman" w:eastAsia="맑은 고딕"/>
          <w:kern w:val="0"/>
          <w:szCs w:val="20"/>
          <w:lang w:val="en-GB" w:eastAsia="en-US"/>
        </w:rPr>
        <w:t>using Table 16.3-1.</w:t>
      </w:r>
    </w:p>
    <w:p w:rsidR="001A2BF4" w:rsidRPr="001A2BF4" w:rsidRDefault="001A2BF4" w:rsidP="001A2BF4">
      <w:pPr>
        <w:keepNext/>
        <w:keepLines/>
        <w:widowControl/>
        <w:wordWrap/>
        <w:autoSpaceDE/>
        <w:autoSpaceDN/>
        <w:spacing w:before="60" w:after="180"/>
        <w:jc w:val="center"/>
        <w:rPr>
          <w:rFonts w:ascii="Arial" w:eastAsia="맑은 고딕" w:hAnsi="Arial"/>
          <w:b/>
          <w:kern w:val="0"/>
          <w:szCs w:val="20"/>
          <w:lang w:val="en-GB" w:eastAsia="en-US"/>
        </w:rPr>
      </w:pPr>
      <w:r w:rsidRPr="001A2BF4">
        <w:rPr>
          <w:rFonts w:ascii="Arial" w:eastAsia="맑은 고딕" w:hAnsi="Arial"/>
          <w:b/>
          <w:kern w:val="0"/>
          <w:szCs w:val="20"/>
          <w:lang w:val="en-GB" w:eastAsia="en-US"/>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1A2BF4" w:rsidRPr="001A2BF4" w:rsidTr="001A2BF4">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AE3021" w:rsidP="001A2BF4">
            <w:pPr>
              <w:widowControl/>
              <w:wordWrap/>
              <w:autoSpaceDE/>
              <w:autoSpaceDN/>
              <w:spacing w:after="180"/>
              <w:jc w:val="center"/>
              <w:rPr>
                <w:rFonts w:ascii="Times New Roman" w:eastAsia="맑은 고딕"/>
                <w:kern w:val="0"/>
                <w:szCs w:val="20"/>
              </w:rPr>
            </w:pPr>
            <m:oMathPara>
              <m:oMath>
                <m:sSubSup>
                  <m:sSubSupPr>
                    <m:ctrlPr>
                      <w:rPr>
                        <w:rFonts w:ascii="Cambria Math" w:eastAsia="굴림" w:hAnsi="Cambria Math"/>
                        <w:b/>
                        <w:bCs/>
                        <w:i/>
                        <w:iCs/>
                        <w:kern w:val="0"/>
                        <w:szCs w:val="20"/>
                        <w:lang w:val="en-GB" w:eastAsia="en-US"/>
                      </w:rPr>
                    </m:ctrlPr>
                  </m:sSubSupPr>
                  <m:e>
                    <m:r>
                      <m:rPr>
                        <m:sty m:val="bi"/>
                      </m:rPr>
                      <w:rPr>
                        <w:rFonts w:ascii="Cambria Math" w:eastAsia="맑은 고딕" w:hAnsi="Cambria Math"/>
                        <w:kern w:val="0"/>
                        <w:szCs w:val="20"/>
                        <w:lang w:val="en-GB" w:eastAsia="en-US"/>
                      </w:rPr>
                      <m:t>N</m:t>
                    </m:r>
                  </m:e>
                  <m:sub>
                    <m:r>
                      <m:rPr>
                        <m:nor/>
                      </m:rPr>
                      <w:rPr>
                        <w:rFonts w:ascii="Times New Roman" w:eastAsia="맑은 고딕"/>
                        <w:b/>
                        <w:bCs/>
                        <w:kern w:val="0"/>
                        <w:szCs w:val="20"/>
                        <w:lang w:val="en-GB" w:eastAsia="en-US"/>
                      </w:rPr>
                      <m:t>CS</m:t>
                    </m:r>
                    <m:ctrlPr>
                      <w:rPr>
                        <w:rFonts w:ascii="Cambria Math" w:eastAsia="굴림" w:hAnsi="Cambria Math"/>
                        <w:b/>
                        <w:bCs/>
                        <w:kern w:val="0"/>
                        <w:szCs w:val="20"/>
                        <w:lang w:val="en-GB" w:eastAsia="en-US"/>
                      </w:rPr>
                    </m:ctrlPr>
                  </m:sub>
                  <m:sup>
                    <m:r>
                      <m:rPr>
                        <m:nor/>
                      </m:rPr>
                      <w:rPr>
                        <w:rFonts w:ascii="Times New Roman" w:eastAsia="맑은 고딕"/>
                        <w:b/>
                        <w:bCs/>
                        <w:kern w:val="0"/>
                        <w:szCs w:val="20"/>
                        <w:lang w:val="en-GB" w:eastAsia="en-US"/>
                      </w:rPr>
                      <m:t>PSFCH</m:t>
                    </m:r>
                    <m:ctrlPr>
                      <w:rPr>
                        <w:rFonts w:ascii="Cambria Math" w:eastAsia="굴림" w:hAnsi="Cambria Math"/>
                        <w:b/>
                        <w:bCs/>
                        <w:kern w:val="0"/>
                        <w:szCs w:val="20"/>
                        <w:lang w:val="en-GB" w:eastAsia="en-U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AE3021" w:rsidP="001A2BF4">
            <w:pPr>
              <w:widowControl/>
              <w:wordWrap/>
              <w:autoSpaceDE/>
              <w:autoSpaceDN/>
              <w:spacing w:after="180"/>
              <w:jc w:val="center"/>
              <w:rPr>
                <w:rFonts w:ascii="Times New Roman" w:eastAsia="맑은 고딕"/>
                <w:kern w:val="0"/>
                <w:szCs w:val="20"/>
                <w:lang w:val="en-GB" w:eastAsia="en-US"/>
              </w:rPr>
            </w:pPr>
            <m:oMathPara>
              <m:oMath>
                <m:sSub>
                  <m:sSubPr>
                    <m:ctrlPr>
                      <w:rPr>
                        <w:rFonts w:ascii="Cambria Math" w:eastAsia="굴림" w:hAnsi="Cambria Math"/>
                        <w:b/>
                        <w:bCs/>
                        <w:i/>
                        <w:iCs/>
                        <w:kern w:val="0"/>
                        <w:szCs w:val="20"/>
                        <w:lang w:val="en-GB" w:eastAsia="en-US"/>
                      </w:rPr>
                    </m:ctrlPr>
                  </m:sSubPr>
                  <m:e>
                    <m:r>
                      <m:rPr>
                        <m:sty m:val="bi"/>
                      </m:rPr>
                      <w:rPr>
                        <w:rFonts w:ascii="Cambria Math" w:eastAsia="맑은 고딕" w:hAnsi="Cambria Math"/>
                        <w:kern w:val="0"/>
                        <w:szCs w:val="20"/>
                        <w:lang w:val="en-GB" w:eastAsia="en-US"/>
                      </w:rPr>
                      <m:t>m</m:t>
                    </m:r>
                  </m:e>
                  <m:sub>
                    <m:r>
                      <m:rPr>
                        <m:nor/>
                      </m:rPr>
                      <w:rPr>
                        <w:rFonts w:ascii="Times New Roman" w:eastAsia="맑은 고딕"/>
                        <w:b/>
                        <w:bCs/>
                        <w:kern w:val="0"/>
                        <w:szCs w:val="20"/>
                        <w:lang w:val="en-GB" w:eastAsia="en-US"/>
                      </w:rPr>
                      <m:t>0</m:t>
                    </m:r>
                  </m:sub>
                </m:sSub>
              </m:oMath>
            </m:oMathPara>
          </w:p>
        </w:tc>
      </w:tr>
      <w:tr w:rsidR="001A2BF4" w:rsidRPr="001A2BF4" w:rsidTr="001A2BF4">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rsidR="001A2BF4" w:rsidRPr="001A2BF4" w:rsidRDefault="001A2BF4" w:rsidP="001A2BF4">
            <w:pPr>
              <w:widowControl/>
              <w:wordWrap/>
              <w:autoSpaceDE/>
              <w:autoSpaceDN/>
              <w:spacing w:after="180"/>
              <w:jc w:val="left"/>
              <w:rPr>
                <w:rFonts w:ascii="Times New Roman" w:eastAsia="굴림"/>
                <w:kern w:val="0"/>
                <w:szCs w:val="20"/>
                <w:lang w:val="en-GB" w:eastAsia="en-US"/>
              </w:rPr>
            </w:pP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0</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1</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2</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3</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4</w:t>
            </w:r>
          </w:p>
        </w:tc>
        <w:tc>
          <w:tcPr>
            <w:tcW w:w="12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A2BF4" w:rsidRPr="001A2BF4" w:rsidRDefault="001A2BF4" w:rsidP="001A2BF4">
            <w:pPr>
              <w:widowControl/>
              <w:wordWrap/>
              <w:autoSpaceDE/>
              <w:autoSpaceDN/>
              <w:spacing w:after="180"/>
              <w:jc w:val="center"/>
              <w:rPr>
                <w:rFonts w:ascii="Times New Roman" w:eastAsia="맑은 고딕"/>
                <w:b/>
                <w:kern w:val="0"/>
                <w:szCs w:val="20"/>
                <w:lang w:val="en-GB" w:eastAsia="en-US"/>
              </w:rPr>
            </w:pPr>
            <w:r w:rsidRPr="001A2BF4">
              <w:rPr>
                <w:rFonts w:ascii="Times New Roman" w:eastAsia="맑은 고딕"/>
                <w:b/>
                <w:kern w:val="0"/>
                <w:szCs w:val="20"/>
                <w:lang w:val="en-GB" w:eastAsia="en-US"/>
              </w:rPr>
              <w:t>Cyclic Shift Pair Index 5</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w:t>
            </w:r>
          </w:p>
        </w:tc>
      </w:tr>
      <w:tr w:rsidR="001A2BF4" w:rsidRPr="001A2BF4" w:rsidTr="00083FD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rsidR="001A2BF4" w:rsidRPr="001A2BF4" w:rsidRDefault="001A2BF4" w:rsidP="001A2BF4">
            <w:pPr>
              <w:widowControl/>
              <w:wordWrap/>
              <w:autoSpaceDE/>
              <w:autoSpaceDN/>
              <w:spacing w:after="180"/>
              <w:jc w:val="center"/>
              <w:rPr>
                <w:rFonts w:ascii="Times New Roman" w:eastAsia="맑은 고딕"/>
                <w:kern w:val="0"/>
                <w:szCs w:val="20"/>
                <w:lang w:val="en-GB" w:eastAsia="en-US"/>
              </w:rPr>
            </w:pPr>
            <w:r w:rsidRPr="001A2BF4">
              <w:rPr>
                <w:rFonts w:ascii="Times New Roman" w:eastAsia="맑은 고딕"/>
                <w:kern w:val="0"/>
                <w:szCs w:val="20"/>
                <w:lang w:val="en-GB" w:eastAsia="en-US"/>
              </w:rPr>
              <w:t>5</w:t>
            </w:r>
          </w:p>
        </w:tc>
      </w:tr>
    </w:tbl>
    <w:p w:rsidR="001A2BF4" w:rsidRPr="001A2BF4" w:rsidRDefault="001A2BF4" w:rsidP="001A2BF4">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widowControl/>
        <w:wordWrap/>
        <w:autoSpaceDE/>
        <w:autoSpaceDN/>
        <w:spacing w:after="180"/>
        <w:jc w:val="left"/>
        <w:rPr>
          <w:rFonts w:ascii="Times New Roman" w:eastAsia="맑은 고딕"/>
          <w:kern w:val="0"/>
          <w:szCs w:val="20"/>
          <w:lang w:eastAsia="en-US"/>
        </w:rPr>
      </w:pPr>
      <w:r w:rsidRPr="00835E6C">
        <w:rPr>
          <w:rFonts w:ascii="Times New Roman" w:eastAsia="맑은 고딕"/>
          <w:kern w:val="0"/>
          <w:szCs w:val="20"/>
          <w:lang w:eastAsia="en-US"/>
        </w:rPr>
        <w:t xml:space="preserve">A UE determines a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Cambria Math" w:eastAsia="맑은 고딕" w:hAnsi="Cambria Math"/>
                <w:kern w:val="0"/>
                <w:szCs w:val="20"/>
                <w:lang w:val="en-GB" w:eastAsia="en-US"/>
              </w:rPr>
              <m:t>cs</m:t>
            </m:r>
          </m:sub>
        </m:sSub>
      </m:oMath>
      <w:r w:rsidRPr="00835E6C">
        <w:rPr>
          <w:rFonts w:ascii="Times New Roman" w:eastAsia="맑은 고딕"/>
          <w:kern w:val="0"/>
          <w:szCs w:val="20"/>
          <w:lang w:val="en-GB" w:eastAsia="en-US"/>
        </w:rPr>
        <w:t xml:space="preserve"> value, for computing a value of cyclic shift </w:t>
      </w:r>
      <m:oMath>
        <m:r>
          <w:rPr>
            <w:rFonts w:ascii="Cambria Math" w:eastAsia="맑은 고딕" w:hAnsi="Cambria Math"/>
            <w:kern w:val="0"/>
            <w:szCs w:val="20"/>
            <w:lang w:val="en-GB" w:eastAsia="en-US"/>
          </w:rPr>
          <m:t>α</m:t>
        </m:r>
      </m:oMath>
      <w:r w:rsidRPr="00835E6C">
        <w:rPr>
          <w:rFonts w:ascii="Times New Roman" w:eastAsia="맑은 고딕"/>
          <w:kern w:val="0"/>
          <w:szCs w:val="20"/>
          <w:lang w:val="en-GB" w:eastAsia="en-US"/>
        </w:rPr>
        <w:t xml:space="preserve"> [4, TS 38.211], </w:t>
      </w:r>
      <w:r w:rsidRPr="00835E6C">
        <w:rPr>
          <w:rFonts w:ascii="Times New Roman" w:eastAsia="맑은 고딕"/>
          <w:kern w:val="0"/>
          <w:szCs w:val="20"/>
          <w:lang w:eastAsia="en-US"/>
        </w:rPr>
        <w:t xml:space="preserve">as in </w:t>
      </w:r>
      <w:r w:rsidRPr="00835E6C">
        <w:rPr>
          <w:rFonts w:ascii="Times New Roman" w:eastAsia="맑은 고딕"/>
          <w:kern w:val="0"/>
          <w:szCs w:val="20"/>
          <w:lang w:val="en-GB" w:eastAsia="en-US"/>
        </w:rPr>
        <w:t xml:space="preserve">Table 16.3-2 </w:t>
      </w:r>
      <w:r w:rsidRPr="00835E6C">
        <w:rPr>
          <w:rFonts w:ascii="Times New Roman" w:eastAsia="맑은 고딕"/>
          <w:color w:val="FF0000"/>
          <w:kern w:val="0"/>
          <w:szCs w:val="20"/>
          <w:lang w:val="en-GB" w:eastAsia="en-US"/>
        </w:rPr>
        <w:t>if the UE receives a SCI format 2-A with Cast type indicator field is 01 or 10</w:t>
      </w:r>
      <w:r w:rsidRPr="00835E6C">
        <w:rPr>
          <w:rFonts w:ascii="Times New Roman" w:eastAsia="맑은 고딕"/>
          <w:kern w:val="0"/>
          <w:szCs w:val="20"/>
          <w:lang w:val="en-GB" w:eastAsia="en-US"/>
        </w:rPr>
        <w:t xml:space="preserve"> or Table 16.3-3 </w:t>
      </w:r>
      <w:r w:rsidRPr="00835E6C">
        <w:rPr>
          <w:rFonts w:ascii="Times New Roman" w:eastAsia="맑은 고딕"/>
          <w:color w:val="FF0000"/>
          <w:kern w:val="0"/>
          <w:szCs w:val="20"/>
          <w:lang w:val="en-GB" w:eastAsia="en-US"/>
        </w:rPr>
        <w:t xml:space="preserve">if the UE receives a SCI format 2-B </w:t>
      </w:r>
      <w:r w:rsidRPr="00835E6C">
        <w:rPr>
          <w:rFonts w:ascii="Times New Roman" w:eastAsia="맑은 고딕"/>
          <w:strike/>
          <w:color w:val="FF0000"/>
          <w:kern w:val="0"/>
          <w:szCs w:val="20"/>
          <w:lang w:val="en-GB" w:eastAsia="en-US"/>
        </w:rPr>
        <w:t>as indicated by a SCI format scheduling a PSSCH reception</w:t>
      </w:r>
      <w:r w:rsidRPr="00835E6C">
        <w:rPr>
          <w:rFonts w:ascii="Times New Roman" w:eastAsia="맑은 고딕"/>
          <w:kern w:val="0"/>
          <w:szCs w:val="20"/>
          <w:lang w:val="en-GB" w:eastAsia="en-US"/>
        </w:rPr>
        <w:t>. The UE applies one cyclic shift from a cyclic shift pair to a sequence used for the PSFCH transmission [4, TS 38.211].</w:t>
      </w:r>
      <w:r w:rsidRPr="00835E6C">
        <w:rPr>
          <w:rFonts w:ascii="Times New Roman" w:eastAsia="맑은 고딕"/>
          <w:kern w:val="0"/>
          <w:szCs w:val="20"/>
          <w:lang w:eastAsia="en-US"/>
        </w:rPr>
        <w:t xml:space="preserve"> </w:t>
      </w:r>
    </w:p>
    <w:p w:rsidR="00835E6C" w:rsidRPr="00835E6C" w:rsidRDefault="00835E6C" w:rsidP="00835E6C">
      <w:pPr>
        <w:keepNext/>
        <w:keepLines/>
        <w:widowControl/>
        <w:wordWrap/>
        <w:autoSpaceDE/>
        <w:autoSpaceDN/>
        <w:spacing w:before="60" w:after="180"/>
        <w:jc w:val="center"/>
        <w:rPr>
          <w:rFonts w:ascii="Arial" w:eastAsia="맑은 고딕" w:hAnsi="Arial" w:cs="Arial"/>
          <w:b/>
          <w:kern w:val="0"/>
          <w:szCs w:val="20"/>
          <w:lang w:val="en-GB" w:eastAsia="en-US"/>
        </w:rPr>
      </w:pPr>
      <w:r w:rsidRPr="00835E6C">
        <w:rPr>
          <w:rFonts w:ascii="Arial" w:eastAsia="맑은 고딕" w:hAnsi="Arial" w:cs="Arial"/>
          <w:b/>
          <w:kern w:val="0"/>
          <w:szCs w:val="20"/>
          <w:lang w:val="en-GB" w:eastAsia="en-US"/>
        </w:rPr>
        <w:t>Table 16.3-2: Mapping of HARQ-ACK</w:t>
      </w:r>
      <w:r w:rsidRPr="00835E6C">
        <w:rPr>
          <w:rFonts w:ascii="Arial" w:eastAsia="맑은 고딕" w:hAnsi="Arial"/>
          <w:b/>
          <w:kern w:val="0"/>
          <w:szCs w:val="20"/>
          <w:lang w:val="en-GB" w:eastAsia="en-US"/>
        </w:rPr>
        <w:t xml:space="preserve"> information</w:t>
      </w:r>
      <w:r w:rsidRPr="00835E6C">
        <w:rPr>
          <w:rFonts w:ascii="Arial" w:eastAsia="맑은 고딕"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6</w:t>
            </w:r>
          </w:p>
        </w:tc>
      </w:tr>
    </w:tbl>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keepNext/>
        <w:keepLines/>
        <w:widowControl/>
        <w:wordWrap/>
        <w:autoSpaceDE/>
        <w:autoSpaceDN/>
        <w:spacing w:before="60" w:after="180"/>
        <w:jc w:val="center"/>
        <w:rPr>
          <w:rFonts w:ascii="Arial" w:eastAsia="맑은 고딕" w:hAnsi="Arial"/>
          <w:b/>
          <w:kern w:val="0"/>
          <w:szCs w:val="20"/>
          <w:lang w:val="en-GB" w:eastAsia="en-US"/>
        </w:rPr>
      </w:pPr>
      <w:r w:rsidRPr="00835E6C">
        <w:rPr>
          <w:rFonts w:ascii="Arial" w:eastAsia="맑은 고딕"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N/A</w:t>
            </w:r>
          </w:p>
        </w:tc>
      </w:tr>
    </w:tbl>
    <w:p w:rsidR="00835E6C" w:rsidRPr="00835E6C" w:rsidRDefault="00835E6C" w:rsidP="00835E6C">
      <w:pPr>
        <w:widowControl/>
        <w:wordWrap/>
        <w:autoSpaceDE/>
        <w:autoSpaceDN/>
        <w:spacing w:after="180"/>
        <w:jc w:val="left"/>
        <w:rPr>
          <w:rFonts w:ascii="Times New Roman" w:eastAsia="맑은 고딕"/>
          <w:kern w:val="0"/>
          <w:szCs w:val="20"/>
          <w:lang w:eastAsia="en-US"/>
        </w:rPr>
      </w:pP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Pr="00835E6C" w:rsidRDefault="00835E6C" w:rsidP="00835E6C">
      <w:pPr>
        <w:widowControl/>
        <w:wordWrap/>
        <w:autoSpaceDE/>
        <w:autoSpaceDN/>
        <w:spacing w:after="180"/>
        <w:jc w:val="left"/>
        <w:rPr>
          <w:rFonts w:ascii="Arial" w:eastAsia="SimSun"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4" w:name="_Toc29894887"/>
      <w:bookmarkStart w:id="25" w:name="_Toc29899186"/>
      <w:bookmarkStart w:id="26" w:name="_Toc29899604"/>
      <w:bookmarkStart w:id="27" w:name="_Toc29917340"/>
      <w:bookmarkStart w:id="28" w:name="_Toc36498215"/>
      <w:r w:rsidRPr="00835E6C">
        <w:rPr>
          <w:rFonts w:ascii="Arial" w:eastAsia="맑은 고딕" w:hAnsi="Arial"/>
          <w:kern w:val="0"/>
          <w:sz w:val="32"/>
          <w:szCs w:val="20"/>
          <w:lang w:val="en-GB" w:eastAsia="en-US"/>
        </w:rPr>
        <w:lastRenderedPageBreak/>
        <w:t>16.5</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uplink</w:t>
      </w:r>
      <w:bookmarkEnd w:id="24"/>
      <w:bookmarkEnd w:id="25"/>
      <w:bookmarkEnd w:id="26"/>
      <w:bookmarkEnd w:id="27"/>
      <w:bookmarkEnd w:id="2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can be provided PUCCH resources or PUSCH resources [</w:t>
      </w:r>
      <w:r w:rsidRPr="00835E6C">
        <w:rPr>
          <w:rFonts w:ascii="Times New Roman" w:eastAsia="맑은 고딕"/>
          <w:kern w:val="0"/>
          <w:szCs w:val="20"/>
          <w:lang w:eastAsia="en-US"/>
        </w:rPr>
        <w:t xml:space="preserve">12, TS 38.331] </w:t>
      </w:r>
      <w:r w:rsidRPr="00835E6C">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맑은 고딕"/>
          <w:iCs/>
          <w:kern w:val="0"/>
          <w:szCs w:val="20"/>
          <w:lang w:val="en-GB" w:eastAsia="en-US"/>
        </w:rPr>
      </w:pPr>
      <w:r w:rsidRPr="00835E6C">
        <w:rPr>
          <w:rFonts w:ascii="Times New Roman" w:eastAsia="맑은 고딕"/>
          <w:iCs/>
          <w:kern w:val="0"/>
          <w:szCs w:val="20"/>
          <w:lang w:val="en-GB" w:eastAsia="en-US"/>
        </w:rPr>
        <w:t xml:space="preserve">For SL configured grant Type 1 or Type 2 PSSCH receptions by a UE within a time period provided by </w:t>
      </w:r>
      <w:proofErr w:type="spellStart"/>
      <w:r w:rsidRPr="00835E6C">
        <w:rPr>
          <w:rFonts w:ascii="Times New Roman" w:eastAsia="맑은 고딕"/>
          <w:i/>
          <w:iCs/>
          <w:kern w:val="0"/>
          <w:szCs w:val="20"/>
          <w:lang w:val="en-GB" w:eastAsia="en-US"/>
        </w:rPr>
        <w:t>periodSlCG</w:t>
      </w:r>
      <w:proofErr w:type="spellEnd"/>
      <w:r w:rsidRPr="00835E6C">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맑은 고딕"/>
          <w:strike/>
          <w:color w:val="FF0000"/>
          <w:kern w:val="0"/>
          <w:szCs w:val="20"/>
          <w:lang w:val="en-GB" w:eastAsia="en-US"/>
        </w:rPr>
        <w:t xml:space="preserve">higher layers </w:t>
      </w:r>
      <w:r w:rsidRPr="00835E6C">
        <w:rPr>
          <w:rFonts w:ascii="Times New Roman" w:eastAsia="맑은 고딕"/>
          <w:color w:val="FF0000"/>
          <w:kern w:val="0"/>
          <w:szCs w:val="20"/>
          <w:lang w:val="en-GB" w:eastAsia="en-US"/>
        </w:rPr>
        <w:t xml:space="preserve">SCI </w:t>
      </w:r>
      <w:r w:rsidRPr="00835E6C">
        <w:rPr>
          <w:rFonts w:ascii="Times New Roman" w:eastAsia="맑은 고딕"/>
          <w:kern w:val="0"/>
          <w:szCs w:val="20"/>
          <w:lang w:val="en-GB" w:eastAsia="en-US"/>
        </w:rPr>
        <w:t xml:space="preserve">to perform one of the following and the UE constructs a HARQ-ACK </w:t>
      </w:r>
      <w:proofErr w:type="spellStart"/>
      <w:r w:rsidRPr="00835E6C">
        <w:rPr>
          <w:rFonts w:ascii="Times New Roman" w:eastAsia="맑은 고딕"/>
          <w:kern w:val="0"/>
          <w:szCs w:val="20"/>
          <w:lang w:val="en-GB" w:eastAsia="en-US"/>
        </w:rPr>
        <w:t>codeword</w:t>
      </w:r>
      <w:proofErr w:type="spellEnd"/>
      <w:r w:rsidRPr="00835E6C">
        <w:rPr>
          <w:rFonts w:ascii="Times New Roman" w:eastAsia="맑은 고딕"/>
          <w:kern w:val="0"/>
          <w:szCs w:val="20"/>
          <w:lang w:val="en-GB" w:eastAsia="en-US"/>
        </w:rPr>
        <w:t xml:space="preserve"> with HARQ-ACK information, when applicable.</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10,</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01,</w:t>
      </w:r>
    </w:p>
    <w:p w:rsidR="00835E6C" w:rsidRPr="004A1EB1"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strike/>
          <w:color w:val="FF0000"/>
          <w:kern w:val="32"/>
          <w:szCs w:val="20"/>
          <w:lang w:eastAsia="zh-CN"/>
        </w:rPr>
      </w:pPr>
      <w:r w:rsidRPr="004A1EB1">
        <w:rPr>
          <w:rFonts w:ascii="Times New Roman" w:eastAsia="맑은 고딕"/>
          <w:strike/>
          <w:color w:val="FF0000"/>
          <w:kern w:val="0"/>
          <w:szCs w:val="20"/>
          <w:lang w:val="x-none" w:eastAsia="en-US"/>
        </w:rPr>
        <w:t>-</w:t>
      </w:r>
      <w:r w:rsidRPr="004A1EB1">
        <w:rPr>
          <w:rFonts w:ascii="Times New Roman" w:eastAsia="맑은 고딕"/>
          <w:strike/>
          <w:color w:val="FF0000"/>
          <w:kern w:val="0"/>
          <w:szCs w:val="20"/>
          <w:lang w:val="x-none" w:eastAsia="en-US"/>
        </w:rPr>
        <w:tab/>
      </w:r>
      <w:r w:rsidRPr="004A1EB1">
        <w:rPr>
          <w:rFonts w:ascii="Times New Roman" w:eastAsia="SimSun"/>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eastAsia="en-US"/>
        </w:rPr>
      </w:pP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eastAsia="en-US"/>
        </w:rPr>
        <w:tab/>
      </w:r>
      <w:r w:rsidRPr="00835E6C">
        <w:rPr>
          <w:rFonts w:ascii="Times New Roman" w:eastAsia="맑은 고딕"/>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as determined in Clause 16.3</w:t>
      </w: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val="x-none" w:eastAsia="en-US"/>
        </w:rPr>
        <w:t xml:space="preserve"> for every identity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xml:space="preserve"> of the UEs expected to receive the PSSCH</w:t>
      </w:r>
      <w:r w:rsidRPr="00835E6C">
        <w:rPr>
          <w:rFonts w:ascii="Times New Roman" w:eastAsia="맑은 고딕"/>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strike/>
          <w:color w:val="FF0000"/>
          <w:kern w:val="0"/>
          <w:szCs w:val="20"/>
          <w:lang w:val="x-none" w:eastAsia="en-US"/>
        </w:rPr>
      </w:pP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eastAsia="en-US"/>
        </w:rPr>
        <w:tab/>
      </w:r>
      <w:r w:rsidRPr="00835E6C">
        <w:rPr>
          <w:rFonts w:ascii="Times New Roman" w:eastAsia="맑은 고딕"/>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as determined in Clause 16.3</w:t>
      </w: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val="x-none" w:eastAsia="en-US"/>
        </w:rPr>
        <w:t xml:space="preserve"> for every identity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xml:space="preserve"> of the UEs expected to receive the PSSCH</w:t>
      </w:r>
      <w:r w:rsidRPr="00835E6C">
        <w:rPr>
          <w:rFonts w:ascii="Times New Roman" w:eastAsia="맑은 고딕"/>
          <w:strike/>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D1124F" w:rsidRPr="00D1124F" w:rsidRDefault="00D1124F" w:rsidP="00D1124F">
      <w:pPr>
        <w:spacing w:after="160" w:line="259" w:lineRule="auto"/>
        <w:rPr>
          <w:rFonts w:asciiTheme="minorHAnsi" w:eastAsiaTheme="minorEastAsia" w:hAnsiTheme="minorHAnsi" w:cstheme="minorBidi"/>
          <w:szCs w:val="22"/>
        </w:rPr>
      </w:pPr>
      <w:r w:rsidRPr="00D1124F">
        <w:rPr>
          <w:rFonts w:asciiTheme="minorHAnsi" w:eastAsiaTheme="minorEastAsia" w:hAnsiTheme="minorHAnsi" w:cstheme="minorBidi"/>
        </w:rPr>
        <w:t>===========================&lt;Start of change #1&gt;=======================</w:t>
      </w:r>
    </w:p>
    <w:p w:rsidR="00D1124F" w:rsidRPr="00D1124F" w:rsidRDefault="00D1124F" w:rsidP="00D1124F">
      <w:pPr>
        <w:keepNext/>
        <w:keepLines/>
        <w:widowControl/>
        <w:wordWrap/>
        <w:autoSpaceDE/>
        <w:autoSpaceDN/>
        <w:spacing w:before="180" w:after="180"/>
        <w:ind w:left="1134" w:hanging="1134"/>
        <w:jc w:val="left"/>
        <w:outlineLvl w:val="1"/>
        <w:rPr>
          <w:rFonts w:ascii="Arial" w:eastAsia="Times New Roman" w:hAnsi="Arial"/>
          <w:kern w:val="0"/>
          <w:sz w:val="32"/>
          <w:szCs w:val="20"/>
          <w:lang w:val="en-GB" w:eastAsia="en-US"/>
        </w:rPr>
      </w:pPr>
      <w:r>
        <w:rPr>
          <w:rFonts w:ascii="Arial" w:eastAsia="Times New Roman" w:hAnsi="Arial"/>
          <w:kern w:val="0"/>
          <w:sz w:val="32"/>
          <w:szCs w:val="20"/>
          <w:lang w:val="en-GB" w:eastAsia="en-US"/>
        </w:rPr>
        <w:lastRenderedPageBreak/>
        <w:t>8.1</w:t>
      </w:r>
      <w:r>
        <w:rPr>
          <w:rFonts w:ascii="Arial" w:eastAsia="Times New Roman" w:hAnsi="Arial"/>
          <w:kern w:val="0"/>
          <w:sz w:val="32"/>
          <w:szCs w:val="20"/>
          <w:lang w:val="en-GB" w:eastAsia="en-US"/>
        </w:rPr>
        <w:tab/>
      </w:r>
      <w:r w:rsidRPr="00D1124F">
        <w:rPr>
          <w:rFonts w:ascii="Arial" w:eastAsia="Times New Roman" w:hAnsi="Arial"/>
          <w:kern w:val="0"/>
          <w:sz w:val="32"/>
          <w:szCs w:val="20"/>
          <w:lang w:val="en-GB" w:eastAsia="en-US"/>
        </w:rPr>
        <w:t xml:space="preserve">UE procedure for transmitting the physical </w:t>
      </w:r>
      <w:proofErr w:type="spellStart"/>
      <w:r w:rsidRPr="00D1124F">
        <w:rPr>
          <w:rFonts w:ascii="Arial" w:eastAsia="Times New Roman" w:hAnsi="Arial"/>
          <w:kern w:val="0"/>
          <w:sz w:val="32"/>
          <w:szCs w:val="20"/>
          <w:lang w:val="en-GB" w:eastAsia="en-US"/>
        </w:rPr>
        <w:t>sidelink</w:t>
      </w:r>
      <w:proofErr w:type="spellEnd"/>
      <w:r w:rsidRPr="00D1124F">
        <w:rPr>
          <w:rFonts w:ascii="Arial" w:eastAsia="Times New Roman" w:hAnsi="Arial"/>
          <w:kern w:val="0"/>
          <w:sz w:val="32"/>
          <w:szCs w:val="20"/>
          <w:lang w:val="en-GB" w:eastAsia="en-US"/>
        </w:rPr>
        <w:t xml:space="preserve"> shared channel</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Each PSSCH transmission is associated with </w:t>
      </w:r>
      <w:proofErr w:type="gramStart"/>
      <w:r w:rsidRPr="00D1124F">
        <w:rPr>
          <w:rFonts w:ascii="Times New Roman" w:eastAsia="DengXian"/>
          <w:kern w:val="0"/>
          <w:szCs w:val="20"/>
          <w:lang w:val="en-GB"/>
        </w:rPr>
        <w:t>an</w:t>
      </w:r>
      <w:proofErr w:type="gramEnd"/>
      <w:r w:rsidRPr="00D1124F">
        <w:rPr>
          <w:rFonts w:ascii="Times New Roman" w:eastAsia="DengXian"/>
          <w:kern w:val="0"/>
          <w:szCs w:val="20"/>
          <w:lang w:val="en-GB"/>
        </w:rPr>
        <w:t xml:space="preserve"> PSCCH transmission.</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That PSCCH transmission carries the 1</w:t>
      </w:r>
      <w:r w:rsidRPr="00D1124F">
        <w:rPr>
          <w:rFonts w:ascii="Times New Roman" w:eastAsia="DengXian"/>
          <w:kern w:val="0"/>
          <w:szCs w:val="20"/>
          <w:vertAlign w:val="superscript"/>
          <w:lang w:val="en-GB"/>
        </w:rPr>
        <w:t>st</w:t>
      </w:r>
      <w:r w:rsidRPr="00D1124F">
        <w:rPr>
          <w:rFonts w:ascii="Times New Roman" w:eastAsia="DengXian"/>
          <w:kern w:val="0"/>
          <w:szCs w:val="20"/>
          <w:lang w:val="en-GB"/>
        </w:rPr>
        <w:t xml:space="preserve"> stage of the SCI associated with the PSSCH transmission; the 2</w:t>
      </w:r>
      <w:r w:rsidRPr="00D1124F">
        <w:rPr>
          <w:rFonts w:ascii="Times New Roman" w:eastAsia="DengXian"/>
          <w:kern w:val="0"/>
          <w:szCs w:val="20"/>
          <w:vertAlign w:val="superscript"/>
          <w:lang w:val="en-GB"/>
        </w:rPr>
        <w:t>nd</w:t>
      </w:r>
      <w:r w:rsidRPr="00D1124F">
        <w:rPr>
          <w:rFonts w:ascii="Times New Roman" w:eastAsia="DengXian"/>
          <w:kern w:val="0"/>
          <w:szCs w:val="20"/>
          <w:lang w:val="en-GB"/>
        </w:rPr>
        <w:t xml:space="preserve"> stage of the associated SCI is carried within the resource of the PSSCH.</w:t>
      </w:r>
    </w:p>
    <w:p w:rsidR="00D1124F" w:rsidRPr="00D1124F" w:rsidRDefault="00D1124F" w:rsidP="00D1124F">
      <w:pPr>
        <w:widowControl/>
        <w:wordWrap/>
        <w:autoSpaceDE/>
        <w:autoSpaceDN/>
        <w:spacing w:after="180"/>
        <w:jc w:val="left"/>
        <w:rPr>
          <w:rFonts w:ascii="Times New Roman" w:eastAsia="DengXian"/>
          <w:kern w:val="0"/>
          <w:szCs w:val="20"/>
          <w:lang w:val="en-GB"/>
        </w:rPr>
      </w:pPr>
      <w:r w:rsidRPr="00D1124F">
        <w:rPr>
          <w:rFonts w:ascii="Times New Roman" w:eastAsia="DengXian"/>
          <w:kern w:val="0"/>
          <w:szCs w:val="20"/>
          <w:lang w:val="en-GB"/>
        </w:rPr>
        <w:t xml:space="preserve">If the UE transmits SCI format 1-A on PSCCH according to a PSCCH resource configuration in slot </w:t>
      </w:r>
      <w:r w:rsidRPr="00D1124F">
        <w:rPr>
          <w:rFonts w:ascii="Times New Roman" w:eastAsia="DengXian"/>
          <w:i/>
          <w:kern w:val="0"/>
          <w:szCs w:val="20"/>
          <w:lang w:val="en-GB"/>
        </w:rPr>
        <w:t>n</w:t>
      </w:r>
      <w:r w:rsidRPr="00D1124F">
        <w:rPr>
          <w:rFonts w:ascii="Times New Roman" w:eastAsia="DengXian"/>
          <w:kern w:val="0"/>
          <w:szCs w:val="20"/>
          <w:lang w:val="en-GB"/>
        </w:rPr>
        <w:t xml:space="preserve"> and PSCCH resource </w:t>
      </w:r>
      <w:r w:rsidRPr="00D1124F">
        <w:rPr>
          <w:rFonts w:ascii="Times New Roman" w:eastAsia="DengXian"/>
          <w:i/>
          <w:kern w:val="0"/>
          <w:szCs w:val="20"/>
          <w:lang w:val="en-GB"/>
        </w:rPr>
        <w:t>m</w:t>
      </w:r>
      <w:r w:rsidRPr="00D1124F">
        <w:rPr>
          <w:rFonts w:ascii="Times New Roman" w:eastAsia="DengXian"/>
          <w:kern w:val="0"/>
          <w:szCs w:val="20"/>
          <w:lang w:val="en-GB"/>
        </w:rPr>
        <w:t>, then for the associated PSSCH transmission in the same slot</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r>
      <w:proofErr w:type="gramStart"/>
      <w:r w:rsidRPr="00D1124F">
        <w:rPr>
          <w:rFonts w:ascii="Times New Roman" w:eastAsia="Times New Roman"/>
          <w:kern w:val="0"/>
          <w:szCs w:val="20"/>
          <w:lang w:val="en-GB" w:eastAsia="en-US"/>
        </w:rPr>
        <w:t>one</w:t>
      </w:r>
      <w:proofErr w:type="gramEnd"/>
      <w:r w:rsidRPr="00D1124F">
        <w:rPr>
          <w:rFonts w:ascii="Times New Roman" w:eastAsia="Times New Roman"/>
          <w:kern w:val="0"/>
          <w:szCs w:val="20"/>
          <w:lang w:val="en-GB" w:eastAsia="en-US"/>
        </w:rPr>
        <w:t xml:space="preserve"> transport block is transmitted with up to two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number of layers (ʋ) is determined according to the “Number of DMRS port” field in the SCI</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consecutive symbols within the slot for transmission of the PSSCH is determined according to clause 8.1.2.1;</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en-US"/>
        </w:rPr>
      </w:pPr>
      <w:r w:rsidRPr="00D1124F">
        <w:rPr>
          <w:rFonts w:ascii="Times New Roman" w:eastAsia="Times New Roman"/>
          <w:kern w:val="0"/>
          <w:szCs w:val="20"/>
          <w:lang w:val="en-GB" w:eastAsia="en-US"/>
        </w:rPr>
        <w:t>-</w:t>
      </w:r>
      <w:r w:rsidRPr="00D1124F">
        <w:rPr>
          <w:rFonts w:ascii="Times New Roman" w:eastAsia="Times New Roman"/>
          <w:kern w:val="0"/>
          <w:szCs w:val="20"/>
          <w:lang w:val="en-GB" w:eastAsia="en-US"/>
        </w:rPr>
        <w:tab/>
        <w:t>The set of contiguous resource blocks for transmission of the PSSCH is determined according to clause 8.1.2.2;</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r w:rsidRPr="00D1124F">
        <w:rPr>
          <w:rFonts w:ascii="Times New Roman" w:eastAsia="DengXian"/>
          <w:kern w:val="0"/>
          <w:szCs w:val="20"/>
          <w:lang w:val="en-GB"/>
        </w:rPr>
        <w:t>Transform precoding is not supported for PSSCH transmission.</w:t>
      </w:r>
    </w:p>
    <w:p w:rsidR="00D1124F" w:rsidRPr="00D1124F" w:rsidRDefault="00D1124F" w:rsidP="00D1124F">
      <w:pPr>
        <w:widowControl/>
        <w:wordWrap/>
        <w:autoSpaceDE/>
        <w:autoSpaceDN/>
        <w:spacing w:after="180"/>
        <w:ind w:left="283" w:hanging="283"/>
        <w:jc w:val="left"/>
        <w:rPr>
          <w:rFonts w:ascii="Times New Roman" w:eastAsia="DengXian"/>
          <w:kern w:val="0"/>
          <w:szCs w:val="20"/>
          <w:lang w:val="en-GB"/>
        </w:rPr>
      </w:pPr>
      <w:bookmarkStart w:id="29" w:name="_Hlk26444540"/>
      <w:r w:rsidRPr="00D1124F">
        <w:rPr>
          <w:rFonts w:ascii="Times New Roman" w:eastAsia="DengXian"/>
          <w:kern w:val="0"/>
          <w:szCs w:val="20"/>
          <w:lang w:val="en-GB"/>
        </w:rPr>
        <w:t>Only wideband precoding is supported for PSSCH transmission.</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en-GB" w:eastAsia="zh-CN"/>
        </w:rPr>
      </w:pPr>
      <w:r w:rsidRPr="00D1124F">
        <w:rPr>
          <w:rFonts w:ascii="Times New Roman" w:eastAsia="Times New Roman"/>
          <w:color w:val="000000"/>
          <w:kern w:val="0"/>
          <w:szCs w:val="20"/>
          <w:lang w:val="en-GB" w:eastAsia="en-US"/>
        </w:rPr>
        <w:t>The DM-RS</w:t>
      </w:r>
      <w:r w:rsidRPr="00D1124F">
        <w:rPr>
          <w:rFonts w:ascii="Times New Roman" w:eastAsia="Times New Roman"/>
          <w:color w:val="000000"/>
          <w:kern w:val="0"/>
          <w:szCs w:val="20"/>
          <w:lang w:val="en-GB" w:eastAsia="zh-CN"/>
        </w:rPr>
        <w:t xml:space="preserve"> antenna ports </w:t>
      </w:r>
      <w:r w:rsidRPr="00D1124F">
        <w:rPr>
          <w:rFonts w:ascii="Times New Roman" w:eastAsia="Times New Roman"/>
          <w:noProof/>
          <w:color w:val="000000"/>
          <w:kern w:val="0"/>
          <w:position w:val="-12"/>
          <w:szCs w:val="20"/>
        </w:rPr>
        <w:drawing>
          <wp:inline distT="0" distB="0" distL="0" distR="0" wp14:anchorId="29032D09" wp14:editId="79E3727B">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sidRPr="00D1124F">
        <w:rPr>
          <w:rFonts w:ascii="Times New Roman" w:eastAsia="Times New Roman"/>
          <w:color w:val="000000"/>
          <w:kern w:val="0"/>
          <w:szCs w:val="20"/>
          <w:lang w:val="en-GB" w:eastAsia="en-US"/>
        </w:rPr>
        <w:t xml:space="preserve"> in Clause </w:t>
      </w:r>
      <w:r w:rsidRPr="00D1124F">
        <w:rPr>
          <w:rFonts w:ascii="Times New Roman" w:eastAsia="Times New Roman"/>
          <w:color w:val="000000"/>
          <w:kern w:val="0"/>
          <w:szCs w:val="20"/>
          <w:lang w:val="en-GB" w:eastAsia="zh-CN"/>
        </w:rPr>
        <w:t>8.4.1.1.1</w:t>
      </w:r>
      <w:r w:rsidRPr="00D1124F">
        <w:rPr>
          <w:rFonts w:ascii="Times New Roman" w:eastAsia="Times New Roman"/>
          <w:color w:val="000000"/>
          <w:kern w:val="0"/>
          <w:szCs w:val="20"/>
          <w:lang w:val="en-GB" w:eastAsia="en-US"/>
        </w:rPr>
        <w:t xml:space="preserve"> of [</w:t>
      </w:r>
      <w:r w:rsidRPr="00D1124F">
        <w:rPr>
          <w:rFonts w:ascii="Times New Roman" w:eastAsia="Times New Roman"/>
          <w:color w:val="000000"/>
          <w:kern w:val="0"/>
          <w:szCs w:val="20"/>
          <w:lang w:val="en-GB" w:eastAsia="zh-CN"/>
        </w:rPr>
        <w:t>4, TS38.211</w:t>
      </w:r>
      <w:r w:rsidRPr="00D1124F">
        <w:rPr>
          <w:rFonts w:ascii="Times New Roman" w:eastAsia="Times New Roman"/>
          <w:color w:val="000000"/>
          <w:kern w:val="0"/>
          <w:szCs w:val="20"/>
          <w:lang w:val="en-GB" w:eastAsia="en-US"/>
        </w:rPr>
        <w:t xml:space="preserve">] are determined according to the ordering of DM-RS port(s) given by </w:t>
      </w:r>
      <w:r w:rsidRPr="00D1124F">
        <w:rPr>
          <w:rFonts w:ascii="Times New Roman" w:eastAsia="Times New Roman"/>
          <w:color w:val="000000"/>
          <w:kern w:val="0"/>
          <w:szCs w:val="20"/>
          <w:lang w:val="en-GB" w:eastAsia="zh-CN"/>
        </w:rPr>
        <w:t>Tables 8.3.1.1</w:t>
      </w:r>
      <w:r w:rsidRPr="00D1124F">
        <w:rPr>
          <w:rFonts w:ascii="Times New Roman" w:eastAsia="Times New Roman"/>
          <w:color w:val="000000"/>
          <w:kern w:val="0"/>
          <w:szCs w:val="20"/>
          <w:lang w:val="en-GB" w:eastAsia="en-US"/>
        </w:rPr>
        <w:t>-</w:t>
      </w:r>
      <w:r w:rsidRPr="00D1124F">
        <w:rPr>
          <w:rFonts w:ascii="Times New Roman" w:eastAsia="Times New Roman"/>
          <w:color w:val="000000"/>
          <w:kern w:val="0"/>
          <w:szCs w:val="20"/>
          <w:lang w:val="en-GB" w:eastAsia="zh-CN"/>
        </w:rPr>
        <w:t>1 in Clause 8.3.1.1 of [5, TS 38.212].</w:t>
      </w:r>
    </w:p>
    <w:p w:rsidR="00D1124F" w:rsidRPr="00D1124F" w:rsidRDefault="00D1124F" w:rsidP="00D1124F">
      <w:pPr>
        <w:widowControl/>
        <w:wordWrap/>
        <w:autoSpaceDE/>
        <w:autoSpaceDN/>
        <w:spacing w:after="180"/>
        <w:jc w:val="left"/>
        <w:rPr>
          <w:rFonts w:ascii="Times New Roman" w:eastAsia="Times New Roman"/>
          <w:color w:val="000000"/>
          <w:kern w:val="0"/>
          <w:szCs w:val="20"/>
          <w:lang w:val="x-none" w:eastAsia="zh-CN"/>
        </w:rPr>
      </w:pPr>
      <w:r w:rsidRPr="00D1124F">
        <w:rPr>
          <w:rFonts w:ascii="Times New Roman" w:eastAsia="Times New Roman"/>
          <w:color w:val="000000"/>
          <w:kern w:val="0"/>
          <w:szCs w:val="20"/>
          <w:lang w:val="x-none" w:eastAsia="zh-CN"/>
        </w:rPr>
        <w:t>The UE shall set the contents of the SCI format</w:t>
      </w:r>
      <w:r w:rsidRPr="00D1124F">
        <w:rPr>
          <w:rFonts w:ascii="Times New Roman" w:eastAsia="Times New Roman"/>
          <w:color w:val="000000"/>
          <w:kern w:val="0"/>
          <w:szCs w:val="20"/>
          <w:lang w:val="en-GB" w:eastAsia="zh-CN"/>
        </w:rPr>
        <w:t>s</w:t>
      </w:r>
      <w:r w:rsidRPr="00D1124F">
        <w:rPr>
          <w:rFonts w:ascii="Times New Roman" w:eastAsia="Times New Roman"/>
          <w:color w:val="000000"/>
          <w:kern w:val="0"/>
          <w:szCs w:val="20"/>
          <w:lang w:val="x-none" w:eastAsia="zh-CN"/>
        </w:rPr>
        <w:t xml:space="preserve"> </w:t>
      </w:r>
      <w:r w:rsidRPr="00D1124F">
        <w:rPr>
          <w:rFonts w:ascii="Times New Roman" w:eastAsia="Times New Roman"/>
          <w:color w:val="000000"/>
          <w:kern w:val="0"/>
          <w:szCs w:val="20"/>
          <w:lang w:val="en-GB" w:eastAsia="zh-CN"/>
        </w:rPr>
        <w:t>2-A and 2-B</w:t>
      </w:r>
      <w:r w:rsidRPr="00D1124F">
        <w:rPr>
          <w:rFonts w:ascii="Times New Roman" w:eastAsia="Times New Roman"/>
          <w:color w:val="000000"/>
          <w:kern w:val="0"/>
          <w:szCs w:val="20"/>
          <w:lang w:val="x-none" w:eastAsia="zh-CN"/>
        </w:rPr>
        <w:t xml:space="preserve"> as follows: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eastAsia="zh-CN"/>
        </w:rPr>
        <w:t>t</w:t>
      </w:r>
      <w:r w:rsidRPr="00D1124F">
        <w:rPr>
          <w:rFonts w:ascii="Times New Roman" w:eastAsia="Times New Roman"/>
          <w:kern w:val="0"/>
          <w:szCs w:val="20"/>
          <w:lang w:val="en-GB" w:eastAsia="zh-CN"/>
        </w:rPr>
        <w:t>he</w:t>
      </w:r>
      <w:proofErr w:type="gramEnd"/>
      <w:r w:rsidRPr="00D1124F">
        <w:rPr>
          <w:rFonts w:ascii="Times New Roman" w:eastAsia="Times New Roman"/>
          <w:kern w:val="0"/>
          <w:szCs w:val="20"/>
          <w:lang w:val="en-GB" w:eastAsia="zh-CN"/>
        </w:rPr>
        <w:t xml:space="preserve"> UE shall determine “Zone ID”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the "Communication range requirement"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“HARQ process ID” field as indicated by higher layers.</w:t>
      </w:r>
    </w:p>
    <w:p w:rsidR="00D1124F" w:rsidRDefault="00D1124F" w:rsidP="00D1124F">
      <w:pPr>
        <w:widowControl/>
        <w:wordWrap/>
        <w:autoSpaceDE/>
        <w:autoSpaceDN/>
        <w:spacing w:after="180"/>
        <w:ind w:left="568" w:hanging="284"/>
        <w:jc w:val="left"/>
        <w:rPr>
          <w:rFonts w:ascii="Times New Roman" w:eastAsia="Times New Roman"/>
          <w:kern w:val="0"/>
          <w:szCs w:val="20"/>
          <w:lang w:val="en-GB" w:eastAsia="zh-CN"/>
        </w:rPr>
      </w:pPr>
      <w:r w:rsidRPr="00D1124F">
        <w:rPr>
          <w:rFonts w:ascii="Times New Roman" w:eastAsia="Times New Roman"/>
          <w:kern w:val="0"/>
          <w:szCs w:val="20"/>
          <w:lang w:val="en-GB" w:eastAsia="zh-CN"/>
        </w:rPr>
        <w:t>-</w:t>
      </w:r>
      <w:r w:rsidRPr="00D1124F">
        <w:rPr>
          <w:rFonts w:ascii="Times New Roman" w:eastAsia="Times New Roman"/>
          <w:kern w:val="0"/>
          <w:szCs w:val="20"/>
          <w:lang w:val="en-GB" w:eastAsia="zh-CN"/>
        </w:rPr>
        <w:tab/>
      </w:r>
      <w:proofErr w:type="gramStart"/>
      <w:r w:rsidRPr="00D1124F">
        <w:rPr>
          <w:rFonts w:ascii="Times New Roman" w:eastAsia="Times New Roman"/>
          <w:kern w:val="0"/>
          <w:szCs w:val="20"/>
          <w:lang w:val="en-GB" w:eastAsia="zh-CN"/>
        </w:rPr>
        <w:t>the</w:t>
      </w:r>
      <w:proofErr w:type="gramEnd"/>
      <w:r w:rsidRPr="00D1124F">
        <w:rPr>
          <w:rFonts w:ascii="Times New Roman" w:eastAsia="Times New Roman"/>
          <w:kern w:val="0"/>
          <w:szCs w:val="20"/>
          <w:lang w:val="en-GB" w:eastAsia="zh-CN"/>
        </w:rPr>
        <w:t xml:space="preserve"> UE shall set value of the “NDI”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“HARQ feedback enabl</w:t>
      </w:r>
      <w:r w:rsidR="004A1EB1">
        <w:rPr>
          <w:rFonts w:ascii="Times New Roman" w:eastAsia="Times New Roman"/>
          <w:color w:val="FF0000"/>
          <w:kern w:val="0"/>
          <w:szCs w:val="20"/>
          <w:lang w:val="en-GB" w:eastAsia="zh-CN"/>
        </w:rPr>
        <w:t>ed</w:t>
      </w:r>
      <w:r w:rsidRPr="00D1124F">
        <w:rPr>
          <w:rFonts w:ascii="Times New Roman" w:eastAsia="Times New Roman"/>
          <w:color w:val="FF0000"/>
          <w:kern w:val="0"/>
          <w:szCs w:val="20"/>
          <w:lang w:val="en-GB" w:eastAsia="zh-CN"/>
        </w:rPr>
        <w:t>/disabl</w:t>
      </w:r>
      <w:r w:rsidR="004A1EB1">
        <w:rPr>
          <w:rFonts w:ascii="Times New Roman" w:eastAsia="Times New Roman"/>
          <w:color w:val="FF0000"/>
          <w:kern w:val="0"/>
          <w:szCs w:val="20"/>
          <w:lang w:val="en-GB" w:eastAsia="zh-CN"/>
        </w:rPr>
        <w:t>ed</w:t>
      </w:r>
      <w:r w:rsidRPr="00D1124F">
        <w:rPr>
          <w:rFonts w:ascii="Times New Roman" w:eastAsia="Times New Roman"/>
          <w:color w:val="FF0000"/>
          <w:kern w:val="0"/>
          <w:szCs w:val="20"/>
          <w:lang w:val="en-GB" w:eastAsia="zh-CN"/>
        </w:rPr>
        <w:t xml:space="preserve"> indicator” field as indicated by higher layers.</w:t>
      </w:r>
    </w:p>
    <w:p w:rsidR="00D1124F" w:rsidRPr="00D1124F" w:rsidRDefault="00D1124F" w:rsidP="00D1124F">
      <w:pPr>
        <w:widowControl/>
        <w:wordWrap/>
        <w:autoSpaceDE/>
        <w:autoSpaceDN/>
        <w:spacing w:after="180"/>
        <w:ind w:left="568" w:hanging="284"/>
        <w:jc w:val="left"/>
        <w:rPr>
          <w:rFonts w:ascii="Times New Roman" w:eastAsia="Times New Roman"/>
          <w:color w:val="FF0000"/>
          <w:kern w:val="0"/>
          <w:szCs w:val="20"/>
          <w:lang w:val="en-GB" w:eastAsia="zh-CN"/>
        </w:rPr>
      </w:pPr>
      <w:r w:rsidRPr="00D1124F">
        <w:rPr>
          <w:rFonts w:ascii="Times New Roman" w:eastAsia="Times New Roman"/>
          <w:color w:val="FF0000"/>
          <w:kern w:val="0"/>
          <w:szCs w:val="20"/>
          <w:lang w:val="en-GB" w:eastAsia="zh-CN"/>
        </w:rPr>
        <w:t>-</w:t>
      </w:r>
      <w:r w:rsidRPr="00D1124F">
        <w:rPr>
          <w:rFonts w:ascii="Times New Roman" w:eastAsia="Times New Roman"/>
          <w:color w:val="FF0000"/>
          <w:kern w:val="0"/>
          <w:szCs w:val="20"/>
          <w:lang w:val="en-GB" w:eastAsia="zh-CN"/>
        </w:rPr>
        <w:tab/>
      </w:r>
      <w:proofErr w:type="gramStart"/>
      <w:r w:rsidRPr="00D1124F">
        <w:rPr>
          <w:rFonts w:ascii="Times New Roman" w:eastAsia="Times New Roman"/>
          <w:color w:val="FF0000"/>
          <w:kern w:val="0"/>
          <w:szCs w:val="20"/>
          <w:lang w:val="en-GB" w:eastAsia="zh-CN"/>
        </w:rPr>
        <w:t>the</w:t>
      </w:r>
      <w:proofErr w:type="gramEnd"/>
      <w:r w:rsidRPr="00D1124F">
        <w:rPr>
          <w:rFonts w:ascii="Times New Roman" w:eastAsia="Times New Roman"/>
          <w:color w:val="FF0000"/>
          <w:kern w:val="0"/>
          <w:szCs w:val="20"/>
          <w:lang w:val="en-GB" w:eastAsia="zh-CN"/>
        </w:rPr>
        <w:t xml:space="preserve"> UE shall set value of the “Cast type indicator” field as indicated by higher layers.</w:t>
      </w:r>
    </w:p>
    <w:bookmarkEnd w:id="29"/>
    <w:p w:rsidR="00D1124F" w:rsidRPr="00D1124F" w:rsidRDefault="00D1124F" w:rsidP="00835E6C">
      <w:pPr>
        <w:spacing w:after="160" w:line="259" w:lineRule="auto"/>
        <w:rPr>
          <w:rFonts w:asciiTheme="minorHAnsi" w:eastAsiaTheme="minorEastAsia" w:hAnsiTheme="minorHAnsi" w:cstheme="minorBidi"/>
          <w:lang w:val="en-GB"/>
        </w:rPr>
      </w:pPr>
      <w:r w:rsidRPr="00D1124F">
        <w:rPr>
          <w:rFonts w:asciiTheme="minorHAnsi" w:eastAsiaTheme="minorEastAsia" w:hAnsiTheme="minorHAnsi" w:cstheme="minorBidi"/>
          <w:lang w:val="en-GB"/>
        </w:rPr>
        <w:t>=============</w:t>
      </w:r>
      <w:r>
        <w:rPr>
          <w:rFonts w:asciiTheme="minorHAnsi" w:eastAsiaTheme="minorEastAsia" w:hAnsiTheme="minorHAnsi" w:cstheme="minorBidi"/>
          <w:lang w:val="en-GB"/>
        </w:rPr>
        <w:t>===============&lt;End of change #2</w:t>
      </w:r>
      <w:r w:rsidRPr="00D1124F">
        <w:rPr>
          <w:rFonts w:asciiTheme="minorHAnsi" w:eastAsiaTheme="minorEastAsia" w:hAnsiTheme="minorHAnsi" w:cstheme="minorBidi"/>
          <w:lang w:val="en-GB"/>
        </w:rPr>
        <w:t>&gt;=======================</w:t>
      </w:r>
    </w:p>
    <w:p w:rsidR="00D1124F" w:rsidRDefault="00D1124F" w:rsidP="00835E6C">
      <w:pPr>
        <w:spacing w:after="160" w:line="259" w:lineRule="auto"/>
        <w:rPr>
          <w:rFonts w:asciiTheme="minorHAnsi" w:eastAsiaTheme="minorEastAsia" w:hAnsiTheme="minorHAnsi" w:cstheme="minorBidi"/>
        </w:rPr>
      </w:pPr>
    </w:p>
    <w:p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w:t>
      </w:r>
      <w:r w:rsidR="00D1124F">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0" w:name="_Toc29673257"/>
      <w:bookmarkStart w:id="31" w:name="_Toc29673398"/>
      <w:bookmarkStart w:id="32"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0"/>
      <w:bookmarkEnd w:id="31"/>
      <w:bookmarkEnd w:id="32"/>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3" w:name="_Toc29673258"/>
      <w:bookmarkStart w:id="34" w:name="_Toc29673399"/>
      <w:bookmarkStart w:id="35"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3"/>
      <w:bookmarkEnd w:id="34"/>
      <w:bookmarkEnd w:id="35"/>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6" w:name="_Toc29673259"/>
      <w:bookmarkStart w:id="37" w:name="_Toc29673400"/>
      <w:bookmarkStart w:id="38"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6"/>
      <w:bookmarkEnd w:id="37"/>
      <w:bookmarkEnd w:id="3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uplink</w:t>
      </w:r>
      <w:proofErr w:type="gramEnd"/>
      <w:r w:rsidRPr="00835E6C">
        <w:rPr>
          <w:rFonts w:ascii="Times New Roman" w:eastAsia="Times New Roman"/>
          <w:kern w:val="0"/>
          <w:szCs w:val="20"/>
          <w:lang w:val="en-GB" w:eastAsia="en-US"/>
        </w:rPr>
        <w:t xml:space="preserve"> slot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slot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downlink</w:t>
      </w:r>
      <w:proofErr w:type="gramEnd"/>
      <w:r w:rsidRPr="00835E6C">
        <w:rPr>
          <w:rFonts w:ascii="Times New Roman" w:eastAsia="Times New Roman"/>
          <w:kern w:val="0"/>
          <w:szCs w:val="20"/>
          <w:lang w:val="en-GB" w:eastAsia="en-US"/>
        </w:rPr>
        <w:t xml:space="preserve"> physical resource blocks replaced by </w:t>
      </w:r>
      <w:proofErr w:type="spellStart"/>
      <w:r w:rsidRPr="00835E6C">
        <w:rPr>
          <w:rFonts w:ascii="Times New Roman" w:eastAsia="Times New Roman"/>
          <w:kern w:val="0"/>
          <w:szCs w:val="20"/>
          <w:lang w:val="en-GB" w:eastAsia="en-US"/>
        </w:rPr>
        <w:t>sidelink</w:t>
      </w:r>
      <w:proofErr w:type="spellEnd"/>
      <w:r w:rsidRPr="00835E6C">
        <w:rPr>
          <w:rFonts w:ascii="Times New Roman" w:eastAsia="Times New Roman"/>
          <w:kern w:val="0"/>
          <w:szCs w:val="20"/>
          <w:lang w:val="en-GB" w:eastAsia="en-US"/>
        </w:rPr>
        <w:t xml:space="preserve"> physical resource blocks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interference</w:t>
      </w:r>
      <w:proofErr w:type="gramEnd"/>
      <w:r w:rsidRPr="00835E6C">
        <w:rPr>
          <w:rFonts w:ascii="Times New Roman" w:eastAsia="Times New Roman"/>
          <w:kern w:val="0"/>
          <w:szCs w:val="20"/>
          <w:lang w:val="en-GB" w:eastAsia="en-US"/>
        </w:rPr>
        <w:t xml:space="preserve"> measurements are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r>
      <w:proofErr w:type="gramStart"/>
      <w:r w:rsidRPr="00835E6C">
        <w:rPr>
          <w:rFonts w:ascii="Times New Roman" w:eastAsia="Times New Roman"/>
          <w:kern w:val="0"/>
          <w:szCs w:val="20"/>
          <w:lang w:val="en-GB" w:eastAsia="en-US"/>
        </w:rPr>
        <w:t>sub-band</w:t>
      </w:r>
      <w:proofErr w:type="gramEnd"/>
      <w:r w:rsidRPr="00835E6C">
        <w:rPr>
          <w:rFonts w:ascii="Times New Roman" w:eastAsia="Times New Roman"/>
          <w:kern w:val="0"/>
          <w:szCs w:val="20"/>
          <w:lang w:val="en-GB" w:eastAsia="en-US"/>
        </w:rPr>
        <w:t xml:space="preserve"> differential CQI is not supported</w:t>
      </w:r>
    </w:p>
    <w:p w:rsidR="00AE2A82" w:rsidRPr="00AE2A82" w:rsidRDefault="00AE2A82" w:rsidP="00AE2A82">
      <w:pPr>
        <w:widowControl/>
        <w:wordWrap/>
        <w:autoSpaceDE/>
        <w:autoSpaceDN/>
        <w:spacing w:after="160" w:line="259" w:lineRule="auto"/>
        <w:ind w:firstLine="28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r>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w:t>
      </w:r>
      <w:r>
        <w:rPr>
          <w:rFonts w:ascii="Times New Roman" w:eastAsia="Times New Roman"/>
          <w:color w:val="FF0000"/>
          <w:kern w:val="0"/>
          <w:szCs w:val="20"/>
          <w:lang w:val="en-GB" w:eastAsia="en-US"/>
        </w:rPr>
        <w:t xml:space="preserve">is </w:t>
      </w:r>
      <w:r w:rsidRPr="00AE2A82">
        <w:rPr>
          <w:rFonts w:ascii="Times New Roman" w:eastAsia="Times New Roman"/>
          <w:color w:val="FF0000"/>
          <w:kern w:val="0"/>
          <w:szCs w:val="20"/>
          <w:lang w:val="en-GB" w:eastAsia="en-US"/>
        </w:rPr>
        <w:t xml:space="preserve">determined as </w:t>
      </w:r>
      <w:r>
        <w:rPr>
          <w:rFonts w:ascii="Times New Roman" w:eastAsia="Times New Roman"/>
          <w:color w:val="FF0000"/>
          <w:kern w:val="0"/>
          <w:szCs w:val="20"/>
          <w:lang w:val="en-GB" w:eastAsia="en-US"/>
        </w:rPr>
        <w:t>follows</w:t>
      </w:r>
    </w:p>
    <w:p w:rsidR="00AE2A82" w:rsidRPr="00AE2A82" w:rsidRDefault="00AE2A82" w:rsidP="00AE2A82">
      <w:pPr>
        <w:widowControl/>
        <w:wordWrap/>
        <w:autoSpaceDE/>
        <w:autoSpaceDN/>
        <w:spacing w:after="160" w:line="259" w:lineRule="auto"/>
        <w:ind w:left="800" w:firstLine="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 ‘table1’ if Table 5.1.3.1-1 is determined as the MCS table according to </w:t>
      </w:r>
      <w:r>
        <w:rPr>
          <w:rFonts w:ascii="Times New Roman" w:eastAsia="Times New Roman"/>
          <w:color w:val="FF0000"/>
          <w:kern w:val="0"/>
          <w:szCs w:val="20"/>
          <w:lang w:val="en-GB" w:eastAsia="en-US"/>
        </w:rPr>
        <w:t>C</w:t>
      </w:r>
      <w:r w:rsidRPr="00AE2A82">
        <w:rPr>
          <w:rFonts w:ascii="Times New Roman" w:eastAsia="Times New Roman"/>
          <w:color w:val="FF0000"/>
          <w:kern w:val="0"/>
          <w:szCs w:val="20"/>
          <w:lang w:val="en-GB" w:eastAsia="en-US"/>
        </w:rPr>
        <w:t>lause 8.1.3.1 of [6, 38.214],</w:t>
      </w:r>
    </w:p>
    <w:p w:rsidR="00AE2A82" w:rsidRPr="00AE2A82" w:rsidRDefault="00AE2A82" w:rsidP="00AE2A82">
      <w:pPr>
        <w:widowControl/>
        <w:wordWrap/>
        <w:autoSpaceDE/>
        <w:autoSpaceDN/>
        <w:spacing w:after="160" w:line="259" w:lineRule="auto"/>
        <w:ind w:left="80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proofErr w:type="gram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-Table</w:t>
      </w:r>
      <w:proofErr w:type="gramEnd"/>
      <w:r w:rsidRPr="00AE2A82">
        <w:rPr>
          <w:rFonts w:ascii="Times New Roman" w:eastAsia="Times New Roman"/>
          <w:color w:val="FF0000"/>
          <w:kern w:val="0"/>
          <w:szCs w:val="20"/>
          <w:lang w:val="en-GB" w:eastAsia="en-US"/>
        </w:rPr>
        <w:t xml:space="preserve"> = ‘table2’ if Table 5.1.3.1-2 is determined as the MCS table according to </w:t>
      </w:r>
      <w:r>
        <w:rPr>
          <w:rFonts w:ascii="Times New Roman" w:eastAsia="Times New Roman"/>
          <w:color w:val="FF0000"/>
          <w:kern w:val="0"/>
          <w:szCs w:val="20"/>
          <w:lang w:val="en-GB" w:eastAsia="en-US"/>
        </w:rPr>
        <w:t>C</w:t>
      </w:r>
      <w:r w:rsidRPr="00AE2A82">
        <w:rPr>
          <w:rFonts w:ascii="Times New Roman" w:eastAsia="Times New Roman"/>
          <w:color w:val="FF0000"/>
          <w:kern w:val="0"/>
          <w:szCs w:val="20"/>
          <w:lang w:val="en-GB" w:eastAsia="en-US"/>
        </w:rPr>
        <w:t>lause 8.1.3.1 of [6, 38.214],</w:t>
      </w:r>
    </w:p>
    <w:p w:rsidR="00835E6C" w:rsidRDefault="00AE2A82" w:rsidP="00AE2A82">
      <w:pPr>
        <w:widowControl/>
        <w:wordWrap/>
        <w:autoSpaceDE/>
        <w:autoSpaceDN/>
        <w:spacing w:after="160" w:line="259" w:lineRule="auto"/>
        <w:ind w:left="800" w:firstLine="4"/>
        <w:rPr>
          <w:rFonts w:ascii="Times New Roman" w:eastAsia="Times New Roman"/>
          <w:color w:val="FF0000"/>
          <w:kern w:val="0"/>
          <w:szCs w:val="20"/>
          <w:lang w:val="en-GB" w:eastAsia="en-US"/>
        </w:rPr>
      </w:pPr>
      <w:r w:rsidRPr="00AE2A82">
        <w:rPr>
          <w:rFonts w:ascii="Times New Roman" w:eastAsia="Times New Roman"/>
          <w:color w:val="FF0000"/>
          <w:kern w:val="0"/>
          <w:szCs w:val="20"/>
          <w:lang w:val="en-GB" w:eastAsia="en-US"/>
        </w:rPr>
        <w:t xml:space="preserve">-  </w:t>
      </w:r>
      <w:proofErr w:type="spellStart"/>
      <w:r w:rsidRPr="00AE2A82">
        <w:rPr>
          <w:rFonts w:ascii="Times New Roman" w:eastAsia="Times New Roman"/>
          <w:color w:val="FF0000"/>
          <w:kern w:val="0"/>
          <w:szCs w:val="20"/>
          <w:lang w:val="en-GB" w:eastAsia="en-US"/>
        </w:rPr>
        <w:t>cqi</w:t>
      </w:r>
      <w:proofErr w:type="spellEnd"/>
      <w:r w:rsidRPr="00AE2A82">
        <w:rPr>
          <w:rFonts w:ascii="Times New Roman" w:eastAsia="Times New Roman"/>
          <w:color w:val="FF0000"/>
          <w:kern w:val="0"/>
          <w:szCs w:val="20"/>
          <w:lang w:val="en-GB" w:eastAsia="en-US"/>
        </w:rPr>
        <w:t xml:space="preserve">-Table = ‘table3’ if Table 5.1.3.1-3 is determined as the MCS table according to </w:t>
      </w:r>
      <w:r>
        <w:rPr>
          <w:rFonts w:ascii="Times New Roman" w:eastAsia="Times New Roman"/>
          <w:color w:val="FF0000"/>
          <w:kern w:val="0"/>
          <w:szCs w:val="20"/>
          <w:lang w:val="en-GB" w:eastAsia="en-US"/>
        </w:rPr>
        <w:t>C</w:t>
      </w:r>
      <w:r w:rsidRPr="00AE2A82">
        <w:rPr>
          <w:rFonts w:ascii="Times New Roman" w:eastAsia="Times New Roman"/>
          <w:color w:val="FF0000"/>
          <w:kern w:val="0"/>
          <w:szCs w:val="20"/>
          <w:lang w:val="en-GB" w:eastAsia="en-US"/>
        </w:rPr>
        <w:t>lause 8.1.3.1 of [6, 38.214]</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sidR="00D1124F">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[101-e-NR-5G_V2X_NRSL-SL_PHY_Procedure-03]</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It is feasible from L1 </w:t>
      </w:r>
      <w:proofErr w:type="spellStart"/>
      <w:r w:rsidRPr="00962F74">
        <w:rPr>
          <w:rFonts w:ascii="Times New Roman" w:eastAsiaTheme="minorEastAsia"/>
          <w:kern w:val="0"/>
          <w:sz w:val="22"/>
          <w:szCs w:val="22"/>
          <w:lang w:val="en-GB"/>
        </w:rPr>
        <w:t>signaling</w:t>
      </w:r>
      <w:proofErr w:type="spellEnd"/>
      <w:r w:rsidRPr="00962F74">
        <w:rPr>
          <w:rFonts w:ascii="Times New Roman" w:eastAsiaTheme="minorEastAsia"/>
          <w:kern w:val="0"/>
          <w:sz w:val="22"/>
          <w:szCs w:val="22"/>
          <w:lang w:val="en-GB"/>
        </w:rPr>
        <w:t xml:space="preserve"> perspective to use </w:t>
      </w:r>
      <w:proofErr w:type="spellStart"/>
      <w:r w:rsidRPr="00962F74">
        <w:rPr>
          <w:rFonts w:ascii="Times New Roman" w:eastAsiaTheme="minorEastAsia"/>
          <w:kern w:val="0"/>
          <w:sz w:val="22"/>
          <w:szCs w:val="22"/>
          <w:lang w:val="en-GB"/>
        </w:rPr>
        <w:t>Groupcast</w:t>
      </w:r>
      <w:proofErr w:type="spellEnd"/>
      <w:r w:rsidRPr="00962F74">
        <w:rPr>
          <w:rFonts w:ascii="Times New Roman" w:eastAsiaTheme="minorEastAsia"/>
          <w:kern w:val="0"/>
          <w:sz w:val="22"/>
          <w:szCs w:val="22"/>
          <w:lang w:val="en-GB"/>
        </w:rPr>
        <w:t xml:space="preserve"> option 1 (i.e., NACK only feedback) when Zone ID or Communication range requirement is not provided, if RAN2 decides to support this operation.</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proofErr w:type="spellStart"/>
      <w:r w:rsidRPr="00962F74">
        <w:rPr>
          <w:rFonts w:ascii="Times New Roman" w:eastAsiaTheme="minorEastAsia"/>
          <w:kern w:val="0"/>
          <w:szCs w:val="20"/>
          <w:highlight w:val="green"/>
          <w:lang w:val="en-GB"/>
        </w:rPr>
        <w:t>Agreemensts</w:t>
      </w:r>
      <w:proofErr w:type="spellEnd"/>
      <w:r w:rsidRPr="00962F74">
        <w:rPr>
          <w:rFonts w:ascii="Times New Roman" w:eastAsiaTheme="minorEastAsia"/>
          <w:kern w:val="0"/>
          <w:szCs w:val="20"/>
          <w:highlight w:val="green"/>
          <w:lang w:val="en-GB"/>
        </w:rPr>
        <w:t>:</w:t>
      </w:r>
    </w:p>
    <w:p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lastRenderedPageBreak/>
        <w:t xml:space="preserve">The conclusion on </w:t>
      </w:r>
      <w:proofErr w:type="spellStart"/>
      <w:r w:rsidRPr="00962F74">
        <w:rPr>
          <w:rFonts w:ascii="Calibri" w:eastAsiaTheme="minorEastAsia" w:hAnsi="Calibri"/>
          <w:kern w:val="0"/>
          <w:szCs w:val="20"/>
          <w:lang w:val="en-GB"/>
        </w:rPr>
        <w:t>Groupcast</w:t>
      </w:r>
      <w:proofErr w:type="spellEnd"/>
      <w:r w:rsidRPr="00962F74">
        <w:rPr>
          <w:rFonts w:ascii="Calibri" w:eastAsiaTheme="minorEastAsia" w:hAnsi="Calibri"/>
          <w:kern w:val="0"/>
          <w:szCs w:val="20"/>
          <w:lang w:val="en-GB"/>
        </w:rPr>
        <w:t xml:space="preserve"> option 1 when Zone ID or Communication range requirement is not provided.</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t>Agreements</w:t>
      </w:r>
      <w:r w:rsidRPr="00962F74">
        <w:rPr>
          <w:rFonts w:ascii="Times New Roman" w:eastAsiaTheme="minorEastAsia"/>
          <w:kern w:val="0"/>
          <w:szCs w:val="20"/>
          <w:lang w:val="en-GB"/>
        </w:rPr>
        <w:t>:</w:t>
      </w:r>
    </w:p>
    <w:p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801116" w:rsidRPr="00801116" w:rsidRDefault="00801116" w:rsidP="00801116">
      <w:pPr>
        <w:rPr>
          <w:rFonts w:eastAsia="SimSun"/>
          <w:lang w:eastAsia="zh-CN"/>
        </w:rPr>
      </w:pPr>
    </w:p>
    <w:sectPr w:rsidR="00801116" w:rsidRPr="00801116"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21" w:rsidRDefault="00AE3021">
      <w:r>
        <w:separator/>
      </w:r>
    </w:p>
  </w:endnote>
  <w:endnote w:type="continuationSeparator" w:id="0">
    <w:p w:rsidR="00AE3021" w:rsidRDefault="00AE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D45D9">
      <w:rPr>
        <w:rStyle w:val="a8"/>
        <w:noProof/>
      </w:rPr>
      <w:t>4</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21" w:rsidRDefault="00AE3021">
      <w:r>
        <w:separator/>
      </w:r>
    </w:p>
  </w:footnote>
  <w:footnote w:type="continuationSeparator" w:id="0">
    <w:p w:rsidR="00AE3021" w:rsidRDefault="00AE3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5E3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BF4"/>
    <w:rsid w:val="001A2D9F"/>
    <w:rsid w:val="001A2EE5"/>
    <w:rsid w:val="001A3407"/>
    <w:rsid w:val="001A37B4"/>
    <w:rsid w:val="001A3958"/>
    <w:rsid w:val="001A399F"/>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0B2"/>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57C"/>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29B9"/>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1EB1"/>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55"/>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0BE"/>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B7F4D"/>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2A82"/>
    <w:rsid w:val="00AE3021"/>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22D"/>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0483"/>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24F"/>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5D9"/>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6FE"/>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0D6"/>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3DE9"/>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7156075">
      <w:bodyDiv w:val="1"/>
      <w:marLeft w:val="0"/>
      <w:marRight w:val="0"/>
      <w:marTop w:val="0"/>
      <w:marBottom w:val="0"/>
      <w:divBdr>
        <w:top w:val="none" w:sz="0" w:space="0" w:color="auto"/>
        <w:left w:val="none" w:sz="0" w:space="0" w:color="auto"/>
        <w:bottom w:val="none" w:sz="0" w:space="0" w:color="auto"/>
        <w:right w:val="none" w:sz="0" w:space="0" w:color="auto"/>
      </w:divBdr>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11.png@01D5F222.20AEBCB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64CC-34A0-4E3D-A6AA-D6BA1B92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2173</Words>
  <Characters>12388</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34</cp:revision>
  <cp:lastPrinted>2014-01-26T05:26:00Z</cp:lastPrinted>
  <dcterms:created xsi:type="dcterms:W3CDTF">2020-04-17T06:55:00Z</dcterms:created>
  <dcterms:modified xsi:type="dcterms:W3CDTF">2020-06-04T07:31:00Z</dcterms:modified>
</cp:coreProperties>
</file>