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proofErr w:type="gramStart"/>
      <w:r>
        <w:rPr>
          <w:sz w:val="20"/>
          <w:lang w:val="en-US"/>
        </w:rPr>
        <w:t>e-Meeting</w:t>
      </w:r>
      <w:proofErr w:type="gramEnd"/>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May – 5th June,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DengXian" w:hAnsi="Times" w:cs="Times"/>
          <w:lang w:val="en-US" w:eastAsia="zh-CN"/>
        </w:rPr>
      </w:pPr>
      <w:r w:rsidRPr="009C6AB5">
        <w:rPr>
          <w:rFonts w:ascii="Times" w:eastAsia="DengXian" w:hAnsi="Times" w:cs="Times"/>
          <w:highlight w:val="cyan"/>
          <w:lang w:val="en-US" w:eastAsia="zh-CN"/>
        </w:rPr>
        <w:t>[101-e-NR-unlic-NRU-ULSignalsChannels-0</w:t>
      </w:r>
      <w:r>
        <w:rPr>
          <w:rFonts w:ascii="Times" w:eastAsia="DengXian" w:hAnsi="Times" w:cs="Times"/>
          <w:highlight w:val="cyan"/>
          <w:lang w:val="en-US" w:eastAsia="zh-CN"/>
        </w:rPr>
        <w:t>2</w:t>
      </w:r>
      <w:r w:rsidRPr="009C6AB5">
        <w:rPr>
          <w:rFonts w:ascii="Times" w:eastAsia="DengXian" w:hAnsi="Times" w:cs="Times"/>
          <w:highlight w:val="cyan"/>
          <w:lang w:val="en-US" w:eastAsia="zh-CN"/>
        </w:rPr>
        <w:t>] Email discussion/approval on the following from R1-2003842 until 5/28 – Steve (Ericsson)</w:t>
      </w:r>
    </w:p>
    <w:p w14:paraId="666E3877" w14:textId="77777777" w:rsidR="009C6AB5" w:rsidRPr="009C6AB5" w:rsidRDefault="009C6AB5" w:rsidP="004A0F33">
      <w:pPr>
        <w:numPr>
          <w:ilvl w:val="0"/>
          <w:numId w:val="1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4A0F33">
      <w:pPr>
        <w:numPr>
          <w:ilvl w:val="0"/>
          <w:numId w:val="19"/>
        </w:numPr>
        <w:adjustRightInd/>
        <w:spacing w:after="0" w:line="252" w:lineRule="auto"/>
        <w:textAlignment w:val="auto"/>
        <w:rPr>
          <w:rFonts w:ascii="Times" w:eastAsia="Times New Roman" w:hAnsi="Times" w:cs="Times"/>
          <w:szCs w:val="24"/>
          <w:lang w:val="en-US" w:eastAsia="zh-CN"/>
        </w:rPr>
      </w:pPr>
      <w:r w:rsidRPr="009C6AB5">
        <w:rPr>
          <w:rFonts w:ascii="Times" w:eastAsia="DengXian"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af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a6"/>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a6"/>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a6"/>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a6"/>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a6"/>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a6"/>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a6"/>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a6"/>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a6"/>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a6"/>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a6"/>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a6"/>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a6"/>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a6"/>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DengXian"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DengXian" w:hAnsi="Arial" w:cs="Arial"/>
                <w:color w:val="FF0000"/>
                <w:sz w:val="20"/>
                <w:szCs w:val="20"/>
              </w:rPr>
              <w:t xml:space="preserve">union of </w:t>
            </w:r>
            <w:r w:rsidRPr="00CE62A6">
              <w:rPr>
                <w:rFonts w:ascii="Arial" w:eastAsia="DengXian"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a6"/>
              <w:spacing w:after="0"/>
              <w:rPr>
                <w:rFonts w:cs="Arial"/>
                <w:sz w:val="20"/>
                <w:szCs w:val="20"/>
                <w:lang w:val="de-DE"/>
              </w:rPr>
            </w:pPr>
          </w:p>
          <w:p w14:paraId="230C0563" w14:textId="77777777" w:rsidR="004468F1" w:rsidRPr="00CE62A6" w:rsidRDefault="004468F1" w:rsidP="004468F1">
            <w:pPr>
              <w:pStyle w:val="a6"/>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a6"/>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21"/>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a6"/>
      </w:pPr>
      <w:r>
        <w:rPr>
          <w:b/>
          <w:u w:val="single"/>
        </w:rPr>
        <w:t>Description</w:t>
      </w:r>
      <w:r>
        <w:t>:</w:t>
      </w:r>
    </w:p>
    <w:p w14:paraId="4B027675" w14:textId="0558BA54" w:rsidR="00390500" w:rsidRDefault="00390500" w:rsidP="00390500">
      <w:pPr>
        <w:pStyle w:val="a6"/>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a6"/>
        <w:rPr>
          <w:lang w:val="en-US"/>
        </w:rPr>
      </w:pPr>
    </w:p>
    <w:p w14:paraId="68BCCEBE" w14:textId="3D7E8427" w:rsidR="00390500" w:rsidRPr="00390500" w:rsidRDefault="00390500" w:rsidP="00390500">
      <w:pPr>
        <w:pStyle w:val="a6"/>
        <w:rPr>
          <w:lang w:val="en-US"/>
        </w:rPr>
      </w:pPr>
      <w:r w:rsidRPr="00390500">
        <w:rPr>
          <w:noProof/>
          <w:lang w:val="en-US" w:eastAsia="zh-TW"/>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0B5D82" w:rsidRPr="00390500" w:rsidRDefault="000B5D8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0B5D82" w:rsidRPr="00390500" w:rsidRDefault="000B5D8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0B5D82" w:rsidRPr="00390500" w:rsidRDefault="000B5D8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0B5D82" w:rsidRPr="00390500" w:rsidRDefault="000B5D8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0B5D82" w:rsidRPr="00390500" w:rsidRDefault="000B5D8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0B5D82" w:rsidRDefault="000B5D8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0B5D82" w:rsidRPr="00390500" w:rsidRDefault="000B5D8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0B5D82" w:rsidRDefault="000B5D82" w:rsidP="00390500">
                            <w:pPr>
                              <w:jc w:val="center"/>
                            </w:pPr>
                            <w:r>
                              <w:t>*** Omitted text ***</w:t>
                            </w:r>
                          </w:p>
                          <w:p w14:paraId="1FC10783" w14:textId="77777777" w:rsidR="000B5D82" w:rsidRPr="00390500" w:rsidRDefault="000B5D8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r w:rsidRPr="00390500">
                              <w:rPr>
                                <w:rFonts w:eastAsia="Times New Roman"/>
                                <w:i/>
                                <w:highlight w:val="cyan"/>
                                <w:lang w:eastAsia="en-US"/>
                              </w:rPr>
                              <w:t>ServCellIndex</w:t>
                            </w:r>
                            <w:bookmarkEnd w:id="29"/>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0B5D82" w:rsidRDefault="000B5D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0B5D82" w:rsidRPr="00390500" w:rsidRDefault="000B5D82"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0B5D82" w:rsidRPr="00390500" w:rsidRDefault="000B5D8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0B5D82" w:rsidRPr="00390500" w:rsidRDefault="000B5D8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0B5D82" w:rsidRPr="00390500" w:rsidRDefault="000B5D82"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0B5D82" w:rsidRPr="00390500" w:rsidRDefault="000B5D8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0B5D82" w:rsidRDefault="000B5D82"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0B5D82" w:rsidRPr="00390500" w:rsidRDefault="000B5D82"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0B5D82" w:rsidRDefault="000B5D82" w:rsidP="00390500">
                      <w:pPr>
                        <w:jc w:val="center"/>
                      </w:pPr>
                      <w:r>
                        <w:t>*** Omitted text ***</w:t>
                      </w:r>
                    </w:p>
                    <w:p w14:paraId="1FC10783" w14:textId="77777777" w:rsidR="000B5D82" w:rsidRPr="00390500" w:rsidRDefault="000B5D82"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r w:rsidRPr="00390500">
                        <w:rPr>
                          <w:rFonts w:eastAsia="Times New Roman"/>
                          <w:i/>
                          <w:highlight w:val="cyan"/>
                          <w:lang w:eastAsia="en-US"/>
                        </w:rPr>
                        <w:t>ServCellIndex</w:t>
                      </w:r>
                      <w:bookmarkEnd w:id="30"/>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0B5D82" w:rsidRDefault="000B5D82"/>
                  </w:txbxContent>
                </v:textbox>
                <w10:wrap type="topAndBottom" anchorx="margin"/>
              </v:shape>
            </w:pict>
          </mc:Fallback>
        </mc:AlternateContent>
      </w:r>
    </w:p>
    <w:p w14:paraId="20FCE2B1" w14:textId="7661AD3E" w:rsidR="00AE1297" w:rsidRDefault="007D5996" w:rsidP="00390500">
      <w:pPr>
        <w:pStyle w:val="a6"/>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r w:rsidR="00AE1297">
        <w:rPr>
          <w:highlight w:val="yellow"/>
        </w:rPr>
        <w:t xml:space="preserve">whether or not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af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a6"/>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a6"/>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a6"/>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a6"/>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a6"/>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a6"/>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a6"/>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which LBT outcome has been already reflected not mentioning scheduled(or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a6"/>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a6"/>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a6"/>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a6"/>
              <w:spacing w:after="0"/>
              <w:rPr>
                <w:rFonts w:eastAsiaTheme="minorEastAsia" w:cs="Arial"/>
                <w:sz w:val="20"/>
                <w:szCs w:val="20"/>
                <w:lang w:val="de-DE"/>
              </w:rPr>
            </w:pPr>
          </w:p>
          <w:p w14:paraId="7CA3063B" w14:textId="7052D61C" w:rsidR="0038313F" w:rsidRDefault="00B03795" w:rsidP="0038313F">
            <w:pPr>
              <w:pStyle w:val="a6"/>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a6"/>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a6"/>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a6"/>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a6"/>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4A0F33">
            <w:pPr>
              <w:pStyle w:val="a6"/>
              <w:numPr>
                <w:ilvl w:val="0"/>
                <w:numId w:val="2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4A0F33">
            <w:pPr>
              <w:pStyle w:val="a6"/>
              <w:numPr>
                <w:ilvl w:val="0"/>
                <w:numId w:val="2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4A0F33">
            <w:pPr>
              <w:pStyle w:val="a6"/>
              <w:numPr>
                <w:ilvl w:val="0"/>
                <w:numId w:val="2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4A0F33">
            <w:pPr>
              <w:pStyle w:val="a6"/>
              <w:numPr>
                <w:ilvl w:val="0"/>
                <w:numId w:val="2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a6"/>
              <w:spacing w:after="0"/>
              <w:rPr>
                <w:rFonts w:cs="Arial"/>
                <w:sz w:val="20"/>
                <w:szCs w:val="20"/>
                <w:lang w:val="de-DE"/>
              </w:rPr>
            </w:pPr>
          </w:p>
          <w:p w14:paraId="1AD16C14" w14:textId="17CC1B03" w:rsidR="000E1DFE" w:rsidRDefault="001223D6" w:rsidP="0038313F">
            <w:pPr>
              <w:pStyle w:val="a6"/>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a6"/>
              <w:spacing w:after="0"/>
              <w:rPr>
                <w:rFonts w:cs="Arial"/>
                <w:sz w:val="20"/>
                <w:szCs w:val="20"/>
                <w:lang w:val="de-DE"/>
              </w:rPr>
            </w:pPr>
          </w:p>
          <w:p w14:paraId="648799FE" w14:textId="68325461" w:rsidR="005C1F00" w:rsidRDefault="005C1F00" w:rsidP="0038313F">
            <w:pPr>
              <w:pStyle w:val="a6"/>
              <w:spacing w:after="0"/>
              <w:rPr>
                <w:rFonts w:cs="Arial"/>
                <w:sz w:val="20"/>
                <w:szCs w:val="20"/>
                <w:lang w:val="de-DE"/>
              </w:rPr>
            </w:pPr>
            <w:r w:rsidRPr="005C1F00">
              <w:rPr>
                <w:rFonts w:cs="Arial"/>
                <w:noProof/>
                <w:lang w:val="en-US" w:eastAsia="zh-TW"/>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a6"/>
              <w:spacing w:after="0"/>
              <w:rPr>
                <w:rFonts w:cs="Arial"/>
                <w:sz w:val="20"/>
                <w:szCs w:val="20"/>
                <w:lang w:val="de-DE"/>
              </w:rPr>
            </w:pPr>
          </w:p>
          <w:p w14:paraId="7B55DFC2" w14:textId="77777777" w:rsidR="00C21F55" w:rsidRDefault="001223D6" w:rsidP="0038313F">
            <w:pPr>
              <w:pStyle w:val="a6"/>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a6"/>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a6"/>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a6"/>
              <w:spacing w:after="0"/>
              <w:rPr>
                <w:rFonts w:cs="Arial"/>
                <w:sz w:val="20"/>
                <w:szCs w:val="20"/>
                <w:lang w:val="de-DE"/>
              </w:rPr>
            </w:pPr>
          </w:p>
          <w:p w14:paraId="6BBC0B36" w14:textId="7D362DF9" w:rsidR="001172B3" w:rsidRDefault="00C21F55" w:rsidP="0038313F">
            <w:pPr>
              <w:pStyle w:val="a6"/>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a6"/>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a6"/>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a6"/>
              <w:spacing w:after="0"/>
              <w:rPr>
                <w:rFonts w:cs="Arial"/>
                <w:lang w:val="de-DE"/>
              </w:rPr>
            </w:pPr>
            <w:r w:rsidRPr="00920F22">
              <w:rPr>
                <w:rFonts w:eastAsia="Times New Roman"/>
                <w:lang w:eastAsia="en-US"/>
              </w:rPr>
              <w:t>We can clarity</w:t>
            </w:r>
            <w:r>
              <w:rPr>
                <w:rFonts w:eastAsia="Times New Roman"/>
                <w:lang w:eastAsia="en-US"/>
              </w:rPr>
              <w:t xml:space="preserve"> like this ”</w:t>
            </w:r>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a6"/>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a6"/>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a6"/>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a6"/>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a6"/>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a6"/>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a6"/>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a6"/>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a6"/>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a6"/>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a6"/>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sidRPr="001542D5">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EF6A58" w:rsidRPr="00E64B83" w14:paraId="15B54133" w14:textId="77777777" w:rsidTr="00E21A12">
        <w:tc>
          <w:tcPr>
            <w:tcW w:w="1525" w:type="dxa"/>
          </w:tcPr>
          <w:p w14:paraId="6C6F7F5A" w14:textId="55856E3A" w:rsidR="00EF6A58" w:rsidRDefault="00EF6A58" w:rsidP="005A7272">
            <w:pPr>
              <w:pStyle w:val="a6"/>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a6"/>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r w:rsidR="00526DAF" w:rsidRPr="00E64B83" w14:paraId="4AAC01F0" w14:textId="77777777" w:rsidTr="00E21A12">
        <w:tc>
          <w:tcPr>
            <w:tcW w:w="1525" w:type="dxa"/>
          </w:tcPr>
          <w:p w14:paraId="3B5233A2" w14:textId="6B0E175C" w:rsidR="00526DAF" w:rsidRDefault="00526DAF" w:rsidP="005A7272">
            <w:pPr>
              <w:pStyle w:val="a6"/>
              <w:spacing w:after="0"/>
              <w:rPr>
                <w:rFonts w:eastAsia="Malgun Gothic" w:cs="Arial"/>
                <w:lang w:val="de-DE" w:eastAsia="ko-KR"/>
              </w:rPr>
            </w:pPr>
            <w:r>
              <w:rPr>
                <w:rFonts w:eastAsia="Malgun Gothic" w:cs="Arial"/>
                <w:lang w:val="de-DE" w:eastAsia="ko-KR"/>
              </w:rPr>
              <w:t>Nokia, NSB</w:t>
            </w:r>
          </w:p>
        </w:tc>
        <w:tc>
          <w:tcPr>
            <w:tcW w:w="7560" w:type="dxa"/>
          </w:tcPr>
          <w:p w14:paraId="5B93A84A" w14:textId="55EC3871" w:rsidR="00526DAF" w:rsidRDefault="00526DAF" w:rsidP="005A7272">
            <w:pPr>
              <w:pStyle w:val="a6"/>
              <w:spacing w:after="0"/>
              <w:rPr>
                <w:rFonts w:eastAsia="Malgun Gothic" w:cs="Arial"/>
                <w:lang w:val="de-DE" w:eastAsia="ko-KR"/>
              </w:rPr>
            </w:pPr>
            <w:r>
              <w:rPr>
                <w:rFonts w:eastAsia="Malgun Gothic" w:cs="Arial"/>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14:paraId="67F755BD" w14:textId="77777777" w:rsidR="00390500" w:rsidRPr="00617AC9" w:rsidRDefault="00390500" w:rsidP="00390500">
      <w:pPr>
        <w:pStyle w:val="a6"/>
      </w:pPr>
    </w:p>
    <w:p w14:paraId="241B4505" w14:textId="104383A6" w:rsidR="009F6D97" w:rsidRDefault="009F6D97" w:rsidP="00390500">
      <w:pPr>
        <w:pStyle w:val="a6"/>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corresponds to a licensed carrier. The moderator questions whether or not this can be achieved simply by gNB configuration?</w:t>
      </w:r>
    </w:p>
    <w:p w14:paraId="091E2158" w14:textId="63F1DC9F" w:rsidR="000017DC" w:rsidRDefault="000017DC" w:rsidP="00390500">
      <w:pPr>
        <w:pStyle w:val="a6"/>
        <w:rPr>
          <w:lang w:val="en-US"/>
        </w:rPr>
      </w:pPr>
    </w:p>
    <w:p w14:paraId="64F1AEF7" w14:textId="18E9104C" w:rsidR="00CE7B35" w:rsidRDefault="00C02DDA" w:rsidP="00C02DDA">
      <w:pPr>
        <w:pStyle w:val="Proposal"/>
        <w:rPr>
          <w:highlight w:val="yellow"/>
        </w:rPr>
      </w:pPr>
      <w:r>
        <w:rPr>
          <w:highlight w:val="yellow"/>
        </w:rPr>
        <w:t xml:space="preserve">Discuss </w:t>
      </w:r>
      <w:r w:rsidR="00AE1297">
        <w:rPr>
          <w:highlight w:val="yellow"/>
        </w:rPr>
        <w:t xml:space="preserve">whether or not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a6"/>
      </w:pPr>
    </w:p>
    <w:tbl>
      <w:tblPr>
        <w:tblStyle w:val="af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a6"/>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a6"/>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a6"/>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a6"/>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a6"/>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a6"/>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a6"/>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a6"/>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a6"/>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a6"/>
              <w:spacing w:after="0"/>
              <w:rPr>
                <w:lang w:val="de-DE"/>
              </w:rPr>
            </w:pPr>
            <w:r>
              <w:rPr>
                <w:lang w:val="de-DE"/>
              </w:rPr>
              <w:t>Huawei</w:t>
            </w:r>
          </w:p>
        </w:tc>
        <w:tc>
          <w:tcPr>
            <w:tcW w:w="7560" w:type="dxa"/>
          </w:tcPr>
          <w:p w14:paraId="7A707250" w14:textId="58033B61" w:rsidR="00C21F55" w:rsidRDefault="00920F22" w:rsidP="007A69A5">
            <w:pPr>
              <w:pStyle w:val="a6"/>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a6"/>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a6"/>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by gNB. No spec change is needed.</w:t>
            </w:r>
          </w:p>
        </w:tc>
      </w:tr>
      <w:tr w:rsidR="007A6721" w14:paraId="42E2601C" w14:textId="77777777" w:rsidTr="00A77340">
        <w:tc>
          <w:tcPr>
            <w:tcW w:w="1525" w:type="dxa"/>
          </w:tcPr>
          <w:p w14:paraId="65306D3E" w14:textId="472CFCC6"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a6"/>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a6"/>
              <w:spacing w:after="0"/>
              <w:rPr>
                <w:rFonts w:cs="Arial"/>
                <w:lang w:val="de-DE"/>
              </w:rPr>
            </w:pPr>
            <w:r>
              <w:rPr>
                <w:lang w:val="de-DE"/>
              </w:rPr>
              <w:t>Qualcomm</w:t>
            </w:r>
          </w:p>
        </w:tc>
        <w:tc>
          <w:tcPr>
            <w:tcW w:w="7560" w:type="dxa"/>
          </w:tcPr>
          <w:p w14:paraId="7936734E" w14:textId="705F18DD" w:rsidR="00E653C0" w:rsidRPr="008D537E" w:rsidRDefault="00E653C0" w:rsidP="00E653C0">
            <w:pPr>
              <w:pStyle w:val="a6"/>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a6"/>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a6"/>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a6"/>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a6"/>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a6"/>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a6"/>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a6"/>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a6"/>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240F1B" w14:paraId="01D2B9AD" w14:textId="77777777" w:rsidTr="00A77340">
        <w:tc>
          <w:tcPr>
            <w:tcW w:w="1525" w:type="dxa"/>
          </w:tcPr>
          <w:p w14:paraId="61D1DDF6" w14:textId="0C29CA9D" w:rsidR="00240F1B" w:rsidRDefault="00240F1B" w:rsidP="005A7272">
            <w:pPr>
              <w:pStyle w:val="a6"/>
              <w:spacing w:after="0"/>
              <w:rPr>
                <w:rFonts w:eastAsia="Malgun Gothic"/>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a6"/>
              <w:spacing w:after="0"/>
              <w:rPr>
                <w:rFonts w:eastAsia="Malgun Gothic"/>
                <w:lang w:val="de-DE" w:eastAsia="ko-KR"/>
              </w:rPr>
            </w:pPr>
            <w:r>
              <w:rPr>
                <w:rFonts w:eastAsia="Malgun Gothic"/>
                <w:lang w:val="de-DE" w:eastAsia="ko-KR"/>
              </w:rPr>
              <w:t xml:space="preserve">Ok to handle it by gNB implementation. </w:t>
            </w:r>
          </w:p>
        </w:tc>
      </w:tr>
      <w:tr w:rsidR="00526DAF" w14:paraId="03014A8B" w14:textId="77777777" w:rsidTr="00A77340">
        <w:tc>
          <w:tcPr>
            <w:tcW w:w="1525" w:type="dxa"/>
          </w:tcPr>
          <w:p w14:paraId="52FAB2B8" w14:textId="1BE4EFC1" w:rsidR="00526DAF" w:rsidRDefault="00526DAF" w:rsidP="005A7272">
            <w:pPr>
              <w:pStyle w:val="a6"/>
              <w:spacing w:after="0"/>
              <w:rPr>
                <w:rFonts w:eastAsia="Malgun Gothic"/>
                <w:lang w:val="de-DE" w:eastAsia="ko-KR"/>
              </w:rPr>
            </w:pPr>
            <w:r>
              <w:rPr>
                <w:rFonts w:eastAsia="Malgun Gothic"/>
                <w:lang w:val="de-DE" w:eastAsia="ko-KR"/>
              </w:rPr>
              <w:t>Nokia, NSB</w:t>
            </w:r>
          </w:p>
        </w:tc>
        <w:tc>
          <w:tcPr>
            <w:tcW w:w="7560" w:type="dxa"/>
          </w:tcPr>
          <w:p w14:paraId="76A715EE" w14:textId="3BC9865D" w:rsidR="00526DAF" w:rsidRDefault="00526DAF" w:rsidP="005A7272">
            <w:pPr>
              <w:pStyle w:val="a6"/>
              <w:spacing w:after="0"/>
              <w:rPr>
                <w:rFonts w:eastAsia="Malgun Gothic"/>
                <w:lang w:val="de-DE" w:eastAsia="ko-KR"/>
              </w:rPr>
            </w:pPr>
            <w:r>
              <w:rPr>
                <w:rFonts w:eastAsia="Malgun Gothic"/>
                <w:lang w:val="de-DE" w:eastAsia="ko-KR"/>
              </w:rPr>
              <w:t>Fine to leave this for gNB implementation</w:t>
            </w:r>
          </w:p>
        </w:tc>
      </w:tr>
    </w:tbl>
    <w:p w14:paraId="0F60DB49" w14:textId="77777777" w:rsidR="00FA6988" w:rsidRPr="00351E51" w:rsidRDefault="00FA6988" w:rsidP="00FA6988">
      <w:pPr>
        <w:pStyle w:val="a6"/>
      </w:pPr>
    </w:p>
    <w:p w14:paraId="439A5A9B" w14:textId="61F63360" w:rsidR="00A075E2" w:rsidRDefault="00A075E2" w:rsidP="00A075E2">
      <w:pPr>
        <w:pStyle w:val="a6"/>
        <w:rPr>
          <w:lang w:val="en-US"/>
        </w:rPr>
      </w:pPr>
    </w:p>
    <w:p w14:paraId="537F00AA" w14:textId="488D9FD1" w:rsidR="00436C21" w:rsidRDefault="00436C21">
      <w:pPr>
        <w:pStyle w:val="21"/>
      </w:pPr>
      <w:r>
        <w:t>2.2</w:t>
      </w:r>
      <w:r>
        <w:tab/>
        <w:t>Summary of 1</w:t>
      </w:r>
      <w:r w:rsidRPr="00436C21">
        <w:rPr>
          <w:vertAlign w:val="superscript"/>
        </w:rPr>
        <w:t>st</w:t>
      </w:r>
      <w:r>
        <w:t xml:space="preserve"> Round of Comments on Issue #8</w:t>
      </w:r>
    </w:p>
    <w:p w14:paraId="0A942FDF" w14:textId="485AF146" w:rsidR="00436C21" w:rsidRDefault="00436C21" w:rsidP="00436C21">
      <w:pPr>
        <w:pStyle w:val="a6"/>
        <w:rPr>
          <w:lang w:val="en-US"/>
        </w:rPr>
      </w:pPr>
      <w:r>
        <w:rPr>
          <w:lang w:val="en-US"/>
        </w:rPr>
        <w:t xml:space="preserve">Regarding </w:t>
      </w:r>
      <w:r w:rsidRPr="004A0F33">
        <w:rPr>
          <w:lang w:val="en-US"/>
        </w:rPr>
        <w:t xml:space="preserve">Proposal </w:t>
      </w:r>
      <w:r w:rsidR="004A0F33">
        <w:rPr>
          <w:lang w:val="en-US"/>
        </w:rPr>
        <w:t>1:</w:t>
      </w:r>
    </w:p>
    <w:p w14:paraId="71FD4052" w14:textId="77777777" w:rsidR="00436C21" w:rsidRDefault="00436C21" w:rsidP="004A0F33">
      <w:pPr>
        <w:pStyle w:val="a6"/>
        <w:numPr>
          <w:ilvl w:val="0"/>
          <w:numId w:val="21"/>
        </w:numPr>
        <w:rPr>
          <w:lang w:val="en-US"/>
        </w:rPr>
      </w:pPr>
      <w:r>
        <w:rPr>
          <w:lang w:val="en-US"/>
        </w:rPr>
        <w:t>A clear majority of companies have commented that the UCI multiplexing behavior should not depend on LBT outcome</w:t>
      </w:r>
    </w:p>
    <w:p w14:paraId="1B99807A" w14:textId="77777777" w:rsidR="00436C21" w:rsidRDefault="00436C21" w:rsidP="004A0F33">
      <w:pPr>
        <w:pStyle w:val="a6"/>
        <w:numPr>
          <w:ilvl w:val="0"/>
          <w:numId w:val="21"/>
        </w:numPr>
        <w:rPr>
          <w:lang w:val="en-US"/>
        </w:rPr>
      </w:pPr>
      <w:r>
        <w:rPr>
          <w:lang w:val="en-US"/>
        </w:rPr>
        <w:t>There is not consensus whether or not a spec change is needed</w:t>
      </w:r>
    </w:p>
    <w:p w14:paraId="6AE2975E" w14:textId="77777777" w:rsidR="00436C21" w:rsidRDefault="00436C21" w:rsidP="004A0F33">
      <w:pPr>
        <w:pStyle w:val="a6"/>
        <w:numPr>
          <w:ilvl w:val="1"/>
          <w:numId w:val="21"/>
        </w:numPr>
        <w:rPr>
          <w:lang w:val="en-US"/>
        </w:rPr>
      </w:pPr>
      <w:r>
        <w:rPr>
          <w:lang w:val="en-US"/>
        </w:rPr>
        <w:t>3 companies suggest that no spec change is needed</w:t>
      </w:r>
    </w:p>
    <w:p w14:paraId="11D5E331" w14:textId="6E40EAFB" w:rsidR="00436C21" w:rsidRDefault="00436C21" w:rsidP="004A0F33">
      <w:pPr>
        <w:pStyle w:val="a6"/>
        <w:numPr>
          <w:ilvl w:val="1"/>
          <w:numId w:val="21"/>
        </w:numPr>
        <w:rPr>
          <w:lang w:val="en-US"/>
        </w:rPr>
      </w:pPr>
      <w:r>
        <w:rPr>
          <w:lang w:val="en-US"/>
        </w:rPr>
        <w:t>5 companies suggest that a very simple spec change could be sufficient, e.g., "…</w:t>
      </w:r>
      <w:r w:rsidRPr="00436C21">
        <w:t xml:space="preserve"> </w:t>
      </w:r>
      <w:r w:rsidRPr="00436C21">
        <w:rPr>
          <w:lang w:val="en-US"/>
        </w:rPr>
        <w:t>the earliest PUSCH that the UE</w:t>
      </w:r>
      <w:r>
        <w:rPr>
          <w:lang w:val="en-US"/>
        </w:rPr>
        <w:t xml:space="preserve"> </w:t>
      </w:r>
      <w:r w:rsidRPr="00436C21">
        <w:rPr>
          <w:color w:val="FF0000"/>
          <w:lang w:val="en-US"/>
        </w:rPr>
        <w:t xml:space="preserve">would/is expected </w:t>
      </w:r>
      <w:r>
        <w:rPr>
          <w:lang w:val="en-US"/>
        </w:rPr>
        <w:t>to</w:t>
      </w:r>
      <w:r w:rsidRPr="00436C21">
        <w:rPr>
          <w:lang w:val="en-US"/>
        </w:rPr>
        <w:t xml:space="preserve"> transmit</w:t>
      </w:r>
      <w:r w:rsidRPr="00436C21">
        <w:rPr>
          <w:strike/>
          <w:color w:val="FF0000"/>
          <w:lang w:val="en-US"/>
        </w:rPr>
        <w:t>s</w:t>
      </w:r>
      <w:r w:rsidRPr="00436C21">
        <w:rPr>
          <w:lang w:val="en-US"/>
        </w:rPr>
        <w:t xml:space="preserve"> in the slot</w:t>
      </w:r>
      <w:r>
        <w:rPr>
          <w:lang w:val="en-US"/>
        </w:rPr>
        <w:t>"</w:t>
      </w:r>
    </w:p>
    <w:p w14:paraId="557993F5" w14:textId="28AA5D90" w:rsidR="00436C21" w:rsidRDefault="00436C21" w:rsidP="004A0F33">
      <w:pPr>
        <w:pStyle w:val="a6"/>
        <w:numPr>
          <w:ilvl w:val="1"/>
          <w:numId w:val="21"/>
        </w:numPr>
        <w:rPr>
          <w:lang w:val="en-US"/>
        </w:rPr>
      </w:pPr>
      <w:r>
        <w:rPr>
          <w:lang w:val="en-US"/>
        </w:rPr>
        <w:t>Two companies suggest a generic conclusion since other cases like this may be discovered in specifications</w:t>
      </w:r>
    </w:p>
    <w:p w14:paraId="2AD42026" w14:textId="5B988DD8" w:rsidR="00436C21" w:rsidRPr="00436C21" w:rsidRDefault="00436C21" w:rsidP="004A0F33">
      <w:pPr>
        <w:pStyle w:val="a6"/>
        <w:numPr>
          <w:ilvl w:val="2"/>
          <w:numId w:val="21"/>
        </w:numPr>
        <w:rPr>
          <w:lang w:val="en-US"/>
        </w:rPr>
      </w:pPr>
      <w:r>
        <w:rPr>
          <w:lang w:val="en-US"/>
        </w:rPr>
        <w:t xml:space="preserve">Suggestion 1: High </w:t>
      </w:r>
      <w:proofErr w:type="spellStart"/>
      <w:r>
        <w:rPr>
          <w:lang w:val="en-US"/>
        </w:rPr>
        <w:t>lievel</w:t>
      </w:r>
      <w:proofErr w:type="spellEnd"/>
      <w:r>
        <w:rPr>
          <w:lang w:val="en-US"/>
        </w:rPr>
        <w:t xml:space="preserve"> conclusion on how</w:t>
      </w:r>
      <w:r w:rsidRPr="00436C21">
        <w:rPr>
          <w:rFonts w:cs="Arial"/>
          <w:lang w:val="de-DE"/>
        </w:rPr>
        <w:t xml:space="preserve"> </w:t>
      </w:r>
      <w:r>
        <w:rPr>
          <w:rFonts w:cs="Arial"/>
          <w:lang w:val="de-DE"/>
        </w:rPr>
        <w:t>to interpret Core specifcations for operation with the addiiton of LBT</w:t>
      </w:r>
    </w:p>
    <w:p w14:paraId="06866FD0" w14:textId="267ACCE9" w:rsidR="00436C21" w:rsidRPr="00436C21" w:rsidRDefault="00436C21" w:rsidP="004A0F33">
      <w:pPr>
        <w:pStyle w:val="a6"/>
        <w:numPr>
          <w:ilvl w:val="2"/>
          <w:numId w:val="21"/>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 the channel still counts as a transmission</w:t>
      </w:r>
    </w:p>
    <w:p w14:paraId="0B224696" w14:textId="6A76A47D" w:rsidR="00436C21" w:rsidRDefault="00436C21" w:rsidP="00436C21">
      <w:pPr>
        <w:pStyle w:val="a6"/>
        <w:rPr>
          <w:rFonts w:eastAsia="Malgun Gothic" w:cs="Arial"/>
          <w:lang w:val="de-DE" w:eastAsia="ko-KR"/>
        </w:rPr>
      </w:pPr>
      <w:r>
        <w:rPr>
          <w:rFonts w:eastAsia="Malgun Gothic" w:cs="Arial"/>
          <w:lang w:val="de-DE" w:eastAsia="ko-KR"/>
        </w:rPr>
        <w:t xml:space="preserve">Based on the </w:t>
      </w:r>
      <w:r w:rsidR="004A0F33">
        <w:rPr>
          <w:rFonts w:eastAsia="Malgun Gothic" w:cs="Arial"/>
          <w:lang w:val="de-DE" w:eastAsia="ko-KR"/>
        </w:rPr>
        <w:t>range of company</w:t>
      </w:r>
      <w:r>
        <w:rPr>
          <w:rFonts w:eastAsia="Malgun Gothic" w:cs="Arial"/>
          <w:lang w:val="de-DE" w:eastAsia="ko-KR"/>
        </w:rPr>
        <w:t xml:space="preserve"> feedback, it seems that some </w:t>
      </w:r>
      <w:r w:rsidR="004A0F33">
        <w:rPr>
          <w:rFonts w:eastAsia="Malgun Gothic" w:cs="Arial"/>
          <w:lang w:val="de-DE" w:eastAsia="ko-KR"/>
        </w:rPr>
        <w:t xml:space="preserve">simple </w:t>
      </w:r>
      <w:r>
        <w:rPr>
          <w:rFonts w:eastAsia="Malgun Gothic" w:cs="Arial"/>
          <w:lang w:val="de-DE" w:eastAsia="ko-KR"/>
        </w:rPr>
        <w:t>clarification</w:t>
      </w:r>
      <w:r w:rsidR="004A0F33">
        <w:rPr>
          <w:rFonts w:eastAsia="Malgun Gothic" w:cs="Arial"/>
          <w:lang w:val="de-DE" w:eastAsia="ko-KR"/>
        </w:rPr>
        <w:t xml:space="preserve"> is beneficial</w:t>
      </w:r>
      <w:r>
        <w:rPr>
          <w:rFonts w:eastAsia="Malgun Gothic" w:cs="Arial"/>
          <w:lang w:val="de-DE" w:eastAsia="ko-KR"/>
        </w:rPr>
        <w:t>. The FL recommendation is that to avoid treating this sort of thing on a case-by-case basis, it is better to have a generic conclusion</w:t>
      </w:r>
      <w:r w:rsidR="004A0F33">
        <w:rPr>
          <w:rFonts w:eastAsia="Malgun Gothic" w:cs="Arial"/>
          <w:lang w:val="de-DE" w:eastAsia="ko-KR"/>
        </w:rPr>
        <w:t>, along the lines of what Nokia has suggested.</w:t>
      </w:r>
    </w:p>
    <w:p w14:paraId="6A35BA43" w14:textId="649134F0" w:rsidR="00436C21" w:rsidRDefault="00436C21" w:rsidP="00436C21">
      <w:pPr>
        <w:pStyle w:val="a6"/>
        <w:rPr>
          <w:rFonts w:eastAsia="Malgun Gothic" w:cs="Arial"/>
          <w:lang w:val="de-DE" w:eastAsia="ko-KR"/>
        </w:rPr>
      </w:pPr>
      <w:r w:rsidRPr="004A0F33">
        <w:rPr>
          <w:rFonts w:eastAsia="Malgun Gothic" w:cs="Arial"/>
          <w:highlight w:val="cyan"/>
          <w:lang w:val="de-DE" w:eastAsia="ko-KR"/>
        </w:rPr>
        <w:t>FL Reccomendation</w:t>
      </w:r>
    </w:p>
    <w:p w14:paraId="31A8B9C0" w14:textId="14EB3699" w:rsidR="004A0F33" w:rsidRPr="00442BEA" w:rsidRDefault="004A0F33" w:rsidP="009D133C">
      <w:pPr>
        <w:pStyle w:val="a6"/>
        <w:ind w:left="567"/>
        <w:rPr>
          <w:rFonts w:eastAsia="Malgun Gothic" w:cs="Arial"/>
          <w:strike/>
          <w:color w:val="FF0000"/>
          <w:lang w:val="de-DE" w:eastAsia="ko-KR"/>
        </w:rPr>
      </w:pPr>
      <w:r w:rsidRPr="00442BEA">
        <w:rPr>
          <w:rFonts w:eastAsia="Malgun Gothic" w:cs="Arial"/>
          <w:strike/>
          <w:color w:val="FF0000"/>
          <w:u w:val="single"/>
          <w:lang w:val="de-DE" w:eastAsia="ko-KR"/>
        </w:rPr>
        <w:t>Conclusion</w:t>
      </w:r>
      <w:r w:rsidR="00442BEA">
        <w:rPr>
          <w:rFonts w:eastAsia="Malgun Gothic" w:cs="Arial"/>
          <w:strike/>
          <w:color w:val="FF0000"/>
          <w:u w:val="single"/>
          <w:lang w:val="de-DE" w:eastAsia="ko-KR"/>
        </w:rPr>
        <w:t xml:space="preserve"> 1</w:t>
      </w:r>
      <w:r w:rsidRPr="00442BEA">
        <w:rPr>
          <w:rFonts w:eastAsia="Malgun Gothic" w:cs="Arial"/>
          <w:strike/>
          <w:color w:val="FF0000"/>
          <w:lang w:val="de-DE" w:eastAsia="ko-KR"/>
        </w:rPr>
        <w:t>: Transmission(s) that do not occur since the UE fails to access the channel still count as a transmission</w:t>
      </w:r>
    </w:p>
    <w:p w14:paraId="062D8FB9" w14:textId="22B0833D" w:rsidR="00442BEA" w:rsidRPr="00442BEA" w:rsidRDefault="00442BEA" w:rsidP="009D133C">
      <w:pPr>
        <w:pStyle w:val="a6"/>
        <w:ind w:left="567"/>
        <w:rPr>
          <w:rFonts w:eastAsia="Malgun Gothic" w:cs="Arial"/>
          <w:color w:val="FF0000"/>
          <w:lang w:val="de-DE" w:eastAsia="ko-KR"/>
        </w:rPr>
      </w:pPr>
      <w:r w:rsidRPr="00442BEA">
        <w:rPr>
          <w:rFonts w:eastAsia="Malgun Gothic" w:cs="Arial"/>
          <w:color w:val="FF0000"/>
          <w:u w:val="single"/>
          <w:lang w:val="de-DE" w:eastAsia="ko-KR"/>
        </w:rPr>
        <w:t>Conclusion</w:t>
      </w:r>
      <w:r>
        <w:rPr>
          <w:rFonts w:eastAsia="Malgun Gothic" w:cs="Arial"/>
          <w:color w:val="FF0000"/>
          <w:u w:val="single"/>
          <w:lang w:val="de-DE" w:eastAsia="ko-KR"/>
        </w:rPr>
        <w:t xml:space="preserve"> 2</w:t>
      </w:r>
      <w:r w:rsidRPr="00442BEA">
        <w:rPr>
          <w:rFonts w:eastAsia="Malgun Gothic" w:cs="Arial"/>
          <w:color w:val="FF0000"/>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51045A1E" w14:textId="2DAB95CA" w:rsidR="004A0F33" w:rsidRDefault="004A0F33" w:rsidP="00436C21">
      <w:pPr>
        <w:pStyle w:val="a6"/>
        <w:rPr>
          <w:rFonts w:eastAsia="Malgun Gothic" w:cs="Arial"/>
          <w:lang w:val="de-DE" w:eastAsia="ko-KR"/>
        </w:rPr>
      </w:pPr>
      <w:r w:rsidRPr="004A0F33">
        <w:rPr>
          <w:rFonts w:eastAsia="Malgun Gothic" w:cs="Arial"/>
          <w:b/>
          <w:bCs/>
          <w:lang w:val="de-DE" w:eastAsia="ko-KR"/>
        </w:rPr>
        <w:t>Q</w:t>
      </w:r>
      <w:r>
        <w:rPr>
          <w:rFonts w:eastAsia="Malgun Gothic" w:cs="Arial"/>
          <w:b/>
          <w:bCs/>
          <w:lang w:val="de-DE" w:eastAsia="ko-KR"/>
        </w:rPr>
        <w:t>1</w:t>
      </w:r>
      <w:r>
        <w:rPr>
          <w:rFonts w:eastAsia="Malgun Gothic" w:cs="Arial"/>
          <w:lang w:val="de-DE" w:eastAsia="ko-KR"/>
        </w:rPr>
        <w:t>: Do you support the above conclusion</w:t>
      </w:r>
      <w:r w:rsidR="00442BEA">
        <w:rPr>
          <w:rFonts w:eastAsia="Malgun Gothic" w:cs="Arial"/>
          <w:lang w:val="de-DE" w:eastAsia="ko-KR"/>
        </w:rPr>
        <w:t xml:space="preserve"> (</w:t>
      </w:r>
      <w:r w:rsidR="00442BEA" w:rsidRPr="00442BEA">
        <w:rPr>
          <w:rFonts w:eastAsia="Malgun Gothic" w:cs="Arial"/>
          <w:color w:val="FF0000"/>
          <w:lang w:val="de-DE" w:eastAsia="ko-KR"/>
        </w:rPr>
        <w:t>changed to Conclusion 2</w:t>
      </w:r>
      <w:r w:rsidR="00442BEA">
        <w:rPr>
          <w:rFonts w:eastAsia="Malgun Gothic" w:cs="Arial"/>
          <w:lang w:val="de-DE" w:eastAsia="ko-KR"/>
        </w:rPr>
        <w:t>)</w:t>
      </w:r>
      <w:r>
        <w:rPr>
          <w:rFonts w:eastAsia="Malgun Gothic" w:cs="Arial"/>
          <w:lang w:val="de-DE" w:eastAsia="ko-KR"/>
        </w:rPr>
        <w:t>, either in its current form, or with modified wording (please suggest)</w:t>
      </w:r>
    </w:p>
    <w:tbl>
      <w:tblPr>
        <w:tblStyle w:val="afd"/>
        <w:tblW w:w="9085" w:type="dxa"/>
        <w:tblLayout w:type="fixed"/>
        <w:tblLook w:val="04A0" w:firstRow="1" w:lastRow="0" w:firstColumn="1" w:lastColumn="0" w:noHBand="0" w:noVBand="1"/>
      </w:tblPr>
      <w:tblGrid>
        <w:gridCol w:w="1525"/>
        <w:gridCol w:w="7560"/>
      </w:tblGrid>
      <w:tr w:rsidR="00436C21" w14:paraId="275DCDA8" w14:textId="77777777" w:rsidTr="00F74764">
        <w:tc>
          <w:tcPr>
            <w:tcW w:w="1525" w:type="dxa"/>
          </w:tcPr>
          <w:p w14:paraId="65BDD152" w14:textId="77777777" w:rsidR="00436C21" w:rsidRDefault="00436C21" w:rsidP="00F74764">
            <w:pPr>
              <w:pStyle w:val="a6"/>
              <w:spacing w:after="0"/>
              <w:rPr>
                <w:b/>
                <w:sz w:val="20"/>
                <w:szCs w:val="20"/>
                <w:lang w:val="de-DE"/>
              </w:rPr>
            </w:pPr>
            <w:r>
              <w:rPr>
                <w:b/>
                <w:sz w:val="20"/>
                <w:szCs w:val="20"/>
                <w:lang w:val="de-DE"/>
              </w:rPr>
              <w:t>Company</w:t>
            </w:r>
          </w:p>
        </w:tc>
        <w:tc>
          <w:tcPr>
            <w:tcW w:w="7560" w:type="dxa"/>
          </w:tcPr>
          <w:p w14:paraId="3E142F0D" w14:textId="77777777" w:rsidR="00436C21" w:rsidRDefault="00436C21" w:rsidP="00F74764">
            <w:pPr>
              <w:pStyle w:val="a6"/>
              <w:spacing w:after="0"/>
              <w:rPr>
                <w:b/>
                <w:sz w:val="20"/>
                <w:szCs w:val="20"/>
                <w:lang w:val="de-DE"/>
              </w:rPr>
            </w:pPr>
            <w:r>
              <w:rPr>
                <w:b/>
                <w:sz w:val="20"/>
                <w:szCs w:val="20"/>
                <w:lang w:val="de-DE"/>
              </w:rPr>
              <w:t>View/Position</w:t>
            </w:r>
          </w:p>
        </w:tc>
      </w:tr>
      <w:tr w:rsidR="00436C21" w14:paraId="611C38F3" w14:textId="77777777" w:rsidTr="00F74764">
        <w:tc>
          <w:tcPr>
            <w:tcW w:w="1525" w:type="dxa"/>
          </w:tcPr>
          <w:p w14:paraId="54A767E4" w14:textId="73E57A2F" w:rsidR="00436C21" w:rsidRPr="00D11A4A" w:rsidRDefault="00B01075" w:rsidP="00F74764">
            <w:pPr>
              <w:pStyle w:val="a6"/>
              <w:spacing w:after="0"/>
              <w:rPr>
                <w:sz w:val="20"/>
                <w:szCs w:val="20"/>
                <w:lang w:val="de-DE"/>
              </w:rPr>
            </w:pPr>
            <w:r>
              <w:rPr>
                <w:sz w:val="20"/>
                <w:szCs w:val="20"/>
                <w:lang w:val="de-DE"/>
              </w:rPr>
              <w:t>Ericsson</w:t>
            </w:r>
          </w:p>
        </w:tc>
        <w:tc>
          <w:tcPr>
            <w:tcW w:w="7560" w:type="dxa"/>
          </w:tcPr>
          <w:p w14:paraId="4410E26A" w14:textId="77777777" w:rsidR="00436C21" w:rsidRDefault="00B01075" w:rsidP="00F74764">
            <w:pPr>
              <w:pStyle w:val="a6"/>
              <w:spacing w:after="0"/>
              <w:rPr>
                <w:sz w:val="20"/>
                <w:szCs w:val="20"/>
                <w:lang w:val="de-DE"/>
              </w:rPr>
            </w:pPr>
            <w:r>
              <w:rPr>
                <w:sz w:val="20"/>
                <w:szCs w:val="20"/>
                <w:lang w:val="de-DE"/>
              </w:rPr>
              <w:t>We agree with the intention of the conclusion. We would like to suggest the following wording if it can be considered:</w:t>
            </w:r>
          </w:p>
          <w:p w14:paraId="3CD339EC" w14:textId="77777777" w:rsidR="00B01075" w:rsidRDefault="00B01075" w:rsidP="00F74764">
            <w:pPr>
              <w:pStyle w:val="a6"/>
              <w:spacing w:after="0"/>
              <w:rPr>
                <w:sz w:val="20"/>
                <w:szCs w:val="20"/>
                <w:lang w:val="de-DE"/>
              </w:rPr>
            </w:pPr>
          </w:p>
          <w:p w14:paraId="35C7D4EC" w14:textId="240A59CA" w:rsidR="00B01075" w:rsidRDefault="00B01075" w:rsidP="00B01075">
            <w:pPr>
              <w:rPr>
                <w:lang w:val="en-US" w:eastAsia="en-US"/>
              </w:rPr>
            </w:pPr>
            <w:r w:rsidRPr="00B01075">
              <w:rPr>
                <w:u w:val="single"/>
                <w:lang w:val="en-US"/>
              </w:rPr>
              <w:t>Conclusion:</w:t>
            </w:r>
            <w:r>
              <w:rPr>
                <w:lang w:val="en-US"/>
              </w:rPr>
              <w:t xml:space="preserve"> It is understood that if a UE is expected to transmit a PUCCH or PUSCH or SRS, the UE would transmit the PUCCH </w:t>
            </w:r>
            <w:r w:rsidRPr="00B01075">
              <w:rPr>
                <w:lang w:val="en-US"/>
              </w:rPr>
              <w:t>or PUSCH or SRS upon successful LBT procedures if the PUCCH or PUSCH or SRS is subject to LBT as described in 37.213.</w:t>
            </w:r>
          </w:p>
          <w:p w14:paraId="35498912" w14:textId="56CACACF" w:rsidR="00B01075" w:rsidRPr="00B01075" w:rsidRDefault="00B01075" w:rsidP="00F74764">
            <w:pPr>
              <w:pStyle w:val="a6"/>
              <w:spacing w:after="0"/>
              <w:rPr>
                <w:sz w:val="20"/>
                <w:szCs w:val="20"/>
                <w:lang w:val="en-US"/>
              </w:rPr>
            </w:pPr>
          </w:p>
        </w:tc>
      </w:tr>
      <w:tr w:rsidR="00436C21" w14:paraId="47137865" w14:textId="77777777" w:rsidTr="00F74764">
        <w:tc>
          <w:tcPr>
            <w:tcW w:w="1525" w:type="dxa"/>
          </w:tcPr>
          <w:p w14:paraId="12C1B213" w14:textId="39F6C23A" w:rsidR="00436C21" w:rsidRPr="00FE63A1" w:rsidRDefault="00FE63A1" w:rsidP="00F74764">
            <w:pPr>
              <w:pStyle w:val="a6"/>
              <w:spacing w:after="0"/>
              <w:rPr>
                <w:rFonts w:eastAsiaTheme="minorEastAsia"/>
                <w:sz w:val="20"/>
                <w:szCs w:val="20"/>
                <w:lang w:val="de-DE"/>
              </w:rPr>
            </w:pPr>
            <w:r>
              <w:rPr>
                <w:rFonts w:eastAsiaTheme="minorEastAsia" w:hint="eastAsia"/>
                <w:sz w:val="20"/>
                <w:szCs w:val="20"/>
                <w:lang w:val="de-DE"/>
              </w:rPr>
              <w:t>Samsung</w:t>
            </w:r>
            <w:r>
              <w:rPr>
                <w:rFonts w:eastAsiaTheme="minorEastAsia"/>
                <w:sz w:val="20"/>
                <w:szCs w:val="20"/>
                <w:lang w:val="de-DE"/>
              </w:rPr>
              <w:t xml:space="preserve"> </w:t>
            </w:r>
          </w:p>
        </w:tc>
        <w:tc>
          <w:tcPr>
            <w:tcW w:w="7560" w:type="dxa"/>
          </w:tcPr>
          <w:p w14:paraId="0B52BB08" w14:textId="412D03A0" w:rsidR="00B83DD7" w:rsidRDefault="00F978C9" w:rsidP="001D4553">
            <w:pPr>
              <w:pStyle w:val="a6"/>
              <w:spacing w:after="0"/>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 xml:space="preserve">e understand both conclusion 1 and conclusion 2 is try to provide a generic </w:t>
            </w:r>
            <w:proofErr w:type="spellStart"/>
            <w:r>
              <w:rPr>
                <w:rFonts w:ascii="Times New Roman" w:eastAsiaTheme="minorEastAsia" w:hAnsi="Times New Roman"/>
                <w:lang w:val="en-US"/>
              </w:rPr>
              <w:t>conlusion</w:t>
            </w:r>
            <w:proofErr w:type="spellEnd"/>
            <w:r>
              <w:rPr>
                <w:rFonts w:ascii="Times New Roman" w:eastAsiaTheme="minorEastAsia" w:hAnsi="Times New Roman"/>
                <w:lang w:val="en-US"/>
              </w:rPr>
              <w:t xml:space="preserve"> instead of case-by-case handling. Then, we find a proper place in the spec to capture such generic description applicable to all relevant UL transmission procedures instead of case-by-case revision in each section of each spec. We support</w:t>
            </w:r>
            <w:r w:rsidR="00B83DD7">
              <w:rPr>
                <w:rFonts w:ascii="Times New Roman" w:eastAsiaTheme="minorEastAsia" w:hAnsi="Times New Roman"/>
                <w:lang w:val="en-US"/>
              </w:rPr>
              <w:t xml:space="preserve"> this principle. </w:t>
            </w:r>
          </w:p>
          <w:p w14:paraId="5CF6A4BB" w14:textId="06723B10" w:rsidR="00F978C9" w:rsidRDefault="00B83DD7" w:rsidP="001D4553">
            <w:pPr>
              <w:pStyle w:val="a6"/>
              <w:spacing w:after="0"/>
              <w:rPr>
                <w:rFonts w:ascii="Times New Roman" w:eastAsiaTheme="minorEastAsia" w:hAnsi="Times New Roman"/>
                <w:lang w:val="en-US"/>
              </w:rPr>
            </w:pPr>
            <w:r>
              <w:rPr>
                <w:rFonts w:ascii="Times New Roman" w:eastAsiaTheme="minorEastAsia" w:hAnsi="Times New Roman"/>
                <w:lang w:val="en-US"/>
              </w:rPr>
              <w:t xml:space="preserve">For conclusion 1, we think it is clear. </w:t>
            </w:r>
          </w:p>
          <w:p w14:paraId="2BD936AE" w14:textId="4E42526C" w:rsidR="00F978C9" w:rsidRPr="00B83DD7" w:rsidRDefault="00B83DD7" w:rsidP="001A546E">
            <w:pPr>
              <w:pStyle w:val="a6"/>
              <w:spacing w:after="0"/>
              <w:rPr>
                <w:rFonts w:eastAsiaTheme="minorEastAsia"/>
                <w:lang w:val="en-US"/>
              </w:rPr>
            </w:pPr>
            <w:r>
              <w:rPr>
                <w:rFonts w:ascii="Times New Roman" w:eastAsiaTheme="minorEastAsia" w:hAnsi="Times New Roman"/>
                <w:lang w:val="en-US"/>
              </w:rPr>
              <w:t xml:space="preserve">For conclusion 2, I may miss-understand, but it looks to me that it says UE transmits UL only if LBT is successful. Then, </w:t>
            </w:r>
            <w:r w:rsidR="001D4553">
              <w:rPr>
                <w:rFonts w:ascii="Times New Roman" w:hAnsi="Times New Roman"/>
                <w:lang w:val="en-US" w:eastAsia="ja-JP"/>
              </w:rPr>
              <w:t>if we combine conclusion 2 and the current wording</w:t>
            </w:r>
            <w:r w:rsidR="001D4553" w:rsidRPr="001D4553">
              <w:rPr>
                <w:rFonts w:ascii="Times New Roman" w:eastAsiaTheme="minorEastAsia" w:hAnsi="Times New Roman"/>
                <w:lang w:val="en-US"/>
              </w:rPr>
              <w:t xml:space="preserve"> “the UE multiplexes the UCI in </w:t>
            </w:r>
            <w:r w:rsidR="001D4553" w:rsidRPr="00F74764">
              <w:rPr>
                <w:rFonts w:ascii="Times New Roman" w:eastAsiaTheme="minorEastAsia" w:hAnsi="Times New Roman"/>
                <w:highlight w:val="green"/>
                <w:lang w:val="en-US"/>
              </w:rPr>
              <w:t>the earliest PUSCH that the UE transmits i</w:t>
            </w:r>
            <w:r w:rsidR="001D4553" w:rsidRPr="001D4553">
              <w:rPr>
                <w:rFonts w:ascii="Times New Roman" w:eastAsiaTheme="minorEastAsia" w:hAnsi="Times New Roman"/>
                <w:lang w:val="en-US"/>
              </w:rPr>
              <w:t>n the slot”</w:t>
            </w:r>
            <w:r w:rsidR="00F74764">
              <w:rPr>
                <w:rFonts w:ascii="Times New Roman" w:eastAsiaTheme="minorEastAsia" w:hAnsi="Times New Roman"/>
                <w:lang w:val="en-US"/>
              </w:rPr>
              <w:t xml:space="preserve">, it seems that UE multiplexes UCI after LBT outcome. </w:t>
            </w:r>
            <w:r w:rsidRPr="00B83DD7">
              <w:rPr>
                <w:rFonts w:ascii="Times New Roman" w:eastAsiaTheme="minorEastAsia" w:hAnsi="Times New Roman" w:hint="eastAsia"/>
                <w:lang w:val="en-US"/>
              </w:rPr>
              <w:t>B</w:t>
            </w:r>
            <w:r w:rsidRPr="00B83DD7">
              <w:rPr>
                <w:rFonts w:ascii="Times New Roman" w:eastAsiaTheme="minorEastAsia" w:hAnsi="Times New Roman"/>
                <w:lang w:val="en-US"/>
              </w:rPr>
              <w:t xml:space="preserve">ut our </w:t>
            </w:r>
            <w:r w:rsidR="00A6773E">
              <w:rPr>
                <w:rFonts w:ascii="Times New Roman" w:eastAsiaTheme="minorEastAsia" w:hAnsi="Times New Roman"/>
                <w:lang w:val="en-US"/>
              </w:rPr>
              <w:t xml:space="preserve">intention is, UE </w:t>
            </w:r>
            <w:r w:rsidR="001A546E">
              <w:rPr>
                <w:rFonts w:ascii="Times New Roman" w:eastAsiaTheme="minorEastAsia" w:hAnsi="Times New Roman"/>
                <w:lang w:val="en-US"/>
              </w:rPr>
              <w:t xml:space="preserve">first </w:t>
            </w:r>
            <w:r w:rsidR="00A6773E">
              <w:rPr>
                <w:rFonts w:ascii="Times New Roman" w:eastAsiaTheme="minorEastAsia" w:hAnsi="Times New Roman"/>
                <w:lang w:val="en-US"/>
              </w:rPr>
              <w:t xml:space="preserve">choses PUSCH to multiplex UCI without consideration of LBT outcome, and </w:t>
            </w:r>
            <w:r w:rsidR="001A546E">
              <w:rPr>
                <w:rFonts w:ascii="Times New Roman" w:eastAsiaTheme="minorEastAsia" w:hAnsi="Times New Roman"/>
                <w:lang w:val="en-US"/>
              </w:rPr>
              <w:t xml:space="preserve">then </w:t>
            </w:r>
            <w:r w:rsidR="00A6773E">
              <w:rPr>
                <w:rFonts w:ascii="Times New Roman" w:eastAsiaTheme="minorEastAsia" w:hAnsi="Times New Roman"/>
                <w:lang w:val="en-US"/>
              </w:rPr>
              <w:t xml:space="preserve">whether UE finally transmits this PUSCH </w:t>
            </w:r>
            <w:r w:rsidR="001A546E">
              <w:rPr>
                <w:rFonts w:ascii="Times New Roman" w:eastAsiaTheme="minorEastAsia" w:hAnsi="Times New Roman"/>
                <w:lang w:val="en-US"/>
              </w:rPr>
              <w:t xml:space="preserve">is based on LBT outcome. </w:t>
            </w:r>
          </w:p>
        </w:tc>
      </w:tr>
      <w:tr w:rsidR="00436C21" w14:paraId="00AE185F" w14:textId="77777777" w:rsidTr="00F74764">
        <w:tc>
          <w:tcPr>
            <w:tcW w:w="1525" w:type="dxa"/>
          </w:tcPr>
          <w:p w14:paraId="50FE8399" w14:textId="0218A179" w:rsidR="00436C21" w:rsidRPr="00B83DD7" w:rsidRDefault="00E23DCF" w:rsidP="00F74764">
            <w:pPr>
              <w:pStyle w:val="a6"/>
              <w:spacing w:after="0"/>
              <w:jc w:val="left"/>
              <w:rPr>
                <w:rFonts w:eastAsiaTheme="minorEastAsia"/>
                <w:sz w:val="20"/>
                <w:szCs w:val="20"/>
                <w:lang w:val="de-DE"/>
              </w:rPr>
            </w:pPr>
            <w:r>
              <w:rPr>
                <w:rFonts w:eastAsiaTheme="minorEastAsia"/>
                <w:sz w:val="20"/>
                <w:szCs w:val="20"/>
                <w:lang w:val="de-DE"/>
              </w:rPr>
              <w:t>Huawei</w:t>
            </w:r>
          </w:p>
        </w:tc>
        <w:tc>
          <w:tcPr>
            <w:tcW w:w="7560" w:type="dxa"/>
          </w:tcPr>
          <w:p w14:paraId="4F0B544E" w14:textId="126058D9" w:rsidR="00436C21" w:rsidRPr="00E23DCF" w:rsidRDefault="00E23DCF" w:rsidP="001D6A04">
            <w:pPr>
              <w:pStyle w:val="a6"/>
              <w:spacing w:after="0"/>
              <w:rPr>
                <w:rFonts w:eastAsiaTheme="minorEastAsia"/>
                <w:sz w:val="20"/>
                <w:szCs w:val="20"/>
                <w:lang w:val="de-DE"/>
              </w:rPr>
            </w:pPr>
            <w:r w:rsidRPr="00E23DCF">
              <w:rPr>
                <w:rFonts w:eastAsiaTheme="minorEastAsia"/>
                <w:sz w:val="20"/>
                <w:szCs w:val="20"/>
                <w:lang w:val="de-DE"/>
              </w:rPr>
              <w:t>We agree with the generic conclusion, however</w:t>
            </w:r>
            <w:r>
              <w:rPr>
                <w:rFonts w:eastAsiaTheme="minorEastAsia" w:hint="eastAsia"/>
                <w:sz w:val="20"/>
                <w:szCs w:val="20"/>
                <w:lang w:val="de-DE"/>
              </w:rPr>
              <w:t>,</w:t>
            </w:r>
            <w:r>
              <w:rPr>
                <w:rFonts w:eastAsiaTheme="minorEastAsia"/>
                <w:sz w:val="20"/>
                <w:szCs w:val="20"/>
                <w:lang w:val="de-DE"/>
              </w:rPr>
              <w:t xml:space="preserve"> the conclusion just clarified the behavior for transmission. The behavior for UCI multiplexing is still unclear. The issue #8 is discussing how to </w:t>
            </w:r>
            <w:r w:rsidR="001D6A04">
              <w:rPr>
                <w:rFonts w:eastAsiaTheme="minorEastAsia"/>
                <w:sz w:val="20"/>
                <w:szCs w:val="20"/>
                <w:lang w:val="de-DE"/>
              </w:rPr>
              <w:t>determine</w:t>
            </w:r>
            <w:r>
              <w:rPr>
                <w:rFonts w:eastAsiaTheme="minorEastAsia"/>
                <w:sz w:val="20"/>
                <w:szCs w:val="20"/>
                <w:lang w:val="de-DE"/>
              </w:rPr>
              <w:t xml:space="preserve"> the </w:t>
            </w:r>
            <w:r w:rsidRPr="00E23DCF">
              <w:rPr>
                <w:rFonts w:eastAsiaTheme="minorEastAsia"/>
                <w:color w:val="FF0000"/>
                <w:sz w:val="20"/>
                <w:szCs w:val="20"/>
                <w:lang w:val="de-DE"/>
              </w:rPr>
              <w:t>earliest PUSCH</w:t>
            </w:r>
            <w:r>
              <w:rPr>
                <w:rFonts w:eastAsiaTheme="minorEastAsia"/>
                <w:sz w:val="20"/>
                <w:szCs w:val="20"/>
                <w:lang w:val="de-DE"/>
              </w:rPr>
              <w:t xml:space="preserve"> for UCI multiplexing, we still think that the simple change“</w:t>
            </w:r>
            <w:r w:rsidRPr="00E23DCF">
              <w:rPr>
                <w:rFonts w:eastAsiaTheme="minorEastAsia"/>
                <w:sz w:val="20"/>
                <w:szCs w:val="20"/>
                <w:lang w:val="de-DE"/>
              </w:rPr>
              <w:t xml:space="preserve"> the UE multiplexes the UCI in the earliest PUSCH that the UE</w:t>
            </w:r>
            <w:r w:rsidRPr="00E23DCF">
              <w:rPr>
                <w:rFonts w:eastAsiaTheme="minorEastAsia"/>
                <w:color w:val="FF0000"/>
                <w:sz w:val="20"/>
                <w:szCs w:val="20"/>
                <w:lang w:val="de-DE"/>
              </w:rPr>
              <w:t xml:space="preserve"> would </w:t>
            </w:r>
            <w:r w:rsidRPr="00E23DCF">
              <w:rPr>
                <w:rFonts w:eastAsiaTheme="minorEastAsia"/>
                <w:sz w:val="20"/>
                <w:szCs w:val="20"/>
                <w:lang w:val="de-DE"/>
              </w:rPr>
              <w:t>transmit in the slot</w:t>
            </w:r>
            <w:r>
              <w:rPr>
                <w:rFonts w:eastAsiaTheme="minorEastAsia"/>
                <w:sz w:val="20"/>
                <w:szCs w:val="20"/>
                <w:lang w:val="de-DE"/>
              </w:rPr>
              <w:t xml:space="preserve">“ is needed. </w:t>
            </w:r>
            <w:r w:rsidR="001D6A04">
              <w:rPr>
                <w:rFonts w:eastAsiaTheme="minorEastAsia" w:hint="eastAsia"/>
                <w:sz w:val="20"/>
                <w:szCs w:val="20"/>
                <w:lang w:val="de-DE"/>
              </w:rPr>
              <w:t>‘</w:t>
            </w:r>
            <w:r w:rsidR="001D6A04">
              <w:rPr>
                <w:rFonts w:eastAsiaTheme="minorEastAsia" w:hint="eastAsia"/>
                <w:sz w:val="20"/>
                <w:szCs w:val="20"/>
                <w:lang w:val="de-DE"/>
              </w:rPr>
              <w:t>w</w:t>
            </w:r>
            <w:r w:rsidR="001D6A04">
              <w:rPr>
                <w:rFonts w:eastAsiaTheme="minorEastAsia"/>
                <w:sz w:val="20"/>
                <w:szCs w:val="20"/>
                <w:lang w:val="de-DE"/>
              </w:rPr>
              <w:t>ould</w:t>
            </w:r>
            <w:r w:rsidR="001D6A04">
              <w:rPr>
                <w:rFonts w:eastAsiaTheme="minorEastAsia" w:hint="eastAsia"/>
                <w:sz w:val="20"/>
                <w:szCs w:val="20"/>
                <w:lang w:val="de-DE"/>
              </w:rPr>
              <w:t>’</w:t>
            </w:r>
            <w:r w:rsidR="001D6A04">
              <w:rPr>
                <w:rFonts w:eastAsiaTheme="minorEastAsia"/>
                <w:sz w:val="20"/>
                <w:szCs w:val="20"/>
                <w:lang w:val="de-DE"/>
              </w:rPr>
              <w:t xml:space="preserve"> implies that </w:t>
            </w:r>
            <w:r>
              <w:rPr>
                <w:rFonts w:eastAsiaTheme="minorEastAsia"/>
                <w:sz w:val="20"/>
                <w:szCs w:val="20"/>
                <w:lang w:val="de-DE"/>
              </w:rPr>
              <w:t xml:space="preserve">UCI multiplexing </w:t>
            </w:r>
            <w:r w:rsidR="001D6A04">
              <w:rPr>
                <w:rFonts w:eastAsiaTheme="minorEastAsia"/>
                <w:sz w:val="20"/>
                <w:szCs w:val="20"/>
                <w:lang w:val="de-DE"/>
              </w:rPr>
              <w:t>does</w:t>
            </w:r>
            <w:r>
              <w:rPr>
                <w:rFonts w:eastAsiaTheme="minorEastAsia"/>
                <w:sz w:val="20"/>
                <w:szCs w:val="20"/>
                <w:lang w:val="de-DE"/>
              </w:rPr>
              <w:t xml:space="preserve"> not rely on the LBT outcome.</w:t>
            </w:r>
          </w:p>
        </w:tc>
      </w:tr>
      <w:tr w:rsidR="00436C21" w14:paraId="6048518E" w14:textId="77777777" w:rsidTr="00F74764">
        <w:tc>
          <w:tcPr>
            <w:tcW w:w="1525" w:type="dxa"/>
          </w:tcPr>
          <w:p w14:paraId="31E9946F" w14:textId="34713DBA" w:rsidR="00436C21" w:rsidRPr="00C54BF3" w:rsidRDefault="007570A6" w:rsidP="00F74764">
            <w:pPr>
              <w:pStyle w:val="a6"/>
              <w:spacing w:after="0"/>
              <w:rPr>
                <w:rFonts w:eastAsiaTheme="minorEastAsia"/>
                <w:sz w:val="20"/>
                <w:szCs w:val="20"/>
                <w:lang w:val="de-DE"/>
              </w:rPr>
            </w:pPr>
            <w:r>
              <w:rPr>
                <w:rFonts w:eastAsiaTheme="minorEastAsia"/>
                <w:sz w:val="20"/>
                <w:szCs w:val="20"/>
                <w:lang w:val="de-DE"/>
              </w:rPr>
              <w:t>Lenovo, Motorola Mobility</w:t>
            </w:r>
          </w:p>
        </w:tc>
        <w:tc>
          <w:tcPr>
            <w:tcW w:w="7560" w:type="dxa"/>
          </w:tcPr>
          <w:p w14:paraId="30CC57E4" w14:textId="77777777" w:rsidR="00436C21" w:rsidRDefault="007570A6" w:rsidP="00F74764">
            <w:pPr>
              <w:pStyle w:val="a6"/>
              <w:spacing w:after="0"/>
              <w:rPr>
                <w:rFonts w:eastAsiaTheme="minorEastAsia"/>
                <w:sz w:val="20"/>
                <w:szCs w:val="20"/>
                <w:lang w:val="de-DE"/>
              </w:rPr>
            </w:pPr>
            <w:r>
              <w:rPr>
                <w:rFonts w:eastAsiaTheme="minorEastAsia"/>
                <w:sz w:val="20"/>
                <w:szCs w:val="20"/>
                <w:lang w:val="de-DE"/>
              </w:rPr>
              <w:t>The both conclusions are generic and understandable. I don’t know why the first conclusion is deleted.</w:t>
            </w:r>
          </w:p>
          <w:p w14:paraId="68F02856" w14:textId="45E6A1D5" w:rsidR="007570A6" w:rsidRPr="00C54BF3" w:rsidRDefault="007570A6" w:rsidP="00F74764">
            <w:pPr>
              <w:pStyle w:val="a6"/>
              <w:spacing w:after="0"/>
              <w:rPr>
                <w:rFonts w:eastAsiaTheme="minorEastAsia"/>
                <w:sz w:val="20"/>
                <w:szCs w:val="20"/>
                <w:lang w:val="de-DE"/>
              </w:rPr>
            </w:pPr>
            <w:r>
              <w:rPr>
                <w:rFonts w:eastAsiaTheme="minorEastAsia"/>
                <w:sz w:val="20"/>
                <w:szCs w:val="20"/>
                <w:lang w:val="de-DE"/>
              </w:rPr>
              <w:t>Regarding the second conclusion, it does not mention the UE behavior in case LBT is failed.</w:t>
            </w:r>
          </w:p>
        </w:tc>
      </w:tr>
      <w:tr w:rsidR="00436C21" w14:paraId="47DCF1D3" w14:textId="77777777" w:rsidTr="00F74764">
        <w:tc>
          <w:tcPr>
            <w:tcW w:w="1525" w:type="dxa"/>
          </w:tcPr>
          <w:p w14:paraId="516DA2BB" w14:textId="6B484A17" w:rsidR="00436C21" w:rsidRPr="0090107F" w:rsidRDefault="000B5D82" w:rsidP="00F74764">
            <w:pPr>
              <w:pStyle w:val="a6"/>
              <w:spacing w:after="0"/>
              <w:rPr>
                <w:sz w:val="20"/>
                <w:szCs w:val="20"/>
                <w:lang w:val="de-DE"/>
              </w:rPr>
            </w:pPr>
            <w:r w:rsidRPr="000B5D82">
              <w:rPr>
                <w:rFonts w:eastAsiaTheme="minorEastAsia" w:hint="eastAsia"/>
                <w:sz w:val="20"/>
                <w:szCs w:val="20"/>
                <w:lang w:val="de-DE"/>
              </w:rPr>
              <w:t>M</w:t>
            </w:r>
            <w:r w:rsidRPr="000B5D82">
              <w:rPr>
                <w:rFonts w:eastAsiaTheme="minorEastAsia"/>
                <w:sz w:val="20"/>
                <w:szCs w:val="20"/>
                <w:lang w:val="de-DE"/>
              </w:rPr>
              <w:t>edaiTek</w:t>
            </w:r>
          </w:p>
        </w:tc>
        <w:tc>
          <w:tcPr>
            <w:tcW w:w="7560" w:type="dxa"/>
          </w:tcPr>
          <w:p w14:paraId="7608BA38" w14:textId="28F2EA5F" w:rsidR="000A10DA" w:rsidRPr="0090107F" w:rsidRDefault="000A10DA" w:rsidP="000A10DA">
            <w:pPr>
              <w:pStyle w:val="a6"/>
              <w:spacing w:after="0"/>
              <w:rPr>
                <w:sz w:val="20"/>
                <w:szCs w:val="20"/>
                <w:lang w:val="de-DE"/>
              </w:rPr>
            </w:pPr>
            <w:r w:rsidRPr="000A10DA">
              <w:rPr>
                <w:rFonts w:eastAsiaTheme="minorEastAsia"/>
                <w:sz w:val="20"/>
                <w:szCs w:val="20"/>
                <w:lang w:val="de-DE"/>
              </w:rPr>
              <w:t>To</w:t>
            </w:r>
            <w:r>
              <w:rPr>
                <w:rFonts w:eastAsiaTheme="minorEastAsia" w:hint="eastAsia"/>
                <w:sz w:val="20"/>
                <w:szCs w:val="20"/>
                <w:lang w:val="de-DE"/>
              </w:rPr>
              <w:t xml:space="preserve"> have </w:t>
            </w:r>
            <w:r w:rsidRPr="000A10DA">
              <w:rPr>
                <w:rFonts w:eastAsiaTheme="minorEastAsia" w:hint="eastAsia"/>
                <w:sz w:val="20"/>
                <w:szCs w:val="20"/>
                <w:lang w:val="de-DE"/>
              </w:rPr>
              <w:t>conclusion</w:t>
            </w:r>
            <w:r>
              <w:rPr>
                <w:rFonts w:eastAsiaTheme="minorEastAsia"/>
                <w:sz w:val="20"/>
                <w:szCs w:val="20"/>
                <w:lang w:val="de-DE"/>
              </w:rPr>
              <w:t>s</w:t>
            </w:r>
            <w:r w:rsidRPr="000A10DA">
              <w:rPr>
                <w:rFonts w:eastAsiaTheme="minorEastAsia" w:hint="eastAsia"/>
                <w:sz w:val="20"/>
                <w:szCs w:val="20"/>
                <w:lang w:val="de-DE"/>
              </w:rPr>
              <w:t xml:space="preserve"> and </w:t>
            </w:r>
            <w:r w:rsidRPr="000A10DA">
              <w:rPr>
                <w:rFonts w:eastAsiaTheme="minorEastAsia"/>
                <w:sz w:val="20"/>
                <w:szCs w:val="20"/>
                <w:lang w:val="de-DE"/>
              </w:rPr>
              <w:t>a simple spec change</w:t>
            </w:r>
            <w:r>
              <w:rPr>
                <w:rFonts w:eastAsiaTheme="minorEastAsia"/>
                <w:sz w:val="20"/>
                <w:szCs w:val="20"/>
                <w:lang w:val="de-DE"/>
              </w:rPr>
              <w:t xml:space="preserve"> (as suggetsted by Huawei)</w:t>
            </w:r>
            <w:r w:rsidRPr="000A10DA">
              <w:rPr>
                <w:rFonts w:eastAsiaTheme="minorEastAsia"/>
                <w:sz w:val="20"/>
                <w:szCs w:val="20"/>
                <w:lang w:val="de-DE"/>
              </w:rPr>
              <w:t xml:space="preserve"> </w:t>
            </w:r>
            <w:r>
              <w:rPr>
                <w:rFonts w:eastAsiaTheme="minorEastAsia"/>
                <w:sz w:val="20"/>
                <w:szCs w:val="20"/>
                <w:lang w:val="de-DE"/>
              </w:rPr>
              <w:t>are</w:t>
            </w:r>
            <w:r w:rsidRPr="000A10DA">
              <w:rPr>
                <w:rFonts w:eastAsiaTheme="minorEastAsia"/>
                <w:sz w:val="20"/>
                <w:szCs w:val="20"/>
                <w:lang w:val="de-DE"/>
              </w:rPr>
              <w:t xml:space="preserve"> not </w:t>
            </w:r>
            <w:r>
              <w:rPr>
                <w:rFonts w:eastAsiaTheme="minorEastAsia"/>
                <w:sz w:val="20"/>
                <w:szCs w:val="20"/>
                <w:lang w:val="de-DE"/>
              </w:rPr>
              <w:t>m</w:t>
            </w:r>
            <w:r w:rsidRPr="000A10DA">
              <w:rPr>
                <w:rFonts w:eastAsiaTheme="minorEastAsia"/>
                <w:sz w:val="20"/>
                <w:szCs w:val="20"/>
                <w:lang w:val="de-DE"/>
              </w:rPr>
              <w:t>utually exclusive</w:t>
            </w:r>
            <w:r>
              <w:rPr>
                <w:rFonts w:eastAsiaTheme="minorEastAsia"/>
                <w:sz w:val="20"/>
                <w:szCs w:val="20"/>
                <w:lang w:val="de-DE"/>
              </w:rPr>
              <w:t>. Also, we share simalar view with Lenovo, Conclusion 1 is also needed for a complete UE behavior.</w:t>
            </w:r>
            <w:bookmarkStart w:id="31" w:name="_GoBack"/>
            <w:bookmarkEnd w:id="31"/>
          </w:p>
        </w:tc>
      </w:tr>
      <w:tr w:rsidR="00436C21" w14:paraId="53B7AF90" w14:textId="77777777" w:rsidTr="00F74764">
        <w:tc>
          <w:tcPr>
            <w:tcW w:w="1525" w:type="dxa"/>
          </w:tcPr>
          <w:p w14:paraId="023612AF" w14:textId="1A70E718" w:rsidR="00436C21" w:rsidRDefault="00436C21" w:rsidP="00F74764">
            <w:pPr>
              <w:pStyle w:val="a6"/>
              <w:spacing w:after="0"/>
              <w:rPr>
                <w:lang w:val="de-DE"/>
              </w:rPr>
            </w:pPr>
          </w:p>
        </w:tc>
        <w:tc>
          <w:tcPr>
            <w:tcW w:w="7560" w:type="dxa"/>
          </w:tcPr>
          <w:p w14:paraId="6F776DAE" w14:textId="3057269B" w:rsidR="00436C21" w:rsidRDefault="00436C21" w:rsidP="00F74764">
            <w:pPr>
              <w:pStyle w:val="a6"/>
              <w:spacing w:after="0"/>
              <w:rPr>
                <w:lang w:val="de-DE"/>
              </w:rPr>
            </w:pPr>
          </w:p>
        </w:tc>
      </w:tr>
    </w:tbl>
    <w:p w14:paraId="2D6D4EA3" w14:textId="77777777" w:rsidR="00436C21" w:rsidRDefault="00436C21" w:rsidP="00436C21">
      <w:pPr>
        <w:pStyle w:val="a6"/>
        <w:rPr>
          <w:lang w:val="en-US"/>
        </w:rPr>
      </w:pPr>
    </w:p>
    <w:p w14:paraId="6CC2A305" w14:textId="1785A823" w:rsidR="00436C21" w:rsidRDefault="00436C21" w:rsidP="00436C21">
      <w:pPr>
        <w:pStyle w:val="a6"/>
        <w:rPr>
          <w:lang w:val="en-US"/>
        </w:rPr>
      </w:pPr>
      <w:r>
        <w:rPr>
          <w:lang w:val="en-US"/>
        </w:rPr>
        <w:t>Regarding Proposal 2</w:t>
      </w:r>
      <w:r w:rsidR="004A0F33">
        <w:rPr>
          <w:lang w:val="en-US"/>
        </w:rPr>
        <w:t>, there is almost consensus that the issue can be handled by gNB implementation</w:t>
      </w:r>
    </w:p>
    <w:p w14:paraId="5944A2E5" w14:textId="77777777" w:rsidR="004A0F33" w:rsidRDefault="004A0F33" w:rsidP="004A0F33">
      <w:pPr>
        <w:pStyle w:val="a6"/>
        <w:rPr>
          <w:rFonts w:eastAsia="Malgun Gothic" w:cs="Arial"/>
          <w:lang w:val="de-DE" w:eastAsia="ko-KR"/>
        </w:rPr>
      </w:pPr>
      <w:r w:rsidRPr="004A0F33">
        <w:rPr>
          <w:rFonts w:eastAsia="Malgun Gothic" w:cs="Arial"/>
          <w:highlight w:val="cyan"/>
          <w:lang w:val="de-DE" w:eastAsia="ko-KR"/>
        </w:rPr>
        <w:lastRenderedPageBreak/>
        <w:t>FL Reccomendation</w:t>
      </w:r>
    </w:p>
    <w:p w14:paraId="7D900ABF" w14:textId="3AEB7E22" w:rsidR="004A0F33" w:rsidRPr="00436C21" w:rsidRDefault="004A0F33" w:rsidP="009D133C">
      <w:pPr>
        <w:pStyle w:val="a6"/>
        <w:ind w:left="567"/>
        <w:rPr>
          <w:lang w:val="en-US"/>
        </w:rPr>
      </w:pPr>
      <w:r>
        <w:rPr>
          <w:lang w:val="en-US"/>
        </w:rPr>
        <w:t>No spec change needed regarding Proposal 2</w:t>
      </w:r>
      <w:r w:rsidR="007E2A03">
        <w:rPr>
          <w:lang w:val="en-US"/>
        </w:rPr>
        <w:t>; it can be handled by gNB implementation</w:t>
      </w:r>
    </w:p>
    <w:p w14:paraId="3D1DE67B" w14:textId="2F9DE1F0" w:rsidR="00A075E2" w:rsidRDefault="00A075E2">
      <w:pPr>
        <w:pStyle w:val="1"/>
      </w:pPr>
      <w:r>
        <w:t>3</w:t>
      </w:r>
      <w:r>
        <w:tab/>
        <w:t>Editorial Corrections</w:t>
      </w:r>
    </w:p>
    <w:p w14:paraId="56F18FD3" w14:textId="0C4AB69F" w:rsidR="00A075E2" w:rsidRDefault="00A075E2" w:rsidP="008A753D">
      <w:pPr>
        <w:pStyle w:val="21"/>
      </w:pPr>
      <w:r>
        <w:t>3.1</w:t>
      </w:r>
      <w:r>
        <w:tab/>
        <w:t>Issue #6</w:t>
      </w:r>
    </w:p>
    <w:p w14:paraId="613963AD" w14:textId="77777777" w:rsidR="0004168B" w:rsidRDefault="0004168B" w:rsidP="0004168B">
      <w:pPr>
        <w:pStyle w:val="a6"/>
      </w:pPr>
      <w:r>
        <w:rPr>
          <w:b/>
          <w:u w:val="single"/>
        </w:rPr>
        <w:t>Description</w:t>
      </w:r>
      <w:r>
        <w:t>:</w:t>
      </w:r>
    </w:p>
    <w:p w14:paraId="7264A477" w14:textId="4A5004A2" w:rsidR="00E53F65" w:rsidRDefault="0088612B" w:rsidP="0088612B">
      <w:pPr>
        <w:pStyle w:val="a6"/>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number of indicated PRBs.</w:t>
      </w:r>
    </w:p>
    <w:p w14:paraId="1928BE78" w14:textId="5B9835CF" w:rsidR="000122B5" w:rsidRDefault="00E53F65" w:rsidP="0088612B">
      <w:pPr>
        <w:pStyle w:val="a6"/>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a6"/>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a6"/>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a6"/>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a6"/>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a6"/>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a6"/>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a6"/>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a6"/>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a6"/>
              <w:spacing w:after="0"/>
              <w:rPr>
                <w:lang w:val="de-DE"/>
              </w:rPr>
            </w:pPr>
            <w:r>
              <w:rPr>
                <w:lang w:val="de-DE"/>
              </w:rPr>
              <w:t>Ericsson</w:t>
            </w:r>
          </w:p>
        </w:tc>
        <w:tc>
          <w:tcPr>
            <w:tcW w:w="7560" w:type="dxa"/>
          </w:tcPr>
          <w:p w14:paraId="20E1D949" w14:textId="327EBEDA" w:rsidR="0090107F" w:rsidRDefault="0090107F" w:rsidP="007A69A5">
            <w:pPr>
              <w:pStyle w:val="a6"/>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a6"/>
              <w:spacing w:after="0"/>
              <w:rPr>
                <w:lang w:val="de-DE"/>
              </w:rPr>
            </w:pPr>
            <w:r>
              <w:rPr>
                <w:lang w:val="de-DE"/>
              </w:rPr>
              <w:t>Huawei</w:t>
            </w:r>
          </w:p>
        </w:tc>
        <w:tc>
          <w:tcPr>
            <w:tcW w:w="7560" w:type="dxa"/>
          </w:tcPr>
          <w:p w14:paraId="2E15B809" w14:textId="3D90E71B" w:rsidR="00F45BA0" w:rsidRDefault="00F45BA0" w:rsidP="007A69A5">
            <w:pPr>
              <w:pStyle w:val="a6"/>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a6"/>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a6"/>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a6"/>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a6"/>
              <w:spacing w:after="0"/>
              <w:rPr>
                <w:rFonts w:cs="Arial"/>
                <w:lang w:val="de-DE"/>
              </w:rPr>
            </w:pPr>
            <w:r>
              <w:rPr>
                <w:lang w:val="de-DE"/>
              </w:rPr>
              <w:t>Qualcomm</w:t>
            </w:r>
          </w:p>
        </w:tc>
        <w:tc>
          <w:tcPr>
            <w:tcW w:w="7560" w:type="dxa"/>
          </w:tcPr>
          <w:p w14:paraId="74E2A8CD" w14:textId="44BF1EBC" w:rsidR="00E653C0" w:rsidRPr="008D537E" w:rsidRDefault="00E653C0" w:rsidP="00E653C0">
            <w:pPr>
              <w:pStyle w:val="a6"/>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a6"/>
              <w:spacing w:after="0"/>
              <w:rPr>
                <w:lang w:val="de-DE"/>
              </w:rPr>
            </w:pPr>
            <w:r>
              <w:rPr>
                <w:lang w:val="de-DE"/>
              </w:rPr>
              <w:t>Intel</w:t>
            </w:r>
          </w:p>
        </w:tc>
        <w:tc>
          <w:tcPr>
            <w:tcW w:w="7560" w:type="dxa"/>
          </w:tcPr>
          <w:p w14:paraId="649AC99D" w14:textId="13FF1EE3" w:rsidR="00932E51" w:rsidRDefault="00932E51" w:rsidP="00E653C0">
            <w:pPr>
              <w:pStyle w:val="a6"/>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a6"/>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26DAF">
            <w:pPr>
              <w:pStyle w:val="a6"/>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26DAF">
            <w:pPr>
              <w:pStyle w:val="a6"/>
              <w:spacing w:after="0"/>
              <w:rPr>
                <w:rFonts w:eastAsia="Malgun Gothic"/>
                <w:lang w:val="de-DE" w:eastAsia="ko-KR"/>
              </w:rPr>
            </w:pPr>
            <w:r>
              <w:rPr>
                <w:rFonts w:eastAsia="Malgun Gothic"/>
                <w:lang w:val="de-DE" w:eastAsia="ko-KR"/>
              </w:rPr>
              <w:t>Support TP#1</w:t>
            </w:r>
          </w:p>
        </w:tc>
      </w:tr>
      <w:tr w:rsidR="00526DAF" w14:paraId="3F24958B" w14:textId="77777777" w:rsidTr="005A7272">
        <w:tc>
          <w:tcPr>
            <w:tcW w:w="1525" w:type="dxa"/>
          </w:tcPr>
          <w:p w14:paraId="6CF80237" w14:textId="190AA2DB"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0179F7D0" w14:textId="68C2B26E" w:rsidR="00526DAF" w:rsidRDefault="00526DAF" w:rsidP="00526DAF">
            <w:pPr>
              <w:pStyle w:val="a6"/>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a6"/>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lastRenderedPageBreak/>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a6"/>
      </w:pPr>
    </w:p>
    <w:p w14:paraId="11399404" w14:textId="1091EBE7" w:rsidR="0004168B" w:rsidRDefault="0004168B" w:rsidP="0004168B">
      <w:pPr>
        <w:pStyle w:val="a6"/>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a6"/>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w:t>
      </w:r>
      <w:proofErr w:type="gramStart"/>
      <w:r>
        <w:rPr>
          <w:color w:val="000000" w:themeColor="text1"/>
        </w:rPr>
        <w:t>is</w:t>
      </w:r>
      <w:proofErr w:type="gramEnd"/>
      <w:r>
        <w:rPr>
          <w:color w:val="000000" w:themeColor="text1"/>
        </w:rPr>
        <w:t xml:space="preserve"> the largest integer not greater than the number of RBs indicated by the frequency domain resource assignment information that fulfils the conditions in [4, TS 38.211 Clause 6.3.1.4].</w:t>
      </w:r>
    </w:p>
    <w:p w14:paraId="0AFE9260" w14:textId="77777777" w:rsidR="0004168B" w:rsidRPr="0088612B" w:rsidRDefault="0004168B" w:rsidP="0004168B">
      <w:pPr>
        <w:pStyle w:val="a6"/>
        <w:jc w:val="center"/>
        <w:rPr>
          <w:color w:val="FF0000"/>
        </w:rPr>
      </w:pPr>
      <w:r w:rsidRPr="0088612B">
        <w:rPr>
          <w:color w:val="FF0000"/>
        </w:rPr>
        <w:t>*** Unchanged text omitted ***</w:t>
      </w:r>
    </w:p>
    <w:p w14:paraId="6342155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21"/>
      </w:pPr>
      <w:r>
        <w:t>3.2</w:t>
      </w:r>
      <w:r>
        <w:tab/>
        <w:t>Issue #7</w:t>
      </w:r>
      <w:r w:rsidR="008A753D">
        <w:t xml:space="preserve"> </w:t>
      </w:r>
    </w:p>
    <w:p w14:paraId="072CB39E" w14:textId="77777777" w:rsidR="0004168B" w:rsidRDefault="0004168B" w:rsidP="0004168B">
      <w:pPr>
        <w:pStyle w:val="a6"/>
      </w:pPr>
      <w:r>
        <w:rPr>
          <w:b/>
          <w:u w:val="single"/>
        </w:rPr>
        <w:t>Description</w:t>
      </w:r>
      <w:r>
        <w:t>:</w:t>
      </w:r>
    </w:p>
    <w:p w14:paraId="58F36567" w14:textId="7346CDB9" w:rsidR="0004168B" w:rsidRDefault="00EB4C91" w:rsidP="0004168B">
      <w:pPr>
        <w:pStyle w:val="a6"/>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4A0F33">
      <w:pPr>
        <w:numPr>
          <w:ilvl w:val="0"/>
          <w:numId w:val="16"/>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新細明體"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新細明體"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a6"/>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a6"/>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a6"/>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a6"/>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a6"/>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a6"/>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a6"/>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a6"/>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a6"/>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a6"/>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a6"/>
              <w:spacing w:after="0"/>
              <w:rPr>
                <w:lang w:val="de-DE"/>
              </w:rPr>
            </w:pPr>
            <w:r>
              <w:rPr>
                <w:lang w:val="de-DE"/>
              </w:rPr>
              <w:t>Ericsson</w:t>
            </w:r>
          </w:p>
        </w:tc>
        <w:tc>
          <w:tcPr>
            <w:tcW w:w="7560" w:type="dxa"/>
          </w:tcPr>
          <w:p w14:paraId="4E30F70F" w14:textId="59BB4178" w:rsidR="0090107F" w:rsidRDefault="0090107F" w:rsidP="007A69A5">
            <w:pPr>
              <w:pStyle w:val="a6"/>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a6"/>
              <w:spacing w:after="0"/>
              <w:rPr>
                <w:lang w:val="de-DE"/>
              </w:rPr>
            </w:pPr>
            <w:r>
              <w:rPr>
                <w:lang w:val="de-DE"/>
              </w:rPr>
              <w:t>Huawei</w:t>
            </w:r>
          </w:p>
        </w:tc>
        <w:tc>
          <w:tcPr>
            <w:tcW w:w="7560" w:type="dxa"/>
          </w:tcPr>
          <w:p w14:paraId="468E5287" w14:textId="5DF2F828" w:rsidR="00F45BA0" w:rsidRDefault="00F45BA0" w:rsidP="00F45BA0">
            <w:pPr>
              <w:pStyle w:val="a6"/>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a6"/>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a6"/>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a6"/>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a6"/>
              <w:spacing w:after="0"/>
              <w:rPr>
                <w:rFonts w:cs="Arial"/>
                <w:lang w:val="de-DE"/>
              </w:rPr>
            </w:pPr>
            <w:r>
              <w:rPr>
                <w:lang w:val="de-DE"/>
              </w:rPr>
              <w:t>Qualcomm</w:t>
            </w:r>
          </w:p>
        </w:tc>
        <w:tc>
          <w:tcPr>
            <w:tcW w:w="7560" w:type="dxa"/>
          </w:tcPr>
          <w:p w14:paraId="33FB0948" w14:textId="63134B1E" w:rsidR="00E653C0" w:rsidRPr="008D537E" w:rsidRDefault="00E653C0" w:rsidP="00E653C0">
            <w:pPr>
              <w:pStyle w:val="a6"/>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a6"/>
              <w:spacing w:after="0"/>
              <w:rPr>
                <w:lang w:val="de-DE"/>
              </w:rPr>
            </w:pPr>
            <w:r>
              <w:rPr>
                <w:lang w:val="de-DE"/>
              </w:rPr>
              <w:t>Intel</w:t>
            </w:r>
          </w:p>
        </w:tc>
        <w:tc>
          <w:tcPr>
            <w:tcW w:w="7560" w:type="dxa"/>
          </w:tcPr>
          <w:p w14:paraId="27E489D5" w14:textId="55864FAF" w:rsidR="00932E51" w:rsidRDefault="00932E51"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a6"/>
              <w:spacing w:after="0"/>
              <w:rPr>
                <w:rFonts w:eastAsiaTheme="minorEastAsia"/>
                <w:lang w:val="de-DE"/>
              </w:rPr>
            </w:pPr>
            <w:r>
              <w:rPr>
                <w:rFonts w:eastAsiaTheme="minorEastAsia" w:hint="eastAsia"/>
                <w:lang w:val="de-DE"/>
              </w:rPr>
              <w:lastRenderedPageBreak/>
              <w:t>v</w:t>
            </w:r>
            <w:r>
              <w:rPr>
                <w:rFonts w:eastAsiaTheme="minorEastAsia"/>
                <w:lang w:val="de-DE"/>
              </w:rPr>
              <w:t>ivo</w:t>
            </w:r>
          </w:p>
        </w:tc>
        <w:tc>
          <w:tcPr>
            <w:tcW w:w="7560" w:type="dxa"/>
          </w:tcPr>
          <w:p w14:paraId="197363DE" w14:textId="03D73242" w:rsidR="007C6339" w:rsidRPr="008D537E" w:rsidRDefault="007C6339" w:rsidP="00E653C0">
            <w:pPr>
              <w:pStyle w:val="a6"/>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26DAF">
            <w:pPr>
              <w:pStyle w:val="a6"/>
              <w:spacing w:after="0"/>
              <w:rPr>
                <w:lang w:val="de-DE"/>
              </w:rPr>
            </w:pPr>
            <w:r>
              <w:rPr>
                <w:rFonts w:eastAsia="Malgun Gothic" w:hint="eastAsia"/>
                <w:lang w:val="de-DE" w:eastAsia="ko-KR"/>
              </w:rPr>
              <w:t>LG Electronics</w:t>
            </w:r>
          </w:p>
        </w:tc>
        <w:tc>
          <w:tcPr>
            <w:tcW w:w="7560" w:type="dxa"/>
          </w:tcPr>
          <w:p w14:paraId="498F2BE3" w14:textId="77777777" w:rsidR="005A7272" w:rsidRPr="008D537E" w:rsidRDefault="005A7272" w:rsidP="00526DAF">
            <w:pPr>
              <w:pStyle w:val="a6"/>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26DAF">
            <w:pPr>
              <w:pStyle w:val="a6"/>
              <w:spacing w:after="0"/>
              <w:rPr>
                <w:rFonts w:eastAsia="Malgun Gothic"/>
                <w:lang w:val="de-DE" w:eastAsia="ko-KR"/>
              </w:rPr>
            </w:pPr>
            <w:r>
              <w:rPr>
                <w:rFonts w:eastAsia="Malgun Gothic" w:hint="eastAsia"/>
                <w:lang w:val="de-DE" w:eastAsia="ko-KR"/>
              </w:rPr>
              <w:t>OPPO</w:t>
            </w:r>
          </w:p>
        </w:tc>
        <w:tc>
          <w:tcPr>
            <w:tcW w:w="7560" w:type="dxa"/>
          </w:tcPr>
          <w:p w14:paraId="2778EC08" w14:textId="07FCE808" w:rsidR="00E7386C" w:rsidRDefault="00E7386C" w:rsidP="00526DAF">
            <w:pPr>
              <w:pStyle w:val="a6"/>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526DAF" w14:paraId="1FBE96EB" w14:textId="77777777" w:rsidTr="00526DAF">
        <w:tc>
          <w:tcPr>
            <w:tcW w:w="1525" w:type="dxa"/>
          </w:tcPr>
          <w:p w14:paraId="061B4EE6" w14:textId="77777777"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60AE74AA" w14:textId="61EEF54C" w:rsidR="00526DAF" w:rsidRDefault="0003346C" w:rsidP="00526DAF">
            <w:pPr>
              <w:pStyle w:val="a6"/>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14:paraId="051D53C1" w14:textId="77777777" w:rsidR="0004168B" w:rsidRPr="00351E51" w:rsidRDefault="0004168B" w:rsidP="0004168B">
      <w:pPr>
        <w:pStyle w:val="a6"/>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4A0F33">
      <w:pPr>
        <w:pStyle w:val="aff5"/>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4A0F33">
      <w:pPr>
        <w:pStyle w:val="aff5"/>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4A0F33">
      <w:pPr>
        <w:pStyle w:val="aff5"/>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4A0F33">
      <w:pPr>
        <w:pStyle w:val="aff5"/>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a6"/>
      </w:pPr>
    </w:p>
    <w:p w14:paraId="08450BFB" w14:textId="4255CFD1" w:rsidR="0004168B" w:rsidRDefault="0004168B" w:rsidP="0004168B">
      <w:pPr>
        <w:pStyle w:val="a6"/>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a6"/>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SimSun"/>
          <w:iCs/>
          <w:strike/>
          <w:color w:val="FF0000"/>
          <w:lang w:val="x-none" w:eastAsia="en-US"/>
        </w:rPr>
      </w:pPr>
      <w:r w:rsidRPr="00C81F80">
        <w:rPr>
          <w:rFonts w:eastAsia="SimSun"/>
          <w:strike/>
          <w:color w:val="FF0000"/>
          <w:lang w:val="x-none" w:eastAsia="en-US"/>
        </w:rPr>
        <w:t>-</w:t>
      </w:r>
      <w:r w:rsidRPr="00C81F80">
        <w:rPr>
          <w:rFonts w:eastAsia="SimSun"/>
          <w:strike/>
          <w:color w:val="FF0000"/>
          <w:lang w:val="x-none" w:eastAsia="en-US"/>
        </w:rPr>
        <w:tab/>
        <w:t xml:space="preserve">if provided, an index of a second </w:t>
      </w:r>
      <w:r w:rsidRPr="00C81F80">
        <w:rPr>
          <w:rFonts w:eastAsia="DengXian"/>
          <w:strike/>
          <w:color w:val="FF0000"/>
          <w:lang w:val="x-none" w:eastAsia="zh-CN"/>
        </w:rPr>
        <w:t>i</w:t>
      </w:r>
      <w:r w:rsidRPr="00C81F80">
        <w:rPr>
          <w:rFonts w:eastAsia="SimSun"/>
          <w:strike/>
          <w:color w:val="FF0000"/>
          <w:lang w:val="x-none" w:eastAsia="en-US"/>
        </w:rPr>
        <w:t>n</w:t>
      </w:r>
      <w:r w:rsidRPr="00C81F80">
        <w:rPr>
          <w:rFonts w:eastAsia="SimSun" w:hint="eastAsia"/>
          <w:strike/>
          <w:color w:val="FF0000"/>
          <w:lang w:val="x-none" w:eastAsia="en-US"/>
        </w:rPr>
        <w:t>terlace</w:t>
      </w:r>
      <w:r w:rsidRPr="00C81F80">
        <w:rPr>
          <w:rFonts w:eastAsia="SimSun"/>
          <w:strike/>
          <w:color w:val="FF0000"/>
          <w:lang w:val="x-none" w:eastAsia="en-US"/>
        </w:rPr>
        <w:t xml:space="preserve"> by </w:t>
      </w:r>
      <w:r w:rsidRPr="00C81F80">
        <w:rPr>
          <w:rFonts w:eastAsia="SimSun"/>
          <w:i/>
          <w:strike/>
          <w:color w:val="FF0000"/>
          <w:lang w:val="x-none" w:eastAsia="en-US"/>
        </w:rPr>
        <w:t>interlace1</w:t>
      </w:r>
      <w:r w:rsidRPr="00C81F80">
        <w:rPr>
          <w:rFonts w:eastAsia="SimSun"/>
          <w:strike/>
          <w:color w:val="FF0000"/>
          <w:lang w:val="x-none" w:eastAsia="en-US"/>
        </w:rPr>
        <w:t>, if</w:t>
      </w:r>
      <w:r w:rsidRPr="00C81F80">
        <w:rPr>
          <w:rFonts w:eastAsia="SimSun"/>
          <w:strike/>
          <w:color w:val="FF0000"/>
          <w:lang w:val="en-US" w:eastAsia="en-US"/>
        </w:rPr>
        <w:t xml:space="preserve"> a UE is provided </w:t>
      </w:r>
      <w:proofErr w:type="spellStart"/>
      <w:r w:rsidRPr="00C81F80">
        <w:rPr>
          <w:rFonts w:eastAsia="SimSun"/>
          <w:i/>
          <w:strike/>
          <w:color w:val="FF0000"/>
          <w:lang w:val="x-none" w:eastAsia="en-US"/>
        </w:rPr>
        <w:t>useInterlacePUCCH</w:t>
      </w:r>
      <w:proofErr w:type="spellEnd"/>
      <w:r w:rsidRPr="00C81F80">
        <w:rPr>
          <w:rFonts w:eastAsia="SimSun"/>
          <w:i/>
          <w:strike/>
          <w:color w:val="FF0000"/>
          <w:lang w:val="x-none" w:eastAsia="en-US"/>
        </w:rPr>
        <w:t>-PUSCH</w:t>
      </w:r>
      <w:r w:rsidRPr="00C81F80">
        <w:rPr>
          <w:rFonts w:eastAsia="SimSun"/>
          <w:iCs/>
          <w:strike/>
          <w:color w:val="FF0000"/>
          <w:lang w:val="x-none" w:eastAsia="en-US"/>
        </w:rPr>
        <w:t xml:space="preserve"> in </w:t>
      </w:r>
      <w:r w:rsidRPr="00C81F80">
        <w:rPr>
          <w:rFonts w:eastAsia="SimSun"/>
          <w:i/>
          <w:strike/>
          <w:color w:val="FF0000"/>
          <w:lang w:val="x-none" w:eastAsia="en-US"/>
        </w:rPr>
        <w:t>BWP-</w:t>
      </w:r>
      <w:proofErr w:type="spellStart"/>
      <w:r w:rsidRPr="00C81F80">
        <w:rPr>
          <w:rFonts w:eastAsia="SimSun"/>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SimSun"/>
          <w:iCs/>
          <w:lang w:eastAsia="en-US"/>
        </w:rPr>
      </w:pPr>
      <w:r w:rsidRPr="00C81F80">
        <w:rPr>
          <w:rFonts w:eastAsia="SimSun"/>
          <w:lang w:val="en-US" w:eastAsia="en-US"/>
        </w:rPr>
        <w:lastRenderedPageBreak/>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新細明體" w:eastAsia="新細明體" w:hAnsi="新細明體" w:hint="eastAsia"/>
          <w:color w:val="FF0000"/>
          <w:lang w:eastAsia="zh-TW"/>
        </w:rPr>
        <w:t xml:space="preserve"> </w:t>
      </w:r>
      <w:r w:rsidRPr="00382BCB">
        <w:rPr>
          <w:color w:val="FF0000"/>
          <w:lang w:val="en-US"/>
        </w:rPr>
        <w:t>the PUCCH resource also includes, if provide</w:t>
      </w:r>
      <w:r w:rsidRPr="00382BCB">
        <w:rPr>
          <w:color w:val="FF0000"/>
        </w:rPr>
        <w:t>d</w:t>
      </w:r>
      <w:r>
        <w:rPr>
          <w:rFonts w:ascii="新細明體" w:eastAsia="新細明體" w:hAnsi="新細明體" w:cs="新細明體"/>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a6"/>
        <w:jc w:val="center"/>
        <w:rPr>
          <w:color w:val="FF0000"/>
        </w:rPr>
      </w:pPr>
      <w:r w:rsidRPr="0088612B">
        <w:rPr>
          <w:color w:val="FF0000"/>
        </w:rPr>
        <w:t>*** Unchanged text omitted ***</w:t>
      </w:r>
    </w:p>
    <w:p w14:paraId="4FF716C9"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65F4B51D" w:rsidR="00A075E2" w:rsidRDefault="00A075E2" w:rsidP="00A075E2"/>
    <w:p w14:paraId="3C95955C" w14:textId="77777777" w:rsidR="007E2A03" w:rsidRDefault="007E2A03" w:rsidP="007E2A03">
      <w:pPr>
        <w:spacing w:after="0"/>
        <w:rPr>
          <w:rFonts w:eastAsia="Batang"/>
          <w:kern w:val="2"/>
          <w:u w:val="single"/>
        </w:rPr>
      </w:pPr>
      <w:r>
        <w:rPr>
          <w:kern w:val="2"/>
          <w:u w:val="single"/>
        </w:rPr>
        <w:t>Reason for changes</w:t>
      </w:r>
    </w:p>
    <w:p w14:paraId="518FC59C" w14:textId="77777777" w:rsidR="007E2A03" w:rsidRPr="00B03795" w:rsidRDefault="007E2A03" w:rsidP="007E2A03">
      <w:pPr>
        <w:pStyle w:val="aff5"/>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139CE4B1" w14:textId="77777777" w:rsidR="007E2A03" w:rsidRPr="00C77256" w:rsidRDefault="007E2A03" w:rsidP="007E2A03">
      <w:pPr>
        <w:pStyle w:val="aff5"/>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04FE06D0" w14:textId="77777777" w:rsidR="007E2A03" w:rsidRPr="00C77256" w:rsidRDefault="007E2A03" w:rsidP="007E2A03">
      <w:pPr>
        <w:jc w:val="both"/>
        <w:rPr>
          <w:kern w:val="2"/>
        </w:rPr>
      </w:pPr>
    </w:p>
    <w:p w14:paraId="205808FF" w14:textId="77777777" w:rsidR="007E2A03" w:rsidRDefault="007E2A03" w:rsidP="007E2A03">
      <w:pPr>
        <w:spacing w:after="0"/>
        <w:rPr>
          <w:kern w:val="2"/>
          <w:u w:val="single"/>
        </w:rPr>
      </w:pPr>
      <w:r>
        <w:rPr>
          <w:kern w:val="2"/>
          <w:u w:val="single"/>
        </w:rPr>
        <w:t>Summary of changes</w:t>
      </w:r>
    </w:p>
    <w:p w14:paraId="6C5DD149" w14:textId="77777777" w:rsidR="007E2A03" w:rsidRPr="00C77256" w:rsidRDefault="007E2A03" w:rsidP="007E2A03">
      <w:pPr>
        <w:pStyle w:val="aff5"/>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6632D5A1" w14:textId="77777777" w:rsidR="007E2A03" w:rsidRPr="00C77256" w:rsidRDefault="007E2A03" w:rsidP="007E2A03">
      <w:pPr>
        <w:pStyle w:val="aff5"/>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sidRPr="00C81F80">
        <w:rPr>
          <w:rFonts w:ascii="Times New Roman" w:hAnsi="Times New Roman"/>
          <w:i/>
          <w:iCs/>
          <w:kern w:val="2"/>
          <w:sz w:val="20"/>
          <w:szCs w:val="20"/>
          <w:lang w:val="en-US"/>
        </w:rPr>
        <w:t>PUCCH-format2</w:t>
      </w:r>
      <w:r w:rsidRPr="00022C4A">
        <w:rPr>
          <w:rFonts w:ascii="Times New Roman" w:hAnsi="Times New Roman"/>
          <w:i/>
          <w:iCs/>
          <w:kern w:val="2"/>
          <w:sz w:val="20"/>
          <w:szCs w:val="20"/>
          <w:lang w:val="en-US"/>
        </w:rPr>
        <w:t>-r16</w:t>
      </w:r>
      <w:r>
        <w:rPr>
          <w:rFonts w:ascii="Times New Roman" w:hAnsi="Times New Roman"/>
          <w:kern w:val="2"/>
          <w:sz w:val="20"/>
          <w:szCs w:val="20"/>
          <w:lang w:val="en-US"/>
        </w:rPr>
        <w:t xml:space="preserve">, not just </w:t>
      </w:r>
      <w:r w:rsidRPr="00C81F80">
        <w:rPr>
          <w:rFonts w:ascii="Times New Roman" w:hAnsi="Times New Roman"/>
          <w:i/>
          <w:iCs/>
          <w:kern w:val="2"/>
          <w:sz w:val="20"/>
          <w:szCs w:val="20"/>
          <w:lang w:val="en-US"/>
        </w:rPr>
        <w:t>PUCCH-format2</w:t>
      </w:r>
      <w:r>
        <w:rPr>
          <w:rFonts w:ascii="Times New Roman" w:hAnsi="Times New Roman"/>
          <w:kern w:val="2"/>
          <w:sz w:val="20"/>
          <w:szCs w:val="20"/>
          <w:lang w:val="en-US"/>
        </w:rPr>
        <w:t>)</w:t>
      </w:r>
    </w:p>
    <w:p w14:paraId="473A61EC" w14:textId="77777777" w:rsidR="007E2A03" w:rsidRDefault="007E2A03" w:rsidP="007E2A03">
      <w:pPr>
        <w:spacing w:after="0"/>
        <w:jc w:val="both"/>
      </w:pPr>
    </w:p>
    <w:p w14:paraId="25CB6BCF" w14:textId="77777777" w:rsidR="007E2A03" w:rsidRDefault="007E2A03" w:rsidP="007E2A03">
      <w:pPr>
        <w:spacing w:after="0"/>
        <w:rPr>
          <w:kern w:val="2"/>
          <w:u w:val="single"/>
        </w:rPr>
      </w:pPr>
      <w:r>
        <w:rPr>
          <w:kern w:val="2"/>
          <w:u w:val="single"/>
        </w:rPr>
        <w:t>Specs/Sections impacted</w:t>
      </w:r>
    </w:p>
    <w:p w14:paraId="07F3AC36" w14:textId="77777777" w:rsidR="007E2A03" w:rsidRDefault="007E2A03" w:rsidP="007E2A03">
      <w:pPr>
        <w:spacing w:after="0"/>
        <w:jc w:val="both"/>
        <w:rPr>
          <w:lang w:eastAsia="ko-KR"/>
        </w:rPr>
      </w:pPr>
      <w:r>
        <w:rPr>
          <w:lang w:eastAsia="ko-KR"/>
        </w:rPr>
        <w:t>38.213 Section 9.2.1</w:t>
      </w:r>
    </w:p>
    <w:p w14:paraId="2A223616" w14:textId="77777777" w:rsidR="007E2A03" w:rsidRDefault="007E2A03" w:rsidP="007E2A03">
      <w:pPr>
        <w:spacing w:after="0"/>
        <w:jc w:val="both"/>
        <w:rPr>
          <w:lang w:eastAsia="en-US"/>
        </w:rPr>
      </w:pPr>
    </w:p>
    <w:p w14:paraId="7D81B2BE" w14:textId="77777777" w:rsidR="007E2A03" w:rsidRDefault="007E2A03" w:rsidP="007E2A03">
      <w:pPr>
        <w:spacing w:after="0"/>
        <w:rPr>
          <w:kern w:val="2"/>
          <w:u w:val="single"/>
        </w:rPr>
      </w:pPr>
      <w:r>
        <w:rPr>
          <w:kern w:val="2"/>
          <w:u w:val="single"/>
        </w:rPr>
        <w:t>Consequences if not approved</w:t>
      </w:r>
    </w:p>
    <w:p w14:paraId="73B33189" w14:textId="77777777" w:rsidR="007E2A03" w:rsidRDefault="007E2A03" w:rsidP="007E2A03">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3C804131" w14:textId="77777777" w:rsidR="007E2A03" w:rsidRPr="00351E51" w:rsidRDefault="007E2A03" w:rsidP="007E2A03">
      <w:pPr>
        <w:pStyle w:val="a6"/>
      </w:pPr>
    </w:p>
    <w:p w14:paraId="1F51C859" w14:textId="3E7F98B8" w:rsidR="007E2A03" w:rsidRDefault="007E2A03" w:rsidP="007E2A03">
      <w:pPr>
        <w:pStyle w:val="a6"/>
      </w:pPr>
      <w:r>
        <w:rPr>
          <w:highlight w:val="yellow"/>
        </w:rPr>
        <w:t xml:space="preserve">---------------------------------- </w:t>
      </w:r>
      <w:r w:rsidRPr="00BF0C27">
        <w:rPr>
          <w:highlight w:val="yellow"/>
        </w:rPr>
        <w:t xml:space="preserve">Text Proposal </w:t>
      </w:r>
      <w:r>
        <w:rPr>
          <w:highlight w:val="yellow"/>
        </w:rPr>
        <w:t xml:space="preserve">(TP#2a) </w:t>
      </w:r>
      <w:r w:rsidRPr="00BF0C27">
        <w:rPr>
          <w:highlight w:val="yellow"/>
        </w:rPr>
        <w:t>for 38.</w:t>
      </w:r>
      <w:r>
        <w:rPr>
          <w:highlight w:val="yellow"/>
        </w:rPr>
        <w:t>213</w:t>
      </w:r>
      <w:r w:rsidRPr="00BF0C27">
        <w:rPr>
          <w:highlight w:val="yellow"/>
        </w:rPr>
        <w:t xml:space="preserve">, Section </w:t>
      </w:r>
      <w:r>
        <w:rPr>
          <w:highlight w:val="yellow"/>
        </w:rPr>
        <w:t>9.2.1</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F7FC61E" w14:textId="77777777" w:rsidR="007E2A03" w:rsidRPr="0088612B" w:rsidRDefault="007E2A03" w:rsidP="007E2A03">
      <w:pPr>
        <w:pStyle w:val="a6"/>
        <w:jc w:val="center"/>
        <w:rPr>
          <w:color w:val="FF0000"/>
        </w:rPr>
      </w:pPr>
      <w:r w:rsidRPr="0088612B">
        <w:rPr>
          <w:color w:val="FF0000"/>
        </w:rPr>
        <w:t>*** Unchanged text omitted ***</w:t>
      </w:r>
    </w:p>
    <w:p w14:paraId="03E020D4"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A PUCCH resource includes the following parameters:</w:t>
      </w:r>
    </w:p>
    <w:p w14:paraId="485813C5"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lastRenderedPageBreak/>
        <w:t>-</w:t>
      </w:r>
      <w:r w:rsidRPr="00C81F80">
        <w:rPr>
          <w:rFonts w:eastAsia="SimSun"/>
          <w:lang w:val="x-none" w:eastAsia="en-US"/>
        </w:rPr>
        <w:tab/>
        <w:t xml:space="preserve">a PUCCH resource index </w:t>
      </w:r>
      <w:r w:rsidRPr="00C81F80">
        <w:rPr>
          <w:rFonts w:eastAsia="SimSun"/>
          <w:lang w:val="en-US" w:eastAsia="en-US"/>
        </w:rPr>
        <w:t xml:space="preserve">provided by </w:t>
      </w:r>
      <w:proofErr w:type="spellStart"/>
      <w:r w:rsidRPr="00C81F80">
        <w:rPr>
          <w:rFonts w:eastAsia="SimSun"/>
          <w:i/>
          <w:lang w:val="x-none" w:eastAsia="en-US"/>
        </w:rPr>
        <w:t>pucch-ResourceId</w:t>
      </w:r>
      <w:proofErr w:type="spellEnd"/>
    </w:p>
    <w:p w14:paraId="75FB5397"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prior to frequency hopping or for no frequency hopping by </w:t>
      </w:r>
      <w:proofErr w:type="spellStart"/>
      <w:r w:rsidRPr="00C81F80">
        <w:rPr>
          <w:rFonts w:eastAsia="SimSun"/>
          <w:i/>
          <w:lang w:val="x-none" w:eastAsia="en-US"/>
        </w:rPr>
        <w:t>startingPRB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45C2BEB1"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t xml:space="preserve">an index of the first PRB after frequency hopping by </w:t>
      </w:r>
      <w:proofErr w:type="spellStart"/>
      <w:r w:rsidRPr="00C81F80">
        <w:rPr>
          <w:rFonts w:eastAsia="SimSun"/>
          <w:i/>
          <w:lang w:val="x-none" w:eastAsia="en-US"/>
        </w:rPr>
        <w:t>secondHopPRB</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5B1A696F" w14:textId="77777777" w:rsidR="007E2A03" w:rsidRPr="00C81F80" w:rsidRDefault="007E2A03" w:rsidP="007E2A03">
      <w:pPr>
        <w:overflowPunct/>
        <w:autoSpaceDE/>
        <w:autoSpaceDN/>
        <w:adjustRightInd/>
        <w:spacing w:line="240" w:lineRule="auto"/>
        <w:ind w:left="568" w:hanging="284"/>
        <w:textAlignment w:val="auto"/>
        <w:rPr>
          <w:rFonts w:eastAsia="SimSun"/>
          <w:lang w:val="x-none" w:eastAsia="en-US"/>
        </w:rPr>
      </w:pPr>
      <w:r w:rsidRPr="00C81F80">
        <w:rPr>
          <w:rFonts w:eastAsia="SimSun"/>
          <w:lang w:val="x-none" w:eastAsia="en-US"/>
        </w:rPr>
        <w:t>-</w:t>
      </w:r>
      <w:r w:rsidRPr="00C81F80">
        <w:rPr>
          <w:rFonts w:eastAsia="SimSun"/>
          <w:lang w:val="x-none" w:eastAsia="en-US"/>
        </w:rPr>
        <w:tab/>
      </w:r>
      <w:r w:rsidRPr="00C81F80">
        <w:rPr>
          <w:rFonts w:eastAsia="SimSun"/>
          <w:lang w:val="en-US" w:eastAsia="en-US"/>
        </w:rPr>
        <w:t xml:space="preserve">an indication for intra-slot </w:t>
      </w:r>
      <w:r w:rsidRPr="00C81F80">
        <w:rPr>
          <w:rFonts w:eastAsia="SimSun"/>
          <w:lang w:val="x-none" w:eastAsia="en-US"/>
        </w:rPr>
        <w:t>frequency hopping</w:t>
      </w:r>
      <w:r w:rsidRPr="00C81F80">
        <w:rPr>
          <w:rFonts w:eastAsia="SimSun"/>
          <w:lang w:val="en-US" w:eastAsia="en-US"/>
        </w:rPr>
        <w:t xml:space="preserve"> </w:t>
      </w:r>
      <w:r w:rsidRPr="00C81F80">
        <w:rPr>
          <w:rFonts w:eastAsia="SimSun"/>
          <w:lang w:val="x-none" w:eastAsia="en-US"/>
        </w:rPr>
        <w:t xml:space="preserve">by </w:t>
      </w:r>
      <w:proofErr w:type="spellStart"/>
      <w:r w:rsidRPr="00C81F80">
        <w:rPr>
          <w:rFonts w:eastAsia="SimSun"/>
          <w:i/>
          <w:lang w:val="x-none" w:eastAsia="en-US"/>
        </w:rPr>
        <w:t>intraSlotFrequencyHopping</w:t>
      </w:r>
      <w:proofErr w:type="spellEnd"/>
      <w:r w:rsidRPr="00C81F80">
        <w:rPr>
          <w:rFonts w:eastAsia="SimSun"/>
          <w:lang w:val="x-none" w:eastAsia="en-US"/>
        </w:rPr>
        <w:t>, if</w:t>
      </w:r>
      <w:r w:rsidRPr="00C81F80">
        <w:rPr>
          <w:rFonts w:eastAsia="SimSun"/>
          <w:lang w:val="en-US" w:eastAsia="en-US"/>
        </w:rPr>
        <w:t xml:space="preserve"> a UE is not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1F4BBF10" w14:textId="77777777" w:rsidR="007E2A03" w:rsidRPr="00C81F80" w:rsidRDefault="007E2A03" w:rsidP="007E2A03">
      <w:pPr>
        <w:overflowPunct/>
        <w:autoSpaceDE/>
        <w:autoSpaceDN/>
        <w:adjustRightInd/>
        <w:spacing w:line="240" w:lineRule="auto"/>
        <w:ind w:left="568" w:hanging="284"/>
        <w:textAlignment w:val="auto"/>
        <w:rPr>
          <w:rFonts w:eastAsia="SimSun"/>
          <w:iCs/>
          <w:color w:val="000000"/>
          <w:lang w:val="x-none" w:eastAsia="en-US"/>
        </w:rPr>
      </w:pPr>
      <w:r w:rsidRPr="00C81F80">
        <w:rPr>
          <w:rFonts w:eastAsia="SimSun"/>
          <w:lang w:val="x-none" w:eastAsia="en-US"/>
        </w:rPr>
        <w:t>-</w:t>
      </w:r>
      <w:r w:rsidRPr="00C81F80">
        <w:rPr>
          <w:rFonts w:eastAsia="SimSun"/>
          <w:lang w:val="x-none" w:eastAsia="en-US"/>
        </w:rPr>
        <w:tab/>
        <w:t xml:space="preserve">an index of a first </w:t>
      </w:r>
      <w:r w:rsidRPr="00C81F80">
        <w:rPr>
          <w:rFonts w:eastAsia="DengXian"/>
          <w:lang w:val="x-none" w:eastAsia="zh-CN"/>
        </w:rPr>
        <w:t>i</w:t>
      </w:r>
      <w:r w:rsidRPr="00C81F80">
        <w:rPr>
          <w:rFonts w:eastAsia="SimSun"/>
          <w:lang w:val="x-none" w:eastAsia="en-US"/>
        </w:rPr>
        <w:t>n</w:t>
      </w:r>
      <w:r w:rsidRPr="00C81F80">
        <w:rPr>
          <w:rFonts w:eastAsia="SimSun" w:hint="eastAsia"/>
          <w:lang w:val="x-none" w:eastAsia="en-US"/>
        </w:rPr>
        <w:t>terlace</w:t>
      </w:r>
      <w:r w:rsidRPr="00C81F80">
        <w:rPr>
          <w:rFonts w:eastAsia="SimSun"/>
          <w:lang w:val="x-none" w:eastAsia="en-US"/>
        </w:rPr>
        <w:t xml:space="preserve"> by </w:t>
      </w:r>
      <w:r w:rsidRPr="00C81F80">
        <w:rPr>
          <w:rFonts w:eastAsia="SimSun"/>
          <w:i/>
          <w:lang w:val="x-none" w:eastAsia="en-US"/>
        </w:rPr>
        <w:t>interlace0</w:t>
      </w:r>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37ED8654" w14:textId="77777777" w:rsidR="007E2A03" w:rsidRPr="009D133C" w:rsidRDefault="007E2A03" w:rsidP="007E2A03">
      <w:pPr>
        <w:overflowPunct/>
        <w:autoSpaceDE/>
        <w:autoSpaceDN/>
        <w:adjustRightInd/>
        <w:spacing w:line="240" w:lineRule="auto"/>
        <w:ind w:left="568" w:hanging="284"/>
        <w:textAlignment w:val="auto"/>
        <w:rPr>
          <w:rFonts w:eastAsia="SimSun"/>
          <w:iCs/>
          <w:lang w:val="x-none" w:eastAsia="en-US"/>
        </w:rPr>
      </w:pPr>
      <w:r w:rsidRPr="009D133C">
        <w:rPr>
          <w:rFonts w:eastAsia="SimSun"/>
          <w:lang w:val="x-none" w:eastAsia="en-US"/>
        </w:rPr>
        <w:t>-</w:t>
      </w:r>
      <w:r w:rsidRPr="009D133C">
        <w:rPr>
          <w:rFonts w:eastAsia="SimSun"/>
          <w:lang w:val="x-none" w:eastAsia="en-US"/>
        </w:rPr>
        <w:tab/>
        <w:t xml:space="preserve">if provided, an index of a second </w:t>
      </w:r>
      <w:r w:rsidRPr="009D133C">
        <w:rPr>
          <w:rFonts w:eastAsia="DengXian"/>
          <w:lang w:val="x-none" w:eastAsia="zh-CN"/>
        </w:rPr>
        <w:t>i</w:t>
      </w:r>
      <w:r w:rsidRPr="009D133C">
        <w:rPr>
          <w:rFonts w:eastAsia="SimSun"/>
          <w:lang w:val="x-none" w:eastAsia="en-US"/>
        </w:rPr>
        <w:t>n</w:t>
      </w:r>
      <w:r w:rsidRPr="009D133C">
        <w:rPr>
          <w:rFonts w:eastAsia="SimSun" w:hint="eastAsia"/>
          <w:lang w:val="x-none" w:eastAsia="en-US"/>
        </w:rPr>
        <w:t>terlace</w:t>
      </w:r>
      <w:r w:rsidRPr="009D133C">
        <w:rPr>
          <w:rFonts w:eastAsia="SimSun"/>
          <w:lang w:val="x-none" w:eastAsia="en-US"/>
        </w:rPr>
        <w:t xml:space="preserve"> by </w:t>
      </w:r>
      <w:r w:rsidRPr="009D133C">
        <w:rPr>
          <w:rFonts w:eastAsia="SimSun"/>
          <w:i/>
          <w:lang w:val="x-none" w:eastAsia="en-US"/>
        </w:rPr>
        <w:t>interlace1</w:t>
      </w:r>
      <w:r w:rsidRPr="009D133C">
        <w:rPr>
          <w:rFonts w:eastAsia="SimSun"/>
          <w:lang w:val="x-none" w:eastAsia="en-US"/>
        </w:rPr>
        <w:t>, if</w:t>
      </w:r>
      <w:r w:rsidRPr="009D133C">
        <w:rPr>
          <w:rFonts w:eastAsia="SimSun"/>
          <w:lang w:val="en-US" w:eastAsia="en-US"/>
        </w:rPr>
        <w:t xml:space="preserve"> a UE is provided </w:t>
      </w:r>
      <w:proofErr w:type="spellStart"/>
      <w:r w:rsidRPr="009D133C">
        <w:rPr>
          <w:rFonts w:eastAsia="SimSun"/>
          <w:i/>
          <w:lang w:val="x-none" w:eastAsia="en-US"/>
        </w:rPr>
        <w:t>useInterlacePUCCH</w:t>
      </w:r>
      <w:proofErr w:type="spellEnd"/>
      <w:r w:rsidRPr="009D133C">
        <w:rPr>
          <w:rFonts w:eastAsia="SimSun"/>
          <w:i/>
          <w:lang w:val="x-none" w:eastAsia="en-US"/>
        </w:rPr>
        <w:t>-PUSCH</w:t>
      </w:r>
      <w:r w:rsidRPr="009D133C">
        <w:rPr>
          <w:rFonts w:eastAsia="SimSun"/>
          <w:iCs/>
          <w:lang w:val="x-none" w:eastAsia="en-US"/>
        </w:rPr>
        <w:t xml:space="preserve"> in </w:t>
      </w:r>
      <w:r w:rsidRPr="009D133C">
        <w:rPr>
          <w:rFonts w:eastAsia="SimSun"/>
          <w:i/>
          <w:lang w:val="x-none" w:eastAsia="en-US"/>
        </w:rPr>
        <w:t>BWP-</w:t>
      </w:r>
      <w:proofErr w:type="spellStart"/>
      <w:r w:rsidRPr="009D133C">
        <w:rPr>
          <w:rFonts w:eastAsia="SimSun"/>
          <w:i/>
          <w:lang w:val="x-none" w:eastAsia="en-US"/>
        </w:rPr>
        <w:t>UplinkDedicated</w:t>
      </w:r>
      <w:proofErr w:type="spellEnd"/>
    </w:p>
    <w:p w14:paraId="2E47233A"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an index of an RB set by</w:t>
      </w:r>
      <w:r w:rsidRPr="00C81F80">
        <w:rPr>
          <w:rFonts w:eastAsia="SimSun"/>
          <w:i/>
          <w:lang w:val="x-none" w:eastAsia="en-US"/>
        </w:rPr>
        <w:t xml:space="preserve"> </w:t>
      </w:r>
      <w:proofErr w:type="spellStart"/>
      <w:r w:rsidRPr="00C81F80">
        <w:rPr>
          <w:rFonts w:eastAsia="SimSun"/>
          <w:i/>
          <w:iCs/>
          <w:lang w:val="x-none" w:eastAsia="en-US"/>
        </w:rPr>
        <w:t>rb-SetIndex</w:t>
      </w:r>
      <w:proofErr w:type="spellEnd"/>
      <w:r w:rsidRPr="00C81F80">
        <w:rPr>
          <w:rFonts w:eastAsia="SimSun"/>
          <w:lang w:val="x-none" w:eastAsia="en-US"/>
        </w:rPr>
        <w:t>, if</w:t>
      </w:r>
      <w:r w:rsidRPr="00C81F80">
        <w:rPr>
          <w:rFonts w:eastAsia="SimSun"/>
          <w:lang w:val="en-US" w:eastAsia="en-US"/>
        </w:rPr>
        <w:t xml:space="preserve"> a UE is provided </w:t>
      </w:r>
      <w:proofErr w:type="spellStart"/>
      <w:r w:rsidRPr="00C81F80">
        <w:rPr>
          <w:rFonts w:eastAsia="SimSun"/>
          <w:i/>
          <w:lang w:val="x-none" w:eastAsia="en-US"/>
        </w:rPr>
        <w:t>useInterlacePUCCH</w:t>
      </w:r>
      <w:proofErr w:type="spellEnd"/>
      <w:r w:rsidRPr="00C81F80">
        <w:rPr>
          <w:rFonts w:eastAsia="SimSun"/>
          <w:i/>
          <w:lang w:val="x-none" w:eastAsia="en-US"/>
        </w:rPr>
        <w:t>-PUSCH</w:t>
      </w:r>
      <w:r w:rsidRPr="00C81F80">
        <w:rPr>
          <w:rFonts w:eastAsia="SimSun"/>
          <w:iCs/>
          <w:lang w:val="x-none" w:eastAsia="en-US"/>
        </w:rPr>
        <w:t xml:space="preserve"> in </w:t>
      </w:r>
      <w:r w:rsidRPr="00C81F80">
        <w:rPr>
          <w:rFonts w:eastAsia="SimSun"/>
          <w:i/>
          <w:lang w:val="x-none" w:eastAsia="en-US"/>
        </w:rPr>
        <w:t>BWP-</w:t>
      </w:r>
      <w:proofErr w:type="spellStart"/>
      <w:r w:rsidRPr="00C81F80">
        <w:rPr>
          <w:rFonts w:eastAsia="SimSun"/>
          <w:i/>
          <w:lang w:val="x-none" w:eastAsia="en-US"/>
        </w:rPr>
        <w:t>UplinkDedicated</w:t>
      </w:r>
      <w:proofErr w:type="spellEnd"/>
    </w:p>
    <w:p w14:paraId="7A1F3252" w14:textId="77777777" w:rsidR="007E2A03" w:rsidRPr="00C81F80" w:rsidRDefault="007E2A03" w:rsidP="007E2A03">
      <w:pPr>
        <w:overflowPunct/>
        <w:autoSpaceDE/>
        <w:autoSpaceDN/>
        <w:adjustRightInd/>
        <w:spacing w:line="240" w:lineRule="auto"/>
        <w:ind w:left="568" w:hanging="284"/>
        <w:textAlignment w:val="auto"/>
        <w:rPr>
          <w:rFonts w:eastAsia="SimSun"/>
          <w:lang w:val="en-US" w:eastAsia="en-US"/>
        </w:rPr>
      </w:pPr>
      <w:r w:rsidRPr="00C81F80">
        <w:rPr>
          <w:rFonts w:eastAsia="SimSun"/>
          <w:lang w:val="x-none" w:eastAsia="en-US"/>
        </w:rPr>
        <w:t>-</w:t>
      </w:r>
      <w:r w:rsidRPr="00C81F80">
        <w:rPr>
          <w:rFonts w:eastAsia="SimSun"/>
          <w:lang w:val="x-none" w:eastAsia="en-US"/>
        </w:rPr>
        <w:tab/>
        <w:t>a</w:t>
      </w:r>
      <w:r w:rsidRPr="00C81F80">
        <w:rPr>
          <w:rFonts w:eastAsia="SimSun"/>
          <w:lang w:val="en-US" w:eastAsia="en-US"/>
        </w:rPr>
        <w:t xml:space="preserve"> configuration for a</w:t>
      </w:r>
      <w:r w:rsidRPr="00C81F80">
        <w:rPr>
          <w:rFonts w:eastAsia="SimSun"/>
          <w:lang w:val="x-none" w:eastAsia="en-US"/>
        </w:rPr>
        <w:t xml:space="preserve"> PUCCH </w:t>
      </w:r>
      <w:r w:rsidRPr="00C81F80">
        <w:rPr>
          <w:rFonts w:eastAsia="SimSun"/>
          <w:lang w:val="en-US" w:eastAsia="en-US"/>
        </w:rPr>
        <w:t>format</w:t>
      </w:r>
      <w:r w:rsidRPr="00C81F80">
        <w:rPr>
          <w:rFonts w:eastAsia="SimSun"/>
          <w:strike/>
          <w:color w:val="FF0000"/>
          <w:lang w:val="x-none" w:eastAsia="en-US"/>
        </w:rPr>
        <w:t xml:space="preserve">, from </w:t>
      </w:r>
      <w:r w:rsidRPr="00C81F80">
        <w:rPr>
          <w:rFonts w:eastAsia="SimSun"/>
          <w:strike/>
          <w:color w:val="FF0000"/>
          <w:lang w:val="en-US" w:eastAsia="en-US"/>
        </w:rPr>
        <w:t>PUCCH format 0 through PUCCH format 4,</w:t>
      </w:r>
      <w:r w:rsidRPr="00C81F80">
        <w:rPr>
          <w:rFonts w:eastAsia="SimSun"/>
          <w:color w:val="FF0000"/>
          <w:lang w:val="x-none" w:eastAsia="en-US"/>
        </w:rPr>
        <w:t xml:space="preserve"> </w:t>
      </w:r>
      <w:r w:rsidRPr="00C81F80">
        <w:rPr>
          <w:rFonts w:eastAsia="SimSun"/>
          <w:lang w:val="en-US" w:eastAsia="en-US"/>
        </w:rPr>
        <w:t xml:space="preserve">provided by </w:t>
      </w:r>
      <w:r w:rsidRPr="00C81F80">
        <w:rPr>
          <w:rFonts w:eastAsia="SimSun"/>
          <w:i/>
          <w:lang w:val="en-US" w:eastAsia="en-US"/>
        </w:rPr>
        <w:t>format</w:t>
      </w:r>
    </w:p>
    <w:p w14:paraId="19DA7438"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The UE expects that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UplinkCommon</w:t>
      </w:r>
      <w:proofErr w:type="spellEnd"/>
      <w:r w:rsidRPr="00C81F80">
        <w:rPr>
          <w:rFonts w:eastAsia="SimSun"/>
          <w:iCs/>
          <w:lang w:eastAsia="en-US"/>
        </w:rPr>
        <w:t xml:space="preserve"> and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Cs/>
          <w:color w:val="000000"/>
          <w:lang w:eastAsia="en-US"/>
        </w:rPr>
        <w:t xml:space="preserve"> are provided</w:t>
      </w:r>
      <w:r w:rsidRPr="00C81F80">
        <w:rPr>
          <w:rFonts w:eastAsia="SimSun"/>
          <w:iCs/>
          <w:lang w:eastAsia="en-US"/>
        </w:rPr>
        <w:t xml:space="preserve"> either in all UL BWPs or in none of the UL BWPs for a serving cell</w:t>
      </w:r>
      <w:r w:rsidRPr="00C81F80">
        <w:rPr>
          <w:rFonts w:eastAsia="SimSun"/>
          <w:lang w:val="en-US" w:eastAsia="en-US"/>
        </w:rPr>
        <w:t>.</w:t>
      </w:r>
    </w:p>
    <w:p w14:paraId="6CA948B4" w14:textId="77777777" w:rsidR="007E2A03" w:rsidRPr="00C81F80" w:rsidRDefault="007E2A03" w:rsidP="007E2A03">
      <w:pPr>
        <w:overflowPunct/>
        <w:autoSpaceDE/>
        <w:autoSpaceDN/>
        <w:adjustRightInd/>
        <w:spacing w:line="240" w:lineRule="auto"/>
        <w:textAlignment w:val="auto"/>
        <w:rPr>
          <w:rFonts w:eastAsia="SimSun"/>
          <w:iCs/>
          <w:lang w:eastAsia="en-US"/>
        </w:rPr>
      </w:pPr>
      <w:r w:rsidRPr="00C81F80">
        <w:rPr>
          <w:rFonts w:eastAsia="SimSun"/>
          <w:lang w:val="en-US" w:eastAsia="en-US"/>
        </w:rPr>
        <w:t>I</w:t>
      </w:r>
      <w:r w:rsidRPr="00C81F80">
        <w:rPr>
          <w:rFonts w:eastAsia="SimSun"/>
          <w:lang w:val="x-none" w:eastAsia="en-US"/>
        </w:rPr>
        <w:t>f</w:t>
      </w:r>
      <w:r w:rsidRPr="00C81F80">
        <w:rPr>
          <w:rFonts w:eastAsia="SimSun"/>
          <w:lang w:val="en-US" w:eastAsia="en-US"/>
        </w:rPr>
        <w:t xml:space="preserve"> a UE is provided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lang w:val="en-US" w:eastAsia="en-US"/>
        </w:rPr>
        <w:t xml:space="preserve">, the UE determines available RBs for PUCCH transmissions within the active UL BWP as the intersection of RBs </w:t>
      </w:r>
      <w:r w:rsidRPr="00C81F80">
        <w:rPr>
          <w:rFonts w:eastAsia="SimSun"/>
          <w:iCs/>
          <w:lang w:eastAsia="en-US"/>
        </w:rPr>
        <w:t xml:space="preserve">corresponding to an interlace index provided by </w:t>
      </w:r>
      <w:r w:rsidRPr="00C81F80">
        <w:rPr>
          <w:rFonts w:eastAsia="SimSun"/>
          <w:i/>
          <w:lang w:eastAsia="en-US"/>
        </w:rPr>
        <w:t>interlace0</w:t>
      </w:r>
      <w:r w:rsidRPr="00C81F80">
        <w:rPr>
          <w:rFonts w:eastAsia="SimSun"/>
          <w:iCs/>
          <w:lang w:eastAsia="en-US"/>
        </w:rPr>
        <w:t xml:space="preserve"> and, if provided, </w:t>
      </w:r>
      <w:r w:rsidRPr="00C81F80">
        <w:rPr>
          <w:rFonts w:eastAsia="SimSun"/>
          <w:i/>
          <w:lang w:eastAsia="en-US"/>
        </w:rPr>
        <w:t>interlace1</w:t>
      </w:r>
      <w:r w:rsidRPr="00C81F80">
        <w:rPr>
          <w:rFonts w:eastAsia="SimSun"/>
          <w:iCs/>
          <w:lang w:eastAsia="en-US"/>
        </w:rPr>
        <w:t xml:space="preserve">, and RBs of an RB set provided by </w:t>
      </w:r>
      <w:proofErr w:type="spellStart"/>
      <w:r w:rsidRPr="00C81F80">
        <w:rPr>
          <w:rFonts w:eastAsia="SimSun"/>
          <w:i/>
          <w:lang w:eastAsia="en-US"/>
        </w:rPr>
        <w:t>rb-SetIndex</w:t>
      </w:r>
      <w:proofErr w:type="spellEnd"/>
      <w:r w:rsidRPr="00C81F80">
        <w:rPr>
          <w:rFonts w:eastAsia="SimSun"/>
          <w:iCs/>
          <w:lang w:eastAsia="en-US"/>
        </w:rPr>
        <w:t xml:space="preserve">.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RBs in the first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interlace,0</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 If </w:t>
      </w:r>
      <w:r w:rsidRPr="00C81F80">
        <w:rPr>
          <w:rFonts w:eastAsia="SimSun"/>
          <w:i/>
          <w:lang w:eastAsia="en-US"/>
        </w:rPr>
        <w:t>interlace1</w:t>
      </w:r>
      <w:r w:rsidRPr="00C81F80">
        <w:rPr>
          <w:rFonts w:eastAsia="SimSun"/>
          <w:iCs/>
          <w:lang w:eastAsia="en-US"/>
        </w:rPr>
        <w:t xml:space="preserve"> is provided, the intersection results in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RBs in the second interlace and the UE expects that </w:t>
      </w:r>
      <m:oMath>
        <m:sSubSup>
          <m:sSubSupPr>
            <m:ctrlPr>
              <w:rPr>
                <w:rFonts w:ascii="Cambria Math" w:eastAsia="SimSun" w:hAnsi="Cambria Math"/>
                <w:i/>
                <w:iCs/>
                <w:lang w:eastAsia="en-US"/>
              </w:rPr>
            </m:ctrlPr>
          </m:sSubSupPr>
          <m:e>
            <m:r>
              <w:rPr>
                <w:rFonts w:ascii="Cambria Math" w:eastAsia="SimSun" w:hAnsi="Cambria Math"/>
                <w:lang w:eastAsia="en-US"/>
              </w:rPr>
              <m:t>M</m:t>
            </m:r>
          </m:e>
          <m:sub>
            <m:r>
              <m:rPr>
                <m:nor/>
              </m:rPr>
              <w:rPr>
                <w:rFonts w:ascii="Cambria Math" w:eastAsia="SimSun" w:hAnsi="Cambria Math"/>
                <w:iCs/>
                <w:lang w:eastAsia="en-US"/>
              </w:rPr>
              <m:t>interlace,1</m:t>
            </m:r>
          </m:sub>
          <m:sup>
            <m:r>
              <m:rPr>
                <m:nor/>
              </m:rPr>
              <w:rPr>
                <w:rFonts w:ascii="Cambria Math" w:eastAsia="SimSun" w:hAnsi="Cambria Math"/>
                <w:iCs/>
                <w:lang w:eastAsia="en-US"/>
              </w:rPr>
              <m:t>PUCCH</m:t>
            </m:r>
          </m:sup>
        </m:sSubSup>
      </m:oMath>
      <w:r w:rsidRPr="00C81F80">
        <w:rPr>
          <w:rFonts w:eastAsia="SimSun"/>
          <w:iCs/>
          <w:lang w:eastAsia="en-US"/>
        </w:rPr>
        <w:t xml:space="preserve"> is either 10 or 11.</w:t>
      </w:r>
    </w:p>
    <w:p w14:paraId="355722B8"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PUCCH-format0</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w:t>
      </w:r>
    </w:p>
    <w:p w14:paraId="6ADBB419"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PUCCH-format1</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SimSun"/>
          <w:i/>
          <w:lang w:eastAsia="en-US"/>
        </w:rPr>
        <w:t>initialCyclicShift</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and </w:t>
      </w:r>
      <w:r w:rsidRPr="00C81F80">
        <w:rPr>
          <w:rFonts w:eastAsia="SimSun"/>
          <w:lang w:eastAsia="en-US"/>
        </w:rPr>
        <w:t>an index for an orthogonal cover code</w:t>
      </w:r>
      <w:r w:rsidRPr="00C81F80">
        <w:rPr>
          <w:rFonts w:eastAsia="SimSun"/>
          <w:lang w:val="en-US" w:eastAsia="en-US"/>
        </w:rPr>
        <w:t xml:space="preserve"> by </w:t>
      </w:r>
      <w:proofErr w:type="spellStart"/>
      <w:r w:rsidRPr="00C81F80">
        <w:rPr>
          <w:rFonts w:eastAsia="SimSun"/>
          <w:i/>
          <w:lang w:eastAsia="en-US"/>
        </w:rPr>
        <w:t>timeDomainOCC</w:t>
      </w:r>
      <w:proofErr w:type="spellEnd"/>
      <w:r w:rsidRPr="00C81F80">
        <w:rPr>
          <w:rFonts w:eastAsia="SimSun"/>
          <w:lang w:val="en-US" w:eastAsia="en-US"/>
        </w:rPr>
        <w:t>.</w:t>
      </w:r>
    </w:p>
    <w:p w14:paraId="09991953" w14:textId="77777777" w:rsidR="007E2A03" w:rsidRPr="00C81F80" w:rsidRDefault="007E2A03" w:rsidP="007E2A03">
      <w:pPr>
        <w:overflowPunct/>
        <w:autoSpaceDE/>
        <w:autoSpaceDN/>
        <w:adjustRightInd/>
        <w:spacing w:line="240" w:lineRule="auto"/>
        <w:textAlignment w:val="auto"/>
        <w:rPr>
          <w:rFonts w:eastAsia="SimSun"/>
          <w:lang w:val="en-US" w:eastAsia="en-US"/>
        </w:rPr>
      </w:pPr>
      <w:r w:rsidRPr="00C81F80">
        <w:rPr>
          <w:rFonts w:eastAsia="SimSun"/>
          <w:lang w:val="en-US" w:eastAsia="en-US"/>
        </w:rPr>
        <w:t xml:space="preserve">If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w:t>
      </w:r>
      <w:r w:rsidRPr="00C81F80">
        <w:rPr>
          <w:rFonts w:eastAsia="SimSun"/>
          <w:lang w:val="en-US" w:eastAsia="en-US"/>
        </w:rPr>
        <w:t xml:space="preserve"> or </w:t>
      </w:r>
      <w:r w:rsidRPr="00C81F80">
        <w:rPr>
          <w:rFonts w:eastAsia="SimSun"/>
          <w:i/>
          <w:lang w:val="en-US" w:eastAsia="en-US"/>
        </w:rPr>
        <w:t>PUCCH-format3</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SimSun"/>
          <w:i/>
          <w:lang w:eastAsia="en-US"/>
        </w:rPr>
        <w:t>nrofPRBs</w:t>
      </w:r>
      <w:proofErr w:type="spellEnd"/>
      <w:r w:rsidRPr="00C81F80">
        <w:rPr>
          <w:rFonts w:eastAsia="SimSun"/>
          <w:lang w:val="en-US" w:eastAsia="en-US"/>
        </w:rPr>
        <w:t xml:space="preserve">, </w:t>
      </w:r>
      <w:r w:rsidRPr="00C81F80">
        <w:rPr>
          <w:rFonts w:eastAsia="SimSun"/>
          <w:lang w:eastAsia="en-US"/>
        </w:rPr>
        <w:t xml:space="preserve">a number of symbols </w:t>
      </w:r>
      <w:r w:rsidRPr="00C81F80">
        <w:rPr>
          <w:rFonts w:eastAsia="SimSun"/>
          <w:lang w:val="en-US" w:eastAsia="en-US"/>
        </w:rPr>
        <w:t xml:space="preserve">for a PUCCH transmission provided by </w:t>
      </w:r>
      <w:proofErr w:type="spellStart"/>
      <w:r w:rsidRPr="00C81F80">
        <w:rPr>
          <w:rFonts w:eastAsia="SimSun"/>
          <w:i/>
          <w:lang w:eastAsia="en-US"/>
        </w:rPr>
        <w:t>nrofSymbols</w:t>
      </w:r>
      <w:proofErr w:type="spellEnd"/>
      <w:r w:rsidRPr="00C81F80">
        <w:rPr>
          <w:rFonts w:eastAsia="SimSun"/>
          <w:lang w:val="en-US" w:eastAsia="en-US"/>
        </w:rPr>
        <w:t xml:space="preserve">, and a first symbol for the PUCCH transmission provided by </w:t>
      </w:r>
      <w:proofErr w:type="spellStart"/>
      <w:r w:rsidRPr="00C81F80">
        <w:rPr>
          <w:rFonts w:eastAsia="SimSun"/>
          <w:i/>
          <w:lang w:eastAsia="en-US"/>
        </w:rPr>
        <w:t>startingSymbolIndex</w:t>
      </w:r>
      <w:proofErr w:type="spellEnd"/>
      <w:r w:rsidRPr="00C81F80">
        <w:rPr>
          <w:rFonts w:eastAsia="SimSun"/>
          <w:lang w:val="en-US" w:eastAsia="en-US"/>
        </w:rPr>
        <w:t xml:space="preserve">. If a UE is provided by </w:t>
      </w:r>
      <w:proofErr w:type="spellStart"/>
      <w:r w:rsidRPr="00C81F80">
        <w:rPr>
          <w:rFonts w:eastAsia="SimSun"/>
          <w:i/>
          <w:lang w:eastAsia="en-US"/>
        </w:rPr>
        <w:t>useInterlacePUCCH</w:t>
      </w:r>
      <w:proofErr w:type="spellEnd"/>
      <w:r w:rsidRPr="00C81F80">
        <w:rPr>
          <w:rFonts w:eastAsia="SimSun"/>
          <w:i/>
          <w:lang w:eastAsia="en-US"/>
        </w:rPr>
        <w:t>-PUSCH</w:t>
      </w:r>
      <w:r w:rsidRPr="00C81F80">
        <w:rPr>
          <w:rFonts w:eastAsia="SimSun"/>
          <w:iCs/>
          <w:lang w:eastAsia="en-US"/>
        </w:rPr>
        <w:t xml:space="preserve"> in </w:t>
      </w:r>
      <w:r w:rsidRPr="00C81F80">
        <w:rPr>
          <w:rFonts w:eastAsia="SimSun"/>
          <w:i/>
          <w:lang w:eastAsia="en-US"/>
        </w:rPr>
        <w:t>BWP-</w:t>
      </w:r>
      <w:proofErr w:type="spellStart"/>
      <w:r w:rsidRPr="00C81F80">
        <w:rPr>
          <w:rFonts w:eastAsia="SimSun"/>
          <w:i/>
          <w:lang w:eastAsia="en-US"/>
        </w:rPr>
        <w:t>UplinkDedicated</w:t>
      </w:r>
      <w:proofErr w:type="spellEnd"/>
      <w:r w:rsidRPr="00C81F80">
        <w:rPr>
          <w:rFonts w:eastAsia="SimSun"/>
          <w:i/>
          <w:iCs/>
          <w:color w:val="000000"/>
          <w:lang w:eastAsia="en-US"/>
        </w:rPr>
        <w:t>,</w:t>
      </w:r>
      <w:r w:rsidRPr="00C81F80">
        <w:rPr>
          <w:rFonts w:eastAsia="SimSun"/>
          <w:color w:val="000000"/>
          <w:lang w:eastAsia="en-US"/>
        </w:rPr>
        <w:t xml:space="preserve"> </w:t>
      </w:r>
      <w:r w:rsidRPr="00C81F80">
        <w:rPr>
          <w:rFonts w:eastAsia="SimSun"/>
          <w:lang w:eastAsia="en-US"/>
        </w:rPr>
        <w:t xml:space="preserve">and the </w:t>
      </w:r>
      <w:r w:rsidRPr="00C81F80">
        <w:rPr>
          <w:rFonts w:eastAsia="SimSun"/>
          <w:i/>
          <w:lang w:val="en-US" w:eastAsia="en-US"/>
        </w:rPr>
        <w:t>format</w:t>
      </w:r>
      <w:r w:rsidRPr="00C81F80">
        <w:rPr>
          <w:rFonts w:eastAsia="SimSun"/>
          <w:lang w:val="en-US" w:eastAsia="en-US"/>
        </w:rPr>
        <w:t xml:space="preserve"> indicates </w:t>
      </w:r>
      <w:r w:rsidRPr="00C81F80">
        <w:rPr>
          <w:rFonts w:eastAsia="SimSun"/>
          <w:i/>
          <w:lang w:val="en-US" w:eastAsia="en-US"/>
        </w:rPr>
        <w:t>PUCCH-format2-r16</w:t>
      </w:r>
      <w:r w:rsidRPr="00C81F80">
        <w:rPr>
          <w:rFonts w:eastAsia="SimSun"/>
          <w:lang w:val="en-US" w:eastAsia="en-US"/>
        </w:rPr>
        <w:t xml:space="preserve"> or </w:t>
      </w:r>
      <w:r w:rsidRPr="00C81F80">
        <w:rPr>
          <w:rFonts w:eastAsia="SimSun"/>
          <w:i/>
          <w:lang w:val="en-US" w:eastAsia="en-US"/>
        </w:rPr>
        <w:t>PUCCH-format3-r16</w:t>
      </w:r>
      <w:r w:rsidRPr="00C81F80">
        <w:rPr>
          <w:rFonts w:eastAsia="SimSun"/>
          <w:lang w:val="en-US" w:eastAsia="en-US"/>
        </w:rPr>
        <w:t>,</w:t>
      </w:r>
      <w:r w:rsidRPr="00C81F80">
        <w:rPr>
          <w:rFonts w:eastAsia="SimSun"/>
          <w:i/>
          <w:lang w:val="en-US" w:eastAsia="en-US"/>
        </w:rPr>
        <w:t xml:space="preserve"> </w:t>
      </w:r>
      <w:r w:rsidRPr="00C81F80">
        <w:rPr>
          <w:rFonts w:eastAsia="SimSun"/>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新細明體" w:eastAsia="新細明體" w:hAnsi="新細明體" w:hint="eastAsia"/>
          <w:color w:val="FF0000"/>
          <w:lang w:eastAsia="zh-TW"/>
        </w:rPr>
        <w:t xml:space="preserve"> </w:t>
      </w:r>
      <w:r w:rsidRPr="00382BCB">
        <w:rPr>
          <w:color w:val="FF0000"/>
          <w:lang w:val="en-US"/>
        </w:rPr>
        <w:t>the PUCCH resource also includes, if provide</w:t>
      </w:r>
      <w:r w:rsidRPr="00382BCB">
        <w:rPr>
          <w:color w:val="FF0000"/>
        </w:rPr>
        <w:t>d</w:t>
      </w:r>
      <w:r>
        <w:rPr>
          <w:rFonts w:ascii="新細明體" w:eastAsia="新細明體" w:hAnsi="新細明體" w:cs="新細明體"/>
          <w:color w:val="FF0000"/>
        </w:rPr>
        <w:t xml:space="preserve">, </w:t>
      </w:r>
      <w:r w:rsidRPr="00C81F80">
        <w:rPr>
          <w:rFonts w:eastAsia="SimSun"/>
          <w:lang w:val="en-US" w:eastAsia="en-US"/>
        </w:rPr>
        <w:t xml:space="preserve">an orthogonal cover code length by </w:t>
      </w:r>
      <w:r w:rsidRPr="00C81F80">
        <w:rPr>
          <w:rFonts w:eastAsia="SimSun"/>
          <w:i/>
          <w:lang w:eastAsia="en-US"/>
        </w:rPr>
        <w:t xml:space="preserve">OCC-Length-r16 </w:t>
      </w:r>
      <w:r w:rsidRPr="00C81F80">
        <w:rPr>
          <w:rFonts w:eastAsia="SimSun"/>
          <w:lang w:val="en-US" w:eastAsia="en-US"/>
        </w:rPr>
        <w:t xml:space="preserve">and an orthogonal cover code index by </w:t>
      </w:r>
      <w:r w:rsidRPr="00C81F80">
        <w:rPr>
          <w:rFonts w:eastAsia="SimSun"/>
          <w:i/>
          <w:lang w:eastAsia="en-US"/>
        </w:rPr>
        <w:t>OCC-Index-r16</w:t>
      </w:r>
      <w:r w:rsidRPr="00C81F80">
        <w:rPr>
          <w:rFonts w:eastAsia="SimSun"/>
          <w:lang w:eastAsia="en-US"/>
        </w:rPr>
        <w:t xml:space="preserve">. If the </w:t>
      </w:r>
      <w:r w:rsidRPr="00C81F80">
        <w:rPr>
          <w:rFonts w:eastAsia="SimSun"/>
          <w:i/>
          <w:lang w:eastAsia="en-US"/>
        </w:rPr>
        <w:t>format</w:t>
      </w:r>
      <w:r w:rsidRPr="00C81F80">
        <w:rPr>
          <w:rFonts w:eastAsia="SimSun"/>
          <w:lang w:eastAsia="en-US"/>
        </w:rPr>
        <w:t xml:space="preserve"> indicates </w:t>
      </w:r>
      <w:r w:rsidRPr="00C81F80">
        <w:rPr>
          <w:rFonts w:eastAsia="SimSun"/>
          <w:i/>
          <w:lang w:eastAsia="en-US"/>
        </w:rPr>
        <w:t>PUCCH-format3-r16</w:t>
      </w:r>
      <w:r w:rsidRPr="00C81F80">
        <w:rPr>
          <w:rFonts w:eastAsia="SimSun"/>
          <w:iCs/>
          <w:lang w:eastAsia="en-US"/>
        </w:rPr>
        <w:t xml:space="preserve">, the UE assumes that the </w:t>
      </w:r>
      <m:oMath>
        <m:sSubSup>
          <m:sSubSupPr>
            <m:ctrlPr>
              <w:rPr>
                <w:rFonts w:ascii="Cambria Math" w:eastAsia="SimSun" w:hAnsi="Cambria Math"/>
                <w:lang w:eastAsia="en-US"/>
              </w:rPr>
            </m:ctrlPr>
          </m:sSubSupPr>
          <m:e>
            <m:r>
              <w:rPr>
                <w:rFonts w:ascii="Cambria Math" w:eastAsia="SimSun" w:hAnsi="Cambria Math"/>
                <w:lang w:eastAsia="en-US"/>
              </w:rPr>
              <m:t>M</m:t>
            </m:r>
          </m:e>
          <m:sub>
            <m:r>
              <m:rPr>
                <m:nor/>
              </m:rPr>
              <w:rPr>
                <w:rFonts w:eastAsia="SimSun"/>
                <w:lang w:eastAsia="en-US"/>
              </w:rPr>
              <m:t>RB</m:t>
            </m:r>
          </m:sub>
          <m:sup>
            <m:r>
              <m:rPr>
                <m:nor/>
              </m:rPr>
              <w:rPr>
                <w:rFonts w:eastAsia="SimSun"/>
                <w:lang w:eastAsia="en-US"/>
              </w:rPr>
              <m:t>PUCCH,</m:t>
            </m:r>
            <m:r>
              <m:rPr>
                <m:sty m:val="p"/>
              </m:rPr>
              <w:rPr>
                <w:rFonts w:ascii="Cambria Math" w:eastAsia="SimSun" w:hAnsi="Cambria Math"/>
                <w:lang w:eastAsia="en-US"/>
              </w:rPr>
              <m:t>3</m:t>
            </m:r>
          </m:sup>
        </m:sSubSup>
      </m:oMath>
      <w:r w:rsidRPr="00C81F80">
        <w:rPr>
          <w:rFonts w:eastAsia="SimSun"/>
          <w:iCs/>
          <w:lang w:eastAsia="en-US"/>
        </w:rPr>
        <w:t xml:space="preserve"> [4, TS38.211] PRBs with the lowest indexes within the first, and if configured, second interlace are used for PUCCH transmission.</w:t>
      </w:r>
    </w:p>
    <w:p w14:paraId="516D2A8A" w14:textId="77777777" w:rsidR="007E2A03" w:rsidRPr="0088612B" w:rsidRDefault="007E2A03" w:rsidP="007E2A03">
      <w:pPr>
        <w:pStyle w:val="a6"/>
        <w:jc w:val="center"/>
        <w:rPr>
          <w:color w:val="FF0000"/>
        </w:rPr>
      </w:pPr>
      <w:r w:rsidRPr="0088612B">
        <w:rPr>
          <w:color w:val="FF0000"/>
        </w:rPr>
        <w:t>*** Unchanged text omitted ***</w:t>
      </w:r>
    </w:p>
    <w:p w14:paraId="6405E279" w14:textId="77777777" w:rsidR="007E2A03" w:rsidRDefault="007E2A03" w:rsidP="007E2A03">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77D4FCAA" w14:textId="77777777" w:rsidR="007E2A03" w:rsidRDefault="007E2A03" w:rsidP="00A075E2"/>
    <w:p w14:paraId="6BA89E6F" w14:textId="6F3B5614" w:rsidR="00A075E2" w:rsidRDefault="00A075E2" w:rsidP="008A753D">
      <w:pPr>
        <w:pStyle w:val="21"/>
      </w:pPr>
      <w:r>
        <w:lastRenderedPageBreak/>
        <w:t>3.3</w:t>
      </w:r>
      <w:r>
        <w:tab/>
        <w:t>Issue #11</w:t>
      </w:r>
    </w:p>
    <w:p w14:paraId="27BC407A" w14:textId="77777777" w:rsidR="0004168B" w:rsidRDefault="0004168B" w:rsidP="0004168B">
      <w:pPr>
        <w:pStyle w:val="a6"/>
      </w:pPr>
      <w:r>
        <w:rPr>
          <w:b/>
          <w:u w:val="single"/>
        </w:rPr>
        <w:t>Description</w:t>
      </w:r>
      <w:r>
        <w:t>:</w:t>
      </w:r>
    </w:p>
    <w:p w14:paraId="3B09AC72" w14:textId="285CD961" w:rsidR="0058380A" w:rsidRDefault="0058380A" w:rsidP="0058380A">
      <w:pPr>
        <w:pStyle w:val="a6"/>
        <w:rPr>
          <w:lang w:val="en-US"/>
        </w:rPr>
      </w:pPr>
      <w:r w:rsidRPr="0058380A">
        <w:rPr>
          <w:noProof/>
          <w:lang w:val="en-US" w:eastAsia="zh-TW"/>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0B5D82" w:rsidRDefault="000B5D8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0B5D82" w:rsidRDefault="000B5D82">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a6"/>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a6"/>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a6"/>
      </w:pPr>
    </w:p>
    <w:tbl>
      <w:tblPr>
        <w:tblStyle w:val="af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a6"/>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a6"/>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a6"/>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a6"/>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a6"/>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a6"/>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a6"/>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a6"/>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a6"/>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a6"/>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a6"/>
              <w:spacing w:after="0"/>
              <w:jc w:val="left"/>
              <w:rPr>
                <w:rFonts w:eastAsiaTheme="minorEastAsia"/>
                <w:lang w:val="de-DE"/>
              </w:rPr>
            </w:pPr>
            <w:r>
              <w:rPr>
                <w:rFonts w:eastAsiaTheme="minorEastAsia" w:hint="eastAsia"/>
                <w:lang w:val="de-DE"/>
              </w:rPr>
              <w:t>S</w:t>
            </w:r>
            <w:proofErr w:type="spellStart"/>
            <w:r>
              <w:rPr>
                <w:rFonts w:ascii="Times New Roman" w:eastAsia="SimSun" w:hAnsi="Times New Roman"/>
                <w:sz w:val="20"/>
                <w:szCs w:val="20"/>
                <w:lang w:val="x-none" w:eastAsia="en-US"/>
              </w:rPr>
              <w:t>amsung</w:t>
            </w:r>
            <w:proofErr w:type="spellEnd"/>
            <w:r>
              <w:rPr>
                <w:rFonts w:ascii="Times New Roman" w:eastAsia="SimSun" w:hAnsi="Times New Roman"/>
                <w:sz w:val="20"/>
                <w:szCs w:val="20"/>
                <w:lang w:val="x-none" w:eastAsia="en-US"/>
              </w:rPr>
              <w:t xml:space="preserve"> </w:t>
            </w:r>
          </w:p>
        </w:tc>
        <w:tc>
          <w:tcPr>
            <w:tcW w:w="7560" w:type="dxa"/>
          </w:tcPr>
          <w:p w14:paraId="682D6B7E" w14:textId="544476FC" w:rsidR="00C54BF3" w:rsidRDefault="00C54BF3" w:rsidP="007A69A5">
            <w:pPr>
              <w:pStyle w:val="a6"/>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a6"/>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a6"/>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a6"/>
              <w:spacing w:after="0"/>
              <w:jc w:val="left"/>
              <w:rPr>
                <w:lang w:val="de-DE"/>
              </w:rPr>
            </w:pPr>
            <w:r>
              <w:rPr>
                <w:lang w:val="de-DE"/>
              </w:rPr>
              <w:t>Huawei</w:t>
            </w:r>
          </w:p>
        </w:tc>
        <w:tc>
          <w:tcPr>
            <w:tcW w:w="7560" w:type="dxa"/>
          </w:tcPr>
          <w:p w14:paraId="6D671D87" w14:textId="0429490F" w:rsidR="00F45BA0" w:rsidRDefault="00F45BA0" w:rsidP="0090107F">
            <w:pPr>
              <w:pStyle w:val="a6"/>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a6"/>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a6"/>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a6"/>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a6"/>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a6"/>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a6"/>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a6"/>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a6"/>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a6"/>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a6"/>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26DAF">
            <w:pPr>
              <w:pStyle w:val="a6"/>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26DAF">
            <w:pPr>
              <w:pStyle w:val="a6"/>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26DAF">
            <w:pPr>
              <w:pStyle w:val="a6"/>
              <w:spacing w:after="0"/>
              <w:jc w:val="left"/>
              <w:rPr>
                <w:rFonts w:eastAsia="Malgun Gothic"/>
                <w:lang w:val="de-DE" w:eastAsia="ko-KR"/>
              </w:rPr>
            </w:pPr>
            <w:r>
              <w:rPr>
                <w:rFonts w:eastAsia="Malgun Gothic" w:hint="eastAsia"/>
                <w:lang w:val="de-DE" w:eastAsia="ko-KR"/>
              </w:rPr>
              <w:t>OPPO</w:t>
            </w:r>
          </w:p>
        </w:tc>
        <w:tc>
          <w:tcPr>
            <w:tcW w:w="7560" w:type="dxa"/>
          </w:tcPr>
          <w:p w14:paraId="0BAF7D32" w14:textId="1969E659" w:rsidR="00E7386C" w:rsidRDefault="00E7386C" w:rsidP="00526DAF">
            <w:pPr>
              <w:pStyle w:val="a6"/>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526DAF" w14:paraId="640B0E6B" w14:textId="77777777" w:rsidTr="00526DAF">
        <w:tc>
          <w:tcPr>
            <w:tcW w:w="1525" w:type="dxa"/>
          </w:tcPr>
          <w:p w14:paraId="6DB08431" w14:textId="77777777" w:rsidR="00526DAF" w:rsidRDefault="00526DAF" w:rsidP="00526DAF">
            <w:pPr>
              <w:pStyle w:val="a6"/>
              <w:spacing w:after="0"/>
              <w:rPr>
                <w:rFonts w:eastAsia="Malgun Gothic"/>
                <w:lang w:val="de-DE" w:eastAsia="ko-KR"/>
              </w:rPr>
            </w:pPr>
            <w:r>
              <w:rPr>
                <w:rFonts w:eastAsia="Malgun Gothic"/>
                <w:lang w:val="de-DE" w:eastAsia="ko-KR"/>
              </w:rPr>
              <w:t>Nokia, NSB</w:t>
            </w:r>
          </w:p>
        </w:tc>
        <w:tc>
          <w:tcPr>
            <w:tcW w:w="7560" w:type="dxa"/>
          </w:tcPr>
          <w:p w14:paraId="27CC4F4D" w14:textId="546F6D29" w:rsidR="00526DAF" w:rsidRDefault="00AD5C81" w:rsidP="00526DAF">
            <w:pPr>
              <w:pStyle w:val="a6"/>
              <w:spacing w:after="0"/>
              <w:rPr>
                <w:rFonts w:eastAsia="Malgun Gothic"/>
                <w:lang w:val="de-DE" w:eastAsia="ko-KR"/>
              </w:rPr>
            </w:pPr>
            <w:r>
              <w:rPr>
                <w:sz w:val="20"/>
                <w:szCs w:val="20"/>
                <w:lang w:val="de-DE"/>
              </w:rPr>
              <w:t>Support TP#3</w:t>
            </w:r>
          </w:p>
        </w:tc>
      </w:tr>
    </w:tbl>
    <w:p w14:paraId="2FE07E8A" w14:textId="77777777" w:rsidR="0004168B" w:rsidRPr="00351E51" w:rsidRDefault="0004168B" w:rsidP="0004168B">
      <w:pPr>
        <w:pStyle w:val="a6"/>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a6"/>
      </w:pPr>
    </w:p>
    <w:p w14:paraId="4EECF390" w14:textId="298E807C" w:rsidR="0004168B" w:rsidRDefault="0004168B" w:rsidP="0004168B">
      <w:pPr>
        <w:pStyle w:val="a6"/>
      </w:pPr>
      <w:r>
        <w:rPr>
          <w:highlight w:val="yellow"/>
        </w:rPr>
        <w:lastRenderedPageBreak/>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a6"/>
        <w:jc w:val="center"/>
        <w:rPr>
          <w:color w:val="FF0000"/>
        </w:rPr>
      </w:pPr>
      <w:r w:rsidRPr="0088612B">
        <w:rPr>
          <w:color w:val="FF0000"/>
        </w:rPr>
        <w:t>*** Unchanged text omitted ***</w:t>
      </w:r>
    </w:p>
    <w:p w14:paraId="4F61B53F" w14:textId="77777777" w:rsidR="00A77340" w:rsidRPr="00A77340" w:rsidRDefault="00A77340" w:rsidP="00A77340">
      <w:pPr>
        <w:pStyle w:val="a6"/>
        <w:rPr>
          <w:sz w:val="22"/>
          <w:szCs w:val="22"/>
          <w:lang w:val="en-US"/>
        </w:rPr>
      </w:pPr>
      <w:bookmarkStart w:id="32" w:name="_Toc29673209"/>
      <w:bookmarkStart w:id="33" w:name="_Toc29673350"/>
      <w:bookmarkStart w:id="34"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2"/>
      <w:bookmarkEnd w:id="33"/>
      <w:bookmarkEnd w:id="34"/>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a6"/>
        <w:jc w:val="center"/>
        <w:rPr>
          <w:color w:val="FF0000"/>
        </w:rPr>
      </w:pPr>
      <w:r w:rsidRPr="0088612B">
        <w:rPr>
          <w:color w:val="FF0000"/>
        </w:rPr>
        <w:t>*** Unchanged text omitted ***</w:t>
      </w:r>
    </w:p>
    <w:p w14:paraId="7005B326" w14:textId="77777777" w:rsidR="0004168B" w:rsidRDefault="0004168B" w:rsidP="0004168B">
      <w:pPr>
        <w:pStyle w:val="a6"/>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69F6DD4" w14:textId="4A17686A" w:rsidR="009D133C" w:rsidRDefault="009D133C">
      <w:pPr>
        <w:pStyle w:val="21"/>
      </w:pPr>
      <w:r>
        <w:t>3.4</w:t>
      </w:r>
      <w:r>
        <w:tab/>
        <w:t>Summary of 1</w:t>
      </w:r>
      <w:r w:rsidRPr="009D133C">
        <w:rPr>
          <w:vertAlign w:val="superscript"/>
        </w:rPr>
        <w:t>st</w:t>
      </w:r>
      <w:r>
        <w:t xml:space="preserve"> Round of Comments on Issues #6,7,11</w:t>
      </w:r>
    </w:p>
    <w:p w14:paraId="7F0D84B8" w14:textId="755AF75C" w:rsidR="009D133C" w:rsidRPr="009D133C" w:rsidRDefault="009D133C" w:rsidP="009D133C">
      <w:pPr>
        <w:rPr>
          <w:rFonts w:ascii="Arial" w:hAnsi="Arial"/>
          <w:lang w:val="en-US" w:eastAsia="zh-CN"/>
        </w:rPr>
      </w:pPr>
      <w:r w:rsidRPr="009D133C">
        <w:rPr>
          <w:rFonts w:ascii="Arial" w:hAnsi="Arial"/>
          <w:lang w:val="en-US" w:eastAsia="zh-CN"/>
        </w:rPr>
        <w:t>There is unanimous support for TP#1 and TP #3</w:t>
      </w:r>
    </w:p>
    <w:p w14:paraId="24E92010" w14:textId="0BABD609" w:rsidR="009D133C" w:rsidRPr="000424D1" w:rsidRDefault="009D133C" w:rsidP="009D133C">
      <w:pPr>
        <w:rPr>
          <w:rFonts w:ascii="Arial" w:hAnsi="Arial"/>
          <w:highlight w:val="cyan"/>
          <w:lang w:val="en-US" w:eastAsia="zh-CN"/>
        </w:rPr>
      </w:pPr>
      <w:r w:rsidRPr="000424D1">
        <w:rPr>
          <w:rFonts w:ascii="Arial" w:hAnsi="Arial"/>
          <w:highlight w:val="cyan"/>
          <w:lang w:val="en-US" w:eastAsia="zh-CN"/>
        </w:rPr>
        <w:t>FL Recommendation</w:t>
      </w:r>
    </w:p>
    <w:p w14:paraId="593F563C" w14:textId="50013ECA" w:rsidR="009D133C" w:rsidRPr="009D133C" w:rsidRDefault="009D133C" w:rsidP="009D133C">
      <w:pPr>
        <w:ind w:firstLine="567"/>
        <w:rPr>
          <w:rFonts w:ascii="Arial" w:hAnsi="Arial"/>
          <w:lang w:val="en-US" w:eastAsia="zh-CN"/>
        </w:rPr>
      </w:pPr>
      <w:r w:rsidRPr="000424D1">
        <w:rPr>
          <w:rFonts w:ascii="Arial" w:hAnsi="Arial"/>
          <w:highlight w:val="cyan"/>
          <w:lang w:val="en-US" w:eastAsia="zh-CN"/>
        </w:rPr>
        <w:t>Support TP#1 and TP#3</w:t>
      </w:r>
    </w:p>
    <w:p w14:paraId="1D9CB6D2" w14:textId="77777777" w:rsidR="000424D1" w:rsidRDefault="000424D1" w:rsidP="009D133C">
      <w:pPr>
        <w:rPr>
          <w:rFonts w:ascii="Arial" w:hAnsi="Arial"/>
          <w:lang w:val="en-US" w:eastAsia="zh-CN"/>
        </w:rPr>
      </w:pPr>
      <w:r>
        <w:rPr>
          <w:rFonts w:ascii="Arial" w:hAnsi="Arial"/>
          <w:lang w:val="en-US" w:eastAsia="zh-CN"/>
        </w:rPr>
        <w:t>For TP#2, all companies are okay with most of the changes; however, 5 companies suggest that the 1</w:t>
      </w:r>
      <w:r w:rsidRPr="000424D1">
        <w:rPr>
          <w:rFonts w:ascii="Arial" w:hAnsi="Arial"/>
          <w:vertAlign w:val="superscript"/>
          <w:lang w:val="en-US" w:eastAsia="zh-CN"/>
        </w:rPr>
        <w:t>st</w:t>
      </w:r>
      <w:r>
        <w:rPr>
          <w:rFonts w:ascii="Arial" w:hAnsi="Arial"/>
          <w:lang w:val="en-US" w:eastAsia="zh-CN"/>
        </w:rPr>
        <w:t xml:space="preserve"> change in the text is not needed and removes clarity.</w:t>
      </w:r>
    </w:p>
    <w:p w14:paraId="28BB31C4" w14:textId="4EC896CB" w:rsidR="000424D1" w:rsidRPr="000424D1" w:rsidRDefault="000424D1" w:rsidP="009D133C">
      <w:pPr>
        <w:rPr>
          <w:rFonts w:ascii="Arial" w:hAnsi="Arial"/>
          <w:highlight w:val="cyan"/>
          <w:lang w:val="en-US" w:eastAsia="zh-CN"/>
        </w:rPr>
      </w:pPr>
      <w:r w:rsidRPr="000424D1">
        <w:rPr>
          <w:rFonts w:ascii="Arial" w:hAnsi="Arial"/>
          <w:highlight w:val="cyan"/>
          <w:lang w:val="en-US" w:eastAsia="zh-CN"/>
        </w:rPr>
        <w:t>FL Recommendation</w:t>
      </w:r>
    </w:p>
    <w:p w14:paraId="7CD8C1F4" w14:textId="1DBF58E4" w:rsidR="000424D1" w:rsidRDefault="000424D1" w:rsidP="000424D1">
      <w:pPr>
        <w:ind w:firstLine="567"/>
        <w:rPr>
          <w:rFonts w:ascii="Arial" w:hAnsi="Arial"/>
          <w:lang w:val="en-US" w:eastAsia="zh-CN"/>
        </w:rPr>
      </w:pPr>
      <w:r w:rsidRPr="000424D1">
        <w:rPr>
          <w:rFonts w:ascii="Arial" w:hAnsi="Arial"/>
          <w:highlight w:val="cyan"/>
          <w:lang w:val="en-US" w:eastAsia="zh-CN"/>
        </w:rPr>
        <w:t>Support TP#</w:t>
      </w:r>
      <w:r w:rsidR="007E2A03">
        <w:rPr>
          <w:rFonts w:ascii="Arial" w:hAnsi="Arial"/>
          <w:highlight w:val="cyan"/>
          <w:lang w:val="en-US" w:eastAsia="zh-CN"/>
        </w:rPr>
        <w:t>2a</w:t>
      </w:r>
      <w:r w:rsidRPr="000424D1">
        <w:rPr>
          <w:rFonts w:ascii="Arial" w:hAnsi="Arial"/>
          <w:highlight w:val="cyan"/>
          <w:lang w:val="en-US" w:eastAsia="zh-CN"/>
        </w:rPr>
        <w:t xml:space="preserve"> </w:t>
      </w:r>
      <w:r w:rsidR="007E2A03">
        <w:rPr>
          <w:rFonts w:ascii="Arial" w:hAnsi="Arial"/>
          <w:highlight w:val="cyan"/>
          <w:lang w:val="en-US" w:eastAsia="zh-CN"/>
        </w:rPr>
        <w:t>in Section 3.2</w:t>
      </w:r>
      <w:r w:rsidRPr="000424D1">
        <w:rPr>
          <w:rFonts w:ascii="Arial" w:hAnsi="Arial"/>
          <w:highlight w:val="cyan"/>
          <w:lang w:val="en-US" w:eastAsia="zh-CN"/>
        </w:rPr>
        <w:t xml:space="preserve"> (modification of TP#2 to remove 1</w:t>
      </w:r>
      <w:r w:rsidRPr="000424D1">
        <w:rPr>
          <w:rFonts w:ascii="Arial" w:hAnsi="Arial"/>
          <w:highlight w:val="cyan"/>
          <w:vertAlign w:val="superscript"/>
          <w:lang w:val="en-US" w:eastAsia="zh-CN"/>
        </w:rPr>
        <w:t>st</w:t>
      </w:r>
      <w:r w:rsidRPr="000424D1">
        <w:rPr>
          <w:rFonts w:ascii="Arial" w:hAnsi="Arial"/>
          <w:highlight w:val="cyan"/>
          <w:lang w:val="en-US" w:eastAsia="zh-CN"/>
        </w:rPr>
        <w:t xml:space="preserve"> change)</w:t>
      </w:r>
    </w:p>
    <w:p w14:paraId="30A43660" w14:textId="1F258129" w:rsidR="000424D1" w:rsidRDefault="000424D1" w:rsidP="000424D1">
      <w:pPr>
        <w:rPr>
          <w:rFonts w:ascii="Arial" w:hAnsi="Arial"/>
          <w:lang w:val="en-US" w:eastAsia="zh-CN"/>
        </w:rPr>
      </w:pPr>
      <w:r>
        <w:rPr>
          <w:rFonts w:ascii="Arial" w:hAnsi="Arial"/>
          <w:lang w:val="en-US" w:eastAsia="zh-CN"/>
        </w:rPr>
        <w:t>Please add your view if you disagree with either of the above two recommendations</w:t>
      </w:r>
    </w:p>
    <w:tbl>
      <w:tblPr>
        <w:tblStyle w:val="afd"/>
        <w:tblW w:w="9085" w:type="dxa"/>
        <w:tblLayout w:type="fixed"/>
        <w:tblLook w:val="04A0" w:firstRow="1" w:lastRow="0" w:firstColumn="1" w:lastColumn="0" w:noHBand="0" w:noVBand="1"/>
      </w:tblPr>
      <w:tblGrid>
        <w:gridCol w:w="1525"/>
        <w:gridCol w:w="7560"/>
      </w:tblGrid>
      <w:tr w:rsidR="000424D1" w14:paraId="2C56C09C" w14:textId="77777777" w:rsidTr="00F74764">
        <w:tc>
          <w:tcPr>
            <w:tcW w:w="1525" w:type="dxa"/>
          </w:tcPr>
          <w:p w14:paraId="35C65B4F" w14:textId="77777777" w:rsidR="000424D1" w:rsidRDefault="000424D1" w:rsidP="00F74764">
            <w:pPr>
              <w:pStyle w:val="a6"/>
              <w:spacing w:after="0"/>
              <w:rPr>
                <w:b/>
                <w:sz w:val="20"/>
                <w:szCs w:val="20"/>
                <w:lang w:val="de-DE"/>
              </w:rPr>
            </w:pPr>
            <w:r>
              <w:rPr>
                <w:b/>
                <w:sz w:val="20"/>
                <w:szCs w:val="20"/>
                <w:lang w:val="de-DE"/>
              </w:rPr>
              <w:t>Company</w:t>
            </w:r>
          </w:p>
        </w:tc>
        <w:tc>
          <w:tcPr>
            <w:tcW w:w="7560" w:type="dxa"/>
          </w:tcPr>
          <w:p w14:paraId="15A9C0D1" w14:textId="77777777" w:rsidR="000424D1" w:rsidRDefault="000424D1" w:rsidP="00F74764">
            <w:pPr>
              <w:pStyle w:val="a6"/>
              <w:spacing w:after="0"/>
              <w:rPr>
                <w:b/>
                <w:sz w:val="20"/>
                <w:szCs w:val="20"/>
                <w:lang w:val="de-DE"/>
              </w:rPr>
            </w:pPr>
            <w:r>
              <w:rPr>
                <w:b/>
                <w:sz w:val="20"/>
                <w:szCs w:val="20"/>
                <w:lang w:val="de-DE"/>
              </w:rPr>
              <w:t>View/Position</w:t>
            </w:r>
          </w:p>
        </w:tc>
      </w:tr>
      <w:tr w:rsidR="000424D1" w14:paraId="32E881A3" w14:textId="77777777" w:rsidTr="00F74764">
        <w:tc>
          <w:tcPr>
            <w:tcW w:w="1525" w:type="dxa"/>
          </w:tcPr>
          <w:p w14:paraId="1727DA5F" w14:textId="0B890BE4" w:rsidR="000424D1" w:rsidRPr="001A546E" w:rsidRDefault="001A546E" w:rsidP="00F74764">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6EF11CBD" w14:textId="32B91816" w:rsidR="000424D1" w:rsidRPr="001A546E" w:rsidRDefault="001A546E" w:rsidP="00F74764">
            <w:pPr>
              <w:pStyle w:val="a6"/>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upport FL’s proposal </w:t>
            </w:r>
          </w:p>
        </w:tc>
      </w:tr>
      <w:tr w:rsidR="000424D1" w14:paraId="5E02F56B" w14:textId="77777777" w:rsidTr="00F74764">
        <w:tc>
          <w:tcPr>
            <w:tcW w:w="1525" w:type="dxa"/>
          </w:tcPr>
          <w:p w14:paraId="1CC2112D" w14:textId="540DA10D" w:rsidR="000424D1" w:rsidRPr="00D11A4A" w:rsidRDefault="001D6A04" w:rsidP="00F74764">
            <w:pPr>
              <w:pStyle w:val="a6"/>
              <w:spacing w:after="0"/>
              <w:rPr>
                <w:sz w:val="20"/>
                <w:szCs w:val="20"/>
                <w:lang w:val="de-DE"/>
              </w:rPr>
            </w:pPr>
            <w:r>
              <w:rPr>
                <w:sz w:val="20"/>
                <w:szCs w:val="20"/>
                <w:lang w:val="de-DE"/>
              </w:rPr>
              <w:t>Huawei</w:t>
            </w:r>
          </w:p>
        </w:tc>
        <w:tc>
          <w:tcPr>
            <w:tcW w:w="7560" w:type="dxa"/>
          </w:tcPr>
          <w:p w14:paraId="5C199F59" w14:textId="24ABEE02" w:rsidR="000424D1" w:rsidRPr="00D11A4A" w:rsidRDefault="001D6A04" w:rsidP="00F74764">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5A6BC18B" w14:textId="77777777" w:rsidTr="00F74764">
        <w:tc>
          <w:tcPr>
            <w:tcW w:w="1525" w:type="dxa"/>
          </w:tcPr>
          <w:p w14:paraId="328DECC7" w14:textId="31FEF82D" w:rsidR="007570A6" w:rsidRPr="00D11A4A" w:rsidRDefault="007570A6" w:rsidP="007570A6">
            <w:pPr>
              <w:pStyle w:val="a6"/>
              <w:spacing w:after="0"/>
              <w:rPr>
                <w:sz w:val="20"/>
                <w:szCs w:val="20"/>
                <w:lang w:val="de-DE"/>
              </w:rPr>
            </w:pPr>
            <w:r>
              <w:rPr>
                <w:rFonts w:eastAsiaTheme="minorEastAsia"/>
                <w:sz w:val="20"/>
                <w:szCs w:val="20"/>
                <w:lang w:val="de-DE"/>
              </w:rPr>
              <w:t>Lenovo, Motorola Mobility</w:t>
            </w:r>
          </w:p>
        </w:tc>
        <w:tc>
          <w:tcPr>
            <w:tcW w:w="7560" w:type="dxa"/>
          </w:tcPr>
          <w:p w14:paraId="09C15F25" w14:textId="627CF403" w:rsidR="007570A6" w:rsidRPr="00D11A4A" w:rsidRDefault="007570A6" w:rsidP="007570A6">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11FB0C2E" w14:textId="77777777" w:rsidTr="00F74764">
        <w:tc>
          <w:tcPr>
            <w:tcW w:w="1525" w:type="dxa"/>
          </w:tcPr>
          <w:p w14:paraId="72ECC6B0" w14:textId="1CACF890" w:rsidR="007570A6" w:rsidRPr="00D11A4A" w:rsidRDefault="000A10DA" w:rsidP="007570A6">
            <w:pPr>
              <w:pStyle w:val="a6"/>
              <w:spacing w:after="0"/>
              <w:jc w:val="left"/>
              <w:rPr>
                <w:sz w:val="20"/>
                <w:szCs w:val="20"/>
                <w:lang w:val="de-DE"/>
              </w:rPr>
            </w:pPr>
            <w:r>
              <w:rPr>
                <w:sz w:val="20"/>
                <w:szCs w:val="20"/>
                <w:lang w:val="de-DE"/>
              </w:rPr>
              <w:t>MedaiTek</w:t>
            </w:r>
          </w:p>
        </w:tc>
        <w:tc>
          <w:tcPr>
            <w:tcW w:w="7560" w:type="dxa"/>
          </w:tcPr>
          <w:p w14:paraId="008F3BF0" w14:textId="5E1DCE56" w:rsidR="007570A6" w:rsidRPr="00D11A4A" w:rsidRDefault="000A10DA" w:rsidP="007570A6">
            <w:pPr>
              <w:pStyle w:val="a6"/>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2B50639C" w14:textId="77777777" w:rsidTr="00F74764">
        <w:tc>
          <w:tcPr>
            <w:tcW w:w="1525" w:type="dxa"/>
          </w:tcPr>
          <w:p w14:paraId="670EF7B5" w14:textId="0B0F637B" w:rsidR="007570A6" w:rsidRPr="00C54BF3" w:rsidRDefault="007570A6" w:rsidP="007570A6">
            <w:pPr>
              <w:pStyle w:val="a6"/>
              <w:spacing w:after="0"/>
              <w:jc w:val="left"/>
              <w:rPr>
                <w:rFonts w:eastAsiaTheme="minorEastAsia"/>
                <w:lang w:val="de-DE"/>
              </w:rPr>
            </w:pPr>
          </w:p>
        </w:tc>
        <w:tc>
          <w:tcPr>
            <w:tcW w:w="7560" w:type="dxa"/>
          </w:tcPr>
          <w:p w14:paraId="4441CC88" w14:textId="1AECD761" w:rsidR="007570A6" w:rsidRDefault="007570A6" w:rsidP="007570A6">
            <w:pPr>
              <w:pStyle w:val="a6"/>
              <w:spacing w:after="0"/>
              <w:rPr>
                <w:rFonts w:eastAsia="Malgun Gothic"/>
                <w:lang w:val="de-DE" w:eastAsia="ko-KR"/>
              </w:rPr>
            </w:pPr>
          </w:p>
        </w:tc>
      </w:tr>
      <w:tr w:rsidR="007570A6" w14:paraId="7004D949" w14:textId="77777777" w:rsidTr="00F74764">
        <w:tc>
          <w:tcPr>
            <w:tcW w:w="1525" w:type="dxa"/>
          </w:tcPr>
          <w:p w14:paraId="460A2838" w14:textId="7E5A7763" w:rsidR="007570A6" w:rsidRDefault="007570A6" w:rsidP="007570A6">
            <w:pPr>
              <w:pStyle w:val="a6"/>
              <w:spacing w:after="0"/>
              <w:jc w:val="left"/>
              <w:rPr>
                <w:lang w:val="de-DE"/>
              </w:rPr>
            </w:pPr>
          </w:p>
        </w:tc>
        <w:tc>
          <w:tcPr>
            <w:tcW w:w="7560" w:type="dxa"/>
          </w:tcPr>
          <w:p w14:paraId="0EB5D04D" w14:textId="686824D9" w:rsidR="007570A6" w:rsidRDefault="007570A6" w:rsidP="007570A6">
            <w:pPr>
              <w:pStyle w:val="a6"/>
              <w:spacing w:after="0"/>
              <w:rPr>
                <w:rFonts w:eastAsia="Malgun Gothic"/>
                <w:lang w:val="de-DE" w:eastAsia="ko-KR"/>
              </w:rPr>
            </w:pPr>
          </w:p>
        </w:tc>
      </w:tr>
      <w:tr w:rsidR="007570A6" w14:paraId="09A996E3" w14:textId="77777777" w:rsidTr="00F74764">
        <w:tc>
          <w:tcPr>
            <w:tcW w:w="1525" w:type="dxa"/>
          </w:tcPr>
          <w:p w14:paraId="0510B205" w14:textId="5F29A11B" w:rsidR="007570A6" w:rsidRDefault="007570A6" w:rsidP="007570A6">
            <w:pPr>
              <w:pStyle w:val="a6"/>
              <w:spacing w:after="0"/>
              <w:jc w:val="left"/>
              <w:rPr>
                <w:lang w:val="de-DE"/>
              </w:rPr>
            </w:pPr>
          </w:p>
        </w:tc>
        <w:tc>
          <w:tcPr>
            <w:tcW w:w="7560" w:type="dxa"/>
          </w:tcPr>
          <w:p w14:paraId="6C8A1DE4" w14:textId="6FA31A02" w:rsidR="007570A6" w:rsidRDefault="007570A6" w:rsidP="007570A6">
            <w:pPr>
              <w:pStyle w:val="a6"/>
              <w:spacing w:after="0"/>
              <w:rPr>
                <w:lang w:val="de-DE"/>
              </w:rPr>
            </w:pPr>
          </w:p>
        </w:tc>
      </w:tr>
    </w:tbl>
    <w:p w14:paraId="41DC4FC1" w14:textId="77777777" w:rsidR="009D133C" w:rsidRPr="009D133C" w:rsidRDefault="009D133C" w:rsidP="009D133C">
      <w:pPr>
        <w:rPr>
          <w:rFonts w:ascii="Arial" w:hAnsi="Arial"/>
          <w:lang w:val="en-US" w:eastAsia="zh-CN"/>
        </w:rPr>
      </w:pPr>
    </w:p>
    <w:p w14:paraId="0855E091" w14:textId="77777777" w:rsidR="001E4AB7" w:rsidRDefault="001E4AB7" w:rsidP="001E4AB7">
      <w:pPr>
        <w:pStyle w:val="1"/>
      </w:pPr>
      <w:r>
        <w:t>References</w:t>
      </w:r>
    </w:p>
    <w:p w14:paraId="6194CDD5"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5"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5"/>
    </w:p>
    <w:p w14:paraId="24A94864"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Huawei, HiSilicon</w:t>
      </w:r>
    </w:p>
    <w:p w14:paraId="2BF3AF29" w14:textId="593859CA" w:rsidR="00A77340" w:rsidRPr="00761D88" w:rsidRDefault="00A77340" w:rsidP="001E4AB7">
      <w:pPr>
        <w:pStyle w:val="aff5"/>
        <w:numPr>
          <w:ilvl w:val="0"/>
          <w:numId w:val="14"/>
        </w:numPr>
        <w:ind w:left="450" w:hanging="450"/>
        <w:rPr>
          <w:rFonts w:ascii="Arial" w:hAnsi="Arial" w:cs="Arial"/>
          <w:sz w:val="20"/>
          <w:szCs w:val="20"/>
          <w:lang w:val="en-US" w:eastAsia="x-none"/>
        </w:rPr>
      </w:pPr>
      <w:bookmarkStart w:id="36"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HiSilicon</w:t>
      </w:r>
      <w:bookmarkEnd w:id="36"/>
    </w:p>
    <w:p w14:paraId="0F451D79"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7"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7"/>
    </w:p>
    <w:p w14:paraId="698854B1"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lastRenderedPageBreak/>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8"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8"/>
    </w:p>
    <w:p w14:paraId="365AB280"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t>Spreadtrum Communications</w:t>
      </w:r>
    </w:p>
    <w:p w14:paraId="507EABAB"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aff5"/>
        <w:numPr>
          <w:ilvl w:val="0"/>
          <w:numId w:val="14"/>
        </w:numPr>
        <w:ind w:left="450" w:hanging="450"/>
        <w:rPr>
          <w:rFonts w:ascii="Arial" w:hAnsi="Arial" w:cs="Arial"/>
          <w:sz w:val="20"/>
          <w:szCs w:val="20"/>
          <w:lang w:val="en-US" w:eastAsia="x-none"/>
        </w:rPr>
      </w:pPr>
      <w:bookmarkStart w:id="39" w:name="_Ref40774687"/>
      <w:r>
        <w:rPr>
          <w:rFonts w:ascii="Arial" w:eastAsiaTheme="minorEastAsia" w:hAnsi="Arial" w:cs="Arial"/>
          <w:sz w:val="20"/>
          <w:szCs w:val="20"/>
          <w:lang w:val="en-US" w:eastAsia="zh-CN"/>
        </w:rPr>
        <w:t>3GPP TR 38.889, “</w:t>
      </w:r>
      <w:bookmarkEnd w:id="39"/>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aff5"/>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aff5"/>
        <w:numPr>
          <w:ilvl w:val="0"/>
          <w:numId w:val="14"/>
        </w:numPr>
        <w:ind w:left="450" w:hanging="450"/>
        <w:rPr>
          <w:rFonts w:ascii="Arial" w:hAnsi="Arial" w:cs="Arial"/>
          <w:sz w:val="20"/>
          <w:szCs w:val="20"/>
          <w:lang w:val="en-US" w:eastAsia="x-none"/>
        </w:rPr>
      </w:pPr>
      <w:bookmarkStart w:id="40"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40"/>
    </w:p>
    <w:p w14:paraId="4BA21916" w14:textId="35DBD4DA" w:rsidR="00C81F80" w:rsidRPr="00A77340" w:rsidRDefault="00C81F80" w:rsidP="001E4AB7">
      <w:pPr>
        <w:pStyle w:val="aff5"/>
        <w:numPr>
          <w:ilvl w:val="0"/>
          <w:numId w:val="14"/>
        </w:numPr>
        <w:ind w:left="450" w:hanging="450"/>
        <w:rPr>
          <w:rFonts w:ascii="Arial" w:hAnsi="Arial" w:cs="Arial"/>
          <w:sz w:val="20"/>
          <w:szCs w:val="20"/>
          <w:lang w:val="en-US" w:eastAsia="x-none"/>
        </w:rPr>
      </w:pPr>
      <w:bookmarkStart w:id="41"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1"/>
    </w:p>
    <w:p w14:paraId="4D8179D3" w14:textId="3EF63984" w:rsidR="00A77340" w:rsidRPr="001E4AB7" w:rsidRDefault="00A77340" w:rsidP="001E4AB7">
      <w:pPr>
        <w:pStyle w:val="aff5"/>
        <w:numPr>
          <w:ilvl w:val="0"/>
          <w:numId w:val="14"/>
        </w:numPr>
        <w:ind w:left="450" w:hanging="450"/>
        <w:rPr>
          <w:rFonts w:ascii="Arial" w:hAnsi="Arial" w:cs="Arial"/>
          <w:sz w:val="20"/>
          <w:szCs w:val="20"/>
          <w:lang w:val="en-US" w:eastAsia="x-none"/>
        </w:rPr>
      </w:pPr>
      <w:bookmarkStart w:id="42"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2"/>
    </w:p>
    <w:p w14:paraId="0A3B3999" w14:textId="77777777" w:rsidR="001E4AB7" w:rsidRPr="00761D88" w:rsidRDefault="001E4AB7" w:rsidP="001E4AB7">
      <w:pPr>
        <w:pStyle w:val="aff5"/>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F48FA0" w14:textId="77777777" w:rsidR="00DC51C2" w:rsidRDefault="00DC51C2">
      <w:pPr>
        <w:spacing w:after="0" w:line="240" w:lineRule="auto"/>
      </w:pPr>
      <w:r>
        <w:separator/>
      </w:r>
    </w:p>
  </w:endnote>
  <w:endnote w:type="continuationSeparator" w:id="0">
    <w:p w14:paraId="4FD1FF86" w14:textId="77777777" w:rsidR="00DC51C2" w:rsidRDefault="00DC5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69AF7E88" w:rsidR="000B5D82" w:rsidRDefault="000B5D82">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0A10DA">
      <w:rPr>
        <w:rStyle w:val="aff"/>
        <w:noProof/>
      </w:rPr>
      <w:t>3</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0A10DA">
      <w:rPr>
        <w:rStyle w:val="aff"/>
        <w:noProof/>
      </w:rPr>
      <w:t>14</w:t>
    </w:r>
    <w:r>
      <w:rPr>
        <w:rStyle w:val="aff"/>
      </w:rPr>
      <w:fldChar w:fldCharType="end"/>
    </w:r>
    <w:r>
      <w:rPr>
        <w:rStyle w:val="a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B4EF5" w14:textId="77777777" w:rsidR="00DC51C2" w:rsidRDefault="00DC51C2">
      <w:pPr>
        <w:spacing w:after="0" w:line="240" w:lineRule="auto"/>
      </w:pPr>
      <w:r>
        <w:separator/>
      </w:r>
    </w:p>
  </w:footnote>
  <w:footnote w:type="continuationSeparator" w:id="0">
    <w:p w14:paraId="4E1B8731" w14:textId="77777777" w:rsidR="00DC51C2" w:rsidRDefault="00DC5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0B5D82" w:rsidRDefault="000B5D8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A834ED"/>
    <w:multiLevelType w:val="hybridMultilevel"/>
    <w:tmpl w:val="656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2C529C"/>
    <w:multiLevelType w:val="hybridMultilevel"/>
    <w:tmpl w:val="FFC4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7"/>
  </w:num>
  <w:num w:numId="3">
    <w:abstractNumId w:val="2"/>
  </w:num>
  <w:num w:numId="4">
    <w:abstractNumId w:val="5"/>
  </w:num>
  <w:num w:numId="5">
    <w:abstractNumId w:val="4"/>
  </w:num>
  <w:num w:numId="6">
    <w:abstractNumId w:val="15"/>
  </w:num>
  <w:num w:numId="7">
    <w:abstractNumId w:val="0"/>
  </w:num>
  <w:num w:numId="8">
    <w:abstractNumId w:val="19"/>
  </w:num>
  <w:num w:numId="9">
    <w:abstractNumId w:val="6"/>
  </w:num>
  <w:num w:numId="10">
    <w:abstractNumId w:val="11"/>
  </w:num>
  <w:num w:numId="11">
    <w:abstractNumId w:val="8"/>
  </w:num>
  <w:num w:numId="12">
    <w:abstractNumId w:val="12"/>
  </w:num>
  <w:num w:numId="13">
    <w:abstractNumId w:val="13"/>
  </w:num>
  <w:num w:numId="14">
    <w:abstractNumId w:val="21"/>
  </w:num>
  <w:num w:numId="15">
    <w:abstractNumId w:val="20"/>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8"/>
  </w:num>
  <w:num w:numId="18">
    <w:abstractNumId w:val="1"/>
  </w:num>
  <w:num w:numId="19">
    <w:abstractNumId w:val="14"/>
  </w:num>
  <w:num w:numId="20">
    <w:abstractNumId w:val="3"/>
  </w:num>
  <w:num w:numId="21">
    <w:abstractNumId w:val="16"/>
  </w:num>
  <w:num w:numId="22">
    <w:abstractNumId w:val="9"/>
  </w:num>
  <w:num w:numId="2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17DC"/>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0DA"/>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5D82"/>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46E"/>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4553"/>
    <w:rsid w:val="001D51BA"/>
    <w:rsid w:val="001D52E4"/>
    <w:rsid w:val="001D53E7"/>
    <w:rsid w:val="001D5460"/>
    <w:rsid w:val="001D588A"/>
    <w:rsid w:val="001D6342"/>
    <w:rsid w:val="001D6431"/>
    <w:rsid w:val="001D6A04"/>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2FF7"/>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0A6"/>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73E"/>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176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64DC"/>
    <w:rsid w:val="00B77191"/>
    <w:rsid w:val="00B77C28"/>
    <w:rsid w:val="00B77D53"/>
    <w:rsid w:val="00B81A6C"/>
    <w:rsid w:val="00B824F9"/>
    <w:rsid w:val="00B82595"/>
    <w:rsid w:val="00B830F9"/>
    <w:rsid w:val="00B83DD7"/>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323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1C2"/>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3DCF"/>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04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764"/>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978C9"/>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3A1"/>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標題 1 字元"/>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字元"/>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註解方塊文字 字元"/>
    <w:link w:val="af1"/>
    <w:qFormat/>
    <w:rPr>
      <w:rFonts w:ascii="Segoe UI" w:hAnsi="Segoe UI" w:cs="Segoe UI"/>
      <w:sz w:val="18"/>
      <w:szCs w:val="18"/>
      <w:lang w:eastAsia="ja-JP"/>
    </w:rPr>
  </w:style>
  <w:style w:type="character" w:customStyle="1" w:styleId="ad">
    <w:name w:val="註解文字 字元"/>
    <w:link w:val="ac"/>
    <w:uiPriority w:val="99"/>
    <w:qFormat/>
    <w:rPr>
      <w:rFonts w:ascii="Times New Roman" w:hAnsi="Times New Roman"/>
      <w:lang w:eastAsia="ja-JP"/>
    </w:rPr>
  </w:style>
  <w:style w:type="character" w:customStyle="1" w:styleId="afc">
    <w:name w:val="註解主旨 字元"/>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件引導模式 字元"/>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頁首 字元"/>
    <w:link w:val="af4"/>
    <w:qFormat/>
    <w:rPr>
      <w:rFonts w:ascii="Arial" w:hAnsi="Arial"/>
      <w:b/>
      <w:sz w:val="18"/>
      <w:lang w:eastAsia="ja-JP"/>
    </w:rPr>
  </w:style>
  <w:style w:type="character" w:customStyle="1" w:styleId="af5">
    <w:name w:val="頁尾 字元"/>
    <w:link w:val="af3"/>
    <w:qFormat/>
    <w:rPr>
      <w:rFonts w:ascii="Arial" w:hAnsi="Arial"/>
      <w:b/>
      <w:i/>
      <w:sz w:val="18"/>
      <w:lang w:eastAsia="ja-JP"/>
    </w:rPr>
  </w:style>
  <w:style w:type="character" w:customStyle="1" w:styleId="af9">
    <w:name w:val="註腳文字 字元"/>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標題 2 字元"/>
    <w:link w:val="21"/>
    <w:qFormat/>
    <w:rPr>
      <w:rFonts w:ascii="Arial" w:hAnsi="Arial"/>
      <w:sz w:val="32"/>
      <w:lang w:eastAsia="ja-JP"/>
    </w:rPr>
  </w:style>
  <w:style w:type="character" w:customStyle="1" w:styleId="32">
    <w:name w:val="標題 3 字元"/>
    <w:link w:val="31"/>
    <w:qFormat/>
    <w:rPr>
      <w:rFonts w:ascii="Arial" w:hAnsi="Arial"/>
      <w:sz w:val="28"/>
      <w:lang w:eastAsia="ja-JP"/>
    </w:rPr>
  </w:style>
  <w:style w:type="character" w:customStyle="1" w:styleId="42">
    <w:name w:val="標題 4 字元"/>
    <w:link w:val="41"/>
    <w:qFormat/>
    <w:rPr>
      <w:rFonts w:ascii="Arial" w:hAnsi="Arial"/>
      <w:sz w:val="24"/>
      <w:lang w:eastAsia="ja-JP"/>
    </w:rPr>
  </w:style>
  <w:style w:type="character" w:customStyle="1" w:styleId="51">
    <w:name w:val="標題 5 字元"/>
    <w:link w:val="50"/>
    <w:qFormat/>
    <w:rPr>
      <w:rFonts w:ascii="Arial" w:hAnsi="Arial"/>
      <w:sz w:val="22"/>
      <w:lang w:eastAsia="ja-JP"/>
    </w:rPr>
  </w:style>
  <w:style w:type="character" w:customStyle="1" w:styleId="60">
    <w:name w:val="標題 6 字元"/>
    <w:link w:val="6"/>
    <w:qFormat/>
    <w:rPr>
      <w:rFonts w:ascii="Arial" w:hAnsi="Arial"/>
      <w:lang w:eastAsia="ja-JP"/>
    </w:rPr>
  </w:style>
  <w:style w:type="character" w:customStyle="1" w:styleId="70">
    <w:name w:val="標題 7 字元"/>
    <w:link w:val="7"/>
    <w:qFormat/>
    <w:rPr>
      <w:rFonts w:ascii="Arial" w:hAnsi="Arial"/>
      <w:lang w:eastAsia="ja-JP"/>
    </w:rPr>
  </w:style>
  <w:style w:type="character" w:customStyle="1" w:styleId="80">
    <w:name w:val="標題 8 字元"/>
    <w:link w:val="8"/>
    <w:qFormat/>
    <w:rPr>
      <w:rFonts w:ascii="Arial" w:hAnsi="Arial"/>
      <w:sz w:val="36"/>
      <w:lang w:eastAsia="ja-JP"/>
    </w:rPr>
  </w:style>
  <w:style w:type="character" w:customStyle="1" w:styleId="90">
    <w:name w:val="標題 9 字元"/>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清單段落 字元"/>
    <w:aliases w:val="- Bullets 字元,?? ?? 字元,????? 字元,???? 字元,Lista1 字元,列出段落1 字元,中等深浅网格 1 - 着色 21 字元,¥¡¡¡¡ì¬º¥¹¥È¶ÎÂä 字元,ÁÐ³ö¶ÎÂä 字元,¥ê¥¹¥È¶ÎÂä 字元,列表段落1 字元,—ño’i—Ž 字元,1st level - Bullet List Paragraph 字元,Lettre d'introduction 字元,Paragrafo elenco 字元,Normal bullet 2 字元"/>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純文字 字元"/>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121530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9F54B30-F445-45FD-8981-4804EC48C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18</TotalTime>
  <Pages>1</Pages>
  <Words>5230</Words>
  <Characters>29812</Characters>
  <Application>Microsoft Office Word</Application>
  <DocSecurity>0</DocSecurity>
  <Lines>248</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Darcy Tsai</cp:lastModifiedBy>
  <cp:revision>4</cp:revision>
  <cp:lastPrinted>2008-01-30T21:09:00Z</cp:lastPrinted>
  <dcterms:created xsi:type="dcterms:W3CDTF">2020-05-29T03:16:00Z</dcterms:created>
  <dcterms:modified xsi:type="dcterms:W3CDTF">2020-05-29T05:04:00Z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