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AC43D4" w14:textId="3822C48E" w:rsidR="00BD70BA" w:rsidRDefault="00BD70BA" w:rsidP="00BD70BA">
      <w:pPr>
        <w:pStyle w:val="3GPPHeader"/>
        <w:spacing w:after="60"/>
        <w:rPr>
          <w:sz w:val="32"/>
          <w:szCs w:val="32"/>
          <w:highlight w:val="yellow"/>
        </w:rPr>
      </w:pPr>
      <w:r>
        <w:t>3GPP TSG-RAN WG1 Meeting #101-e</w:t>
      </w:r>
      <w:r>
        <w:tab/>
      </w:r>
      <w:r>
        <w:rPr>
          <w:sz w:val="32"/>
          <w:szCs w:val="32"/>
        </w:rPr>
        <w:t>R1-</w:t>
      </w:r>
      <w:r w:rsidR="008647FE" w:rsidRPr="008647FE">
        <w:t xml:space="preserve"> </w:t>
      </w:r>
      <w:r w:rsidR="008647FE" w:rsidRPr="008647FE">
        <w:rPr>
          <w:sz w:val="32"/>
          <w:szCs w:val="32"/>
        </w:rPr>
        <w:t>20</w:t>
      </w:r>
      <w:r w:rsidR="002C5934">
        <w:rPr>
          <w:sz w:val="32"/>
          <w:szCs w:val="32"/>
        </w:rPr>
        <w:t>xxxxx</w:t>
      </w:r>
    </w:p>
    <w:p w14:paraId="18B2E17A" w14:textId="77777777" w:rsidR="00BD70BA" w:rsidRDefault="00BD70BA" w:rsidP="00BD70BA">
      <w:pPr>
        <w:pStyle w:val="3GPPHeader"/>
      </w:pPr>
      <w:bookmarkStart w:id="0" w:name="_Hlk32581729"/>
      <w:r>
        <w:t xml:space="preserve">e-Meeting, </w:t>
      </w:r>
      <w:r w:rsidRPr="00736040">
        <w:t>May 25</w:t>
      </w:r>
      <w:r w:rsidRPr="00736040">
        <w:rPr>
          <w:vertAlign w:val="superscript"/>
        </w:rPr>
        <w:t>th</w:t>
      </w:r>
      <w:r w:rsidRPr="00736040">
        <w:t xml:space="preserve"> – June 5</w:t>
      </w:r>
      <w:r w:rsidRPr="00736040">
        <w:rPr>
          <w:vertAlign w:val="superscript"/>
        </w:rPr>
        <w:t>th</w:t>
      </w:r>
      <w:r>
        <w:t>, 2020</w:t>
      </w:r>
      <w:bookmarkEnd w:id="0"/>
    </w:p>
    <w:p w14:paraId="0F68A88C" w14:textId="77777777" w:rsidR="00E90E49" w:rsidRPr="00CE0424" w:rsidRDefault="00E90E49" w:rsidP="00357380">
      <w:pPr>
        <w:pStyle w:val="3GPPHeader"/>
      </w:pPr>
    </w:p>
    <w:p w14:paraId="3D16C792" w14:textId="0E780799" w:rsidR="00E90E49" w:rsidRPr="008F1C4E" w:rsidRDefault="00E90E49" w:rsidP="00005330">
      <w:pPr>
        <w:pStyle w:val="3GPPHeader"/>
        <w:jc w:val="left"/>
        <w:rPr>
          <w:sz w:val="22"/>
          <w:szCs w:val="22"/>
          <w:lang w:val="sv-FI"/>
        </w:rPr>
      </w:pPr>
      <w:r w:rsidRPr="008F1C4E">
        <w:rPr>
          <w:sz w:val="22"/>
          <w:szCs w:val="22"/>
          <w:lang w:val="sv-FI"/>
        </w:rPr>
        <w:t>Agenda Item:</w:t>
      </w:r>
      <w:r w:rsidRPr="008F1C4E">
        <w:rPr>
          <w:sz w:val="22"/>
          <w:szCs w:val="22"/>
          <w:lang w:val="sv-FI"/>
        </w:rPr>
        <w:tab/>
      </w:r>
      <w:r w:rsidR="008448BA" w:rsidRPr="008448BA">
        <w:rPr>
          <w:sz w:val="22"/>
          <w:szCs w:val="22"/>
          <w:lang w:val="sv-FI"/>
        </w:rPr>
        <w:t>6.2.1.</w:t>
      </w:r>
      <w:r w:rsidR="00C45ACA">
        <w:rPr>
          <w:sz w:val="22"/>
          <w:szCs w:val="22"/>
          <w:lang w:val="sv-FI"/>
        </w:rPr>
        <w:t>3</w:t>
      </w:r>
    </w:p>
    <w:p w14:paraId="2DF2F52C" w14:textId="172CB22E" w:rsidR="00E90E49" w:rsidRPr="00CE0424" w:rsidRDefault="003D3C45" w:rsidP="00005330">
      <w:pPr>
        <w:pStyle w:val="3GPPHeader"/>
        <w:jc w:val="left"/>
        <w:rPr>
          <w:sz w:val="22"/>
          <w:szCs w:val="22"/>
        </w:rPr>
      </w:pPr>
      <w:r>
        <w:rPr>
          <w:sz w:val="22"/>
          <w:szCs w:val="22"/>
        </w:rPr>
        <w:t>Source:</w:t>
      </w:r>
      <w:r w:rsidR="00E90E49" w:rsidRPr="00CE0424">
        <w:rPr>
          <w:sz w:val="22"/>
          <w:szCs w:val="22"/>
        </w:rPr>
        <w:tab/>
      </w:r>
      <w:r w:rsidR="00D11F26">
        <w:rPr>
          <w:sz w:val="22"/>
          <w:szCs w:val="22"/>
        </w:rPr>
        <w:t>Moderator (</w:t>
      </w:r>
      <w:r w:rsidR="00F64C2B" w:rsidRPr="00CE0424">
        <w:rPr>
          <w:sz w:val="22"/>
          <w:szCs w:val="22"/>
        </w:rPr>
        <w:t>Ericsson</w:t>
      </w:r>
      <w:r w:rsidR="00D11F26">
        <w:rPr>
          <w:sz w:val="22"/>
          <w:szCs w:val="22"/>
        </w:rPr>
        <w:t>)</w:t>
      </w:r>
    </w:p>
    <w:p w14:paraId="5CB45740" w14:textId="3F8CC1C9" w:rsidR="00E90E49" w:rsidRPr="00CE0424" w:rsidRDefault="003D3C45" w:rsidP="00005330">
      <w:pPr>
        <w:pStyle w:val="3GPPHeader"/>
        <w:ind w:left="1701" w:hanging="1701"/>
        <w:jc w:val="left"/>
        <w:rPr>
          <w:sz w:val="22"/>
          <w:szCs w:val="22"/>
        </w:rPr>
      </w:pPr>
      <w:r>
        <w:rPr>
          <w:sz w:val="22"/>
          <w:szCs w:val="22"/>
        </w:rPr>
        <w:t>Title:</w:t>
      </w:r>
      <w:r w:rsidR="00E90E49" w:rsidRPr="00CE0424">
        <w:rPr>
          <w:sz w:val="22"/>
          <w:szCs w:val="22"/>
        </w:rPr>
        <w:tab/>
      </w:r>
      <w:r w:rsidR="00635207" w:rsidRPr="006C18BC">
        <w:rPr>
          <w:rFonts w:cs="Arial"/>
          <w:sz w:val="22"/>
          <w:lang w:val="en-US"/>
        </w:rPr>
        <w:t>Feature lead summary</w:t>
      </w:r>
      <w:r w:rsidR="00EF2274">
        <w:rPr>
          <w:rFonts w:cs="Arial"/>
          <w:sz w:val="22"/>
          <w:lang w:val="en-US"/>
        </w:rPr>
        <w:t xml:space="preserve"> #</w:t>
      </w:r>
      <w:r w:rsidR="002C5934">
        <w:rPr>
          <w:rFonts w:cs="Arial"/>
          <w:sz w:val="22"/>
          <w:lang w:val="en-US"/>
        </w:rPr>
        <w:t>2</w:t>
      </w:r>
      <w:r w:rsidR="007226FA">
        <w:rPr>
          <w:rFonts w:cs="Arial"/>
          <w:sz w:val="22"/>
          <w:lang w:val="en-US"/>
        </w:rPr>
        <w:t xml:space="preserve"> </w:t>
      </w:r>
      <w:r w:rsidR="00635207" w:rsidRPr="006C18BC">
        <w:rPr>
          <w:rFonts w:cs="Arial"/>
          <w:sz w:val="22"/>
          <w:lang w:val="en-US"/>
        </w:rPr>
        <w:t xml:space="preserve">for </w:t>
      </w:r>
      <w:r w:rsidR="00186D90" w:rsidRPr="00186D90">
        <w:rPr>
          <w:rFonts w:cs="Arial"/>
          <w:sz w:val="22"/>
          <w:lang w:val="en-US"/>
        </w:rPr>
        <w:t>Multi-TB scheduling for LTE-MTC</w:t>
      </w:r>
    </w:p>
    <w:p w14:paraId="0D8409EB" w14:textId="77777777" w:rsidR="00E90E49" w:rsidRPr="00CE0424" w:rsidRDefault="00E90E49" w:rsidP="00005330">
      <w:pPr>
        <w:pStyle w:val="3GPPHeader"/>
        <w:jc w:val="left"/>
        <w:rPr>
          <w:sz w:val="22"/>
          <w:szCs w:val="22"/>
        </w:rPr>
      </w:pPr>
      <w:r w:rsidRPr="002E6881">
        <w:rPr>
          <w:sz w:val="22"/>
          <w:szCs w:val="22"/>
        </w:rPr>
        <w:t>Document for:</w:t>
      </w:r>
      <w:r w:rsidRPr="002E6881">
        <w:rPr>
          <w:sz w:val="22"/>
          <w:szCs w:val="22"/>
        </w:rPr>
        <w:tab/>
        <w:t>Discussion, Decision</w:t>
      </w:r>
    </w:p>
    <w:p w14:paraId="1469DB02" w14:textId="5260E932" w:rsidR="00F11F22" w:rsidRDefault="00F11F22" w:rsidP="006C57EA">
      <w:pPr>
        <w:pStyle w:val="Heading1"/>
        <w:jc w:val="both"/>
        <w:textAlignment w:val="auto"/>
        <w:rPr>
          <w:lang w:val="en-US"/>
        </w:rPr>
      </w:pPr>
      <w:r>
        <w:rPr>
          <w:lang w:val="en-US"/>
        </w:rPr>
        <w:t>Introduction</w:t>
      </w:r>
    </w:p>
    <w:p w14:paraId="3E649849" w14:textId="6F9D4607" w:rsidR="004A2718" w:rsidRPr="0028027B" w:rsidRDefault="004A2718" w:rsidP="004A2718">
      <w:pPr>
        <w:pStyle w:val="BodyText"/>
        <w:rPr>
          <w:rFonts w:cs="Arial"/>
          <w:lang w:val="en-US"/>
        </w:rPr>
      </w:pPr>
      <w:bookmarkStart w:id="1" w:name="_Hlk41155304"/>
      <w:bookmarkStart w:id="2" w:name="_Ref178064866"/>
      <w:r w:rsidRPr="00733505">
        <w:rPr>
          <w:rFonts w:cs="Arial"/>
          <w:lang w:val="en-US"/>
        </w:rPr>
        <w:t>This document summarizes the</w:t>
      </w:r>
      <w:r w:rsidR="00A43BB7">
        <w:rPr>
          <w:rFonts w:cs="Arial"/>
          <w:lang w:val="en-US"/>
        </w:rPr>
        <w:t xml:space="preserve"> </w:t>
      </w:r>
      <w:r w:rsidRPr="00733505">
        <w:rPr>
          <w:rFonts w:cs="Arial"/>
          <w:lang w:val="en-US"/>
        </w:rPr>
        <w:t xml:space="preserve">email discussions </w:t>
      </w:r>
      <w:r w:rsidR="00CB4D76" w:rsidRPr="00CB4D76">
        <w:rPr>
          <w:rFonts w:cs="Arial"/>
          <w:lang w:val="en-US"/>
        </w:rPr>
        <w:t>[101-e-LTE-eMTC5-Multi-TB</w:t>
      </w:r>
      <w:r w:rsidR="00CB4D76">
        <w:rPr>
          <w:rFonts w:cs="Arial"/>
          <w:lang w:val="en-US"/>
        </w:rPr>
        <w:t>-01</w:t>
      </w:r>
      <w:r w:rsidR="00CB4D76" w:rsidRPr="00CB4D76">
        <w:rPr>
          <w:rFonts w:cs="Arial"/>
          <w:lang w:val="en-US"/>
        </w:rPr>
        <w:t>]</w:t>
      </w:r>
      <w:r w:rsidR="00CB4D76">
        <w:rPr>
          <w:rFonts w:cs="Arial"/>
          <w:lang w:val="en-US"/>
        </w:rPr>
        <w:t xml:space="preserve">, </w:t>
      </w:r>
      <w:r w:rsidR="00CB4D76" w:rsidRPr="00CB4D76">
        <w:rPr>
          <w:rFonts w:cs="Arial"/>
          <w:lang w:val="en-US"/>
        </w:rPr>
        <w:t>[101-e-LTE-eMTC5-Multi-TB</w:t>
      </w:r>
      <w:r w:rsidR="00CB4D76">
        <w:rPr>
          <w:rFonts w:cs="Arial"/>
          <w:lang w:val="en-US"/>
        </w:rPr>
        <w:t>-02</w:t>
      </w:r>
      <w:r w:rsidR="00CB4D76" w:rsidRPr="00CB4D76">
        <w:rPr>
          <w:rFonts w:cs="Arial"/>
          <w:lang w:val="en-US"/>
        </w:rPr>
        <w:t>]</w:t>
      </w:r>
      <w:r w:rsidR="00CB4D76">
        <w:rPr>
          <w:rFonts w:cs="Arial"/>
          <w:lang w:val="en-US"/>
        </w:rPr>
        <w:t xml:space="preserve"> and </w:t>
      </w:r>
      <w:r w:rsidR="00CB4D76" w:rsidRPr="00CB4D76">
        <w:rPr>
          <w:rFonts w:cs="Arial"/>
          <w:lang w:val="en-US"/>
        </w:rPr>
        <w:t>[101-e-LTE-eMTC5-Multi-TB</w:t>
      </w:r>
      <w:r w:rsidR="00CB4D76">
        <w:rPr>
          <w:rFonts w:cs="Arial"/>
          <w:lang w:val="en-US"/>
        </w:rPr>
        <w:t>-03</w:t>
      </w:r>
      <w:r w:rsidR="00CB4D76" w:rsidRPr="00CB4D76">
        <w:rPr>
          <w:rFonts w:cs="Arial"/>
          <w:lang w:val="en-US"/>
        </w:rPr>
        <w:t>]</w:t>
      </w:r>
      <w:r w:rsidR="00027D2D">
        <w:rPr>
          <w:rFonts w:cs="Arial"/>
          <w:lang w:val="en-US"/>
        </w:rPr>
        <w:t xml:space="preserve">. These email discussions followed </w:t>
      </w:r>
      <w:r w:rsidR="00431864" w:rsidRPr="00733505">
        <w:rPr>
          <w:rFonts w:cs="Arial"/>
          <w:lang w:val="en-US"/>
        </w:rPr>
        <w:t xml:space="preserve">the preparatory email discussion </w:t>
      </w:r>
      <w:r w:rsidR="00C43D34" w:rsidRPr="00C43D34">
        <w:rPr>
          <w:rFonts w:cs="Arial"/>
          <w:lang w:val="en-US"/>
        </w:rPr>
        <w:t xml:space="preserve">[101-e-Prep-LTE-eMTC5-Multi-TB] </w:t>
      </w:r>
      <w:r w:rsidR="00431864" w:rsidRPr="00733505">
        <w:rPr>
          <w:rFonts w:cs="Arial"/>
          <w:lang w:val="en-US"/>
        </w:rPr>
        <w:t xml:space="preserve">which is </w:t>
      </w:r>
      <w:r w:rsidR="00E52BCC">
        <w:rPr>
          <w:rFonts w:cs="Arial"/>
          <w:lang w:val="en-US"/>
        </w:rPr>
        <w:t>summarized</w:t>
      </w:r>
      <w:r w:rsidR="00431864" w:rsidRPr="00733505">
        <w:rPr>
          <w:rFonts w:cs="Arial"/>
          <w:lang w:val="en-US"/>
        </w:rPr>
        <w:t xml:space="preserve"> in </w:t>
      </w:r>
      <w:r w:rsidR="00733505" w:rsidRPr="00733505">
        <w:rPr>
          <w:rFonts w:cs="Arial"/>
          <w:lang w:val="en-US"/>
        </w:rPr>
        <w:fldChar w:fldCharType="begin"/>
      </w:r>
      <w:r w:rsidR="00733505" w:rsidRPr="00733505">
        <w:rPr>
          <w:rFonts w:cs="Arial"/>
          <w:lang w:val="en-US"/>
        </w:rPr>
        <w:instrText xml:space="preserve"> REF _Ref41156243 \r \h </w:instrText>
      </w:r>
      <w:r w:rsidR="00733505">
        <w:rPr>
          <w:rFonts w:cs="Arial"/>
          <w:lang w:val="en-US"/>
        </w:rPr>
        <w:instrText xml:space="preserve"> \* MERGEFORMAT </w:instrText>
      </w:r>
      <w:r w:rsidR="00733505" w:rsidRPr="00733505">
        <w:rPr>
          <w:rFonts w:cs="Arial"/>
          <w:lang w:val="en-US"/>
        </w:rPr>
      </w:r>
      <w:r w:rsidR="00733505" w:rsidRPr="00733505">
        <w:rPr>
          <w:rFonts w:cs="Arial"/>
          <w:lang w:val="en-US"/>
        </w:rPr>
        <w:fldChar w:fldCharType="separate"/>
      </w:r>
      <w:r w:rsidR="001A194E">
        <w:rPr>
          <w:rFonts w:cs="Arial"/>
          <w:lang w:val="en-US"/>
        </w:rPr>
        <w:t>[7]</w:t>
      </w:r>
      <w:r w:rsidR="00733505" w:rsidRPr="00733505">
        <w:rPr>
          <w:rFonts w:cs="Arial"/>
          <w:lang w:val="en-US"/>
        </w:rPr>
        <w:fldChar w:fldCharType="end"/>
      </w:r>
      <w:r w:rsidR="00431864" w:rsidRPr="00733505">
        <w:rPr>
          <w:rFonts w:cs="Arial"/>
          <w:lang w:val="en-US"/>
        </w:rPr>
        <w:t>.</w:t>
      </w:r>
    </w:p>
    <w:bookmarkEnd w:id="1"/>
    <w:p w14:paraId="4790441B" w14:textId="3CD116AF" w:rsidR="00E433FA" w:rsidRPr="008E64C2" w:rsidRDefault="00E433FA" w:rsidP="00E433FA">
      <w:pPr>
        <w:pStyle w:val="Heading1"/>
      </w:pPr>
      <w:r w:rsidRPr="008E64C2">
        <w:t>Issue #</w:t>
      </w:r>
      <w:r w:rsidR="001907EE">
        <w:t>1</w:t>
      </w:r>
      <w:r w:rsidRPr="008E64C2">
        <w:t xml:space="preserve">: </w:t>
      </w:r>
      <w:r>
        <w:t>TDD HARQ-ACK bundling mechanism</w:t>
      </w:r>
    </w:p>
    <w:p w14:paraId="486842BD" w14:textId="7F0DF16D" w:rsidR="00DD5E39" w:rsidRPr="00DD5E39" w:rsidRDefault="00614F0B" w:rsidP="00DD5E39">
      <w:pPr>
        <w:pStyle w:val="BodyText"/>
      </w:pPr>
      <w:r>
        <w:t>RAN1#100bis-e discussed the TDD HARQ-ACK bundling mechanism for multi-TB scheduling without reaching a conclusion. The background and discussion are documented in the section about Issue #5 in</w:t>
      </w:r>
      <w:r w:rsidR="00227072">
        <w:t xml:space="preserve"> </w:t>
      </w:r>
      <w:r w:rsidR="00227072">
        <w:fldChar w:fldCharType="begin"/>
      </w:r>
      <w:r w:rsidR="00227072">
        <w:instrText xml:space="preserve"> REF _Ref40428635 \r \h </w:instrText>
      </w:r>
      <w:r w:rsidR="00227072">
        <w:fldChar w:fldCharType="separate"/>
      </w:r>
      <w:r w:rsidR="001A194E">
        <w:t>[5]</w:t>
      </w:r>
      <w:r w:rsidR="00227072">
        <w:fldChar w:fldCharType="end"/>
      </w:r>
      <w:r>
        <w:t>.</w:t>
      </w:r>
      <w:r w:rsidR="0033790D">
        <w:t xml:space="preserve"> </w:t>
      </w:r>
      <w:r w:rsidR="006E13C8">
        <w:t xml:space="preserve">Qualcomm contribution </w:t>
      </w:r>
      <w:r w:rsidR="006E13C8">
        <w:fldChar w:fldCharType="begin"/>
      </w:r>
      <w:r w:rsidR="006E13C8">
        <w:instrText xml:space="preserve"> REF _Ref40703465 \r \h </w:instrText>
      </w:r>
      <w:r w:rsidR="006E13C8">
        <w:fldChar w:fldCharType="separate"/>
      </w:r>
      <w:r w:rsidR="001A194E">
        <w:t>[2]</w:t>
      </w:r>
      <w:r w:rsidR="006E13C8">
        <w:fldChar w:fldCharType="end"/>
      </w:r>
      <w:r w:rsidR="006E13C8">
        <w:t xml:space="preserve"> provides the 36.212/213 TPs below.</w:t>
      </w:r>
      <w:r w:rsidR="008B4BA3">
        <w:t xml:space="preserve"> For detailed discussion, see contribution </w:t>
      </w:r>
      <w:r w:rsidR="008B4BA3">
        <w:fldChar w:fldCharType="begin"/>
      </w:r>
      <w:r w:rsidR="008B4BA3">
        <w:instrText xml:space="preserve"> REF _Ref40703465 \r \h </w:instrText>
      </w:r>
      <w:r w:rsidR="008B4BA3">
        <w:fldChar w:fldCharType="separate"/>
      </w:r>
      <w:r w:rsidR="001A194E">
        <w:t>[2]</w:t>
      </w:r>
      <w:r w:rsidR="008B4BA3">
        <w:fldChar w:fldCharType="end"/>
      </w:r>
      <w:r w:rsidR="008B4BA3">
        <w:t>.</w:t>
      </w:r>
    </w:p>
    <w:tbl>
      <w:tblPr>
        <w:tblStyle w:val="TableGrid"/>
        <w:tblW w:w="0" w:type="auto"/>
        <w:tblLook w:val="04A0" w:firstRow="1" w:lastRow="0" w:firstColumn="1" w:lastColumn="0" w:noHBand="0" w:noVBand="1"/>
      </w:tblPr>
      <w:tblGrid>
        <w:gridCol w:w="9629"/>
      </w:tblGrid>
      <w:tr w:rsidR="00996C4F" w14:paraId="020079EC" w14:textId="77777777" w:rsidTr="00996C4F">
        <w:tc>
          <w:tcPr>
            <w:tcW w:w="9629" w:type="dxa"/>
          </w:tcPr>
          <w:p w14:paraId="3ADCD1D7" w14:textId="246755C4" w:rsidR="000164FC" w:rsidRPr="00D368E6" w:rsidRDefault="000164FC" w:rsidP="00E22C94">
            <w:pPr>
              <w:jc w:val="center"/>
              <w:rPr>
                <w:b/>
                <w:iCs/>
                <w:color w:val="FF0000"/>
                <w:sz w:val="20"/>
                <w:szCs w:val="20"/>
              </w:rPr>
            </w:pPr>
          </w:p>
          <w:p w14:paraId="446B02EA" w14:textId="77777777" w:rsidR="000164FC" w:rsidRPr="00036387" w:rsidRDefault="000164FC" w:rsidP="000164FC">
            <w:pPr>
              <w:jc w:val="center"/>
              <w:rPr>
                <w:b/>
                <w:color w:val="FF0000"/>
                <w:sz w:val="20"/>
                <w:szCs w:val="20"/>
                <w:lang w:eastAsia="x-none"/>
              </w:rPr>
            </w:pPr>
            <w:r w:rsidRPr="00036387">
              <w:rPr>
                <w:b/>
                <w:color w:val="FF0000"/>
                <w:sz w:val="20"/>
                <w:szCs w:val="20"/>
                <w:lang w:eastAsia="x-none"/>
              </w:rPr>
              <w:t>--------------------------------------------Start of Text Proposal for 36.212-----------------------------------------</w:t>
            </w:r>
          </w:p>
          <w:p w14:paraId="585BB4BB" w14:textId="77777777" w:rsidR="000164FC" w:rsidRDefault="000164FC" w:rsidP="000164FC">
            <w:pPr>
              <w:pStyle w:val="Heading5"/>
              <w:outlineLvl w:val="4"/>
            </w:pPr>
            <w:r>
              <w:t>5.3.3.1.</w:t>
            </w:r>
            <w:r>
              <w:rPr>
                <w:rFonts w:hint="eastAsia"/>
                <w:lang w:eastAsia="zh-CN"/>
              </w:rPr>
              <w:t>12</w:t>
            </w:r>
            <w:r>
              <w:tab/>
              <w:t xml:space="preserve">Format </w:t>
            </w:r>
            <w:r>
              <w:rPr>
                <w:rFonts w:hint="eastAsia"/>
                <w:lang w:eastAsia="zh-CN"/>
              </w:rPr>
              <w:t>6-1A</w:t>
            </w:r>
          </w:p>
          <w:p w14:paraId="51314F16" w14:textId="77777777" w:rsidR="000164FC" w:rsidRPr="00D368E6" w:rsidRDefault="000164FC" w:rsidP="000164FC">
            <w:pPr>
              <w:jc w:val="center"/>
              <w:rPr>
                <w:b/>
                <w:iCs/>
                <w:color w:val="FF0000"/>
                <w:sz w:val="20"/>
                <w:szCs w:val="20"/>
              </w:rPr>
            </w:pPr>
            <w:r w:rsidRPr="00D368E6">
              <w:rPr>
                <w:b/>
                <w:iCs/>
                <w:color w:val="FF0000"/>
                <w:sz w:val="20"/>
                <w:szCs w:val="20"/>
              </w:rPr>
              <w:t>&lt;Unchanged parts are omitted&gt;</w:t>
            </w:r>
          </w:p>
          <w:p w14:paraId="6BB3E112" w14:textId="77777777" w:rsidR="000164FC" w:rsidRPr="00996C4F" w:rsidRDefault="000164FC" w:rsidP="000164FC">
            <w:pPr>
              <w:pStyle w:val="B1"/>
              <w:jc w:val="left"/>
              <w:rPr>
                <w:sz w:val="20"/>
                <w:szCs w:val="20"/>
              </w:rPr>
            </w:pPr>
            <w:r w:rsidRPr="00996C4F">
              <w:rPr>
                <w:sz w:val="20"/>
                <w:szCs w:val="20"/>
              </w:rPr>
              <w:t>-</w:t>
            </w:r>
            <w:r w:rsidRPr="00996C4F">
              <w:rPr>
                <w:sz w:val="20"/>
                <w:szCs w:val="20"/>
              </w:rPr>
              <w:tab/>
              <w:t>Downlink Assignment Index – number of bits as specified in Table 5.3.3.1.2-2.</w:t>
            </w:r>
            <w:r w:rsidRPr="00996C4F">
              <w:rPr>
                <w:rFonts w:hint="eastAsia"/>
                <w:sz w:val="20"/>
                <w:szCs w:val="20"/>
              </w:rPr>
              <w:t xml:space="preserve"> </w:t>
            </w:r>
            <w:r w:rsidRPr="00996C4F">
              <w:rPr>
                <w:sz w:val="20"/>
                <w:szCs w:val="20"/>
              </w:rPr>
              <w:t xml:space="preserve">This field is reserved when </w:t>
            </w:r>
            <w:ins w:id="3" w:author="Ayan Sengupta" w:date="2020-04-09T22:54:00Z">
              <w:r w:rsidRPr="00996C4F">
                <w:rPr>
                  <w:rFonts w:eastAsia="SimSun"/>
                  <w:i/>
                  <w:iCs/>
                  <w:sz w:val="20"/>
                  <w:szCs w:val="20"/>
                  <w:lang w:eastAsia="en-US"/>
                </w:rPr>
                <w:t xml:space="preserve">multi-TB-DL-config </w:t>
              </w:r>
              <w:r w:rsidRPr="00996C4F">
                <w:rPr>
                  <w:rFonts w:eastAsia="SimSun"/>
                  <w:sz w:val="20"/>
                  <w:szCs w:val="20"/>
                  <w:lang w:eastAsia="en-US"/>
                </w:rPr>
                <w:t>is enabled and multiple TBs are scheduled, or</w:t>
              </w:r>
            </w:ins>
            <w:ins w:id="4" w:author="Ayan Sengupta" w:date="2020-04-09T22:55:00Z">
              <w:r w:rsidRPr="00996C4F">
                <w:rPr>
                  <w:rFonts w:eastAsia="SimSun"/>
                  <w:sz w:val="20"/>
                  <w:szCs w:val="20"/>
                  <w:lang w:eastAsia="en-US"/>
                </w:rPr>
                <w:t xml:space="preserve"> when</w:t>
              </w:r>
            </w:ins>
            <w:ins w:id="5" w:author="Ayan Sengupta" w:date="2020-04-09T22:54:00Z">
              <w:r w:rsidRPr="00996C4F">
                <w:rPr>
                  <w:rFonts w:eastAsia="SimSun"/>
                  <w:sz w:val="20"/>
                  <w:szCs w:val="20"/>
                  <w:lang w:eastAsia="en-US"/>
                </w:rPr>
                <w:t xml:space="preserve"> </w:t>
              </w:r>
            </w:ins>
            <w:r w:rsidRPr="00996C4F">
              <w:rPr>
                <w:sz w:val="20"/>
                <w:szCs w:val="20"/>
              </w:rPr>
              <w:t xml:space="preserve">the configured maximum repetition number is larger than 1 for MPDCCH, and not present when the format </w:t>
            </w:r>
            <w:r w:rsidRPr="00996C4F">
              <w:rPr>
                <w:rFonts w:hint="eastAsia"/>
                <w:sz w:val="20"/>
                <w:szCs w:val="20"/>
              </w:rPr>
              <w:t>6-1A</w:t>
            </w:r>
            <w:r w:rsidRPr="00996C4F">
              <w:rPr>
                <w:sz w:val="20"/>
                <w:szCs w:val="20"/>
              </w:rPr>
              <w:t xml:space="preserve"> CRC is scrambled with G-RNTI, or when the higher layer parameter </w:t>
            </w:r>
            <w:r w:rsidRPr="00996C4F">
              <w:rPr>
                <w:i/>
                <w:sz w:val="20"/>
                <w:szCs w:val="20"/>
                <w:lang w:val="en-US"/>
              </w:rPr>
              <w:t>csi-NumRepetitionCE-r13</w:t>
            </w:r>
            <w:r w:rsidRPr="00996C4F">
              <w:rPr>
                <w:sz w:val="20"/>
                <w:szCs w:val="20"/>
                <w:lang w:val="en-US"/>
              </w:rPr>
              <w:t xml:space="preserve"> indicates more than one subframe</w:t>
            </w:r>
            <w:r w:rsidRPr="00996C4F">
              <w:rPr>
                <w:rFonts w:hint="eastAsia"/>
                <w:sz w:val="20"/>
                <w:szCs w:val="20"/>
              </w:rPr>
              <w:t>.</w:t>
            </w:r>
          </w:p>
          <w:p w14:paraId="6ECE66D3" w14:textId="77777777" w:rsidR="000164FC" w:rsidRPr="00D368E6" w:rsidRDefault="000164FC" w:rsidP="000164FC">
            <w:pPr>
              <w:jc w:val="center"/>
              <w:rPr>
                <w:b/>
                <w:iCs/>
                <w:color w:val="FF0000"/>
                <w:sz w:val="20"/>
                <w:szCs w:val="20"/>
              </w:rPr>
            </w:pPr>
            <w:r w:rsidRPr="00D368E6">
              <w:rPr>
                <w:b/>
                <w:iCs/>
                <w:color w:val="FF0000"/>
                <w:sz w:val="20"/>
                <w:szCs w:val="20"/>
              </w:rPr>
              <w:t>&lt;Unchanged parts are omitted&gt;</w:t>
            </w:r>
          </w:p>
          <w:p w14:paraId="33AACF3B" w14:textId="5B4320E8" w:rsidR="000164FC" w:rsidRDefault="000164FC" w:rsidP="000164FC">
            <w:pPr>
              <w:jc w:val="center"/>
              <w:rPr>
                <w:b/>
                <w:color w:val="FF0000"/>
                <w:sz w:val="20"/>
                <w:szCs w:val="20"/>
                <w:lang w:eastAsia="x-none"/>
              </w:rPr>
            </w:pPr>
            <w:r w:rsidRPr="00036387">
              <w:rPr>
                <w:b/>
                <w:color w:val="FF0000"/>
                <w:sz w:val="20"/>
                <w:szCs w:val="20"/>
                <w:lang w:eastAsia="x-none"/>
              </w:rPr>
              <w:t>--------------------------------------------</w:t>
            </w:r>
            <w:r>
              <w:rPr>
                <w:b/>
                <w:color w:val="FF0000"/>
                <w:sz w:val="20"/>
                <w:szCs w:val="20"/>
                <w:lang w:eastAsia="x-none"/>
              </w:rPr>
              <w:t>End</w:t>
            </w:r>
            <w:r w:rsidRPr="00036387">
              <w:rPr>
                <w:b/>
                <w:color w:val="FF0000"/>
                <w:sz w:val="20"/>
                <w:szCs w:val="20"/>
                <w:lang w:eastAsia="x-none"/>
              </w:rPr>
              <w:t xml:space="preserve"> of Text Proposal for 36.212-----------------------------------------</w:t>
            </w:r>
          </w:p>
          <w:p w14:paraId="39523D72" w14:textId="77777777" w:rsidR="000164FC" w:rsidRPr="00996C4F" w:rsidRDefault="000164FC" w:rsidP="000164FC">
            <w:pPr>
              <w:jc w:val="center"/>
              <w:rPr>
                <w:rFonts w:eastAsia="SimSun"/>
                <w:lang w:eastAsia="en-US"/>
              </w:rPr>
            </w:pPr>
          </w:p>
          <w:p w14:paraId="517E498B" w14:textId="4FF27029" w:rsidR="00036387" w:rsidRPr="00036387" w:rsidRDefault="00036387" w:rsidP="00036387">
            <w:pPr>
              <w:jc w:val="center"/>
              <w:rPr>
                <w:b/>
                <w:color w:val="FF0000"/>
                <w:sz w:val="20"/>
                <w:szCs w:val="20"/>
                <w:lang w:eastAsia="x-none"/>
              </w:rPr>
            </w:pPr>
            <w:r w:rsidRPr="00036387">
              <w:rPr>
                <w:b/>
                <w:color w:val="FF0000"/>
                <w:sz w:val="20"/>
                <w:szCs w:val="20"/>
                <w:lang w:eastAsia="x-none"/>
              </w:rPr>
              <w:t>--------------------------------------------Start of Text Proposal for 36.21</w:t>
            </w:r>
            <w:r w:rsidR="00F02902">
              <w:rPr>
                <w:b/>
                <w:color w:val="FF0000"/>
                <w:sz w:val="20"/>
                <w:szCs w:val="20"/>
                <w:lang w:eastAsia="x-none"/>
              </w:rPr>
              <w:t>3</w:t>
            </w:r>
            <w:r w:rsidRPr="00036387">
              <w:rPr>
                <w:b/>
                <w:color w:val="FF0000"/>
                <w:sz w:val="20"/>
                <w:szCs w:val="20"/>
                <w:lang w:eastAsia="x-none"/>
              </w:rPr>
              <w:t>-----------------------------------------</w:t>
            </w:r>
          </w:p>
          <w:p w14:paraId="191E467A" w14:textId="3A873321" w:rsidR="002D55C7" w:rsidRPr="000D3CFB" w:rsidRDefault="002D55C7" w:rsidP="002D55C7">
            <w:pPr>
              <w:pStyle w:val="Heading4"/>
              <w:outlineLvl w:val="3"/>
            </w:pPr>
            <w:bookmarkStart w:id="6" w:name="_Toc415085481"/>
            <w:r w:rsidRPr="000D3CFB">
              <w:t>7.3.2.1</w:t>
            </w:r>
            <w:r w:rsidRPr="000D3CFB">
              <w:tab/>
              <w:t>TDD HARQ-ACK reporting procedure for same UL/DL configuration</w:t>
            </w:r>
            <w:bookmarkEnd w:id="6"/>
          </w:p>
          <w:p w14:paraId="7F04A3F6" w14:textId="77777777" w:rsidR="00BF19D7" w:rsidRPr="00D368E6" w:rsidRDefault="00BF19D7" w:rsidP="00BF19D7">
            <w:pPr>
              <w:jc w:val="center"/>
              <w:rPr>
                <w:b/>
                <w:iCs/>
                <w:color w:val="FF0000"/>
                <w:sz w:val="20"/>
                <w:szCs w:val="20"/>
              </w:rPr>
            </w:pPr>
            <w:r w:rsidRPr="00D368E6">
              <w:rPr>
                <w:b/>
                <w:iCs/>
                <w:color w:val="FF0000"/>
                <w:sz w:val="20"/>
                <w:szCs w:val="20"/>
              </w:rPr>
              <w:t>&lt;Unchanged parts are omitted&gt;</w:t>
            </w:r>
          </w:p>
          <w:p w14:paraId="4811EB5B" w14:textId="77777777" w:rsidR="00996C4F" w:rsidRPr="00D34A44" w:rsidRDefault="00996C4F" w:rsidP="00BD56A2">
            <w:pPr>
              <w:overflowPunct/>
              <w:autoSpaceDE/>
              <w:autoSpaceDN/>
              <w:adjustRightInd/>
              <w:textAlignment w:val="auto"/>
              <w:rPr>
                <w:rFonts w:eastAsia="SimSun"/>
                <w:sz w:val="20"/>
                <w:szCs w:val="20"/>
                <w:lang w:eastAsia="zh-CN"/>
              </w:rPr>
            </w:pPr>
            <w:r w:rsidRPr="00D34A44">
              <w:rPr>
                <w:rFonts w:eastAsia="SimSun"/>
                <w:sz w:val="20"/>
                <w:szCs w:val="20"/>
                <w:lang w:eastAsia="zh-CN"/>
              </w:rPr>
              <w:t>For TDD and a BL/CE UE,</w:t>
            </w:r>
          </w:p>
          <w:p w14:paraId="727EE902" w14:textId="26C220D2" w:rsidR="00996C4F" w:rsidRPr="00D34A44" w:rsidRDefault="00996C4F" w:rsidP="00BD56A2">
            <w:pPr>
              <w:overflowPunct/>
              <w:autoSpaceDE/>
              <w:autoSpaceDN/>
              <w:adjustRightInd/>
              <w:ind w:left="568" w:hanging="284"/>
              <w:textAlignment w:val="auto"/>
              <w:rPr>
                <w:ins w:id="7" w:author="Ayan Sengupta" w:date="2020-04-10T18:25:00Z"/>
                <w:rFonts w:eastAsia="SimSun"/>
                <w:sz w:val="20"/>
                <w:szCs w:val="20"/>
                <w:lang w:eastAsia="zh-CN"/>
              </w:rPr>
            </w:pPr>
            <w:ins w:id="8" w:author="Ayan Sengupta" w:date="2020-04-10T18:25:00Z">
              <w:r w:rsidRPr="00D34A44">
                <w:rPr>
                  <w:rFonts w:eastAsia="SimSun"/>
                  <w:sz w:val="20"/>
                  <w:szCs w:val="20"/>
                  <w:lang w:eastAsia="zh-CN"/>
                </w:rPr>
                <w:t xml:space="preserve">-    if the UE is configured with </w:t>
              </w:r>
              <w:r w:rsidRPr="00D34A44">
                <w:rPr>
                  <w:rFonts w:eastAsia="SimSun"/>
                  <w:i/>
                  <w:iCs/>
                  <w:sz w:val="20"/>
                  <w:szCs w:val="20"/>
                  <w:lang w:eastAsia="zh-CN"/>
                </w:rPr>
                <w:t>multi-TB-DL-config</w:t>
              </w:r>
              <w:r w:rsidRPr="00D34A44">
                <w:rPr>
                  <w:rFonts w:eastAsia="SimSun"/>
                  <w:sz w:val="20"/>
                  <w:szCs w:val="20"/>
                  <w:lang w:eastAsia="zh-CN"/>
                </w:rPr>
                <w:t>, and multiple TBs are scheduled by a single DCI</w:t>
              </w:r>
            </w:ins>
          </w:p>
          <w:p w14:paraId="09BDE199" w14:textId="77777777" w:rsidR="00996C4F" w:rsidRPr="00D34A44" w:rsidRDefault="00996C4F" w:rsidP="00BD56A2">
            <w:pPr>
              <w:overflowPunct/>
              <w:autoSpaceDE/>
              <w:autoSpaceDN/>
              <w:adjustRightInd/>
              <w:ind w:left="851" w:hanging="284"/>
              <w:textAlignment w:val="auto"/>
              <w:rPr>
                <w:ins w:id="9" w:author="Ayan Sengupta" w:date="2020-04-10T18:25:00Z"/>
                <w:rFonts w:eastAsia="SimSun"/>
                <w:sz w:val="20"/>
                <w:szCs w:val="20"/>
                <w:lang w:eastAsia="zh-CN"/>
              </w:rPr>
            </w:pPr>
            <w:ins w:id="10" w:author="Ayan Sengupta" w:date="2020-04-10T18:25:00Z">
              <w:r w:rsidRPr="00D34A44">
                <w:rPr>
                  <w:rFonts w:eastAsia="SimSun"/>
                  <w:sz w:val="20"/>
                  <w:szCs w:val="20"/>
                  <w:lang w:eastAsia="zh-CN"/>
                </w:rPr>
                <w:t xml:space="preserve">-    </w:t>
              </w:r>
            </w:ins>
            <w:ins w:id="11" w:author="Ayan Sengupta" w:date="2020-04-29T13:56:00Z">
              <w:r w:rsidRPr="00D34A44">
                <w:rPr>
                  <w:rFonts w:eastAsia="SimSun"/>
                  <w:sz w:val="20"/>
                  <w:szCs w:val="20"/>
                  <w:lang w:eastAsia="zh-CN"/>
                </w:rPr>
                <w:t>the UE is not expected to receive any other PDSCH transmission(s) or MPDCCH indicating downlink SPS releases, corresponding to which the UE shall report HARQ-ACK in any subframe(s) in which HARQ-ACKs are reported for the multiple TBs scheduled by the single DCI, according to subclause 10.2</w:t>
              </w:r>
            </w:ins>
          </w:p>
          <w:p w14:paraId="54846566" w14:textId="77777777" w:rsidR="00996C4F" w:rsidRPr="00D34A44" w:rsidRDefault="00996C4F" w:rsidP="00BD56A2">
            <w:pPr>
              <w:overflowPunct/>
              <w:autoSpaceDE/>
              <w:autoSpaceDN/>
              <w:adjustRightInd/>
              <w:ind w:left="851" w:hanging="284"/>
              <w:textAlignment w:val="auto"/>
              <w:rPr>
                <w:ins w:id="12" w:author="Ayan Sengupta" w:date="2020-04-10T18:25:00Z"/>
                <w:rFonts w:eastAsia="SimSun"/>
                <w:sz w:val="20"/>
                <w:szCs w:val="20"/>
                <w:lang w:val="en-US" w:eastAsia="zh-CN"/>
              </w:rPr>
            </w:pPr>
            <w:ins w:id="13" w:author="Ayan Sengupta" w:date="2020-04-10T18:25:00Z">
              <w:r w:rsidRPr="00D34A44">
                <w:rPr>
                  <w:sz w:val="20"/>
                  <w:szCs w:val="20"/>
                  <w:lang w:eastAsia="en-GB"/>
                </w:rPr>
                <w:t>-</w:t>
              </w:r>
              <w:r w:rsidRPr="00D34A44">
                <w:rPr>
                  <w:sz w:val="20"/>
                  <w:szCs w:val="20"/>
                  <w:lang w:eastAsia="en-GB"/>
                </w:rPr>
                <w:tab/>
                <w:t>The UE behavio</w:t>
              </w:r>
            </w:ins>
            <w:ins w:id="14" w:author="QC II" w:date="2020-05-12T22:25:00Z">
              <w:r w:rsidRPr="00D34A44">
                <w:rPr>
                  <w:sz w:val="20"/>
                  <w:szCs w:val="20"/>
                  <w:lang w:eastAsia="en-GB"/>
                </w:rPr>
                <w:t>u</w:t>
              </w:r>
            </w:ins>
            <w:ins w:id="15" w:author="Ayan Sengupta" w:date="2020-04-10T18:25:00Z">
              <w:r w:rsidRPr="00D34A44">
                <w:rPr>
                  <w:sz w:val="20"/>
                  <w:szCs w:val="20"/>
                  <w:lang w:eastAsia="en-GB"/>
                </w:rPr>
                <w:t>r for HARQ-ACK reporting is the same as that of a BL/CE UE with FDD, except:</w:t>
              </w:r>
            </w:ins>
          </w:p>
          <w:p w14:paraId="7632EA72" w14:textId="77777777" w:rsidR="00996C4F" w:rsidRPr="00D34A44" w:rsidRDefault="00996C4F" w:rsidP="00BD56A2">
            <w:pPr>
              <w:overflowPunct/>
              <w:autoSpaceDE/>
              <w:autoSpaceDN/>
              <w:adjustRightInd/>
              <w:ind w:left="1135" w:hanging="284"/>
              <w:textAlignment w:val="auto"/>
              <w:rPr>
                <w:ins w:id="16" w:author="Ayan Sengupta" w:date="2020-04-10T18:25:00Z"/>
                <w:sz w:val="20"/>
                <w:szCs w:val="20"/>
                <w:lang w:val="en-US" w:eastAsia="zh-CN"/>
              </w:rPr>
            </w:pPr>
            <w:ins w:id="17" w:author="Ayan Sengupta" w:date="2020-04-10T18:25:00Z">
              <w:r w:rsidRPr="00D34A44">
                <w:rPr>
                  <w:sz w:val="20"/>
                  <w:szCs w:val="20"/>
                  <w:lang w:eastAsia="en-GB"/>
                </w:rPr>
                <w:lastRenderedPageBreak/>
                <w:t>-</w:t>
              </w:r>
              <w:r w:rsidRPr="00D34A44">
                <w:rPr>
                  <w:sz w:val="20"/>
                  <w:szCs w:val="20"/>
                  <w:lang w:eastAsia="en-GB"/>
                </w:rPr>
                <w:tab/>
                <w:t>PUCCH resource(s) is (are) determined according to Subclause 10.1.3.1; and</w:t>
              </w:r>
            </w:ins>
          </w:p>
          <w:p w14:paraId="1A5902F0" w14:textId="4C884AC7" w:rsidR="00996C4F" w:rsidRPr="00566C77" w:rsidRDefault="00996C4F" w:rsidP="00BD56A2">
            <w:pPr>
              <w:overflowPunct/>
              <w:autoSpaceDE/>
              <w:autoSpaceDN/>
              <w:adjustRightInd/>
              <w:ind w:left="1135" w:hanging="284"/>
              <w:textAlignment w:val="auto"/>
              <w:rPr>
                <w:ins w:id="18" w:author="Ayan Sengupta" w:date="2020-04-10T18:25:00Z"/>
                <w:del w:id="19" w:author="Ayan Sengupta" w:date="2020-02-29T21:30:00Z"/>
                <w:rFonts w:ascii="Arial" w:hAnsi="Arial"/>
                <w:sz w:val="20"/>
                <w:szCs w:val="20"/>
                <w:lang w:val="en-US" w:eastAsia="en-US"/>
              </w:rPr>
            </w:pPr>
            <w:ins w:id="20" w:author="Ayan Sengupta" w:date="2020-04-10T18:25:00Z">
              <w:r w:rsidRPr="00D34A44">
                <w:rPr>
                  <w:rFonts w:eastAsia="SimSun"/>
                  <w:sz w:val="20"/>
                  <w:szCs w:val="20"/>
                  <w:lang w:eastAsia="en-US"/>
                </w:rPr>
                <w:t xml:space="preserve">-    PUCCH(s) is (are) transmitted in a set of BL/CE UL subframe(s) according to Subclause 10.2 for TDD </w:t>
              </w:r>
              <w:r w:rsidRPr="00566C77">
                <w:rPr>
                  <w:rFonts w:eastAsia="SimSun"/>
                  <w:sz w:val="20"/>
                  <w:szCs w:val="20"/>
                  <w:lang w:eastAsia="en-US"/>
                </w:rPr>
                <w:t>and BL/CE UEs.</w:t>
              </w:r>
              <w:del w:id="21" w:author="Ayan Sengupta" w:date="2020-02-29T21:30:00Z">
                <w:r w:rsidRPr="00566C77">
                  <w:rPr>
                    <w:rFonts w:eastAsia="SimSun"/>
                    <w:sz w:val="20"/>
                    <w:szCs w:val="20"/>
                    <w:lang w:eastAsia="zh-CN"/>
                  </w:rPr>
                  <w:delText xml:space="preserve"> </w:delText>
                </w:r>
              </w:del>
            </w:ins>
          </w:p>
          <w:p w14:paraId="63D27DD6" w14:textId="77777777" w:rsidR="00996C4F" w:rsidRPr="00566C77" w:rsidRDefault="00996C4F" w:rsidP="00BD56A2">
            <w:pPr>
              <w:overflowPunct/>
              <w:autoSpaceDE/>
              <w:autoSpaceDN/>
              <w:adjustRightInd/>
              <w:ind w:left="568" w:hanging="284"/>
              <w:textAlignment w:val="auto"/>
              <w:rPr>
                <w:rFonts w:eastAsia="SimSun"/>
                <w:sz w:val="20"/>
                <w:szCs w:val="20"/>
                <w:lang w:eastAsia="zh-CN"/>
              </w:rPr>
            </w:pPr>
            <w:r w:rsidRPr="00566C77">
              <w:rPr>
                <w:sz w:val="20"/>
                <w:szCs w:val="20"/>
                <w:lang w:eastAsia="zh-CN"/>
              </w:rPr>
              <w:t>-</w:t>
            </w:r>
            <w:r w:rsidRPr="00566C77">
              <w:rPr>
                <w:sz w:val="20"/>
                <w:szCs w:val="20"/>
                <w:lang w:eastAsia="zh-CN"/>
              </w:rPr>
              <w:tab/>
            </w:r>
            <w:ins w:id="22" w:author="Ayan Sengupta" w:date="2020-02-29T20:58:00Z">
              <w:r w:rsidRPr="00566C77">
                <w:rPr>
                  <w:sz w:val="20"/>
                  <w:szCs w:val="20"/>
                  <w:lang w:eastAsia="zh-CN"/>
                </w:rPr>
                <w:t xml:space="preserve">else </w:t>
              </w:r>
            </w:ins>
            <w:r w:rsidRPr="00566C77">
              <w:rPr>
                <w:sz w:val="20"/>
                <w:szCs w:val="20"/>
                <w:lang w:eastAsia="zh-CN"/>
              </w:rPr>
              <w:t>if</w:t>
            </w:r>
            <w:ins w:id="23" w:author="Ayan Sengupta" w:date="2020-02-29T21:33:00Z">
              <w:r w:rsidRPr="00566C77">
                <w:rPr>
                  <w:sz w:val="20"/>
                  <w:szCs w:val="20"/>
                  <w:lang w:eastAsia="zh-CN"/>
                </w:rPr>
                <w:t>,</w:t>
              </w:r>
            </w:ins>
            <w:r w:rsidRPr="00566C77">
              <w:rPr>
                <w:sz w:val="20"/>
                <w:szCs w:val="20"/>
                <w:lang w:eastAsia="zh-CN"/>
              </w:rPr>
              <w:t xml:space="preserve"> the UE is configured with </w:t>
            </w:r>
            <w:bookmarkStart w:id="24" w:name="_Hlk37359695"/>
            <w:r w:rsidRPr="00566C77">
              <w:rPr>
                <w:i/>
                <w:iCs/>
                <w:sz w:val="20"/>
                <w:szCs w:val="20"/>
                <w:lang w:eastAsia="en-GB"/>
              </w:rPr>
              <w:t>csi-NumRepetitionCE</w:t>
            </w:r>
            <w:r w:rsidRPr="00566C77">
              <w:rPr>
                <w:sz w:val="20"/>
                <w:szCs w:val="20"/>
                <w:lang w:eastAsia="zh-CN"/>
              </w:rPr>
              <w:t xml:space="preserve"> equal to 1 and </w:t>
            </w:r>
            <w:r w:rsidRPr="00566C77">
              <w:rPr>
                <w:i/>
                <w:sz w:val="20"/>
                <w:szCs w:val="20"/>
                <w:lang w:eastAsia="en-GB"/>
              </w:rPr>
              <w:t>mPDCCH-NumRepetition</w:t>
            </w:r>
            <w:r w:rsidRPr="00566C77">
              <w:rPr>
                <w:sz w:val="20"/>
                <w:szCs w:val="20"/>
                <w:lang w:eastAsia="zh-CN"/>
              </w:rPr>
              <w:t xml:space="preserve"> equal to 1</w:t>
            </w:r>
            <w:bookmarkEnd w:id="24"/>
            <w:r w:rsidRPr="00566C77">
              <w:rPr>
                <w:sz w:val="20"/>
                <w:szCs w:val="20"/>
                <w:lang w:eastAsia="zh-CN"/>
              </w:rPr>
              <w:t>,</w:t>
            </w:r>
          </w:p>
          <w:p w14:paraId="6D1DEBF1" w14:textId="77777777" w:rsidR="00566C77" w:rsidRPr="00566C77" w:rsidRDefault="00566C77" w:rsidP="00BD56A2">
            <w:pPr>
              <w:pStyle w:val="B2"/>
              <w:jc w:val="left"/>
              <w:rPr>
                <w:rFonts w:eastAsia="SimSun"/>
                <w:sz w:val="20"/>
                <w:szCs w:val="20"/>
                <w:lang w:eastAsia="zh-CN"/>
              </w:rPr>
            </w:pPr>
            <w:r w:rsidRPr="00566C77">
              <w:rPr>
                <w:rFonts w:eastAsia="SimSun"/>
                <w:sz w:val="20"/>
                <w:szCs w:val="20"/>
                <w:lang w:eastAsia="zh-CN"/>
              </w:rPr>
              <w:t>-</w:t>
            </w:r>
            <w:r w:rsidRPr="00566C77">
              <w:rPr>
                <w:rFonts w:eastAsia="SimSun"/>
                <w:sz w:val="20"/>
                <w:szCs w:val="20"/>
                <w:lang w:eastAsia="zh-CN"/>
              </w:rPr>
              <w:tab/>
            </w:r>
            <w:r w:rsidRPr="00566C77">
              <w:rPr>
                <w:rFonts w:eastAsia="SimSun" w:hint="eastAsia"/>
                <w:sz w:val="20"/>
                <w:szCs w:val="20"/>
                <w:lang w:eastAsia="zh-CN"/>
              </w:rPr>
              <w:t xml:space="preserve">the UE </w:t>
            </w:r>
            <w:r w:rsidRPr="00566C77">
              <w:rPr>
                <w:rFonts w:eastAsia="SimSun"/>
                <w:sz w:val="20"/>
                <w:szCs w:val="20"/>
                <w:lang w:eastAsia="zh-CN"/>
              </w:rPr>
              <w:t>behaviour</w:t>
            </w:r>
            <w:r w:rsidRPr="00566C77">
              <w:rPr>
                <w:rFonts w:eastAsia="SimSun" w:hint="eastAsia"/>
                <w:sz w:val="20"/>
                <w:szCs w:val="20"/>
                <w:lang w:eastAsia="zh-CN"/>
              </w:rPr>
              <w:t xml:space="preserve"> for HARQ-ACK reporting is the same as that of a non-BL/CE UE with TDD, except:</w:t>
            </w:r>
          </w:p>
          <w:p w14:paraId="2FF167ED" w14:textId="77777777" w:rsidR="00566C77" w:rsidRPr="00566C77" w:rsidRDefault="00566C77" w:rsidP="00BD56A2">
            <w:pPr>
              <w:pStyle w:val="B3"/>
              <w:jc w:val="left"/>
              <w:rPr>
                <w:rFonts w:eastAsia="SimSun"/>
                <w:sz w:val="20"/>
                <w:szCs w:val="20"/>
                <w:lang w:eastAsia="zh-CN"/>
              </w:rPr>
            </w:pPr>
            <w:r w:rsidRPr="00566C77">
              <w:rPr>
                <w:rFonts w:eastAsia="SimSun"/>
                <w:sz w:val="20"/>
                <w:szCs w:val="20"/>
                <w:lang w:eastAsia="zh-CN"/>
              </w:rPr>
              <w:t>-</w:t>
            </w:r>
            <w:r w:rsidRPr="00566C77">
              <w:rPr>
                <w:rFonts w:eastAsia="SimSun"/>
                <w:sz w:val="20"/>
                <w:szCs w:val="20"/>
                <w:lang w:eastAsia="zh-CN"/>
              </w:rPr>
              <w:tab/>
            </w:r>
            <w:r w:rsidRPr="00566C77">
              <w:rPr>
                <w:rFonts w:eastAsia="SimSun" w:hint="eastAsia"/>
                <w:sz w:val="20"/>
                <w:szCs w:val="20"/>
                <w:lang w:eastAsia="zh-CN"/>
              </w:rPr>
              <w:t>PDCCH/EPDCCH is replaced by MPDCCH; and</w:t>
            </w:r>
          </w:p>
          <w:p w14:paraId="5B2CADD0" w14:textId="77777777" w:rsidR="00566C77" w:rsidRPr="00566C77" w:rsidRDefault="00566C77" w:rsidP="00BD56A2">
            <w:pPr>
              <w:pStyle w:val="B3"/>
              <w:jc w:val="left"/>
              <w:rPr>
                <w:rFonts w:eastAsia="SimSun"/>
                <w:sz w:val="20"/>
                <w:szCs w:val="20"/>
                <w:lang w:eastAsia="zh-CN"/>
              </w:rPr>
            </w:pPr>
            <w:r w:rsidRPr="00566C77">
              <w:rPr>
                <w:rFonts w:eastAsia="SimSun"/>
                <w:sz w:val="20"/>
                <w:szCs w:val="20"/>
                <w:lang w:eastAsia="zh-CN"/>
              </w:rPr>
              <w:t>-</w:t>
            </w:r>
            <w:r w:rsidRPr="00566C77">
              <w:rPr>
                <w:rFonts w:eastAsia="SimSun"/>
                <w:sz w:val="20"/>
                <w:szCs w:val="20"/>
                <w:lang w:eastAsia="zh-CN"/>
              </w:rPr>
              <w:tab/>
            </w:r>
            <w:r w:rsidRPr="00566C77">
              <w:rPr>
                <w:rFonts w:eastAsia="SimSun" w:hint="eastAsia"/>
                <w:sz w:val="20"/>
                <w:szCs w:val="20"/>
                <w:lang w:eastAsia="zh-CN"/>
              </w:rPr>
              <w:t xml:space="preserve">DCI format </w:t>
            </w:r>
            <w:r w:rsidRPr="00566C77">
              <w:rPr>
                <w:rFonts w:eastAsia="SimSun" w:hint="eastAsia"/>
                <w:sz w:val="20"/>
                <w:szCs w:val="20"/>
                <w:lang w:val="en-US" w:eastAsia="zh-CN"/>
              </w:rPr>
              <w:t>1/</w:t>
            </w:r>
            <w:r w:rsidRPr="00566C77">
              <w:rPr>
                <w:sz w:val="20"/>
                <w:szCs w:val="20"/>
                <w:lang w:val="en-US"/>
              </w:rPr>
              <w:t>1A/1B/</w:t>
            </w:r>
            <w:r w:rsidRPr="00566C77">
              <w:rPr>
                <w:rFonts w:eastAsia="SimSun" w:hint="eastAsia"/>
                <w:sz w:val="20"/>
                <w:szCs w:val="20"/>
                <w:lang w:val="en-US" w:eastAsia="zh-CN"/>
              </w:rPr>
              <w:t>1D/</w:t>
            </w:r>
            <w:r w:rsidRPr="00566C77">
              <w:rPr>
                <w:sz w:val="20"/>
                <w:szCs w:val="20"/>
                <w:lang w:val="en-US"/>
              </w:rPr>
              <w:t>2</w:t>
            </w:r>
            <w:r w:rsidRPr="00566C77">
              <w:rPr>
                <w:rFonts w:eastAsia="SimSun" w:hint="eastAsia"/>
                <w:sz w:val="20"/>
                <w:szCs w:val="20"/>
                <w:lang w:val="en-US" w:eastAsia="zh-CN"/>
              </w:rPr>
              <w:t>/2</w:t>
            </w:r>
            <w:r w:rsidRPr="00566C77">
              <w:rPr>
                <w:rFonts w:eastAsia="SimSun"/>
                <w:sz w:val="20"/>
                <w:szCs w:val="20"/>
                <w:lang w:val="en-US" w:eastAsia="zh-CN"/>
              </w:rPr>
              <w:t>A/2B/2C/2D</w:t>
            </w:r>
            <w:r w:rsidRPr="00566C77">
              <w:rPr>
                <w:rFonts w:eastAsia="SimSun" w:hint="eastAsia"/>
                <w:sz w:val="20"/>
                <w:szCs w:val="20"/>
                <w:lang w:val="en-US" w:eastAsia="zh-CN"/>
              </w:rPr>
              <w:t xml:space="preserve"> is replaced by DCI format 6-1A; and</w:t>
            </w:r>
          </w:p>
          <w:p w14:paraId="5C14DFAD" w14:textId="77777777" w:rsidR="00566C77" w:rsidRPr="00566C77" w:rsidRDefault="00566C77" w:rsidP="00BD56A2">
            <w:pPr>
              <w:pStyle w:val="B3"/>
              <w:jc w:val="left"/>
              <w:rPr>
                <w:rFonts w:eastAsia="SimSun"/>
                <w:sz w:val="20"/>
                <w:szCs w:val="20"/>
                <w:lang w:eastAsia="zh-CN"/>
              </w:rPr>
            </w:pPr>
            <w:r w:rsidRPr="00566C77">
              <w:rPr>
                <w:sz w:val="20"/>
                <w:szCs w:val="20"/>
              </w:rPr>
              <w:t>-</w:t>
            </w:r>
            <w:r w:rsidRPr="00566C77">
              <w:rPr>
                <w:sz w:val="20"/>
                <w:szCs w:val="20"/>
              </w:rPr>
              <w:tab/>
              <w:t>DCI format 0/4</w:t>
            </w:r>
            <w:r w:rsidRPr="00566C77">
              <w:rPr>
                <w:rFonts w:eastAsia="SimSun" w:hint="eastAsia"/>
                <w:sz w:val="20"/>
                <w:szCs w:val="20"/>
                <w:lang w:eastAsia="zh-CN"/>
              </w:rPr>
              <w:t xml:space="preserve"> is replaced by DCI format 6-0A; and</w:t>
            </w:r>
          </w:p>
          <w:p w14:paraId="27D5C4E5" w14:textId="77777777" w:rsidR="00566C77" w:rsidRPr="00566C77" w:rsidRDefault="00566C77" w:rsidP="00BD56A2">
            <w:pPr>
              <w:pStyle w:val="B3"/>
              <w:jc w:val="left"/>
              <w:rPr>
                <w:rFonts w:eastAsia="SimSun"/>
                <w:sz w:val="20"/>
                <w:szCs w:val="20"/>
                <w:lang w:eastAsia="zh-CN"/>
              </w:rPr>
            </w:pPr>
            <w:r w:rsidRPr="00566C77">
              <w:rPr>
                <w:rFonts w:eastAsia="SimSun"/>
                <w:sz w:val="20"/>
                <w:szCs w:val="20"/>
                <w:lang w:eastAsia="zh-CN"/>
              </w:rPr>
              <w:t>-</w:t>
            </w:r>
            <w:r w:rsidRPr="00566C77">
              <w:rPr>
                <w:rFonts w:eastAsia="SimSun"/>
                <w:sz w:val="20"/>
                <w:szCs w:val="20"/>
                <w:lang w:eastAsia="zh-CN"/>
              </w:rPr>
              <w:tab/>
            </w:r>
            <w:r w:rsidRPr="00566C77">
              <w:rPr>
                <w:rFonts w:eastAsia="SimSun" w:hint="eastAsia"/>
                <w:sz w:val="20"/>
                <w:szCs w:val="20"/>
                <w:lang w:eastAsia="zh-CN"/>
              </w:rPr>
              <w:t xml:space="preserve">PUCCH is transmitted in a set of BL/CE UL subframe(s) according to </w:t>
            </w:r>
            <w:r w:rsidRPr="00566C77">
              <w:rPr>
                <w:rFonts w:eastAsia="SimSun"/>
                <w:sz w:val="20"/>
                <w:szCs w:val="20"/>
                <w:lang w:eastAsia="zh-CN"/>
              </w:rPr>
              <w:t>S</w:t>
            </w:r>
            <w:r w:rsidRPr="00566C77">
              <w:rPr>
                <w:rFonts w:eastAsia="SimSun" w:hint="eastAsia"/>
                <w:sz w:val="20"/>
                <w:szCs w:val="20"/>
                <w:lang w:eastAsia="zh-CN"/>
              </w:rPr>
              <w:t>ubclause 10.2 for TDD and BL/CE UEs;</w:t>
            </w:r>
          </w:p>
          <w:p w14:paraId="4EEF3EE3" w14:textId="77777777" w:rsidR="00566C77" w:rsidRPr="00566C77" w:rsidRDefault="00566C77" w:rsidP="00BD56A2">
            <w:pPr>
              <w:pStyle w:val="B1"/>
              <w:jc w:val="left"/>
              <w:rPr>
                <w:rFonts w:eastAsia="SimSun"/>
                <w:sz w:val="20"/>
                <w:szCs w:val="20"/>
                <w:lang w:val="en-US"/>
              </w:rPr>
            </w:pPr>
            <w:r w:rsidRPr="00566C77">
              <w:rPr>
                <w:rFonts w:eastAsia="SimSun"/>
                <w:sz w:val="20"/>
                <w:szCs w:val="20"/>
              </w:rPr>
              <w:t>-</w:t>
            </w:r>
            <w:r w:rsidRPr="00566C77">
              <w:rPr>
                <w:rFonts w:eastAsia="SimSun"/>
                <w:sz w:val="20"/>
                <w:szCs w:val="20"/>
              </w:rPr>
              <w:tab/>
            </w:r>
            <w:r w:rsidRPr="00566C77">
              <w:rPr>
                <w:rFonts w:eastAsia="SimSun" w:hint="eastAsia"/>
                <w:sz w:val="20"/>
                <w:szCs w:val="20"/>
              </w:rPr>
              <w:t>else</w:t>
            </w:r>
          </w:p>
          <w:p w14:paraId="4B4C5F0F" w14:textId="77777777" w:rsidR="00566C77" w:rsidRPr="00566C77" w:rsidRDefault="00566C77" w:rsidP="00BD56A2">
            <w:pPr>
              <w:pStyle w:val="B2"/>
              <w:jc w:val="left"/>
              <w:rPr>
                <w:rFonts w:eastAsia="SimSun"/>
                <w:sz w:val="20"/>
                <w:szCs w:val="20"/>
                <w:lang w:val="en-US" w:eastAsia="zh-CN"/>
              </w:rPr>
            </w:pPr>
            <w:r w:rsidRPr="00566C77">
              <w:rPr>
                <w:rFonts w:eastAsia="SimSun"/>
                <w:sz w:val="20"/>
                <w:szCs w:val="20"/>
                <w:lang w:val="en-US" w:eastAsia="zh-CN"/>
              </w:rPr>
              <w:t>-</w:t>
            </w:r>
            <w:r w:rsidRPr="00566C77">
              <w:rPr>
                <w:rFonts w:eastAsia="SimSun"/>
                <w:sz w:val="20"/>
                <w:szCs w:val="20"/>
                <w:lang w:val="en-US" w:eastAsia="zh-CN"/>
              </w:rPr>
              <w:tab/>
            </w:r>
            <w:r w:rsidRPr="00566C77">
              <w:rPr>
                <w:rFonts w:eastAsia="SimSun" w:hint="eastAsia"/>
                <w:sz w:val="20"/>
                <w:szCs w:val="20"/>
                <w:lang w:val="en-US" w:eastAsia="zh-CN"/>
              </w:rPr>
              <w:t xml:space="preserve">the UE is not expected to </w:t>
            </w:r>
            <w:r w:rsidRPr="00566C77">
              <w:rPr>
                <w:rFonts w:eastAsia="SimSun" w:hint="eastAsia"/>
                <w:sz w:val="20"/>
                <w:szCs w:val="20"/>
                <w:lang w:eastAsia="zh-CN"/>
              </w:rPr>
              <w:t xml:space="preserve">receive more than one PDSCH transmission, or more than one of </w:t>
            </w:r>
            <w:r w:rsidRPr="00566C77">
              <w:rPr>
                <w:rFonts w:eastAsia="SimSun" w:hint="eastAsia"/>
                <w:sz w:val="20"/>
                <w:szCs w:val="20"/>
                <w:lang w:val="en-US" w:eastAsia="zh-CN"/>
              </w:rPr>
              <w:t>PDSCH and MPDCCH indicating downlink SPS releases,</w:t>
            </w:r>
            <w:r w:rsidRPr="00566C77">
              <w:rPr>
                <w:rFonts w:eastAsia="SimSun" w:hint="eastAsia"/>
                <w:sz w:val="20"/>
                <w:szCs w:val="20"/>
                <w:lang w:eastAsia="zh-CN"/>
              </w:rPr>
              <w:t xml:space="preserve"> with transmission ending within subframe(s) </w:t>
            </w:r>
            <w:r w:rsidRPr="00566C77">
              <w:rPr>
                <w:noProof/>
                <w:position w:val="-6"/>
                <w:lang w:val="en-US" w:eastAsia="zh-CN"/>
              </w:rPr>
              <w:drawing>
                <wp:inline distT="0" distB="0" distL="0" distR="0" wp14:anchorId="06D2B08D" wp14:editId="5BCBCDC3">
                  <wp:extent cx="285750" cy="171450"/>
                  <wp:effectExtent l="0" t="0" r="0" b="0"/>
                  <wp:docPr id="4111" name="Picture 4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5750" cy="171450"/>
                          </a:xfrm>
                          <a:prstGeom prst="rect">
                            <a:avLst/>
                          </a:prstGeom>
                          <a:noFill/>
                          <a:ln>
                            <a:noFill/>
                          </a:ln>
                        </pic:spPr>
                      </pic:pic>
                    </a:graphicData>
                  </a:graphic>
                </wp:inline>
              </w:drawing>
            </w:r>
            <w:r w:rsidRPr="00566C77">
              <w:rPr>
                <w:sz w:val="20"/>
                <w:szCs w:val="20"/>
              </w:rPr>
              <w:t xml:space="preserve">, where </w:t>
            </w:r>
            <w:r w:rsidRPr="00566C77">
              <w:rPr>
                <w:noProof/>
                <w:position w:val="-6"/>
                <w:lang w:val="en-US" w:eastAsia="zh-CN"/>
              </w:rPr>
              <w:drawing>
                <wp:inline distT="0" distB="0" distL="0" distR="0" wp14:anchorId="34A1A90D" wp14:editId="38DF3130">
                  <wp:extent cx="342900" cy="171450"/>
                  <wp:effectExtent l="0" t="0" r="0" b="0"/>
                  <wp:docPr id="4112" name="Picture 4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2900" cy="171450"/>
                          </a:xfrm>
                          <a:prstGeom prst="rect">
                            <a:avLst/>
                          </a:prstGeom>
                          <a:noFill/>
                          <a:ln>
                            <a:noFill/>
                          </a:ln>
                        </pic:spPr>
                      </pic:pic>
                    </a:graphicData>
                  </a:graphic>
                </wp:inline>
              </w:drawing>
            </w:r>
            <w:r w:rsidRPr="00566C77">
              <w:rPr>
                <w:sz w:val="20"/>
                <w:szCs w:val="20"/>
                <w:lang w:val="en-US"/>
              </w:rPr>
              <w:t xml:space="preserve"> </w:t>
            </w:r>
            <w:r w:rsidRPr="00566C77">
              <w:rPr>
                <w:sz w:val="20"/>
                <w:szCs w:val="20"/>
              </w:rPr>
              <w:t xml:space="preserve">and </w:t>
            </w:r>
            <w:r w:rsidRPr="00566C77">
              <w:rPr>
                <w:noProof/>
                <w:position w:val="-4"/>
                <w:lang w:val="en-US" w:eastAsia="zh-CN"/>
              </w:rPr>
              <w:drawing>
                <wp:inline distT="0" distB="0" distL="0" distR="0" wp14:anchorId="656ED3A1" wp14:editId="67B9B57B">
                  <wp:extent cx="152400" cy="142875"/>
                  <wp:effectExtent l="0" t="0" r="0" b="0"/>
                  <wp:docPr id="4113" name="Picture 4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566C77">
              <w:rPr>
                <w:sz w:val="20"/>
                <w:szCs w:val="20"/>
              </w:rPr>
              <w:t xml:space="preserve"> is defined in Table 10.1.3.1-1</w:t>
            </w:r>
            <w:r w:rsidRPr="00566C77">
              <w:rPr>
                <w:sz w:val="20"/>
                <w:szCs w:val="20"/>
                <w:lang w:val="en-US"/>
              </w:rPr>
              <w:t xml:space="preserve"> intended for the UE</w:t>
            </w:r>
            <w:r w:rsidRPr="00566C77">
              <w:rPr>
                <w:rFonts w:eastAsia="SimSun" w:hint="eastAsia"/>
                <w:sz w:val="20"/>
                <w:szCs w:val="20"/>
                <w:lang w:val="en-US" w:eastAsia="zh-CN"/>
              </w:rPr>
              <w:t xml:space="preserve">; </w:t>
            </w:r>
          </w:p>
          <w:p w14:paraId="4BE79F0F" w14:textId="77777777" w:rsidR="00566C77" w:rsidRPr="00566C77" w:rsidRDefault="00566C77" w:rsidP="00BD56A2">
            <w:pPr>
              <w:pStyle w:val="B2"/>
              <w:jc w:val="left"/>
              <w:rPr>
                <w:rFonts w:eastAsia="SimSun"/>
                <w:sz w:val="20"/>
                <w:szCs w:val="20"/>
                <w:lang w:val="en-US" w:eastAsia="zh-CN"/>
              </w:rPr>
            </w:pPr>
            <w:r w:rsidRPr="00566C77">
              <w:rPr>
                <w:sz w:val="20"/>
                <w:szCs w:val="20"/>
              </w:rPr>
              <w:t>-</w:t>
            </w:r>
            <w:r w:rsidRPr="00566C77">
              <w:rPr>
                <w:sz w:val="20"/>
                <w:szCs w:val="20"/>
              </w:rPr>
              <w:tab/>
              <w:t>The UE behavior for HARQ-ACK reporting is the same as that of a BL/CE UE with FDD, except:</w:t>
            </w:r>
          </w:p>
          <w:p w14:paraId="0FCDEFC6" w14:textId="77777777" w:rsidR="00566C77" w:rsidRPr="00566C77" w:rsidRDefault="00566C77" w:rsidP="00BD56A2">
            <w:pPr>
              <w:pStyle w:val="B3"/>
              <w:jc w:val="left"/>
              <w:rPr>
                <w:rFonts w:eastAsia="SimSun"/>
                <w:sz w:val="20"/>
                <w:szCs w:val="20"/>
                <w:lang w:val="en-US" w:eastAsia="zh-CN"/>
              </w:rPr>
            </w:pPr>
            <w:r w:rsidRPr="00566C77">
              <w:rPr>
                <w:sz w:val="20"/>
                <w:szCs w:val="20"/>
              </w:rPr>
              <w:t>-</w:t>
            </w:r>
            <w:r w:rsidRPr="00566C77">
              <w:rPr>
                <w:sz w:val="20"/>
                <w:szCs w:val="20"/>
              </w:rPr>
              <w:tab/>
              <w:t>PUCCH resource is determined according to Subclause 10.1.3.1; and</w:t>
            </w:r>
          </w:p>
          <w:p w14:paraId="6A7432ED" w14:textId="77777777" w:rsidR="00566C77" w:rsidRPr="00566C77" w:rsidRDefault="00566C77" w:rsidP="00BD56A2">
            <w:pPr>
              <w:pStyle w:val="B3"/>
              <w:jc w:val="left"/>
              <w:rPr>
                <w:rFonts w:eastAsia="SimSun"/>
                <w:sz w:val="20"/>
                <w:szCs w:val="20"/>
                <w:lang w:val="en-US" w:eastAsia="zh-CN"/>
              </w:rPr>
            </w:pPr>
            <w:r w:rsidRPr="00566C77">
              <w:rPr>
                <w:sz w:val="20"/>
                <w:szCs w:val="20"/>
              </w:rPr>
              <w:t>-</w:t>
            </w:r>
            <w:r w:rsidRPr="00566C77">
              <w:rPr>
                <w:sz w:val="20"/>
                <w:szCs w:val="20"/>
              </w:rPr>
              <w:tab/>
              <w:t>PUCCH is transmitted in a set of BL/CE UL subframe(s) according to Subclause 10.2 for TDD and BL/CE UEs.</w:t>
            </w:r>
          </w:p>
          <w:p w14:paraId="3081464C" w14:textId="77777777" w:rsidR="002D328F" w:rsidRPr="00D368E6" w:rsidRDefault="002D328F" w:rsidP="002D328F">
            <w:pPr>
              <w:jc w:val="center"/>
              <w:rPr>
                <w:b/>
                <w:iCs/>
                <w:color w:val="FF0000"/>
                <w:sz w:val="20"/>
                <w:szCs w:val="20"/>
              </w:rPr>
            </w:pPr>
            <w:r w:rsidRPr="00D368E6">
              <w:rPr>
                <w:b/>
                <w:iCs/>
                <w:color w:val="FF0000"/>
                <w:sz w:val="20"/>
                <w:szCs w:val="20"/>
              </w:rPr>
              <w:t>&lt;Unchanged parts are omitted&gt;</w:t>
            </w:r>
          </w:p>
          <w:p w14:paraId="00AB31F6" w14:textId="7EE8F0A6" w:rsidR="00B66D33" w:rsidRPr="008B58AB" w:rsidRDefault="00B66D33" w:rsidP="00B66D33">
            <w:pPr>
              <w:pStyle w:val="Heading3"/>
              <w:outlineLvl w:val="2"/>
            </w:pPr>
            <w:bookmarkStart w:id="25" w:name="_Toc415085523"/>
            <w:r w:rsidRPr="008B58AB">
              <w:t>10.1.3</w:t>
            </w:r>
            <w:r w:rsidRPr="008B58AB">
              <w:tab/>
              <w:t>TDD HARQ-ACK feedback procedures</w:t>
            </w:r>
            <w:bookmarkEnd w:id="25"/>
          </w:p>
          <w:p w14:paraId="53FBD419" w14:textId="77777777" w:rsidR="00BF19D7" w:rsidRPr="00D368E6" w:rsidRDefault="00BF19D7" w:rsidP="00BF19D7">
            <w:pPr>
              <w:jc w:val="center"/>
              <w:rPr>
                <w:b/>
                <w:iCs/>
                <w:color w:val="FF0000"/>
                <w:sz w:val="20"/>
                <w:szCs w:val="20"/>
              </w:rPr>
            </w:pPr>
            <w:r w:rsidRPr="00D368E6">
              <w:rPr>
                <w:b/>
                <w:iCs/>
                <w:color w:val="FF0000"/>
                <w:sz w:val="20"/>
                <w:szCs w:val="20"/>
              </w:rPr>
              <w:t>&lt;Unchanged parts are omitted&gt;</w:t>
            </w:r>
          </w:p>
          <w:p w14:paraId="7431D1C2" w14:textId="77777777" w:rsidR="002D55C7" w:rsidRPr="00D34A44" w:rsidRDefault="00996C4F" w:rsidP="00971BD4">
            <w:pPr>
              <w:rPr>
                <w:rFonts w:eastAsia="SimSun"/>
                <w:sz w:val="20"/>
                <w:szCs w:val="20"/>
                <w:lang w:eastAsia="zh-CN"/>
              </w:rPr>
            </w:pPr>
            <w:r w:rsidRPr="00996C4F">
              <w:rPr>
                <w:rFonts w:eastAsia="SimSun"/>
                <w:lang w:val="en-US" w:eastAsia="zh-CN"/>
              </w:rPr>
              <w:t xml:space="preserve"> </w:t>
            </w:r>
            <w:r w:rsidR="002D55C7" w:rsidRPr="00D34A44">
              <w:rPr>
                <w:rFonts w:eastAsia="SimSun" w:hint="eastAsia"/>
                <w:sz w:val="20"/>
                <w:szCs w:val="20"/>
                <w:lang w:eastAsia="zh-CN"/>
              </w:rPr>
              <w:t xml:space="preserve">For TDD and a BL/CE UE, </w:t>
            </w:r>
          </w:p>
          <w:p w14:paraId="1E44071D" w14:textId="77777777" w:rsidR="005222C0" w:rsidRPr="00D34A44" w:rsidRDefault="005222C0" w:rsidP="005222C0">
            <w:pPr>
              <w:pStyle w:val="B1"/>
              <w:jc w:val="left"/>
              <w:rPr>
                <w:ins w:id="26" w:author="Ayan Sengupta" w:date="2020-02-29T21:42:00Z"/>
                <w:rFonts w:eastAsia="SimSun"/>
                <w:sz w:val="20"/>
                <w:szCs w:val="20"/>
              </w:rPr>
            </w:pPr>
            <w:ins w:id="27" w:author="Ayan Sengupta" w:date="2020-03-01T16:40:00Z">
              <w:r w:rsidRPr="00D34A44">
                <w:rPr>
                  <w:rFonts w:eastAsia="SimSun"/>
                  <w:sz w:val="20"/>
                  <w:szCs w:val="20"/>
                </w:rPr>
                <w:t xml:space="preserve">-    if multiple TBs are </w:t>
              </w:r>
            </w:ins>
            <w:ins w:id="28" w:author="Ayan Sengupta" w:date="2020-04-10T18:21:00Z">
              <w:r w:rsidRPr="00D34A44">
                <w:rPr>
                  <w:rFonts w:eastAsia="SimSun"/>
                  <w:sz w:val="20"/>
                  <w:szCs w:val="20"/>
                </w:rPr>
                <w:t xml:space="preserve">not </w:t>
              </w:r>
            </w:ins>
            <w:ins w:id="29" w:author="Ayan Sengupta" w:date="2020-03-01T16:40:00Z">
              <w:r w:rsidRPr="00D34A44">
                <w:rPr>
                  <w:rFonts w:eastAsia="SimSun"/>
                  <w:sz w:val="20"/>
                  <w:szCs w:val="20"/>
                </w:rPr>
                <w:t>scheduled by a single DCI</w:t>
              </w:r>
            </w:ins>
          </w:p>
          <w:p w14:paraId="3648F544" w14:textId="77777777" w:rsidR="002D55C7" w:rsidRPr="00D34A44" w:rsidRDefault="002D55C7" w:rsidP="006B79D7">
            <w:pPr>
              <w:pStyle w:val="B1"/>
              <w:ind w:left="851"/>
              <w:jc w:val="left"/>
              <w:rPr>
                <w:rFonts w:eastAsia="SimSun"/>
                <w:sz w:val="20"/>
                <w:szCs w:val="20"/>
              </w:rPr>
            </w:pPr>
            <w:r w:rsidRPr="00D34A44">
              <w:rPr>
                <w:rFonts w:eastAsia="SimSun"/>
                <w:sz w:val="20"/>
                <w:szCs w:val="20"/>
              </w:rPr>
              <w:t>-</w:t>
            </w:r>
            <w:r w:rsidRPr="00D34A44">
              <w:rPr>
                <w:rFonts w:eastAsia="SimSun"/>
                <w:sz w:val="20"/>
                <w:szCs w:val="20"/>
              </w:rPr>
              <w:tab/>
            </w:r>
            <w:r w:rsidRPr="00D34A44">
              <w:rPr>
                <w:rFonts w:eastAsia="SimSun" w:hint="eastAsia"/>
                <w:sz w:val="20"/>
                <w:szCs w:val="20"/>
              </w:rPr>
              <w:t xml:space="preserve">if the UE is configured with </w:t>
            </w:r>
            <w:r w:rsidRPr="00D34A44">
              <w:rPr>
                <w:i/>
                <w:iCs/>
                <w:sz w:val="20"/>
                <w:szCs w:val="20"/>
              </w:rPr>
              <w:t>csi-NumRepetitionCE</w:t>
            </w:r>
            <w:r w:rsidRPr="00D34A44">
              <w:rPr>
                <w:rFonts w:eastAsia="SimSun" w:hint="eastAsia"/>
                <w:sz w:val="20"/>
                <w:szCs w:val="20"/>
              </w:rPr>
              <w:t xml:space="preserve"> equal to 1 and </w:t>
            </w:r>
            <w:r w:rsidRPr="00D34A44">
              <w:rPr>
                <w:i/>
                <w:sz w:val="20"/>
                <w:szCs w:val="20"/>
              </w:rPr>
              <w:t>mPDCCH-NumRepetition</w:t>
            </w:r>
            <w:r w:rsidRPr="00D34A44">
              <w:rPr>
                <w:rFonts w:eastAsia="SimSun" w:hint="eastAsia"/>
                <w:sz w:val="20"/>
                <w:szCs w:val="20"/>
              </w:rPr>
              <w:t xml:space="preserve"> equal to 1,</w:t>
            </w:r>
          </w:p>
          <w:p w14:paraId="27F5F9DC" w14:textId="77777777" w:rsidR="002D55C7" w:rsidRPr="00D34A44" w:rsidRDefault="002D55C7" w:rsidP="006B79D7">
            <w:pPr>
              <w:pStyle w:val="B2"/>
              <w:ind w:left="1134"/>
              <w:jc w:val="left"/>
              <w:rPr>
                <w:rFonts w:eastAsia="SimSun"/>
                <w:sz w:val="20"/>
                <w:szCs w:val="20"/>
                <w:lang w:eastAsia="zh-CN"/>
              </w:rPr>
            </w:pPr>
            <w:r w:rsidRPr="00D34A44">
              <w:rPr>
                <w:rFonts w:eastAsia="SimSun"/>
                <w:sz w:val="20"/>
                <w:szCs w:val="20"/>
                <w:lang w:eastAsia="zh-CN"/>
              </w:rPr>
              <w:t>-</w:t>
            </w:r>
            <w:r w:rsidRPr="00D34A44">
              <w:rPr>
                <w:rFonts w:eastAsia="SimSun"/>
                <w:sz w:val="20"/>
                <w:szCs w:val="20"/>
                <w:lang w:eastAsia="zh-CN"/>
              </w:rPr>
              <w:tab/>
            </w:r>
            <w:r w:rsidRPr="00D34A44">
              <w:rPr>
                <w:rFonts w:eastAsia="SimSun" w:hint="eastAsia"/>
                <w:sz w:val="20"/>
                <w:szCs w:val="20"/>
                <w:lang w:eastAsia="zh-CN"/>
              </w:rPr>
              <w:t>the UE may be configured with HARQ-ACK bundling or HARQ-ACK multiplexing;</w:t>
            </w:r>
          </w:p>
          <w:p w14:paraId="227F43B1" w14:textId="77777777" w:rsidR="002D55C7" w:rsidRPr="00D34A44" w:rsidRDefault="002D55C7" w:rsidP="006B79D7">
            <w:pPr>
              <w:pStyle w:val="B2"/>
              <w:ind w:left="1134"/>
              <w:jc w:val="left"/>
              <w:rPr>
                <w:rFonts w:eastAsia="SimSun"/>
                <w:sz w:val="20"/>
                <w:szCs w:val="20"/>
                <w:lang w:eastAsia="zh-CN"/>
              </w:rPr>
            </w:pPr>
            <w:r w:rsidRPr="00D34A44">
              <w:rPr>
                <w:rFonts w:eastAsia="SimSun"/>
                <w:sz w:val="20"/>
                <w:szCs w:val="20"/>
                <w:lang w:eastAsia="zh-CN"/>
              </w:rPr>
              <w:t>-</w:t>
            </w:r>
            <w:r w:rsidRPr="00D34A44">
              <w:rPr>
                <w:rFonts w:eastAsia="SimSun"/>
                <w:sz w:val="20"/>
                <w:szCs w:val="20"/>
                <w:lang w:eastAsia="zh-CN"/>
              </w:rPr>
              <w:tab/>
            </w:r>
            <w:r w:rsidRPr="00D34A44">
              <w:rPr>
                <w:rFonts w:eastAsia="SimSun" w:hint="eastAsia"/>
                <w:sz w:val="20"/>
                <w:szCs w:val="20"/>
                <w:lang w:eastAsia="zh-CN"/>
              </w:rPr>
              <w:t xml:space="preserve">HARQ-ACK multiplexing can be configured only if </w:t>
            </w:r>
            <w:r w:rsidRPr="00D34A44">
              <w:rPr>
                <w:rFonts w:eastAsia="SimSun"/>
                <w:i/>
                <w:sz w:val="20"/>
                <w:szCs w:val="20"/>
                <w:lang w:val="en-US" w:eastAsia="zh-CN"/>
              </w:rPr>
              <w:t>pucch-NumRepetitionCE</w:t>
            </w:r>
            <w:r w:rsidRPr="00D34A44">
              <w:rPr>
                <w:rFonts w:eastAsia="SimSun" w:hint="eastAsia"/>
                <w:i/>
                <w:sz w:val="20"/>
                <w:szCs w:val="20"/>
                <w:lang w:val="en-US" w:eastAsia="zh-CN"/>
              </w:rPr>
              <w:t>-format1</w:t>
            </w:r>
            <w:r w:rsidRPr="00D34A44">
              <w:rPr>
                <w:rFonts w:eastAsia="SimSun" w:hint="eastAsia"/>
                <w:sz w:val="20"/>
                <w:szCs w:val="20"/>
                <w:lang w:val="en-US" w:eastAsia="zh-CN"/>
              </w:rPr>
              <w:t xml:space="preserve"> equal 1 and HARQ-ACK multiplexing is performed according to </w:t>
            </w:r>
            <w:r w:rsidRPr="00D34A44">
              <w:rPr>
                <w:sz w:val="20"/>
                <w:szCs w:val="20"/>
              </w:rPr>
              <w:t>the set of Tables 10.1.3-5</w:t>
            </w:r>
            <w:r w:rsidRPr="00D34A44">
              <w:rPr>
                <w:rFonts w:hint="eastAsia"/>
                <w:sz w:val="20"/>
                <w:szCs w:val="20"/>
                <w:lang w:eastAsia="zh-CN"/>
              </w:rPr>
              <w:t>/6/7</w:t>
            </w:r>
          </w:p>
          <w:p w14:paraId="07549DD1" w14:textId="77777777" w:rsidR="002D55C7" w:rsidRPr="00D34A44" w:rsidRDefault="002D55C7" w:rsidP="006B79D7">
            <w:pPr>
              <w:pStyle w:val="B1"/>
              <w:ind w:left="851"/>
              <w:jc w:val="left"/>
              <w:rPr>
                <w:rFonts w:eastAsia="SimSun"/>
                <w:sz w:val="20"/>
                <w:szCs w:val="20"/>
                <w:lang w:val="en-US"/>
              </w:rPr>
            </w:pPr>
            <w:r w:rsidRPr="00D34A44">
              <w:rPr>
                <w:rFonts w:eastAsia="SimSun"/>
                <w:sz w:val="20"/>
                <w:szCs w:val="20"/>
              </w:rPr>
              <w:t>-</w:t>
            </w:r>
            <w:r w:rsidRPr="00D34A44">
              <w:rPr>
                <w:rFonts w:eastAsia="SimSun"/>
                <w:sz w:val="20"/>
                <w:szCs w:val="20"/>
              </w:rPr>
              <w:tab/>
            </w:r>
            <w:r w:rsidRPr="00D34A44">
              <w:rPr>
                <w:rFonts w:eastAsia="SimSun" w:hint="eastAsia"/>
                <w:sz w:val="20"/>
                <w:szCs w:val="20"/>
              </w:rPr>
              <w:t>else</w:t>
            </w:r>
          </w:p>
          <w:p w14:paraId="54371D76" w14:textId="77777777" w:rsidR="002D55C7" w:rsidRPr="00D34A44" w:rsidRDefault="002D55C7" w:rsidP="006B79D7">
            <w:pPr>
              <w:pStyle w:val="B2"/>
              <w:ind w:left="1134"/>
              <w:jc w:val="left"/>
              <w:rPr>
                <w:rFonts w:eastAsia="SimSun"/>
                <w:sz w:val="20"/>
                <w:szCs w:val="20"/>
                <w:lang w:val="en-US" w:eastAsia="zh-CN"/>
              </w:rPr>
            </w:pPr>
            <w:r w:rsidRPr="00D34A44">
              <w:rPr>
                <w:rFonts w:eastAsia="SimSun"/>
                <w:sz w:val="20"/>
                <w:szCs w:val="20"/>
                <w:lang w:val="en-US" w:eastAsia="zh-CN"/>
              </w:rPr>
              <w:t>-</w:t>
            </w:r>
            <w:r w:rsidRPr="00D34A44">
              <w:rPr>
                <w:rFonts w:eastAsia="SimSun"/>
                <w:sz w:val="20"/>
                <w:szCs w:val="20"/>
                <w:lang w:val="en-US" w:eastAsia="zh-CN"/>
              </w:rPr>
              <w:tab/>
            </w:r>
            <w:r w:rsidRPr="00D34A44">
              <w:rPr>
                <w:rFonts w:eastAsia="SimSun" w:hint="eastAsia"/>
                <w:sz w:val="20"/>
                <w:szCs w:val="20"/>
                <w:lang w:val="en-US" w:eastAsia="zh-CN"/>
              </w:rPr>
              <w:t xml:space="preserve">the UE is not expected to </w:t>
            </w:r>
            <w:r w:rsidRPr="00D34A44">
              <w:rPr>
                <w:rFonts w:eastAsia="SimSun" w:hint="eastAsia"/>
                <w:sz w:val="20"/>
                <w:szCs w:val="20"/>
                <w:lang w:eastAsia="zh-CN"/>
              </w:rPr>
              <w:t xml:space="preserve">receive more than one PDSCH transmission, or more than one of </w:t>
            </w:r>
            <w:r w:rsidRPr="00D34A44">
              <w:rPr>
                <w:rFonts w:eastAsia="SimSun" w:hint="eastAsia"/>
                <w:sz w:val="20"/>
                <w:szCs w:val="20"/>
                <w:lang w:val="en-US" w:eastAsia="zh-CN"/>
              </w:rPr>
              <w:t>PDSCH and MPDCCH indicating downlink SPS releases,</w:t>
            </w:r>
            <w:r w:rsidRPr="00D34A44">
              <w:rPr>
                <w:rFonts w:eastAsia="SimSun" w:hint="eastAsia"/>
                <w:sz w:val="20"/>
                <w:szCs w:val="20"/>
                <w:lang w:eastAsia="zh-CN"/>
              </w:rPr>
              <w:t xml:space="preserve"> with transmission ending within subframe(s) </w:t>
            </w:r>
            <w:r w:rsidRPr="00D34A44">
              <w:rPr>
                <w:noProof/>
                <w:position w:val="-6"/>
                <w:lang w:val="en-US" w:eastAsia="zh-CN"/>
              </w:rPr>
              <w:drawing>
                <wp:inline distT="0" distB="0" distL="0" distR="0" wp14:anchorId="61721D18" wp14:editId="71D30AC4">
                  <wp:extent cx="285750" cy="171450"/>
                  <wp:effectExtent l="0" t="0" r="0" b="0"/>
                  <wp:docPr id="551" name="Picture 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5750" cy="171450"/>
                          </a:xfrm>
                          <a:prstGeom prst="rect">
                            <a:avLst/>
                          </a:prstGeom>
                          <a:noFill/>
                          <a:ln>
                            <a:noFill/>
                          </a:ln>
                        </pic:spPr>
                      </pic:pic>
                    </a:graphicData>
                  </a:graphic>
                </wp:inline>
              </w:drawing>
            </w:r>
            <w:r w:rsidRPr="00D34A44">
              <w:rPr>
                <w:sz w:val="20"/>
                <w:szCs w:val="20"/>
              </w:rPr>
              <w:t xml:space="preserve">, where </w:t>
            </w:r>
            <w:r w:rsidRPr="00D34A44">
              <w:rPr>
                <w:noProof/>
                <w:position w:val="-6"/>
                <w:lang w:val="en-US" w:eastAsia="zh-CN"/>
              </w:rPr>
              <w:drawing>
                <wp:inline distT="0" distB="0" distL="0" distR="0" wp14:anchorId="4850F45E" wp14:editId="64BB9B07">
                  <wp:extent cx="342900" cy="171450"/>
                  <wp:effectExtent l="0" t="0" r="0" b="0"/>
                  <wp:docPr id="552" name="Picture 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2900" cy="171450"/>
                          </a:xfrm>
                          <a:prstGeom prst="rect">
                            <a:avLst/>
                          </a:prstGeom>
                          <a:noFill/>
                          <a:ln>
                            <a:noFill/>
                          </a:ln>
                        </pic:spPr>
                      </pic:pic>
                    </a:graphicData>
                  </a:graphic>
                </wp:inline>
              </w:drawing>
            </w:r>
            <w:r w:rsidRPr="00D34A44">
              <w:rPr>
                <w:sz w:val="20"/>
                <w:szCs w:val="20"/>
                <w:lang w:val="en-US"/>
              </w:rPr>
              <w:t xml:space="preserve"> </w:t>
            </w:r>
            <w:r w:rsidRPr="00D34A44">
              <w:rPr>
                <w:sz w:val="20"/>
                <w:szCs w:val="20"/>
              </w:rPr>
              <w:t xml:space="preserve">and </w:t>
            </w:r>
            <w:r w:rsidRPr="00D34A44">
              <w:rPr>
                <w:noProof/>
                <w:position w:val="-4"/>
                <w:lang w:val="en-US" w:eastAsia="zh-CN"/>
              </w:rPr>
              <w:drawing>
                <wp:inline distT="0" distB="0" distL="0" distR="0" wp14:anchorId="0C37566E" wp14:editId="41FB693E">
                  <wp:extent cx="152400" cy="142875"/>
                  <wp:effectExtent l="0" t="0" r="0" b="0"/>
                  <wp:docPr id="553" name="Picture 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D34A44">
              <w:rPr>
                <w:sz w:val="20"/>
                <w:szCs w:val="20"/>
              </w:rPr>
              <w:t xml:space="preserve"> is defined in Table 10.1.3.1-1</w:t>
            </w:r>
            <w:r w:rsidRPr="00D34A44">
              <w:rPr>
                <w:sz w:val="20"/>
                <w:szCs w:val="20"/>
                <w:lang w:val="en-US"/>
              </w:rPr>
              <w:t xml:space="preserve"> intended for the UE</w:t>
            </w:r>
            <w:r w:rsidRPr="00D34A44">
              <w:rPr>
                <w:rFonts w:eastAsia="SimSun" w:hint="eastAsia"/>
                <w:sz w:val="20"/>
                <w:szCs w:val="20"/>
                <w:lang w:val="en-US" w:eastAsia="zh-CN"/>
              </w:rPr>
              <w:t xml:space="preserve">; </w:t>
            </w:r>
          </w:p>
          <w:p w14:paraId="2EC06A10" w14:textId="4FB930EE" w:rsidR="002D328F" w:rsidRPr="00D34A44" w:rsidRDefault="002D328F" w:rsidP="002D328F">
            <w:pPr>
              <w:jc w:val="center"/>
              <w:rPr>
                <w:b/>
                <w:iCs/>
                <w:color w:val="FF0000"/>
                <w:sz w:val="20"/>
                <w:szCs w:val="20"/>
              </w:rPr>
            </w:pPr>
            <w:r w:rsidRPr="00D34A44">
              <w:rPr>
                <w:b/>
                <w:iCs/>
                <w:color w:val="FF0000"/>
                <w:sz w:val="20"/>
                <w:szCs w:val="20"/>
              </w:rPr>
              <w:t>&lt;Unchanged parts are omitted&gt;</w:t>
            </w:r>
          </w:p>
          <w:p w14:paraId="40C5DEC8" w14:textId="1B3B6683" w:rsidR="000164FC" w:rsidRPr="00036387" w:rsidRDefault="00036387" w:rsidP="000164FC">
            <w:pPr>
              <w:jc w:val="center"/>
              <w:rPr>
                <w:b/>
                <w:color w:val="FF0000"/>
                <w:sz w:val="20"/>
                <w:szCs w:val="20"/>
                <w:lang w:eastAsia="x-none"/>
              </w:rPr>
            </w:pPr>
            <w:r w:rsidRPr="00036387">
              <w:rPr>
                <w:b/>
                <w:color w:val="FF0000"/>
                <w:sz w:val="20"/>
                <w:szCs w:val="20"/>
                <w:lang w:eastAsia="x-none"/>
              </w:rPr>
              <w:t>--------------------------------------------</w:t>
            </w:r>
            <w:r>
              <w:rPr>
                <w:b/>
                <w:color w:val="FF0000"/>
                <w:sz w:val="20"/>
                <w:szCs w:val="20"/>
                <w:lang w:eastAsia="x-none"/>
              </w:rPr>
              <w:t>End</w:t>
            </w:r>
            <w:r w:rsidRPr="00036387">
              <w:rPr>
                <w:b/>
                <w:color w:val="FF0000"/>
                <w:sz w:val="20"/>
                <w:szCs w:val="20"/>
                <w:lang w:eastAsia="x-none"/>
              </w:rPr>
              <w:t xml:space="preserve"> of Text Proposal for 36.21</w:t>
            </w:r>
            <w:r>
              <w:rPr>
                <w:b/>
                <w:color w:val="FF0000"/>
                <w:sz w:val="20"/>
                <w:szCs w:val="20"/>
                <w:lang w:eastAsia="x-none"/>
              </w:rPr>
              <w:t>3</w:t>
            </w:r>
            <w:r w:rsidRPr="00036387">
              <w:rPr>
                <w:b/>
                <w:color w:val="FF0000"/>
                <w:sz w:val="20"/>
                <w:szCs w:val="20"/>
                <w:lang w:eastAsia="x-none"/>
              </w:rPr>
              <w:t>-----------------------------------------</w:t>
            </w:r>
          </w:p>
        </w:tc>
      </w:tr>
    </w:tbl>
    <w:p w14:paraId="2A2B26CD" w14:textId="26A96ECC" w:rsidR="00996C4F" w:rsidRDefault="00996C4F" w:rsidP="00E433FA">
      <w:pPr>
        <w:pStyle w:val="BodyText"/>
      </w:pPr>
    </w:p>
    <w:p w14:paraId="7DE1702A" w14:textId="3DCA0E6C" w:rsidR="00DD5E39" w:rsidRPr="00DD5E39" w:rsidRDefault="002C7E15" w:rsidP="002C7E15">
      <w:pPr>
        <w:pStyle w:val="Proposal"/>
        <w:numPr>
          <w:ilvl w:val="0"/>
          <w:numId w:val="0"/>
        </w:numPr>
        <w:ind w:left="1304" w:hanging="1304"/>
        <w:rPr>
          <w:highlight w:val="yellow"/>
        </w:rPr>
      </w:pPr>
      <w:bookmarkStart w:id="30" w:name="_Ref40723640"/>
      <w:r>
        <w:rPr>
          <w:highlight w:val="yellow"/>
        </w:rPr>
        <w:t>Proposal 1</w:t>
      </w:r>
      <w:r>
        <w:rPr>
          <w:highlight w:val="yellow"/>
        </w:rPr>
        <w:tab/>
      </w:r>
      <w:r w:rsidR="00DD5E39">
        <w:rPr>
          <w:highlight w:val="yellow"/>
        </w:rPr>
        <w:t>Consider the above 36.212/213 TPs for TDD HARQ-ACK bundling.</w:t>
      </w:r>
      <w:bookmarkEnd w:id="30"/>
    </w:p>
    <w:tbl>
      <w:tblPr>
        <w:tblStyle w:val="TableGrid"/>
        <w:tblW w:w="0" w:type="auto"/>
        <w:tblLook w:val="04A0" w:firstRow="1" w:lastRow="0" w:firstColumn="1" w:lastColumn="0" w:noHBand="0" w:noVBand="1"/>
      </w:tblPr>
      <w:tblGrid>
        <w:gridCol w:w="2263"/>
        <w:gridCol w:w="7366"/>
      </w:tblGrid>
      <w:tr w:rsidR="00DD5E39" w14:paraId="01CFF41C" w14:textId="77777777" w:rsidTr="001A66D6">
        <w:tc>
          <w:tcPr>
            <w:tcW w:w="2263" w:type="dxa"/>
            <w:shd w:val="clear" w:color="auto" w:fill="BFBFBF" w:themeFill="background1" w:themeFillShade="BF"/>
          </w:tcPr>
          <w:p w14:paraId="4C99013B" w14:textId="77777777" w:rsidR="00DD5E39" w:rsidRPr="00330BD6" w:rsidRDefault="00DD5E39"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24D10595" w14:textId="60055DAE" w:rsidR="00DD5E39" w:rsidRPr="00330BD6" w:rsidRDefault="00DD5E39" w:rsidP="007C2C09">
            <w:pPr>
              <w:pStyle w:val="BodyText"/>
              <w:rPr>
                <w:b/>
                <w:bCs/>
                <w:sz w:val="20"/>
                <w:szCs w:val="20"/>
              </w:rPr>
            </w:pPr>
            <w:r w:rsidRPr="00330BD6">
              <w:rPr>
                <w:b/>
                <w:bCs/>
                <w:sz w:val="20"/>
                <w:szCs w:val="20"/>
              </w:rPr>
              <w:t>Comments</w:t>
            </w:r>
            <w:r w:rsidR="00AC4987">
              <w:rPr>
                <w:b/>
                <w:bCs/>
                <w:sz w:val="20"/>
                <w:szCs w:val="20"/>
              </w:rPr>
              <w:t xml:space="preserve"> </w:t>
            </w:r>
            <w:r w:rsidR="006A6E31">
              <w:rPr>
                <w:b/>
                <w:bCs/>
                <w:sz w:val="20"/>
                <w:szCs w:val="20"/>
              </w:rPr>
              <w:t>on Proposal 1</w:t>
            </w:r>
            <w:r w:rsidR="00CC6DD5">
              <w:rPr>
                <w:b/>
                <w:bCs/>
                <w:sz w:val="20"/>
                <w:szCs w:val="20"/>
              </w:rPr>
              <w:t xml:space="preserve"> </w:t>
            </w:r>
            <w:r w:rsidR="00CC6DD5" w:rsidRPr="00CC6DD5">
              <w:rPr>
                <w:b/>
                <w:bCs/>
                <w:sz w:val="20"/>
                <w:szCs w:val="20"/>
              </w:rPr>
              <w:t>[101-e-LTE-eMTC5-Multi-TB-01]</w:t>
            </w:r>
          </w:p>
        </w:tc>
      </w:tr>
      <w:tr w:rsidR="00DD5E39" w14:paraId="469DA00C" w14:textId="77777777" w:rsidTr="001A66D6">
        <w:tc>
          <w:tcPr>
            <w:tcW w:w="2263" w:type="dxa"/>
          </w:tcPr>
          <w:p w14:paraId="21D47485" w14:textId="270C314A" w:rsidR="00DD5E39" w:rsidRPr="009F68B1" w:rsidRDefault="00D511CB" w:rsidP="007C2C09">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7CEE206D" w14:textId="08FE71F8" w:rsidR="00DD5E39" w:rsidRDefault="00D511CB" w:rsidP="007C2C09">
            <w:pPr>
              <w:pStyle w:val="BodyText"/>
              <w:jc w:val="left"/>
              <w:rPr>
                <w:rFonts w:eastAsiaTheme="minorEastAsia" w:cs="Arial"/>
                <w:sz w:val="20"/>
                <w:szCs w:val="20"/>
                <w:lang w:val="en-US"/>
              </w:rPr>
            </w:pPr>
            <w:r>
              <w:rPr>
                <w:rFonts w:eastAsiaTheme="minorEastAsia" w:cs="Arial"/>
                <w:sz w:val="20"/>
                <w:szCs w:val="20"/>
                <w:lang w:val="en-US"/>
              </w:rPr>
              <w:t>We had some offline discussion during the preparation phase, maybe we can go with the following modification:</w:t>
            </w:r>
          </w:p>
          <w:p w14:paraId="2466EE8B" w14:textId="77777777" w:rsidR="00D511CB" w:rsidRPr="00D34A44" w:rsidRDefault="00D511CB" w:rsidP="00D511CB">
            <w:pPr>
              <w:overflowPunct/>
              <w:autoSpaceDE/>
              <w:autoSpaceDN/>
              <w:adjustRightInd/>
              <w:ind w:left="568" w:hanging="284"/>
              <w:textAlignment w:val="auto"/>
              <w:rPr>
                <w:ins w:id="31" w:author="Ayan Sengupta" w:date="2020-04-10T18:25:00Z"/>
                <w:rFonts w:eastAsia="SimSun"/>
                <w:sz w:val="20"/>
                <w:szCs w:val="20"/>
                <w:lang w:eastAsia="zh-CN"/>
              </w:rPr>
            </w:pPr>
            <w:ins w:id="32" w:author="Ayan Sengupta" w:date="2020-04-10T18:25:00Z">
              <w:r w:rsidRPr="00D34A44">
                <w:rPr>
                  <w:rFonts w:eastAsia="SimSun"/>
                  <w:sz w:val="20"/>
                  <w:szCs w:val="20"/>
                  <w:lang w:eastAsia="zh-CN"/>
                </w:rPr>
                <w:t xml:space="preserve">-    if the UE is configured with </w:t>
              </w:r>
              <w:r w:rsidRPr="00D34A44">
                <w:rPr>
                  <w:rFonts w:eastAsia="SimSun"/>
                  <w:i/>
                  <w:iCs/>
                  <w:sz w:val="20"/>
                  <w:szCs w:val="20"/>
                  <w:lang w:eastAsia="zh-CN"/>
                </w:rPr>
                <w:t>multi-TB-DL-config</w:t>
              </w:r>
              <w:r w:rsidRPr="00D34A44">
                <w:rPr>
                  <w:rFonts w:eastAsia="SimSun"/>
                  <w:sz w:val="20"/>
                  <w:szCs w:val="20"/>
                  <w:lang w:eastAsia="zh-CN"/>
                </w:rPr>
                <w:t>, and multiple TBs are scheduled by a single DCI</w:t>
              </w:r>
            </w:ins>
          </w:p>
          <w:p w14:paraId="6E86DB72" w14:textId="7DCB541D" w:rsidR="00D511CB" w:rsidRPr="007F34D8" w:rsidRDefault="00D511CB" w:rsidP="007F34D8">
            <w:pPr>
              <w:overflowPunct/>
              <w:autoSpaceDE/>
              <w:autoSpaceDN/>
              <w:adjustRightInd/>
              <w:ind w:left="851" w:hanging="284"/>
              <w:textAlignment w:val="auto"/>
              <w:rPr>
                <w:rFonts w:eastAsia="SimSun"/>
                <w:sz w:val="20"/>
                <w:szCs w:val="20"/>
                <w:lang w:eastAsia="zh-CN"/>
              </w:rPr>
            </w:pPr>
            <w:ins w:id="33" w:author="Ayan Sengupta" w:date="2020-04-10T18:25:00Z">
              <w:r w:rsidRPr="00D34A44">
                <w:rPr>
                  <w:rFonts w:eastAsia="SimSun"/>
                  <w:sz w:val="20"/>
                  <w:szCs w:val="20"/>
                  <w:lang w:eastAsia="zh-CN"/>
                </w:rPr>
                <w:t xml:space="preserve">-    </w:t>
              </w:r>
            </w:ins>
            <w:ins w:id="34" w:author="Ayan Sengupta" w:date="2020-04-29T13:56:00Z">
              <w:r w:rsidRPr="00D34A44">
                <w:rPr>
                  <w:rFonts w:eastAsia="SimSun"/>
                  <w:sz w:val="20"/>
                  <w:szCs w:val="20"/>
                  <w:lang w:eastAsia="zh-CN"/>
                </w:rPr>
                <w:t>the UE is not expected to receive any other PDSCH transmission(s) or MPDCCH indicating downlink SPS releases</w:t>
              </w:r>
            </w:ins>
            <w:ins w:id="35" w:author="AR" w:date="2020-05-24T23:46:00Z">
              <w:r>
                <w:rPr>
                  <w:rFonts w:eastAsia="SimSun"/>
                  <w:sz w:val="20"/>
                  <w:szCs w:val="20"/>
                  <w:lang w:eastAsia="zh-CN"/>
                </w:rPr>
                <w:t xml:space="preserve"> within downlink subframe(s) </w:t>
              </w:r>
              <w:r>
                <w:rPr>
                  <w:rFonts w:eastAsia="SimSun"/>
                  <w:sz w:val="20"/>
                  <w:szCs w:val="20"/>
                  <w:lang w:eastAsia="zh-CN"/>
                </w:rPr>
                <w:lastRenderedPageBreak/>
                <w:t>having corresponding HARQ-ACK transmission</w:t>
              </w:r>
            </w:ins>
            <w:ins w:id="36" w:author="Ayan Sengupta" w:date="2020-04-29T13:56:00Z">
              <w:del w:id="37" w:author="AR" w:date="2020-05-24T23:46:00Z">
                <w:r w:rsidRPr="00D34A44" w:rsidDel="00D511CB">
                  <w:rPr>
                    <w:rFonts w:eastAsia="SimSun"/>
                    <w:sz w:val="20"/>
                    <w:szCs w:val="20"/>
                    <w:lang w:eastAsia="zh-CN"/>
                  </w:rPr>
                  <w:delText>, corresponding to which the UE shall report HARQ-ACK</w:delText>
                </w:r>
              </w:del>
              <w:r w:rsidRPr="00D34A44">
                <w:rPr>
                  <w:rFonts w:eastAsia="SimSun"/>
                  <w:sz w:val="20"/>
                  <w:szCs w:val="20"/>
                  <w:lang w:eastAsia="zh-CN"/>
                </w:rPr>
                <w:t xml:space="preserve"> in any subframe(s) in which HARQ-ACKs are reported for the multiple TBs scheduled by the single DCI, according to subclause 10.2</w:t>
              </w:r>
            </w:ins>
          </w:p>
        </w:tc>
      </w:tr>
      <w:tr w:rsidR="00DD5E39" w14:paraId="09749A1A" w14:textId="77777777" w:rsidTr="001A66D6">
        <w:tc>
          <w:tcPr>
            <w:tcW w:w="2263" w:type="dxa"/>
          </w:tcPr>
          <w:p w14:paraId="2811BB1C" w14:textId="1F2BBAB6" w:rsidR="00DD5E39" w:rsidRPr="009F68B1" w:rsidRDefault="0085662D" w:rsidP="007C2C09">
            <w:pPr>
              <w:pStyle w:val="BodyText"/>
              <w:jc w:val="left"/>
              <w:rPr>
                <w:rFonts w:cs="Arial"/>
                <w:sz w:val="20"/>
                <w:szCs w:val="20"/>
                <w:lang w:val="en-US"/>
              </w:rPr>
            </w:pPr>
            <w:r>
              <w:rPr>
                <w:rFonts w:cs="Arial"/>
                <w:sz w:val="20"/>
                <w:szCs w:val="20"/>
                <w:lang w:val="en-US"/>
              </w:rPr>
              <w:lastRenderedPageBreak/>
              <w:t>ZTE,</w:t>
            </w:r>
            <w:r w:rsidR="006A2118">
              <w:rPr>
                <w:rFonts w:cs="Arial"/>
                <w:sz w:val="20"/>
                <w:szCs w:val="20"/>
                <w:lang w:val="en-US"/>
              </w:rPr>
              <w:t xml:space="preserve"> </w:t>
            </w:r>
            <w:r>
              <w:rPr>
                <w:rFonts w:cs="Arial"/>
                <w:sz w:val="20"/>
                <w:szCs w:val="20"/>
                <w:lang w:val="en-US"/>
              </w:rPr>
              <w:t>Sanechips</w:t>
            </w:r>
          </w:p>
        </w:tc>
        <w:tc>
          <w:tcPr>
            <w:tcW w:w="7366" w:type="dxa"/>
          </w:tcPr>
          <w:p w14:paraId="4B43F757" w14:textId="3A55107B" w:rsidR="00D47ED6" w:rsidRPr="009F68B1" w:rsidRDefault="0085662D" w:rsidP="007C2C09">
            <w:pPr>
              <w:pStyle w:val="BodyText"/>
              <w:jc w:val="left"/>
              <w:rPr>
                <w:rFonts w:cs="Arial"/>
                <w:sz w:val="20"/>
                <w:szCs w:val="20"/>
                <w:lang w:val="en-US"/>
              </w:rPr>
            </w:pPr>
            <w:r>
              <w:rPr>
                <w:rFonts w:cs="Arial"/>
                <w:sz w:val="20"/>
                <w:szCs w:val="20"/>
                <w:lang w:val="en-US"/>
              </w:rPr>
              <w:t>We are fine with the wording above.</w:t>
            </w:r>
          </w:p>
        </w:tc>
      </w:tr>
      <w:tr w:rsidR="00DD5E39" w14:paraId="51E93811" w14:textId="77777777" w:rsidTr="001A66D6">
        <w:tc>
          <w:tcPr>
            <w:tcW w:w="2263" w:type="dxa"/>
          </w:tcPr>
          <w:p w14:paraId="59489496" w14:textId="379373FD" w:rsidR="00DD5E39" w:rsidRPr="009F68B1" w:rsidRDefault="00567918" w:rsidP="007C2C09">
            <w:pPr>
              <w:pStyle w:val="BodyText"/>
              <w:jc w:val="left"/>
              <w:rPr>
                <w:rFonts w:cs="Arial"/>
                <w:sz w:val="20"/>
                <w:szCs w:val="20"/>
                <w:lang w:val="en-US"/>
              </w:rPr>
            </w:pPr>
            <w:r>
              <w:rPr>
                <w:rFonts w:cs="Arial"/>
                <w:sz w:val="20"/>
                <w:szCs w:val="20"/>
                <w:lang w:val="en-US"/>
              </w:rPr>
              <w:t>Nokia, NSB</w:t>
            </w:r>
          </w:p>
        </w:tc>
        <w:tc>
          <w:tcPr>
            <w:tcW w:w="7366" w:type="dxa"/>
          </w:tcPr>
          <w:p w14:paraId="507920B9" w14:textId="243B914C" w:rsidR="00DD5E39" w:rsidRPr="009F68B1" w:rsidRDefault="00567918" w:rsidP="007C2C09">
            <w:pPr>
              <w:pStyle w:val="BodyText"/>
              <w:jc w:val="left"/>
              <w:rPr>
                <w:rFonts w:cs="Arial"/>
                <w:sz w:val="20"/>
                <w:szCs w:val="20"/>
                <w:lang w:val="en-US"/>
              </w:rPr>
            </w:pPr>
            <w:r>
              <w:rPr>
                <w:rFonts w:cs="Arial"/>
                <w:sz w:val="20"/>
                <w:szCs w:val="20"/>
                <w:lang w:val="en-US"/>
              </w:rPr>
              <w:t>We are fine with the TP with Qualcomm’s modification</w:t>
            </w:r>
          </w:p>
        </w:tc>
      </w:tr>
      <w:tr w:rsidR="00DD5E39" w14:paraId="1F79986C" w14:textId="77777777" w:rsidTr="001A66D6">
        <w:tc>
          <w:tcPr>
            <w:tcW w:w="2263" w:type="dxa"/>
          </w:tcPr>
          <w:p w14:paraId="7B18BC5D" w14:textId="6AE43FD7" w:rsidR="00DD5E39" w:rsidRPr="009F68B1" w:rsidRDefault="00241256" w:rsidP="007C2C09">
            <w:pPr>
              <w:pStyle w:val="BodyText"/>
              <w:jc w:val="left"/>
              <w:rPr>
                <w:rFonts w:cs="Arial"/>
                <w:sz w:val="20"/>
                <w:szCs w:val="20"/>
                <w:lang w:val="en-US"/>
              </w:rPr>
            </w:pPr>
            <w:r w:rsidRPr="00241256">
              <w:rPr>
                <w:rFonts w:cs="Arial" w:hint="eastAsia"/>
                <w:sz w:val="20"/>
                <w:szCs w:val="20"/>
                <w:lang w:val="en-US"/>
              </w:rPr>
              <w:t>Lenovo</w:t>
            </w:r>
            <w:r>
              <w:rPr>
                <w:rFonts w:cs="Arial"/>
                <w:sz w:val="20"/>
                <w:szCs w:val="20"/>
                <w:lang w:val="en-US"/>
              </w:rPr>
              <w:t xml:space="preserve"> &amp;</w:t>
            </w:r>
            <w:r w:rsidR="006A2118">
              <w:rPr>
                <w:rFonts w:cs="Arial"/>
                <w:sz w:val="20"/>
                <w:szCs w:val="20"/>
                <w:lang w:val="en-US"/>
              </w:rPr>
              <w:t xml:space="preserve"> </w:t>
            </w:r>
            <w:r>
              <w:rPr>
                <w:rFonts w:cs="Arial"/>
                <w:sz w:val="20"/>
                <w:szCs w:val="20"/>
                <w:lang w:val="en-US"/>
              </w:rPr>
              <w:t>MotoM</w:t>
            </w:r>
          </w:p>
        </w:tc>
        <w:tc>
          <w:tcPr>
            <w:tcW w:w="7366" w:type="dxa"/>
          </w:tcPr>
          <w:p w14:paraId="7EFF33F7" w14:textId="045B930E" w:rsidR="00DD5E39" w:rsidRPr="009F68B1" w:rsidRDefault="00241256" w:rsidP="00241256">
            <w:pPr>
              <w:pStyle w:val="BodyText"/>
              <w:jc w:val="left"/>
              <w:rPr>
                <w:rFonts w:eastAsiaTheme="minorEastAsia" w:cs="Arial"/>
                <w:sz w:val="20"/>
                <w:szCs w:val="20"/>
                <w:lang w:val="en-US"/>
              </w:rPr>
            </w:pPr>
            <w:r>
              <w:rPr>
                <w:rFonts w:eastAsiaTheme="minorEastAsia" w:cs="Arial"/>
                <w:sz w:val="20"/>
                <w:szCs w:val="20"/>
                <w:lang w:val="en-US"/>
              </w:rPr>
              <w:t>We are fine with the TP with modification</w:t>
            </w:r>
          </w:p>
        </w:tc>
      </w:tr>
      <w:tr w:rsidR="00DD5E39" w14:paraId="5F0378A8" w14:textId="77777777" w:rsidTr="001A66D6">
        <w:tc>
          <w:tcPr>
            <w:tcW w:w="2263" w:type="dxa"/>
          </w:tcPr>
          <w:p w14:paraId="16D92D4C" w14:textId="7326ACFD" w:rsidR="00DD5E39" w:rsidRPr="009F68B1" w:rsidRDefault="00720804" w:rsidP="007C2C09">
            <w:pPr>
              <w:pStyle w:val="BodyText"/>
              <w:jc w:val="left"/>
              <w:rPr>
                <w:rFonts w:eastAsiaTheme="minorEastAsia" w:cs="Arial"/>
                <w:sz w:val="20"/>
                <w:szCs w:val="20"/>
                <w:lang w:val="en-US"/>
              </w:rPr>
            </w:pPr>
            <w:r>
              <w:rPr>
                <w:rFonts w:eastAsiaTheme="minorEastAsia" w:cs="Arial" w:hint="eastAsia"/>
                <w:sz w:val="20"/>
                <w:szCs w:val="20"/>
                <w:lang w:val="en-US"/>
              </w:rPr>
              <w:t>H</w:t>
            </w:r>
            <w:r>
              <w:rPr>
                <w:rFonts w:eastAsiaTheme="minorEastAsia" w:cs="Arial"/>
                <w:sz w:val="20"/>
                <w:szCs w:val="20"/>
                <w:lang w:val="en-US"/>
              </w:rPr>
              <w:t>uawei, HiSilicon</w:t>
            </w:r>
          </w:p>
        </w:tc>
        <w:tc>
          <w:tcPr>
            <w:tcW w:w="7366" w:type="dxa"/>
          </w:tcPr>
          <w:p w14:paraId="24AB69B8" w14:textId="40011B06" w:rsidR="00DD5E39" w:rsidRPr="009F68B1" w:rsidRDefault="00720804" w:rsidP="007C2C09">
            <w:pPr>
              <w:pStyle w:val="BodyText"/>
              <w:jc w:val="left"/>
              <w:rPr>
                <w:rFonts w:eastAsiaTheme="minorEastAsia" w:cs="Arial"/>
                <w:sz w:val="20"/>
                <w:szCs w:val="20"/>
                <w:lang w:val="en-US"/>
              </w:rPr>
            </w:pPr>
            <w:r>
              <w:rPr>
                <w:rFonts w:eastAsiaTheme="minorEastAsia" w:cs="Arial"/>
                <w:sz w:val="20"/>
                <w:szCs w:val="20"/>
                <w:lang w:val="en-US"/>
              </w:rPr>
              <w:t>W</w:t>
            </w:r>
            <w:r>
              <w:rPr>
                <w:rFonts w:eastAsiaTheme="minorEastAsia" w:cs="Arial" w:hint="eastAsia"/>
                <w:sz w:val="20"/>
                <w:szCs w:val="20"/>
                <w:lang w:val="en-US"/>
              </w:rPr>
              <w:t xml:space="preserve">e </w:t>
            </w:r>
            <w:r>
              <w:rPr>
                <w:rFonts w:eastAsiaTheme="minorEastAsia" w:cs="Arial"/>
                <w:sz w:val="20"/>
                <w:szCs w:val="20"/>
                <w:lang w:val="en-US"/>
              </w:rPr>
              <w:t>are fine with the TP with modifications.</w:t>
            </w:r>
          </w:p>
        </w:tc>
      </w:tr>
      <w:tr w:rsidR="0055051E" w14:paraId="74BC284B" w14:textId="77777777" w:rsidTr="001A66D6">
        <w:tc>
          <w:tcPr>
            <w:tcW w:w="2263" w:type="dxa"/>
          </w:tcPr>
          <w:p w14:paraId="2338A371" w14:textId="0941DADC" w:rsidR="0055051E" w:rsidRPr="009F68B1" w:rsidRDefault="0055051E" w:rsidP="0055051E">
            <w:pPr>
              <w:pStyle w:val="BodyText"/>
              <w:jc w:val="left"/>
              <w:rPr>
                <w:rFonts w:cs="Arial"/>
                <w:sz w:val="20"/>
                <w:szCs w:val="20"/>
                <w:lang w:val="en-US"/>
              </w:rPr>
            </w:pPr>
            <w:r>
              <w:rPr>
                <w:rFonts w:cs="Arial"/>
                <w:sz w:val="20"/>
                <w:szCs w:val="20"/>
                <w:lang w:val="en-US"/>
              </w:rPr>
              <w:t>Ericsson</w:t>
            </w:r>
          </w:p>
        </w:tc>
        <w:tc>
          <w:tcPr>
            <w:tcW w:w="7366" w:type="dxa"/>
          </w:tcPr>
          <w:p w14:paraId="3E75D6F4" w14:textId="77777777" w:rsidR="0055051E" w:rsidRDefault="0055051E" w:rsidP="0055051E">
            <w:pPr>
              <w:pStyle w:val="BodyText"/>
              <w:jc w:val="left"/>
              <w:rPr>
                <w:rFonts w:eastAsiaTheme="minorEastAsia" w:cs="Arial"/>
                <w:sz w:val="20"/>
                <w:szCs w:val="20"/>
                <w:lang w:val="en-US"/>
              </w:rPr>
            </w:pPr>
            <w:r>
              <w:rPr>
                <w:rFonts w:eastAsiaTheme="minorEastAsia" w:cs="Arial"/>
                <w:sz w:val="20"/>
                <w:szCs w:val="20"/>
                <w:lang w:val="en-US"/>
              </w:rPr>
              <w:t>We are fine with the TP with modification.</w:t>
            </w:r>
          </w:p>
          <w:p w14:paraId="4EE2FACB" w14:textId="49C42ED9" w:rsidR="0055051E" w:rsidRPr="009F68B1" w:rsidRDefault="0055051E" w:rsidP="0055051E">
            <w:pPr>
              <w:pStyle w:val="BodyText"/>
              <w:jc w:val="left"/>
              <w:rPr>
                <w:rFonts w:eastAsiaTheme="minorEastAsia" w:cs="Arial"/>
                <w:sz w:val="20"/>
                <w:szCs w:val="20"/>
                <w:lang w:val="en-US"/>
              </w:rPr>
            </w:pPr>
            <w:r>
              <w:rPr>
                <w:rFonts w:eastAsiaTheme="minorEastAsia" w:cs="Arial"/>
                <w:sz w:val="20"/>
                <w:szCs w:val="20"/>
                <w:lang w:val="en-US"/>
              </w:rPr>
              <w:t>Perhaps it should say “SPS release” instead of “SPS releases”?</w:t>
            </w:r>
          </w:p>
        </w:tc>
      </w:tr>
    </w:tbl>
    <w:p w14:paraId="187D88BE" w14:textId="5B18FD96" w:rsidR="00DD5E39" w:rsidRDefault="00DD5E39" w:rsidP="00E433FA">
      <w:pPr>
        <w:pStyle w:val="BodyText"/>
      </w:pPr>
    </w:p>
    <w:p w14:paraId="6E07AC3B" w14:textId="77777777" w:rsidR="007420A2" w:rsidRPr="008E64C2" w:rsidRDefault="007420A2" w:rsidP="007420A2">
      <w:pPr>
        <w:pStyle w:val="Heading1"/>
      </w:pPr>
      <w:r w:rsidRPr="008E64C2">
        <w:t>Issue #</w:t>
      </w:r>
      <w:r>
        <w:t>3</w:t>
      </w:r>
      <w:r w:rsidRPr="008E64C2">
        <w:t xml:space="preserve">: </w:t>
      </w:r>
      <w:r>
        <w:t>Clarification of sub-PRB symbol counter reset</w:t>
      </w:r>
    </w:p>
    <w:p w14:paraId="489911DC" w14:textId="22A6FAEE" w:rsidR="00FF3745" w:rsidRPr="00FF3745" w:rsidRDefault="00740D6F" w:rsidP="00FF3745">
      <w:pPr>
        <w:pStyle w:val="BodyText"/>
      </w:pPr>
      <w:r>
        <w:t xml:space="preserve">RAN1#100e agreed on a 36.211 clarification regarding symbol counter reset for NB-IoT. Huawei/HiSilicon contribution </w:t>
      </w:r>
      <w:r>
        <w:fldChar w:fldCharType="begin"/>
      </w:r>
      <w:r>
        <w:instrText xml:space="preserve"> REF _Ref40703463 \r \h </w:instrText>
      </w:r>
      <w:r>
        <w:fldChar w:fldCharType="separate"/>
      </w:r>
      <w:r w:rsidR="001A194E">
        <w:t>[1]</w:t>
      </w:r>
      <w:r>
        <w:fldChar w:fldCharType="end"/>
      </w:r>
      <w:r>
        <w:t xml:space="preserve"> proposes the following corresponding clarification for LTE-MTC.</w:t>
      </w:r>
    </w:p>
    <w:tbl>
      <w:tblPr>
        <w:tblStyle w:val="TableGrid"/>
        <w:tblW w:w="0" w:type="auto"/>
        <w:tblLook w:val="04A0" w:firstRow="1" w:lastRow="0" w:firstColumn="1" w:lastColumn="0" w:noHBand="0" w:noVBand="1"/>
      </w:tblPr>
      <w:tblGrid>
        <w:gridCol w:w="9629"/>
      </w:tblGrid>
      <w:tr w:rsidR="00801883" w14:paraId="694EB99D" w14:textId="77777777" w:rsidTr="00801883">
        <w:tc>
          <w:tcPr>
            <w:tcW w:w="9629" w:type="dxa"/>
          </w:tcPr>
          <w:p w14:paraId="396D3E0F" w14:textId="0488DCBF" w:rsidR="00801883" w:rsidRPr="00740D6F" w:rsidRDefault="00740D6F" w:rsidP="00740D6F">
            <w:pPr>
              <w:pStyle w:val="Heading3"/>
              <w:outlineLvl w:val="2"/>
            </w:pPr>
            <w:r w:rsidRPr="00C005FF">
              <w:t>5.6A.2</w:t>
            </w:r>
            <w:r w:rsidRPr="00C005FF">
              <w:tab/>
              <w:t xml:space="preserve">Modulation scheme </w:t>
            </w:r>
            <w:r w:rsidRPr="00C005FF">
              <w:rPr>
                <w:rFonts w:cs="Arial"/>
              </w:rPr>
              <w:t>π</w:t>
            </w:r>
            <w:r w:rsidRPr="00C005FF">
              <w:t>/2-BPSK</w:t>
            </w:r>
          </w:p>
          <w:p w14:paraId="3BC7E199" w14:textId="77777777" w:rsidR="00801883" w:rsidRPr="00801883" w:rsidRDefault="00801883" w:rsidP="00801883">
            <w:pPr>
              <w:jc w:val="center"/>
              <w:rPr>
                <w:b/>
                <w:iCs/>
                <w:color w:val="FF0000"/>
                <w:sz w:val="20"/>
                <w:szCs w:val="20"/>
              </w:rPr>
            </w:pPr>
            <w:r w:rsidRPr="00801883">
              <w:rPr>
                <w:b/>
                <w:iCs/>
                <w:color w:val="FF0000"/>
                <w:sz w:val="20"/>
                <w:szCs w:val="20"/>
              </w:rPr>
              <w:t>&lt;Unchanged parts are omitted&gt;</w:t>
            </w:r>
          </w:p>
          <w:p w14:paraId="7E6BB877" w14:textId="77777777" w:rsidR="00801883" w:rsidRPr="00801883" w:rsidRDefault="00801883" w:rsidP="00801883">
            <w:pPr>
              <w:overflowPunct/>
              <w:snapToGrid w:val="0"/>
              <w:spacing w:after="120"/>
              <w:jc w:val="both"/>
              <w:textAlignment w:val="auto"/>
              <w:rPr>
                <w:rFonts w:eastAsia="SimSun"/>
                <w:sz w:val="20"/>
                <w:szCs w:val="20"/>
                <w:lang w:val="en-US" w:eastAsia="en-US"/>
              </w:rPr>
            </w:pPr>
            <w:r w:rsidRPr="00801883">
              <w:rPr>
                <w:rFonts w:eastAsia="SimSun"/>
                <w:sz w:val="20"/>
                <w:szCs w:val="20"/>
                <w:lang w:val="en-US" w:eastAsia="en-US"/>
              </w:rPr>
              <w:t xml:space="preserve">where </w:t>
            </w:r>
            <m:oMath>
              <m:sSub>
                <m:sSubPr>
                  <m:ctrlPr>
                    <w:rPr>
                      <w:rFonts w:ascii="Cambria Math" w:eastAsia="SimSun" w:hAnsi="Cambria Math"/>
                      <w:i/>
                      <w:sz w:val="20"/>
                      <w:szCs w:val="20"/>
                      <w:lang w:val="en-US" w:eastAsia="zh-CN"/>
                    </w:rPr>
                  </m:ctrlPr>
                </m:sSubPr>
                <m:e>
                  <m:r>
                    <w:rPr>
                      <w:rFonts w:ascii="Cambria Math" w:eastAsia="SimSun" w:hAnsi="Cambria Math"/>
                      <w:sz w:val="20"/>
                      <w:szCs w:val="20"/>
                      <w:lang w:val="en-US" w:eastAsia="zh-CN"/>
                    </w:rPr>
                    <m:t>N</m:t>
                  </m:r>
                </m:e>
                <m:sub>
                  <m:r>
                    <m:rPr>
                      <m:sty m:val="p"/>
                    </m:rPr>
                    <w:rPr>
                      <w:rFonts w:ascii="Cambria Math" w:eastAsia="SimSun" w:hAnsi="Cambria Math"/>
                      <w:sz w:val="20"/>
                      <w:szCs w:val="20"/>
                      <w:lang w:val="en-US" w:eastAsia="zh-CN"/>
                    </w:rPr>
                    <m:t>TB</m:t>
                  </m:r>
                </m:sub>
              </m:sSub>
            </m:oMath>
            <w:r w:rsidRPr="00801883">
              <w:rPr>
                <w:rFonts w:eastAsia="SimSun"/>
                <w:sz w:val="20"/>
                <w:szCs w:val="20"/>
                <w:lang w:val="en-US" w:eastAsia="en-US"/>
              </w:rPr>
              <w:t xml:space="preserve"> is the number of transport blocks defined in clause 8.0 of 3GPP TS 36.213 [4]. If </w:t>
            </w:r>
            <m:oMath>
              <m:sSub>
                <m:sSubPr>
                  <m:ctrlPr>
                    <w:rPr>
                      <w:rFonts w:ascii="Cambria Math" w:eastAsia="SimSun" w:hAnsi="Cambria Math"/>
                      <w:i/>
                      <w:sz w:val="20"/>
                      <w:szCs w:val="20"/>
                      <w:lang w:val="en-US" w:eastAsia="zh-CN"/>
                    </w:rPr>
                  </m:ctrlPr>
                </m:sSubPr>
                <m:e>
                  <m:r>
                    <w:rPr>
                      <w:rFonts w:ascii="Cambria Math" w:eastAsia="SimSun" w:hAnsi="Cambria Math"/>
                      <w:sz w:val="20"/>
                      <w:szCs w:val="20"/>
                      <w:lang w:val="en-US" w:eastAsia="zh-CN"/>
                    </w:rPr>
                    <m:t>N</m:t>
                  </m:r>
                </m:e>
                <m:sub>
                  <m:r>
                    <m:rPr>
                      <m:sty m:val="p"/>
                    </m:rPr>
                    <w:rPr>
                      <w:rFonts w:ascii="Cambria Math" w:eastAsia="SimSun" w:hAnsi="Cambria Math"/>
                      <w:sz w:val="20"/>
                      <w:szCs w:val="20"/>
                      <w:lang w:val="en-US" w:eastAsia="zh-CN"/>
                    </w:rPr>
                    <m:t>TB</m:t>
                  </m:r>
                </m:sub>
              </m:sSub>
            </m:oMath>
            <w:r w:rsidRPr="00801883">
              <w:rPr>
                <w:rFonts w:eastAsia="SimSun"/>
                <w:sz w:val="20"/>
                <w:szCs w:val="20"/>
                <w:lang w:val="en-US" w:eastAsia="zh-CN"/>
              </w:rPr>
              <w:t xml:space="preserve"> </w:t>
            </w:r>
            <w:r w:rsidRPr="00801883">
              <w:rPr>
                <w:rFonts w:eastAsia="SimSun"/>
                <w:sz w:val="20"/>
                <w:szCs w:val="20"/>
                <w:lang w:val="en-US" w:eastAsia="en-US"/>
              </w:rPr>
              <w:t xml:space="preserve">&gt;1 and interleaving between codewords is applied according to clause 8.0 of 3GPP TS 36.213 [4], then the symbol counter </w:t>
            </w:r>
            <w:r w:rsidRPr="00801883">
              <w:rPr>
                <w:rFonts w:eastAsia="SimSun"/>
                <w:position w:val="-6"/>
                <w:sz w:val="20"/>
                <w:szCs w:val="20"/>
                <w:lang w:val="en-US" w:eastAsia="en-US"/>
              </w:rPr>
              <w:object w:dxaOrig="200" w:dyaOrig="300" w14:anchorId="5384E0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ole="">
                  <v:imagedata r:id="rId14" o:title=""/>
                </v:shape>
                <o:OLEObject Type="Embed" ProgID="Equation.3" ShapeID="_x0000_i1025" DrawAspect="Content" ObjectID="_1652301624" r:id="rId15"/>
              </w:object>
            </w:r>
            <w:r w:rsidRPr="00801883">
              <w:rPr>
                <w:rFonts w:eastAsia="SimSun"/>
                <w:sz w:val="20"/>
                <w:szCs w:val="20"/>
                <w:lang w:val="en-US" w:eastAsia="en-US"/>
              </w:rPr>
              <w:t xml:space="preserve"> is reset at the start of the </w:t>
            </w:r>
            <w:ins w:id="38" w:author="Huawei" w:date="2020-04-01T08:50:00Z">
              <w:r w:rsidRPr="00801883">
                <w:rPr>
                  <w:rFonts w:eastAsia="SimSun"/>
                  <w:sz w:val="20"/>
                  <w:szCs w:val="20"/>
                  <w:lang w:val="en-US" w:eastAsia="en-US"/>
                </w:rPr>
                <w:t>first</w:t>
              </w:r>
              <w:r w:rsidRPr="00801883">
                <w:rPr>
                  <w:rFonts w:eastAsia="SimSun"/>
                  <w:sz w:val="20"/>
                  <w:szCs w:val="20"/>
                  <w:lang w:val="en-US" w:eastAsia="zh-CN"/>
                </w:rPr>
                <w:t xml:space="preserve"> PUSCH codeword</w:t>
              </w:r>
              <w:r w:rsidRPr="00801883">
                <w:rPr>
                  <w:rFonts w:eastAsia="SimSun"/>
                  <w:sz w:val="20"/>
                  <w:szCs w:val="20"/>
                  <w:lang w:val="en-US" w:eastAsia="en-US"/>
                </w:rPr>
                <w:t xml:space="preserve"> </w:t>
              </w:r>
            </w:ins>
            <w:r w:rsidRPr="00801883">
              <w:rPr>
                <w:rFonts w:eastAsia="SimSun"/>
                <w:sz w:val="20"/>
                <w:szCs w:val="20"/>
                <w:lang w:val="en-US" w:eastAsia="en-US"/>
              </w:rPr>
              <w:t>transmission and incremented for each symbol during the transmission</w:t>
            </w:r>
            <w:ins w:id="39" w:author="Huawei" w:date="2020-04-01T08:50:00Z">
              <w:r w:rsidRPr="00801883">
                <w:rPr>
                  <w:rFonts w:eastAsia="SimSun"/>
                  <w:sz w:val="20"/>
                  <w:szCs w:val="20"/>
                  <w:lang w:val="en-US" w:eastAsia="en-US"/>
                </w:rPr>
                <w:t xml:space="preserve"> of the</w:t>
              </w:r>
            </w:ins>
            <w:ins w:id="40" w:author="Huawei" w:date="2020-04-01T08:51:00Z">
              <w:r w:rsidRPr="00801883">
                <w:rPr>
                  <w:rFonts w:eastAsia="SimSun"/>
                  <w:sz w:val="20"/>
                  <w:szCs w:val="20"/>
                  <w:lang w:val="en-US" w:eastAsia="en-US"/>
                </w:rPr>
                <w:t xml:space="preserve"> </w:t>
              </w:r>
              <m:oMath>
                <m:sSub>
                  <m:sSubPr>
                    <m:ctrlPr>
                      <w:rPr>
                        <w:rFonts w:ascii="Cambria Math" w:eastAsia="SimSun" w:hAnsi="Cambria Math"/>
                        <w:i/>
                        <w:sz w:val="20"/>
                        <w:szCs w:val="20"/>
                        <w:lang w:val="en-US" w:eastAsia="zh-CN"/>
                      </w:rPr>
                    </m:ctrlPr>
                  </m:sSubPr>
                  <m:e>
                    <m:r>
                      <w:rPr>
                        <w:rFonts w:ascii="Cambria Math" w:eastAsia="SimSun" w:hAnsi="Cambria Math"/>
                        <w:sz w:val="20"/>
                        <w:szCs w:val="20"/>
                        <w:lang w:val="en-US" w:eastAsia="zh-CN"/>
                      </w:rPr>
                      <m:t>N</m:t>
                    </m:r>
                  </m:e>
                  <m:sub>
                    <m:r>
                      <m:rPr>
                        <m:sty m:val="p"/>
                      </m:rPr>
                      <w:rPr>
                        <w:rFonts w:ascii="Cambria Math" w:eastAsia="SimSun" w:hAnsi="Cambria Math"/>
                        <w:sz w:val="20"/>
                        <w:szCs w:val="20"/>
                        <w:lang w:val="en-US" w:eastAsia="zh-CN"/>
                      </w:rPr>
                      <m:t>TB</m:t>
                    </m:r>
                  </m:sub>
                </m:sSub>
              </m:oMath>
              <w:r w:rsidRPr="00801883">
                <w:rPr>
                  <w:rFonts w:eastAsia="SimSun"/>
                  <w:sz w:val="20"/>
                  <w:szCs w:val="20"/>
                  <w:lang w:val="en-US" w:eastAsia="zh-CN"/>
                </w:rPr>
                <w:t xml:space="preserve"> PUSCH codewords</w:t>
              </w:r>
            </w:ins>
            <w:ins w:id="41" w:author="Huawei" w:date="2020-04-01T08:50:00Z">
              <w:r w:rsidRPr="00801883">
                <w:rPr>
                  <w:rFonts w:eastAsia="SimSun"/>
                  <w:sz w:val="20"/>
                  <w:szCs w:val="20"/>
                  <w:lang w:val="en-US" w:eastAsia="en-US"/>
                </w:rPr>
                <w:t xml:space="preserve"> </w:t>
              </w:r>
            </w:ins>
            <w:r w:rsidRPr="00801883">
              <w:rPr>
                <w:rFonts w:eastAsia="SimSun"/>
                <w:sz w:val="20"/>
                <w:szCs w:val="20"/>
                <w:lang w:val="en-US" w:eastAsia="en-US"/>
              </w:rPr>
              <w:t xml:space="preserve">. For other cases, the symbol counter </w:t>
            </w:r>
            <w:r w:rsidRPr="00801883">
              <w:rPr>
                <w:rFonts w:eastAsia="SimSun"/>
                <w:position w:val="-6"/>
                <w:sz w:val="20"/>
                <w:szCs w:val="20"/>
                <w:lang w:val="en-US" w:eastAsia="en-US"/>
              </w:rPr>
              <w:object w:dxaOrig="200" w:dyaOrig="300" w14:anchorId="2BAF480C">
                <v:shape id="_x0000_i1026" type="#_x0000_t75" style="width:14.25pt;height:14.25pt" o:ole="">
                  <v:imagedata r:id="rId14" o:title=""/>
                </v:shape>
                <o:OLEObject Type="Embed" ProgID="Equation.3" ShapeID="_x0000_i1026" DrawAspect="Content" ObjectID="_1652301625" r:id="rId16"/>
              </w:object>
            </w:r>
            <w:r w:rsidRPr="00801883">
              <w:rPr>
                <w:rFonts w:eastAsia="SimSun"/>
                <w:sz w:val="20"/>
                <w:szCs w:val="20"/>
                <w:lang w:val="en-US" w:eastAsia="en-US"/>
              </w:rPr>
              <w:t xml:space="preserve"> is reset at the start of each PUSCH codeword transmission and incremented for each symbol during the transmission of the PUSCH codeword.</w:t>
            </w:r>
          </w:p>
          <w:p w14:paraId="19338A56" w14:textId="05396A94" w:rsidR="00801883" w:rsidRPr="00801883" w:rsidRDefault="00801883" w:rsidP="00801883">
            <w:pPr>
              <w:jc w:val="center"/>
              <w:rPr>
                <w:b/>
                <w:iCs/>
                <w:color w:val="FF0000"/>
                <w:sz w:val="28"/>
              </w:rPr>
            </w:pPr>
            <w:r w:rsidRPr="00801883">
              <w:rPr>
                <w:b/>
                <w:iCs/>
                <w:color w:val="FF0000"/>
                <w:sz w:val="20"/>
                <w:szCs w:val="20"/>
              </w:rPr>
              <w:t>&lt;Unchanged parts are omitted&gt;</w:t>
            </w:r>
          </w:p>
        </w:tc>
      </w:tr>
    </w:tbl>
    <w:p w14:paraId="674CC685" w14:textId="3377A077" w:rsidR="00801883" w:rsidRDefault="00801883" w:rsidP="00677B02">
      <w:pPr>
        <w:pStyle w:val="BodyText"/>
      </w:pPr>
    </w:p>
    <w:p w14:paraId="620866E2" w14:textId="3FE880E8" w:rsidR="00FF3745" w:rsidRDefault="006A6E31" w:rsidP="006A6E31">
      <w:pPr>
        <w:pStyle w:val="Proposal"/>
        <w:numPr>
          <w:ilvl w:val="0"/>
          <w:numId w:val="0"/>
        </w:numPr>
        <w:ind w:left="1304" w:hanging="1304"/>
        <w:rPr>
          <w:highlight w:val="yellow"/>
        </w:rPr>
      </w:pPr>
      <w:bookmarkStart w:id="42" w:name="_Ref40723656"/>
      <w:r>
        <w:rPr>
          <w:highlight w:val="yellow"/>
        </w:rPr>
        <w:t>Proposal 3</w:t>
      </w:r>
      <w:r>
        <w:rPr>
          <w:highlight w:val="yellow"/>
        </w:rPr>
        <w:tab/>
      </w:r>
      <w:r w:rsidR="00FF3745">
        <w:rPr>
          <w:highlight w:val="yellow"/>
        </w:rPr>
        <w:t>Consider</w:t>
      </w:r>
      <w:r w:rsidR="00FF3745" w:rsidRPr="006E4C6A">
        <w:rPr>
          <w:highlight w:val="yellow"/>
        </w:rPr>
        <w:t xml:space="preserve"> the </w:t>
      </w:r>
      <w:r w:rsidR="00FF3745">
        <w:rPr>
          <w:highlight w:val="yellow"/>
        </w:rPr>
        <w:t>above</w:t>
      </w:r>
      <w:r w:rsidR="00FF3745" w:rsidRPr="006E4C6A">
        <w:rPr>
          <w:highlight w:val="yellow"/>
        </w:rPr>
        <w:t xml:space="preserve"> 36.211 TP for clarification of sub-PRB symbol counter reset.</w:t>
      </w:r>
      <w:bookmarkEnd w:id="42"/>
    </w:p>
    <w:tbl>
      <w:tblPr>
        <w:tblStyle w:val="TableGrid"/>
        <w:tblW w:w="0" w:type="auto"/>
        <w:tblLook w:val="04A0" w:firstRow="1" w:lastRow="0" w:firstColumn="1" w:lastColumn="0" w:noHBand="0" w:noVBand="1"/>
      </w:tblPr>
      <w:tblGrid>
        <w:gridCol w:w="2263"/>
        <w:gridCol w:w="7366"/>
      </w:tblGrid>
      <w:tr w:rsidR="00DA1E94" w14:paraId="3C5D442F" w14:textId="77777777" w:rsidTr="001A66D6">
        <w:tc>
          <w:tcPr>
            <w:tcW w:w="2263" w:type="dxa"/>
            <w:shd w:val="clear" w:color="auto" w:fill="BFBFBF" w:themeFill="background1" w:themeFillShade="BF"/>
          </w:tcPr>
          <w:p w14:paraId="0C054A3D" w14:textId="77777777" w:rsidR="00DA1E94" w:rsidRPr="00330BD6" w:rsidRDefault="00DA1E94"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41FDB032" w14:textId="530CD945" w:rsidR="00DA1E94" w:rsidRPr="00330BD6" w:rsidRDefault="00DA1E94" w:rsidP="007C2C09">
            <w:pPr>
              <w:pStyle w:val="BodyText"/>
              <w:rPr>
                <w:b/>
                <w:bCs/>
                <w:sz w:val="20"/>
                <w:szCs w:val="20"/>
              </w:rPr>
            </w:pPr>
            <w:r w:rsidRPr="00330BD6">
              <w:rPr>
                <w:b/>
                <w:bCs/>
                <w:sz w:val="20"/>
                <w:szCs w:val="20"/>
              </w:rPr>
              <w:t>Comments</w:t>
            </w:r>
            <w:r w:rsidR="00AC4987">
              <w:rPr>
                <w:b/>
                <w:bCs/>
                <w:sz w:val="20"/>
                <w:szCs w:val="20"/>
              </w:rPr>
              <w:t xml:space="preserve"> </w:t>
            </w:r>
            <w:r w:rsidR="006A6E31">
              <w:rPr>
                <w:b/>
                <w:bCs/>
                <w:sz w:val="20"/>
                <w:szCs w:val="20"/>
              </w:rPr>
              <w:t>on Proposal 3</w:t>
            </w:r>
            <w:r w:rsidR="00F11CB2">
              <w:rPr>
                <w:b/>
                <w:bCs/>
                <w:sz w:val="20"/>
                <w:szCs w:val="20"/>
              </w:rPr>
              <w:t xml:space="preserve"> </w:t>
            </w:r>
            <w:r w:rsidR="00F11CB2" w:rsidRPr="00F11CB2">
              <w:rPr>
                <w:b/>
                <w:bCs/>
                <w:sz w:val="20"/>
                <w:szCs w:val="20"/>
              </w:rPr>
              <w:t>[101-e-LTE-eMTC5-Multi-TB-0</w:t>
            </w:r>
            <w:r w:rsidR="00F11CB2">
              <w:rPr>
                <w:b/>
                <w:bCs/>
                <w:sz w:val="20"/>
                <w:szCs w:val="20"/>
              </w:rPr>
              <w:t>2</w:t>
            </w:r>
            <w:r w:rsidR="00F11CB2" w:rsidRPr="00F11CB2">
              <w:rPr>
                <w:b/>
                <w:bCs/>
                <w:sz w:val="20"/>
                <w:szCs w:val="20"/>
              </w:rPr>
              <w:t>]</w:t>
            </w:r>
          </w:p>
        </w:tc>
      </w:tr>
      <w:tr w:rsidR="00DA1E94" w14:paraId="20DF7148" w14:textId="77777777" w:rsidTr="001A66D6">
        <w:tc>
          <w:tcPr>
            <w:tcW w:w="2263" w:type="dxa"/>
          </w:tcPr>
          <w:p w14:paraId="610D86A1" w14:textId="12E7BF31" w:rsidR="00DA1E94" w:rsidRPr="00AB2FAD" w:rsidRDefault="00D511CB" w:rsidP="007C2C09">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5EF2BA3C" w14:textId="668C97C6" w:rsidR="00DA1E94" w:rsidRPr="00AB2FAD" w:rsidRDefault="00D511CB" w:rsidP="007C2C09">
            <w:pPr>
              <w:pStyle w:val="BodyText"/>
              <w:jc w:val="left"/>
              <w:rPr>
                <w:rFonts w:eastAsiaTheme="minorEastAsia" w:cs="Arial"/>
                <w:sz w:val="20"/>
                <w:szCs w:val="20"/>
                <w:lang w:val="en-US"/>
              </w:rPr>
            </w:pPr>
            <w:r>
              <w:rPr>
                <w:rFonts w:eastAsiaTheme="minorEastAsia" w:cs="Arial"/>
                <w:sz w:val="20"/>
                <w:szCs w:val="20"/>
                <w:lang w:val="en-US"/>
              </w:rPr>
              <w:t>Looks OK</w:t>
            </w:r>
          </w:p>
        </w:tc>
      </w:tr>
      <w:tr w:rsidR="00DA1E94" w14:paraId="0AD29878" w14:textId="77777777" w:rsidTr="001A66D6">
        <w:tc>
          <w:tcPr>
            <w:tcW w:w="2263" w:type="dxa"/>
          </w:tcPr>
          <w:p w14:paraId="370996B2" w14:textId="51721E74" w:rsidR="00DA1E94" w:rsidRPr="00AB2FAD" w:rsidRDefault="003D2C91" w:rsidP="007C2C09">
            <w:pPr>
              <w:pStyle w:val="BodyText"/>
              <w:jc w:val="left"/>
              <w:rPr>
                <w:rFonts w:cs="Arial"/>
                <w:sz w:val="20"/>
                <w:szCs w:val="20"/>
                <w:lang w:val="en-US"/>
              </w:rPr>
            </w:pPr>
            <w:r>
              <w:rPr>
                <w:rFonts w:cs="Arial"/>
                <w:sz w:val="20"/>
                <w:szCs w:val="20"/>
                <w:lang w:val="en-US"/>
              </w:rPr>
              <w:t>ZTE,</w:t>
            </w:r>
            <w:r w:rsidR="006A2118">
              <w:rPr>
                <w:rFonts w:cs="Arial"/>
                <w:sz w:val="20"/>
                <w:szCs w:val="20"/>
                <w:lang w:val="en-US"/>
              </w:rPr>
              <w:t xml:space="preserve"> </w:t>
            </w:r>
            <w:r>
              <w:rPr>
                <w:rFonts w:cs="Arial"/>
                <w:sz w:val="20"/>
                <w:szCs w:val="20"/>
                <w:lang w:val="en-US"/>
              </w:rPr>
              <w:t>Sanechips</w:t>
            </w:r>
          </w:p>
        </w:tc>
        <w:tc>
          <w:tcPr>
            <w:tcW w:w="7366" w:type="dxa"/>
          </w:tcPr>
          <w:p w14:paraId="05E705B5" w14:textId="371A9952" w:rsidR="00DA1E94" w:rsidRPr="00AB2FAD" w:rsidRDefault="003D2C91" w:rsidP="007C2C09">
            <w:pPr>
              <w:pStyle w:val="BodyText"/>
              <w:jc w:val="left"/>
              <w:rPr>
                <w:rFonts w:cs="Arial"/>
                <w:sz w:val="20"/>
                <w:szCs w:val="20"/>
                <w:lang w:val="en-US"/>
              </w:rPr>
            </w:pPr>
            <w:r>
              <w:rPr>
                <w:rFonts w:cs="Arial"/>
                <w:sz w:val="20"/>
                <w:szCs w:val="20"/>
                <w:lang w:val="en-US"/>
              </w:rPr>
              <w:t>OK</w:t>
            </w:r>
          </w:p>
        </w:tc>
      </w:tr>
      <w:tr w:rsidR="00DA1E94" w14:paraId="376C58EB" w14:textId="77777777" w:rsidTr="001A66D6">
        <w:tc>
          <w:tcPr>
            <w:tcW w:w="2263" w:type="dxa"/>
          </w:tcPr>
          <w:p w14:paraId="4C2FF169" w14:textId="3D2ED7E4" w:rsidR="00DA1E94" w:rsidRPr="009F68B1" w:rsidRDefault="0004055C" w:rsidP="007C2C09">
            <w:pPr>
              <w:pStyle w:val="BodyText"/>
              <w:jc w:val="left"/>
              <w:rPr>
                <w:rFonts w:cs="Arial"/>
                <w:sz w:val="20"/>
                <w:szCs w:val="20"/>
                <w:lang w:val="en-US"/>
              </w:rPr>
            </w:pPr>
            <w:r>
              <w:rPr>
                <w:rFonts w:cs="Arial"/>
                <w:sz w:val="20"/>
                <w:szCs w:val="20"/>
                <w:lang w:val="en-US"/>
              </w:rPr>
              <w:t>Nokia, NSB</w:t>
            </w:r>
          </w:p>
        </w:tc>
        <w:tc>
          <w:tcPr>
            <w:tcW w:w="7366" w:type="dxa"/>
          </w:tcPr>
          <w:p w14:paraId="664D1D5D" w14:textId="12380D6D" w:rsidR="00DA1E94" w:rsidRPr="0004055C" w:rsidRDefault="0004055C" w:rsidP="007C2C09">
            <w:pPr>
              <w:pStyle w:val="BodyText"/>
              <w:jc w:val="left"/>
              <w:rPr>
                <w:rFonts w:cs="Arial"/>
                <w:sz w:val="20"/>
                <w:szCs w:val="20"/>
                <w:lang w:val="en-US"/>
              </w:rPr>
            </w:pPr>
            <w:r w:rsidRPr="0004055C">
              <w:rPr>
                <w:rFonts w:cs="Arial"/>
                <w:sz w:val="20"/>
                <w:szCs w:val="20"/>
                <w:lang w:val="en-US"/>
              </w:rPr>
              <w:t>We are fine with the TP</w:t>
            </w:r>
          </w:p>
        </w:tc>
      </w:tr>
      <w:tr w:rsidR="004057B0" w14:paraId="3AC229C2" w14:textId="77777777" w:rsidTr="001A66D6">
        <w:tc>
          <w:tcPr>
            <w:tcW w:w="2263" w:type="dxa"/>
          </w:tcPr>
          <w:p w14:paraId="529C0AEF" w14:textId="0916902F" w:rsidR="004057B0" w:rsidRPr="00404D9F" w:rsidRDefault="00404D9F" w:rsidP="004057B0">
            <w:pPr>
              <w:pStyle w:val="BodyText"/>
              <w:jc w:val="left"/>
              <w:rPr>
                <w:rFonts w:eastAsiaTheme="minorEastAsia" w:cs="Arial"/>
                <w:sz w:val="20"/>
                <w:szCs w:val="20"/>
                <w:lang w:val="en-US"/>
              </w:rPr>
            </w:pPr>
            <w:r>
              <w:rPr>
                <w:rFonts w:eastAsiaTheme="minorEastAsia" w:cs="Arial" w:hint="eastAsia"/>
                <w:sz w:val="20"/>
                <w:szCs w:val="20"/>
                <w:lang w:val="en-US"/>
              </w:rPr>
              <w:t>L</w:t>
            </w:r>
            <w:r>
              <w:rPr>
                <w:rFonts w:eastAsiaTheme="minorEastAsia" w:cs="Arial"/>
                <w:sz w:val="20"/>
                <w:szCs w:val="20"/>
                <w:lang w:val="en-US"/>
              </w:rPr>
              <w:t>enovo</w:t>
            </w:r>
            <w:r w:rsidR="006A2118">
              <w:rPr>
                <w:rFonts w:eastAsiaTheme="minorEastAsia" w:cs="Arial"/>
                <w:sz w:val="20"/>
                <w:szCs w:val="20"/>
                <w:lang w:val="en-US"/>
              </w:rPr>
              <w:t xml:space="preserve"> </w:t>
            </w:r>
            <w:r>
              <w:rPr>
                <w:rFonts w:eastAsiaTheme="minorEastAsia" w:cs="Arial"/>
                <w:sz w:val="20"/>
                <w:szCs w:val="20"/>
                <w:lang w:val="en-US"/>
              </w:rPr>
              <w:t>&amp;</w:t>
            </w:r>
            <w:r w:rsidR="006A2118">
              <w:rPr>
                <w:rFonts w:eastAsiaTheme="minorEastAsia" w:cs="Arial"/>
                <w:sz w:val="20"/>
                <w:szCs w:val="20"/>
                <w:lang w:val="en-US"/>
              </w:rPr>
              <w:t xml:space="preserve"> </w:t>
            </w:r>
            <w:r>
              <w:rPr>
                <w:rFonts w:eastAsiaTheme="minorEastAsia" w:cs="Arial"/>
                <w:sz w:val="20"/>
                <w:szCs w:val="20"/>
                <w:lang w:val="en-US"/>
              </w:rPr>
              <w:t>MotoM</w:t>
            </w:r>
          </w:p>
        </w:tc>
        <w:tc>
          <w:tcPr>
            <w:tcW w:w="7366" w:type="dxa"/>
          </w:tcPr>
          <w:p w14:paraId="475C4B50" w14:textId="201BB66F" w:rsidR="004057B0" w:rsidRPr="00404D9F" w:rsidRDefault="00404D9F" w:rsidP="004057B0">
            <w:pPr>
              <w:pStyle w:val="BodyText"/>
              <w:jc w:val="left"/>
              <w:rPr>
                <w:rFonts w:eastAsiaTheme="minorEastAsia" w:cs="Arial"/>
                <w:sz w:val="20"/>
                <w:szCs w:val="20"/>
                <w:lang w:val="en-US"/>
              </w:rPr>
            </w:pPr>
            <w:r>
              <w:rPr>
                <w:rFonts w:eastAsiaTheme="minorEastAsia" w:cs="Arial" w:hint="eastAsia"/>
                <w:sz w:val="20"/>
                <w:szCs w:val="20"/>
                <w:lang w:val="en-US"/>
              </w:rPr>
              <w:t>O</w:t>
            </w:r>
            <w:r>
              <w:rPr>
                <w:rFonts w:eastAsiaTheme="minorEastAsia" w:cs="Arial"/>
                <w:sz w:val="20"/>
                <w:szCs w:val="20"/>
                <w:lang w:val="en-US"/>
              </w:rPr>
              <w:t>K</w:t>
            </w:r>
          </w:p>
        </w:tc>
      </w:tr>
      <w:tr w:rsidR="004057B0" w14:paraId="687826D8" w14:textId="77777777" w:rsidTr="001A66D6">
        <w:tc>
          <w:tcPr>
            <w:tcW w:w="2263" w:type="dxa"/>
          </w:tcPr>
          <w:p w14:paraId="45C8CE52" w14:textId="049C921C" w:rsidR="004057B0" w:rsidRPr="009F68B1" w:rsidRDefault="005A3FCB" w:rsidP="004057B0">
            <w:pPr>
              <w:pStyle w:val="BodyText"/>
              <w:jc w:val="left"/>
              <w:rPr>
                <w:rFonts w:eastAsiaTheme="minorEastAsia" w:cs="Arial"/>
                <w:sz w:val="20"/>
                <w:szCs w:val="20"/>
                <w:lang w:val="en-US"/>
              </w:rPr>
            </w:pPr>
            <w:r>
              <w:rPr>
                <w:rFonts w:eastAsiaTheme="minorEastAsia" w:cs="Arial" w:hint="eastAsia"/>
                <w:sz w:val="20"/>
                <w:szCs w:val="20"/>
                <w:lang w:val="en-US"/>
              </w:rPr>
              <w:t>Huawei, HiSilicon</w:t>
            </w:r>
          </w:p>
        </w:tc>
        <w:tc>
          <w:tcPr>
            <w:tcW w:w="7366" w:type="dxa"/>
          </w:tcPr>
          <w:p w14:paraId="439FE745" w14:textId="5F77AE10" w:rsidR="004057B0" w:rsidRPr="009F68B1" w:rsidRDefault="005A3FCB" w:rsidP="004057B0">
            <w:pPr>
              <w:pStyle w:val="BodyText"/>
              <w:jc w:val="left"/>
              <w:rPr>
                <w:rFonts w:eastAsiaTheme="minorEastAsia" w:cs="Arial"/>
                <w:sz w:val="20"/>
                <w:szCs w:val="20"/>
                <w:lang w:val="en-US"/>
              </w:rPr>
            </w:pPr>
            <w:r>
              <w:rPr>
                <w:rFonts w:eastAsiaTheme="minorEastAsia" w:cs="Arial" w:hint="eastAsia"/>
                <w:sz w:val="20"/>
                <w:szCs w:val="20"/>
                <w:lang w:val="en-US"/>
              </w:rPr>
              <w:t>We support this TP as the change makes the spec clearer and it</w:t>
            </w:r>
            <w:r>
              <w:rPr>
                <w:rFonts w:eastAsiaTheme="minorEastAsia" w:cs="Arial"/>
                <w:sz w:val="20"/>
                <w:szCs w:val="20"/>
                <w:lang w:val="en-US"/>
              </w:rPr>
              <w:t>’s aligned with NB-IoT.</w:t>
            </w:r>
          </w:p>
        </w:tc>
      </w:tr>
      <w:tr w:rsidR="001774EE" w14:paraId="1884C4C2" w14:textId="77777777" w:rsidTr="001A66D6">
        <w:tc>
          <w:tcPr>
            <w:tcW w:w="2263" w:type="dxa"/>
          </w:tcPr>
          <w:p w14:paraId="09EDAEA4" w14:textId="416AD132" w:rsidR="001774EE" w:rsidRPr="009D453E" w:rsidRDefault="001774EE" w:rsidP="001774EE">
            <w:pPr>
              <w:pStyle w:val="BodyText"/>
              <w:jc w:val="left"/>
              <w:rPr>
                <w:rFonts w:cs="Arial"/>
                <w:sz w:val="20"/>
                <w:szCs w:val="20"/>
                <w:lang w:val="en-US"/>
              </w:rPr>
            </w:pPr>
            <w:r w:rsidRPr="002B612B">
              <w:rPr>
                <w:rFonts w:eastAsiaTheme="minorEastAsia" w:cs="Arial"/>
                <w:sz w:val="20"/>
                <w:szCs w:val="20"/>
                <w:lang w:val="en-US"/>
              </w:rPr>
              <w:t>Ericsson</w:t>
            </w:r>
          </w:p>
        </w:tc>
        <w:tc>
          <w:tcPr>
            <w:tcW w:w="7366" w:type="dxa"/>
          </w:tcPr>
          <w:p w14:paraId="7E5185BE" w14:textId="39E84DB2" w:rsidR="001774EE" w:rsidRPr="009D453E" w:rsidRDefault="001774EE" w:rsidP="001774EE">
            <w:pPr>
              <w:pStyle w:val="BodyText"/>
              <w:jc w:val="left"/>
              <w:rPr>
                <w:rFonts w:cs="Arial"/>
                <w:sz w:val="20"/>
                <w:szCs w:val="20"/>
                <w:lang w:val="en-US"/>
              </w:rPr>
            </w:pPr>
            <w:r w:rsidRPr="002B612B">
              <w:rPr>
                <w:rFonts w:eastAsiaTheme="minorEastAsia" w:cs="Arial"/>
                <w:sz w:val="20"/>
                <w:szCs w:val="20"/>
                <w:lang w:val="en-US"/>
              </w:rPr>
              <w:t>We are fine with the TP</w:t>
            </w:r>
          </w:p>
        </w:tc>
      </w:tr>
      <w:tr w:rsidR="00303919" w14:paraId="7810C4BB" w14:textId="77777777" w:rsidTr="001A66D6">
        <w:tc>
          <w:tcPr>
            <w:tcW w:w="2263" w:type="dxa"/>
          </w:tcPr>
          <w:p w14:paraId="64771212" w14:textId="19A5BE90" w:rsidR="00303919" w:rsidRPr="009F68B1" w:rsidRDefault="0007560E" w:rsidP="00303919">
            <w:pPr>
              <w:pStyle w:val="BodyText"/>
              <w:jc w:val="left"/>
              <w:rPr>
                <w:rFonts w:cs="Arial"/>
                <w:sz w:val="20"/>
                <w:szCs w:val="20"/>
                <w:lang w:val="en-US"/>
              </w:rPr>
            </w:pPr>
            <w:r>
              <w:rPr>
                <w:rFonts w:cs="Arial"/>
                <w:sz w:val="20"/>
                <w:szCs w:val="20"/>
                <w:lang w:val="en-US"/>
              </w:rPr>
              <w:t>SONY</w:t>
            </w:r>
          </w:p>
        </w:tc>
        <w:tc>
          <w:tcPr>
            <w:tcW w:w="7366" w:type="dxa"/>
          </w:tcPr>
          <w:p w14:paraId="46FD2211" w14:textId="4256D830" w:rsidR="00303919" w:rsidRPr="009F68B1" w:rsidRDefault="0007560E" w:rsidP="00303919">
            <w:pPr>
              <w:pStyle w:val="BodyText"/>
              <w:jc w:val="left"/>
              <w:rPr>
                <w:rFonts w:cs="Arial"/>
                <w:sz w:val="20"/>
                <w:szCs w:val="20"/>
                <w:lang w:val="en-US"/>
              </w:rPr>
            </w:pPr>
            <w:r>
              <w:rPr>
                <w:rFonts w:cs="Arial"/>
                <w:sz w:val="20"/>
                <w:szCs w:val="20"/>
                <w:lang w:val="en-US"/>
              </w:rPr>
              <w:t>Fine with TP</w:t>
            </w:r>
          </w:p>
        </w:tc>
      </w:tr>
    </w:tbl>
    <w:p w14:paraId="7805B68E" w14:textId="77777777" w:rsidR="00DA1E94" w:rsidRDefault="00DA1E94" w:rsidP="00677B02">
      <w:pPr>
        <w:pStyle w:val="BodyText"/>
      </w:pPr>
    </w:p>
    <w:p w14:paraId="318E51AE" w14:textId="3839297A" w:rsidR="007420A2" w:rsidRPr="008E64C2" w:rsidRDefault="007420A2" w:rsidP="007420A2">
      <w:pPr>
        <w:pStyle w:val="Heading1"/>
        <w:ind w:left="0" w:firstLine="0"/>
      </w:pPr>
      <w:r w:rsidRPr="008E64C2">
        <w:t>Issue #</w:t>
      </w:r>
      <w:r w:rsidR="00622EC8">
        <w:t>4</w:t>
      </w:r>
      <w:r w:rsidRPr="008E64C2">
        <w:t xml:space="preserve">: </w:t>
      </w:r>
      <w:r>
        <w:t>Clarification of SPS handling</w:t>
      </w:r>
    </w:p>
    <w:p w14:paraId="3BE04957" w14:textId="2D6A82C6" w:rsidR="007420A2" w:rsidRDefault="007420A2" w:rsidP="007420A2">
      <w:pPr>
        <w:pStyle w:val="BodyText"/>
      </w:pPr>
      <w:r>
        <w:t>During the RAN1#100bis-e email discussion</w:t>
      </w:r>
      <w:r w:rsidRPr="00D57EDD">
        <w:t xml:space="preserve"> </w:t>
      </w:r>
      <w:r>
        <w:t>“</w:t>
      </w:r>
      <w:r w:rsidRPr="00D57EDD">
        <w:t>[100b-e-LTE-NB_IoTenh3-Multi-TB-02]</w:t>
      </w:r>
      <w:r>
        <w:t>”</w:t>
      </w:r>
      <w:r w:rsidRPr="00D57EDD">
        <w:t xml:space="preserve"> </w:t>
      </w:r>
      <w:r>
        <w:t>for NB-IoT, it was noted that there may be a need to clarify e.g. the DCI encoding in case of simultaneous configuration of SPS and the multi-TB feature also for LTE-MTC.</w:t>
      </w:r>
      <w:r w:rsidR="00F7791E">
        <w:t xml:space="preserve"> Qualcomm contribution </w:t>
      </w:r>
      <w:r w:rsidR="00F7791E">
        <w:fldChar w:fldCharType="begin"/>
      </w:r>
      <w:r w:rsidR="00F7791E">
        <w:instrText xml:space="preserve"> REF _Ref40703465 \r \h </w:instrText>
      </w:r>
      <w:r w:rsidR="00F7791E">
        <w:fldChar w:fldCharType="separate"/>
      </w:r>
      <w:r w:rsidR="001A194E">
        <w:t>[2]</w:t>
      </w:r>
      <w:r w:rsidR="00F7791E">
        <w:fldChar w:fldCharType="end"/>
      </w:r>
      <w:r w:rsidR="00F7791E">
        <w:t xml:space="preserve"> provides the 36.212 text proposal below.</w:t>
      </w:r>
    </w:p>
    <w:tbl>
      <w:tblPr>
        <w:tblStyle w:val="TableGrid"/>
        <w:tblW w:w="0" w:type="auto"/>
        <w:tblInd w:w="-5" w:type="dxa"/>
        <w:tblLook w:val="04A0" w:firstRow="1" w:lastRow="0" w:firstColumn="1" w:lastColumn="0" w:noHBand="0" w:noVBand="1"/>
      </w:tblPr>
      <w:tblGrid>
        <w:gridCol w:w="9634"/>
      </w:tblGrid>
      <w:tr w:rsidR="00A90BCB" w14:paraId="3B71C041" w14:textId="77777777" w:rsidTr="00A90BCB">
        <w:tc>
          <w:tcPr>
            <w:tcW w:w="9634" w:type="dxa"/>
          </w:tcPr>
          <w:p w14:paraId="03088F46" w14:textId="77777777" w:rsidR="003E1156" w:rsidRDefault="003E1156" w:rsidP="003E1156">
            <w:pPr>
              <w:pStyle w:val="Heading5"/>
              <w:outlineLvl w:val="4"/>
              <w:rPr>
                <w:lang w:eastAsia="zh-CN"/>
              </w:rPr>
            </w:pPr>
            <w:r>
              <w:lastRenderedPageBreak/>
              <w:t>5.3.3.1.1</w:t>
            </w:r>
            <w:r>
              <w:rPr>
                <w:rFonts w:hint="eastAsia"/>
                <w:lang w:eastAsia="zh-CN"/>
              </w:rPr>
              <w:t>0</w:t>
            </w:r>
            <w:r>
              <w:tab/>
              <w:t xml:space="preserve">Format </w:t>
            </w:r>
            <w:r>
              <w:rPr>
                <w:rFonts w:hint="eastAsia"/>
                <w:lang w:eastAsia="zh-CN"/>
              </w:rPr>
              <w:t>6-</w:t>
            </w:r>
            <w:r>
              <w:t>0</w:t>
            </w:r>
            <w:r>
              <w:rPr>
                <w:rFonts w:hint="eastAsia"/>
                <w:lang w:eastAsia="zh-CN"/>
              </w:rPr>
              <w:t>A</w:t>
            </w:r>
          </w:p>
          <w:p w14:paraId="0B3ED563" w14:textId="77777777" w:rsidR="00A90BCB" w:rsidRPr="00A90BCB" w:rsidRDefault="00A90BCB" w:rsidP="00A90BCB">
            <w:pPr>
              <w:jc w:val="center"/>
              <w:rPr>
                <w:b/>
                <w:bCs/>
                <w:color w:val="FF0000"/>
                <w:sz w:val="20"/>
                <w:szCs w:val="20"/>
              </w:rPr>
            </w:pPr>
            <w:r w:rsidRPr="00A90BCB">
              <w:rPr>
                <w:b/>
                <w:bCs/>
                <w:color w:val="FF0000"/>
                <w:sz w:val="20"/>
                <w:szCs w:val="20"/>
              </w:rPr>
              <w:t>&lt;Unchanged parts are omitted&gt;</w:t>
            </w:r>
          </w:p>
          <w:p w14:paraId="048CF6F5" w14:textId="77777777" w:rsidR="00A90BCB" w:rsidRPr="00A90BCB" w:rsidRDefault="00A90BCB" w:rsidP="00A90BCB">
            <w:pPr>
              <w:pStyle w:val="B1"/>
              <w:jc w:val="left"/>
              <w:rPr>
                <w:rFonts w:eastAsia="Times New Roman"/>
                <w:sz w:val="20"/>
                <w:szCs w:val="20"/>
              </w:rPr>
            </w:pPr>
            <w:r w:rsidRPr="00A90BCB">
              <w:rPr>
                <w:sz w:val="20"/>
                <w:szCs w:val="20"/>
              </w:rPr>
              <w:t>-</w:t>
            </w:r>
            <w:r w:rsidRPr="00A90BCB">
              <w:rPr>
                <w:sz w:val="20"/>
                <w:szCs w:val="20"/>
              </w:rPr>
              <w:tab/>
              <w:t xml:space="preserve">Scheduling TBs for Unicast – 12 bits. This field is only present if </w:t>
            </w:r>
            <w:r w:rsidRPr="00A90BCB">
              <w:rPr>
                <w:i/>
                <w:iCs/>
                <w:sz w:val="20"/>
                <w:szCs w:val="20"/>
              </w:rPr>
              <w:t>multi-TB-UL-config</w:t>
            </w:r>
            <w:r w:rsidRPr="00A90BCB">
              <w:rPr>
                <w:sz w:val="20"/>
                <w:szCs w:val="20"/>
              </w:rPr>
              <w:t xml:space="preserve"> is enabled </w:t>
            </w:r>
            <w:r w:rsidRPr="00A90BCB">
              <w:rPr>
                <w:rFonts w:eastAsia="SimSun"/>
                <w:sz w:val="20"/>
                <w:szCs w:val="20"/>
              </w:rPr>
              <w:t>and the DCI is mapped onto the UE-specific search space given by C-RNTI as defined in [3]</w:t>
            </w:r>
            <w:r w:rsidRPr="00A90BCB">
              <w:rPr>
                <w:sz w:val="20"/>
                <w:szCs w:val="20"/>
              </w:rPr>
              <w:t xml:space="preserve">. </w:t>
            </w:r>
            <w:ins w:id="43" w:author="QC II" w:date="2020-05-12T15:38:00Z">
              <w:r w:rsidRPr="00A90BCB">
                <w:rPr>
                  <w:sz w:val="20"/>
                  <w:szCs w:val="20"/>
                </w:rPr>
                <w:t xml:space="preserve">This field </w:t>
              </w:r>
            </w:ins>
            <w:ins w:id="44" w:author="QC II" w:date="2020-05-12T15:39:00Z">
              <w:r w:rsidRPr="00A90BCB">
                <w:rPr>
                  <w:sz w:val="20"/>
                  <w:szCs w:val="20"/>
                </w:rPr>
                <w:t>schedules</w:t>
              </w:r>
            </w:ins>
            <w:ins w:id="45" w:author="QC II" w:date="2020-05-12T15:38:00Z">
              <w:r w:rsidRPr="00A90BCB">
                <w:rPr>
                  <w:sz w:val="20"/>
                  <w:szCs w:val="20"/>
                </w:rPr>
                <w:t xml:space="preserve"> </w:t>
              </w:r>
            </w:ins>
            <w:ins w:id="46" w:author="QC II" w:date="2020-05-12T15:39:00Z">
              <w:r w:rsidRPr="00A90BCB">
                <w:rPr>
                  <w:sz w:val="20"/>
                  <w:szCs w:val="20"/>
                </w:rPr>
                <w:t>one TB if the CRC of the DCI is scrambled by SPS C-RNTI.</w:t>
              </w:r>
            </w:ins>
          </w:p>
          <w:p w14:paraId="2EEACD20"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one TB is scheduled</w:t>
            </w:r>
          </w:p>
          <w:p w14:paraId="00CC2057"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5 bits set to zero</w:t>
            </w:r>
          </w:p>
          <w:p w14:paraId="320169AC"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process number – 3 bits</w:t>
            </w:r>
          </w:p>
          <w:p w14:paraId="7B3FAA92"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 – 1 bit</w:t>
            </w:r>
          </w:p>
          <w:p w14:paraId="547FAC7E"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 2 bits</w:t>
            </w:r>
          </w:p>
          <w:p w14:paraId="4109535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Frequency hopping flag – 1 bit, where value 0 indicates frequency hopping is not enabled and value 1 indicates frequency hopping is enabled as defined in clause 5.3.4 of [2]. If frequency hopping is not enabled by higher layers, this field is set to 0.</w:t>
            </w:r>
          </w:p>
          <w:p w14:paraId="1DCEE3DC"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two TBs are scheduled</w:t>
            </w:r>
          </w:p>
          <w:p w14:paraId="25082BB1"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2 bits set to zero</w:t>
            </w:r>
          </w:p>
          <w:p w14:paraId="4580E4B1"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6 bits provide the HARQ index + offset, with an offset of +8 and HARQ index as defined in 8.0 of [3]</w:t>
            </w:r>
          </w:p>
          <w:p w14:paraId="7CD2276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2 bits, one for each scheduled TB in increasing order of HARQ process ID</w:t>
            </w:r>
          </w:p>
          <w:p w14:paraId="253E70BD"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for TB 1 – 1 bit</w:t>
            </w:r>
          </w:p>
          <w:p w14:paraId="6777BFB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for TB 2 – 1 bit. If Repetition number is &gt; 1 and frequency hopping is enabled by higher layers then this bit is a Frequency hopping flag for the TBs, and TB2 uses the redundancy version for TB1.</w:t>
            </w:r>
          </w:p>
          <w:p w14:paraId="78031DD4"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four TBs are scheduled</w:t>
            </w:r>
          </w:p>
          <w:p w14:paraId="2A9C575C"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1 bit set to zero</w:t>
            </w:r>
          </w:p>
          <w:p w14:paraId="4AD03C50"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7 bits provide the HARQ index + offset, with an offset of +36 and HARQ index as defined in 8.0 of [3]</w:t>
            </w:r>
          </w:p>
          <w:p w14:paraId="31A6A560"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4 bits, one for each scheduled TB in increasing order of HARQ process ID</w:t>
            </w:r>
          </w:p>
          <w:p w14:paraId="61232552"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six TBs are scheduled</w:t>
            </w:r>
          </w:p>
          <w:p w14:paraId="1C5BA5A4"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6 bits provide the HARQ index + offset, with an offset of +27 and HARQ index as defined in 8.0 of [3]</w:t>
            </w:r>
          </w:p>
          <w:p w14:paraId="02EE38CF" w14:textId="77777777" w:rsidR="00A90BCB" w:rsidRPr="00A90BCB" w:rsidRDefault="00A90BCB" w:rsidP="00A90BCB">
            <w:pPr>
              <w:pStyle w:val="B3"/>
              <w:jc w:val="left"/>
              <w:rPr>
                <w:sz w:val="20"/>
                <w:szCs w:val="20"/>
              </w:rPr>
            </w:pPr>
            <w:bookmarkStart w:id="47" w:name="_Hlk32590568"/>
            <w:r w:rsidRPr="00A90BCB">
              <w:rPr>
                <w:sz w:val="20"/>
                <w:szCs w:val="20"/>
              </w:rPr>
              <w:t>-</w:t>
            </w:r>
            <w:r w:rsidRPr="00A90BCB">
              <w:rPr>
                <w:sz w:val="20"/>
                <w:szCs w:val="20"/>
              </w:rPr>
              <w:tab/>
              <w:t>New data indicators – 6 bits, one for each scheduled TB in increasing order of HARQ process ID</w:t>
            </w:r>
          </w:p>
          <w:bookmarkEnd w:id="47"/>
          <w:p w14:paraId="08060178"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eight TBs are scheduled</w:t>
            </w:r>
          </w:p>
          <w:p w14:paraId="697308C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3 bits set to one</w:t>
            </w:r>
          </w:p>
          <w:p w14:paraId="7D247CE4"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8 bits, one for each scheduled TB in increasing order of HARQ process ID</w:t>
            </w:r>
          </w:p>
          <w:p w14:paraId="7BD83A19" w14:textId="77777777" w:rsidR="00A90BCB" w:rsidRPr="00A90BCB" w:rsidRDefault="00A90BCB" w:rsidP="00A90BCB">
            <w:pPr>
              <w:pStyle w:val="B3"/>
              <w:jc w:val="left"/>
              <w:rPr>
                <w:sz w:val="20"/>
                <w:szCs w:val="20"/>
                <w:lang w:eastAsia="zh-CN"/>
              </w:rPr>
            </w:pPr>
            <w:r w:rsidRPr="00A90BCB">
              <w:rPr>
                <w:sz w:val="20"/>
                <w:szCs w:val="20"/>
              </w:rPr>
              <w:t>-</w:t>
            </w:r>
            <w:r w:rsidRPr="00A90BCB">
              <w:rPr>
                <w:sz w:val="20"/>
                <w:szCs w:val="20"/>
              </w:rPr>
              <w:tab/>
              <w:t>Redundancy version for all TBs – 1 bit. If Repetition number is &gt; 1 and frequency hopping is enabled by higher layers then this bit is a Frequency hopping flag for the TBs, and the redundancy version for all TBs starts at 0.</w:t>
            </w:r>
          </w:p>
          <w:p w14:paraId="3139DA47" w14:textId="77777777" w:rsidR="00A90BCB" w:rsidRPr="00A90BCB" w:rsidRDefault="00A90BCB" w:rsidP="00A90BCB">
            <w:pPr>
              <w:jc w:val="center"/>
              <w:rPr>
                <w:b/>
                <w:bCs/>
                <w:color w:val="FF0000"/>
                <w:sz w:val="20"/>
                <w:szCs w:val="20"/>
              </w:rPr>
            </w:pPr>
            <w:r w:rsidRPr="00A90BCB">
              <w:rPr>
                <w:b/>
                <w:bCs/>
                <w:color w:val="FF0000"/>
                <w:sz w:val="20"/>
                <w:szCs w:val="20"/>
              </w:rPr>
              <w:t>&lt;Unchanged parts are omitted&gt;</w:t>
            </w:r>
          </w:p>
          <w:p w14:paraId="0FEDBB80" w14:textId="77777777" w:rsidR="006135CD" w:rsidRDefault="006135CD" w:rsidP="006135CD">
            <w:pPr>
              <w:pStyle w:val="Heading5"/>
              <w:outlineLvl w:val="4"/>
            </w:pPr>
            <w:r>
              <w:t>5.3.3.1.</w:t>
            </w:r>
            <w:r>
              <w:rPr>
                <w:rFonts w:hint="eastAsia"/>
                <w:lang w:eastAsia="zh-CN"/>
              </w:rPr>
              <w:t>12</w:t>
            </w:r>
            <w:r>
              <w:tab/>
              <w:t xml:space="preserve">Format </w:t>
            </w:r>
            <w:r>
              <w:rPr>
                <w:rFonts w:hint="eastAsia"/>
                <w:lang w:eastAsia="zh-CN"/>
              </w:rPr>
              <w:t>6-1A</w:t>
            </w:r>
          </w:p>
          <w:p w14:paraId="6F3846F0" w14:textId="77777777" w:rsidR="00A90BCB" w:rsidRPr="00A90BCB" w:rsidRDefault="00A90BCB" w:rsidP="00A90BCB">
            <w:pPr>
              <w:jc w:val="center"/>
              <w:rPr>
                <w:b/>
                <w:bCs/>
                <w:color w:val="FF0000"/>
                <w:sz w:val="20"/>
                <w:szCs w:val="20"/>
              </w:rPr>
            </w:pPr>
            <w:r w:rsidRPr="00A90BCB">
              <w:rPr>
                <w:b/>
                <w:bCs/>
                <w:color w:val="FF0000"/>
                <w:sz w:val="20"/>
                <w:szCs w:val="20"/>
              </w:rPr>
              <w:t>&lt;Unchanged parts are omitted&gt;</w:t>
            </w:r>
          </w:p>
          <w:p w14:paraId="5D065C3F" w14:textId="77777777" w:rsidR="00A90BCB" w:rsidRPr="00A90BCB" w:rsidRDefault="00A90BCB" w:rsidP="00A90BCB">
            <w:pPr>
              <w:pStyle w:val="B1"/>
              <w:jc w:val="left"/>
              <w:rPr>
                <w:rFonts w:eastAsia="Times New Roman"/>
                <w:sz w:val="20"/>
                <w:szCs w:val="20"/>
              </w:rPr>
            </w:pPr>
            <w:r w:rsidRPr="00A90BCB">
              <w:rPr>
                <w:sz w:val="20"/>
                <w:szCs w:val="20"/>
              </w:rPr>
              <w:t>-</w:t>
            </w:r>
            <w:r w:rsidRPr="00A90BCB">
              <w:rPr>
                <w:sz w:val="20"/>
                <w:szCs w:val="20"/>
              </w:rPr>
              <w:tab/>
              <w:t xml:space="preserve">Scheduling TBs for Unicast – 12 bits. This field is only present if </w:t>
            </w:r>
            <w:r w:rsidRPr="00A90BCB">
              <w:rPr>
                <w:i/>
                <w:iCs/>
                <w:sz w:val="20"/>
                <w:szCs w:val="20"/>
              </w:rPr>
              <w:t>multi-TB-DL-config</w:t>
            </w:r>
            <w:r w:rsidRPr="00A90BCB">
              <w:rPr>
                <w:sz w:val="20"/>
                <w:szCs w:val="20"/>
              </w:rPr>
              <w:t xml:space="preserve"> is enabled </w:t>
            </w:r>
            <w:r w:rsidRPr="00A90BCB">
              <w:rPr>
                <w:rFonts w:eastAsia="SimSun"/>
                <w:sz w:val="20"/>
                <w:szCs w:val="20"/>
              </w:rPr>
              <w:t>and the DCI is mapped onto the UE-specific search space given by C-RNTI as defined in [3]</w:t>
            </w:r>
            <w:r w:rsidRPr="00A90BCB">
              <w:rPr>
                <w:sz w:val="20"/>
                <w:szCs w:val="20"/>
              </w:rPr>
              <w:t xml:space="preserve">. </w:t>
            </w:r>
            <w:ins w:id="48" w:author="QC II" w:date="2020-05-12T15:38:00Z">
              <w:r w:rsidRPr="00A90BCB">
                <w:rPr>
                  <w:sz w:val="20"/>
                  <w:szCs w:val="20"/>
                </w:rPr>
                <w:t xml:space="preserve">This field </w:t>
              </w:r>
            </w:ins>
            <w:ins w:id="49" w:author="QC II" w:date="2020-05-12T15:39:00Z">
              <w:r w:rsidRPr="00A90BCB">
                <w:rPr>
                  <w:sz w:val="20"/>
                  <w:szCs w:val="20"/>
                </w:rPr>
                <w:t>schedules</w:t>
              </w:r>
            </w:ins>
            <w:ins w:id="50" w:author="QC II" w:date="2020-05-12T15:38:00Z">
              <w:r w:rsidRPr="00A90BCB">
                <w:rPr>
                  <w:sz w:val="20"/>
                  <w:szCs w:val="20"/>
                </w:rPr>
                <w:t xml:space="preserve"> </w:t>
              </w:r>
            </w:ins>
            <w:ins w:id="51" w:author="QC II" w:date="2020-05-12T15:39:00Z">
              <w:r w:rsidRPr="00A90BCB">
                <w:rPr>
                  <w:sz w:val="20"/>
                  <w:szCs w:val="20"/>
                </w:rPr>
                <w:t>one TB if the CRC of the DCI is scrambled by SPS C-RNTI.</w:t>
              </w:r>
            </w:ins>
          </w:p>
          <w:p w14:paraId="580DCEDA" w14:textId="77777777" w:rsidR="00A90BCB" w:rsidRPr="00A90BCB" w:rsidRDefault="00A90BCB" w:rsidP="00A90BCB">
            <w:pPr>
              <w:pStyle w:val="B2"/>
              <w:jc w:val="left"/>
              <w:rPr>
                <w:sz w:val="20"/>
                <w:szCs w:val="20"/>
              </w:rPr>
            </w:pPr>
            <w:r w:rsidRPr="00A90BCB">
              <w:rPr>
                <w:sz w:val="20"/>
                <w:szCs w:val="20"/>
              </w:rPr>
              <w:lastRenderedPageBreak/>
              <w:t>-</w:t>
            </w:r>
            <w:r w:rsidRPr="00A90BCB">
              <w:rPr>
                <w:sz w:val="20"/>
                <w:szCs w:val="20"/>
              </w:rPr>
              <w:tab/>
              <w:t>If one TB is scheduled</w:t>
            </w:r>
          </w:p>
          <w:p w14:paraId="24C5659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5 bits set to zero</w:t>
            </w:r>
          </w:p>
          <w:p w14:paraId="43D787B5"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process number – 3 bits</w:t>
            </w:r>
          </w:p>
          <w:p w14:paraId="3E7DFE8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 – 1 bit</w:t>
            </w:r>
          </w:p>
          <w:p w14:paraId="029A375F"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 2 bits</w:t>
            </w:r>
          </w:p>
          <w:p w14:paraId="714ADF12"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Frequency hopping flag – 1 bit, where value 0 indicates frequency hopping is not enabled and value 1 indicates frequency hopping is enabled as defined in clause 6.4.1 of [2]. If the UE is configured with 64QAM for PDSCH and the repetition number field indicates no PDSCH repetition, this field is the MSB bit of the extended Modulation and coding scheme field, as specified in Table 7.1.7.1-1 of [3]. If the UE is not configured with 64QAM for PDSCH and frequency hopping is not enabled by higher layers, this field is set to 0.</w:t>
            </w:r>
          </w:p>
          <w:p w14:paraId="605CB225"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two TBs are scheduled</w:t>
            </w:r>
          </w:p>
          <w:p w14:paraId="5F2B28E8"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2 bits set to zero</w:t>
            </w:r>
          </w:p>
          <w:p w14:paraId="15CD229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6 bits provide the HARQ index + offset, with an offset of +8 and HARQ index as defined in 7.1.7.2 of [3]</w:t>
            </w:r>
          </w:p>
          <w:p w14:paraId="79B52B02"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2 bits, one for each scheduled TB in increasing order of HARQ process ID</w:t>
            </w:r>
          </w:p>
          <w:p w14:paraId="363FED5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for TB 1 – 1 bit</w:t>
            </w:r>
          </w:p>
          <w:p w14:paraId="4D8178D3"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for TB 2 – 1 bit. If the UE is configured with 64QAM for PDSCH and the repetition number field indicates no PDSCH repetition then this bit is the MSB bit of the extended Modulation and coding scheme field. If Repetition number is &gt; 1 and frequency hopping is enabled by higher layers then this bit is a Frequency hopping flag for the TBs. In these cases TB2 uses the redundancy version for TB1.</w:t>
            </w:r>
          </w:p>
          <w:p w14:paraId="7B051C67"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four TBs are scheduled</w:t>
            </w:r>
          </w:p>
          <w:p w14:paraId="0E1F8EE3"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1 bit set to zero</w:t>
            </w:r>
          </w:p>
          <w:p w14:paraId="6BB94A7E"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7 bits provide the HARQ index + offset, with an offset of +36 and HARQ index as defined in 7.1.7.2 of [3]</w:t>
            </w:r>
          </w:p>
          <w:p w14:paraId="3E6BAE2C"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4 bits, one for each scheduled TB in increasing order of HARQ process ID</w:t>
            </w:r>
          </w:p>
          <w:p w14:paraId="4405A520"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six TBs are scheduled</w:t>
            </w:r>
          </w:p>
          <w:p w14:paraId="279C9FFB"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6 bits provide the HARQ index + offset, with an offset of +27 and HARQ index as defined in 7.1.7.2 of [3]</w:t>
            </w:r>
          </w:p>
          <w:p w14:paraId="3EB2347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6 bits, one for each scheduled TB in increasing order of HARQ process ID</w:t>
            </w:r>
          </w:p>
          <w:p w14:paraId="5594136C"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eight TBs are scheduled</w:t>
            </w:r>
          </w:p>
          <w:p w14:paraId="2CB9EDAD"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3 bits set to one</w:t>
            </w:r>
          </w:p>
          <w:p w14:paraId="73DFDEB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8 bits, one for each scheduled TB in increasing order of HARQ process ID</w:t>
            </w:r>
          </w:p>
          <w:p w14:paraId="537CBD8F" w14:textId="7890291E" w:rsidR="00A90BCB" w:rsidRPr="00A90BCB" w:rsidRDefault="00A90BCB" w:rsidP="00A90BCB">
            <w:pPr>
              <w:pStyle w:val="B3"/>
              <w:jc w:val="left"/>
              <w:rPr>
                <w:sz w:val="20"/>
                <w:szCs w:val="20"/>
              </w:rPr>
            </w:pPr>
            <w:r w:rsidRPr="00A90BCB">
              <w:rPr>
                <w:sz w:val="20"/>
                <w:szCs w:val="20"/>
              </w:rPr>
              <w:t>-</w:t>
            </w:r>
            <w:r w:rsidRPr="00A90BCB">
              <w:rPr>
                <w:sz w:val="20"/>
                <w:szCs w:val="20"/>
              </w:rPr>
              <w:tab/>
              <w:t xml:space="preserve">Redundancy version for all TBs – 1 bit. </w:t>
            </w:r>
            <w:r w:rsidRPr="00A90BCB">
              <w:rPr>
                <w:sz w:val="20"/>
                <w:szCs w:val="20"/>
                <w:lang w:eastAsia="zh-CN"/>
              </w:rPr>
              <w:t>If the UE is configured with 64QAM for PDSCH and the repetition number field indicates no PDSCH repetition then this bit is the MSB bit of the extended Modulation and coding scheme field. If</w:t>
            </w:r>
            <w:r w:rsidRPr="00A90BCB">
              <w:rPr>
                <w:sz w:val="20"/>
                <w:szCs w:val="20"/>
              </w:rPr>
              <w:t xml:space="preserve"> Repetition number is &gt; 1 and frequency hopping is enabled by higher layers then this bit is a Frequency hopping flag for the TBs. In these cases </w:t>
            </w:r>
            <w:r w:rsidRPr="00A90BCB">
              <w:rPr>
                <w:sz w:val="20"/>
                <w:szCs w:val="20"/>
                <w:lang w:eastAsia="zh-CN"/>
              </w:rPr>
              <w:t>the redundancy version for all TBs starts at 0.</w:t>
            </w:r>
          </w:p>
          <w:p w14:paraId="597A1483" w14:textId="22BE4600" w:rsidR="00A90BCB" w:rsidRPr="00A90BCB" w:rsidRDefault="00A90BCB" w:rsidP="00A90BCB">
            <w:pPr>
              <w:jc w:val="center"/>
              <w:rPr>
                <w:b/>
                <w:bCs/>
                <w:color w:val="FF0000"/>
              </w:rPr>
            </w:pPr>
            <w:r w:rsidRPr="00A90BCB">
              <w:rPr>
                <w:b/>
                <w:bCs/>
                <w:color w:val="FF0000"/>
                <w:sz w:val="20"/>
                <w:szCs w:val="20"/>
              </w:rPr>
              <w:t>&lt;Unchanged parts are omitted&gt;</w:t>
            </w:r>
          </w:p>
        </w:tc>
      </w:tr>
    </w:tbl>
    <w:p w14:paraId="00E31E55" w14:textId="730E5333" w:rsidR="00A90BCB" w:rsidRDefault="00A90BCB" w:rsidP="00A90BCB">
      <w:pPr>
        <w:pStyle w:val="Proposal"/>
        <w:numPr>
          <w:ilvl w:val="0"/>
          <w:numId w:val="0"/>
        </w:numPr>
        <w:ind w:left="1304" w:hanging="1304"/>
      </w:pPr>
    </w:p>
    <w:p w14:paraId="5B4DDD7E" w14:textId="013EE99E" w:rsidR="006B32AA" w:rsidRDefault="006E3A83" w:rsidP="006E3A83">
      <w:pPr>
        <w:pStyle w:val="Proposal"/>
        <w:numPr>
          <w:ilvl w:val="0"/>
          <w:numId w:val="0"/>
        </w:numPr>
        <w:ind w:left="1304" w:hanging="1304"/>
        <w:rPr>
          <w:highlight w:val="yellow"/>
        </w:rPr>
      </w:pPr>
      <w:bookmarkStart w:id="52" w:name="_Ref40723665"/>
      <w:r>
        <w:rPr>
          <w:highlight w:val="yellow"/>
        </w:rPr>
        <w:t>Proposal 4</w:t>
      </w:r>
      <w:r>
        <w:rPr>
          <w:highlight w:val="yellow"/>
        </w:rPr>
        <w:tab/>
      </w:r>
      <w:r w:rsidR="006B32AA" w:rsidRPr="00C74E00">
        <w:rPr>
          <w:highlight w:val="yellow"/>
        </w:rPr>
        <w:t xml:space="preserve">Consider the </w:t>
      </w:r>
      <w:r w:rsidR="00801214">
        <w:rPr>
          <w:highlight w:val="yellow"/>
        </w:rPr>
        <w:t>above</w:t>
      </w:r>
      <w:r w:rsidR="00801214" w:rsidRPr="00C74E00">
        <w:rPr>
          <w:highlight w:val="yellow"/>
        </w:rPr>
        <w:t xml:space="preserve"> </w:t>
      </w:r>
      <w:r w:rsidR="006B32AA" w:rsidRPr="00C74E00">
        <w:rPr>
          <w:highlight w:val="yellow"/>
        </w:rPr>
        <w:t>36.212 TP on SPS handling.</w:t>
      </w:r>
      <w:bookmarkEnd w:id="52"/>
    </w:p>
    <w:tbl>
      <w:tblPr>
        <w:tblStyle w:val="TableGrid"/>
        <w:tblW w:w="0" w:type="auto"/>
        <w:tblLook w:val="04A0" w:firstRow="1" w:lastRow="0" w:firstColumn="1" w:lastColumn="0" w:noHBand="0" w:noVBand="1"/>
      </w:tblPr>
      <w:tblGrid>
        <w:gridCol w:w="2263"/>
        <w:gridCol w:w="7366"/>
      </w:tblGrid>
      <w:tr w:rsidR="00DA1E94" w14:paraId="3693F7DB" w14:textId="77777777" w:rsidTr="001A66D6">
        <w:tc>
          <w:tcPr>
            <w:tcW w:w="2263" w:type="dxa"/>
            <w:shd w:val="clear" w:color="auto" w:fill="BFBFBF" w:themeFill="background1" w:themeFillShade="BF"/>
          </w:tcPr>
          <w:p w14:paraId="1E25A5AA" w14:textId="77777777" w:rsidR="00DA1E94" w:rsidRPr="00330BD6" w:rsidRDefault="00DA1E94"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25512F65" w14:textId="1E28ED09" w:rsidR="00DA1E94" w:rsidRPr="00330BD6" w:rsidRDefault="00DA1E94" w:rsidP="007C2C09">
            <w:pPr>
              <w:pStyle w:val="BodyText"/>
              <w:rPr>
                <w:b/>
                <w:bCs/>
                <w:sz w:val="20"/>
                <w:szCs w:val="20"/>
              </w:rPr>
            </w:pPr>
            <w:r w:rsidRPr="00330BD6">
              <w:rPr>
                <w:b/>
                <w:bCs/>
                <w:sz w:val="20"/>
                <w:szCs w:val="20"/>
              </w:rPr>
              <w:t>Comments</w:t>
            </w:r>
            <w:r w:rsidR="00AC4987">
              <w:rPr>
                <w:b/>
                <w:bCs/>
                <w:sz w:val="20"/>
                <w:szCs w:val="20"/>
              </w:rPr>
              <w:t xml:space="preserve"> </w:t>
            </w:r>
            <w:r w:rsidR="006E3A83">
              <w:rPr>
                <w:b/>
                <w:bCs/>
                <w:sz w:val="20"/>
                <w:szCs w:val="20"/>
              </w:rPr>
              <w:t>on Proposal 4</w:t>
            </w:r>
            <w:r w:rsidR="00F11CB2">
              <w:rPr>
                <w:b/>
                <w:bCs/>
                <w:sz w:val="20"/>
                <w:szCs w:val="20"/>
              </w:rPr>
              <w:t xml:space="preserve"> </w:t>
            </w:r>
            <w:r w:rsidR="00F11CB2" w:rsidRPr="00F11CB2">
              <w:rPr>
                <w:b/>
                <w:bCs/>
                <w:sz w:val="20"/>
                <w:szCs w:val="20"/>
              </w:rPr>
              <w:t>[101-e-LTE-eMTC5-Multi-TB-0</w:t>
            </w:r>
            <w:r w:rsidR="00F11CB2">
              <w:rPr>
                <w:b/>
                <w:bCs/>
                <w:sz w:val="20"/>
                <w:szCs w:val="20"/>
              </w:rPr>
              <w:t>2</w:t>
            </w:r>
            <w:r w:rsidR="00F11CB2" w:rsidRPr="00F11CB2">
              <w:rPr>
                <w:b/>
                <w:bCs/>
                <w:sz w:val="20"/>
                <w:szCs w:val="20"/>
              </w:rPr>
              <w:t>]</w:t>
            </w:r>
          </w:p>
        </w:tc>
      </w:tr>
      <w:tr w:rsidR="00DA1E94" w14:paraId="2E18C92F" w14:textId="77777777" w:rsidTr="001A66D6">
        <w:tc>
          <w:tcPr>
            <w:tcW w:w="2263" w:type="dxa"/>
          </w:tcPr>
          <w:p w14:paraId="65984EF1" w14:textId="69D16340" w:rsidR="00DA1E94" w:rsidRPr="00AB2FAD" w:rsidRDefault="00D511CB" w:rsidP="007C2C09">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1F197135" w14:textId="607F2B5F" w:rsidR="00DA1E94" w:rsidRPr="00AB2FAD" w:rsidRDefault="00D511CB" w:rsidP="007C2C09">
            <w:pPr>
              <w:pStyle w:val="BodyText"/>
              <w:jc w:val="left"/>
              <w:rPr>
                <w:rFonts w:eastAsiaTheme="minorEastAsia" w:cs="Arial"/>
                <w:sz w:val="20"/>
                <w:szCs w:val="20"/>
                <w:lang w:val="en-US"/>
              </w:rPr>
            </w:pPr>
            <w:r>
              <w:rPr>
                <w:rFonts w:eastAsiaTheme="minorEastAsia" w:cs="Arial"/>
                <w:sz w:val="20"/>
                <w:szCs w:val="20"/>
                <w:lang w:val="en-US"/>
              </w:rPr>
              <w:t>Looks OK</w:t>
            </w:r>
          </w:p>
        </w:tc>
      </w:tr>
      <w:tr w:rsidR="003D2C91" w14:paraId="50F1DBB8" w14:textId="77777777" w:rsidTr="001A66D6">
        <w:tc>
          <w:tcPr>
            <w:tcW w:w="2263" w:type="dxa"/>
          </w:tcPr>
          <w:p w14:paraId="07EADC21" w14:textId="41A60E8D" w:rsidR="003D2C91" w:rsidRPr="009F68B1" w:rsidRDefault="003D2C91" w:rsidP="003D2C91">
            <w:pPr>
              <w:pStyle w:val="BodyText"/>
              <w:jc w:val="left"/>
              <w:rPr>
                <w:rFonts w:cs="Arial"/>
                <w:sz w:val="20"/>
                <w:szCs w:val="20"/>
                <w:lang w:val="en-US"/>
              </w:rPr>
            </w:pPr>
            <w:r>
              <w:rPr>
                <w:rFonts w:cs="Arial"/>
                <w:sz w:val="20"/>
                <w:szCs w:val="20"/>
                <w:lang w:val="en-US"/>
              </w:rPr>
              <w:t>ZTE,</w:t>
            </w:r>
            <w:r w:rsidR="006A2118">
              <w:rPr>
                <w:rFonts w:cs="Arial"/>
                <w:sz w:val="20"/>
                <w:szCs w:val="20"/>
                <w:lang w:val="en-US"/>
              </w:rPr>
              <w:t xml:space="preserve"> </w:t>
            </w:r>
            <w:r>
              <w:rPr>
                <w:rFonts w:cs="Arial"/>
                <w:sz w:val="20"/>
                <w:szCs w:val="20"/>
                <w:lang w:val="en-US"/>
              </w:rPr>
              <w:t>Sanechips</w:t>
            </w:r>
          </w:p>
        </w:tc>
        <w:tc>
          <w:tcPr>
            <w:tcW w:w="7366" w:type="dxa"/>
          </w:tcPr>
          <w:p w14:paraId="580B9F79" w14:textId="4146AFD7" w:rsidR="003D2C91" w:rsidRPr="009F68B1" w:rsidRDefault="003D2C91" w:rsidP="003D2C91">
            <w:pPr>
              <w:pStyle w:val="BodyText"/>
              <w:jc w:val="left"/>
              <w:rPr>
                <w:rFonts w:cs="Arial"/>
                <w:sz w:val="20"/>
                <w:szCs w:val="20"/>
                <w:lang w:val="en-US"/>
              </w:rPr>
            </w:pPr>
            <w:r>
              <w:rPr>
                <w:rFonts w:cs="Arial"/>
                <w:sz w:val="20"/>
                <w:szCs w:val="20"/>
                <w:lang w:val="en-US"/>
              </w:rPr>
              <w:t>OK</w:t>
            </w:r>
          </w:p>
        </w:tc>
      </w:tr>
      <w:tr w:rsidR="0004055C" w14:paraId="132A43DB" w14:textId="77777777" w:rsidTr="001A66D6">
        <w:tc>
          <w:tcPr>
            <w:tcW w:w="2263" w:type="dxa"/>
          </w:tcPr>
          <w:p w14:paraId="6986F7DC" w14:textId="4E52E82A" w:rsidR="0004055C" w:rsidRPr="009F68B1" w:rsidRDefault="0004055C" w:rsidP="0004055C">
            <w:pPr>
              <w:pStyle w:val="BodyText"/>
              <w:jc w:val="left"/>
              <w:rPr>
                <w:rFonts w:cs="Arial"/>
                <w:sz w:val="20"/>
                <w:szCs w:val="20"/>
                <w:lang w:val="en-US"/>
              </w:rPr>
            </w:pPr>
            <w:r>
              <w:rPr>
                <w:rFonts w:cs="Arial"/>
                <w:sz w:val="20"/>
                <w:szCs w:val="20"/>
                <w:lang w:val="en-US"/>
              </w:rPr>
              <w:lastRenderedPageBreak/>
              <w:t>Nokia, NSB</w:t>
            </w:r>
          </w:p>
        </w:tc>
        <w:tc>
          <w:tcPr>
            <w:tcW w:w="7366" w:type="dxa"/>
          </w:tcPr>
          <w:p w14:paraId="79DFA0D7" w14:textId="5DA176E9" w:rsidR="0004055C" w:rsidRPr="009F68B1" w:rsidRDefault="0004055C" w:rsidP="0004055C">
            <w:pPr>
              <w:pStyle w:val="BodyText"/>
              <w:jc w:val="left"/>
              <w:rPr>
                <w:rFonts w:ascii="Times New Roman" w:hAnsi="Times New Roman"/>
                <w:sz w:val="20"/>
                <w:szCs w:val="20"/>
                <w:lang w:val="en-US"/>
              </w:rPr>
            </w:pPr>
            <w:r w:rsidRPr="0004055C">
              <w:rPr>
                <w:rFonts w:cs="Arial"/>
                <w:sz w:val="20"/>
                <w:szCs w:val="20"/>
                <w:lang w:val="en-US"/>
              </w:rPr>
              <w:t>We are fine with the TP</w:t>
            </w:r>
          </w:p>
        </w:tc>
      </w:tr>
      <w:tr w:rsidR="00981FFD" w14:paraId="2046F992" w14:textId="77777777" w:rsidTr="001A66D6">
        <w:tc>
          <w:tcPr>
            <w:tcW w:w="2263" w:type="dxa"/>
          </w:tcPr>
          <w:p w14:paraId="5779E3D3" w14:textId="16271295" w:rsidR="00981FFD" w:rsidRPr="009F68B1" w:rsidRDefault="00981FFD" w:rsidP="00981FFD">
            <w:pPr>
              <w:pStyle w:val="BodyText"/>
              <w:jc w:val="left"/>
              <w:rPr>
                <w:rFonts w:cs="Arial"/>
                <w:sz w:val="20"/>
                <w:szCs w:val="20"/>
                <w:lang w:val="en-US"/>
              </w:rPr>
            </w:pPr>
            <w:r>
              <w:rPr>
                <w:rFonts w:eastAsiaTheme="minorEastAsia" w:cs="Arial" w:hint="eastAsia"/>
                <w:sz w:val="20"/>
                <w:szCs w:val="20"/>
                <w:lang w:val="en-US"/>
              </w:rPr>
              <w:t>L</w:t>
            </w:r>
            <w:r>
              <w:rPr>
                <w:rFonts w:eastAsiaTheme="minorEastAsia" w:cs="Arial"/>
                <w:sz w:val="20"/>
                <w:szCs w:val="20"/>
                <w:lang w:val="en-US"/>
              </w:rPr>
              <w:t>enovo</w:t>
            </w:r>
            <w:r w:rsidR="006A2118">
              <w:rPr>
                <w:rFonts w:eastAsiaTheme="minorEastAsia" w:cs="Arial"/>
                <w:sz w:val="20"/>
                <w:szCs w:val="20"/>
                <w:lang w:val="en-US"/>
              </w:rPr>
              <w:t xml:space="preserve"> </w:t>
            </w:r>
            <w:r>
              <w:rPr>
                <w:rFonts w:eastAsiaTheme="minorEastAsia" w:cs="Arial"/>
                <w:sz w:val="20"/>
                <w:szCs w:val="20"/>
                <w:lang w:val="en-US"/>
              </w:rPr>
              <w:t>&amp;</w:t>
            </w:r>
            <w:r w:rsidR="006A2118">
              <w:rPr>
                <w:rFonts w:eastAsiaTheme="minorEastAsia" w:cs="Arial"/>
                <w:sz w:val="20"/>
                <w:szCs w:val="20"/>
                <w:lang w:val="en-US"/>
              </w:rPr>
              <w:t xml:space="preserve"> </w:t>
            </w:r>
            <w:r>
              <w:rPr>
                <w:rFonts w:eastAsiaTheme="minorEastAsia" w:cs="Arial"/>
                <w:sz w:val="20"/>
                <w:szCs w:val="20"/>
                <w:lang w:val="en-US"/>
              </w:rPr>
              <w:t>MotoM</w:t>
            </w:r>
          </w:p>
        </w:tc>
        <w:tc>
          <w:tcPr>
            <w:tcW w:w="7366" w:type="dxa"/>
          </w:tcPr>
          <w:p w14:paraId="7A26097D" w14:textId="703DB6BE" w:rsidR="00981FFD" w:rsidRPr="009F68B1" w:rsidRDefault="00981FFD" w:rsidP="00981FFD">
            <w:pPr>
              <w:pStyle w:val="BodyText"/>
              <w:jc w:val="left"/>
              <w:rPr>
                <w:rFonts w:cs="Arial"/>
                <w:sz w:val="20"/>
                <w:szCs w:val="20"/>
                <w:lang w:val="en-US"/>
              </w:rPr>
            </w:pPr>
            <w:r>
              <w:rPr>
                <w:rFonts w:eastAsiaTheme="minorEastAsia" w:cs="Arial" w:hint="eastAsia"/>
                <w:sz w:val="20"/>
                <w:szCs w:val="20"/>
                <w:lang w:val="en-US"/>
              </w:rPr>
              <w:t>O</w:t>
            </w:r>
            <w:r>
              <w:rPr>
                <w:rFonts w:eastAsiaTheme="minorEastAsia" w:cs="Arial"/>
                <w:sz w:val="20"/>
                <w:szCs w:val="20"/>
                <w:lang w:val="en-US"/>
              </w:rPr>
              <w:t>K</w:t>
            </w:r>
          </w:p>
        </w:tc>
      </w:tr>
      <w:tr w:rsidR="00981FFD" w14:paraId="05B2DD80" w14:textId="77777777" w:rsidTr="001A66D6">
        <w:tc>
          <w:tcPr>
            <w:tcW w:w="2263" w:type="dxa"/>
          </w:tcPr>
          <w:p w14:paraId="5DE124F0" w14:textId="6B4F5FB5" w:rsidR="00981FFD" w:rsidRPr="009F68B1" w:rsidRDefault="007C7421" w:rsidP="00981FFD">
            <w:pPr>
              <w:pStyle w:val="BodyText"/>
              <w:jc w:val="left"/>
              <w:rPr>
                <w:rFonts w:eastAsiaTheme="minorEastAsia" w:cs="Arial"/>
                <w:sz w:val="20"/>
                <w:szCs w:val="20"/>
                <w:lang w:val="en-US"/>
              </w:rPr>
            </w:pPr>
            <w:r>
              <w:rPr>
                <w:rFonts w:eastAsiaTheme="minorEastAsia" w:cs="Arial" w:hint="eastAsia"/>
                <w:sz w:val="20"/>
                <w:szCs w:val="20"/>
                <w:lang w:val="en-US"/>
              </w:rPr>
              <w:t>Huawei, HiSilicon</w:t>
            </w:r>
          </w:p>
        </w:tc>
        <w:tc>
          <w:tcPr>
            <w:tcW w:w="7366" w:type="dxa"/>
          </w:tcPr>
          <w:p w14:paraId="2152EF4B" w14:textId="3040368B" w:rsidR="00981FFD" w:rsidRPr="009F68B1" w:rsidRDefault="007C7421" w:rsidP="00981FFD">
            <w:pPr>
              <w:pStyle w:val="BodyText"/>
              <w:jc w:val="left"/>
              <w:rPr>
                <w:rFonts w:eastAsiaTheme="minorEastAsia" w:cs="Arial"/>
                <w:sz w:val="20"/>
                <w:szCs w:val="20"/>
                <w:lang w:val="en-US"/>
              </w:rPr>
            </w:pPr>
            <w:r>
              <w:rPr>
                <w:rFonts w:eastAsiaTheme="minorEastAsia" w:cs="Arial"/>
                <w:sz w:val="20"/>
                <w:szCs w:val="20"/>
                <w:lang w:val="en-US"/>
              </w:rPr>
              <w:t>W</w:t>
            </w:r>
            <w:r>
              <w:rPr>
                <w:rFonts w:eastAsiaTheme="minorEastAsia" w:cs="Arial" w:hint="eastAsia"/>
                <w:sz w:val="20"/>
                <w:szCs w:val="20"/>
                <w:lang w:val="en-US"/>
              </w:rPr>
              <w:t xml:space="preserve">e </w:t>
            </w:r>
            <w:r w:rsidR="00515064">
              <w:rPr>
                <w:rFonts w:eastAsiaTheme="minorEastAsia" w:cs="Arial"/>
                <w:sz w:val="20"/>
                <w:szCs w:val="20"/>
                <w:lang w:val="en-US"/>
              </w:rPr>
              <w:t>are fine with the TP, but it seems not a reasonable case to us to configure SPS and multi-TB simultaneously.</w:t>
            </w:r>
          </w:p>
        </w:tc>
      </w:tr>
      <w:tr w:rsidR="001774EE" w14:paraId="1ECCE3FA" w14:textId="77777777" w:rsidTr="001A66D6">
        <w:tc>
          <w:tcPr>
            <w:tcW w:w="2263" w:type="dxa"/>
          </w:tcPr>
          <w:p w14:paraId="21265F88" w14:textId="0214E415" w:rsidR="001774EE" w:rsidRPr="009F68B1" w:rsidRDefault="001774EE" w:rsidP="001774EE">
            <w:pPr>
              <w:pStyle w:val="BodyText"/>
              <w:jc w:val="left"/>
              <w:rPr>
                <w:rFonts w:cs="Arial"/>
                <w:lang w:val="en-US"/>
              </w:rPr>
            </w:pPr>
            <w:r w:rsidRPr="002B612B">
              <w:rPr>
                <w:rFonts w:eastAsiaTheme="minorEastAsia" w:cs="Arial"/>
                <w:sz w:val="20"/>
                <w:szCs w:val="20"/>
                <w:lang w:val="en-US"/>
              </w:rPr>
              <w:t>Ericsson</w:t>
            </w:r>
          </w:p>
        </w:tc>
        <w:tc>
          <w:tcPr>
            <w:tcW w:w="7366" w:type="dxa"/>
          </w:tcPr>
          <w:p w14:paraId="582BAE5C" w14:textId="767EA742" w:rsidR="001774EE" w:rsidRPr="009F68B1" w:rsidRDefault="001774EE" w:rsidP="001774EE">
            <w:pPr>
              <w:pStyle w:val="BodyText"/>
              <w:jc w:val="left"/>
              <w:rPr>
                <w:rFonts w:cs="Arial"/>
                <w:lang w:val="en-US"/>
              </w:rPr>
            </w:pPr>
            <w:r w:rsidRPr="002B612B">
              <w:rPr>
                <w:rFonts w:eastAsiaTheme="minorEastAsia" w:cs="Arial"/>
                <w:sz w:val="20"/>
                <w:szCs w:val="20"/>
                <w:lang w:val="en-US"/>
              </w:rPr>
              <w:t>We are fine with the TP</w:t>
            </w:r>
          </w:p>
        </w:tc>
      </w:tr>
      <w:tr w:rsidR="00981FFD" w14:paraId="079A5BF8" w14:textId="77777777" w:rsidTr="001A66D6">
        <w:tc>
          <w:tcPr>
            <w:tcW w:w="2263" w:type="dxa"/>
          </w:tcPr>
          <w:p w14:paraId="39E83564" w14:textId="00729F7B" w:rsidR="00981FFD" w:rsidRPr="009F68B1" w:rsidRDefault="0007560E" w:rsidP="00981FFD">
            <w:pPr>
              <w:pStyle w:val="BodyText"/>
              <w:jc w:val="left"/>
              <w:rPr>
                <w:rFonts w:cs="Arial"/>
                <w:sz w:val="20"/>
                <w:szCs w:val="20"/>
                <w:lang w:val="en-US"/>
              </w:rPr>
            </w:pPr>
            <w:r>
              <w:rPr>
                <w:rFonts w:cs="Arial"/>
                <w:sz w:val="20"/>
                <w:szCs w:val="20"/>
                <w:lang w:val="en-US"/>
              </w:rPr>
              <w:t xml:space="preserve">SONY </w:t>
            </w:r>
          </w:p>
        </w:tc>
        <w:tc>
          <w:tcPr>
            <w:tcW w:w="7366" w:type="dxa"/>
          </w:tcPr>
          <w:p w14:paraId="1C551885" w14:textId="2A944F3D" w:rsidR="00981FFD" w:rsidRPr="009F68B1" w:rsidRDefault="0007560E" w:rsidP="00981FFD">
            <w:pPr>
              <w:pStyle w:val="BodyText"/>
              <w:jc w:val="left"/>
              <w:rPr>
                <w:rFonts w:cs="Arial"/>
                <w:sz w:val="20"/>
                <w:szCs w:val="20"/>
                <w:lang w:val="en-US"/>
              </w:rPr>
            </w:pPr>
            <w:r>
              <w:rPr>
                <w:rFonts w:cs="Arial"/>
                <w:sz w:val="20"/>
                <w:szCs w:val="20"/>
                <w:lang w:val="en-US"/>
              </w:rPr>
              <w:t>Fine with TP</w:t>
            </w:r>
          </w:p>
        </w:tc>
      </w:tr>
    </w:tbl>
    <w:p w14:paraId="45D2FACC" w14:textId="77777777" w:rsidR="00DA1E94" w:rsidRPr="001F59FD" w:rsidRDefault="00DA1E94" w:rsidP="00A90BCB">
      <w:pPr>
        <w:pStyle w:val="Proposal"/>
        <w:numPr>
          <w:ilvl w:val="0"/>
          <w:numId w:val="0"/>
        </w:numPr>
        <w:ind w:left="1304" w:hanging="1304"/>
      </w:pPr>
    </w:p>
    <w:p w14:paraId="5CD39C76" w14:textId="01D415BF" w:rsidR="007420A2" w:rsidRPr="008E64C2" w:rsidRDefault="007420A2" w:rsidP="007420A2">
      <w:pPr>
        <w:pStyle w:val="Heading1"/>
      </w:pPr>
      <w:r w:rsidRPr="008E64C2">
        <w:t>Issue #</w:t>
      </w:r>
      <w:r w:rsidR="00622EC8">
        <w:t>5</w:t>
      </w:r>
      <w:r w:rsidRPr="008E64C2">
        <w:t xml:space="preserve">: </w:t>
      </w:r>
      <w:r>
        <w:t>No scheduling gap after last SC-MTCH TB</w:t>
      </w:r>
    </w:p>
    <w:p w14:paraId="22BC43F7" w14:textId="522154A6" w:rsidR="005D3997" w:rsidRPr="005D3997" w:rsidRDefault="007420A2" w:rsidP="005D3997">
      <w:pPr>
        <w:pStyle w:val="BodyText"/>
      </w:pPr>
      <w:r>
        <w:t>RAN1#100e agreed to eliminate the scheduling gap insertion after the last TB in a SC-MTCH multi-TB transmission</w:t>
      </w:r>
      <w:r w:rsidR="00DB2A44">
        <w:t xml:space="preserve"> for NB-IoT</w:t>
      </w:r>
      <w:r>
        <w:t xml:space="preserve">. </w:t>
      </w:r>
      <w:r w:rsidR="00DB2A44">
        <w:t xml:space="preserve">ZTE contribution </w:t>
      </w:r>
      <w:r w:rsidR="00DB2A44">
        <w:fldChar w:fldCharType="begin"/>
      </w:r>
      <w:r w:rsidR="00DB2A44">
        <w:instrText xml:space="preserve"> REF _Ref40703466 \r \h </w:instrText>
      </w:r>
      <w:r w:rsidR="00DB2A44">
        <w:fldChar w:fldCharType="separate"/>
      </w:r>
      <w:r w:rsidR="001A194E">
        <w:t>[3]</w:t>
      </w:r>
      <w:r w:rsidR="00DB2A44">
        <w:fldChar w:fldCharType="end"/>
      </w:r>
      <w:r w:rsidR="00DB2A44">
        <w:t xml:space="preserve"> provides a 36.213 TP for a similar change for LTE-MTC.</w:t>
      </w:r>
      <w:r w:rsidR="00387E7E" w:rsidRPr="00387E7E">
        <w:t xml:space="preserve"> </w:t>
      </w:r>
      <w:r w:rsidR="00387E7E">
        <w:t xml:space="preserve">For detailed discussion, see contribution </w:t>
      </w:r>
      <w:r w:rsidR="00387E7E">
        <w:fldChar w:fldCharType="begin"/>
      </w:r>
      <w:r w:rsidR="00387E7E">
        <w:instrText xml:space="preserve"> REF _Ref40703466 \r \h </w:instrText>
      </w:r>
      <w:r w:rsidR="00387E7E">
        <w:fldChar w:fldCharType="separate"/>
      </w:r>
      <w:r w:rsidR="001A194E">
        <w:t>[3]</w:t>
      </w:r>
      <w:r w:rsidR="00387E7E">
        <w:fldChar w:fldCharType="end"/>
      </w:r>
      <w:r w:rsidR="00387E7E">
        <w:t>.</w:t>
      </w:r>
    </w:p>
    <w:tbl>
      <w:tblPr>
        <w:tblStyle w:val="TableGrid"/>
        <w:tblW w:w="0" w:type="auto"/>
        <w:tblInd w:w="-5" w:type="dxa"/>
        <w:tblLook w:val="04A0" w:firstRow="1" w:lastRow="0" w:firstColumn="1" w:lastColumn="0" w:noHBand="0" w:noVBand="1"/>
      </w:tblPr>
      <w:tblGrid>
        <w:gridCol w:w="9634"/>
      </w:tblGrid>
      <w:tr w:rsidR="008946B2" w14:paraId="6087EA6F" w14:textId="77777777" w:rsidTr="008946B2">
        <w:tc>
          <w:tcPr>
            <w:tcW w:w="9634" w:type="dxa"/>
          </w:tcPr>
          <w:p w14:paraId="05E4C45C" w14:textId="77777777" w:rsidR="008946B2" w:rsidRPr="000D3CFB" w:rsidRDefault="008946B2" w:rsidP="008946B2">
            <w:pPr>
              <w:pStyle w:val="Heading3"/>
              <w:outlineLvl w:val="2"/>
            </w:pPr>
            <w:r w:rsidRPr="000D3CFB">
              <w:t>7.1.11</w:t>
            </w:r>
            <w:r w:rsidRPr="000D3CFB">
              <w:tab/>
              <w:t>PDSCH subframe assignment for BL/CE UE</w:t>
            </w:r>
          </w:p>
          <w:p w14:paraId="4CD38E71" w14:textId="77777777" w:rsidR="008946B2" w:rsidRPr="008946B2" w:rsidRDefault="008946B2" w:rsidP="008946B2">
            <w:pPr>
              <w:overflowPunct/>
              <w:autoSpaceDE/>
              <w:autoSpaceDN/>
              <w:adjustRightInd/>
              <w:spacing w:beforeLines="50" w:before="120" w:after="120" w:line="276" w:lineRule="auto"/>
              <w:jc w:val="center"/>
              <w:textAlignment w:val="auto"/>
              <w:rPr>
                <w:rFonts w:eastAsia="SimSun"/>
                <w:b/>
                <w:iCs/>
                <w:color w:val="FF0000"/>
                <w:sz w:val="20"/>
                <w:szCs w:val="20"/>
                <w:lang w:eastAsia="en-US"/>
              </w:rPr>
            </w:pPr>
            <w:r w:rsidRPr="008946B2">
              <w:rPr>
                <w:rFonts w:eastAsia="SimSun"/>
                <w:b/>
                <w:iCs/>
                <w:color w:val="FF0000"/>
                <w:sz w:val="20"/>
                <w:szCs w:val="20"/>
                <w:lang w:eastAsia="en-US"/>
              </w:rPr>
              <w:t>&lt;Unchanged parts are omitted&gt;</w:t>
            </w:r>
          </w:p>
          <w:p w14:paraId="724AD8B0" w14:textId="77777777" w:rsidR="008946B2" w:rsidRPr="008946B2" w:rsidRDefault="008946B2" w:rsidP="008946B2">
            <w:pPr>
              <w:pStyle w:val="B1"/>
              <w:rPr>
                <w:sz w:val="20"/>
                <w:szCs w:val="20"/>
              </w:rPr>
            </w:pPr>
            <w:r w:rsidRPr="008946B2">
              <w:rPr>
                <w:sz w:val="20"/>
                <w:szCs w:val="20"/>
              </w:rPr>
              <w:t>-</w:t>
            </w:r>
            <w:r w:rsidRPr="008946B2">
              <w:rPr>
                <w:sz w:val="20"/>
                <w:szCs w:val="20"/>
              </w:rPr>
              <w:tab/>
              <w:t xml:space="preserve">for </w:t>
            </w:r>
            <w:r w:rsidRPr="008946B2">
              <w:rPr>
                <w:rFonts w:eastAsia="Times New Roman"/>
                <w:position w:val="-10"/>
                <w:sz w:val="20"/>
                <w:szCs w:val="20"/>
                <w:lang w:val="en-GB"/>
              </w:rPr>
              <w:object w:dxaOrig="700" w:dyaOrig="340" w14:anchorId="0809757E">
                <v:shape id="_x0000_i1027" type="#_x0000_t75" style="width:37.5pt;height:21.75pt" o:ole="">
                  <v:imagedata r:id="rId17" o:title=""/>
                </v:shape>
                <o:OLEObject Type="Embed" ProgID="Equation.DSMT4" ShapeID="_x0000_i1027" DrawAspect="Content" ObjectID="_1652301626" r:id="rId18"/>
              </w:object>
            </w:r>
            <w:r w:rsidRPr="008946B2">
              <w:rPr>
                <w:sz w:val="20"/>
                <w:szCs w:val="20"/>
              </w:rPr>
              <w:t xml:space="preserve">, </w:t>
            </w:r>
          </w:p>
          <w:p w14:paraId="3C67DEBC" w14:textId="77777777" w:rsidR="008946B2" w:rsidRPr="008946B2" w:rsidRDefault="008946B2" w:rsidP="008946B2">
            <w:pPr>
              <w:pStyle w:val="B2"/>
              <w:rPr>
                <w:rFonts w:eastAsiaTheme="minorEastAsia"/>
                <w:sz w:val="20"/>
                <w:szCs w:val="20"/>
                <w:lang w:eastAsia="zh-CN"/>
              </w:rPr>
            </w:pPr>
            <w:r w:rsidRPr="008946B2">
              <w:rPr>
                <w:sz w:val="20"/>
                <w:szCs w:val="20"/>
              </w:rPr>
              <w:t>-</w:t>
            </w:r>
            <w:r w:rsidRPr="008946B2">
              <w:rPr>
                <w:sz w:val="20"/>
                <w:szCs w:val="20"/>
              </w:rPr>
              <w:tab/>
              <w:t xml:space="preserve">if the UE is configured with higher layer parameter </w:t>
            </w:r>
            <w:r w:rsidRPr="008946B2">
              <w:rPr>
                <w:rFonts w:eastAsiaTheme="minorEastAsia"/>
                <w:i/>
                <w:sz w:val="20"/>
                <w:szCs w:val="20"/>
                <w:lang w:eastAsia="zh-CN"/>
              </w:rPr>
              <w:t>multi-TB-DL-Unicast-Interleaving-config</w:t>
            </w:r>
            <w:r w:rsidRPr="008946B2">
              <w:rPr>
                <w:rFonts w:eastAsiaTheme="minorEastAsia"/>
                <w:sz w:val="20"/>
                <w:szCs w:val="20"/>
                <w:lang w:eastAsia="zh-CN"/>
              </w:rPr>
              <w:t xml:space="preserve">, and PDSCH corresponding to a MPDCCH with DCI CRC scrambled by C-RNTI and </w:t>
            </w:r>
            <w:r w:rsidRPr="008946B2">
              <w:rPr>
                <w:rFonts w:eastAsia="Times New Roman"/>
                <w:position w:val="-6"/>
                <w:sz w:val="20"/>
                <w:szCs w:val="20"/>
                <w:lang w:val="en-GB"/>
              </w:rPr>
              <w:object w:dxaOrig="600" w:dyaOrig="240" w14:anchorId="6DED053D">
                <v:shape id="_x0000_i1028" type="#_x0000_t75" style="width:29.25pt;height:14.25pt" o:ole="">
                  <v:imagedata r:id="rId19" o:title=""/>
                </v:shape>
                <o:OLEObject Type="Embed" ProgID="Equation.DSMT4" ShapeID="_x0000_i1028" DrawAspect="Content" ObjectID="_1652301627" r:id="rId20"/>
              </w:object>
            </w:r>
            <w:r w:rsidRPr="008946B2">
              <w:rPr>
                <w:rFonts w:eastAsiaTheme="minorEastAsia"/>
                <w:i/>
                <w:sz w:val="20"/>
                <w:szCs w:val="20"/>
                <w:lang w:eastAsia="zh-CN"/>
              </w:rPr>
              <w:t xml:space="preserve"> </w:t>
            </w:r>
            <w:r w:rsidRPr="008946B2">
              <w:rPr>
                <w:sz w:val="20"/>
                <w:szCs w:val="20"/>
              </w:rPr>
              <w:t xml:space="preserve">where </w:t>
            </w:r>
            <w:r w:rsidRPr="008946B2">
              <w:rPr>
                <w:rFonts w:eastAsia="Times New Roman"/>
                <w:position w:val="-6"/>
                <w:sz w:val="20"/>
                <w:szCs w:val="20"/>
                <w:lang w:val="en-GB"/>
              </w:rPr>
              <w:object w:dxaOrig="480" w:dyaOrig="240" w14:anchorId="38EEE448">
                <v:shape id="_x0000_i1029" type="#_x0000_t75" style="width:21.75pt;height:14.25pt" o:ole="">
                  <v:imagedata r:id="rId21" o:title=""/>
                </v:shape>
                <o:OLEObject Type="Embed" ProgID="Equation.DSMT4" ShapeID="_x0000_i1029" DrawAspect="Content" ObjectID="_1652301628" r:id="rId22"/>
              </w:object>
            </w:r>
            <w:r w:rsidRPr="008946B2">
              <w:rPr>
                <w:sz w:val="20"/>
                <w:szCs w:val="20"/>
              </w:rPr>
              <w:t xml:space="preserve"> for </w:t>
            </w:r>
            <w:r w:rsidRPr="008946B2">
              <w:rPr>
                <w:rFonts w:eastAsia="SimSun"/>
                <w:sz w:val="20"/>
                <w:szCs w:val="20"/>
                <w:lang w:eastAsia="zh-CN"/>
              </w:rPr>
              <w:t xml:space="preserve">BL/CE </w:t>
            </w:r>
            <w:r w:rsidRPr="008946B2">
              <w:rPr>
                <w:rFonts w:eastAsia="SimSun" w:hint="eastAsia"/>
                <w:sz w:val="20"/>
                <w:szCs w:val="20"/>
                <w:lang w:eastAsia="zh-CN"/>
              </w:rPr>
              <w:t>UE</w:t>
            </w:r>
            <w:r w:rsidRPr="008946B2">
              <w:rPr>
                <w:rFonts w:eastAsia="SimSun"/>
                <w:sz w:val="20"/>
                <w:szCs w:val="20"/>
                <w:lang w:eastAsia="zh-CN"/>
              </w:rPr>
              <w:t xml:space="preserve"> </w:t>
            </w:r>
            <w:r w:rsidRPr="008946B2">
              <w:rPr>
                <w:rFonts w:eastAsia="SimSun" w:hint="eastAsia"/>
                <w:sz w:val="20"/>
                <w:szCs w:val="20"/>
                <w:lang w:eastAsia="zh-CN"/>
              </w:rPr>
              <w:t>configured with CEModeA</w:t>
            </w:r>
            <w:r w:rsidRPr="008946B2">
              <w:rPr>
                <w:sz w:val="20"/>
                <w:szCs w:val="20"/>
              </w:rPr>
              <w:t xml:space="preserve">, </w:t>
            </w:r>
            <w:r w:rsidRPr="008946B2">
              <w:rPr>
                <w:rFonts w:eastAsia="Times New Roman"/>
                <w:position w:val="-6"/>
                <w:sz w:val="20"/>
                <w:szCs w:val="20"/>
                <w:lang w:val="en-GB"/>
              </w:rPr>
              <w:object w:dxaOrig="520" w:dyaOrig="240" w14:anchorId="3FB86005">
                <v:shape id="_x0000_i1030" type="#_x0000_t75" style="width:21.75pt;height:14.25pt" o:ole="">
                  <v:imagedata r:id="rId23" o:title=""/>
                </v:shape>
                <o:OLEObject Type="Embed" ProgID="Equation.DSMT4" ShapeID="_x0000_i1030" DrawAspect="Content" ObjectID="_1652301629" r:id="rId24"/>
              </w:object>
            </w:r>
            <w:r w:rsidRPr="008946B2">
              <w:rPr>
                <w:sz w:val="20"/>
                <w:szCs w:val="20"/>
              </w:rPr>
              <w:t xml:space="preserve"> for </w:t>
            </w:r>
            <w:r w:rsidRPr="008946B2">
              <w:rPr>
                <w:rFonts w:eastAsia="SimSun"/>
                <w:sz w:val="20"/>
                <w:szCs w:val="20"/>
                <w:lang w:eastAsia="zh-CN"/>
              </w:rPr>
              <w:t xml:space="preserve">BL/CE </w:t>
            </w:r>
            <w:r w:rsidRPr="008946B2">
              <w:rPr>
                <w:rFonts w:eastAsia="SimSun" w:hint="eastAsia"/>
                <w:sz w:val="20"/>
                <w:szCs w:val="20"/>
                <w:lang w:eastAsia="zh-CN"/>
              </w:rPr>
              <w:t>UE</w:t>
            </w:r>
            <w:r w:rsidRPr="008946B2">
              <w:rPr>
                <w:rFonts w:eastAsia="SimSun"/>
                <w:sz w:val="20"/>
                <w:szCs w:val="20"/>
                <w:lang w:eastAsia="zh-CN"/>
              </w:rPr>
              <w:t xml:space="preserve"> </w:t>
            </w:r>
            <w:r w:rsidRPr="008946B2">
              <w:rPr>
                <w:rFonts w:eastAsia="SimSun" w:hint="eastAsia"/>
                <w:sz w:val="20"/>
                <w:szCs w:val="20"/>
                <w:lang w:eastAsia="zh-CN"/>
              </w:rPr>
              <w:t>configured with CEModeB</w:t>
            </w:r>
            <w:r w:rsidRPr="008946B2">
              <w:rPr>
                <w:rFonts w:eastAsiaTheme="minorEastAsia"/>
                <w:sz w:val="20"/>
                <w:szCs w:val="20"/>
                <w:lang w:eastAsia="zh-CN"/>
              </w:rPr>
              <w:t xml:space="preserve">, </w:t>
            </w:r>
          </w:p>
          <w:p w14:paraId="77D8A371" w14:textId="77777777" w:rsidR="008946B2" w:rsidRPr="008946B2" w:rsidRDefault="008946B2" w:rsidP="008946B2">
            <w:pPr>
              <w:pStyle w:val="B3"/>
              <w:rPr>
                <w:rFonts w:eastAsiaTheme="minorEastAsia"/>
                <w:sz w:val="20"/>
                <w:szCs w:val="20"/>
                <w:lang w:eastAsia="zh-CN"/>
              </w:rPr>
            </w:pPr>
            <w:r w:rsidRPr="008946B2">
              <w:rPr>
                <w:rFonts w:eastAsiaTheme="minorEastAsia"/>
                <w:sz w:val="20"/>
                <w:szCs w:val="20"/>
                <w:lang w:eastAsia="zh-CN"/>
              </w:rPr>
              <w:t>-</w:t>
            </w:r>
            <w:r w:rsidRPr="008946B2">
              <w:rPr>
                <w:rFonts w:eastAsiaTheme="minorEastAsia"/>
                <w:sz w:val="20"/>
                <w:szCs w:val="20"/>
                <w:lang w:eastAsia="zh-CN"/>
              </w:rPr>
              <w:tab/>
            </w:r>
            <w:r w:rsidRPr="008946B2">
              <w:rPr>
                <w:rFonts w:eastAsia="SimSun"/>
                <w:sz w:val="20"/>
                <w:szCs w:val="20"/>
                <w:lang w:eastAsia="zh-CN"/>
              </w:rPr>
              <w:t>BL/CE</w:t>
            </w:r>
            <w:r w:rsidRPr="008946B2">
              <w:rPr>
                <w:rFonts w:eastAsia="SimSun" w:hint="eastAsia"/>
                <w:sz w:val="20"/>
                <w:szCs w:val="20"/>
                <w:lang w:eastAsia="zh-CN"/>
              </w:rPr>
              <w:t xml:space="preserve"> </w:t>
            </w:r>
            <w:r w:rsidRPr="008946B2">
              <w:rPr>
                <w:rFonts w:eastAsia="SimSun"/>
                <w:sz w:val="20"/>
                <w:szCs w:val="20"/>
                <w:lang w:eastAsia="zh-CN"/>
              </w:rPr>
              <w:t xml:space="preserve">DL </w:t>
            </w:r>
            <w:r w:rsidRPr="008946B2">
              <w:rPr>
                <w:rFonts w:eastAsia="SimSun" w:hint="eastAsia"/>
                <w:sz w:val="20"/>
                <w:szCs w:val="20"/>
                <w:lang w:eastAsia="zh-CN"/>
              </w:rPr>
              <w:t xml:space="preserve">subframes </w:t>
            </w:r>
            <w:r w:rsidRPr="008946B2">
              <w:rPr>
                <w:rFonts w:eastAsia="Times New Roman"/>
                <w:position w:val="-16"/>
                <w:sz w:val="20"/>
                <w:szCs w:val="20"/>
                <w:lang w:val="en-GB"/>
              </w:rPr>
              <w:object w:dxaOrig="1100" w:dyaOrig="360" w14:anchorId="1F486CB2">
                <v:shape id="_x0000_i1031" type="#_x0000_t75" style="width:57.75pt;height:21.75pt" o:ole="">
                  <v:imagedata r:id="rId25" o:title=""/>
                </v:shape>
                <o:OLEObject Type="Embed" ProgID="Equation.DSMT4" ShapeID="_x0000_i1031" DrawAspect="Content" ObjectID="_1652301630" r:id="rId26"/>
              </w:object>
            </w:r>
            <w:r w:rsidRPr="008946B2">
              <w:rPr>
                <w:sz w:val="20"/>
                <w:szCs w:val="20"/>
              </w:rPr>
              <w:t xml:space="preserve"> with </w:t>
            </w:r>
            <w:r w:rsidRPr="008946B2">
              <w:rPr>
                <w:rFonts w:eastAsia="Times New Roman"/>
                <w:position w:val="-10"/>
                <w:sz w:val="20"/>
                <w:szCs w:val="20"/>
                <w:lang w:val="en-GB"/>
              </w:rPr>
              <w:object w:dxaOrig="3460" w:dyaOrig="300" w14:anchorId="387EAA14">
                <v:shape id="_x0000_i1032" type="#_x0000_t75" style="width:171.75pt;height:14.25pt" o:ole="">
                  <v:imagedata r:id="rId27" o:title=""/>
                </v:shape>
                <o:OLEObject Type="Embed" ProgID="Equation.DSMT4" ShapeID="_x0000_i1032" DrawAspect="Content" ObjectID="_1652301631" r:id="rId28"/>
              </w:object>
            </w:r>
            <w:r w:rsidRPr="008946B2">
              <w:rPr>
                <w:sz w:val="20"/>
                <w:szCs w:val="20"/>
              </w:rPr>
              <w:t xml:space="preserve"> are associated with TB</w:t>
            </w:r>
            <w:r w:rsidRPr="008946B2">
              <w:rPr>
                <w:i/>
                <w:sz w:val="20"/>
                <w:szCs w:val="20"/>
                <w:vertAlign w:val="subscript"/>
                <w:lang w:eastAsia="zh-CN"/>
              </w:rPr>
              <w:t>r+</w:t>
            </w:r>
            <w:r w:rsidRPr="008946B2">
              <w:rPr>
                <w:sz w:val="20"/>
                <w:szCs w:val="20"/>
                <w:vertAlign w:val="subscript"/>
                <w:lang w:eastAsia="zh-CN"/>
              </w:rPr>
              <w:t>1</w:t>
            </w:r>
            <w:r w:rsidRPr="008946B2">
              <w:rPr>
                <w:rFonts w:eastAsia="SimSun" w:hint="eastAsia"/>
                <w:sz w:val="20"/>
                <w:szCs w:val="20"/>
                <w:lang w:eastAsia="zh-CN"/>
              </w:rPr>
              <w:t xml:space="preserve"> </w:t>
            </w:r>
            <w:r w:rsidRPr="008946B2">
              <w:rPr>
                <w:rFonts w:eastAsia="SimSun"/>
                <w:sz w:val="20"/>
                <w:szCs w:val="20"/>
                <w:lang w:eastAsia="zh-CN"/>
              </w:rPr>
              <w:t>,</w:t>
            </w:r>
            <w:r w:rsidRPr="008946B2">
              <w:rPr>
                <w:rFonts w:eastAsia="SimSun"/>
                <w:i/>
                <w:sz w:val="20"/>
                <w:szCs w:val="20"/>
                <w:lang w:eastAsia="zh-CN"/>
              </w:rPr>
              <w:t xml:space="preserve"> </w:t>
            </w:r>
            <w:r w:rsidRPr="008946B2">
              <w:rPr>
                <w:rFonts w:eastAsia="Times New Roman"/>
                <w:position w:val="-10"/>
                <w:sz w:val="20"/>
                <w:szCs w:val="20"/>
                <w:lang w:val="en-GB"/>
              </w:rPr>
              <w:object w:dxaOrig="1460" w:dyaOrig="340" w14:anchorId="6E4F8AB1">
                <v:shape id="_x0000_i1033" type="#_x0000_t75" style="width:1in;height:21.75pt" o:ole="">
                  <v:imagedata r:id="rId29" o:title=""/>
                </v:shape>
                <o:OLEObject Type="Embed" ProgID="Equation.DSMT4" ShapeID="_x0000_i1033" DrawAspect="Content" ObjectID="_1652301632" r:id="rId30"/>
              </w:object>
            </w:r>
          </w:p>
          <w:p w14:paraId="4D031B63" w14:textId="77777777" w:rsidR="008946B2" w:rsidRPr="008946B2" w:rsidRDefault="008946B2" w:rsidP="008946B2">
            <w:pPr>
              <w:pStyle w:val="B2"/>
              <w:rPr>
                <w:sz w:val="20"/>
                <w:szCs w:val="20"/>
              </w:rPr>
            </w:pPr>
            <w:r w:rsidRPr="008946B2">
              <w:rPr>
                <w:sz w:val="20"/>
                <w:szCs w:val="20"/>
              </w:rPr>
              <w:t>-</w:t>
            </w:r>
            <w:r w:rsidRPr="008946B2">
              <w:rPr>
                <w:sz w:val="20"/>
                <w:szCs w:val="20"/>
              </w:rPr>
              <w:tab/>
              <w:t>otherwise,</w:t>
            </w:r>
          </w:p>
          <w:p w14:paraId="0B3E9031" w14:textId="77777777" w:rsidR="008946B2" w:rsidRPr="008946B2" w:rsidRDefault="008946B2" w:rsidP="008946B2">
            <w:pPr>
              <w:pStyle w:val="B3"/>
              <w:rPr>
                <w:sz w:val="20"/>
                <w:szCs w:val="20"/>
              </w:rPr>
            </w:pPr>
            <w:r w:rsidRPr="008946B2">
              <w:rPr>
                <w:sz w:val="20"/>
                <w:szCs w:val="20"/>
              </w:rPr>
              <w:t>-</w:t>
            </w:r>
            <w:r w:rsidRPr="008946B2">
              <w:rPr>
                <w:sz w:val="20"/>
                <w:szCs w:val="20"/>
              </w:rPr>
              <w:tab/>
            </w:r>
            <w:r w:rsidRPr="008946B2">
              <w:rPr>
                <w:rFonts w:eastAsia="SimSun"/>
                <w:sz w:val="20"/>
                <w:szCs w:val="20"/>
                <w:lang w:eastAsia="zh-CN"/>
              </w:rPr>
              <w:t>BL/CE DL</w:t>
            </w:r>
            <w:r w:rsidRPr="008946B2">
              <w:rPr>
                <w:rFonts w:eastAsia="SimSun" w:hint="eastAsia"/>
                <w:sz w:val="20"/>
                <w:szCs w:val="20"/>
                <w:lang w:eastAsia="zh-CN"/>
              </w:rPr>
              <w:t xml:space="preserve"> subframes </w:t>
            </w:r>
            <w:r w:rsidRPr="008946B2">
              <w:rPr>
                <w:rFonts w:eastAsia="Times New Roman"/>
                <w:position w:val="-14"/>
                <w:sz w:val="20"/>
                <w:szCs w:val="20"/>
                <w:lang w:val="en-GB"/>
              </w:rPr>
              <w:object w:dxaOrig="540" w:dyaOrig="340" w14:anchorId="7C88A8CD">
                <v:shape id="_x0000_i1034" type="#_x0000_t75" style="width:29.25pt;height:21.75pt" o:ole="">
                  <v:imagedata r:id="rId31" o:title=""/>
                </v:shape>
                <o:OLEObject Type="Embed" ProgID="Equation.DSMT4" ShapeID="_x0000_i1034" DrawAspect="Content" ObjectID="_1652301633" r:id="rId32"/>
              </w:object>
            </w:r>
            <w:r w:rsidRPr="008946B2">
              <w:rPr>
                <w:sz w:val="20"/>
                <w:szCs w:val="20"/>
              </w:rPr>
              <w:t xml:space="preserve"> with </w:t>
            </w:r>
            <w:r w:rsidRPr="008946B2">
              <w:rPr>
                <w:rFonts w:eastAsia="Times New Roman"/>
                <w:position w:val="-8"/>
                <w:sz w:val="20"/>
                <w:szCs w:val="20"/>
                <w:lang w:val="en-GB"/>
              </w:rPr>
              <w:object w:dxaOrig="1240" w:dyaOrig="279" w14:anchorId="21C0AE18">
                <v:shape id="_x0000_i1035" type="#_x0000_t75" style="width:64.5pt;height:14.25pt" o:ole="">
                  <v:imagedata r:id="rId33" o:title=""/>
                </v:shape>
                <o:OLEObject Type="Embed" ProgID="Equation.DSMT4" ShapeID="_x0000_i1035" DrawAspect="Content" ObjectID="_1652301634" r:id="rId34"/>
              </w:object>
            </w:r>
            <w:r w:rsidRPr="008946B2">
              <w:rPr>
                <w:sz w:val="20"/>
                <w:szCs w:val="20"/>
              </w:rPr>
              <w:t xml:space="preserve"> are associated with TB</w:t>
            </w:r>
            <w:r w:rsidRPr="008946B2">
              <w:rPr>
                <w:i/>
                <w:sz w:val="20"/>
                <w:szCs w:val="20"/>
                <w:vertAlign w:val="subscript"/>
                <w:lang w:eastAsia="zh-CN"/>
              </w:rPr>
              <w:t>r+</w:t>
            </w:r>
            <w:r w:rsidRPr="008946B2">
              <w:rPr>
                <w:sz w:val="20"/>
                <w:szCs w:val="20"/>
                <w:vertAlign w:val="subscript"/>
                <w:lang w:eastAsia="zh-CN"/>
              </w:rPr>
              <w:t>1</w:t>
            </w:r>
            <w:r w:rsidRPr="008946B2">
              <w:rPr>
                <w:rFonts w:eastAsia="SimSun" w:hint="eastAsia"/>
                <w:sz w:val="20"/>
                <w:szCs w:val="20"/>
                <w:lang w:eastAsia="zh-CN"/>
              </w:rPr>
              <w:t xml:space="preserve"> </w:t>
            </w:r>
            <w:r w:rsidRPr="008946B2">
              <w:rPr>
                <w:rFonts w:eastAsia="SimSun"/>
                <w:sz w:val="20"/>
                <w:szCs w:val="20"/>
                <w:lang w:eastAsia="zh-CN"/>
              </w:rPr>
              <w:t>,</w:t>
            </w:r>
            <w:r w:rsidRPr="008946B2">
              <w:rPr>
                <w:rFonts w:eastAsia="SimSun"/>
                <w:i/>
                <w:sz w:val="20"/>
                <w:szCs w:val="20"/>
                <w:lang w:eastAsia="zh-CN"/>
              </w:rPr>
              <w:t xml:space="preserve"> </w:t>
            </w:r>
            <w:r w:rsidRPr="008946B2">
              <w:rPr>
                <w:rFonts w:eastAsia="Times New Roman"/>
                <w:position w:val="-10"/>
                <w:sz w:val="20"/>
                <w:szCs w:val="20"/>
                <w:lang w:val="en-GB"/>
              </w:rPr>
              <w:object w:dxaOrig="1460" w:dyaOrig="340" w14:anchorId="77E39EAA">
                <v:shape id="_x0000_i1036" type="#_x0000_t75" style="width:1in;height:21.75pt" o:ole="">
                  <v:imagedata r:id="rId29" o:title=""/>
                </v:shape>
                <o:OLEObject Type="Embed" ProgID="Equation.DSMT4" ShapeID="_x0000_i1036" DrawAspect="Content" ObjectID="_1652301635" r:id="rId35"/>
              </w:object>
            </w:r>
            <w:r w:rsidRPr="008946B2">
              <w:rPr>
                <w:sz w:val="20"/>
                <w:szCs w:val="20"/>
              </w:rPr>
              <w:t>.</w:t>
            </w:r>
          </w:p>
          <w:p w14:paraId="7F1DEFD7" w14:textId="77777777" w:rsidR="008946B2" w:rsidRPr="008946B2" w:rsidRDefault="008946B2" w:rsidP="008946B2">
            <w:pPr>
              <w:pStyle w:val="B1"/>
              <w:rPr>
                <w:ins w:id="53" w:author="ZTE" w:date="2020-05-13T16:19:00Z"/>
                <w:sz w:val="20"/>
                <w:szCs w:val="20"/>
                <w:lang w:eastAsia="en-US"/>
              </w:rPr>
            </w:pPr>
            <w:ins w:id="54" w:author="ZTE" w:date="2020-05-13T16:19:00Z">
              <w:r w:rsidRPr="008946B2">
                <w:rPr>
                  <w:sz w:val="20"/>
                  <w:szCs w:val="20"/>
                  <w:lang w:eastAsia="en-US"/>
                </w:rPr>
                <w:t>-</w:t>
              </w:r>
              <w:r w:rsidRPr="008946B2">
                <w:rPr>
                  <w:sz w:val="20"/>
                  <w:szCs w:val="20"/>
                  <w:lang w:eastAsia="en-US"/>
                </w:rPr>
                <w:tab/>
                <w:t xml:space="preserve">for </w:t>
              </w:r>
            </w:ins>
            <w:ins w:id="55" w:author="ZTE" w:date="2020-05-13T16:19:00Z">
              <w:r w:rsidRPr="008946B2">
                <w:rPr>
                  <w:rFonts w:eastAsia="DengXian"/>
                  <w:position w:val="-10"/>
                  <w:sz w:val="20"/>
                  <w:szCs w:val="20"/>
                  <w:lang w:val="en-GB" w:eastAsia="en-US"/>
                </w:rPr>
                <w:object w:dxaOrig="690" w:dyaOrig="390" w14:anchorId="1174E721">
                  <v:shape id="_x0000_i1037" type="#_x0000_t75" style="width:34.5pt;height:19.5pt" o:ole="">
                    <v:imagedata r:id="rId17" o:title=""/>
                  </v:shape>
                  <o:OLEObject Type="Embed" ProgID="Equation.DSMT4" ShapeID="_x0000_i1037" DrawAspect="Content" ObjectID="_1652301636" r:id="rId36"/>
                </w:object>
              </w:r>
            </w:ins>
            <w:ins w:id="56" w:author="ZTE" w:date="2020-05-13T16:19:00Z">
              <w:r w:rsidRPr="008946B2">
                <w:rPr>
                  <w:sz w:val="20"/>
                  <w:szCs w:val="20"/>
                  <w:lang w:eastAsia="en-US"/>
                </w:rPr>
                <w:t xml:space="preserve"> and PDSCH corresponding to an </w:t>
              </w:r>
            </w:ins>
            <w:ins w:id="57" w:author="ZTE" w:date="2020-05-15T09:22:00Z">
              <w:r w:rsidRPr="008946B2">
                <w:rPr>
                  <w:sz w:val="20"/>
                  <w:szCs w:val="20"/>
                  <w:lang w:val="en-US"/>
                </w:rPr>
                <w:t>M</w:t>
              </w:r>
            </w:ins>
            <w:ins w:id="58" w:author="ZTE" w:date="2020-05-13T16:19:00Z">
              <w:r w:rsidRPr="008946B2">
                <w:rPr>
                  <w:sz w:val="20"/>
                  <w:szCs w:val="20"/>
                  <w:lang w:eastAsia="en-US"/>
                </w:rPr>
                <w:t>PDCCH with DCI CRC scrambled by G-RNTI,</w:t>
              </w:r>
            </w:ins>
          </w:p>
          <w:p w14:paraId="3A8705EA" w14:textId="5C31E9AF" w:rsidR="008946B2" w:rsidRPr="008946B2" w:rsidRDefault="008946B2" w:rsidP="008946B2">
            <w:pPr>
              <w:overflowPunct/>
              <w:autoSpaceDE/>
              <w:autoSpaceDN/>
              <w:adjustRightInd/>
              <w:spacing w:beforeLines="50" w:before="120" w:after="120" w:line="276" w:lineRule="auto"/>
              <w:ind w:left="851" w:hanging="284"/>
              <w:jc w:val="both"/>
              <w:textAlignment w:val="auto"/>
              <w:rPr>
                <w:ins w:id="59" w:author="ZTE" w:date="2020-05-13T16:19:00Z"/>
                <w:rFonts w:eastAsia="SimSun"/>
                <w:i/>
                <w:sz w:val="20"/>
                <w:szCs w:val="20"/>
                <w:lang w:val="en-US" w:eastAsia="zh-CN"/>
              </w:rPr>
            </w:pPr>
            <w:ins w:id="60" w:author="ZTE" w:date="2020-05-13T16:19:00Z">
              <w:r w:rsidRPr="008946B2">
                <w:rPr>
                  <w:rFonts w:eastAsia="SimSun"/>
                  <w:sz w:val="20"/>
                  <w:szCs w:val="20"/>
                  <w:lang w:eastAsia="en-US"/>
                </w:rPr>
                <w:t>-</w:t>
              </w:r>
              <w:r w:rsidRPr="008946B2">
                <w:rPr>
                  <w:rFonts w:eastAsia="SimSun"/>
                  <w:sz w:val="20"/>
                  <w:szCs w:val="20"/>
                  <w:lang w:eastAsia="en-US"/>
                </w:rPr>
                <w:tab/>
              </w:r>
              <w:r w:rsidRPr="008946B2">
                <w:rPr>
                  <w:rFonts w:eastAsia="SimSun"/>
                  <w:sz w:val="20"/>
                  <w:szCs w:val="20"/>
                  <w:lang w:val="en-US" w:eastAsia="zh-CN"/>
                </w:rPr>
                <w:t>If higher layer parameter</w:t>
              </w:r>
              <w:r w:rsidRPr="008946B2">
                <w:rPr>
                  <w:rFonts w:eastAsia="SimSun"/>
                  <w:i/>
                  <w:iCs/>
                  <w:sz w:val="20"/>
                  <w:szCs w:val="20"/>
                  <w:lang w:val="en-US" w:eastAsia="zh-CN"/>
                </w:rPr>
                <w:t xml:space="preserve"> </w:t>
              </w:r>
              <w:r w:rsidRPr="008946B2">
                <w:rPr>
                  <w:rFonts w:eastAsia="SimSun"/>
                  <w:i/>
                  <w:iCs/>
                  <w:sz w:val="20"/>
                  <w:szCs w:val="20"/>
                  <w:lang w:eastAsia="en-US"/>
                </w:rPr>
                <w:t>multiTB-Gap</w:t>
              </w:r>
              <w:r w:rsidRPr="008946B2">
                <w:rPr>
                  <w:rFonts w:eastAsia="SimSun"/>
                  <w:i/>
                  <w:iCs/>
                  <w:sz w:val="20"/>
                  <w:szCs w:val="20"/>
                  <w:lang w:val="en-US" w:eastAsia="zh-CN"/>
                </w:rPr>
                <w:t xml:space="preserve"> </w:t>
              </w:r>
              <w:r w:rsidRPr="008946B2">
                <w:rPr>
                  <w:rFonts w:eastAsia="SimSun"/>
                  <w:sz w:val="20"/>
                  <w:szCs w:val="20"/>
                  <w:lang w:val="en-US" w:eastAsia="zh-CN"/>
                </w:rPr>
                <w:t>is configured</w:t>
              </w:r>
              <w:r w:rsidRPr="008946B2">
                <w:rPr>
                  <w:rFonts w:eastAsia="SimSun"/>
                  <w:i/>
                  <w:iCs/>
                  <w:sz w:val="20"/>
                  <w:szCs w:val="20"/>
                  <w:lang w:val="en-US" w:eastAsia="zh-CN"/>
                </w:rPr>
                <w:t xml:space="preserve">, </w:t>
              </w:r>
              <w:r w:rsidRPr="008946B2">
                <w:rPr>
                  <w:rFonts w:eastAsia="SimSun"/>
                  <w:sz w:val="20"/>
                  <w:szCs w:val="20"/>
                  <w:lang w:eastAsia="en-US"/>
                </w:rPr>
                <w:t xml:space="preserve">a scheduling gap with a length equal to the indicated value of </w:t>
              </w:r>
              <w:r w:rsidRPr="008946B2">
                <w:rPr>
                  <w:rFonts w:eastAsia="SimSun"/>
                  <w:i/>
                  <w:iCs/>
                  <w:sz w:val="20"/>
                  <w:szCs w:val="20"/>
                  <w:lang w:eastAsia="en-US"/>
                </w:rPr>
                <w:t>multiTB-Gap</w:t>
              </w:r>
              <w:r w:rsidRPr="008946B2">
                <w:rPr>
                  <w:rFonts w:eastAsia="SimSun"/>
                  <w:sz w:val="20"/>
                  <w:szCs w:val="20"/>
                  <w:lang w:eastAsia="en-US"/>
                </w:rPr>
                <w:t xml:space="preserve"> is inserted between TB</w:t>
              </w:r>
              <w:r w:rsidRPr="008946B2">
                <w:rPr>
                  <w:rFonts w:eastAsia="SimSun"/>
                  <w:i/>
                  <w:sz w:val="20"/>
                  <w:szCs w:val="20"/>
                  <w:vertAlign w:val="subscript"/>
                  <w:lang w:eastAsia="zh-CN"/>
                </w:rPr>
                <w:t>r</w:t>
              </w:r>
              <w:r w:rsidRPr="008946B2">
                <w:rPr>
                  <w:rFonts w:eastAsia="SimSun"/>
                  <w:sz w:val="20"/>
                  <w:szCs w:val="20"/>
                  <w:lang w:eastAsia="zh-CN"/>
                </w:rPr>
                <w:t xml:space="preserve"> and </w:t>
              </w:r>
              <w:r w:rsidRPr="008946B2">
                <w:rPr>
                  <w:rFonts w:eastAsia="SimSun"/>
                  <w:sz w:val="20"/>
                  <w:szCs w:val="20"/>
                  <w:lang w:eastAsia="en-US"/>
                </w:rPr>
                <w:t>TB</w:t>
              </w:r>
              <w:r w:rsidRPr="008946B2">
                <w:rPr>
                  <w:rFonts w:eastAsia="SimSun"/>
                  <w:i/>
                  <w:sz w:val="20"/>
                  <w:szCs w:val="20"/>
                  <w:vertAlign w:val="subscript"/>
                  <w:lang w:eastAsia="zh-CN"/>
                </w:rPr>
                <w:t>r+</w:t>
              </w:r>
              <w:r w:rsidRPr="008946B2">
                <w:rPr>
                  <w:rFonts w:eastAsia="SimSun"/>
                  <w:sz w:val="20"/>
                  <w:szCs w:val="20"/>
                  <w:vertAlign w:val="subscript"/>
                  <w:lang w:eastAsia="zh-CN"/>
                </w:rPr>
                <w:t>1</w:t>
              </w:r>
              <w:r w:rsidRPr="008946B2">
                <w:rPr>
                  <w:rFonts w:eastAsia="SimSun"/>
                  <w:sz w:val="20"/>
                  <w:szCs w:val="20"/>
                  <w:lang w:eastAsia="zh-CN"/>
                </w:rPr>
                <w:t>,</w:t>
              </w:r>
              <w:r w:rsidRPr="008946B2">
                <w:rPr>
                  <w:rFonts w:eastAsia="SimSun"/>
                  <w:i/>
                  <w:sz w:val="20"/>
                  <w:szCs w:val="20"/>
                  <w:lang w:eastAsia="zh-CN"/>
                </w:rPr>
                <w:t xml:space="preserve"> </w:t>
              </w:r>
              <w:r w:rsidRPr="008946B2">
                <w:rPr>
                  <w:rFonts w:eastAsia="SimSun"/>
                  <w:i/>
                  <w:sz w:val="20"/>
                  <w:szCs w:val="20"/>
                  <w:lang w:val="en-US" w:eastAsia="zh-CN"/>
                </w:rPr>
                <w:t>r=</w:t>
              </w:r>
              <w:r w:rsidRPr="008946B2">
                <w:rPr>
                  <w:rFonts w:eastAsia="SimSun"/>
                  <w:iCs/>
                  <w:sz w:val="20"/>
                  <w:szCs w:val="20"/>
                  <w:lang w:val="en-US" w:eastAsia="zh-CN"/>
                </w:rPr>
                <w:t>0,2.</w:t>
              </w:r>
              <w:r w:rsidRPr="008946B2">
                <w:rPr>
                  <w:rFonts w:eastAsia="SimSun"/>
                  <w:i/>
                  <w:sz w:val="20"/>
                  <w:szCs w:val="20"/>
                  <w:lang w:val="en-US" w:eastAsia="zh-CN"/>
                </w:rPr>
                <w:t>..,N</w:t>
              </w:r>
              <w:r w:rsidRPr="008946B2">
                <w:rPr>
                  <w:rFonts w:eastAsia="SimSun"/>
                  <w:i/>
                  <w:sz w:val="20"/>
                  <w:szCs w:val="20"/>
                  <w:vertAlign w:val="subscript"/>
                  <w:lang w:val="en-US" w:eastAsia="zh-CN"/>
                </w:rPr>
                <w:t>TB</w:t>
              </w:r>
              <w:r w:rsidRPr="008946B2">
                <w:rPr>
                  <w:rFonts w:eastAsia="SimSun"/>
                  <w:iCs/>
                  <w:sz w:val="20"/>
                  <w:szCs w:val="20"/>
                  <w:lang w:val="en-US" w:eastAsia="zh-CN"/>
                </w:rPr>
                <w:t>-2</w:t>
              </w:r>
              <w:r w:rsidRPr="008946B2">
                <w:rPr>
                  <w:rFonts w:eastAsia="SimSun"/>
                  <w:i/>
                  <w:sz w:val="20"/>
                  <w:szCs w:val="20"/>
                  <w:lang w:val="en-US" w:eastAsia="zh-CN"/>
                </w:rPr>
                <w:t>.</w:t>
              </w:r>
            </w:ins>
          </w:p>
          <w:p w14:paraId="7A81CC4F" w14:textId="0107B3D6" w:rsidR="008946B2" w:rsidRPr="008946B2" w:rsidRDefault="008946B2" w:rsidP="008946B2">
            <w:pPr>
              <w:overflowPunct/>
              <w:autoSpaceDE/>
              <w:autoSpaceDN/>
              <w:adjustRightInd/>
              <w:spacing w:beforeLines="50" w:before="120" w:after="120" w:line="276" w:lineRule="auto"/>
              <w:jc w:val="center"/>
              <w:textAlignment w:val="auto"/>
              <w:rPr>
                <w:rFonts w:eastAsia="SimSun"/>
                <w:b/>
                <w:iCs/>
                <w:color w:val="FF0000"/>
                <w:sz w:val="20"/>
                <w:szCs w:val="20"/>
                <w:lang w:eastAsia="en-US"/>
              </w:rPr>
            </w:pPr>
            <w:r w:rsidRPr="008946B2">
              <w:rPr>
                <w:rFonts w:eastAsia="SimSun"/>
                <w:b/>
                <w:iCs/>
                <w:color w:val="FF0000"/>
                <w:sz w:val="20"/>
                <w:szCs w:val="20"/>
                <w:lang w:eastAsia="en-US"/>
              </w:rPr>
              <w:t>&lt;Unchanged parts are omitted&gt;</w:t>
            </w:r>
          </w:p>
        </w:tc>
      </w:tr>
    </w:tbl>
    <w:p w14:paraId="75F54C6B" w14:textId="35BEEB17" w:rsidR="007D3BFB" w:rsidRDefault="007D3BFB" w:rsidP="007D3BFB">
      <w:pPr>
        <w:pStyle w:val="BodyText"/>
      </w:pPr>
    </w:p>
    <w:p w14:paraId="0A4C710D" w14:textId="367C42EE" w:rsidR="005D3997" w:rsidRDefault="00D3265B" w:rsidP="00D3265B">
      <w:pPr>
        <w:pStyle w:val="Proposal"/>
        <w:numPr>
          <w:ilvl w:val="0"/>
          <w:numId w:val="0"/>
        </w:numPr>
        <w:ind w:left="1304" w:hanging="1304"/>
        <w:rPr>
          <w:highlight w:val="yellow"/>
        </w:rPr>
      </w:pPr>
      <w:bookmarkStart w:id="61" w:name="_Ref40723673"/>
      <w:r>
        <w:rPr>
          <w:highlight w:val="yellow"/>
        </w:rPr>
        <w:t>Proposal 5</w:t>
      </w:r>
      <w:r>
        <w:rPr>
          <w:highlight w:val="yellow"/>
        </w:rPr>
        <w:tab/>
      </w:r>
      <w:r w:rsidR="005D3997">
        <w:rPr>
          <w:highlight w:val="yellow"/>
        </w:rPr>
        <w:t>Consider above 36.213 TP for removal of scheduling gap after last SC-MTCH TB.</w:t>
      </w:r>
      <w:bookmarkEnd w:id="61"/>
    </w:p>
    <w:tbl>
      <w:tblPr>
        <w:tblStyle w:val="TableGrid"/>
        <w:tblW w:w="0" w:type="auto"/>
        <w:tblLook w:val="04A0" w:firstRow="1" w:lastRow="0" w:firstColumn="1" w:lastColumn="0" w:noHBand="0" w:noVBand="1"/>
      </w:tblPr>
      <w:tblGrid>
        <w:gridCol w:w="2263"/>
        <w:gridCol w:w="7366"/>
      </w:tblGrid>
      <w:tr w:rsidR="00DA1E94" w14:paraId="5C86E547" w14:textId="77777777" w:rsidTr="007C2C09">
        <w:tc>
          <w:tcPr>
            <w:tcW w:w="2263" w:type="dxa"/>
            <w:shd w:val="clear" w:color="auto" w:fill="BFBFBF" w:themeFill="background1" w:themeFillShade="BF"/>
          </w:tcPr>
          <w:p w14:paraId="00F98D3C" w14:textId="77777777" w:rsidR="00DA1E94" w:rsidRPr="00330BD6" w:rsidRDefault="00DA1E94"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00ABDE97" w14:textId="231A2659" w:rsidR="00DA1E94" w:rsidRPr="00330BD6" w:rsidRDefault="00DA1E94" w:rsidP="007C2C09">
            <w:pPr>
              <w:pStyle w:val="BodyText"/>
              <w:rPr>
                <w:b/>
                <w:bCs/>
                <w:sz w:val="20"/>
                <w:szCs w:val="20"/>
              </w:rPr>
            </w:pPr>
            <w:r w:rsidRPr="00330BD6">
              <w:rPr>
                <w:b/>
                <w:bCs/>
                <w:sz w:val="20"/>
                <w:szCs w:val="20"/>
              </w:rPr>
              <w:t>Comments</w:t>
            </w:r>
            <w:r w:rsidR="00AC4987">
              <w:rPr>
                <w:b/>
                <w:bCs/>
                <w:sz w:val="20"/>
                <w:szCs w:val="20"/>
              </w:rPr>
              <w:t xml:space="preserve"> </w:t>
            </w:r>
            <w:r w:rsidR="00D3265B">
              <w:rPr>
                <w:b/>
                <w:bCs/>
                <w:sz w:val="20"/>
                <w:szCs w:val="20"/>
              </w:rPr>
              <w:t>on Proposal 5</w:t>
            </w:r>
            <w:r w:rsidR="00F11CB2">
              <w:rPr>
                <w:b/>
                <w:bCs/>
                <w:sz w:val="20"/>
                <w:szCs w:val="20"/>
              </w:rPr>
              <w:t xml:space="preserve"> </w:t>
            </w:r>
            <w:r w:rsidR="00F11CB2" w:rsidRPr="00F11CB2">
              <w:rPr>
                <w:b/>
                <w:bCs/>
                <w:sz w:val="20"/>
                <w:szCs w:val="20"/>
              </w:rPr>
              <w:t>[101-e-LTE-eMTC5-Multi-TB-0</w:t>
            </w:r>
            <w:r w:rsidR="00F11CB2">
              <w:rPr>
                <w:b/>
                <w:bCs/>
                <w:sz w:val="20"/>
                <w:szCs w:val="20"/>
              </w:rPr>
              <w:t>2</w:t>
            </w:r>
            <w:r w:rsidR="00F11CB2" w:rsidRPr="00F11CB2">
              <w:rPr>
                <w:b/>
                <w:bCs/>
                <w:sz w:val="20"/>
                <w:szCs w:val="20"/>
              </w:rPr>
              <w:t>]</w:t>
            </w:r>
          </w:p>
        </w:tc>
      </w:tr>
      <w:tr w:rsidR="00DA1E94" w14:paraId="6574F423" w14:textId="77777777" w:rsidTr="007C2C09">
        <w:tc>
          <w:tcPr>
            <w:tcW w:w="2263" w:type="dxa"/>
          </w:tcPr>
          <w:p w14:paraId="3E16B064" w14:textId="14D3D156" w:rsidR="00DA1E94" w:rsidRPr="00AB2FAD" w:rsidRDefault="00D511CB" w:rsidP="007C2C09">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2E474CF1" w14:textId="47232818" w:rsidR="00DA1E94" w:rsidRDefault="00D511CB" w:rsidP="007C2C09">
            <w:pPr>
              <w:pStyle w:val="BodyText"/>
              <w:jc w:val="left"/>
              <w:rPr>
                <w:rFonts w:eastAsiaTheme="minorEastAsia" w:cs="Arial"/>
                <w:sz w:val="20"/>
                <w:szCs w:val="20"/>
                <w:lang w:val="en-US"/>
              </w:rPr>
            </w:pPr>
            <w:r>
              <w:rPr>
                <w:rFonts w:eastAsiaTheme="minorEastAsia" w:cs="Arial"/>
                <w:sz w:val="20"/>
                <w:szCs w:val="20"/>
                <w:lang w:val="en-US"/>
              </w:rPr>
              <w:t>The TP is a bit confusing, but probably we can be OK after a couple of clarifications:</w:t>
            </w:r>
          </w:p>
          <w:p w14:paraId="5C334C33" w14:textId="77777777" w:rsidR="00D511CB" w:rsidRDefault="00D511CB" w:rsidP="007C2C09">
            <w:pPr>
              <w:pStyle w:val="BodyText"/>
              <w:jc w:val="left"/>
              <w:rPr>
                <w:rFonts w:eastAsiaTheme="minorEastAsia" w:cs="Arial"/>
                <w:sz w:val="20"/>
                <w:szCs w:val="20"/>
                <w:lang w:val="en-US"/>
              </w:rPr>
            </w:pPr>
            <w:r>
              <w:rPr>
                <w:rFonts w:eastAsiaTheme="minorEastAsia" w:cs="Arial"/>
                <w:sz w:val="20"/>
                <w:szCs w:val="20"/>
                <w:lang w:val="en-US"/>
              </w:rPr>
              <w:t>- Why is the gap only introduce between every other couple of TBs?</w:t>
            </w:r>
          </w:p>
          <w:p w14:paraId="0779C486" w14:textId="099B1C5E" w:rsidR="00D511CB" w:rsidRPr="00AB2FAD" w:rsidRDefault="00D511CB" w:rsidP="007C2C09">
            <w:pPr>
              <w:pStyle w:val="BodyText"/>
              <w:jc w:val="left"/>
              <w:rPr>
                <w:rFonts w:eastAsiaTheme="minorEastAsia" w:cs="Arial"/>
                <w:sz w:val="20"/>
                <w:szCs w:val="20"/>
                <w:lang w:val="en-US"/>
              </w:rPr>
            </w:pPr>
            <w:r>
              <w:rPr>
                <w:rFonts w:eastAsiaTheme="minorEastAsia" w:cs="Arial"/>
                <w:sz w:val="20"/>
                <w:szCs w:val="20"/>
                <w:lang w:val="en-US"/>
              </w:rPr>
              <w:t>- The proposal says “removal of scheduling gap after last SC-MTCH TB”, but the TP is introducing the functionality of gaps, correct?</w:t>
            </w:r>
          </w:p>
        </w:tc>
      </w:tr>
      <w:tr w:rsidR="00DA1E94" w14:paraId="0A87E2B0" w14:textId="77777777" w:rsidTr="007C2C09">
        <w:tc>
          <w:tcPr>
            <w:tcW w:w="2263" w:type="dxa"/>
          </w:tcPr>
          <w:p w14:paraId="52C6CA0A" w14:textId="7400AC5A" w:rsidR="00DA1E94" w:rsidRPr="00AB2FAD" w:rsidRDefault="003D2C91" w:rsidP="007C2C09">
            <w:pPr>
              <w:pStyle w:val="BodyText"/>
              <w:jc w:val="left"/>
              <w:rPr>
                <w:rFonts w:cs="Arial"/>
                <w:sz w:val="20"/>
                <w:szCs w:val="20"/>
                <w:lang w:val="en-US"/>
              </w:rPr>
            </w:pPr>
            <w:r>
              <w:rPr>
                <w:rFonts w:cs="Arial"/>
                <w:sz w:val="20"/>
                <w:szCs w:val="20"/>
                <w:lang w:val="en-US"/>
              </w:rPr>
              <w:t>ZTE,</w:t>
            </w:r>
            <w:r w:rsidR="006A2118">
              <w:rPr>
                <w:rFonts w:cs="Arial"/>
                <w:sz w:val="20"/>
                <w:szCs w:val="20"/>
                <w:lang w:val="en-US"/>
              </w:rPr>
              <w:t xml:space="preserve"> </w:t>
            </w:r>
            <w:r>
              <w:rPr>
                <w:rFonts w:cs="Arial"/>
                <w:sz w:val="20"/>
                <w:szCs w:val="20"/>
                <w:lang w:val="en-US"/>
              </w:rPr>
              <w:t>Sanechips</w:t>
            </w:r>
          </w:p>
        </w:tc>
        <w:tc>
          <w:tcPr>
            <w:tcW w:w="7366" w:type="dxa"/>
          </w:tcPr>
          <w:p w14:paraId="0B889E2D" w14:textId="77777777" w:rsidR="00DA1E94" w:rsidRDefault="003D2C91" w:rsidP="007C2C09">
            <w:pPr>
              <w:pStyle w:val="BodyText"/>
              <w:jc w:val="left"/>
              <w:rPr>
                <w:rFonts w:cs="Arial"/>
                <w:sz w:val="20"/>
                <w:szCs w:val="20"/>
                <w:lang w:val="en-US"/>
              </w:rPr>
            </w:pPr>
            <w:r>
              <w:rPr>
                <w:rFonts w:cs="Arial"/>
                <w:sz w:val="20"/>
                <w:szCs w:val="20"/>
                <w:lang w:val="en-US"/>
              </w:rPr>
              <w:t>Perhaps the confusion is caused by a typo in the TP:</w:t>
            </w:r>
          </w:p>
          <w:p w14:paraId="41C38924" w14:textId="77777777" w:rsidR="003D2C91" w:rsidRDefault="003D2C91" w:rsidP="007C2C09">
            <w:pPr>
              <w:pStyle w:val="BodyText"/>
              <w:jc w:val="left"/>
              <w:rPr>
                <w:rFonts w:eastAsia="SimSun"/>
                <w:i/>
                <w:sz w:val="20"/>
                <w:szCs w:val="20"/>
                <w:lang w:val="en-US"/>
              </w:rPr>
            </w:pPr>
            <w:r>
              <w:rPr>
                <w:rFonts w:cs="Arial"/>
                <w:sz w:val="20"/>
                <w:szCs w:val="20"/>
                <w:lang w:val="en-US"/>
              </w:rPr>
              <w:t xml:space="preserve">It should be </w:t>
            </w:r>
            <w:ins w:id="62" w:author="ZTE" w:date="2020-05-13T16:19:00Z">
              <w:r w:rsidRPr="008946B2">
                <w:rPr>
                  <w:rFonts w:eastAsia="SimSun"/>
                  <w:i/>
                  <w:sz w:val="20"/>
                  <w:szCs w:val="20"/>
                  <w:lang w:val="en-US"/>
                </w:rPr>
                <w:t>r=</w:t>
              </w:r>
              <w:r w:rsidRPr="008946B2">
                <w:rPr>
                  <w:rFonts w:eastAsia="SimSun"/>
                  <w:iCs/>
                  <w:sz w:val="20"/>
                  <w:szCs w:val="20"/>
                  <w:lang w:val="en-US"/>
                </w:rPr>
                <w:t>0,</w:t>
              </w:r>
            </w:ins>
            <w:r w:rsidRPr="003D2C91">
              <w:rPr>
                <w:rFonts w:eastAsia="SimSun"/>
                <w:iCs/>
                <w:color w:val="FF0000"/>
                <w:sz w:val="20"/>
                <w:szCs w:val="20"/>
                <w:lang w:val="en-US"/>
              </w:rPr>
              <w:t>1,</w:t>
            </w:r>
            <w:ins w:id="63" w:author="ZTE" w:date="2020-05-13T16:19:00Z">
              <w:r w:rsidRPr="008946B2">
                <w:rPr>
                  <w:rFonts w:eastAsia="SimSun"/>
                  <w:iCs/>
                  <w:sz w:val="20"/>
                  <w:szCs w:val="20"/>
                  <w:lang w:val="en-US"/>
                </w:rPr>
                <w:t>2.</w:t>
              </w:r>
              <w:r w:rsidRPr="008946B2">
                <w:rPr>
                  <w:rFonts w:eastAsia="SimSun"/>
                  <w:i/>
                  <w:sz w:val="20"/>
                  <w:szCs w:val="20"/>
                  <w:lang w:val="en-US"/>
                </w:rPr>
                <w:t>..,N</w:t>
              </w:r>
              <w:r w:rsidRPr="008946B2">
                <w:rPr>
                  <w:rFonts w:eastAsia="SimSun"/>
                  <w:i/>
                  <w:sz w:val="20"/>
                  <w:szCs w:val="20"/>
                  <w:vertAlign w:val="subscript"/>
                  <w:lang w:val="en-US"/>
                </w:rPr>
                <w:t>TB</w:t>
              </w:r>
              <w:r w:rsidRPr="008946B2">
                <w:rPr>
                  <w:rFonts w:eastAsia="SimSun"/>
                  <w:iCs/>
                  <w:sz w:val="20"/>
                  <w:szCs w:val="20"/>
                  <w:lang w:val="en-US"/>
                </w:rPr>
                <w:t>-2</w:t>
              </w:r>
              <w:r w:rsidRPr="008946B2">
                <w:rPr>
                  <w:rFonts w:eastAsia="SimSun"/>
                  <w:i/>
                  <w:sz w:val="20"/>
                  <w:szCs w:val="20"/>
                  <w:lang w:val="en-US"/>
                </w:rPr>
                <w:t>.</w:t>
              </w:r>
            </w:ins>
          </w:p>
          <w:p w14:paraId="05710F63" w14:textId="77777777" w:rsidR="008C3289" w:rsidRPr="008C3289" w:rsidRDefault="008C3289" w:rsidP="008C3289">
            <w:pPr>
              <w:pStyle w:val="BodyText"/>
              <w:jc w:val="left"/>
              <w:rPr>
                <w:rFonts w:cs="Arial"/>
                <w:sz w:val="20"/>
                <w:szCs w:val="20"/>
                <w:lang w:val="en-US"/>
              </w:rPr>
            </w:pPr>
            <w:r w:rsidRPr="008C3289">
              <w:rPr>
                <w:rFonts w:cs="Arial"/>
                <w:sz w:val="20"/>
                <w:szCs w:val="20"/>
                <w:lang w:val="en-US"/>
              </w:rPr>
              <w:t>We missed a '1' in the equation, sorry about this.</w:t>
            </w:r>
          </w:p>
          <w:p w14:paraId="2F41CDFB" w14:textId="5D67EC41" w:rsidR="008C3289" w:rsidRPr="00AB2FAD" w:rsidRDefault="008C3289" w:rsidP="008C3289">
            <w:pPr>
              <w:pStyle w:val="BodyText"/>
              <w:jc w:val="left"/>
              <w:rPr>
                <w:rFonts w:cs="Arial"/>
                <w:sz w:val="20"/>
                <w:szCs w:val="20"/>
                <w:lang w:val="en-US"/>
              </w:rPr>
            </w:pPr>
            <w:r w:rsidRPr="008C3289">
              <w:rPr>
                <w:rFonts w:cs="Arial"/>
                <w:sz w:val="20"/>
                <w:szCs w:val="20"/>
                <w:lang w:val="en-US"/>
              </w:rPr>
              <w:t>The intention is to capture the agreement and use the exact same wording as in NB-IoT (the agreement for both WI are same), then specs are aligned.</w:t>
            </w:r>
          </w:p>
        </w:tc>
      </w:tr>
      <w:tr w:rsidR="00A05DC6" w14:paraId="695B911E" w14:textId="77777777" w:rsidTr="007C2C09">
        <w:tc>
          <w:tcPr>
            <w:tcW w:w="2263" w:type="dxa"/>
          </w:tcPr>
          <w:p w14:paraId="62CBEE10" w14:textId="0186AD0C" w:rsidR="00A05DC6" w:rsidRPr="00C41075" w:rsidRDefault="00A05DC6" w:rsidP="00A05DC6">
            <w:pPr>
              <w:pStyle w:val="BodyText"/>
              <w:jc w:val="left"/>
              <w:rPr>
                <w:rFonts w:eastAsiaTheme="minorEastAsia" w:cs="Arial"/>
                <w:sz w:val="20"/>
                <w:szCs w:val="20"/>
                <w:lang w:val="en-US"/>
              </w:rPr>
            </w:pPr>
            <w:r w:rsidRPr="00BC3E0D">
              <w:rPr>
                <w:rFonts w:eastAsiaTheme="minorEastAsia" w:cs="Arial"/>
                <w:sz w:val="20"/>
                <w:szCs w:val="20"/>
                <w:lang w:val="en-US"/>
              </w:rPr>
              <w:lastRenderedPageBreak/>
              <w:t>Nokia, NSB</w:t>
            </w:r>
          </w:p>
        </w:tc>
        <w:tc>
          <w:tcPr>
            <w:tcW w:w="7366" w:type="dxa"/>
          </w:tcPr>
          <w:p w14:paraId="4478CCF4" w14:textId="3902D28D" w:rsidR="00A05DC6" w:rsidRPr="00026172" w:rsidRDefault="00A05DC6" w:rsidP="00A05DC6">
            <w:pPr>
              <w:pStyle w:val="BodyText"/>
              <w:jc w:val="left"/>
              <w:rPr>
                <w:rFonts w:eastAsiaTheme="minorEastAsia" w:cs="Arial"/>
                <w:sz w:val="20"/>
                <w:szCs w:val="20"/>
                <w:lang w:val="en-US"/>
              </w:rPr>
            </w:pPr>
            <w:r w:rsidRPr="00BC3E0D">
              <w:rPr>
                <w:rFonts w:eastAsiaTheme="minorEastAsia" w:cs="Arial"/>
                <w:sz w:val="20"/>
                <w:szCs w:val="20"/>
                <w:lang w:val="en-US"/>
              </w:rPr>
              <w:t>We are fine with the TP with typo correction from ZTE</w:t>
            </w:r>
          </w:p>
        </w:tc>
      </w:tr>
      <w:tr w:rsidR="00A05DC6" w14:paraId="7128C416" w14:textId="77777777" w:rsidTr="007C2C09">
        <w:tc>
          <w:tcPr>
            <w:tcW w:w="2263" w:type="dxa"/>
          </w:tcPr>
          <w:p w14:paraId="56760BEE" w14:textId="3B965F3F" w:rsidR="00A05DC6" w:rsidRPr="00BC3E0D" w:rsidRDefault="004129D4" w:rsidP="00A05DC6">
            <w:pPr>
              <w:pStyle w:val="BodyText"/>
              <w:jc w:val="left"/>
              <w:rPr>
                <w:rFonts w:eastAsiaTheme="minorEastAsia" w:cs="Arial"/>
                <w:sz w:val="20"/>
                <w:szCs w:val="20"/>
                <w:lang w:val="en-US"/>
              </w:rPr>
            </w:pPr>
            <w:r w:rsidRPr="00BC3E0D">
              <w:rPr>
                <w:rFonts w:eastAsiaTheme="minorEastAsia" w:cs="Arial"/>
                <w:sz w:val="20"/>
                <w:szCs w:val="20"/>
                <w:lang w:val="en-US"/>
              </w:rPr>
              <w:t>Qualcomm</w:t>
            </w:r>
          </w:p>
        </w:tc>
        <w:tc>
          <w:tcPr>
            <w:tcW w:w="7366" w:type="dxa"/>
          </w:tcPr>
          <w:p w14:paraId="09B49E47" w14:textId="76F1DB64" w:rsidR="00A05DC6" w:rsidRPr="00BC3E0D" w:rsidRDefault="004129D4" w:rsidP="00A05DC6">
            <w:pPr>
              <w:pStyle w:val="BodyText"/>
              <w:jc w:val="left"/>
              <w:rPr>
                <w:rFonts w:eastAsiaTheme="minorEastAsia" w:cs="Arial"/>
                <w:sz w:val="20"/>
                <w:szCs w:val="20"/>
                <w:lang w:val="en-US"/>
              </w:rPr>
            </w:pPr>
            <w:r w:rsidRPr="00BC3E0D">
              <w:rPr>
                <w:rFonts w:eastAsiaTheme="minorEastAsia" w:cs="Arial"/>
                <w:sz w:val="20"/>
                <w:szCs w:val="20"/>
                <w:lang w:val="en-US"/>
              </w:rPr>
              <w:t>Thanks for the clarification, we would be OK with the latest clarification from ZTE.</w:t>
            </w:r>
          </w:p>
        </w:tc>
      </w:tr>
      <w:tr w:rsidR="00981FFD" w14:paraId="55BC70DF" w14:textId="77777777" w:rsidTr="007C2C09">
        <w:tc>
          <w:tcPr>
            <w:tcW w:w="2263" w:type="dxa"/>
          </w:tcPr>
          <w:p w14:paraId="78DB1BFD" w14:textId="06BBD840" w:rsidR="00981FFD" w:rsidRPr="00970DD6" w:rsidRDefault="00981FFD" w:rsidP="00981FFD">
            <w:pPr>
              <w:pStyle w:val="BodyText"/>
              <w:jc w:val="left"/>
              <w:rPr>
                <w:rFonts w:eastAsiaTheme="minorEastAsia" w:cs="Arial"/>
                <w:sz w:val="20"/>
                <w:szCs w:val="20"/>
                <w:lang w:val="en-US"/>
              </w:rPr>
            </w:pPr>
            <w:r>
              <w:rPr>
                <w:rFonts w:eastAsiaTheme="minorEastAsia" w:cs="Arial" w:hint="eastAsia"/>
                <w:sz w:val="20"/>
                <w:szCs w:val="20"/>
                <w:lang w:val="en-US"/>
              </w:rPr>
              <w:t>L</w:t>
            </w:r>
            <w:r>
              <w:rPr>
                <w:rFonts w:eastAsiaTheme="minorEastAsia" w:cs="Arial"/>
                <w:sz w:val="20"/>
                <w:szCs w:val="20"/>
                <w:lang w:val="en-US"/>
              </w:rPr>
              <w:t>enovo</w:t>
            </w:r>
            <w:r w:rsidR="006A2118">
              <w:rPr>
                <w:rFonts w:eastAsiaTheme="minorEastAsia" w:cs="Arial"/>
                <w:sz w:val="20"/>
                <w:szCs w:val="20"/>
                <w:lang w:val="en-US"/>
              </w:rPr>
              <w:t xml:space="preserve"> </w:t>
            </w:r>
            <w:r>
              <w:rPr>
                <w:rFonts w:eastAsiaTheme="minorEastAsia" w:cs="Arial"/>
                <w:sz w:val="20"/>
                <w:szCs w:val="20"/>
                <w:lang w:val="en-US"/>
              </w:rPr>
              <w:t>&amp;</w:t>
            </w:r>
            <w:r w:rsidR="006A2118">
              <w:rPr>
                <w:rFonts w:eastAsiaTheme="minorEastAsia" w:cs="Arial"/>
                <w:sz w:val="20"/>
                <w:szCs w:val="20"/>
                <w:lang w:val="en-US"/>
              </w:rPr>
              <w:t xml:space="preserve"> </w:t>
            </w:r>
            <w:r>
              <w:rPr>
                <w:rFonts w:eastAsiaTheme="minorEastAsia" w:cs="Arial"/>
                <w:sz w:val="20"/>
                <w:szCs w:val="20"/>
                <w:lang w:val="en-US"/>
              </w:rPr>
              <w:t>MotoM</w:t>
            </w:r>
          </w:p>
        </w:tc>
        <w:tc>
          <w:tcPr>
            <w:tcW w:w="7366" w:type="dxa"/>
          </w:tcPr>
          <w:p w14:paraId="08CDAEED" w14:textId="462A06C0" w:rsidR="00981FFD" w:rsidRPr="00970DD6" w:rsidRDefault="00981FFD" w:rsidP="00981FFD">
            <w:pPr>
              <w:pStyle w:val="BodyText"/>
              <w:jc w:val="left"/>
              <w:rPr>
                <w:rFonts w:eastAsiaTheme="minorEastAsia" w:cs="Arial"/>
                <w:sz w:val="20"/>
                <w:szCs w:val="20"/>
                <w:lang w:val="en-US"/>
              </w:rPr>
            </w:pPr>
            <w:r>
              <w:rPr>
                <w:rFonts w:eastAsiaTheme="minorEastAsia" w:cs="Arial" w:hint="eastAsia"/>
                <w:sz w:val="20"/>
                <w:szCs w:val="20"/>
                <w:lang w:val="en-US"/>
              </w:rPr>
              <w:t>O</w:t>
            </w:r>
            <w:r>
              <w:rPr>
                <w:rFonts w:eastAsiaTheme="minorEastAsia" w:cs="Arial"/>
                <w:sz w:val="20"/>
                <w:szCs w:val="20"/>
                <w:lang w:val="en-US"/>
              </w:rPr>
              <w:t>K</w:t>
            </w:r>
          </w:p>
        </w:tc>
      </w:tr>
      <w:tr w:rsidR="00981FFD" w14:paraId="7DBD0064" w14:textId="77777777" w:rsidTr="007C2C09">
        <w:tc>
          <w:tcPr>
            <w:tcW w:w="2263" w:type="dxa"/>
          </w:tcPr>
          <w:p w14:paraId="3942EC62" w14:textId="39A898C7" w:rsidR="00981FFD" w:rsidRPr="00FE2ED4" w:rsidRDefault="00FE2ED4" w:rsidP="00981FFD">
            <w:pPr>
              <w:pStyle w:val="BodyText"/>
              <w:jc w:val="left"/>
              <w:rPr>
                <w:rFonts w:eastAsiaTheme="minorEastAsia" w:cs="Arial"/>
                <w:sz w:val="20"/>
                <w:szCs w:val="20"/>
                <w:lang w:val="en-US"/>
              </w:rPr>
            </w:pPr>
            <w:r>
              <w:rPr>
                <w:rFonts w:eastAsiaTheme="minorEastAsia" w:cs="Arial" w:hint="eastAsia"/>
                <w:sz w:val="20"/>
                <w:szCs w:val="20"/>
                <w:lang w:val="en-US"/>
              </w:rPr>
              <w:t>Huawei, HiSilicon</w:t>
            </w:r>
          </w:p>
        </w:tc>
        <w:tc>
          <w:tcPr>
            <w:tcW w:w="7366" w:type="dxa"/>
          </w:tcPr>
          <w:p w14:paraId="57734F7B" w14:textId="1BDE8A0F" w:rsidR="00981FFD" w:rsidRPr="00FE2ED4" w:rsidRDefault="00FE2ED4" w:rsidP="00981FFD">
            <w:pPr>
              <w:pStyle w:val="BodyText"/>
              <w:jc w:val="left"/>
              <w:rPr>
                <w:rFonts w:eastAsiaTheme="minorEastAsia" w:cs="Arial"/>
                <w:sz w:val="20"/>
                <w:szCs w:val="20"/>
                <w:lang w:val="en-US"/>
              </w:rPr>
            </w:pPr>
            <w:r>
              <w:rPr>
                <w:rFonts w:eastAsiaTheme="minorEastAsia" w:cs="Arial"/>
                <w:sz w:val="20"/>
                <w:szCs w:val="20"/>
                <w:lang w:val="en-US"/>
              </w:rPr>
              <w:t>W</w:t>
            </w:r>
            <w:r>
              <w:rPr>
                <w:rFonts w:eastAsiaTheme="minorEastAsia" w:cs="Arial" w:hint="eastAsia"/>
                <w:sz w:val="20"/>
                <w:szCs w:val="20"/>
                <w:lang w:val="en-US"/>
              </w:rPr>
              <w:t xml:space="preserve">e </w:t>
            </w:r>
            <w:r>
              <w:rPr>
                <w:rFonts w:eastAsiaTheme="minorEastAsia" w:cs="Arial"/>
                <w:sz w:val="20"/>
                <w:szCs w:val="20"/>
                <w:lang w:val="en-US"/>
              </w:rPr>
              <w:t>are fine with the TP with additional correction.</w:t>
            </w:r>
          </w:p>
        </w:tc>
      </w:tr>
      <w:tr w:rsidR="00FD6EF7" w14:paraId="2BB63C85" w14:textId="77777777" w:rsidTr="007C2C09">
        <w:tc>
          <w:tcPr>
            <w:tcW w:w="2263" w:type="dxa"/>
          </w:tcPr>
          <w:p w14:paraId="2C85001F" w14:textId="228A3548" w:rsidR="00FD6EF7" w:rsidRPr="00FD6EF7" w:rsidRDefault="00FD6EF7" w:rsidP="00981FFD">
            <w:pPr>
              <w:pStyle w:val="BodyText"/>
              <w:jc w:val="left"/>
              <w:rPr>
                <w:rFonts w:eastAsiaTheme="minorEastAsia" w:cs="Arial"/>
                <w:sz w:val="20"/>
                <w:szCs w:val="20"/>
                <w:lang w:val="en-US"/>
              </w:rPr>
            </w:pPr>
            <w:r w:rsidRPr="00FD6EF7">
              <w:rPr>
                <w:rFonts w:eastAsiaTheme="minorEastAsia" w:cs="Arial"/>
                <w:sz w:val="20"/>
                <w:szCs w:val="20"/>
                <w:lang w:val="en-US"/>
              </w:rPr>
              <w:t>Ericsson</w:t>
            </w:r>
          </w:p>
        </w:tc>
        <w:tc>
          <w:tcPr>
            <w:tcW w:w="7366" w:type="dxa"/>
          </w:tcPr>
          <w:p w14:paraId="05626B2C" w14:textId="0BEA072C" w:rsidR="00FD6EF7" w:rsidRPr="00FD6EF7" w:rsidRDefault="00E86E53" w:rsidP="00981FFD">
            <w:pPr>
              <w:pStyle w:val="BodyText"/>
              <w:jc w:val="left"/>
              <w:rPr>
                <w:rFonts w:eastAsiaTheme="minorEastAsia" w:cs="Arial"/>
                <w:sz w:val="20"/>
                <w:szCs w:val="20"/>
                <w:lang w:val="en-US"/>
              </w:rPr>
            </w:pPr>
            <w:r>
              <w:rPr>
                <w:rFonts w:eastAsiaTheme="minorEastAsia" w:cs="Arial"/>
                <w:sz w:val="20"/>
                <w:szCs w:val="20"/>
                <w:lang w:val="en-US"/>
              </w:rPr>
              <w:t>We are fine with the TP with additional correction.</w:t>
            </w:r>
          </w:p>
        </w:tc>
      </w:tr>
      <w:tr w:rsidR="0007560E" w14:paraId="6D26DC5B" w14:textId="77777777" w:rsidTr="007C2C09">
        <w:tc>
          <w:tcPr>
            <w:tcW w:w="2263" w:type="dxa"/>
          </w:tcPr>
          <w:p w14:paraId="58620FB7" w14:textId="354F1C6B" w:rsidR="0007560E" w:rsidRPr="006A2118" w:rsidRDefault="0007560E" w:rsidP="00981FFD">
            <w:pPr>
              <w:pStyle w:val="BodyText"/>
              <w:jc w:val="left"/>
              <w:rPr>
                <w:rFonts w:eastAsiaTheme="minorEastAsia" w:cs="Arial"/>
                <w:sz w:val="20"/>
                <w:szCs w:val="20"/>
                <w:lang w:val="en-US"/>
              </w:rPr>
            </w:pPr>
            <w:r w:rsidRPr="006A2118">
              <w:rPr>
                <w:rFonts w:eastAsiaTheme="minorEastAsia" w:cs="Arial"/>
                <w:sz w:val="20"/>
                <w:szCs w:val="20"/>
                <w:lang w:val="en-US"/>
              </w:rPr>
              <w:t>SONY</w:t>
            </w:r>
          </w:p>
        </w:tc>
        <w:tc>
          <w:tcPr>
            <w:tcW w:w="7366" w:type="dxa"/>
          </w:tcPr>
          <w:p w14:paraId="4501B26D" w14:textId="6EAA71ED" w:rsidR="0007560E" w:rsidRPr="006A2118" w:rsidRDefault="0007560E" w:rsidP="00981FFD">
            <w:pPr>
              <w:pStyle w:val="BodyText"/>
              <w:jc w:val="left"/>
              <w:rPr>
                <w:rFonts w:eastAsiaTheme="minorEastAsia" w:cs="Arial"/>
                <w:sz w:val="20"/>
                <w:szCs w:val="20"/>
                <w:lang w:val="en-US"/>
              </w:rPr>
            </w:pPr>
            <w:r w:rsidRPr="006A2118">
              <w:rPr>
                <w:rFonts w:eastAsiaTheme="minorEastAsia" w:cs="Arial"/>
                <w:sz w:val="20"/>
                <w:szCs w:val="20"/>
                <w:lang w:val="en-US"/>
              </w:rPr>
              <w:t>Fine with the TP with additional correction.</w:t>
            </w:r>
          </w:p>
        </w:tc>
      </w:tr>
    </w:tbl>
    <w:p w14:paraId="07C1BE3B" w14:textId="77777777" w:rsidR="00DA1E94" w:rsidRDefault="00DA1E94" w:rsidP="007D3BFB">
      <w:pPr>
        <w:pStyle w:val="BodyText"/>
      </w:pPr>
    </w:p>
    <w:p w14:paraId="25791DA9" w14:textId="47EC87C6" w:rsidR="007D3BFB" w:rsidRPr="008E64C2" w:rsidRDefault="007D3BFB" w:rsidP="007D3BFB">
      <w:pPr>
        <w:pStyle w:val="Heading1"/>
      </w:pPr>
      <w:r w:rsidRPr="008E64C2">
        <w:t>Issue #</w:t>
      </w:r>
      <w:r w:rsidR="00622EC8">
        <w:t>6</w:t>
      </w:r>
      <w:r w:rsidRPr="008E64C2">
        <w:t xml:space="preserve">: </w:t>
      </w:r>
      <w:r>
        <w:t xml:space="preserve">TDD DL HARQ process </w:t>
      </w:r>
      <w:r w:rsidR="009B267E">
        <w:t>indication</w:t>
      </w:r>
    </w:p>
    <w:p w14:paraId="21818277" w14:textId="431E3777" w:rsidR="00037BE1" w:rsidRDefault="00037BE1" w:rsidP="00037BE1">
      <w:pPr>
        <w:pStyle w:val="BodyText"/>
      </w:pPr>
      <w:r>
        <w:t xml:space="preserve">ZTE contribution </w:t>
      </w:r>
      <w:r>
        <w:fldChar w:fldCharType="begin"/>
      </w:r>
      <w:r>
        <w:instrText xml:space="preserve"> REF _Ref40703466 \r \h </w:instrText>
      </w:r>
      <w:r>
        <w:fldChar w:fldCharType="separate"/>
      </w:r>
      <w:r w:rsidR="001A194E">
        <w:t>[3]</w:t>
      </w:r>
      <w:r>
        <w:fldChar w:fldCharType="end"/>
      </w:r>
      <w:r>
        <w:t xml:space="preserve"> proposes that the </w:t>
      </w:r>
      <w:r w:rsidR="00303685">
        <w:t>DCI size should be the same for all TDD UL/DL configurations</w:t>
      </w:r>
      <w:r w:rsidR="00926931">
        <w:t xml:space="preserve"> when the multi-TB feature is configured. </w:t>
      </w:r>
      <w:r>
        <w:t xml:space="preserve">For detailed discussion, see contribution </w:t>
      </w:r>
      <w:r>
        <w:fldChar w:fldCharType="begin"/>
      </w:r>
      <w:r>
        <w:instrText xml:space="preserve"> REF _Ref40703466 \r \h </w:instrText>
      </w:r>
      <w:r>
        <w:fldChar w:fldCharType="separate"/>
      </w:r>
      <w:r w:rsidR="001A194E">
        <w:t>[3]</w:t>
      </w:r>
      <w:r>
        <w:fldChar w:fldCharType="end"/>
      </w:r>
      <w:r>
        <w:t>.</w:t>
      </w:r>
    </w:p>
    <w:p w14:paraId="2EDCEB33" w14:textId="2ECC0A57" w:rsidR="003D046F" w:rsidRDefault="00743A48" w:rsidP="002D500E">
      <w:pPr>
        <w:pStyle w:val="Proposal"/>
        <w:numPr>
          <w:ilvl w:val="0"/>
          <w:numId w:val="0"/>
        </w:numPr>
        <w:ind w:left="1304" w:hanging="1304"/>
        <w:rPr>
          <w:highlight w:val="yellow"/>
        </w:rPr>
      </w:pPr>
      <w:bookmarkStart w:id="64" w:name="_Ref40723679"/>
      <w:r>
        <w:rPr>
          <w:highlight w:val="yellow"/>
        </w:rPr>
        <w:t>Proposal 6</w:t>
      </w:r>
      <w:r>
        <w:rPr>
          <w:highlight w:val="yellow"/>
        </w:rPr>
        <w:tab/>
      </w:r>
      <w:r w:rsidR="003D046F">
        <w:rPr>
          <w:highlight w:val="yellow"/>
        </w:rPr>
        <w:t xml:space="preserve">Discuss and decide whether </w:t>
      </w:r>
      <w:r w:rsidR="00926931">
        <w:rPr>
          <w:highlight w:val="yellow"/>
        </w:rPr>
        <w:t>to specify that the DCI size should be the same for all TDD UL/DL configurations when the multi-TB feature is configured</w:t>
      </w:r>
      <w:r w:rsidR="003D046F">
        <w:rPr>
          <w:highlight w:val="yellow"/>
        </w:rPr>
        <w:t>.</w:t>
      </w:r>
      <w:bookmarkEnd w:id="64"/>
    </w:p>
    <w:tbl>
      <w:tblPr>
        <w:tblStyle w:val="TableGrid"/>
        <w:tblW w:w="0" w:type="auto"/>
        <w:tblLook w:val="04A0" w:firstRow="1" w:lastRow="0" w:firstColumn="1" w:lastColumn="0" w:noHBand="0" w:noVBand="1"/>
      </w:tblPr>
      <w:tblGrid>
        <w:gridCol w:w="2263"/>
        <w:gridCol w:w="7366"/>
      </w:tblGrid>
      <w:tr w:rsidR="00DA1E94" w14:paraId="1B0C74EF" w14:textId="77777777" w:rsidTr="001A66D6">
        <w:tc>
          <w:tcPr>
            <w:tcW w:w="2263" w:type="dxa"/>
            <w:shd w:val="clear" w:color="auto" w:fill="BFBFBF" w:themeFill="background1" w:themeFillShade="BF"/>
          </w:tcPr>
          <w:p w14:paraId="03297634" w14:textId="77777777" w:rsidR="00DA1E94" w:rsidRPr="00330BD6" w:rsidRDefault="00DA1E94"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68A8492F" w14:textId="1DFCB1F5" w:rsidR="00DA1E94" w:rsidRPr="00330BD6" w:rsidRDefault="00DA1E94" w:rsidP="007C2C09">
            <w:pPr>
              <w:pStyle w:val="BodyText"/>
              <w:rPr>
                <w:b/>
                <w:bCs/>
                <w:sz w:val="20"/>
                <w:szCs w:val="20"/>
              </w:rPr>
            </w:pPr>
            <w:r w:rsidRPr="00330BD6">
              <w:rPr>
                <w:b/>
                <w:bCs/>
                <w:sz w:val="20"/>
                <w:szCs w:val="20"/>
              </w:rPr>
              <w:t>Comments</w:t>
            </w:r>
            <w:r w:rsidR="00AC4987">
              <w:rPr>
                <w:b/>
                <w:bCs/>
                <w:sz w:val="20"/>
                <w:szCs w:val="20"/>
              </w:rPr>
              <w:t xml:space="preserve"> </w:t>
            </w:r>
            <w:r w:rsidR="00743A48">
              <w:rPr>
                <w:b/>
                <w:bCs/>
                <w:sz w:val="20"/>
                <w:szCs w:val="20"/>
              </w:rPr>
              <w:t>on Proposal 6</w:t>
            </w:r>
            <w:r w:rsidR="00F11CB2">
              <w:rPr>
                <w:b/>
                <w:bCs/>
                <w:sz w:val="20"/>
                <w:szCs w:val="20"/>
              </w:rPr>
              <w:t xml:space="preserve"> </w:t>
            </w:r>
            <w:r w:rsidR="00F11CB2" w:rsidRPr="00F11CB2">
              <w:rPr>
                <w:b/>
                <w:bCs/>
                <w:sz w:val="20"/>
                <w:szCs w:val="20"/>
              </w:rPr>
              <w:t>[101-e-LTE-eMTC5-Multi-TB-0</w:t>
            </w:r>
            <w:r w:rsidR="00F11CB2">
              <w:rPr>
                <w:b/>
                <w:bCs/>
                <w:sz w:val="20"/>
                <w:szCs w:val="20"/>
              </w:rPr>
              <w:t>3</w:t>
            </w:r>
            <w:r w:rsidR="00F11CB2" w:rsidRPr="00F11CB2">
              <w:rPr>
                <w:b/>
                <w:bCs/>
                <w:sz w:val="20"/>
                <w:szCs w:val="20"/>
              </w:rPr>
              <w:t>]</w:t>
            </w:r>
          </w:p>
        </w:tc>
      </w:tr>
      <w:tr w:rsidR="00DA1E94" w14:paraId="774B2768" w14:textId="77777777" w:rsidTr="001A66D6">
        <w:tc>
          <w:tcPr>
            <w:tcW w:w="2263" w:type="dxa"/>
          </w:tcPr>
          <w:p w14:paraId="47EEABAC" w14:textId="3AA6ECBF" w:rsidR="00DA1E94" w:rsidRPr="00AB2FAD" w:rsidRDefault="008A4E79" w:rsidP="007C2C09">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2A3CBDD4" w14:textId="61FBB502" w:rsidR="00DA1E94" w:rsidRPr="00AB2FAD" w:rsidRDefault="00772F51" w:rsidP="007C2C09">
            <w:pPr>
              <w:pStyle w:val="BodyText"/>
              <w:jc w:val="left"/>
              <w:rPr>
                <w:rFonts w:eastAsiaTheme="minorEastAsia" w:cs="Arial"/>
                <w:sz w:val="20"/>
                <w:szCs w:val="20"/>
                <w:lang w:val="en-US"/>
              </w:rPr>
            </w:pPr>
            <w:r>
              <w:rPr>
                <w:rFonts w:eastAsiaTheme="minorEastAsia" w:cs="Arial"/>
                <w:sz w:val="20"/>
                <w:szCs w:val="20"/>
                <w:lang w:val="en-US"/>
              </w:rPr>
              <w:t>It is a bit unclear what is the objective here. Is the objective to increase the 12-bits STFU field to 13-bits for UL/DL config 0 and have full flexibility?</w:t>
            </w:r>
          </w:p>
        </w:tc>
      </w:tr>
      <w:tr w:rsidR="00DA1E94" w14:paraId="6438F2F3" w14:textId="77777777" w:rsidTr="001A66D6">
        <w:tc>
          <w:tcPr>
            <w:tcW w:w="2263" w:type="dxa"/>
          </w:tcPr>
          <w:p w14:paraId="1933C63B" w14:textId="58E0EACF" w:rsidR="00DA1E94" w:rsidRPr="00AB2FAD" w:rsidRDefault="003D2C91" w:rsidP="007C2C09">
            <w:pPr>
              <w:pStyle w:val="BodyText"/>
              <w:jc w:val="left"/>
              <w:rPr>
                <w:rFonts w:cs="Arial"/>
                <w:sz w:val="20"/>
                <w:szCs w:val="20"/>
                <w:lang w:val="en-US"/>
              </w:rPr>
            </w:pPr>
            <w:r>
              <w:rPr>
                <w:rFonts w:cs="Arial"/>
                <w:sz w:val="20"/>
                <w:szCs w:val="20"/>
                <w:lang w:val="en-US"/>
              </w:rPr>
              <w:t>ZTE,</w:t>
            </w:r>
            <w:r w:rsidR="006A2118">
              <w:rPr>
                <w:rFonts w:cs="Arial"/>
                <w:sz w:val="20"/>
                <w:szCs w:val="20"/>
                <w:lang w:val="en-US"/>
              </w:rPr>
              <w:t xml:space="preserve"> </w:t>
            </w:r>
            <w:r>
              <w:rPr>
                <w:rFonts w:cs="Arial"/>
                <w:sz w:val="20"/>
                <w:szCs w:val="20"/>
                <w:lang w:val="en-US"/>
              </w:rPr>
              <w:t>Sanechips</w:t>
            </w:r>
          </w:p>
        </w:tc>
        <w:tc>
          <w:tcPr>
            <w:tcW w:w="7366" w:type="dxa"/>
          </w:tcPr>
          <w:p w14:paraId="442A4620" w14:textId="769FE6A5" w:rsidR="00DA1E94" w:rsidRDefault="003D2C91" w:rsidP="007C2C09">
            <w:pPr>
              <w:pStyle w:val="BodyText"/>
              <w:jc w:val="left"/>
              <w:rPr>
                <w:rFonts w:cs="Arial"/>
                <w:sz w:val="20"/>
                <w:szCs w:val="20"/>
                <w:lang w:val="en-US"/>
              </w:rPr>
            </w:pPr>
            <w:r>
              <w:rPr>
                <w:rFonts w:cs="Arial"/>
                <w:sz w:val="20"/>
                <w:szCs w:val="20"/>
                <w:lang w:val="en-US"/>
              </w:rPr>
              <w:t>The intention is for all TDD configurations, a total of 13 bits should be used for STFU+</w:t>
            </w:r>
            <w:r w:rsidR="00495CBC">
              <w:rPr>
                <w:rFonts w:cs="Arial"/>
                <w:sz w:val="20"/>
                <w:szCs w:val="20"/>
                <w:lang w:val="en-US"/>
              </w:rPr>
              <w:t xml:space="preserve"> processes grouping field.</w:t>
            </w:r>
          </w:p>
          <w:p w14:paraId="72488C3D" w14:textId="14CD330A" w:rsidR="00495CBC" w:rsidRPr="00AB2FAD" w:rsidRDefault="006A2118" w:rsidP="007C2C09">
            <w:pPr>
              <w:pStyle w:val="BodyText"/>
              <w:jc w:val="left"/>
              <w:rPr>
                <w:rFonts w:cs="Arial"/>
                <w:sz w:val="20"/>
                <w:szCs w:val="20"/>
                <w:lang w:val="en-US"/>
              </w:rPr>
            </w:pPr>
            <w:r>
              <w:rPr>
                <w:rFonts w:cs="Arial"/>
                <w:sz w:val="20"/>
                <w:szCs w:val="20"/>
                <w:lang w:val="en-US"/>
              </w:rPr>
              <w:t>Of course,</w:t>
            </w:r>
            <w:r w:rsidR="00495CBC">
              <w:rPr>
                <w:rFonts w:cs="Arial"/>
                <w:sz w:val="20"/>
                <w:szCs w:val="20"/>
                <w:lang w:val="en-US"/>
              </w:rPr>
              <w:t xml:space="preserve"> this applies to UL/DL config 0. Whether to use the extra bit to support full flexibility it's up to further discussion</w:t>
            </w:r>
            <w:r w:rsidR="00173E31">
              <w:rPr>
                <w:rFonts w:cs="Arial"/>
                <w:sz w:val="20"/>
                <w:szCs w:val="20"/>
                <w:lang w:val="en-US"/>
              </w:rPr>
              <w:t xml:space="preserve"> (ran1 may not have that consensus)</w:t>
            </w:r>
            <w:r w:rsidR="00495CBC">
              <w:rPr>
                <w:rFonts w:cs="Arial"/>
                <w:sz w:val="20"/>
                <w:szCs w:val="20"/>
                <w:lang w:val="en-US"/>
              </w:rPr>
              <w:t>.</w:t>
            </w:r>
            <w:r w:rsidR="00210943">
              <w:rPr>
                <w:rFonts w:cs="Arial"/>
                <w:sz w:val="20"/>
                <w:szCs w:val="20"/>
                <w:lang w:val="en-US"/>
              </w:rPr>
              <w:t xml:space="preserve"> We can first try to agree </w:t>
            </w:r>
            <w:r w:rsidR="00173E31">
              <w:rPr>
                <w:rFonts w:cs="Arial"/>
                <w:sz w:val="20"/>
                <w:szCs w:val="20"/>
                <w:lang w:val="en-US"/>
              </w:rPr>
              <w:t>the current proposal.</w:t>
            </w:r>
          </w:p>
        </w:tc>
      </w:tr>
      <w:tr w:rsidR="00CE71F9" w14:paraId="2DDDD146" w14:textId="77777777" w:rsidTr="001A66D6">
        <w:tc>
          <w:tcPr>
            <w:tcW w:w="2263" w:type="dxa"/>
          </w:tcPr>
          <w:p w14:paraId="77CD389A" w14:textId="7AD236D5" w:rsidR="00CE71F9" w:rsidRPr="00AB2FAD" w:rsidRDefault="00CE71F9" w:rsidP="00CE71F9">
            <w:pPr>
              <w:pStyle w:val="BodyText"/>
              <w:jc w:val="left"/>
              <w:rPr>
                <w:rFonts w:cs="Arial"/>
                <w:sz w:val="20"/>
                <w:szCs w:val="20"/>
                <w:lang w:val="en-US"/>
              </w:rPr>
            </w:pPr>
            <w:r>
              <w:rPr>
                <w:rFonts w:cs="Arial"/>
                <w:sz w:val="20"/>
                <w:szCs w:val="20"/>
                <w:lang w:val="en-US"/>
              </w:rPr>
              <w:t>Nokia, NSB</w:t>
            </w:r>
          </w:p>
        </w:tc>
        <w:tc>
          <w:tcPr>
            <w:tcW w:w="7366" w:type="dxa"/>
          </w:tcPr>
          <w:p w14:paraId="17017478" w14:textId="0ACE34BE" w:rsidR="00CE71F9" w:rsidRPr="00080BA8" w:rsidRDefault="00CE71F9" w:rsidP="00CE71F9">
            <w:pPr>
              <w:pStyle w:val="BodyText"/>
              <w:jc w:val="left"/>
              <w:rPr>
                <w:rFonts w:ascii="Times New Roman" w:hAnsi="Times New Roman"/>
                <w:sz w:val="20"/>
                <w:szCs w:val="20"/>
                <w:lang w:val="en-US"/>
              </w:rPr>
            </w:pPr>
            <w:r w:rsidRPr="0004055C">
              <w:rPr>
                <w:rFonts w:cs="Arial"/>
                <w:sz w:val="20"/>
                <w:szCs w:val="20"/>
                <w:lang w:val="en-US"/>
              </w:rPr>
              <w:t xml:space="preserve">We are fine </w:t>
            </w:r>
            <w:r>
              <w:rPr>
                <w:rFonts w:cs="Arial"/>
                <w:sz w:val="20"/>
                <w:szCs w:val="20"/>
                <w:lang w:val="en-US"/>
              </w:rPr>
              <w:t>to have the same DCI size for all UL/DL configurations</w:t>
            </w:r>
          </w:p>
        </w:tc>
      </w:tr>
      <w:tr w:rsidR="00CE71F9" w14:paraId="0916E617" w14:textId="77777777" w:rsidTr="001A66D6">
        <w:tc>
          <w:tcPr>
            <w:tcW w:w="2263" w:type="dxa"/>
          </w:tcPr>
          <w:p w14:paraId="31B22E51" w14:textId="7A437A24" w:rsidR="00CE71F9" w:rsidRPr="00AB2FAD" w:rsidRDefault="004129D4" w:rsidP="00CE71F9">
            <w:pPr>
              <w:pStyle w:val="BodyText"/>
              <w:jc w:val="left"/>
              <w:rPr>
                <w:rFonts w:cs="Arial"/>
                <w:sz w:val="20"/>
                <w:szCs w:val="20"/>
                <w:lang w:val="en-US"/>
              </w:rPr>
            </w:pPr>
            <w:r>
              <w:rPr>
                <w:rFonts w:cs="Arial"/>
                <w:sz w:val="20"/>
                <w:szCs w:val="20"/>
                <w:lang w:val="en-US"/>
              </w:rPr>
              <w:t>Qualcomm</w:t>
            </w:r>
          </w:p>
        </w:tc>
        <w:tc>
          <w:tcPr>
            <w:tcW w:w="7366" w:type="dxa"/>
          </w:tcPr>
          <w:p w14:paraId="31EBDDFA" w14:textId="410A4D39" w:rsidR="00E63AC4" w:rsidRDefault="00E63AC4" w:rsidP="00CE71F9">
            <w:pPr>
              <w:pStyle w:val="BodyText"/>
              <w:jc w:val="left"/>
              <w:rPr>
                <w:rFonts w:cs="Arial"/>
                <w:sz w:val="20"/>
                <w:szCs w:val="20"/>
                <w:lang w:val="en-US"/>
              </w:rPr>
            </w:pPr>
            <w:r>
              <w:rPr>
                <w:rFonts w:cs="Arial"/>
                <w:sz w:val="20"/>
                <w:szCs w:val="20"/>
                <w:lang w:val="en-US"/>
              </w:rPr>
              <w:t xml:space="preserve">So, if we agree to proposal 6 as it is (and nothing more), </w:t>
            </w:r>
            <w:r w:rsidR="006A2118">
              <w:rPr>
                <w:rFonts w:cs="Arial"/>
                <w:sz w:val="20"/>
                <w:szCs w:val="20"/>
                <w:lang w:val="en-US"/>
              </w:rPr>
              <w:t>essentially,</w:t>
            </w:r>
            <w:r>
              <w:rPr>
                <w:rFonts w:cs="Arial"/>
                <w:sz w:val="20"/>
                <w:szCs w:val="20"/>
                <w:lang w:val="en-US"/>
              </w:rPr>
              <w:t xml:space="preserve"> we are agreeing to the following TP, no?</w:t>
            </w:r>
          </w:p>
          <w:p w14:paraId="10A1D34C" w14:textId="213B1A1B" w:rsidR="00E63AC4" w:rsidRDefault="00E63AC4" w:rsidP="00E63AC4">
            <w:pPr>
              <w:pStyle w:val="B1"/>
            </w:pPr>
            <w:r>
              <w:t>-</w:t>
            </w:r>
            <w:r>
              <w:tab/>
              <w:t xml:space="preserve">Multi-TB HARQ processes group – 1 bit, where value 0 indicates that the Scheduling TBs for Unicast Field applies to the first group of 8 HARQ process and value 1 indicates the second group. This field is only present for TDD operation </w:t>
            </w:r>
            <w:del w:id="65" w:author="AR" w:date="2020-05-26T14:22:00Z">
              <w:r w:rsidDel="00E63AC4">
                <w:delText xml:space="preserve">with more than 8 maximum processes </w:delText>
              </w:r>
            </w:del>
            <w:r>
              <w:t>and if the Scheduling TBs for Unicast Field is present.</w:t>
            </w:r>
          </w:p>
          <w:p w14:paraId="2995D1DD" w14:textId="11E50708" w:rsidR="00E63AC4" w:rsidRDefault="00E63AC4" w:rsidP="00CE71F9">
            <w:pPr>
              <w:pStyle w:val="BodyText"/>
              <w:jc w:val="left"/>
              <w:rPr>
                <w:rFonts w:cs="Arial"/>
                <w:sz w:val="20"/>
                <w:szCs w:val="20"/>
                <w:lang w:val="en-US"/>
              </w:rPr>
            </w:pPr>
            <w:r>
              <w:rPr>
                <w:rFonts w:cs="Arial"/>
                <w:sz w:val="20"/>
                <w:szCs w:val="20"/>
                <w:lang w:val="en-US"/>
              </w:rPr>
              <w:t>If I recall correctly (please correct me if I am wrong), even for legacy DCI the size is not common for different TDD U</w:t>
            </w:r>
            <w:r w:rsidR="0010722B">
              <w:rPr>
                <w:rFonts w:cs="Arial"/>
                <w:sz w:val="20"/>
                <w:szCs w:val="20"/>
                <w:lang w:val="en-US"/>
              </w:rPr>
              <w:t>L</w:t>
            </w:r>
            <w:r>
              <w:rPr>
                <w:rFonts w:cs="Arial"/>
                <w:sz w:val="20"/>
                <w:szCs w:val="20"/>
                <w:lang w:val="en-US"/>
              </w:rPr>
              <w:t xml:space="preserve">/DL configurations. For example, </w:t>
            </w:r>
            <w:r w:rsidR="0010722B">
              <w:rPr>
                <w:rFonts w:cs="Arial"/>
                <w:sz w:val="20"/>
                <w:szCs w:val="20"/>
                <w:lang w:val="en-US"/>
              </w:rPr>
              <w:t xml:space="preserve">UL index or </w:t>
            </w:r>
            <w:r>
              <w:rPr>
                <w:rFonts w:cs="Arial"/>
                <w:sz w:val="20"/>
                <w:szCs w:val="20"/>
                <w:lang w:val="en-US"/>
              </w:rPr>
              <w:t>DAI ha</w:t>
            </w:r>
            <w:r w:rsidR="0010722B">
              <w:rPr>
                <w:rFonts w:cs="Arial"/>
                <w:sz w:val="20"/>
                <w:szCs w:val="20"/>
                <w:lang w:val="en-US"/>
              </w:rPr>
              <w:t>ve</w:t>
            </w:r>
            <w:r>
              <w:rPr>
                <w:rFonts w:cs="Arial"/>
                <w:sz w:val="20"/>
                <w:szCs w:val="20"/>
                <w:lang w:val="en-US"/>
              </w:rPr>
              <w:t xml:space="preserve"> different number of bits</w:t>
            </w:r>
            <w:r w:rsidR="0010722B">
              <w:rPr>
                <w:rFonts w:cs="Arial"/>
                <w:sz w:val="20"/>
                <w:szCs w:val="20"/>
                <w:lang w:val="en-US"/>
              </w:rPr>
              <w:t xml:space="preserve"> depending on the configuration.</w:t>
            </w:r>
          </w:p>
          <w:p w14:paraId="7C8AD280" w14:textId="2D5509CB" w:rsidR="0010722B" w:rsidRDefault="0010722B" w:rsidP="00CE71F9">
            <w:pPr>
              <w:pStyle w:val="BodyText"/>
              <w:jc w:val="left"/>
              <w:rPr>
                <w:rFonts w:cs="Arial"/>
                <w:sz w:val="20"/>
                <w:szCs w:val="20"/>
                <w:lang w:val="en-US"/>
              </w:rPr>
            </w:pPr>
            <w:r>
              <w:rPr>
                <w:rFonts w:cs="Arial"/>
                <w:sz w:val="20"/>
                <w:szCs w:val="20"/>
                <w:lang w:val="en-US"/>
              </w:rPr>
              <w:t>So, two observations:</w:t>
            </w:r>
          </w:p>
          <w:p w14:paraId="3265814C" w14:textId="01DD522A" w:rsidR="0010722B" w:rsidRDefault="0010722B" w:rsidP="0010722B">
            <w:pPr>
              <w:pStyle w:val="BodyText"/>
              <w:numPr>
                <w:ilvl w:val="0"/>
                <w:numId w:val="233"/>
              </w:numPr>
              <w:jc w:val="left"/>
              <w:rPr>
                <w:rFonts w:cs="Arial"/>
                <w:sz w:val="20"/>
                <w:szCs w:val="20"/>
                <w:lang w:val="en-US"/>
              </w:rPr>
            </w:pPr>
            <w:r>
              <w:rPr>
                <w:rFonts w:cs="Arial"/>
                <w:sz w:val="20"/>
                <w:szCs w:val="20"/>
                <w:lang w:val="en-US"/>
              </w:rPr>
              <w:t>We do not see any advantage to adopt the TP above – we don’t find any benefit to adding that additional bit.</w:t>
            </w:r>
          </w:p>
          <w:p w14:paraId="1BA7A2A2" w14:textId="5F2F7CD0" w:rsidR="004129D4" w:rsidRPr="00AB2FAD" w:rsidRDefault="0010722B" w:rsidP="0010722B">
            <w:pPr>
              <w:pStyle w:val="BodyText"/>
              <w:numPr>
                <w:ilvl w:val="0"/>
                <w:numId w:val="233"/>
              </w:numPr>
              <w:jc w:val="left"/>
              <w:rPr>
                <w:rFonts w:cs="Arial"/>
                <w:sz w:val="20"/>
                <w:szCs w:val="20"/>
                <w:lang w:val="en-US"/>
              </w:rPr>
            </w:pPr>
            <w:r>
              <w:rPr>
                <w:rFonts w:cs="Arial"/>
                <w:sz w:val="20"/>
                <w:szCs w:val="20"/>
                <w:lang w:val="en-US"/>
              </w:rPr>
              <w:t xml:space="preserve">There is some usefulness in adding 1 more bit to allow full flexibility for some TDD UL/DL configs. </w:t>
            </w:r>
            <w:r w:rsidR="004129D4">
              <w:rPr>
                <w:rFonts w:cs="Arial"/>
                <w:sz w:val="20"/>
                <w:szCs w:val="20"/>
                <w:lang w:val="en-US"/>
              </w:rPr>
              <w:t>We do not have a terribly strong view on this issue, but we feel it is a bit too big of a change at this stage. Having said this, if there is a clear support for this optimization, we will not object.</w:t>
            </w:r>
          </w:p>
        </w:tc>
      </w:tr>
      <w:tr w:rsidR="00CE71F9" w14:paraId="5863414C" w14:textId="77777777" w:rsidTr="001A66D6">
        <w:tc>
          <w:tcPr>
            <w:tcW w:w="2263" w:type="dxa"/>
          </w:tcPr>
          <w:p w14:paraId="4E85AD89" w14:textId="479CF99D" w:rsidR="00CE71F9" w:rsidRPr="00970DD6" w:rsidRDefault="000A1D2D" w:rsidP="00CE71F9">
            <w:pPr>
              <w:pStyle w:val="BodyText"/>
              <w:jc w:val="left"/>
              <w:rPr>
                <w:rFonts w:eastAsiaTheme="minorEastAsia" w:cs="Arial"/>
                <w:sz w:val="20"/>
                <w:szCs w:val="20"/>
                <w:lang w:val="en-US"/>
              </w:rPr>
            </w:pPr>
            <w:r>
              <w:rPr>
                <w:rFonts w:cs="Arial"/>
                <w:sz w:val="20"/>
                <w:szCs w:val="20"/>
                <w:lang w:val="en-US"/>
              </w:rPr>
              <w:t>ZTE,</w:t>
            </w:r>
            <w:r w:rsidR="006A2118">
              <w:rPr>
                <w:rFonts w:cs="Arial"/>
                <w:sz w:val="20"/>
                <w:szCs w:val="20"/>
                <w:lang w:val="en-US"/>
              </w:rPr>
              <w:t xml:space="preserve"> </w:t>
            </w:r>
            <w:r>
              <w:rPr>
                <w:rFonts w:cs="Arial"/>
                <w:sz w:val="20"/>
                <w:szCs w:val="20"/>
                <w:lang w:val="en-US"/>
              </w:rPr>
              <w:t>Sanechips</w:t>
            </w:r>
          </w:p>
        </w:tc>
        <w:tc>
          <w:tcPr>
            <w:tcW w:w="7366" w:type="dxa"/>
          </w:tcPr>
          <w:p w14:paraId="795F4EE9" w14:textId="79E40C18" w:rsidR="00CE71F9" w:rsidRPr="00970DD6" w:rsidRDefault="000A1D2D" w:rsidP="000A1D2D">
            <w:pPr>
              <w:pStyle w:val="BodyText"/>
              <w:jc w:val="left"/>
              <w:rPr>
                <w:rFonts w:eastAsiaTheme="minorEastAsia" w:cs="Arial"/>
                <w:sz w:val="20"/>
                <w:szCs w:val="20"/>
                <w:lang w:val="en-US"/>
              </w:rPr>
            </w:pPr>
            <w:r>
              <w:rPr>
                <w:rFonts w:eastAsiaTheme="minorEastAsia" w:cs="Arial"/>
                <w:sz w:val="20"/>
                <w:szCs w:val="20"/>
                <w:lang w:val="en-US"/>
              </w:rPr>
              <w:t>Regarding how to use the 1 more bit if we agree to use 13bits</w:t>
            </w:r>
            <w:r w:rsidR="006A2118">
              <w:rPr>
                <w:rFonts w:eastAsiaTheme="minorEastAsia" w:cs="Arial"/>
                <w:sz w:val="20"/>
                <w:szCs w:val="20"/>
                <w:lang w:val="en-US"/>
              </w:rPr>
              <w:t xml:space="preserve">, </w:t>
            </w:r>
            <w:r>
              <w:rPr>
                <w:rFonts w:eastAsiaTheme="minorEastAsia" w:cs="Arial"/>
                <w:sz w:val="20"/>
                <w:szCs w:val="20"/>
                <w:lang w:val="en-US"/>
              </w:rPr>
              <w:t>we now actually think using the bit to support full flexibility maybe a better approach considering the benefit for the scheduler.</w:t>
            </w:r>
          </w:p>
        </w:tc>
      </w:tr>
      <w:tr w:rsidR="00CE71F9" w14:paraId="673D5F64" w14:textId="77777777" w:rsidTr="001A66D6">
        <w:tc>
          <w:tcPr>
            <w:tcW w:w="2263" w:type="dxa"/>
          </w:tcPr>
          <w:p w14:paraId="1BBC4AF8" w14:textId="6C20E3E2" w:rsidR="00CE71F9" w:rsidRPr="0036237D" w:rsidRDefault="001813E5" w:rsidP="00CE71F9">
            <w:pPr>
              <w:pStyle w:val="BodyText"/>
              <w:jc w:val="left"/>
              <w:rPr>
                <w:rFonts w:cs="Arial"/>
                <w:sz w:val="20"/>
                <w:szCs w:val="20"/>
                <w:lang w:val="en-US"/>
              </w:rPr>
            </w:pPr>
            <w:r>
              <w:rPr>
                <w:rFonts w:cs="Arial"/>
                <w:sz w:val="20"/>
                <w:szCs w:val="20"/>
                <w:lang w:val="en-US"/>
              </w:rPr>
              <w:t>ZTE,</w:t>
            </w:r>
            <w:r w:rsidR="006A2118">
              <w:rPr>
                <w:rFonts w:cs="Arial"/>
                <w:sz w:val="20"/>
                <w:szCs w:val="20"/>
                <w:lang w:val="en-US"/>
              </w:rPr>
              <w:t xml:space="preserve"> </w:t>
            </w:r>
            <w:r>
              <w:rPr>
                <w:rFonts w:cs="Arial"/>
                <w:sz w:val="20"/>
                <w:szCs w:val="20"/>
                <w:lang w:val="en-US"/>
              </w:rPr>
              <w:t>Sanechips</w:t>
            </w:r>
          </w:p>
        </w:tc>
        <w:tc>
          <w:tcPr>
            <w:tcW w:w="7366" w:type="dxa"/>
          </w:tcPr>
          <w:p w14:paraId="2194DF0B" w14:textId="0F91CE07" w:rsidR="00CE71F9" w:rsidRPr="0036237D" w:rsidRDefault="001813E5" w:rsidP="00CE71F9">
            <w:pPr>
              <w:pStyle w:val="BodyText"/>
              <w:jc w:val="left"/>
              <w:rPr>
                <w:rFonts w:cs="Arial"/>
                <w:sz w:val="20"/>
                <w:szCs w:val="20"/>
                <w:lang w:val="en-US"/>
              </w:rPr>
            </w:pPr>
            <w:r>
              <w:rPr>
                <w:rFonts w:cs="Arial"/>
                <w:sz w:val="20"/>
                <w:szCs w:val="20"/>
                <w:lang w:val="en-US"/>
              </w:rPr>
              <w:t>With regard to QC’s comment</w:t>
            </w:r>
            <w:r w:rsidR="006A2118">
              <w:rPr>
                <w:rFonts w:cs="Arial"/>
                <w:sz w:val="20"/>
                <w:szCs w:val="20"/>
                <w:lang w:val="en-US"/>
              </w:rPr>
              <w:t xml:space="preserve"> </w:t>
            </w:r>
            <w:r>
              <w:rPr>
                <w:rFonts w:cs="Arial"/>
                <w:sz w:val="20"/>
                <w:szCs w:val="20"/>
                <w:lang w:val="en-US"/>
              </w:rPr>
              <w:t>(#2) above, yes</w:t>
            </w:r>
            <w:r w:rsidR="006A2118">
              <w:rPr>
                <w:rFonts w:cs="Arial"/>
                <w:sz w:val="20"/>
                <w:szCs w:val="20"/>
                <w:lang w:val="en-US"/>
              </w:rPr>
              <w:t>,</w:t>
            </w:r>
            <w:r>
              <w:rPr>
                <w:rFonts w:cs="Arial"/>
                <w:sz w:val="20"/>
                <w:szCs w:val="20"/>
                <w:lang w:val="en-US"/>
              </w:rPr>
              <w:t xml:space="preserve"> the TP is correct. But another important aspect is the for each TDD configuration the UL/DL DCI size should be the same and the benefit is clear. If we don’t have the TP</w:t>
            </w:r>
            <w:r w:rsidR="006A2118">
              <w:rPr>
                <w:rFonts w:cs="Arial"/>
                <w:sz w:val="20"/>
                <w:szCs w:val="20"/>
                <w:lang w:val="en-US"/>
              </w:rPr>
              <w:t>,</w:t>
            </w:r>
            <w:r>
              <w:rPr>
                <w:rFonts w:cs="Arial"/>
                <w:sz w:val="20"/>
                <w:szCs w:val="20"/>
                <w:lang w:val="en-US"/>
              </w:rPr>
              <w:t xml:space="preserve"> then UL and DL of the same TDD configuration may have different DCI size.</w:t>
            </w:r>
          </w:p>
        </w:tc>
      </w:tr>
      <w:tr w:rsidR="00CE71F9" w14:paraId="3BB252F2" w14:textId="77777777" w:rsidTr="001A66D6">
        <w:tc>
          <w:tcPr>
            <w:tcW w:w="2263" w:type="dxa"/>
          </w:tcPr>
          <w:p w14:paraId="72CCD5CD" w14:textId="5FB1BF78" w:rsidR="00CE71F9" w:rsidRPr="009D4CE8" w:rsidRDefault="00A10A57" w:rsidP="00CE71F9">
            <w:pPr>
              <w:pStyle w:val="BodyText"/>
              <w:jc w:val="left"/>
              <w:rPr>
                <w:rFonts w:eastAsiaTheme="minorEastAsia" w:cs="Arial"/>
                <w:sz w:val="20"/>
                <w:szCs w:val="20"/>
                <w:lang w:val="en-US"/>
              </w:rPr>
            </w:pPr>
            <w:r>
              <w:rPr>
                <w:rFonts w:eastAsiaTheme="minorEastAsia" w:cs="Arial"/>
                <w:sz w:val="20"/>
                <w:szCs w:val="20"/>
                <w:lang w:val="en-US"/>
              </w:rPr>
              <w:lastRenderedPageBreak/>
              <w:t>Ericsson</w:t>
            </w:r>
          </w:p>
        </w:tc>
        <w:tc>
          <w:tcPr>
            <w:tcW w:w="7366" w:type="dxa"/>
          </w:tcPr>
          <w:p w14:paraId="37330778" w14:textId="0BA2D111" w:rsidR="00CE71F9" w:rsidRPr="009D4CE8" w:rsidRDefault="00A10A57" w:rsidP="009D4CE8">
            <w:pPr>
              <w:pStyle w:val="BodyText"/>
              <w:jc w:val="left"/>
              <w:rPr>
                <w:rFonts w:eastAsiaTheme="minorEastAsia" w:cs="Arial"/>
                <w:sz w:val="20"/>
                <w:szCs w:val="20"/>
                <w:lang w:val="en-US"/>
              </w:rPr>
            </w:pPr>
            <w:r>
              <w:rPr>
                <w:rFonts w:eastAsiaTheme="minorEastAsia" w:cs="Arial"/>
                <w:sz w:val="20"/>
                <w:szCs w:val="20"/>
                <w:lang w:val="en-US"/>
              </w:rPr>
              <w:t xml:space="preserve">This does not seem like a critical correction, so we do not think a change is </w:t>
            </w:r>
            <w:r w:rsidR="00C625BC">
              <w:rPr>
                <w:rFonts w:eastAsiaTheme="minorEastAsia" w:cs="Arial"/>
                <w:sz w:val="20"/>
                <w:szCs w:val="20"/>
                <w:lang w:val="en-US"/>
              </w:rPr>
              <w:t>motivated at this late stage.</w:t>
            </w:r>
          </w:p>
        </w:tc>
      </w:tr>
      <w:tr w:rsidR="00CE71F9" w14:paraId="6EC0E7A5" w14:textId="77777777" w:rsidTr="001A66D6">
        <w:tc>
          <w:tcPr>
            <w:tcW w:w="2263" w:type="dxa"/>
          </w:tcPr>
          <w:p w14:paraId="109DDB49" w14:textId="038A171C" w:rsidR="00CE71F9" w:rsidRPr="006A2118" w:rsidRDefault="00AB1210" w:rsidP="00CE71F9">
            <w:pPr>
              <w:pStyle w:val="BodyText"/>
              <w:jc w:val="left"/>
              <w:rPr>
                <w:rFonts w:eastAsiaTheme="minorEastAsia" w:cs="Arial"/>
                <w:sz w:val="20"/>
                <w:szCs w:val="20"/>
                <w:lang w:val="en-US"/>
              </w:rPr>
            </w:pPr>
            <w:r w:rsidRPr="006A2118">
              <w:rPr>
                <w:rFonts w:eastAsiaTheme="minorEastAsia" w:cs="Arial"/>
                <w:sz w:val="20"/>
                <w:szCs w:val="20"/>
                <w:lang w:val="en-US"/>
              </w:rPr>
              <w:t>SONY</w:t>
            </w:r>
          </w:p>
        </w:tc>
        <w:tc>
          <w:tcPr>
            <w:tcW w:w="7366" w:type="dxa"/>
          </w:tcPr>
          <w:p w14:paraId="73FA41EC" w14:textId="5B50F53C" w:rsidR="00AB1210" w:rsidRPr="006A2118" w:rsidRDefault="00AB1210" w:rsidP="00CE71F9">
            <w:pPr>
              <w:pStyle w:val="BodyText"/>
              <w:jc w:val="left"/>
              <w:rPr>
                <w:rFonts w:eastAsiaTheme="minorEastAsia" w:cs="Arial"/>
                <w:sz w:val="20"/>
                <w:szCs w:val="20"/>
                <w:lang w:val="en-US"/>
              </w:rPr>
            </w:pPr>
            <w:r w:rsidRPr="006A2118">
              <w:rPr>
                <w:rFonts w:eastAsiaTheme="minorEastAsia" w:cs="Arial"/>
                <w:sz w:val="20"/>
                <w:szCs w:val="20"/>
                <w:lang w:val="en-US"/>
              </w:rPr>
              <w:t xml:space="preserve">ZTE wrote: “But another important aspect is the for each TDD configuration the UL/DL DCI size should be the same and the </w:t>
            </w:r>
            <w:r w:rsidRPr="006A2118">
              <w:rPr>
                <w:rFonts w:eastAsiaTheme="minorEastAsia" w:cs="Arial"/>
                <w:color w:val="FF0000"/>
                <w:sz w:val="20"/>
                <w:szCs w:val="20"/>
                <w:lang w:val="en-US"/>
              </w:rPr>
              <w:t>benefit is clear</w:t>
            </w:r>
            <w:r w:rsidRPr="006A2118">
              <w:rPr>
                <w:rFonts w:eastAsiaTheme="minorEastAsia" w:cs="Arial"/>
                <w:sz w:val="20"/>
                <w:szCs w:val="20"/>
                <w:lang w:val="en-US"/>
              </w:rPr>
              <w:t>.”</w:t>
            </w:r>
          </w:p>
          <w:p w14:paraId="12F226A3" w14:textId="34EE0169" w:rsidR="00AB1210" w:rsidRPr="006A2118" w:rsidRDefault="00AB1210" w:rsidP="00CE71F9">
            <w:pPr>
              <w:pStyle w:val="BodyText"/>
              <w:jc w:val="left"/>
              <w:rPr>
                <w:rFonts w:eastAsiaTheme="minorEastAsia" w:cs="Arial"/>
                <w:sz w:val="20"/>
                <w:szCs w:val="20"/>
                <w:lang w:val="en-US"/>
              </w:rPr>
            </w:pPr>
            <w:r w:rsidRPr="006A2118">
              <w:rPr>
                <w:rFonts w:eastAsiaTheme="minorEastAsia" w:cs="Arial"/>
                <w:sz w:val="20"/>
                <w:szCs w:val="20"/>
                <w:lang w:val="en-US"/>
              </w:rPr>
              <w:t>Just so it is crystal clear and so that everyone is on the same page, could you please just state what the benefit is in this email thread?</w:t>
            </w:r>
          </w:p>
        </w:tc>
      </w:tr>
      <w:tr w:rsidR="004F56AF" w14:paraId="72A0DE4F" w14:textId="77777777" w:rsidTr="001A66D6">
        <w:tc>
          <w:tcPr>
            <w:tcW w:w="2263" w:type="dxa"/>
          </w:tcPr>
          <w:p w14:paraId="64BEE09A" w14:textId="44D34BDD" w:rsidR="004F56AF" w:rsidRPr="006A2118" w:rsidRDefault="004F56AF" w:rsidP="00CE71F9">
            <w:pPr>
              <w:pStyle w:val="BodyText"/>
              <w:jc w:val="left"/>
              <w:rPr>
                <w:rFonts w:eastAsiaTheme="minorEastAsia" w:cs="Arial"/>
                <w:sz w:val="20"/>
                <w:szCs w:val="20"/>
                <w:lang w:val="en-US"/>
              </w:rPr>
            </w:pPr>
            <w:r w:rsidRPr="006A2118">
              <w:rPr>
                <w:rFonts w:eastAsiaTheme="minorEastAsia" w:cs="Arial"/>
                <w:sz w:val="20"/>
                <w:szCs w:val="20"/>
                <w:lang w:val="en-US"/>
              </w:rPr>
              <w:t>ZTE,</w:t>
            </w:r>
            <w:r w:rsidR="006A2118">
              <w:rPr>
                <w:rFonts w:eastAsiaTheme="minorEastAsia" w:cs="Arial"/>
                <w:sz w:val="20"/>
                <w:szCs w:val="20"/>
                <w:lang w:val="en-US"/>
              </w:rPr>
              <w:t xml:space="preserve"> </w:t>
            </w:r>
            <w:r w:rsidRPr="006A2118">
              <w:rPr>
                <w:rFonts w:eastAsiaTheme="minorEastAsia" w:cs="Arial"/>
                <w:sz w:val="20"/>
                <w:szCs w:val="20"/>
                <w:lang w:val="en-US"/>
              </w:rPr>
              <w:t>Sanechips</w:t>
            </w:r>
          </w:p>
        </w:tc>
        <w:tc>
          <w:tcPr>
            <w:tcW w:w="7366" w:type="dxa"/>
          </w:tcPr>
          <w:p w14:paraId="362C4EAC" w14:textId="6799AEF8" w:rsidR="004F56AF" w:rsidRPr="006A2118" w:rsidRDefault="004F56AF" w:rsidP="00CE71F9">
            <w:pPr>
              <w:pStyle w:val="BodyText"/>
              <w:jc w:val="left"/>
              <w:rPr>
                <w:rFonts w:eastAsiaTheme="minorEastAsia" w:cs="Arial"/>
                <w:sz w:val="20"/>
                <w:szCs w:val="20"/>
                <w:lang w:val="en-US"/>
              </w:rPr>
            </w:pPr>
            <w:r w:rsidRPr="006A2118">
              <w:rPr>
                <w:rFonts w:eastAsiaTheme="minorEastAsia" w:cs="Arial"/>
                <w:sz w:val="20"/>
                <w:szCs w:val="20"/>
                <w:lang w:val="en-US"/>
              </w:rPr>
              <w:t xml:space="preserve">If UL/DL size is not </w:t>
            </w:r>
            <w:r w:rsidR="00681D2B" w:rsidRPr="006A2118">
              <w:rPr>
                <w:rFonts w:eastAsiaTheme="minorEastAsia" w:cs="Arial"/>
                <w:sz w:val="20"/>
                <w:szCs w:val="20"/>
                <w:lang w:val="en-US"/>
              </w:rPr>
              <w:t>the same,</w:t>
            </w:r>
            <w:r w:rsidRPr="006A2118">
              <w:rPr>
                <w:rFonts w:eastAsiaTheme="minorEastAsia" w:cs="Arial"/>
                <w:sz w:val="20"/>
                <w:szCs w:val="20"/>
                <w:lang w:val="en-US"/>
              </w:rPr>
              <w:t xml:space="preserve"> usually we will add padding to avoid the increase of BD.</w:t>
            </w:r>
          </w:p>
          <w:p w14:paraId="09BB5462" w14:textId="0DDA446D" w:rsidR="004F56AF" w:rsidRPr="006A2118" w:rsidRDefault="004F56AF" w:rsidP="00CE71F9">
            <w:pPr>
              <w:pStyle w:val="BodyText"/>
              <w:jc w:val="left"/>
              <w:rPr>
                <w:rFonts w:eastAsiaTheme="minorEastAsia" w:cs="Arial"/>
                <w:sz w:val="20"/>
                <w:szCs w:val="20"/>
                <w:lang w:val="en-US"/>
              </w:rPr>
            </w:pPr>
            <w:r w:rsidRPr="006A2118">
              <w:rPr>
                <w:rFonts w:eastAsiaTheme="minorEastAsia" w:cs="Arial"/>
                <w:sz w:val="20"/>
                <w:szCs w:val="20"/>
                <w:lang w:val="en-US"/>
              </w:rPr>
              <w:t>BTW, in anyway, the spec need</w:t>
            </w:r>
            <w:r w:rsidR="00681D2B" w:rsidRPr="006A2118">
              <w:rPr>
                <w:rFonts w:eastAsiaTheme="minorEastAsia" w:cs="Arial"/>
                <w:sz w:val="20"/>
                <w:szCs w:val="20"/>
                <w:lang w:val="en-US"/>
              </w:rPr>
              <w:t>s</w:t>
            </w:r>
            <w:r w:rsidRPr="006A2118">
              <w:rPr>
                <w:rFonts w:eastAsiaTheme="minorEastAsia" w:cs="Arial"/>
                <w:sz w:val="20"/>
                <w:szCs w:val="20"/>
                <w:lang w:val="en-US"/>
              </w:rPr>
              <w:t xml:space="preserve"> to clarify for Config#1~#5 UL if processes grouping field exists or </w:t>
            </w:r>
            <w:r w:rsidR="00681D2B" w:rsidRPr="006A2118">
              <w:rPr>
                <w:rFonts w:eastAsiaTheme="minorEastAsia" w:cs="Arial"/>
                <w:sz w:val="20"/>
                <w:szCs w:val="20"/>
                <w:lang w:val="en-US"/>
              </w:rPr>
              <w:t>not</w:t>
            </w:r>
            <w:r w:rsidRPr="006A2118">
              <w:rPr>
                <w:rFonts w:eastAsiaTheme="minorEastAsia" w:cs="Arial"/>
                <w:sz w:val="20"/>
                <w:szCs w:val="20"/>
                <w:lang w:val="en-US"/>
              </w:rPr>
              <w:t>.</w:t>
            </w:r>
          </w:p>
        </w:tc>
      </w:tr>
      <w:tr w:rsidR="009243E7" w14:paraId="1308AA97" w14:textId="77777777" w:rsidTr="001A66D6">
        <w:tc>
          <w:tcPr>
            <w:tcW w:w="2263" w:type="dxa"/>
          </w:tcPr>
          <w:p w14:paraId="42015100" w14:textId="710D1680" w:rsidR="009243E7" w:rsidRPr="006A2118" w:rsidRDefault="009243E7" w:rsidP="00CE71F9">
            <w:pPr>
              <w:pStyle w:val="BodyText"/>
              <w:jc w:val="left"/>
              <w:rPr>
                <w:rFonts w:eastAsiaTheme="minorEastAsia" w:cs="Arial"/>
                <w:sz w:val="20"/>
                <w:szCs w:val="20"/>
                <w:lang w:val="en-US"/>
              </w:rPr>
            </w:pPr>
            <w:r w:rsidRPr="006A2118">
              <w:rPr>
                <w:rFonts w:eastAsiaTheme="minorEastAsia" w:cs="Arial"/>
                <w:sz w:val="20"/>
                <w:szCs w:val="20"/>
                <w:lang w:val="en-US"/>
              </w:rPr>
              <w:t>SONY</w:t>
            </w:r>
          </w:p>
        </w:tc>
        <w:tc>
          <w:tcPr>
            <w:tcW w:w="7366" w:type="dxa"/>
          </w:tcPr>
          <w:p w14:paraId="465CEF5C" w14:textId="097FC565" w:rsidR="00E73940" w:rsidRPr="006A2118" w:rsidRDefault="009B066D" w:rsidP="00CE71F9">
            <w:pPr>
              <w:pStyle w:val="BodyText"/>
              <w:jc w:val="left"/>
              <w:rPr>
                <w:rFonts w:eastAsiaTheme="minorEastAsia" w:cs="Arial"/>
                <w:sz w:val="20"/>
                <w:szCs w:val="20"/>
                <w:lang w:val="en-US"/>
              </w:rPr>
            </w:pPr>
            <w:r w:rsidRPr="006A2118">
              <w:rPr>
                <w:rFonts w:eastAsiaTheme="minorEastAsia" w:cs="Arial"/>
                <w:sz w:val="20"/>
                <w:szCs w:val="20"/>
                <w:lang w:val="en-US"/>
              </w:rPr>
              <w:t xml:space="preserve">Based on ZTE’s answer, is it correct that the proposal has three aspects, where </w:t>
            </w:r>
            <w:r w:rsidR="00E73940" w:rsidRPr="006A2118">
              <w:rPr>
                <w:rFonts w:eastAsiaTheme="minorEastAsia" w:cs="Arial"/>
                <w:sz w:val="20"/>
                <w:szCs w:val="20"/>
                <w:lang w:val="en-US"/>
              </w:rPr>
              <w:t xml:space="preserve">one aspect of the proposal is that (1) the DCI size for a DL grant is the same for all </w:t>
            </w:r>
            <w:r w:rsidRPr="006A2118">
              <w:rPr>
                <w:rFonts w:eastAsiaTheme="minorEastAsia" w:cs="Arial"/>
                <w:sz w:val="20"/>
                <w:szCs w:val="20"/>
                <w:lang w:val="en-US"/>
              </w:rPr>
              <w:t>TDD UL/DL configurations. A second aspect of the proposal is that (2) the DCI size for an UL grant is the same for all TDD UL/DL configurations and (3) the size of the UL grant is the same as the size of the DL grant.</w:t>
            </w:r>
          </w:p>
          <w:p w14:paraId="6DAD9A22" w14:textId="43B6606C" w:rsidR="00E73940" w:rsidRPr="006A2118" w:rsidRDefault="009B066D" w:rsidP="00CE71F9">
            <w:pPr>
              <w:pStyle w:val="BodyText"/>
              <w:jc w:val="left"/>
              <w:rPr>
                <w:rFonts w:eastAsiaTheme="minorEastAsia" w:cs="Arial"/>
                <w:sz w:val="20"/>
                <w:szCs w:val="20"/>
                <w:lang w:val="en-US"/>
              </w:rPr>
            </w:pPr>
            <w:r w:rsidRPr="006A2118">
              <w:rPr>
                <w:rFonts w:eastAsiaTheme="minorEastAsia" w:cs="Arial"/>
                <w:sz w:val="20"/>
                <w:szCs w:val="20"/>
                <w:lang w:val="en-US"/>
              </w:rPr>
              <w:t xml:space="preserve">Proposal 6 </w:t>
            </w:r>
            <w:r w:rsidR="005E4B11" w:rsidRPr="006A2118">
              <w:rPr>
                <w:rFonts w:eastAsiaTheme="minorEastAsia" w:cs="Arial"/>
                <w:sz w:val="20"/>
                <w:szCs w:val="20"/>
                <w:lang w:val="en-US"/>
              </w:rPr>
              <w:t xml:space="preserve">seems opaque. The proposal needs to be saying </w:t>
            </w:r>
            <w:r w:rsidR="00E73940" w:rsidRPr="006A2118">
              <w:rPr>
                <w:rFonts w:eastAsiaTheme="minorEastAsia" w:cs="Arial"/>
                <w:sz w:val="20"/>
                <w:szCs w:val="20"/>
                <w:lang w:val="en-US"/>
              </w:rPr>
              <w:t>something about what changes are required in the spec. It seems from the Qualcomm TP that the proposal is that the “multi-TB HARQ process group” bit is always included in the DCI. If that is the case, then that is what the proposal should say.</w:t>
            </w:r>
          </w:p>
          <w:p w14:paraId="478D4E7B" w14:textId="7217DD29" w:rsidR="009243E7" w:rsidRPr="006A2118" w:rsidRDefault="00E73940" w:rsidP="00CE71F9">
            <w:pPr>
              <w:pStyle w:val="BodyText"/>
              <w:jc w:val="left"/>
              <w:rPr>
                <w:rFonts w:eastAsiaTheme="minorEastAsia" w:cs="Arial"/>
                <w:sz w:val="20"/>
                <w:szCs w:val="20"/>
                <w:lang w:val="en-US"/>
              </w:rPr>
            </w:pPr>
            <w:r w:rsidRPr="006A2118">
              <w:rPr>
                <w:rFonts w:eastAsiaTheme="minorEastAsia" w:cs="Arial"/>
                <w:sz w:val="20"/>
                <w:szCs w:val="20"/>
                <w:lang w:val="en-US"/>
              </w:rPr>
              <w:t xml:space="preserve">With the current proposal 6, wouldn’t RAN1 be inviting companies to </w:t>
            </w:r>
            <w:r w:rsidR="003A4F05" w:rsidRPr="006A2118">
              <w:rPr>
                <w:rFonts w:eastAsiaTheme="minorEastAsia" w:cs="Arial"/>
                <w:sz w:val="20"/>
                <w:szCs w:val="20"/>
                <w:lang w:val="en-US"/>
              </w:rPr>
              <w:t xml:space="preserve">also </w:t>
            </w:r>
            <w:r w:rsidRPr="006A2118">
              <w:rPr>
                <w:rFonts w:eastAsiaTheme="minorEastAsia" w:cs="Arial"/>
                <w:sz w:val="20"/>
                <w:szCs w:val="20"/>
                <w:lang w:val="en-US"/>
              </w:rPr>
              <w:t xml:space="preserve">find other ways (other than the Qualcomm TP) to align DCI sizes (like adding padding bits for some UL/DL configurations)? </w:t>
            </w:r>
            <w:r w:rsidR="005E4B11" w:rsidRPr="006A2118">
              <w:rPr>
                <w:rFonts w:eastAsiaTheme="minorEastAsia" w:cs="Arial"/>
                <w:sz w:val="20"/>
                <w:szCs w:val="20"/>
                <w:lang w:val="en-US"/>
              </w:rPr>
              <w:t xml:space="preserve"> </w:t>
            </w:r>
          </w:p>
        </w:tc>
      </w:tr>
    </w:tbl>
    <w:p w14:paraId="691FEEB5" w14:textId="06F65C9A" w:rsidR="00DA1E94" w:rsidRDefault="00DA1E94" w:rsidP="00DA1E94">
      <w:pPr>
        <w:pStyle w:val="BodyText"/>
      </w:pPr>
    </w:p>
    <w:p w14:paraId="30E8CA9E" w14:textId="182964DB" w:rsidR="007E7B16" w:rsidRPr="008E64C2" w:rsidRDefault="007E7B16" w:rsidP="007E7B16">
      <w:pPr>
        <w:pStyle w:val="Heading1"/>
      </w:pPr>
      <w:r w:rsidRPr="008E64C2">
        <w:t>Issue #</w:t>
      </w:r>
      <w:r w:rsidR="00622EC8">
        <w:t>7</w:t>
      </w:r>
      <w:r w:rsidRPr="008E64C2">
        <w:t xml:space="preserve">: </w:t>
      </w:r>
      <w:r>
        <w:t>Realization of UL early termination</w:t>
      </w:r>
    </w:p>
    <w:p w14:paraId="6835E588" w14:textId="181DB878" w:rsidR="007E7B16" w:rsidRDefault="007E7B16" w:rsidP="00E74BDD">
      <w:pPr>
        <w:pStyle w:val="BodyText"/>
      </w:pPr>
      <w:r>
        <w:t xml:space="preserve">ZTE </w:t>
      </w:r>
      <w:r>
        <w:fldChar w:fldCharType="begin"/>
      </w:r>
      <w:r>
        <w:instrText xml:space="preserve"> REF _Ref40703466 \r \h </w:instrText>
      </w:r>
      <w:r>
        <w:fldChar w:fldCharType="separate"/>
      </w:r>
      <w:r w:rsidR="001A194E">
        <w:t>[3]</w:t>
      </w:r>
      <w:r>
        <w:fldChar w:fldCharType="end"/>
      </w:r>
      <w:r>
        <w:t xml:space="preserve"> and Ericsson </w:t>
      </w:r>
      <w:r>
        <w:fldChar w:fldCharType="begin"/>
      </w:r>
      <w:r>
        <w:instrText xml:space="preserve"> REF _Ref40703468 \r \h </w:instrText>
      </w:r>
      <w:r>
        <w:fldChar w:fldCharType="separate"/>
      </w:r>
      <w:r w:rsidR="001A194E">
        <w:t>[4]</w:t>
      </w:r>
      <w:r>
        <w:fldChar w:fldCharType="end"/>
      </w:r>
      <w:r>
        <w:t xml:space="preserve"> discuss the realization of UL early termination. ZTE proposes to specify DCI support for indicating that individual HARQ process(es) should be terminated (rather than always all of them), whereas Ericsson proposes to check whether some updates in 36.213 are needed in order to ensure that the UE monitors the DL for DCI transmissions during the UL resource reservation gaps.</w:t>
      </w:r>
      <w:r w:rsidRPr="00E46636">
        <w:t xml:space="preserve"> </w:t>
      </w:r>
      <w:r>
        <w:t xml:space="preserve">For detailed discussion, see contributions </w:t>
      </w:r>
      <w:r>
        <w:fldChar w:fldCharType="begin"/>
      </w:r>
      <w:r>
        <w:instrText xml:space="preserve"> REF _Ref40703466 \r \h </w:instrText>
      </w:r>
      <w:r>
        <w:fldChar w:fldCharType="separate"/>
      </w:r>
      <w:r w:rsidR="001A194E">
        <w:t>[3]</w:t>
      </w:r>
      <w:r>
        <w:fldChar w:fldCharType="end"/>
      </w:r>
      <w:r>
        <w:t xml:space="preserve"> and </w:t>
      </w:r>
      <w:r>
        <w:fldChar w:fldCharType="begin"/>
      </w:r>
      <w:r>
        <w:instrText xml:space="preserve"> REF _Ref40703468 \r \h </w:instrText>
      </w:r>
      <w:r>
        <w:fldChar w:fldCharType="separate"/>
      </w:r>
      <w:r w:rsidR="001A194E">
        <w:t>[4]</w:t>
      </w:r>
      <w:r>
        <w:fldChar w:fldCharType="end"/>
      </w:r>
      <w:r>
        <w:t>.</w:t>
      </w:r>
    </w:p>
    <w:p w14:paraId="48149618" w14:textId="0DAE39C7" w:rsidR="00FB710F" w:rsidRPr="00FB710F" w:rsidRDefault="00FB710F" w:rsidP="00FB710F">
      <w:pPr>
        <w:pStyle w:val="Proposal"/>
        <w:numPr>
          <w:ilvl w:val="0"/>
          <w:numId w:val="0"/>
        </w:numPr>
        <w:ind w:left="1304" w:hanging="1304"/>
        <w:rPr>
          <w:highlight w:val="yellow"/>
        </w:rPr>
      </w:pPr>
      <w:r>
        <w:rPr>
          <w:highlight w:val="yellow"/>
        </w:rPr>
        <w:t>Proposal</w:t>
      </w:r>
      <w:r w:rsidR="00A33D05">
        <w:rPr>
          <w:highlight w:val="yellow"/>
        </w:rPr>
        <w:tab/>
      </w:r>
      <w:r>
        <w:rPr>
          <w:highlight w:val="yellow"/>
        </w:rPr>
        <w:t>Discuss the realization of UL early termination and produce TP(s) if necessary</w:t>
      </w:r>
      <w:r w:rsidRPr="00106227">
        <w:rPr>
          <w:highlight w:val="yellow"/>
        </w:rPr>
        <w:t>.</w:t>
      </w:r>
    </w:p>
    <w:tbl>
      <w:tblPr>
        <w:tblStyle w:val="TableGrid"/>
        <w:tblW w:w="0" w:type="auto"/>
        <w:tblLook w:val="04A0" w:firstRow="1" w:lastRow="0" w:firstColumn="1" w:lastColumn="0" w:noHBand="0" w:noVBand="1"/>
      </w:tblPr>
      <w:tblGrid>
        <w:gridCol w:w="2263"/>
        <w:gridCol w:w="7366"/>
      </w:tblGrid>
      <w:tr w:rsidR="00DA1E94" w14:paraId="39DC52E2" w14:textId="77777777" w:rsidTr="001A66D6">
        <w:tc>
          <w:tcPr>
            <w:tcW w:w="2263" w:type="dxa"/>
            <w:shd w:val="clear" w:color="auto" w:fill="BFBFBF" w:themeFill="background1" w:themeFillShade="BF"/>
          </w:tcPr>
          <w:p w14:paraId="4E312A10" w14:textId="77777777" w:rsidR="00DA1E94" w:rsidRPr="00330BD6" w:rsidRDefault="00DA1E94"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4F278313" w14:textId="0A7BDE90" w:rsidR="00DA1E94" w:rsidRPr="00330BD6" w:rsidRDefault="00DA1E94" w:rsidP="007C2C09">
            <w:pPr>
              <w:pStyle w:val="BodyText"/>
              <w:rPr>
                <w:b/>
                <w:bCs/>
                <w:sz w:val="20"/>
                <w:szCs w:val="20"/>
              </w:rPr>
            </w:pPr>
            <w:r w:rsidRPr="00330BD6">
              <w:rPr>
                <w:b/>
                <w:bCs/>
                <w:sz w:val="20"/>
                <w:szCs w:val="20"/>
              </w:rPr>
              <w:t>Comments</w:t>
            </w:r>
            <w:r w:rsidR="00AC4987">
              <w:rPr>
                <w:b/>
                <w:bCs/>
                <w:sz w:val="20"/>
                <w:szCs w:val="20"/>
              </w:rPr>
              <w:t xml:space="preserve"> </w:t>
            </w:r>
            <w:r w:rsidR="00906902">
              <w:rPr>
                <w:b/>
                <w:bCs/>
                <w:sz w:val="20"/>
                <w:szCs w:val="20"/>
              </w:rPr>
              <w:t>on</w:t>
            </w:r>
            <w:r w:rsidR="009D2931">
              <w:rPr>
                <w:b/>
                <w:bCs/>
                <w:sz w:val="20"/>
                <w:szCs w:val="20"/>
              </w:rPr>
              <w:t xml:space="preserve"> Issue #7</w:t>
            </w:r>
            <w:r w:rsidR="00E35C7E">
              <w:rPr>
                <w:b/>
                <w:bCs/>
                <w:sz w:val="20"/>
                <w:szCs w:val="20"/>
              </w:rPr>
              <w:t xml:space="preserve"> </w:t>
            </w:r>
            <w:r w:rsidR="00E35C7E" w:rsidRPr="00F11CB2">
              <w:rPr>
                <w:b/>
                <w:bCs/>
                <w:sz w:val="20"/>
                <w:szCs w:val="20"/>
              </w:rPr>
              <w:t>[101-e-LTE-eMTC5-Multi-TB-0</w:t>
            </w:r>
            <w:r w:rsidR="007A1F27">
              <w:rPr>
                <w:b/>
                <w:bCs/>
                <w:sz w:val="20"/>
                <w:szCs w:val="20"/>
              </w:rPr>
              <w:t>3</w:t>
            </w:r>
            <w:r w:rsidR="00E35C7E" w:rsidRPr="00F11CB2">
              <w:rPr>
                <w:b/>
                <w:bCs/>
                <w:sz w:val="20"/>
                <w:szCs w:val="20"/>
              </w:rPr>
              <w:t>]</w:t>
            </w:r>
          </w:p>
        </w:tc>
      </w:tr>
      <w:tr w:rsidR="00F24356" w14:paraId="530F550C" w14:textId="77777777" w:rsidTr="001A66D6">
        <w:tc>
          <w:tcPr>
            <w:tcW w:w="2263" w:type="dxa"/>
          </w:tcPr>
          <w:p w14:paraId="54647FEB" w14:textId="701AA8DD" w:rsidR="00F24356" w:rsidRPr="00AB2FAD" w:rsidRDefault="00772F51" w:rsidP="00F24356">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20826720" w14:textId="77777777" w:rsidR="00F24356" w:rsidRDefault="00772F51" w:rsidP="00F24356">
            <w:pPr>
              <w:pStyle w:val="BodyText"/>
              <w:jc w:val="left"/>
              <w:rPr>
                <w:rFonts w:eastAsiaTheme="minorEastAsia" w:cs="Arial"/>
                <w:sz w:val="20"/>
                <w:szCs w:val="20"/>
                <w:lang w:val="en-US"/>
              </w:rPr>
            </w:pPr>
            <w:r>
              <w:rPr>
                <w:rFonts w:eastAsiaTheme="minorEastAsia" w:cs="Arial"/>
                <w:sz w:val="20"/>
                <w:szCs w:val="20"/>
                <w:lang w:val="en-US"/>
              </w:rPr>
              <w:t>Cancelling individual TBs will be kind of tricky, and actually can lead to quite some degradation. For example, if we have 8 TBs and we cancel one, the eNB cannot perform channel estimation (since the UE will lose phase coherence in the subframes in which it was supposed to transmit the completed TB).</w:t>
            </w:r>
          </w:p>
          <w:p w14:paraId="2E8C2FB7" w14:textId="1374B4A8" w:rsidR="00772F51" w:rsidRPr="00AB2FAD" w:rsidRDefault="00772F51" w:rsidP="00F24356">
            <w:pPr>
              <w:pStyle w:val="BodyText"/>
              <w:jc w:val="left"/>
              <w:rPr>
                <w:rFonts w:eastAsiaTheme="minorEastAsia" w:cs="Arial"/>
                <w:sz w:val="20"/>
                <w:szCs w:val="20"/>
                <w:lang w:val="en-US"/>
              </w:rPr>
            </w:pPr>
            <w:r>
              <w:rPr>
                <w:rFonts w:eastAsiaTheme="minorEastAsia" w:cs="Arial"/>
                <w:sz w:val="20"/>
                <w:szCs w:val="20"/>
                <w:lang w:val="en-US"/>
              </w:rPr>
              <w:t>For the 213 TP, will provide feedback when a TP is available.</w:t>
            </w:r>
          </w:p>
        </w:tc>
      </w:tr>
      <w:tr w:rsidR="00DA1E94" w14:paraId="2DDA2EA5" w14:textId="77777777" w:rsidTr="001A66D6">
        <w:tc>
          <w:tcPr>
            <w:tcW w:w="2263" w:type="dxa"/>
          </w:tcPr>
          <w:p w14:paraId="0E3E97D6" w14:textId="79123360" w:rsidR="00DA1E94" w:rsidRPr="00AB2FAD" w:rsidRDefault="00495CBC" w:rsidP="007C2C09">
            <w:pPr>
              <w:pStyle w:val="BodyText"/>
              <w:jc w:val="left"/>
              <w:rPr>
                <w:rFonts w:cs="Arial"/>
                <w:sz w:val="20"/>
                <w:szCs w:val="20"/>
                <w:lang w:val="en-US"/>
              </w:rPr>
            </w:pPr>
            <w:r>
              <w:rPr>
                <w:rFonts w:cs="Arial"/>
                <w:sz w:val="20"/>
                <w:szCs w:val="20"/>
                <w:lang w:val="en-US"/>
              </w:rPr>
              <w:t>ZTE,</w:t>
            </w:r>
            <w:r w:rsidR="006A2118">
              <w:rPr>
                <w:rFonts w:cs="Arial"/>
                <w:sz w:val="20"/>
                <w:szCs w:val="20"/>
                <w:lang w:val="en-US"/>
              </w:rPr>
              <w:t xml:space="preserve"> </w:t>
            </w:r>
            <w:r>
              <w:rPr>
                <w:rFonts w:cs="Arial"/>
                <w:sz w:val="20"/>
                <w:szCs w:val="20"/>
                <w:lang w:val="en-US"/>
              </w:rPr>
              <w:t>Sanechips</w:t>
            </w:r>
          </w:p>
        </w:tc>
        <w:tc>
          <w:tcPr>
            <w:tcW w:w="7366" w:type="dxa"/>
          </w:tcPr>
          <w:p w14:paraId="5F52176D" w14:textId="64F6E2A5" w:rsidR="00DA1E94" w:rsidRDefault="00495CBC" w:rsidP="007C2C09">
            <w:pPr>
              <w:pStyle w:val="BodyText"/>
              <w:jc w:val="left"/>
              <w:rPr>
                <w:rFonts w:cs="Arial"/>
                <w:sz w:val="20"/>
                <w:szCs w:val="20"/>
                <w:lang w:val="en-US"/>
              </w:rPr>
            </w:pPr>
            <w:r>
              <w:rPr>
                <w:rFonts w:cs="Arial"/>
                <w:sz w:val="20"/>
                <w:szCs w:val="20"/>
                <w:lang w:val="en-US"/>
              </w:rPr>
              <w:t>First of all, since the specs already support early termination, the issue here is to clarify if the early termination applies to all the TBs scheduled by the DCI, or some individual TB (since the DCI has extra bits to indicate these TB)</w:t>
            </w:r>
          </w:p>
          <w:p w14:paraId="07510A98" w14:textId="067A0560" w:rsidR="00495CBC" w:rsidRDefault="00792612" w:rsidP="00792612">
            <w:pPr>
              <w:pStyle w:val="BodyText"/>
              <w:numPr>
                <w:ilvl w:val="0"/>
                <w:numId w:val="232"/>
              </w:numPr>
              <w:jc w:val="left"/>
              <w:rPr>
                <w:rFonts w:cs="Arial"/>
                <w:sz w:val="20"/>
                <w:szCs w:val="20"/>
                <w:lang w:val="en-US"/>
              </w:rPr>
            </w:pPr>
            <w:r>
              <w:rPr>
                <w:rFonts w:cs="Arial"/>
                <w:sz w:val="20"/>
                <w:szCs w:val="20"/>
                <w:lang w:val="en-US"/>
              </w:rPr>
              <w:t xml:space="preserve">If the early termination only applies for all the TBs, then for multi-TB the eNB has to wait for all the TB to </w:t>
            </w:r>
            <w:r w:rsidR="00210943">
              <w:rPr>
                <w:rFonts w:cs="Arial"/>
                <w:sz w:val="20"/>
                <w:szCs w:val="20"/>
                <w:lang w:val="en-US"/>
              </w:rPr>
              <w:t>succeed,</w:t>
            </w:r>
            <w:r>
              <w:rPr>
                <w:rFonts w:cs="Arial"/>
                <w:sz w:val="20"/>
                <w:szCs w:val="20"/>
                <w:lang w:val="en-US"/>
              </w:rPr>
              <w:t xml:space="preserve"> the use case of this feature is severely reduced. For example, for 8TB DCI, the eNB has to wait all the TB to </w:t>
            </w:r>
            <w:r w:rsidR="00210943">
              <w:rPr>
                <w:rFonts w:cs="Arial"/>
                <w:sz w:val="20"/>
                <w:szCs w:val="20"/>
                <w:lang w:val="en-US"/>
              </w:rPr>
              <w:t>succeed,</w:t>
            </w:r>
            <w:r>
              <w:rPr>
                <w:rFonts w:cs="Arial"/>
                <w:sz w:val="20"/>
                <w:szCs w:val="20"/>
                <w:lang w:val="en-US"/>
              </w:rPr>
              <w:t xml:space="preserve"> during which many TBs may already succeed.</w:t>
            </w:r>
          </w:p>
          <w:p w14:paraId="60601C5E" w14:textId="77777777" w:rsidR="00792612" w:rsidRDefault="00792612" w:rsidP="00792612">
            <w:pPr>
              <w:pStyle w:val="BodyText"/>
              <w:numPr>
                <w:ilvl w:val="0"/>
                <w:numId w:val="232"/>
              </w:numPr>
              <w:jc w:val="left"/>
              <w:rPr>
                <w:rFonts w:cs="Arial"/>
                <w:sz w:val="20"/>
                <w:szCs w:val="20"/>
                <w:lang w:val="en-US"/>
              </w:rPr>
            </w:pPr>
            <w:r>
              <w:rPr>
                <w:rFonts w:cs="Arial"/>
                <w:sz w:val="20"/>
                <w:szCs w:val="20"/>
                <w:lang w:val="en-US"/>
              </w:rPr>
              <w:t>The channel estimation should not an issue, considering even now maybe invalid frames exists so the phase coherence issue already exists so this is not new</w:t>
            </w:r>
          </w:p>
          <w:p w14:paraId="1253A47E" w14:textId="4A49DEC3" w:rsidR="00792612" w:rsidRPr="00AB2FAD" w:rsidRDefault="00C26A44" w:rsidP="00792612">
            <w:pPr>
              <w:pStyle w:val="BodyText"/>
              <w:numPr>
                <w:ilvl w:val="0"/>
                <w:numId w:val="232"/>
              </w:numPr>
              <w:jc w:val="left"/>
              <w:rPr>
                <w:rFonts w:cs="Arial"/>
                <w:sz w:val="20"/>
                <w:szCs w:val="20"/>
                <w:lang w:val="en-US"/>
              </w:rPr>
            </w:pPr>
            <w:r>
              <w:rPr>
                <w:rFonts w:cs="Arial"/>
                <w:sz w:val="20"/>
                <w:szCs w:val="20"/>
                <w:lang w:val="en-US"/>
              </w:rPr>
              <w:t xml:space="preserve">The feature provides extra flexibility for eNB and UE to save power consumption if the eNB seems feasible, remember the eNB can always </w:t>
            </w:r>
            <w:r>
              <w:rPr>
                <w:rFonts w:cs="Arial"/>
                <w:sz w:val="20"/>
                <w:szCs w:val="20"/>
                <w:lang w:val="en-US"/>
              </w:rPr>
              <w:lastRenderedPageBreak/>
              <w:t>choose when to use therefore it can also choose not to use if the condition does not permit.</w:t>
            </w:r>
          </w:p>
        </w:tc>
      </w:tr>
      <w:tr w:rsidR="00CE71F9" w14:paraId="18E09874" w14:textId="77777777" w:rsidTr="001A66D6">
        <w:tc>
          <w:tcPr>
            <w:tcW w:w="2263" w:type="dxa"/>
          </w:tcPr>
          <w:p w14:paraId="263C449D" w14:textId="41ABB9DA" w:rsidR="00CE71F9" w:rsidRPr="00AB2FAD" w:rsidRDefault="00CE71F9" w:rsidP="00CE71F9">
            <w:pPr>
              <w:pStyle w:val="BodyText"/>
              <w:jc w:val="left"/>
              <w:rPr>
                <w:rFonts w:cs="Arial"/>
                <w:sz w:val="20"/>
                <w:szCs w:val="20"/>
                <w:lang w:val="en-US"/>
              </w:rPr>
            </w:pPr>
            <w:r>
              <w:rPr>
                <w:rFonts w:cs="Arial"/>
                <w:sz w:val="20"/>
                <w:szCs w:val="20"/>
                <w:lang w:val="en-US"/>
              </w:rPr>
              <w:lastRenderedPageBreak/>
              <w:t>Nokia, NSB</w:t>
            </w:r>
          </w:p>
        </w:tc>
        <w:tc>
          <w:tcPr>
            <w:tcW w:w="7366" w:type="dxa"/>
          </w:tcPr>
          <w:p w14:paraId="7120F840" w14:textId="665A182D" w:rsidR="00CE71F9" w:rsidRPr="00080BA8" w:rsidRDefault="00CE71F9" w:rsidP="00CE71F9">
            <w:pPr>
              <w:pStyle w:val="BodyText"/>
              <w:jc w:val="left"/>
              <w:rPr>
                <w:rFonts w:ascii="Times New Roman" w:hAnsi="Times New Roman"/>
                <w:sz w:val="20"/>
                <w:szCs w:val="20"/>
                <w:lang w:val="en-US"/>
              </w:rPr>
            </w:pPr>
            <w:r w:rsidRPr="0004055C">
              <w:rPr>
                <w:rFonts w:cs="Arial"/>
                <w:sz w:val="20"/>
                <w:szCs w:val="20"/>
                <w:lang w:val="en-US"/>
              </w:rPr>
              <w:t xml:space="preserve">We </w:t>
            </w:r>
            <w:r>
              <w:rPr>
                <w:rFonts w:cs="Arial"/>
                <w:sz w:val="20"/>
                <w:szCs w:val="20"/>
                <w:lang w:val="en-US"/>
              </w:rPr>
              <w:t>agree clarification is needed about how early termination will work here. We have a slight preference to be able to indicate early termination o</w:t>
            </w:r>
            <w:r w:rsidR="00923E93">
              <w:rPr>
                <w:rFonts w:cs="Arial"/>
                <w:sz w:val="20"/>
                <w:szCs w:val="20"/>
                <w:lang w:val="en-US"/>
              </w:rPr>
              <w:t>f</w:t>
            </w:r>
            <w:r>
              <w:rPr>
                <w:rFonts w:cs="Arial"/>
                <w:sz w:val="20"/>
                <w:szCs w:val="20"/>
                <w:lang w:val="en-US"/>
              </w:rPr>
              <w:t xml:space="preserve"> individual TB or group of TBs.</w:t>
            </w:r>
          </w:p>
        </w:tc>
      </w:tr>
      <w:tr w:rsidR="00CE71F9" w14:paraId="73BB1AC3" w14:textId="77777777" w:rsidTr="001A66D6">
        <w:tc>
          <w:tcPr>
            <w:tcW w:w="2263" w:type="dxa"/>
          </w:tcPr>
          <w:p w14:paraId="7B454E83" w14:textId="6F63BCCE" w:rsidR="00CE71F9" w:rsidRPr="00F72D9C" w:rsidRDefault="00F72D9C" w:rsidP="00CE71F9">
            <w:pPr>
              <w:pStyle w:val="BodyText"/>
              <w:jc w:val="left"/>
              <w:rPr>
                <w:rFonts w:eastAsiaTheme="minorEastAsia" w:cs="Arial"/>
                <w:sz w:val="20"/>
                <w:szCs w:val="20"/>
                <w:lang w:val="en-US"/>
              </w:rPr>
            </w:pPr>
            <w:r>
              <w:rPr>
                <w:rFonts w:eastAsiaTheme="minorEastAsia" w:cs="Arial" w:hint="eastAsia"/>
                <w:sz w:val="20"/>
                <w:szCs w:val="20"/>
                <w:lang w:val="en-US"/>
              </w:rPr>
              <w:t>L</w:t>
            </w:r>
            <w:r>
              <w:rPr>
                <w:rFonts w:eastAsiaTheme="minorEastAsia" w:cs="Arial"/>
                <w:sz w:val="20"/>
                <w:szCs w:val="20"/>
                <w:lang w:val="en-US"/>
              </w:rPr>
              <w:t>enovo &amp;</w:t>
            </w:r>
            <w:r w:rsidR="006A2118">
              <w:rPr>
                <w:rFonts w:eastAsiaTheme="minorEastAsia" w:cs="Arial"/>
                <w:sz w:val="20"/>
                <w:szCs w:val="20"/>
                <w:lang w:val="en-US"/>
              </w:rPr>
              <w:t xml:space="preserve"> </w:t>
            </w:r>
            <w:r>
              <w:rPr>
                <w:rFonts w:eastAsiaTheme="minorEastAsia" w:cs="Arial"/>
                <w:sz w:val="20"/>
                <w:szCs w:val="20"/>
                <w:lang w:val="en-US"/>
              </w:rPr>
              <w:t>MotoM</w:t>
            </w:r>
          </w:p>
        </w:tc>
        <w:tc>
          <w:tcPr>
            <w:tcW w:w="7366" w:type="dxa"/>
          </w:tcPr>
          <w:p w14:paraId="2CE1F685" w14:textId="3B1DD9EF" w:rsidR="00CE71F9" w:rsidRPr="00F72D9C" w:rsidRDefault="00F72D9C" w:rsidP="00F72D9C">
            <w:pPr>
              <w:pStyle w:val="BodyText"/>
              <w:jc w:val="left"/>
              <w:rPr>
                <w:rFonts w:eastAsiaTheme="minorEastAsia" w:cs="Arial"/>
                <w:sz w:val="20"/>
                <w:szCs w:val="20"/>
                <w:lang w:val="en-US"/>
              </w:rPr>
            </w:pPr>
            <w:r>
              <w:rPr>
                <w:rFonts w:eastAsiaTheme="minorEastAsia" w:cs="Arial"/>
                <w:sz w:val="20"/>
                <w:szCs w:val="20"/>
                <w:lang w:val="en-US"/>
              </w:rPr>
              <w:t>We prefer to indicate early termination of individual TB. It is a large waste to wait 8TB successfully detected and get an early transmission termination indication. It is too late.  If we don’t support early termination for individual TB, we hope to disable the early termination feature, although we have agreement to support it.</w:t>
            </w:r>
          </w:p>
        </w:tc>
      </w:tr>
      <w:tr w:rsidR="00CE71F9" w14:paraId="2C525B61" w14:textId="77777777" w:rsidTr="001A66D6">
        <w:tc>
          <w:tcPr>
            <w:tcW w:w="2263" w:type="dxa"/>
          </w:tcPr>
          <w:p w14:paraId="6BFEB1DC" w14:textId="66207892" w:rsidR="00CE71F9" w:rsidRPr="009F68B1" w:rsidRDefault="009D4CE8" w:rsidP="00CE71F9">
            <w:pPr>
              <w:pStyle w:val="BodyText"/>
              <w:jc w:val="left"/>
              <w:rPr>
                <w:rFonts w:eastAsiaTheme="minorEastAsia" w:cs="Arial"/>
                <w:sz w:val="20"/>
                <w:szCs w:val="20"/>
                <w:lang w:val="en-US"/>
              </w:rPr>
            </w:pPr>
            <w:r>
              <w:rPr>
                <w:rFonts w:eastAsiaTheme="minorEastAsia" w:cs="Arial" w:hint="eastAsia"/>
                <w:sz w:val="20"/>
                <w:szCs w:val="20"/>
                <w:lang w:val="en-US"/>
              </w:rPr>
              <w:t>Huawei, HiSilicon</w:t>
            </w:r>
          </w:p>
        </w:tc>
        <w:tc>
          <w:tcPr>
            <w:tcW w:w="7366" w:type="dxa"/>
          </w:tcPr>
          <w:p w14:paraId="24FA2B0D" w14:textId="15972C9D" w:rsidR="00CE71F9" w:rsidRPr="009F68B1" w:rsidRDefault="009D4CE8" w:rsidP="00C02290">
            <w:pPr>
              <w:pStyle w:val="BodyText"/>
              <w:jc w:val="left"/>
              <w:rPr>
                <w:rFonts w:eastAsiaTheme="minorEastAsia" w:cs="Arial"/>
                <w:sz w:val="20"/>
                <w:szCs w:val="20"/>
                <w:lang w:val="en-US"/>
              </w:rPr>
            </w:pPr>
            <w:r>
              <w:rPr>
                <w:rFonts w:eastAsiaTheme="minorEastAsia" w:cs="Arial"/>
                <w:sz w:val="20"/>
                <w:szCs w:val="20"/>
                <w:lang w:val="en-US"/>
              </w:rPr>
              <w:t>W</w:t>
            </w:r>
            <w:r>
              <w:rPr>
                <w:rFonts w:eastAsiaTheme="minorEastAsia" w:cs="Arial" w:hint="eastAsia"/>
                <w:sz w:val="20"/>
                <w:szCs w:val="20"/>
                <w:lang w:val="en-US"/>
              </w:rPr>
              <w:t xml:space="preserve">e </w:t>
            </w:r>
            <w:r w:rsidR="00C02290">
              <w:rPr>
                <w:rFonts w:eastAsiaTheme="minorEastAsia" w:cs="Arial"/>
                <w:sz w:val="20"/>
                <w:szCs w:val="20"/>
                <w:lang w:val="en-US"/>
              </w:rPr>
              <w:t>prefer</w:t>
            </w:r>
            <w:r>
              <w:rPr>
                <w:rFonts w:eastAsiaTheme="minorEastAsia" w:cs="Arial"/>
                <w:sz w:val="20"/>
                <w:szCs w:val="20"/>
                <w:lang w:val="en-US"/>
              </w:rPr>
              <w:t xml:space="preserve"> indication of early termination of </w:t>
            </w:r>
            <w:r w:rsidR="00C02290">
              <w:rPr>
                <w:rFonts w:eastAsiaTheme="minorEastAsia" w:cs="Arial"/>
                <w:sz w:val="20"/>
                <w:szCs w:val="20"/>
                <w:lang w:val="en-US"/>
              </w:rPr>
              <w:t xml:space="preserve">some </w:t>
            </w:r>
            <w:r>
              <w:rPr>
                <w:rFonts w:eastAsiaTheme="minorEastAsia" w:cs="Arial"/>
                <w:sz w:val="20"/>
                <w:szCs w:val="20"/>
                <w:lang w:val="en-US"/>
              </w:rPr>
              <w:t>individual TB</w:t>
            </w:r>
            <w:r w:rsidR="00C02290">
              <w:rPr>
                <w:rFonts w:eastAsiaTheme="minorEastAsia" w:cs="Arial"/>
                <w:sz w:val="20"/>
                <w:szCs w:val="20"/>
                <w:lang w:val="en-US"/>
              </w:rPr>
              <w:t xml:space="preserve">s. This is beneficial in terms of UE power cost and resources. </w:t>
            </w:r>
          </w:p>
        </w:tc>
      </w:tr>
      <w:tr w:rsidR="00CE71F9" w14:paraId="371E29B1" w14:textId="77777777" w:rsidTr="001A66D6">
        <w:tc>
          <w:tcPr>
            <w:tcW w:w="2263" w:type="dxa"/>
          </w:tcPr>
          <w:p w14:paraId="6E8860EB" w14:textId="0622E1DB" w:rsidR="00CE71F9" w:rsidRPr="009F68B1" w:rsidRDefault="005C0F2D" w:rsidP="00CE71F9">
            <w:pPr>
              <w:pStyle w:val="BodyText"/>
              <w:jc w:val="left"/>
              <w:rPr>
                <w:rFonts w:cs="Arial"/>
                <w:sz w:val="20"/>
                <w:szCs w:val="20"/>
                <w:lang w:val="en-US"/>
              </w:rPr>
            </w:pPr>
            <w:r>
              <w:rPr>
                <w:rFonts w:cs="Arial"/>
                <w:sz w:val="20"/>
                <w:szCs w:val="20"/>
                <w:lang w:val="en-US"/>
              </w:rPr>
              <w:t>Ericsson</w:t>
            </w:r>
          </w:p>
        </w:tc>
        <w:tc>
          <w:tcPr>
            <w:tcW w:w="7366" w:type="dxa"/>
          </w:tcPr>
          <w:p w14:paraId="00FAF88F" w14:textId="78CCFE36" w:rsidR="00CE71F9" w:rsidRPr="009F68B1" w:rsidRDefault="008969B5" w:rsidP="00CE71F9">
            <w:pPr>
              <w:pStyle w:val="BodyText"/>
              <w:jc w:val="left"/>
              <w:rPr>
                <w:rFonts w:cs="Arial"/>
                <w:sz w:val="20"/>
                <w:szCs w:val="20"/>
                <w:lang w:val="en-US"/>
              </w:rPr>
            </w:pPr>
            <w:r>
              <w:rPr>
                <w:rFonts w:eastAsiaTheme="minorEastAsia" w:cs="Arial"/>
                <w:sz w:val="20"/>
                <w:szCs w:val="20"/>
                <w:lang w:val="en-US"/>
              </w:rPr>
              <w:t>This does not seem like a critical correction, so we do not think a change is motivated at this late stage. The DCI definitions for PUSCH multi-TB transmission in CE mode A and B already supports termination of the PUSCH transmission for the purpose of terminating a PUSCH transmission when eNB has successfully decoded all TBs and for the purpose of terminating a PUSCH transmission when eNB wants to free up resources for other transmissions (in which case RLC retransmission may be triggered).</w:t>
            </w:r>
            <w:r w:rsidR="00D329E7">
              <w:rPr>
                <w:rFonts w:eastAsiaTheme="minorEastAsia" w:cs="Arial"/>
                <w:sz w:val="20"/>
                <w:szCs w:val="20"/>
                <w:lang w:val="en-US"/>
              </w:rPr>
              <w:t xml:space="preserve"> The only thing that might need to be checked is whether some clarification is needed in 36.213 regarding MPDCCH monitoring during UL gaps, but potentially it is already clear enough.</w:t>
            </w:r>
          </w:p>
        </w:tc>
      </w:tr>
      <w:tr w:rsidR="00CE71F9" w14:paraId="69CE8A93" w14:textId="77777777" w:rsidTr="001A66D6">
        <w:tc>
          <w:tcPr>
            <w:tcW w:w="2263" w:type="dxa"/>
          </w:tcPr>
          <w:p w14:paraId="3B287620" w14:textId="2D4CD260" w:rsidR="00CE71F9" w:rsidRPr="009F68B1" w:rsidRDefault="00AB1210" w:rsidP="00CE71F9">
            <w:pPr>
              <w:pStyle w:val="BodyText"/>
              <w:jc w:val="left"/>
              <w:rPr>
                <w:rFonts w:cs="Arial"/>
                <w:sz w:val="20"/>
                <w:szCs w:val="20"/>
                <w:lang w:val="en-US"/>
              </w:rPr>
            </w:pPr>
            <w:r>
              <w:rPr>
                <w:rFonts w:cs="Arial"/>
                <w:sz w:val="20"/>
                <w:szCs w:val="20"/>
                <w:lang w:val="en-US"/>
              </w:rPr>
              <w:t>SONY</w:t>
            </w:r>
          </w:p>
        </w:tc>
        <w:tc>
          <w:tcPr>
            <w:tcW w:w="7366" w:type="dxa"/>
          </w:tcPr>
          <w:p w14:paraId="4BDFD8D3" w14:textId="05C46539" w:rsidR="00AB1210" w:rsidRDefault="00AB1210" w:rsidP="00CE71F9">
            <w:pPr>
              <w:pStyle w:val="BodyText"/>
              <w:jc w:val="left"/>
              <w:rPr>
                <w:rFonts w:cs="Arial"/>
                <w:sz w:val="20"/>
                <w:szCs w:val="20"/>
                <w:lang w:val="en-US"/>
              </w:rPr>
            </w:pPr>
            <w:r>
              <w:rPr>
                <w:rFonts w:cs="Arial"/>
                <w:sz w:val="20"/>
                <w:szCs w:val="20"/>
                <w:lang w:val="en-US"/>
              </w:rPr>
              <w:t>Our understanding is that the early termination feature is about freeing up resources for other transmissions (the eNB scheduled a multi-TB transmission and later on regrets that decision since it wants to schedule a “smartphone”). So we do not think that the eNB needs to early terminate some transmissions and not others (it early terminates the whole MTBG).</w:t>
            </w:r>
          </w:p>
          <w:p w14:paraId="1A487C20" w14:textId="5A6BF1A7" w:rsidR="00CE71F9" w:rsidRPr="009F68B1" w:rsidRDefault="00AB1210" w:rsidP="00CE71F9">
            <w:pPr>
              <w:pStyle w:val="BodyText"/>
              <w:jc w:val="left"/>
              <w:rPr>
                <w:rFonts w:cs="Arial"/>
                <w:sz w:val="20"/>
                <w:szCs w:val="20"/>
                <w:lang w:val="en-US"/>
              </w:rPr>
            </w:pPr>
            <w:r>
              <w:rPr>
                <w:rFonts w:cs="Arial"/>
                <w:sz w:val="20"/>
                <w:szCs w:val="20"/>
                <w:lang w:val="en-US"/>
              </w:rPr>
              <w:t xml:space="preserve">In response to Ericsson’s comment, we think that the UE does need to monitor for MPDCCH during the UL gaps (in case there is early termination signaling). We have assumed that this is implicitly understood but would be OK/supportive of this functionality being </w:t>
            </w:r>
            <w:r w:rsidR="00670F83">
              <w:rPr>
                <w:rFonts w:cs="Arial"/>
                <w:sz w:val="20"/>
                <w:szCs w:val="20"/>
                <w:lang w:val="en-US"/>
              </w:rPr>
              <w:t>stated in 36.213.</w:t>
            </w:r>
            <w:r>
              <w:rPr>
                <w:rFonts w:cs="Arial"/>
                <w:sz w:val="20"/>
                <w:szCs w:val="20"/>
                <w:lang w:val="en-US"/>
              </w:rPr>
              <w:t xml:space="preserve">  </w:t>
            </w:r>
          </w:p>
        </w:tc>
      </w:tr>
      <w:tr w:rsidR="00CE71F9" w14:paraId="7743DA35" w14:textId="77777777" w:rsidTr="001A66D6">
        <w:tc>
          <w:tcPr>
            <w:tcW w:w="2263" w:type="dxa"/>
          </w:tcPr>
          <w:p w14:paraId="03953D33" w14:textId="21479BF1" w:rsidR="00CE71F9" w:rsidRPr="009F68B1" w:rsidRDefault="00681D2B" w:rsidP="00CE71F9">
            <w:pPr>
              <w:pStyle w:val="BodyText"/>
              <w:jc w:val="left"/>
              <w:rPr>
                <w:rFonts w:cs="Arial"/>
                <w:sz w:val="20"/>
                <w:szCs w:val="20"/>
                <w:lang w:val="en-US"/>
              </w:rPr>
            </w:pPr>
            <w:r>
              <w:rPr>
                <w:rFonts w:cs="Arial"/>
                <w:sz w:val="20"/>
                <w:szCs w:val="20"/>
                <w:lang w:val="en-US"/>
              </w:rPr>
              <w:t>ZTE,</w:t>
            </w:r>
            <w:r w:rsidR="006A2118">
              <w:rPr>
                <w:rFonts w:cs="Arial"/>
                <w:sz w:val="20"/>
                <w:szCs w:val="20"/>
                <w:lang w:val="en-US"/>
              </w:rPr>
              <w:t xml:space="preserve"> </w:t>
            </w:r>
            <w:r>
              <w:rPr>
                <w:rFonts w:cs="Arial"/>
                <w:sz w:val="20"/>
                <w:szCs w:val="20"/>
                <w:lang w:val="en-US"/>
              </w:rPr>
              <w:t>Sanechip</w:t>
            </w:r>
            <w:r w:rsidR="000B5409">
              <w:rPr>
                <w:rFonts w:cs="Arial"/>
                <w:sz w:val="20"/>
                <w:szCs w:val="20"/>
                <w:lang w:val="en-US"/>
              </w:rPr>
              <w:t>s</w:t>
            </w:r>
          </w:p>
        </w:tc>
        <w:tc>
          <w:tcPr>
            <w:tcW w:w="7366" w:type="dxa"/>
          </w:tcPr>
          <w:p w14:paraId="66C39C4A" w14:textId="670EB3EC" w:rsidR="00CE71F9" w:rsidRDefault="00681D2B" w:rsidP="00CE71F9">
            <w:pPr>
              <w:pStyle w:val="BodyText"/>
              <w:jc w:val="left"/>
              <w:rPr>
                <w:rFonts w:cs="Arial"/>
                <w:sz w:val="20"/>
                <w:szCs w:val="20"/>
                <w:lang w:val="en-US"/>
              </w:rPr>
            </w:pPr>
            <w:r>
              <w:rPr>
                <w:rFonts w:cs="Arial"/>
                <w:sz w:val="20"/>
                <w:szCs w:val="20"/>
                <w:lang w:val="en-US"/>
              </w:rPr>
              <w:t>For the use case of ' early termination feature is about freeing up resources for other transmissions', I am not sure this is the intention when company agree to have this feature.</w:t>
            </w:r>
          </w:p>
          <w:p w14:paraId="1A1E830F" w14:textId="4B3B07F6" w:rsidR="00681D2B" w:rsidRDefault="00681D2B" w:rsidP="00CE71F9">
            <w:pPr>
              <w:pStyle w:val="BodyText"/>
              <w:jc w:val="left"/>
              <w:rPr>
                <w:rFonts w:cs="Arial"/>
                <w:sz w:val="20"/>
                <w:szCs w:val="20"/>
                <w:lang w:val="en-US"/>
              </w:rPr>
            </w:pPr>
            <w:r>
              <w:rPr>
                <w:rFonts w:cs="Arial"/>
                <w:sz w:val="20"/>
                <w:szCs w:val="20"/>
                <w:lang w:val="en-US"/>
              </w:rPr>
              <w:t>One problem of this usage is if eNB does this, the UE will assume all these TB are successfully transmitted. Then the next time the eNB schedule new transmission these information bit will be skipped. The error will only be corrected by higher layer, which usually is costly (retransmission and delay etc</w:t>
            </w:r>
            <w:r w:rsidR="00F84835">
              <w:rPr>
                <w:rFonts w:cs="Arial"/>
                <w:sz w:val="20"/>
                <w:szCs w:val="20"/>
                <w:lang w:val="en-US"/>
              </w:rPr>
              <w:t>.</w:t>
            </w:r>
            <w:r>
              <w:rPr>
                <w:rFonts w:cs="Arial"/>
                <w:sz w:val="20"/>
                <w:szCs w:val="20"/>
                <w:lang w:val="en-US"/>
              </w:rPr>
              <w:t>)</w:t>
            </w:r>
          </w:p>
          <w:p w14:paraId="2D06B00C" w14:textId="099C5B37" w:rsidR="00F97FED" w:rsidRDefault="00681D2B" w:rsidP="00F97FED">
            <w:pPr>
              <w:pStyle w:val="BodyText"/>
              <w:jc w:val="left"/>
              <w:rPr>
                <w:rFonts w:cs="Arial"/>
                <w:sz w:val="20"/>
                <w:szCs w:val="20"/>
                <w:lang w:val="en-US"/>
              </w:rPr>
            </w:pPr>
            <w:r>
              <w:rPr>
                <w:rFonts w:cs="Arial"/>
                <w:sz w:val="20"/>
                <w:szCs w:val="20"/>
                <w:lang w:val="en-US"/>
              </w:rPr>
              <w:t>So</w:t>
            </w:r>
            <w:r w:rsidR="006A2118">
              <w:rPr>
                <w:rFonts w:cs="Arial"/>
                <w:sz w:val="20"/>
                <w:szCs w:val="20"/>
                <w:lang w:val="en-US"/>
              </w:rPr>
              <w:t>,</w:t>
            </w:r>
            <w:r>
              <w:rPr>
                <w:rFonts w:cs="Arial"/>
                <w:sz w:val="20"/>
                <w:szCs w:val="20"/>
                <w:lang w:val="en-US"/>
              </w:rPr>
              <w:t xml:space="preserve"> what I can see the current status is 3 companies prefer to early terminate all TBs, while </w:t>
            </w:r>
            <w:r w:rsidR="00F97FED">
              <w:rPr>
                <w:rFonts w:cs="Arial"/>
                <w:sz w:val="20"/>
                <w:szCs w:val="20"/>
                <w:lang w:val="en-US"/>
              </w:rPr>
              <w:t>8 (or 4 depending if you count the 'buddy' company) prefer eNB can terminate individual TB(s).</w:t>
            </w:r>
          </w:p>
          <w:p w14:paraId="0F597E02" w14:textId="63CC18DF" w:rsidR="00F97FED" w:rsidRPr="009F68B1" w:rsidRDefault="00F97FED" w:rsidP="00574501">
            <w:pPr>
              <w:pStyle w:val="BodyText"/>
              <w:jc w:val="left"/>
              <w:rPr>
                <w:rFonts w:cs="Arial"/>
                <w:sz w:val="20"/>
                <w:szCs w:val="20"/>
                <w:lang w:val="en-US"/>
              </w:rPr>
            </w:pPr>
            <w:r>
              <w:rPr>
                <w:rFonts w:cs="Arial"/>
                <w:sz w:val="20"/>
                <w:szCs w:val="20"/>
                <w:lang w:val="en-US"/>
              </w:rPr>
              <w:t xml:space="preserve">I wonder if we can follow the majorities here since this is usually </w:t>
            </w:r>
            <w:r w:rsidR="00574501">
              <w:rPr>
                <w:rFonts w:cs="Arial"/>
                <w:sz w:val="20"/>
                <w:szCs w:val="20"/>
                <w:lang w:val="en-US"/>
              </w:rPr>
              <w:t xml:space="preserve">what we do when we have two alternatives to choose. </w:t>
            </w:r>
          </w:p>
        </w:tc>
      </w:tr>
      <w:tr w:rsidR="009B066D" w14:paraId="2D121B50" w14:textId="77777777" w:rsidTr="001A66D6">
        <w:tc>
          <w:tcPr>
            <w:tcW w:w="2263" w:type="dxa"/>
          </w:tcPr>
          <w:p w14:paraId="0D8F36BB" w14:textId="64539D97" w:rsidR="009B066D" w:rsidRPr="006A2118" w:rsidRDefault="009B066D" w:rsidP="00CE71F9">
            <w:pPr>
              <w:pStyle w:val="BodyText"/>
              <w:jc w:val="left"/>
              <w:rPr>
                <w:rFonts w:cs="Arial"/>
                <w:sz w:val="20"/>
                <w:szCs w:val="20"/>
                <w:lang w:val="en-US"/>
              </w:rPr>
            </w:pPr>
            <w:r w:rsidRPr="006A2118">
              <w:rPr>
                <w:rFonts w:cs="Arial"/>
                <w:sz w:val="20"/>
                <w:szCs w:val="20"/>
                <w:lang w:val="en-US"/>
              </w:rPr>
              <w:t>SONY</w:t>
            </w:r>
          </w:p>
        </w:tc>
        <w:tc>
          <w:tcPr>
            <w:tcW w:w="7366" w:type="dxa"/>
          </w:tcPr>
          <w:p w14:paraId="07B99686" w14:textId="77777777" w:rsidR="009B066D" w:rsidRPr="006A2118" w:rsidRDefault="009B066D" w:rsidP="00CE71F9">
            <w:pPr>
              <w:pStyle w:val="BodyText"/>
              <w:jc w:val="left"/>
              <w:rPr>
                <w:rFonts w:cs="Arial"/>
                <w:sz w:val="20"/>
                <w:szCs w:val="20"/>
                <w:lang w:val="en-US"/>
              </w:rPr>
            </w:pPr>
            <w:r w:rsidRPr="006A2118">
              <w:rPr>
                <w:rFonts w:cs="Arial"/>
                <w:sz w:val="20"/>
                <w:szCs w:val="20"/>
                <w:lang w:val="en-US"/>
              </w:rPr>
              <w:t>Why does the UE assume that the TBs are successfully transmitted? The transmission has basically been pre-empted</w:t>
            </w:r>
            <w:r w:rsidR="00AC35A6" w:rsidRPr="006A2118">
              <w:rPr>
                <w:rFonts w:cs="Arial"/>
                <w:sz w:val="20"/>
                <w:szCs w:val="20"/>
                <w:lang w:val="en-US"/>
              </w:rPr>
              <w:t>, so the UE should assume that the TBs have not been received by the eNB. Early termination started being discussed as part of the “scheduling gaps” feature. It was / is clear to us that scheduling gaps are there to allow other UEs to be scheduled.</w:t>
            </w:r>
          </w:p>
          <w:p w14:paraId="4A334CB2" w14:textId="211FD04D" w:rsidR="00AC35A6" w:rsidRPr="006A2118" w:rsidRDefault="003A4F05" w:rsidP="00CE71F9">
            <w:pPr>
              <w:pStyle w:val="BodyText"/>
              <w:jc w:val="left"/>
              <w:rPr>
                <w:rFonts w:cs="Arial"/>
                <w:sz w:val="20"/>
                <w:szCs w:val="20"/>
                <w:lang w:val="en-US"/>
              </w:rPr>
            </w:pPr>
            <w:r w:rsidRPr="006A2118">
              <w:rPr>
                <w:rFonts w:cs="Arial"/>
                <w:sz w:val="20"/>
                <w:szCs w:val="20"/>
                <w:lang w:val="en-US"/>
              </w:rPr>
              <w:t>At this stage, we think we should be looking towards minimum specification impact rather than majority voting.</w:t>
            </w:r>
          </w:p>
        </w:tc>
      </w:tr>
      <w:tr w:rsidR="00286D83" w14:paraId="31DD4466" w14:textId="77777777" w:rsidTr="001A66D6">
        <w:tc>
          <w:tcPr>
            <w:tcW w:w="2263" w:type="dxa"/>
          </w:tcPr>
          <w:p w14:paraId="014DEF2D" w14:textId="53362280" w:rsidR="00286D83" w:rsidRPr="006A2118" w:rsidRDefault="00286D83" w:rsidP="00CE71F9">
            <w:pPr>
              <w:pStyle w:val="BodyText"/>
              <w:jc w:val="left"/>
              <w:rPr>
                <w:rFonts w:cs="Arial"/>
                <w:sz w:val="20"/>
                <w:szCs w:val="20"/>
                <w:lang w:val="en-US"/>
              </w:rPr>
            </w:pPr>
            <w:r w:rsidRPr="006A2118">
              <w:rPr>
                <w:rFonts w:cs="Arial"/>
                <w:sz w:val="20"/>
                <w:szCs w:val="20"/>
                <w:lang w:val="en-US"/>
              </w:rPr>
              <w:t>ZTE,</w:t>
            </w:r>
            <w:r w:rsidR="006A2118">
              <w:rPr>
                <w:rFonts w:cs="Arial"/>
                <w:sz w:val="20"/>
                <w:szCs w:val="20"/>
                <w:lang w:val="en-US"/>
              </w:rPr>
              <w:t xml:space="preserve"> </w:t>
            </w:r>
            <w:r w:rsidRPr="006A2118">
              <w:rPr>
                <w:rFonts w:cs="Arial"/>
                <w:sz w:val="20"/>
                <w:szCs w:val="20"/>
                <w:lang w:val="en-US"/>
              </w:rPr>
              <w:t>Sanechip</w:t>
            </w:r>
            <w:r w:rsidR="000B5409">
              <w:rPr>
                <w:rFonts w:cs="Arial"/>
                <w:sz w:val="20"/>
                <w:szCs w:val="20"/>
                <w:lang w:val="en-US"/>
              </w:rPr>
              <w:t>s</w:t>
            </w:r>
          </w:p>
        </w:tc>
        <w:tc>
          <w:tcPr>
            <w:tcW w:w="7366" w:type="dxa"/>
          </w:tcPr>
          <w:p w14:paraId="47251A40" w14:textId="56BAFC23" w:rsidR="003755BD" w:rsidRPr="006A2118" w:rsidRDefault="00286D83" w:rsidP="00286D83">
            <w:pPr>
              <w:pStyle w:val="BodyText"/>
              <w:jc w:val="left"/>
              <w:rPr>
                <w:rFonts w:cs="Arial"/>
                <w:sz w:val="20"/>
                <w:szCs w:val="20"/>
                <w:lang w:val="en-US"/>
              </w:rPr>
            </w:pPr>
            <w:r w:rsidRPr="006A2118">
              <w:rPr>
                <w:rFonts w:cs="Arial"/>
                <w:sz w:val="20"/>
                <w:szCs w:val="20"/>
                <w:lang w:val="en-US"/>
              </w:rPr>
              <w:t xml:space="preserve">The spec says 'or multi-TB-UL-config is enabled and the 6 MSB bits of the Scheduling TBs for Unicast Field are set to '110111', </w:t>
            </w:r>
            <w:r w:rsidRPr="006A2118">
              <w:rPr>
                <w:rFonts w:cs="Arial" w:hint="eastAsia"/>
                <w:sz w:val="20"/>
                <w:szCs w:val="20"/>
                <w:lang w:val="en-US"/>
              </w:rPr>
              <w:t>format 6-0A</w:t>
            </w:r>
            <w:r w:rsidRPr="006A2118">
              <w:rPr>
                <w:rFonts w:cs="Arial"/>
                <w:sz w:val="20"/>
                <w:szCs w:val="20"/>
                <w:lang w:val="en-US"/>
              </w:rPr>
              <w:t xml:space="preserve"> is used for the indication of ACK feedback'</w:t>
            </w:r>
            <w:r w:rsidR="000B5409">
              <w:rPr>
                <w:rFonts w:cs="Arial"/>
                <w:sz w:val="20"/>
                <w:szCs w:val="20"/>
                <w:lang w:val="en-US"/>
              </w:rPr>
              <w:t>.</w:t>
            </w:r>
            <w:r w:rsidRPr="006A2118">
              <w:rPr>
                <w:rFonts w:cs="Arial"/>
                <w:sz w:val="20"/>
                <w:szCs w:val="20"/>
                <w:lang w:val="en-US"/>
              </w:rPr>
              <w:t xml:space="preserve"> So</w:t>
            </w:r>
            <w:r w:rsidR="000B5409">
              <w:rPr>
                <w:rFonts w:cs="Arial"/>
                <w:sz w:val="20"/>
                <w:szCs w:val="20"/>
                <w:lang w:val="en-US"/>
              </w:rPr>
              <w:t>,</w:t>
            </w:r>
            <w:r w:rsidRPr="006A2118">
              <w:rPr>
                <w:rFonts w:cs="Arial"/>
                <w:sz w:val="20"/>
                <w:szCs w:val="20"/>
                <w:lang w:val="en-US"/>
              </w:rPr>
              <w:t xml:space="preserve"> the UE should interpret that this indicates t</w:t>
            </w:r>
            <w:r w:rsidR="003755BD" w:rsidRPr="006A2118">
              <w:rPr>
                <w:rFonts w:cs="Arial"/>
                <w:sz w:val="20"/>
                <w:szCs w:val="20"/>
                <w:lang w:val="en-US"/>
              </w:rPr>
              <w:t>he transmission is succes</w:t>
            </w:r>
            <w:r w:rsidR="00F424A4">
              <w:rPr>
                <w:rFonts w:cs="Arial"/>
                <w:sz w:val="20"/>
                <w:szCs w:val="20"/>
                <w:lang w:val="en-US"/>
              </w:rPr>
              <w:t>s</w:t>
            </w:r>
            <w:r w:rsidR="003755BD" w:rsidRPr="006A2118">
              <w:rPr>
                <w:rFonts w:cs="Arial"/>
                <w:sz w:val="20"/>
                <w:szCs w:val="20"/>
                <w:lang w:val="en-US"/>
              </w:rPr>
              <w:t>ful.</w:t>
            </w:r>
          </w:p>
          <w:p w14:paraId="25DD323E" w14:textId="5E67BB8E" w:rsidR="00286D83" w:rsidRPr="006A2118" w:rsidRDefault="003755BD" w:rsidP="00286D83">
            <w:pPr>
              <w:pStyle w:val="BodyText"/>
              <w:jc w:val="left"/>
              <w:rPr>
                <w:rFonts w:cs="Arial"/>
                <w:sz w:val="20"/>
                <w:szCs w:val="20"/>
                <w:lang w:val="en-US"/>
              </w:rPr>
            </w:pPr>
            <w:r w:rsidRPr="006A2118">
              <w:rPr>
                <w:rFonts w:cs="Arial"/>
                <w:sz w:val="20"/>
                <w:szCs w:val="20"/>
                <w:lang w:val="en-US"/>
              </w:rPr>
              <w:lastRenderedPageBreak/>
              <w:t>Furthermore</w:t>
            </w:r>
            <w:r w:rsidR="00F424A4">
              <w:rPr>
                <w:rFonts w:cs="Arial"/>
                <w:sz w:val="20"/>
                <w:szCs w:val="20"/>
                <w:lang w:val="en-US"/>
              </w:rPr>
              <w:t>,</w:t>
            </w:r>
            <w:r w:rsidRPr="006A2118">
              <w:rPr>
                <w:rFonts w:cs="Arial"/>
                <w:sz w:val="20"/>
                <w:szCs w:val="20"/>
                <w:lang w:val="en-US"/>
              </w:rPr>
              <w:t xml:space="preserve"> the spec need to clarify if this is for all the TBs or for some of the TB(s), this is sth broken here. To choose from two alternatives we think majority voting is appropriate. </w:t>
            </w:r>
          </w:p>
        </w:tc>
      </w:tr>
      <w:tr w:rsidR="006A2118" w14:paraId="27622086" w14:textId="77777777" w:rsidTr="001A66D6">
        <w:tc>
          <w:tcPr>
            <w:tcW w:w="2263" w:type="dxa"/>
          </w:tcPr>
          <w:p w14:paraId="10D65462" w14:textId="74E08E61" w:rsidR="006A2118" w:rsidRPr="006A2118" w:rsidRDefault="006A2118" w:rsidP="00CE71F9">
            <w:pPr>
              <w:pStyle w:val="BodyText"/>
              <w:jc w:val="left"/>
              <w:rPr>
                <w:rFonts w:cs="Arial"/>
                <w:sz w:val="20"/>
                <w:szCs w:val="20"/>
                <w:lang w:val="en-US"/>
              </w:rPr>
            </w:pPr>
            <w:r w:rsidRPr="006A2118">
              <w:rPr>
                <w:rFonts w:cs="Arial"/>
                <w:sz w:val="20"/>
                <w:szCs w:val="20"/>
                <w:lang w:val="en-US"/>
              </w:rPr>
              <w:lastRenderedPageBreak/>
              <w:t>Ericsson 2</w:t>
            </w:r>
          </w:p>
        </w:tc>
        <w:tc>
          <w:tcPr>
            <w:tcW w:w="7366" w:type="dxa"/>
          </w:tcPr>
          <w:p w14:paraId="1A6CEC50" w14:textId="77777777" w:rsidR="00F424A4" w:rsidRDefault="00E62A58" w:rsidP="00286D83">
            <w:pPr>
              <w:pStyle w:val="BodyText"/>
              <w:jc w:val="left"/>
              <w:rPr>
                <w:rFonts w:cs="Arial"/>
                <w:sz w:val="20"/>
                <w:szCs w:val="20"/>
                <w:lang w:val="en-US"/>
              </w:rPr>
            </w:pPr>
            <w:r>
              <w:rPr>
                <w:rFonts w:cs="Arial"/>
                <w:sz w:val="20"/>
                <w:szCs w:val="20"/>
                <w:lang w:val="en-US"/>
              </w:rPr>
              <w:t>In our view the specification works as it is.</w:t>
            </w:r>
          </w:p>
          <w:p w14:paraId="4A3E0EC6" w14:textId="77777777" w:rsidR="00F424A4" w:rsidRDefault="00E62A58" w:rsidP="00286D83">
            <w:pPr>
              <w:pStyle w:val="BodyText"/>
              <w:jc w:val="left"/>
              <w:rPr>
                <w:rFonts w:cs="Arial"/>
                <w:sz w:val="20"/>
                <w:szCs w:val="20"/>
                <w:lang w:val="en-US"/>
              </w:rPr>
            </w:pPr>
            <w:r>
              <w:rPr>
                <w:rFonts w:cs="Arial"/>
                <w:sz w:val="20"/>
                <w:szCs w:val="20"/>
                <w:lang w:val="en-US"/>
              </w:rPr>
              <w:t>If eNB has managed to decode all TBs, the</w:t>
            </w:r>
            <w:r w:rsidR="003C44BD">
              <w:rPr>
                <w:rFonts w:cs="Arial"/>
                <w:sz w:val="20"/>
                <w:szCs w:val="20"/>
                <w:lang w:val="en-US"/>
              </w:rPr>
              <w:t>n</w:t>
            </w:r>
            <w:r>
              <w:rPr>
                <w:rFonts w:cs="Arial"/>
                <w:sz w:val="20"/>
                <w:szCs w:val="20"/>
                <w:lang w:val="en-US"/>
              </w:rPr>
              <w:t xml:space="preserve"> it can terminate the PUSCH transmission, and the UE will understand that the data has been received correctly.</w:t>
            </w:r>
          </w:p>
          <w:p w14:paraId="096FF6F7" w14:textId="11D7139D" w:rsidR="006A2118" w:rsidRPr="006A2118" w:rsidRDefault="00F424A4" w:rsidP="00286D83">
            <w:pPr>
              <w:pStyle w:val="BodyText"/>
              <w:jc w:val="left"/>
              <w:rPr>
                <w:rFonts w:cs="Arial"/>
                <w:sz w:val="20"/>
                <w:szCs w:val="20"/>
                <w:lang w:val="en-US"/>
              </w:rPr>
            </w:pPr>
            <w:r>
              <w:rPr>
                <w:rFonts w:cs="Arial"/>
                <w:sz w:val="20"/>
                <w:szCs w:val="20"/>
                <w:lang w:val="en-US"/>
              </w:rPr>
              <w:t>If</w:t>
            </w:r>
            <w:r w:rsidR="00E62A58">
              <w:rPr>
                <w:rFonts w:cs="Arial"/>
                <w:sz w:val="20"/>
                <w:szCs w:val="20"/>
                <w:lang w:val="en-US"/>
              </w:rPr>
              <w:t xml:space="preserve"> eNB has not managed to decode all TBs but for some reason anyway wants to terminate the PUSCH transmission,</w:t>
            </w:r>
            <w:r w:rsidR="003C44BD">
              <w:rPr>
                <w:rFonts w:cs="Arial"/>
                <w:sz w:val="20"/>
                <w:szCs w:val="20"/>
                <w:lang w:val="en-US"/>
              </w:rPr>
              <w:t xml:space="preserve"> then it is free to do so, any potential retransmissions can be handled by RLC</w:t>
            </w:r>
            <w:r>
              <w:rPr>
                <w:rFonts w:cs="Arial"/>
                <w:sz w:val="20"/>
                <w:szCs w:val="20"/>
                <w:lang w:val="en-US"/>
              </w:rPr>
              <w:t>, but this should be a rather exceptional situation.</w:t>
            </w:r>
            <w:bookmarkStart w:id="66" w:name="_GoBack"/>
            <w:bookmarkEnd w:id="66"/>
          </w:p>
        </w:tc>
      </w:tr>
    </w:tbl>
    <w:p w14:paraId="1D71EE47" w14:textId="7E5F6731" w:rsidR="00DA1E94" w:rsidRDefault="00DA1E94" w:rsidP="007E7B16">
      <w:pPr>
        <w:pStyle w:val="Proposal"/>
        <w:numPr>
          <w:ilvl w:val="0"/>
          <w:numId w:val="0"/>
        </w:numPr>
        <w:ind w:left="1304" w:hanging="1304"/>
        <w:rPr>
          <w:highlight w:val="yellow"/>
        </w:rPr>
      </w:pPr>
    </w:p>
    <w:p w14:paraId="17A6682C" w14:textId="06088DA0" w:rsidR="00F31196" w:rsidRDefault="00F31196" w:rsidP="00F31196">
      <w:pPr>
        <w:pStyle w:val="Heading1"/>
      </w:pPr>
      <w:r>
        <w:t>Issue #9: Clarification of CSI reporting</w:t>
      </w:r>
    </w:p>
    <w:p w14:paraId="65F72451" w14:textId="1F9B855F" w:rsidR="00F31196" w:rsidRDefault="00F31196" w:rsidP="00F31196">
      <w:pPr>
        <w:pStyle w:val="BodyText"/>
      </w:pPr>
      <w:r>
        <w:t xml:space="preserve">Ericsson contribution </w:t>
      </w:r>
      <w:r>
        <w:fldChar w:fldCharType="begin"/>
      </w:r>
      <w:r>
        <w:instrText xml:space="preserve"> REF _Ref40703468 \r \h </w:instrText>
      </w:r>
      <w:r>
        <w:fldChar w:fldCharType="separate"/>
      </w:r>
      <w:r w:rsidR="001A194E">
        <w:t>[4]</w:t>
      </w:r>
      <w:r>
        <w:fldChar w:fldCharType="end"/>
      </w:r>
      <w:r>
        <w:t xml:space="preserve"> proposes to discuss an issue with the CSI reporting that was originally brought up in an earlier ZTE contribution </w:t>
      </w:r>
      <w:r>
        <w:fldChar w:fldCharType="begin"/>
      </w:r>
      <w:r>
        <w:instrText xml:space="preserve"> REF _Ref37807558 \r \h </w:instrText>
      </w:r>
      <w:r>
        <w:fldChar w:fldCharType="separate"/>
      </w:r>
      <w:r w:rsidR="001A194E">
        <w:t>[6]</w:t>
      </w:r>
      <w:r>
        <w:fldChar w:fldCharType="end"/>
      </w:r>
      <w:r>
        <w:t>, where it is proposed that the CSI report is carried in the first TB and that other details are the same as in legacy operation.</w:t>
      </w:r>
    </w:p>
    <w:p w14:paraId="55392A71" w14:textId="77777777" w:rsidR="00F31196" w:rsidRPr="00106227" w:rsidRDefault="00F31196" w:rsidP="00F31196">
      <w:pPr>
        <w:pStyle w:val="Proposal"/>
        <w:numPr>
          <w:ilvl w:val="0"/>
          <w:numId w:val="0"/>
        </w:numPr>
        <w:ind w:left="1304" w:hanging="1304"/>
        <w:rPr>
          <w:highlight w:val="yellow"/>
        </w:rPr>
      </w:pPr>
      <w:bookmarkStart w:id="67" w:name="_Ref40723718"/>
      <w:r>
        <w:rPr>
          <w:highlight w:val="yellow"/>
        </w:rPr>
        <w:t>Proposal</w:t>
      </w:r>
      <w:r>
        <w:rPr>
          <w:highlight w:val="yellow"/>
        </w:rPr>
        <w:tab/>
        <w:t>RAN1 concludes that f</w:t>
      </w:r>
      <w:r w:rsidRPr="00106227">
        <w:rPr>
          <w:highlight w:val="yellow"/>
        </w:rPr>
        <w:t>or multi-TB PUSCH transmission with aperiodic CSI reporting, the CSI is transmitted with the first TB. No TP is needed.</w:t>
      </w:r>
      <w:bookmarkEnd w:id="67"/>
    </w:p>
    <w:tbl>
      <w:tblPr>
        <w:tblStyle w:val="TableGrid"/>
        <w:tblW w:w="0" w:type="auto"/>
        <w:tblLook w:val="04A0" w:firstRow="1" w:lastRow="0" w:firstColumn="1" w:lastColumn="0" w:noHBand="0" w:noVBand="1"/>
      </w:tblPr>
      <w:tblGrid>
        <w:gridCol w:w="2263"/>
        <w:gridCol w:w="7366"/>
      </w:tblGrid>
      <w:tr w:rsidR="00F31196" w14:paraId="54FCF60F" w14:textId="77777777" w:rsidTr="00AB1210">
        <w:tc>
          <w:tcPr>
            <w:tcW w:w="2263" w:type="dxa"/>
            <w:shd w:val="clear" w:color="auto" w:fill="BFBFBF" w:themeFill="background1" w:themeFillShade="BF"/>
          </w:tcPr>
          <w:p w14:paraId="0D1E03ED" w14:textId="77777777" w:rsidR="00F31196" w:rsidRPr="00330BD6" w:rsidRDefault="00F31196" w:rsidP="00AB1210">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53894A87" w14:textId="4FC43294" w:rsidR="00F31196" w:rsidRPr="00330BD6" w:rsidRDefault="00F31196" w:rsidP="00AB1210">
            <w:pPr>
              <w:pStyle w:val="BodyText"/>
              <w:rPr>
                <w:b/>
                <w:bCs/>
                <w:sz w:val="20"/>
                <w:szCs w:val="20"/>
              </w:rPr>
            </w:pPr>
            <w:r w:rsidRPr="00330BD6">
              <w:rPr>
                <w:b/>
                <w:bCs/>
                <w:sz w:val="20"/>
                <w:szCs w:val="20"/>
              </w:rPr>
              <w:t>Comments</w:t>
            </w:r>
            <w:r>
              <w:rPr>
                <w:b/>
                <w:bCs/>
                <w:sz w:val="20"/>
                <w:szCs w:val="20"/>
              </w:rPr>
              <w:t xml:space="preserve"> on proposed RAN1 conclusion </w:t>
            </w:r>
            <w:r w:rsidRPr="00CC6DD5">
              <w:rPr>
                <w:b/>
                <w:bCs/>
                <w:sz w:val="20"/>
                <w:szCs w:val="20"/>
              </w:rPr>
              <w:t>[101-e-LTE-eMTC5-Multi-TB-01]</w:t>
            </w:r>
          </w:p>
        </w:tc>
      </w:tr>
      <w:tr w:rsidR="00F31196" w14:paraId="0FFD2BC9" w14:textId="77777777" w:rsidTr="00AB1210">
        <w:tc>
          <w:tcPr>
            <w:tcW w:w="2263" w:type="dxa"/>
          </w:tcPr>
          <w:p w14:paraId="07786F33" w14:textId="79276C89" w:rsidR="00F31196" w:rsidRPr="00AB2FAD" w:rsidRDefault="00772F51" w:rsidP="00AB1210">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324EB186" w14:textId="3C623B5C" w:rsidR="00772F51" w:rsidRPr="00AB2FAD" w:rsidRDefault="00772F51" w:rsidP="00AB1210">
            <w:pPr>
              <w:pStyle w:val="BodyText"/>
              <w:jc w:val="left"/>
              <w:rPr>
                <w:rFonts w:eastAsiaTheme="minorEastAsia" w:cs="Arial"/>
                <w:sz w:val="20"/>
                <w:szCs w:val="20"/>
                <w:lang w:val="en-US"/>
              </w:rPr>
            </w:pPr>
            <w:r>
              <w:rPr>
                <w:rFonts w:eastAsiaTheme="minorEastAsia" w:cs="Arial"/>
                <w:sz w:val="20"/>
                <w:szCs w:val="20"/>
                <w:lang w:val="en-US"/>
              </w:rPr>
              <w:t>Looks OK.</w:t>
            </w:r>
          </w:p>
        </w:tc>
      </w:tr>
      <w:tr w:rsidR="00F31196" w14:paraId="12A482B2" w14:textId="77777777" w:rsidTr="00AB1210">
        <w:tc>
          <w:tcPr>
            <w:tcW w:w="2263" w:type="dxa"/>
          </w:tcPr>
          <w:p w14:paraId="7E858A25" w14:textId="72304F9A" w:rsidR="00F31196" w:rsidRPr="00AB2FAD" w:rsidRDefault="00C26A44" w:rsidP="00AB1210">
            <w:pPr>
              <w:pStyle w:val="BodyText"/>
              <w:jc w:val="left"/>
              <w:rPr>
                <w:rFonts w:cs="Arial"/>
                <w:sz w:val="20"/>
                <w:szCs w:val="20"/>
                <w:lang w:val="en-US"/>
              </w:rPr>
            </w:pPr>
            <w:r>
              <w:rPr>
                <w:rFonts w:cs="Arial"/>
                <w:sz w:val="20"/>
                <w:szCs w:val="20"/>
                <w:lang w:val="en-US"/>
              </w:rPr>
              <w:t>ZTE,</w:t>
            </w:r>
            <w:r w:rsidR="006A2118">
              <w:rPr>
                <w:rFonts w:cs="Arial"/>
                <w:sz w:val="20"/>
                <w:szCs w:val="20"/>
                <w:lang w:val="en-US"/>
              </w:rPr>
              <w:t xml:space="preserve"> </w:t>
            </w:r>
            <w:r>
              <w:rPr>
                <w:rFonts w:cs="Arial"/>
                <w:sz w:val="20"/>
                <w:szCs w:val="20"/>
                <w:lang w:val="en-US"/>
              </w:rPr>
              <w:t>Sanechips</w:t>
            </w:r>
          </w:p>
        </w:tc>
        <w:tc>
          <w:tcPr>
            <w:tcW w:w="7366" w:type="dxa"/>
          </w:tcPr>
          <w:p w14:paraId="64119C42" w14:textId="1995C937" w:rsidR="00F31196" w:rsidRPr="00AB2FAD" w:rsidRDefault="00C26A44" w:rsidP="00AB1210">
            <w:pPr>
              <w:pStyle w:val="BodyText"/>
              <w:jc w:val="left"/>
              <w:rPr>
                <w:rFonts w:cs="Arial"/>
                <w:sz w:val="20"/>
                <w:szCs w:val="20"/>
                <w:lang w:val="en-US"/>
              </w:rPr>
            </w:pPr>
            <w:r>
              <w:rPr>
                <w:rFonts w:cs="Arial"/>
                <w:sz w:val="20"/>
                <w:szCs w:val="20"/>
                <w:lang w:val="en-US"/>
              </w:rPr>
              <w:t>Support this.</w:t>
            </w:r>
          </w:p>
        </w:tc>
      </w:tr>
      <w:tr w:rsidR="0004055C" w14:paraId="704997FF" w14:textId="77777777" w:rsidTr="00AB1210">
        <w:tc>
          <w:tcPr>
            <w:tcW w:w="2263" w:type="dxa"/>
          </w:tcPr>
          <w:p w14:paraId="4C369DA9" w14:textId="243E8DE5" w:rsidR="0004055C" w:rsidRPr="00AB2FAD" w:rsidRDefault="0004055C" w:rsidP="0004055C">
            <w:pPr>
              <w:pStyle w:val="BodyText"/>
              <w:jc w:val="left"/>
              <w:rPr>
                <w:rFonts w:cs="Arial"/>
                <w:sz w:val="20"/>
                <w:szCs w:val="20"/>
                <w:lang w:val="en-US"/>
              </w:rPr>
            </w:pPr>
            <w:r>
              <w:rPr>
                <w:rFonts w:cs="Arial"/>
                <w:sz w:val="20"/>
                <w:szCs w:val="20"/>
                <w:lang w:val="en-US"/>
              </w:rPr>
              <w:t>Nokia, NSB</w:t>
            </w:r>
          </w:p>
        </w:tc>
        <w:tc>
          <w:tcPr>
            <w:tcW w:w="7366" w:type="dxa"/>
          </w:tcPr>
          <w:p w14:paraId="664B42AB" w14:textId="09AE8947" w:rsidR="0004055C" w:rsidRPr="00080BA8" w:rsidRDefault="0004055C" w:rsidP="0004055C">
            <w:pPr>
              <w:pStyle w:val="BodyText"/>
              <w:jc w:val="left"/>
              <w:rPr>
                <w:rFonts w:ascii="Times New Roman" w:hAnsi="Times New Roman"/>
                <w:sz w:val="20"/>
                <w:szCs w:val="20"/>
                <w:lang w:val="en-US"/>
              </w:rPr>
            </w:pPr>
            <w:r w:rsidRPr="0004055C">
              <w:rPr>
                <w:rFonts w:cs="Arial"/>
                <w:sz w:val="20"/>
                <w:szCs w:val="20"/>
                <w:lang w:val="en-US"/>
              </w:rPr>
              <w:t xml:space="preserve">We </w:t>
            </w:r>
            <w:r>
              <w:rPr>
                <w:rFonts w:cs="Arial"/>
                <w:sz w:val="20"/>
                <w:szCs w:val="20"/>
                <w:lang w:val="en-US"/>
              </w:rPr>
              <w:t>support this proposal</w:t>
            </w:r>
          </w:p>
        </w:tc>
      </w:tr>
      <w:tr w:rsidR="00F72D9C" w14:paraId="385C40CF" w14:textId="77777777" w:rsidTr="00AB1210">
        <w:tc>
          <w:tcPr>
            <w:tcW w:w="2263" w:type="dxa"/>
          </w:tcPr>
          <w:p w14:paraId="525917D5" w14:textId="15023302" w:rsidR="00F72D9C" w:rsidRPr="009F68B1" w:rsidRDefault="00F72D9C" w:rsidP="00F72D9C">
            <w:pPr>
              <w:pStyle w:val="BodyText"/>
              <w:jc w:val="left"/>
              <w:rPr>
                <w:rFonts w:cs="Arial"/>
                <w:sz w:val="20"/>
                <w:szCs w:val="20"/>
                <w:lang w:val="en-US"/>
              </w:rPr>
            </w:pPr>
            <w:r>
              <w:rPr>
                <w:rFonts w:eastAsiaTheme="minorEastAsia" w:cs="Arial" w:hint="eastAsia"/>
                <w:sz w:val="20"/>
                <w:szCs w:val="20"/>
                <w:lang w:val="en-US"/>
              </w:rPr>
              <w:t>L</w:t>
            </w:r>
            <w:r>
              <w:rPr>
                <w:rFonts w:eastAsiaTheme="minorEastAsia" w:cs="Arial"/>
                <w:sz w:val="20"/>
                <w:szCs w:val="20"/>
                <w:lang w:val="en-US"/>
              </w:rPr>
              <w:t>enovo</w:t>
            </w:r>
            <w:r w:rsidR="006A2118">
              <w:rPr>
                <w:rFonts w:eastAsiaTheme="minorEastAsia" w:cs="Arial"/>
                <w:sz w:val="20"/>
                <w:szCs w:val="20"/>
                <w:lang w:val="en-US"/>
              </w:rPr>
              <w:t xml:space="preserve"> </w:t>
            </w:r>
            <w:r>
              <w:rPr>
                <w:rFonts w:eastAsiaTheme="minorEastAsia" w:cs="Arial"/>
                <w:sz w:val="20"/>
                <w:szCs w:val="20"/>
                <w:lang w:val="en-US"/>
              </w:rPr>
              <w:t>&amp;</w:t>
            </w:r>
            <w:r w:rsidR="006A2118">
              <w:rPr>
                <w:rFonts w:eastAsiaTheme="minorEastAsia" w:cs="Arial"/>
                <w:sz w:val="20"/>
                <w:szCs w:val="20"/>
                <w:lang w:val="en-US"/>
              </w:rPr>
              <w:t xml:space="preserve"> </w:t>
            </w:r>
            <w:r>
              <w:rPr>
                <w:rFonts w:eastAsiaTheme="minorEastAsia" w:cs="Arial"/>
                <w:sz w:val="20"/>
                <w:szCs w:val="20"/>
                <w:lang w:val="en-US"/>
              </w:rPr>
              <w:t>MotoM</w:t>
            </w:r>
          </w:p>
        </w:tc>
        <w:tc>
          <w:tcPr>
            <w:tcW w:w="7366" w:type="dxa"/>
          </w:tcPr>
          <w:p w14:paraId="3EF42C82" w14:textId="007C8D75" w:rsidR="00F72D9C" w:rsidRPr="009F68B1" w:rsidRDefault="00F72D9C" w:rsidP="00F72D9C">
            <w:pPr>
              <w:pStyle w:val="BodyText"/>
              <w:jc w:val="left"/>
              <w:rPr>
                <w:rFonts w:cs="Arial"/>
                <w:sz w:val="20"/>
                <w:szCs w:val="20"/>
                <w:lang w:val="en-US"/>
              </w:rPr>
            </w:pPr>
            <w:r>
              <w:rPr>
                <w:rFonts w:eastAsiaTheme="minorEastAsia" w:cs="Arial" w:hint="eastAsia"/>
                <w:sz w:val="20"/>
                <w:szCs w:val="20"/>
                <w:lang w:val="en-US"/>
              </w:rPr>
              <w:t>O</w:t>
            </w:r>
            <w:r>
              <w:rPr>
                <w:rFonts w:eastAsiaTheme="minorEastAsia" w:cs="Arial"/>
                <w:sz w:val="20"/>
                <w:szCs w:val="20"/>
                <w:lang w:val="en-US"/>
              </w:rPr>
              <w:t>K</w:t>
            </w:r>
          </w:p>
        </w:tc>
      </w:tr>
      <w:tr w:rsidR="00F72D9C" w14:paraId="60A31CEE" w14:textId="77777777" w:rsidTr="00AB1210">
        <w:tc>
          <w:tcPr>
            <w:tcW w:w="2263" w:type="dxa"/>
          </w:tcPr>
          <w:p w14:paraId="462F06E9" w14:textId="35B4A346" w:rsidR="00F72D9C" w:rsidRPr="009F68B1" w:rsidRDefault="00C02290" w:rsidP="00F72D9C">
            <w:pPr>
              <w:pStyle w:val="BodyText"/>
              <w:jc w:val="left"/>
              <w:rPr>
                <w:rFonts w:eastAsiaTheme="minorEastAsia" w:cs="Arial"/>
                <w:sz w:val="20"/>
                <w:szCs w:val="20"/>
                <w:lang w:val="en-US"/>
              </w:rPr>
            </w:pPr>
            <w:r>
              <w:rPr>
                <w:rFonts w:eastAsiaTheme="minorEastAsia" w:cs="Arial" w:hint="eastAsia"/>
                <w:sz w:val="20"/>
                <w:szCs w:val="20"/>
                <w:lang w:val="en-US"/>
              </w:rPr>
              <w:t>Huawei, HiSilicon</w:t>
            </w:r>
          </w:p>
        </w:tc>
        <w:tc>
          <w:tcPr>
            <w:tcW w:w="7366" w:type="dxa"/>
          </w:tcPr>
          <w:p w14:paraId="1528FDF3" w14:textId="6DE88234" w:rsidR="00F72D9C" w:rsidRPr="009F68B1" w:rsidRDefault="00C02290" w:rsidP="00F72D9C">
            <w:pPr>
              <w:pStyle w:val="BodyText"/>
              <w:jc w:val="left"/>
              <w:rPr>
                <w:rFonts w:eastAsiaTheme="minorEastAsia" w:cs="Arial"/>
                <w:sz w:val="20"/>
                <w:szCs w:val="20"/>
                <w:lang w:val="en-US"/>
              </w:rPr>
            </w:pPr>
            <w:r>
              <w:rPr>
                <w:rFonts w:eastAsiaTheme="minorEastAsia" w:cs="Arial" w:hint="eastAsia"/>
                <w:sz w:val="20"/>
                <w:szCs w:val="20"/>
                <w:lang w:val="en-US"/>
              </w:rPr>
              <w:t>OK</w:t>
            </w:r>
          </w:p>
        </w:tc>
      </w:tr>
      <w:tr w:rsidR="00A1687A" w14:paraId="03F2E178" w14:textId="77777777" w:rsidTr="00AB1210">
        <w:tc>
          <w:tcPr>
            <w:tcW w:w="2263" w:type="dxa"/>
          </w:tcPr>
          <w:p w14:paraId="6C99C581" w14:textId="2EACBE7B" w:rsidR="00A1687A" w:rsidRPr="009F68B1" w:rsidRDefault="00A1687A" w:rsidP="00A1687A">
            <w:pPr>
              <w:pStyle w:val="BodyText"/>
              <w:jc w:val="left"/>
              <w:rPr>
                <w:rFonts w:cs="Arial"/>
                <w:lang w:val="en-US"/>
              </w:rPr>
            </w:pPr>
            <w:r w:rsidRPr="00865776">
              <w:rPr>
                <w:rFonts w:eastAsiaTheme="minorEastAsia" w:cs="Arial"/>
                <w:sz w:val="20"/>
                <w:szCs w:val="20"/>
                <w:lang w:val="en-US"/>
              </w:rPr>
              <w:t>Ericsson</w:t>
            </w:r>
          </w:p>
        </w:tc>
        <w:tc>
          <w:tcPr>
            <w:tcW w:w="7366" w:type="dxa"/>
          </w:tcPr>
          <w:p w14:paraId="623AC70B" w14:textId="34144FDF" w:rsidR="00A1687A" w:rsidRPr="009F68B1" w:rsidRDefault="00A1687A" w:rsidP="00A1687A">
            <w:pPr>
              <w:pStyle w:val="BodyText"/>
              <w:jc w:val="left"/>
              <w:rPr>
                <w:rFonts w:cs="Arial"/>
                <w:lang w:val="en-US"/>
              </w:rPr>
            </w:pPr>
            <w:r w:rsidRPr="00865776">
              <w:rPr>
                <w:rFonts w:eastAsiaTheme="minorEastAsia" w:cs="Arial"/>
                <w:sz w:val="20"/>
                <w:szCs w:val="20"/>
                <w:lang w:val="en-US"/>
              </w:rPr>
              <w:t>We are fine with the proposal</w:t>
            </w:r>
          </w:p>
        </w:tc>
      </w:tr>
      <w:tr w:rsidR="00F72D9C" w14:paraId="32CAFF04" w14:textId="77777777" w:rsidTr="00AB1210">
        <w:tc>
          <w:tcPr>
            <w:tcW w:w="2263" w:type="dxa"/>
          </w:tcPr>
          <w:p w14:paraId="17C05E5C" w14:textId="08A662A4" w:rsidR="00F72D9C" w:rsidRPr="009F68B1" w:rsidRDefault="000471CB" w:rsidP="00F72D9C">
            <w:pPr>
              <w:pStyle w:val="BodyText"/>
              <w:jc w:val="left"/>
              <w:rPr>
                <w:rFonts w:cs="Arial"/>
                <w:sz w:val="20"/>
                <w:szCs w:val="20"/>
                <w:lang w:val="en-US"/>
              </w:rPr>
            </w:pPr>
            <w:r>
              <w:rPr>
                <w:rFonts w:cs="Arial"/>
                <w:sz w:val="20"/>
                <w:szCs w:val="20"/>
                <w:lang w:val="en-US"/>
              </w:rPr>
              <w:t>SONY</w:t>
            </w:r>
          </w:p>
        </w:tc>
        <w:tc>
          <w:tcPr>
            <w:tcW w:w="7366" w:type="dxa"/>
          </w:tcPr>
          <w:p w14:paraId="49F0B7E1" w14:textId="4312373E" w:rsidR="00F72D9C" w:rsidRPr="009F68B1" w:rsidRDefault="000471CB" w:rsidP="00F72D9C">
            <w:pPr>
              <w:pStyle w:val="BodyText"/>
              <w:jc w:val="left"/>
              <w:rPr>
                <w:rFonts w:cs="Arial"/>
                <w:sz w:val="20"/>
                <w:szCs w:val="20"/>
                <w:lang w:val="en-US"/>
              </w:rPr>
            </w:pPr>
            <w:r>
              <w:rPr>
                <w:rFonts w:cs="Arial"/>
                <w:sz w:val="20"/>
                <w:szCs w:val="20"/>
                <w:lang w:val="en-US"/>
              </w:rPr>
              <w:t>Seems OK</w:t>
            </w:r>
          </w:p>
        </w:tc>
      </w:tr>
    </w:tbl>
    <w:p w14:paraId="5AFD7FFC" w14:textId="77777777" w:rsidR="00F31196" w:rsidRPr="005A1BC7" w:rsidRDefault="00F31196" w:rsidP="00F31196">
      <w:pPr>
        <w:pStyle w:val="Proposal"/>
        <w:numPr>
          <w:ilvl w:val="0"/>
          <w:numId w:val="0"/>
        </w:numPr>
        <w:rPr>
          <w:highlight w:val="yellow"/>
        </w:rPr>
      </w:pPr>
    </w:p>
    <w:bookmarkEnd w:id="2"/>
    <w:p w14:paraId="518C2C6B" w14:textId="77777777" w:rsidR="00F507D1" w:rsidRPr="00CE0424" w:rsidRDefault="00F507D1" w:rsidP="00CE0424">
      <w:pPr>
        <w:pStyle w:val="Heading1"/>
      </w:pPr>
      <w:r w:rsidRPr="00CE0424">
        <w:t>References</w:t>
      </w:r>
    </w:p>
    <w:bookmarkStart w:id="68" w:name="_Ref40703463"/>
    <w:bookmarkStart w:id="69" w:name="_Ref37793306"/>
    <w:p w14:paraId="522F4F9E" w14:textId="54F3DA55" w:rsidR="007A553C" w:rsidRPr="007A553C" w:rsidRDefault="006703BC" w:rsidP="007A553C">
      <w:pPr>
        <w:pStyle w:val="Reference"/>
        <w:numPr>
          <w:ilvl w:val="0"/>
          <w:numId w:val="26"/>
        </w:numPr>
        <w:textAlignment w:val="auto"/>
        <w:rPr>
          <w:rFonts w:cs="Arial"/>
          <w:lang w:val="en-US"/>
        </w:rPr>
      </w:pPr>
      <w:r>
        <w:rPr>
          <w:rFonts w:cs="Arial"/>
          <w:lang w:val="en-US"/>
        </w:rPr>
        <w:fldChar w:fldCharType="begin"/>
      </w:r>
      <w:r>
        <w:rPr>
          <w:rFonts w:cs="Arial"/>
          <w:lang w:val="en-US"/>
        </w:rPr>
        <w:instrText xml:space="preserve"> HYPERLINK "http://www.3gpp.org/ftp/TSG_RAN/WG1_RL1/TSGR1_101-e/Docs/R1-2003540.zip" </w:instrText>
      </w:r>
      <w:r>
        <w:rPr>
          <w:rFonts w:cs="Arial"/>
          <w:lang w:val="en-US"/>
        </w:rPr>
        <w:fldChar w:fldCharType="separate"/>
      </w:r>
      <w:r w:rsidR="007A553C" w:rsidRPr="006703BC">
        <w:rPr>
          <w:rStyle w:val="Hyperlink"/>
          <w:rFonts w:cs="Arial"/>
          <w:lang w:val="en-US"/>
        </w:rPr>
        <w:t>R1-2003540</w:t>
      </w:r>
      <w:r>
        <w:rPr>
          <w:rFonts w:cs="Arial"/>
          <w:lang w:val="en-US"/>
        </w:rPr>
        <w:fldChar w:fldCharType="end"/>
      </w:r>
      <w:r w:rsidR="007A553C">
        <w:rPr>
          <w:rFonts w:cs="Arial"/>
          <w:lang w:val="en-US"/>
        </w:rPr>
        <w:t>, “</w:t>
      </w:r>
      <w:r w:rsidR="007A553C" w:rsidRPr="007A553C">
        <w:rPr>
          <w:rFonts w:cs="Arial"/>
          <w:lang w:val="en-US"/>
        </w:rPr>
        <w:t>Corrections on scheduling of multiple transport blocks</w:t>
      </w:r>
      <w:r w:rsidR="007A553C">
        <w:rPr>
          <w:rFonts w:cs="Arial"/>
          <w:lang w:val="en-US"/>
        </w:rPr>
        <w:t xml:space="preserve">”, </w:t>
      </w:r>
      <w:r w:rsidR="007A553C" w:rsidRPr="007A553C">
        <w:rPr>
          <w:rFonts w:cs="Arial"/>
          <w:lang w:val="en-US"/>
        </w:rPr>
        <w:t>Huawei, HiSilicon</w:t>
      </w:r>
      <w:bookmarkEnd w:id="68"/>
    </w:p>
    <w:bookmarkStart w:id="70" w:name="_Ref40703465"/>
    <w:p w14:paraId="7C0E4E77" w14:textId="055AC837" w:rsidR="007A553C" w:rsidRPr="007A553C" w:rsidRDefault="006703BC" w:rsidP="007A553C">
      <w:pPr>
        <w:pStyle w:val="Reference"/>
        <w:numPr>
          <w:ilvl w:val="0"/>
          <w:numId w:val="26"/>
        </w:numPr>
        <w:rPr>
          <w:rFonts w:cs="Arial"/>
          <w:lang w:val="en-US"/>
        </w:rPr>
      </w:pPr>
      <w:r>
        <w:rPr>
          <w:rFonts w:cs="Arial"/>
          <w:lang w:val="en-US"/>
        </w:rPr>
        <w:fldChar w:fldCharType="begin"/>
      </w:r>
      <w:r>
        <w:rPr>
          <w:rFonts w:cs="Arial"/>
          <w:lang w:val="en-US"/>
        </w:rPr>
        <w:instrText xml:space="preserve"> HYPERLINK "http://www.3gpp.org/ftp/TSG_RAN/WG1_RL1/TSGR1_101-e/Docs/R1-2003782.zip" </w:instrText>
      </w:r>
      <w:r>
        <w:rPr>
          <w:rFonts w:cs="Arial"/>
          <w:lang w:val="en-US"/>
        </w:rPr>
        <w:fldChar w:fldCharType="separate"/>
      </w:r>
      <w:r w:rsidR="007A553C" w:rsidRPr="006703BC">
        <w:rPr>
          <w:rStyle w:val="Hyperlink"/>
          <w:rFonts w:cs="Arial"/>
          <w:lang w:val="en-US"/>
        </w:rPr>
        <w:t>R1-2003782</w:t>
      </w:r>
      <w:r>
        <w:rPr>
          <w:rFonts w:cs="Arial"/>
          <w:lang w:val="en-US"/>
        </w:rPr>
        <w:fldChar w:fldCharType="end"/>
      </w:r>
      <w:r w:rsidR="007A553C">
        <w:rPr>
          <w:rFonts w:cs="Arial"/>
          <w:lang w:val="en-US"/>
        </w:rPr>
        <w:t>, “</w:t>
      </w:r>
      <w:r w:rsidR="007A553C" w:rsidRPr="007A553C">
        <w:rPr>
          <w:rFonts w:cs="Arial"/>
          <w:lang w:val="en-US"/>
        </w:rPr>
        <w:t>Scheduling of multiple DL/UL transport blocks</w:t>
      </w:r>
      <w:r w:rsidR="007A553C">
        <w:rPr>
          <w:rFonts w:cs="Arial"/>
          <w:lang w:val="en-US"/>
        </w:rPr>
        <w:t xml:space="preserve">”, </w:t>
      </w:r>
      <w:r w:rsidR="007A553C" w:rsidRPr="007A553C">
        <w:rPr>
          <w:rFonts w:cs="Arial"/>
          <w:lang w:val="en-US"/>
        </w:rPr>
        <w:t>Qualcomm Incorporated</w:t>
      </w:r>
      <w:bookmarkEnd w:id="70"/>
    </w:p>
    <w:bookmarkStart w:id="71" w:name="_Ref40703466"/>
    <w:p w14:paraId="4BE524EA" w14:textId="6A279F19" w:rsidR="007A553C" w:rsidRPr="007A553C" w:rsidRDefault="006703BC" w:rsidP="007A553C">
      <w:pPr>
        <w:pStyle w:val="Reference"/>
        <w:numPr>
          <w:ilvl w:val="0"/>
          <w:numId w:val="26"/>
        </w:numPr>
        <w:rPr>
          <w:rFonts w:cs="Arial"/>
          <w:lang w:val="en-US"/>
        </w:rPr>
      </w:pPr>
      <w:r>
        <w:rPr>
          <w:rFonts w:cs="Arial"/>
          <w:lang w:val="en-US"/>
        </w:rPr>
        <w:fldChar w:fldCharType="begin"/>
      </w:r>
      <w:r>
        <w:rPr>
          <w:rFonts w:cs="Arial"/>
          <w:lang w:val="en-US"/>
        </w:rPr>
        <w:instrText xml:space="preserve"> HYPERLINK "http://www.3gpp.org/ftp/TSG_RAN/WG1_RL1/TSGR1_101-e/Docs/R1-2003792.zip" </w:instrText>
      </w:r>
      <w:r>
        <w:rPr>
          <w:rFonts w:cs="Arial"/>
          <w:lang w:val="en-US"/>
        </w:rPr>
        <w:fldChar w:fldCharType="separate"/>
      </w:r>
      <w:r w:rsidR="007A553C" w:rsidRPr="006703BC">
        <w:rPr>
          <w:rStyle w:val="Hyperlink"/>
          <w:rFonts w:cs="Arial"/>
          <w:lang w:val="en-US"/>
        </w:rPr>
        <w:t>R1-2003792</w:t>
      </w:r>
      <w:r>
        <w:rPr>
          <w:rFonts w:cs="Arial"/>
          <w:lang w:val="en-US"/>
        </w:rPr>
        <w:fldChar w:fldCharType="end"/>
      </w:r>
      <w:r w:rsidR="007A553C">
        <w:rPr>
          <w:rFonts w:cs="Arial"/>
          <w:lang w:val="en-US"/>
        </w:rPr>
        <w:t>, “</w:t>
      </w:r>
      <w:r w:rsidR="007A553C" w:rsidRPr="007A553C">
        <w:rPr>
          <w:rFonts w:cs="Arial"/>
          <w:lang w:val="en-US"/>
        </w:rPr>
        <w:t>Remaining issues on scheduling enhancement for MTC</w:t>
      </w:r>
      <w:r w:rsidR="007A553C">
        <w:rPr>
          <w:rFonts w:cs="Arial"/>
          <w:lang w:val="en-US"/>
        </w:rPr>
        <w:t xml:space="preserve">”, </w:t>
      </w:r>
      <w:r w:rsidR="007A553C" w:rsidRPr="007A553C">
        <w:rPr>
          <w:rFonts w:cs="Arial"/>
          <w:lang w:val="en-US"/>
        </w:rPr>
        <w:t>ZTE</w:t>
      </w:r>
      <w:bookmarkEnd w:id="71"/>
    </w:p>
    <w:bookmarkStart w:id="72" w:name="_Ref40703468"/>
    <w:p w14:paraId="04ADF862" w14:textId="685DC588" w:rsidR="009B6B5C" w:rsidRDefault="006703BC" w:rsidP="007A553C">
      <w:pPr>
        <w:pStyle w:val="Reference"/>
        <w:numPr>
          <w:ilvl w:val="0"/>
          <w:numId w:val="26"/>
        </w:numPr>
        <w:rPr>
          <w:rFonts w:cs="Arial"/>
          <w:lang w:val="en-US"/>
        </w:rPr>
      </w:pPr>
      <w:r>
        <w:rPr>
          <w:rFonts w:cs="Arial"/>
          <w:lang w:val="en-US"/>
        </w:rPr>
        <w:fldChar w:fldCharType="begin"/>
      </w:r>
      <w:r>
        <w:rPr>
          <w:rFonts w:cs="Arial"/>
          <w:lang w:val="en-US"/>
        </w:rPr>
        <w:instrText xml:space="preserve"> HYPERLINK "http://www.3gpp.org/ftp/TSG_RAN/WG1_RL1/TSGR1_101-e/Docs/R1-2004656.zip" </w:instrText>
      </w:r>
      <w:r>
        <w:rPr>
          <w:rFonts w:cs="Arial"/>
          <w:lang w:val="en-US"/>
        </w:rPr>
        <w:fldChar w:fldCharType="separate"/>
      </w:r>
      <w:r w:rsidR="007A553C" w:rsidRPr="006703BC">
        <w:rPr>
          <w:rStyle w:val="Hyperlink"/>
          <w:rFonts w:cs="Arial"/>
          <w:lang w:val="en-US"/>
        </w:rPr>
        <w:t>R1-2004656</w:t>
      </w:r>
      <w:r>
        <w:rPr>
          <w:rFonts w:cs="Arial"/>
          <w:lang w:val="en-US"/>
        </w:rPr>
        <w:fldChar w:fldCharType="end"/>
      </w:r>
      <w:r w:rsidR="007A553C">
        <w:rPr>
          <w:rFonts w:cs="Arial"/>
          <w:lang w:val="en-US"/>
        </w:rPr>
        <w:t>, “</w:t>
      </w:r>
      <w:r w:rsidR="007A553C" w:rsidRPr="007A553C">
        <w:rPr>
          <w:rFonts w:cs="Arial"/>
          <w:lang w:val="en-US"/>
        </w:rPr>
        <w:t>Corrections for Multi-TB scheduling for LTE-MTC</w:t>
      </w:r>
      <w:r w:rsidR="007A553C">
        <w:rPr>
          <w:rFonts w:cs="Arial"/>
          <w:lang w:val="en-US"/>
        </w:rPr>
        <w:t xml:space="preserve">”, </w:t>
      </w:r>
      <w:r w:rsidR="007A553C" w:rsidRPr="007A553C">
        <w:rPr>
          <w:rFonts w:cs="Arial"/>
          <w:lang w:val="en-US"/>
        </w:rPr>
        <w:t>Ericsson</w:t>
      </w:r>
      <w:bookmarkEnd w:id="69"/>
      <w:bookmarkEnd w:id="72"/>
    </w:p>
    <w:bookmarkStart w:id="73" w:name="_Ref40428635"/>
    <w:p w14:paraId="4BE1FA2B" w14:textId="7F947EDD" w:rsidR="00614F0B" w:rsidRDefault="00614F0B" w:rsidP="00614F0B">
      <w:pPr>
        <w:pStyle w:val="Reference"/>
        <w:numPr>
          <w:ilvl w:val="0"/>
          <w:numId w:val="26"/>
        </w:numPr>
        <w:rPr>
          <w:lang w:val="en-US"/>
        </w:rPr>
      </w:pPr>
      <w:r w:rsidRPr="00614F0B">
        <w:rPr>
          <w:lang w:val="en-US"/>
        </w:rPr>
        <w:fldChar w:fldCharType="begin"/>
      </w:r>
      <w:r w:rsidRPr="00614F0B">
        <w:rPr>
          <w:lang w:val="en-US"/>
        </w:rPr>
        <w:instrText xml:space="preserve"> HYPERLINK "http://www.3gpp.org/ftp/TSG_RAN/WG1_RL1/TSGR1_100b_e/Docs/R1-2002796.zip" </w:instrText>
      </w:r>
      <w:r w:rsidRPr="00614F0B">
        <w:rPr>
          <w:lang w:val="en-US"/>
        </w:rPr>
        <w:fldChar w:fldCharType="separate"/>
      </w:r>
      <w:r w:rsidRPr="00614F0B">
        <w:rPr>
          <w:rStyle w:val="Hyperlink"/>
          <w:lang w:val="en-US"/>
        </w:rPr>
        <w:t>R1-2002796</w:t>
      </w:r>
      <w:r w:rsidRPr="00614F0B">
        <w:rPr>
          <w:lang w:val="en-US"/>
        </w:rPr>
        <w:fldChar w:fldCharType="end"/>
      </w:r>
      <w:r w:rsidRPr="00614F0B">
        <w:rPr>
          <w:lang w:val="en-US"/>
        </w:rPr>
        <w:t>, “Feature lead summary #2 for Multi-TB scheduling for LTE-MTC”</w:t>
      </w:r>
      <w:bookmarkEnd w:id="73"/>
    </w:p>
    <w:bookmarkStart w:id="74" w:name="_Ref37807558"/>
    <w:p w14:paraId="1FC877C7" w14:textId="6995EAFA" w:rsidR="00C42369" w:rsidRDefault="00C42369" w:rsidP="00C42369">
      <w:pPr>
        <w:pStyle w:val="Reference"/>
        <w:numPr>
          <w:ilvl w:val="0"/>
          <w:numId w:val="26"/>
        </w:numPr>
        <w:overflowPunct/>
        <w:autoSpaceDE/>
        <w:autoSpaceDN/>
        <w:adjustRightInd/>
        <w:spacing w:line="256" w:lineRule="auto"/>
        <w:textAlignment w:val="auto"/>
        <w:rPr>
          <w:rFonts w:cs="Arial"/>
          <w:lang w:val="en-US"/>
        </w:rPr>
      </w:pPr>
      <w:r>
        <w:fldChar w:fldCharType="begin"/>
      </w:r>
      <w:r>
        <w:instrText xml:space="preserve"> HYPERLINK "http://www.3gpp.org/ftp/TSG_RAN/WG1_RL1/TSGR1_100b_e/Docs/R1-2001852.zip" </w:instrText>
      </w:r>
      <w:r>
        <w:fldChar w:fldCharType="separate"/>
      </w:r>
      <w:r>
        <w:rPr>
          <w:rStyle w:val="Hyperlink"/>
          <w:rFonts w:cs="Arial"/>
        </w:rPr>
        <w:t>R1-2001852</w:t>
      </w:r>
      <w:r>
        <w:fldChar w:fldCharType="end"/>
      </w:r>
      <w:r>
        <w:rPr>
          <w:rFonts w:cs="Arial"/>
          <w:lang w:val="en-US"/>
        </w:rPr>
        <w:t>, “Remaining issues on scheduling enhancement for MTC”, ZTE</w:t>
      </w:r>
      <w:bookmarkEnd w:id="74"/>
    </w:p>
    <w:bookmarkStart w:id="75" w:name="_Ref41156243"/>
    <w:p w14:paraId="0B34AF71" w14:textId="7F207DF6" w:rsidR="00AC17FB" w:rsidRPr="00C42369" w:rsidRDefault="00AC17FB" w:rsidP="00C42369">
      <w:pPr>
        <w:pStyle w:val="Reference"/>
        <w:numPr>
          <w:ilvl w:val="0"/>
          <w:numId w:val="26"/>
        </w:numPr>
        <w:overflowPunct/>
        <w:autoSpaceDE/>
        <w:autoSpaceDN/>
        <w:adjustRightInd/>
        <w:spacing w:line="256" w:lineRule="auto"/>
        <w:textAlignment w:val="auto"/>
        <w:rPr>
          <w:rFonts w:cs="Arial"/>
          <w:lang w:val="en-US"/>
        </w:rPr>
      </w:pPr>
      <w:r>
        <w:rPr>
          <w:lang w:val="en-US" w:eastAsia="ko-KR"/>
        </w:rPr>
        <w:fldChar w:fldCharType="begin"/>
      </w:r>
      <w:r>
        <w:rPr>
          <w:lang w:val="en-US" w:eastAsia="ko-KR"/>
        </w:rPr>
        <w:instrText>HYPERLINK "https://www.3gpp.org/ftp/tsg_ran/WG1_RL1/TSGR1_101-e/Docs/R1-2004696.zip"</w:instrText>
      </w:r>
      <w:r>
        <w:rPr>
          <w:lang w:val="en-US" w:eastAsia="ko-KR"/>
        </w:rPr>
        <w:fldChar w:fldCharType="separate"/>
      </w:r>
      <w:r>
        <w:rPr>
          <w:rStyle w:val="Hyperlink"/>
          <w:lang w:val="en-US" w:eastAsia="ko-KR"/>
        </w:rPr>
        <w:t>R1-2004696</w:t>
      </w:r>
      <w:r>
        <w:rPr>
          <w:lang w:val="en-US" w:eastAsia="ko-KR"/>
        </w:rPr>
        <w:fldChar w:fldCharType="end"/>
      </w:r>
      <w:r>
        <w:rPr>
          <w:rFonts w:cs="Arial"/>
          <w:lang w:val="en-US"/>
        </w:rPr>
        <w:t>, “</w:t>
      </w:r>
      <w:r w:rsidRPr="00AC17FB">
        <w:rPr>
          <w:rFonts w:cs="Arial"/>
          <w:lang w:val="en-US"/>
        </w:rPr>
        <w:t>Feature lead summary #1 for Multi-TB scheduling for LTE-MTC</w:t>
      </w:r>
      <w:r>
        <w:rPr>
          <w:rFonts w:cs="Arial"/>
          <w:lang w:val="en-US"/>
        </w:rPr>
        <w:t>”</w:t>
      </w:r>
      <w:bookmarkEnd w:id="75"/>
    </w:p>
    <w:sectPr w:rsidR="00AC17FB" w:rsidRPr="00C42369" w:rsidSect="00C473A5">
      <w:headerReference w:type="even" r:id="rId37"/>
      <w:footerReference w:type="default" r:id="rId3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C22361" w14:textId="77777777" w:rsidR="00325DAA" w:rsidRDefault="00325DAA">
      <w:r>
        <w:separator/>
      </w:r>
    </w:p>
  </w:endnote>
  <w:endnote w:type="continuationSeparator" w:id="0">
    <w:p w14:paraId="067E2B08" w14:textId="77777777" w:rsidR="00325DAA" w:rsidRDefault="00325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altName w:val="Sylfaen"/>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92461" w14:textId="16385173" w:rsidR="00286D83" w:rsidRDefault="00286D83"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755BD">
      <w:rPr>
        <w:rStyle w:val="PageNumber"/>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755BD">
      <w:rPr>
        <w:rStyle w:val="PageNumber"/>
      </w:rPr>
      <w:t>12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38CF32" w14:textId="77777777" w:rsidR="00325DAA" w:rsidRDefault="00325DAA">
      <w:r>
        <w:separator/>
      </w:r>
    </w:p>
  </w:footnote>
  <w:footnote w:type="continuationSeparator" w:id="0">
    <w:p w14:paraId="58DE6862" w14:textId="77777777" w:rsidR="00325DAA" w:rsidRDefault="00325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F37AE" w14:textId="77777777" w:rsidR="00286D83" w:rsidRDefault="00286D8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4EE3CC3"/>
    <w:multiLevelType w:val="hybridMultilevel"/>
    <w:tmpl w:val="8B024FE2"/>
    <w:lvl w:ilvl="0" w:tplc="83802386">
      <w:start w:val="1"/>
      <w:numFmt w:val="bullet"/>
      <w:lvlText w:val="-"/>
      <w:lvlJc w:val="left"/>
      <w:pPr>
        <w:ind w:left="1008" w:hanging="360"/>
      </w:pPr>
      <w:rPr>
        <w:rFonts w:ascii="Verdana" w:hAnsi="Verdana"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086F3164"/>
    <w:multiLevelType w:val="hybridMultilevel"/>
    <w:tmpl w:val="F2E024D6"/>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09C923CA"/>
    <w:multiLevelType w:val="hybridMultilevel"/>
    <w:tmpl w:val="A266AD4C"/>
    <w:lvl w:ilvl="0" w:tplc="041D0001">
      <w:start w:val="1"/>
      <w:numFmt w:val="bullet"/>
      <w:lvlText w:val=""/>
      <w:lvlJc w:val="left"/>
      <w:pPr>
        <w:ind w:left="2061" w:hanging="360"/>
      </w:pPr>
      <w:rPr>
        <w:rFonts w:ascii="Symbol" w:hAnsi="Symbol" w:hint="default"/>
      </w:rPr>
    </w:lvl>
    <w:lvl w:ilvl="1" w:tplc="041D0003" w:tentative="1">
      <w:start w:val="1"/>
      <w:numFmt w:val="bullet"/>
      <w:lvlText w:val="o"/>
      <w:lvlJc w:val="left"/>
      <w:pPr>
        <w:ind w:left="2781" w:hanging="360"/>
      </w:pPr>
      <w:rPr>
        <w:rFonts w:ascii="Courier New" w:hAnsi="Courier New" w:cs="Courier New" w:hint="default"/>
      </w:rPr>
    </w:lvl>
    <w:lvl w:ilvl="2" w:tplc="041D0005" w:tentative="1">
      <w:start w:val="1"/>
      <w:numFmt w:val="bullet"/>
      <w:lvlText w:val=""/>
      <w:lvlJc w:val="left"/>
      <w:pPr>
        <w:ind w:left="3501" w:hanging="360"/>
      </w:pPr>
      <w:rPr>
        <w:rFonts w:ascii="Wingdings" w:hAnsi="Wingdings" w:hint="default"/>
      </w:rPr>
    </w:lvl>
    <w:lvl w:ilvl="3" w:tplc="041D0001" w:tentative="1">
      <w:start w:val="1"/>
      <w:numFmt w:val="bullet"/>
      <w:lvlText w:val=""/>
      <w:lvlJc w:val="left"/>
      <w:pPr>
        <w:ind w:left="4221" w:hanging="360"/>
      </w:pPr>
      <w:rPr>
        <w:rFonts w:ascii="Symbol" w:hAnsi="Symbol" w:hint="default"/>
      </w:rPr>
    </w:lvl>
    <w:lvl w:ilvl="4" w:tplc="041D0003" w:tentative="1">
      <w:start w:val="1"/>
      <w:numFmt w:val="bullet"/>
      <w:lvlText w:val="o"/>
      <w:lvlJc w:val="left"/>
      <w:pPr>
        <w:ind w:left="4941" w:hanging="360"/>
      </w:pPr>
      <w:rPr>
        <w:rFonts w:ascii="Courier New" w:hAnsi="Courier New" w:cs="Courier New" w:hint="default"/>
      </w:rPr>
    </w:lvl>
    <w:lvl w:ilvl="5" w:tplc="041D0005" w:tentative="1">
      <w:start w:val="1"/>
      <w:numFmt w:val="bullet"/>
      <w:lvlText w:val=""/>
      <w:lvlJc w:val="left"/>
      <w:pPr>
        <w:ind w:left="5661" w:hanging="360"/>
      </w:pPr>
      <w:rPr>
        <w:rFonts w:ascii="Wingdings" w:hAnsi="Wingdings" w:hint="default"/>
      </w:rPr>
    </w:lvl>
    <w:lvl w:ilvl="6" w:tplc="041D0001" w:tentative="1">
      <w:start w:val="1"/>
      <w:numFmt w:val="bullet"/>
      <w:lvlText w:val=""/>
      <w:lvlJc w:val="left"/>
      <w:pPr>
        <w:ind w:left="6381" w:hanging="360"/>
      </w:pPr>
      <w:rPr>
        <w:rFonts w:ascii="Symbol" w:hAnsi="Symbol" w:hint="default"/>
      </w:rPr>
    </w:lvl>
    <w:lvl w:ilvl="7" w:tplc="041D0003" w:tentative="1">
      <w:start w:val="1"/>
      <w:numFmt w:val="bullet"/>
      <w:lvlText w:val="o"/>
      <w:lvlJc w:val="left"/>
      <w:pPr>
        <w:ind w:left="7101" w:hanging="360"/>
      </w:pPr>
      <w:rPr>
        <w:rFonts w:ascii="Courier New" w:hAnsi="Courier New" w:cs="Courier New" w:hint="default"/>
      </w:rPr>
    </w:lvl>
    <w:lvl w:ilvl="8" w:tplc="041D0005" w:tentative="1">
      <w:start w:val="1"/>
      <w:numFmt w:val="bullet"/>
      <w:lvlText w:val=""/>
      <w:lvlJc w:val="left"/>
      <w:pPr>
        <w:ind w:left="7821" w:hanging="360"/>
      </w:pPr>
      <w:rPr>
        <w:rFonts w:ascii="Wingdings" w:hAnsi="Wingdings" w:hint="default"/>
      </w:rPr>
    </w:lvl>
  </w:abstractNum>
  <w:abstractNum w:abstractNumId="7" w15:restartNumberingAfterBreak="0">
    <w:nsid w:val="0A5341F7"/>
    <w:multiLevelType w:val="singleLevel"/>
    <w:tmpl w:val="4162974E"/>
    <w:lvl w:ilvl="0">
      <w:start w:val="1"/>
      <w:numFmt w:val="decimal"/>
      <w:lvlText w:val="[%1]"/>
      <w:lvlJc w:val="left"/>
      <w:pPr>
        <w:tabs>
          <w:tab w:val="num" w:pos="567"/>
        </w:tabs>
        <w:ind w:left="567" w:hanging="567"/>
      </w:pPr>
      <w:rPr>
        <w:rFonts w:hint="default"/>
      </w:rPr>
    </w:lvl>
  </w:abstractNum>
  <w:abstractNum w:abstractNumId="8" w15:restartNumberingAfterBreak="0">
    <w:nsid w:val="0AFF1698"/>
    <w:multiLevelType w:val="hybridMultilevel"/>
    <w:tmpl w:val="48AA143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B9513D0"/>
    <w:multiLevelType w:val="hybridMultilevel"/>
    <w:tmpl w:val="56822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AF7C37"/>
    <w:multiLevelType w:val="hybridMultilevel"/>
    <w:tmpl w:val="2B4EC740"/>
    <w:lvl w:ilvl="0" w:tplc="AC84B880">
      <w:start w:val="1"/>
      <w:numFmt w:val="bullet"/>
      <w:lvlText w:val="‒"/>
      <w:lvlJc w:val="left"/>
      <w:pPr>
        <w:ind w:left="1020" w:hanging="400"/>
      </w:pPr>
      <w:rPr>
        <w:rFonts w:ascii="Calibri" w:hAnsi="Calibri" w:cs="Times New Roman"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11" w15:restartNumberingAfterBreak="0">
    <w:nsid w:val="0CFE23C0"/>
    <w:multiLevelType w:val="hybridMultilevel"/>
    <w:tmpl w:val="72DA90E2"/>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0E6E4CEC"/>
    <w:multiLevelType w:val="hybridMultilevel"/>
    <w:tmpl w:val="840E6D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EC6622B"/>
    <w:multiLevelType w:val="hybridMultilevel"/>
    <w:tmpl w:val="16C4BA1E"/>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0FF26A04"/>
    <w:multiLevelType w:val="hybridMultilevel"/>
    <w:tmpl w:val="DAFA437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6" w15:restartNumberingAfterBreak="0">
    <w:nsid w:val="10414192"/>
    <w:multiLevelType w:val="hybridMultilevel"/>
    <w:tmpl w:val="E6EC8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09E40BE"/>
    <w:multiLevelType w:val="hybridMultilevel"/>
    <w:tmpl w:val="B34C0C78"/>
    <w:lvl w:ilvl="0" w:tplc="9C8041F8">
      <w:start w:val="1"/>
      <w:numFmt w:val="bullet"/>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8" w15:restartNumberingAfterBreak="0">
    <w:nsid w:val="10D61EFE"/>
    <w:multiLevelType w:val="hybridMultilevel"/>
    <w:tmpl w:val="7C08D5E6"/>
    <w:lvl w:ilvl="0" w:tplc="041D0001">
      <w:numFmt w:val="bullet"/>
      <w:lvlText w:val="-"/>
      <w:lvlJc w:val="left"/>
      <w:pPr>
        <w:ind w:left="1572" w:hanging="360"/>
      </w:pPr>
      <w:rPr>
        <w:rFonts w:ascii="Times New Roman" w:eastAsia="Times New Roman" w:hAnsi="Times New Roman" w:cs="Times New Roman"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19" w15:restartNumberingAfterBreak="0">
    <w:nsid w:val="110B74F5"/>
    <w:multiLevelType w:val="hybridMultilevel"/>
    <w:tmpl w:val="605AEFC8"/>
    <w:lvl w:ilvl="0" w:tplc="041D0001">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1AC2A60"/>
    <w:multiLevelType w:val="hybridMultilevel"/>
    <w:tmpl w:val="E51A9C72"/>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1FE029A"/>
    <w:multiLevelType w:val="hybridMultilevel"/>
    <w:tmpl w:val="1FDA5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2F45305"/>
    <w:multiLevelType w:val="hybridMultilevel"/>
    <w:tmpl w:val="4F840984"/>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12FB6C4E"/>
    <w:multiLevelType w:val="hybridMultilevel"/>
    <w:tmpl w:val="A1604F0C"/>
    <w:lvl w:ilvl="0" w:tplc="64AC9DD2">
      <w:start w:val="8"/>
      <w:numFmt w:val="bullet"/>
      <w:lvlText w:val="-"/>
      <w:lvlJc w:val="left"/>
      <w:pPr>
        <w:ind w:left="720" w:hanging="360"/>
      </w:pPr>
      <w:rPr>
        <w:rFonts w:ascii="Times New Roman" w:eastAsia="SimSun" w:hAnsi="Times New Roman" w:cs="Times New Roman" w:hint="default"/>
      </w:rPr>
    </w:lvl>
    <w:lvl w:ilvl="1" w:tplc="64AC9DD2">
      <w:start w:val="8"/>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5B33072"/>
    <w:multiLevelType w:val="hybridMultilevel"/>
    <w:tmpl w:val="A3FEBB4E"/>
    <w:lvl w:ilvl="0" w:tplc="AC84B880">
      <w:start w:val="1"/>
      <w:numFmt w:val="bullet"/>
      <w:lvlText w:val="‒"/>
      <w:lvlJc w:val="left"/>
      <w:pPr>
        <w:ind w:left="1020" w:hanging="400"/>
      </w:pPr>
      <w:rPr>
        <w:rFonts w:ascii="Calibri" w:hAnsi="Calibri" w:cs="Times New Roman" w:hint="default"/>
      </w:rPr>
    </w:lvl>
    <w:lvl w:ilvl="1" w:tplc="AC84B880">
      <w:start w:val="1"/>
      <w:numFmt w:val="bullet"/>
      <w:lvlText w:val="‒"/>
      <w:lvlJc w:val="left"/>
      <w:pPr>
        <w:ind w:left="1420" w:hanging="400"/>
      </w:pPr>
      <w:rPr>
        <w:rFonts w:ascii="Calibri" w:hAnsi="Calibri" w:cs="Times New Roman"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25" w15:restartNumberingAfterBreak="0">
    <w:nsid w:val="15C43A62"/>
    <w:multiLevelType w:val="hybridMultilevel"/>
    <w:tmpl w:val="B3C4E0F8"/>
    <w:lvl w:ilvl="0" w:tplc="08090001">
      <w:start w:val="1"/>
      <w:numFmt w:val="bullet"/>
      <w:lvlText w:val=""/>
      <w:lvlJc w:val="left"/>
      <w:pPr>
        <w:ind w:left="720" w:hanging="360"/>
      </w:pPr>
      <w:rPr>
        <w:rFonts w:ascii="Symbol" w:hAnsi="Symbol" w:hint="default"/>
      </w:rPr>
    </w:lvl>
    <w:lvl w:ilvl="1" w:tplc="A4E6BDAC">
      <w:numFmt w:val="bullet"/>
      <w:lvlText w:val="-"/>
      <w:lvlJc w:val="left"/>
      <w:pPr>
        <w:ind w:left="1440" w:hanging="360"/>
      </w:pPr>
      <w:rPr>
        <w:rFonts w:ascii="Times" w:eastAsia="Batang" w:hAnsi="Times" w:cs="Times" w:hint="default"/>
      </w:rPr>
    </w:lvl>
    <w:lvl w:ilvl="2" w:tplc="2EBA0D26">
      <w:numFmt w:val="bullet"/>
      <w:lvlText w:val="•"/>
      <w:lvlJc w:val="left"/>
      <w:pPr>
        <w:ind w:left="2520" w:hanging="720"/>
      </w:pPr>
      <w:rPr>
        <w:rFonts w:ascii="Times" w:eastAsia="Batang" w:hAnsi="Times" w:cs="Time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6B97A03"/>
    <w:multiLevelType w:val="hybridMultilevel"/>
    <w:tmpl w:val="9F60B44A"/>
    <w:lvl w:ilvl="0" w:tplc="616254D4">
      <w:start w:val="2019"/>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7" w15:restartNumberingAfterBreak="0">
    <w:nsid w:val="176B13D2"/>
    <w:multiLevelType w:val="hybridMultilevel"/>
    <w:tmpl w:val="77067C20"/>
    <w:lvl w:ilvl="0" w:tplc="735AC678">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8" w15:restartNumberingAfterBreak="0">
    <w:nsid w:val="178571C5"/>
    <w:multiLevelType w:val="hybridMultilevel"/>
    <w:tmpl w:val="B8C83FCC"/>
    <w:lvl w:ilvl="0" w:tplc="F6DE335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87734E6"/>
    <w:multiLevelType w:val="hybridMultilevel"/>
    <w:tmpl w:val="51B050B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199C2267"/>
    <w:multiLevelType w:val="hybridMultilevel"/>
    <w:tmpl w:val="61C2B0D4"/>
    <w:lvl w:ilvl="0" w:tplc="3132B25E">
      <w:start w:val="4"/>
      <w:numFmt w:val="bullet"/>
      <w:lvlText w:val="-"/>
      <w:lvlJc w:val="left"/>
      <w:pPr>
        <w:ind w:left="927" w:hanging="360"/>
      </w:pPr>
      <w:rPr>
        <w:rFonts w:ascii="Times New Roman" w:eastAsia="Times New Roman" w:hAnsi="Times New Roman"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31" w15:restartNumberingAfterBreak="0">
    <w:nsid w:val="1B512F27"/>
    <w:multiLevelType w:val="hybridMultilevel"/>
    <w:tmpl w:val="47505326"/>
    <w:lvl w:ilvl="0" w:tplc="83802386">
      <w:start w:val="1"/>
      <w:numFmt w:val="bullet"/>
      <w:lvlText w:val="-"/>
      <w:lvlJc w:val="left"/>
      <w:pPr>
        <w:tabs>
          <w:tab w:val="num" w:pos="988"/>
        </w:tabs>
        <w:ind w:left="988" w:hanging="420"/>
      </w:pPr>
      <w:rPr>
        <w:rFonts w:ascii="Verdana" w:hAnsi="Verdana" w:hint="default"/>
      </w:rPr>
    </w:lvl>
    <w:lvl w:ilvl="1" w:tplc="04090003" w:tentative="1">
      <w:start w:val="1"/>
      <w:numFmt w:val="bullet"/>
      <w:lvlText w:val=""/>
      <w:lvlJc w:val="left"/>
      <w:pPr>
        <w:tabs>
          <w:tab w:val="num" w:pos="208"/>
        </w:tabs>
        <w:ind w:left="208" w:hanging="420"/>
      </w:pPr>
      <w:rPr>
        <w:rFonts w:ascii="Wingdings" w:hAnsi="Wingdings" w:hint="default"/>
      </w:rPr>
    </w:lvl>
    <w:lvl w:ilvl="2" w:tplc="04090005" w:tentative="1">
      <w:start w:val="1"/>
      <w:numFmt w:val="bullet"/>
      <w:lvlText w:val=""/>
      <w:lvlJc w:val="left"/>
      <w:pPr>
        <w:tabs>
          <w:tab w:val="num" w:pos="628"/>
        </w:tabs>
        <w:ind w:left="628" w:hanging="420"/>
      </w:pPr>
      <w:rPr>
        <w:rFonts w:ascii="Wingdings" w:hAnsi="Wingdings" w:hint="default"/>
      </w:rPr>
    </w:lvl>
    <w:lvl w:ilvl="3" w:tplc="04090001" w:tentative="1">
      <w:start w:val="1"/>
      <w:numFmt w:val="bullet"/>
      <w:lvlText w:val=""/>
      <w:lvlJc w:val="left"/>
      <w:pPr>
        <w:tabs>
          <w:tab w:val="num" w:pos="1048"/>
        </w:tabs>
        <w:ind w:left="1048" w:hanging="420"/>
      </w:pPr>
      <w:rPr>
        <w:rFonts w:ascii="Wingdings" w:hAnsi="Wingdings" w:hint="default"/>
      </w:rPr>
    </w:lvl>
    <w:lvl w:ilvl="4" w:tplc="04090003" w:tentative="1">
      <w:start w:val="1"/>
      <w:numFmt w:val="bullet"/>
      <w:lvlText w:val=""/>
      <w:lvlJc w:val="left"/>
      <w:pPr>
        <w:tabs>
          <w:tab w:val="num" w:pos="1468"/>
        </w:tabs>
        <w:ind w:left="1468" w:hanging="420"/>
      </w:pPr>
      <w:rPr>
        <w:rFonts w:ascii="Wingdings" w:hAnsi="Wingdings" w:hint="default"/>
      </w:rPr>
    </w:lvl>
    <w:lvl w:ilvl="5" w:tplc="04090005" w:tentative="1">
      <w:start w:val="1"/>
      <w:numFmt w:val="bullet"/>
      <w:lvlText w:val=""/>
      <w:lvlJc w:val="left"/>
      <w:pPr>
        <w:tabs>
          <w:tab w:val="num" w:pos="1888"/>
        </w:tabs>
        <w:ind w:left="1888" w:hanging="420"/>
      </w:pPr>
      <w:rPr>
        <w:rFonts w:ascii="Wingdings" w:hAnsi="Wingdings" w:hint="default"/>
      </w:rPr>
    </w:lvl>
    <w:lvl w:ilvl="6" w:tplc="04090001" w:tentative="1">
      <w:start w:val="1"/>
      <w:numFmt w:val="bullet"/>
      <w:lvlText w:val=""/>
      <w:lvlJc w:val="left"/>
      <w:pPr>
        <w:tabs>
          <w:tab w:val="num" w:pos="2308"/>
        </w:tabs>
        <w:ind w:left="2308" w:hanging="420"/>
      </w:pPr>
      <w:rPr>
        <w:rFonts w:ascii="Wingdings" w:hAnsi="Wingdings" w:hint="default"/>
      </w:rPr>
    </w:lvl>
    <w:lvl w:ilvl="7" w:tplc="04090003" w:tentative="1">
      <w:start w:val="1"/>
      <w:numFmt w:val="bullet"/>
      <w:lvlText w:val=""/>
      <w:lvlJc w:val="left"/>
      <w:pPr>
        <w:tabs>
          <w:tab w:val="num" w:pos="2728"/>
        </w:tabs>
        <w:ind w:left="2728" w:hanging="420"/>
      </w:pPr>
      <w:rPr>
        <w:rFonts w:ascii="Wingdings" w:hAnsi="Wingdings" w:hint="default"/>
      </w:rPr>
    </w:lvl>
    <w:lvl w:ilvl="8" w:tplc="04090005" w:tentative="1">
      <w:start w:val="1"/>
      <w:numFmt w:val="bullet"/>
      <w:lvlText w:val=""/>
      <w:lvlJc w:val="left"/>
      <w:pPr>
        <w:tabs>
          <w:tab w:val="num" w:pos="3148"/>
        </w:tabs>
        <w:ind w:left="3148" w:hanging="420"/>
      </w:pPr>
      <w:rPr>
        <w:rFonts w:ascii="Wingdings" w:hAnsi="Wingdings" w:hint="default"/>
      </w:rPr>
    </w:lvl>
  </w:abstractNum>
  <w:abstractNum w:abstractNumId="32" w15:restartNumberingAfterBreak="0">
    <w:nsid w:val="1BA83E20"/>
    <w:multiLevelType w:val="hybridMultilevel"/>
    <w:tmpl w:val="04942026"/>
    <w:lvl w:ilvl="0" w:tplc="83802386">
      <w:start w:val="1"/>
      <w:numFmt w:val="bullet"/>
      <w:lvlText w:val="-"/>
      <w:lvlJc w:val="left"/>
      <w:pPr>
        <w:ind w:left="1008" w:hanging="360"/>
      </w:pPr>
      <w:rPr>
        <w:rFonts w:ascii="Verdana" w:hAnsi="Verdana"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3" w15:restartNumberingAfterBreak="0">
    <w:nsid w:val="1C744682"/>
    <w:multiLevelType w:val="multilevel"/>
    <w:tmpl w:val="1C744682"/>
    <w:lvl w:ilvl="0">
      <w:start w:val="2"/>
      <w:numFmt w:val="bullet"/>
      <w:lvlText w:val="-"/>
      <w:lvlJc w:val="left"/>
      <w:pPr>
        <w:ind w:left="720" w:hanging="360"/>
      </w:pPr>
      <w:rPr>
        <w:rFonts w:ascii="Calibri" w:eastAsia="Malgun Gothic"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D9A4CFF"/>
    <w:multiLevelType w:val="hybridMultilevel"/>
    <w:tmpl w:val="3B5A7854"/>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E03069E"/>
    <w:multiLevelType w:val="hybridMultilevel"/>
    <w:tmpl w:val="195C3D2A"/>
    <w:lvl w:ilvl="0" w:tplc="4FC478DC">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1E8B79F4"/>
    <w:multiLevelType w:val="hybridMultilevel"/>
    <w:tmpl w:val="B6EC16E6"/>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F327605"/>
    <w:multiLevelType w:val="hybridMultilevel"/>
    <w:tmpl w:val="EC785190"/>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FA93FC1"/>
    <w:multiLevelType w:val="hybridMultilevel"/>
    <w:tmpl w:val="17B4BA26"/>
    <w:lvl w:ilvl="0" w:tplc="32508F04">
      <w:start w:val="2"/>
      <w:numFmt w:val="bullet"/>
      <w:lvlText w:val=""/>
      <w:lvlJc w:val="left"/>
      <w:pPr>
        <w:ind w:left="930" w:hanging="57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1FC4682E"/>
    <w:multiLevelType w:val="hybridMultilevel"/>
    <w:tmpl w:val="1A2EABF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200513A4"/>
    <w:multiLevelType w:val="hybridMultilevel"/>
    <w:tmpl w:val="4214468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2" w15:restartNumberingAfterBreak="0">
    <w:nsid w:val="212D7A26"/>
    <w:multiLevelType w:val="hybridMultilevel"/>
    <w:tmpl w:val="8776216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3" w15:restartNumberingAfterBreak="0">
    <w:nsid w:val="21377452"/>
    <w:multiLevelType w:val="hybridMultilevel"/>
    <w:tmpl w:val="A0CE706C"/>
    <w:lvl w:ilvl="0" w:tplc="04090001">
      <w:start w:val="1"/>
      <w:numFmt w:val="bullet"/>
      <w:lvlText w:val=""/>
      <w:lvlJc w:val="left"/>
      <w:pPr>
        <w:ind w:left="720" w:hanging="360"/>
      </w:pPr>
      <w:rPr>
        <w:rFonts w:ascii="Symbol" w:hAnsi="Symbol"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4" w15:restartNumberingAfterBreak="0">
    <w:nsid w:val="221073F8"/>
    <w:multiLevelType w:val="hybridMultilevel"/>
    <w:tmpl w:val="A1B8BCCC"/>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3C045DA"/>
    <w:multiLevelType w:val="hybridMultilevel"/>
    <w:tmpl w:val="1688E344"/>
    <w:lvl w:ilvl="0" w:tplc="041D000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5560DB6"/>
    <w:multiLevelType w:val="hybridMultilevel"/>
    <w:tmpl w:val="62188FC8"/>
    <w:lvl w:ilvl="0" w:tplc="83802386">
      <w:start w:val="1"/>
      <w:numFmt w:val="bullet"/>
      <w:lvlText w:val="-"/>
      <w:lvlJc w:val="left"/>
      <w:pPr>
        <w:ind w:left="1287" w:hanging="360"/>
      </w:pPr>
      <w:rPr>
        <w:rFonts w:ascii="Verdana" w:hAnsi="Verdana"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7" w15:restartNumberingAfterBreak="0">
    <w:nsid w:val="25DD4CA6"/>
    <w:multiLevelType w:val="hybridMultilevel"/>
    <w:tmpl w:val="77CEA274"/>
    <w:lvl w:ilvl="0" w:tplc="DA687884">
      <w:start w:val="1"/>
      <w:numFmt w:val="bullet"/>
      <w:lvlText w:val=""/>
      <w:lvlJc w:val="left"/>
      <w:pPr>
        <w:tabs>
          <w:tab w:val="num" w:pos="770"/>
        </w:tabs>
        <w:ind w:left="770" w:hanging="360"/>
      </w:pPr>
      <w:rPr>
        <w:rFonts w:ascii="Symbol" w:hAnsi="Symbol" w:hint="default"/>
      </w:rPr>
    </w:lvl>
    <w:lvl w:ilvl="1" w:tplc="04090003" w:tentative="1">
      <w:start w:val="1"/>
      <w:numFmt w:val="bullet"/>
      <w:lvlText w:val="o"/>
      <w:lvlJc w:val="left"/>
      <w:pPr>
        <w:tabs>
          <w:tab w:val="num" w:pos="1490"/>
        </w:tabs>
        <w:ind w:left="1490" w:hanging="360"/>
      </w:pPr>
      <w:rPr>
        <w:rFonts w:ascii="Courier New" w:hAnsi="Courier New" w:cs="Courier New"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Courier New"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Courier New"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48" w15:restartNumberingAfterBreak="0">
    <w:nsid w:val="267B7611"/>
    <w:multiLevelType w:val="hybridMultilevel"/>
    <w:tmpl w:val="B05429AE"/>
    <w:lvl w:ilvl="0" w:tplc="61DE0BA0">
      <w:start w:val="7"/>
      <w:numFmt w:val="bullet"/>
      <w:lvlText w:val="-"/>
      <w:lvlJc w:val="left"/>
      <w:pPr>
        <w:ind w:left="1571" w:hanging="360"/>
      </w:pPr>
      <w:rPr>
        <w:rFonts w:ascii="Times" w:eastAsia="Batang" w:hAnsi="Times" w:cs="Times New Roman" w:hint="default"/>
      </w:rPr>
    </w:lvl>
    <w:lvl w:ilvl="1" w:tplc="61DE0BA0">
      <w:start w:val="7"/>
      <w:numFmt w:val="bullet"/>
      <w:lvlText w:val="-"/>
      <w:lvlJc w:val="left"/>
      <w:pPr>
        <w:ind w:left="2291" w:hanging="360"/>
      </w:pPr>
      <w:rPr>
        <w:rFonts w:ascii="Times" w:eastAsia="Batang" w:hAnsi="Times" w:cs="Times New Roman"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9" w15:restartNumberingAfterBreak="0">
    <w:nsid w:val="26DE3A00"/>
    <w:multiLevelType w:val="hybridMultilevel"/>
    <w:tmpl w:val="77905BC0"/>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6ED106B"/>
    <w:multiLevelType w:val="hybridMultilevel"/>
    <w:tmpl w:val="FCAC1C74"/>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2" w15:restartNumberingAfterBreak="0">
    <w:nsid w:val="2762184A"/>
    <w:multiLevelType w:val="hybridMultilevel"/>
    <w:tmpl w:val="4350D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902714D"/>
    <w:multiLevelType w:val="hybridMultilevel"/>
    <w:tmpl w:val="C0308630"/>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90A1FD0"/>
    <w:multiLevelType w:val="hybridMultilevel"/>
    <w:tmpl w:val="4C14030A"/>
    <w:lvl w:ilvl="0" w:tplc="041D0001">
      <w:numFmt w:val="bullet"/>
      <w:lvlText w:val="-"/>
      <w:lvlJc w:val="left"/>
      <w:pPr>
        <w:ind w:left="1440" w:hanging="360"/>
      </w:pPr>
      <w:rPr>
        <w:rFonts w:ascii="Times New Roman" w:eastAsia="Times New Roman" w:hAnsi="Times New Roman" w:cs="Times New Roman" w:hint="default"/>
      </w:rPr>
    </w:lvl>
    <w:lvl w:ilvl="1" w:tplc="83802386">
      <w:start w:val="1"/>
      <w:numFmt w:val="bullet"/>
      <w:lvlText w:val="-"/>
      <w:lvlJc w:val="left"/>
      <w:pPr>
        <w:ind w:left="2160" w:hanging="360"/>
      </w:pPr>
      <w:rPr>
        <w:rFonts w:ascii="Verdana" w:hAnsi="Verdana"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292B00AE"/>
    <w:multiLevelType w:val="hybridMultilevel"/>
    <w:tmpl w:val="6C044458"/>
    <w:lvl w:ilvl="0" w:tplc="041D0001">
      <w:numFmt w:val="bullet"/>
      <w:lvlText w:val="-"/>
      <w:lvlJc w:val="left"/>
      <w:pPr>
        <w:ind w:left="1288" w:hanging="360"/>
      </w:pPr>
      <w:rPr>
        <w:rFonts w:ascii="Times New Roman" w:eastAsia="Times New Roman" w:hAnsi="Times New Roman" w:cs="Times New Roman"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56" w15:restartNumberingAfterBreak="0">
    <w:nsid w:val="29A856A8"/>
    <w:multiLevelType w:val="hybridMultilevel"/>
    <w:tmpl w:val="63AC5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AB51B21"/>
    <w:multiLevelType w:val="hybridMultilevel"/>
    <w:tmpl w:val="0846B12C"/>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ACF036C"/>
    <w:multiLevelType w:val="hybridMultilevel"/>
    <w:tmpl w:val="CE288D0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15:restartNumberingAfterBreak="0">
    <w:nsid w:val="2B6F06EB"/>
    <w:multiLevelType w:val="hybridMultilevel"/>
    <w:tmpl w:val="C8285E64"/>
    <w:lvl w:ilvl="0" w:tplc="AC7ED49E">
      <w:start w:val="7"/>
      <w:numFmt w:val="bullet"/>
      <w:lvlText w:val="-"/>
      <w:lvlJc w:val="left"/>
      <w:pPr>
        <w:ind w:left="648" w:hanging="360"/>
      </w:pPr>
      <w:rPr>
        <w:rFonts w:ascii="Times New Roman" w:eastAsia="Times New Roman" w:hAnsi="Times New Roman" w:cs="Times New Roman" w:hint="default"/>
      </w:rPr>
    </w:lvl>
    <w:lvl w:ilvl="1" w:tplc="041D0001">
      <w:numFmt w:val="bullet"/>
      <w:lvlText w:val="-"/>
      <w:lvlJc w:val="left"/>
      <w:pPr>
        <w:ind w:left="1368" w:hanging="360"/>
      </w:pPr>
      <w:rPr>
        <w:rFonts w:ascii="Times New Roman" w:eastAsia="Times New Roman" w:hAnsi="Times New Roman" w:cs="Times New Roman" w:hint="default"/>
      </w:rPr>
    </w:lvl>
    <w:lvl w:ilvl="2" w:tplc="04090005">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61" w15:restartNumberingAfterBreak="0">
    <w:nsid w:val="2C0D26CB"/>
    <w:multiLevelType w:val="hybridMultilevel"/>
    <w:tmpl w:val="A5F08FA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2" w15:restartNumberingAfterBreak="0">
    <w:nsid w:val="2CBB2AC1"/>
    <w:multiLevelType w:val="hybridMultilevel"/>
    <w:tmpl w:val="C29C7BA6"/>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3" w15:restartNumberingAfterBreak="0">
    <w:nsid w:val="2DEB476B"/>
    <w:multiLevelType w:val="hybridMultilevel"/>
    <w:tmpl w:val="2DC8DC9C"/>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ED970DF"/>
    <w:multiLevelType w:val="hybridMultilevel"/>
    <w:tmpl w:val="B37E6B02"/>
    <w:lvl w:ilvl="0" w:tplc="C4D6DA2E">
      <w:start w:val="1"/>
      <w:numFmt w:val="decimal"/>
      <w:lvlText w:val="%1."/>
      <w:lvlJc w:val="left"/>
      <w:pPr>
        <w:ind w:left="360" w:hanging="360"/>
      </w:pPr>
      <w:rPr>
        <w:lang w:val="sv-SE"/>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65" w15:restartNumberingAfterBreak="0">
    <w:nsid w:val="2EEC5104"/>
    <w:multiLevelType w:val="hybridMultilevel"/>
    <w:tmpl w:val="8C425032"/>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F6155E5"/>
    <w:multiLevelType w:val="hybridMultilevel"/>
    <w:tmpl w:val="0B8C74B4"/>
    <w:lvl w:ilvl="0" w:tplc="041D0001">
      <w:numFmt w:val="bullet"/>
      <w:lvlText w:val="-"/>
      <w:lvlJc w:val="left"/>
      <w:pPr>
        <w:ind w:left="1008" w:hanging="360"/>
      </w:pPr>
      <w:rPr>
        <w:rFonts w:ascii="Times New Roman" w:eastAsia="Times New Roman"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7"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313748C2"/>
    <w:multiLevelType w:val="hybridMultilevel"/>
    <w:tmpl w:val="21E81B1E"/>
    <w:lvl w:ilvl="0" w:tplc="06A4FC28">
      <w:start w:val="1"/>
      <w:numFmt w:val="bullet"/>
      <w:pStyle w:val="Bullet"/>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32593AE3"/>
    <w:multiLevelType w:val="hybridMultilevel"/>
    <w:tmpl w:val="C150CA1C"/>
    <w:lvl w:ilvl="0" w:tplc="9354762A">
      <w:start w:val="1"/>
      <w:numFmt w:val="bullet"/>
      <w:lvlText w:val="­"/>
      <w:lvlJc w:val="left"/>
      <w:pPr>
        <w:ind w:left="796" w:hanging="360"/>
      </w:pPr>
      <w:rPr>
        <w:rFonts w:ascii="Calibri" w:hAnsi="Calibri" w:cs="Times New Roman" w:hint="default"/>
      </w:rPr>
    </w:lvl>
    <w:lvl w:ilvl="1" w:tplc="04090003">
      <w:start w:val="1"/>
      <w:numFmt w:val="bullet"/>
      <w:lvlText w:val="o"/>
      <w:lvlJc w:val="left"/>
      <w:pPr>
        <w:ind w:left="1516" w:hanging="360"/>
      </w:pPr>
      <w:rPr>
        <w:rFonts w:ascii="Courier New" w:hAnsi="Courier New" w:cs="Courier New" w:hint="default"/>
      </w:rPr>
    </w:lvl>
    <w:lvl w:ilvl="2" w:tplc="04090005">
      <w:start w:val="1"/>
      <w:numFmt w:val="bullet"/>
      <w:lvlText w:val=""/>
      <w:lvlJc w:val="left"/>
      <w:pPr>
        <w:ind w:left="2236" w:hanging="360"/>
      </w:pPr>
      <w:rPr>
        <w:rFonts w:ascii="Wingdings" w:hAnsi="Wingdings" w:hint="default"/>
      </w:rPr>
    </w:lvl>
    <w:lvl w:ilvl="3" w:tplc="04090001">
      <w:start w:val="1"/>
      <w:numFmt w:val="bullet"/>
      <w:lvlText w:val=""/>
      <w:lvlJc w:val="left"/>
      <w:pPr>
        <w:ind w:left="2956" w:hanging="360"/>
      </w:pPr>
      <w:rPr>
        <w:rFonts w:ascii="Symbol" w:hAnsi="Symbol" w:hint="default"/>
      </w:rPr>
    </w:lvl>
    <w:lvl w:ilvl="4" w:tplc="04090003">
      <w:start w:val="1"/>
      <w:numFmt w:val="bullet"/>
      <w:lvlText w:val="o"/>
      <w:lvlJc w:val="left"/>
      <w:pPr>
        <w:ind w:left="3676" w:hanging="360"/>
      </w:pPr>
      <w:rPr>
        <w:rFonts w:ascii="Courier New" w:hAnsi="Courier New" w:cs="Courier New" w:hint="default"/>
      </w:rPr>
    </w:lvl>
    <w:lvl w:ilvl="5" w:tplc="04090005">
      <w:start w:val="1"/>
      <w:numFmt w:val="bullet"/>
      <w:lvlText w:val=""/>
      <w:lvlJc w:val="left"/>
      <w:pPr>
        <w:ind w:left="4396" w:hanging="360"/>
      </w:pPr>
      <w:rPr>
        <w:rFonts w:ascii="Wingdings" w:hAnsi="Wingdings" w:hint="default"/>
      </w:rPr>
    </w:lvl>
    <w:lvl w:ilvl="6" w:tplc="04090001">
      <w:start w:val="1"/>
      <w:numFmt w:val="bullet"/>
      <w:lvlText w:val=""/>
      <w:lvlJc w:val="left"/>
      <w:pPr>
        <w:ind w:left="5116" w:hanging="360"/>
      </w:pPr>
      <w:rPr>
        <w:rFonts w:ascii="Symbol" w:hAnsi="Symbol" w:hint="default"/>
      </w:rPr>
    </w:lvl>
    <w:lvl w:ilvl="7" w:tplc="04090003">
      <w:start w:val="1"/>
      <w:numFmt w:val="bullet"/>
      <w:lvlText w:val="o"/>
      <w:lvlJc w:val="left"/>
      <w:pPr>
        <w:ind w:left="5836" w:hanging="360"/>
      </w:pPr>
      <w:rPr>
        <w:rFonts w:ascii="Courier New" w:hAnsi="Courier New" w:cs="Courier New" w:hint="default"/>
      </w:rPr>
    </w:lvl>
    <w:lvl w:ilvl="8" w:tplc="04090005">
      <w:start w:val="1"/>
      <w:numFmt w:val="bullet"/>
      <w:lvlText w:val=""/>
      <w:lvlJc w:val="left"/>
      <w:pPr>
        <w:ind w:left="6556" w:hanging="360"/>
      </w:pPr>
      <w:rPr>
        <w:rFonts w:ascii="Wingdings" w:hAnsi="Wingdings" w:hint="default"/>
      </w:rPr>
    </w:lvl>
  </w:abstractNum>
  <w:abstractNum w:abstractNumId="7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2" w15:restartNumberingAfterBreak="0">
    <w:nsid w:val="350B160E"/>
    <w:multiLevelType w:val="hybridMultilevel"/>
    <w:tmpl w:val="27C07F70"/>
    <w:lvl w:ilvl="0" w:tplc="04090001">
      <w:start w:val="1"/>
      <w:numFmt w:val="decimal"/>
      <w:lvlText w:val="%1."/>
      <w:lvlJc w:val="left"/>
      <w:pPr>
        <w:tabs>
          <w:tab w:val="num" w:pos="720"/>
        </w:tabs>
        <w:ind w:left="720" w:hanging="36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3" w15:restartNumberingAfterBreak="0">
    <w:nsid w:val="35845872"/>
    <w:multiLevelType w:val="hybridMultilevel"/>
    <w:tmpl w:val="6254BA20"/>
    <w:lvl w:ilvl="0" w:tplc="2B0E1D3A">
      <w:numFmt w:val="bullet"/>
      <w:lvlText w:val="-"/>
      <w:lvlJc w:val="left"/>
      <w:pPr>
        <w:ind w:left="760" w:hanging="360"/>
      </w:pPr>
      <w:rPr>
        <w:rFonts w:ascii="Times New Roman" w:eastAsiaTheme="minorEastAsia" w:hAnsi="Times New Roman" w:cs="Times New Roman" w:hint="default"/>
      </w:rPr>
    </w:lvl>
    <w:lvl w:ilvl="1" w:tplc="9354762A">
      <w:start w:val="1"/>
      <w:numFmt w:val="bullet"/>
      <w:lvlText w:val="­"/>
      <w:lvlJc w:val="left"/>
      <w:pPr>
        <w:ind w:left="1200" w:hanging="400"/>
      </w:pPr>
      <w:rPr>
        <w:rFonts w:ascii="Calibri" w:hAnsi="Calibri" w:hint="default"/>
      </w:rPr>
    </w:lvl>
    <w:lvl w:ilvl="2" w:tplc="9354762A">
      <w:start w:val="1"/>
      <w:numFmt w:val="bullet"/>
      <w:lvlText w:val="­"/>
      <w:lvlJc w:val="left"/>
      <w:pPr>
        <w:ind w:left="1600" w:hanging="400"/>
      </w:pPr>
      <w:rPr>
        <w:rFonts w:ascii="Calibri" w:hAnsi="Calibri"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4" w15:restartNumberingAfterBreak="0">
    <w:nsid w:val="35CC13C2"/>
    <w:multiLevelType w:val="hybridMultilevel"/>
    <w:tmpl w:val="50787346"/>
    <w:lvl w:ilvl="0" w:tplc="0409000F">
      <w:start w:val="1"/>
      <w:numFmt w:val="bullet"/>
      <w:lvlText w:val="−"/>
      <w:lvlJc w:val="left"/>
      <w:pPr>
        <w:tabs>
          <w:tab w:val="num" w:pos="644"/>
        </w:tabs>
        <w:ind w:left="644" w:hanging="360"/>
      </w:pPr>
      <w:rPr>
        <w:rFonts w:ascii="Arial" w:hAnsi="Arial"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75" w15:restartNumberingAfterBreak="0">
    <w:nsid w:val="36C25E53"/>
    <w:multiLevelType w:val="hybridMultilevel"/>
    <w:tmpl w:val="9C446254"/>
    <w:lvl w:ilvl="0" w:tplc="0409000F">
      <w:start w:val="1"/>
      <w:numFmt w:val="bullet"/>
      <w:lvlText w:val="−"/>
      <w:lvlJc w:val="left"/>
      <w:pPr>
        <w:tabs>
          <w:tab w:val="num" w:pos="576"/>
        </w:tabs>
        <w:ind w:left="576" w:hanging="288"/>
      </w:pPr>
      <w:rPr>
        <w:rFonts w:ascii="Arial" w:hAnsi="Aria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381540A9"/>
    <w:multiLevelType w:val="hybridMultilevel"/>
    <w:tmpl w:val="0A163974"/>
    <w:lvl w:ilvl="0" w:tplc="041D0001">
      <w:numFmt w:val="bullet"/>
      <w:lvlText w:val="-"/>
      <w:lvlJc w:val="left"/>
      <w:pPr>
        <w:ind w:left="720" w:hanging="360"/>
      </w:pPr>
      <w:rPr>
        <w:rFonts w:ascii="Times New Roman" w:eastAsia="Times New Roman" w:hAnsi="Times New Roman" w:cs="Times New Roman" w:hint="default"/>
      </w:rPr>
    </w:lvl>
    <w:lvl w:ilvl="1" w:tplc="041D0001">
      <w:numFmt w:val="bullet"/>
      <w:lvlText w:val="-"/>
      <w:lvlJc w:val="left"/>
      <w:pPr>
        <w:ind w:left="1440" w:hanging="360"/>
      </w:pPr>
      <w:rPr>
        <w:rFonts w:ascii="Times New Roman" w:eastAsia="Times New Roman" w:hAnsi="Times New Roman" w:cs="Times New Roman" w:hint="default"/>
      </w:rPr>
    </w:lvl>
    <w:lvl w:ilvl="2" w:tplc="041D0001">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83A54DB"/>
    <w:multiLevelType w:val="hybridMultilevel"/>
    <w:tmpl w:val="FC10A832"/>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8A312FF"/>
    <w:multiLevelType w:val="hybridMultilevel"/>
    <w:tmpl w:val="E794BA70"/>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3B864F2C"/>
    <w:multiLevelType w:val="hybridMultilevel"/>
    <w:tmpl w:val="0040FCFE"/>
    <w:lvl w:ilvl="0" w:tplc="041D0001">
      <w:numFmt w:val="bullet"/>
      <w:lvlText w:val="-"/>
      <w:lvlJc w:val="left"/>
      <w:pPr>
        <w:ind w:left="1288" w:hanging="360"/>
      </w:pPr>
      <w:rPr>
        <w:rFonts w:ascii="Times New Roman" w:eastAsia="Times New Roman" w:hAnsi="Times New Roman" w:cs="Times New Roman"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8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82" w15:restartNumberingAfterBreak="0">
    <w:nsid w:val="3BF43C8E"/>
    <w:multiLevelType w:val="hybridMultilevel"/>
    <w:tmpl w:val="AEFEC8CA"/>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CF41E48"/>
    <w:multiLevelType w:val="hybridMultilevel"/>
    <w:tmpl w:val="C2BA168E"/>
    <w:lvl w:ilvl="0" w:tplc="0856054C">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CFE1A3C"/>
    <w:multiLevelType w:val="hybridMultilevel"/>
    <w:tmpl w:val="6C3E21F2"/>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DC208CD"/>
    <w:multiLevelType w:val="hybridMultilevel"/>
    <w:tmpl w:val="BA2A8028"/>
    <w:lvl w:ilvl="0" w:tplc="04090001">
      <w:numFmt w:val="bullet"/>
      <w:lvlText w:val="-"/>
      <w:lvlJc w:val="left"/>
      <w:pPr>
        <w:tabs>
          <w:tab w:val="num" w:pos="644"/>
        </w:tabs>
        <w:ind w:left="644" w:hanging="360"/>
      </w:pPr>
      <w:rPr>
        <w:rFonts w:ascii="Times New Roman" w:eastAsia="Times New Roman" w:hAnsi="Times New Roman" w:cs="Times New Roman" w:hint="default"/>
      </w:rPr>
    </w:lvl>
    <w:lvl w:ilvl="1" w:tplc="0A826626">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3DFA7156"/>
    <w:multiLevelType w:val="hybridMultilevel"/>
    <w:tmpl w:val="16482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E7131A1"/>
    <w:multiLevelType w:val="hybridMultilevel"/>
    <w:tmpl w:val="2C368CEC"/>
    <w:lvl w:ilvl="0" w:tplc="83802386">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3F235AFD"/>
    <w:multiLevelType w:val="hybridMultilevel"/>
    <w:tmpl w:val="E4D69B58"/>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0" w15:restartNumberingAfterBreak="0">
    <w:nsid w:val="40293316"/>
    <w:multiLevelType w:val="hybridMultilevel"/>
    <w:tmpl w:val="C4405FB2"/>
    <w:lvl w:ilvl="0" w:tplc="C4D6DA2E">
      <w:start w:val="1"/>
      <w:numFmt w:val="decimal"/>
      <w:lvlText w:val="%1."/>
      <w:lvlJc w:val="left"/>
      <w:pPr>
        <w:ind w:left="360" w:hanging="360"/>
      </w:pPr>
      <w:rPr>
        <w:lang w:val="sv-SE"/>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91" w15:restartNumberingAfterBreak="0">
    <w:nsid w:val="407054D9"/>
    <w:multiLevelType w:val="hybridMultilevel"/>
    <w:tmpl w:val="6FBCE3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93" w15:restartNumberingAfterBreak="0">
    <w:nsid w:val="4101736D"/>
    <w:multiLevelType w:val="hybridMultilevel"/>
    <w:tmpl w:val="D9BEE14A"/>
    <w:lvl w:ilvl="0" w:tplc="A4E6BDAC">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4" w15:restartNumberingAfterBreak="0">
    <w:nsid w:val="41DB3912"/>
    <w:multiLevelType w:val="hybridMultilevel"/>
    <w:tmpl w:val="0DAE34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5" w15:restartNumberingAfterBreak="0">
    <w:nsid w:val="42224E54"/>
    <w:multiLevelType w:val="hybridMultilevel"/>
    <w:tmpl w:val="4FBEA4DA"/>
    <w:lvl w:ilvl="0" w:tplc="B352E5D4">
      <w:start w:val="1"/>
      <w:numFmt w:val="bullet"/>
      <w:lvlText w:val="•"/>
      <w:lvlJc w:val="left"/>
      <w:pPr>
        <w:tabs>
          <w:tab w:val="num" w:pos="720"/>
        </w:tabs>
        <w:ind w:left="720" w:hanging="360"/>
      </w:pPr>
      <w:rPr>
        <w:rFonts w:ascii="Times New Roman" w:hAnsi="Times New Roman" w:hint="default"/>
      </w:rPr>
    </w:lvl>
    <w:lvl w:ilvl="1" w:tplc="79423BC2">
      <w:start w:val="1"/>
      <w:numFmt w:val="bullet"/>
      <w:lvlText w:val="•"/>
      <w:lvlJc w:val="left"/>
      <w:pPr>
        <w:tabs>
          <w:tab w:val="num" w:pos="1440"/>
        </w:tabs>
        <w:ind w:left="1440" w:hanging="360"/>
      </w:pPr>
      <w:rPr>
        <w:rFonts w:ascii="Times New Roman" w:hAnsi="Times New Roman" w:hint="default"/>
      </w:rPr>
    </w:lvl>
    <w:lvl w:ilvl="2" w:tplc="F188B1CE">
      <w:start w:val="1"/>
      <w:numFmt w:val="bullet"/>
      <w:lvlText w:val="•"/>
      <w:lvlJc w:val="left"/>
      <w:pPr>
        <w:tabs>
          <w:tab w:val="num" w:pos="2160"/>
        </w:tabs>
        <w:ind w:left="2160" w:hanging="360"/>
      </w:pPr>
      <w:rPr>
        <w:rFonts w:ascii="Times New Roman" w:hAnsi="Times New Roman" w:hint="default"/>
      </w:rPr>
    </w:lvl>
    <w:lvl w:ilvl="3" w:tplc="B8508382">
      <w:start w:val="163"/>
      <w:numFmt w:val="bullet"/>
      <w:lvlText w:val="–"/>
      <w:lvlJc w:val="left"/>
      <w:pPr>
        <w:tabs>
          <w:tab w:val="num" w:pos="2880"/>
        </w:tabs>
        <w:ind w:left="2880" w:hanging="360"/>
      </w:pPr>
      <w:rPr>
        <w:rFonts w:ascii="Times New Roman" w:hAnsi="Times New Roman" w:hint="default"/>
      </w:rPr>
    </w:lvl>
    <w:lvl w:ilvl="4" w:tplc="98FC79E0" w:tentative="1">
      <w:start w:val="1"/>
      <w:numFmt w:val="bullet"/>
      <w:lvlText w:val="•"/>
      <w:lvlJc w:val="left"/>
      <w:pPr>
        <w:tabs>
          <w:tab w:val="num" w:pos="3600"/>
        </w:tabs>
        <w:ind w:left="3600" w:hanging="360"/>
      </w:pPr>
      <w:rPr>
        <w:rFonts w:ascii="Times New Roman" w:hAnsi="Times New Roman" w:hint="default"/>
      </w:rPr>
    </w:lvl>
    <w:lvl w:ilvl="5" w:tplc="21286336" w:tentative="1">
      <w:start w:val="1"/>
      <w:numFmt w:val="bullet"/>
      <w:lvlText w:val="•"/>
      <w:lvlJc w:val="left"/>
      <w:pPr>
        <w:tabs>
          <w:tab w:val="num" w:pos="4320"/>
        </w:tabs>
        <w:ind w:left="4320" w:hanging="360"/>
      </w:pPr>
      <w:rPr>
        <w:rFonts w:ascii="Times New Roman" w:hAnsi="Times New Roman" w:hint="default"/>
      </w:rPr>
    </w:lvl>
    <w:lvl w:ilvl="6" w:tplc="859C29E2" w:tentative="1">
      <w:start w:val="1"/>
      <w:numFmt w:val="bullet"/>
      <w:lvlText w:val="•"/>
      <w:lvlJc w:val="left"/>
      <w:pPr>
        <w:tabs>
          <w:tab w:val="num" w:pos="5040"/>
        </w:tabs>
        <w:ind w:left="5040" w:hanging="360"/>
      </w:pPr>
      <w:rPr>
        <w:rFonts w:ascii="Times New Roman" w:hAnsi="Times New Roman" w:hint="default"/>
      </w:rPr>
    </w:lvl>
    <w:lvl w:ilvl="7" w:tplc="4692DB72" w:tentative="1">
      <w:start w:val="1"/>
      <w:numFmt w:val="bullet"/>
      <w:lvlText w:val="•"/>
      <w:lvlJc w:val="left"/>
      <w:pPr>
        <w:tabs>
          <w:tab w:val="num" w:pos="5760"/>
        </w:tabs>
        <w:ind w:left="5760" w:hanging="360"/>
      </w:pPr>
      <w:rPr>
        <w:rFonts w:ascii="Times New Roman" w:hAnsi="Times New Roman" w:hint="default"/>
      </w:rPr>
    </w:lvl>
    <w:lvl w:ilvl="8" w:tplc="1EC6E556" w:tentative="1">
      <w:start w:val="1"/>
      <w:numFmt w:val="bullet"/>
      <w:lvlText w:val="•"/>
      <w:lvlJc w:val="left"/>
      <w:pPr>
        <w:tabs>
          <w:tab w:val="num" w:pos="6480"/>
        </w:tabs>
        <w:ind w:left="6480" w:hanging="360"/>
      </w:pPr>
      <w:rPr>
        <w:rFonts w:ascii="Times New Roman" w:hAnsi="Times New Roman" w:hint="default"/>
      </w:rPr>
    </w:lvl>
  </w:abstractNum>
  <w:abstractNum w:abstractNumId="96" w15:restartNumberingAfterBreak="0">
    <w:nsid w:val="42D6518B"/>
    <w:multiLevelType w:val="hybridMultilevel"/>
    <w:tmpl w:val="053C3E84"/>
    <w:lvl w:ilvl="0" w:tplc="EFFE7198">
      <w:numFmt w:val="bullet"/>
      <w:lvlText w:val="-"/>
      <w:lvlJc w:val="left"/>
      <w:pPr>
        <w:ind w:left="2138" w:hanging="360"/>
      </w:pPr>
      <w:rPr>
        <w:rFonts w:ascii="Times" w:eastAsia="Batang" w:hAnsi="Times" w:cs="Times" w:hint="default"/>
      </w:rPr>
    </w:lvl>
    <w:lvl w:ilvl="1" w:tplc="04090003">
      <w:start w:val="1"/>
      <w:numFmt w:val="bullet"/>
      <w:lvlText w:val="o"/>
      <w:lvlJc w:val="left"/>
      <w:pPr>
        <w:ind w:left="2858" w:hanging="360"/>
      </w:pPr>
      <w:rPr>
        <w:rFonts w:ascii="Courier New" w:hAnsi="Courier New" w:cs="Courier New" w:hint="default"/>
      </w:rPr>
    </w:lvl>
    <w:lvl w:ilvl="2" w:tplc="04090005">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9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45273751"/>
    <w:multiLevelType w:val="hybridMultilevel"/>
    <w:tmpl w:val="B4F4A80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9" w15:restartNumberingAfterBreak="0">
    <w:nsid w:val="455A5817"/>
    <w:multiLevelType w:val="hybridMultilevel"/>
    <w:tmpl w:val="5FAE1A36"/>
    <w:lvl w:ilvl="0" w:tplc="EFFE7198">
      <w:numFmt w:val="bullet"/>
      <w:lvlText w:val="-"/>
      <w:lvlJc w:val="left"/>
      <w:pPr>
        <w:ind w:left="1571" w:hanging="360"/>
      </w:pPr>
      <w:rPr>
        <w:rFonts w:ascii="Times" w:eastAsia="Batang" w:hAnsi="Times" w:cs="Times" w:hint="default"/>
      </w:rPr>
    </w:lvl>
    <w:lvl w:ilvl="1" w:tplc="04090003" w:tentative="1">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0" w15:restartNumberingAfterBreak="0">
    <w:nsid w:val="46090F3C"/>
    <w:multiLevelType w:val="hybridMultilevel"/>
    <w:tmpl w:val="7CECE2BE"/>
    <w:lvl w:ilvl="0" w:tplc="3C2602D2">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2" w15:restartNumberingAfterBreak="0">
    <w:nsid w:val="472E7A94"/>
    <w:multiLevelType w:val="hybridMultilevel"/>
    <w:tmpl w:val="C27E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47A53988"/>
    <w:multiLevelType w:val="hybridMultilevel"/>
    <w:tmpl w:val="85E2C688"/>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8F76818"/>
    <w:multiLevelType w:val="hybridMultilevel"/>
    <w:tmpl w:val="7494C53C"/>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9877AD3"/>
    <w:multiLevelType w:val="hybridMultilevel"/>
    <w:tmpl w:val="3C284278"/>
    <w:lvl w:ilvl="0" w:tplc="AD589622">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49E11039"/>
    <w:multiLevelType w:val="hybridMultilevel"/>
    <w:tmpl w:val="40E643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08" w15:restartNumberingAfterBreak="0">
    <w:nsid w:val="4A636D23"/>
    <w:multiLevelType w:val="hybridMultilevel"/>
    <w:tmpl w:val="0F6AB95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9"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1" w15:restartNumberingAfterBreak="0">
    <w:nsid w:val="4D226238"/>
    <w:multiLevelType w:val="hybridMultilevel"/>
    <w:tmpl w:val="974013F8"/>
    <w:lvl w:ilvl="0" w:tplc="838023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4D324B5B"/>
    <w:multiLevelType w:val="hybridMultilevel"/>
    <w:tmpl w:val="73A85BBC"/>
    <w:lvl w:ilvl="0" w:tplc="61DE0BA0">
      <w:start w:val="7"/>
      <w:numFmt w:val="bullet"/>
      <w:lvlText w:val="-"/>
      <w:lvlJc w:val="left"/>
      <w:pPr>
        <w:ind w:left="720" w:hanging="360"/>
      </w:pPr>
      <w:rPr>
        <w:rFonts w:ascii="Times" w:eastAsia="Batang" w:hAns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4D9F0146"/>
    <w:multiLevelType w:val="hybridMultilevel"/>
    <w:tmpl w:val="E72AF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4E1E205F"/>
    <w:multiLevelType w:val="hybridMultilevel"/>
    <w:tmpl w:val="4EE4053A"/>
    <w:lvl w:ilvl="0" w:tplc="7C206562">
      <w:start w:val="3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4EC47B3C"/>
    <w:multiLevelType w:val="hybridMultilevel"/>
    <w:tmpl w:val="16D684D8"/>
    <w:lvl w:ilvl="0" w:tplc="EFFE7198">
      <w:numFmt w:val="bullet"/>
      <w:lvlText w:val="-"/>
      <w:lvlJc w:val="left"/>
      <w:pPr>
        <w:ind w:left="2138" w:hanging="360"/>
      </w:pPr>
      <w:rPr>
        <w:rFonts w:ascii="Times" w:eastAsia="Batang" w:hAnsi="Times" w:cs="Times" w:hint="default"/>
      </w:rPr>
    </w:lvl>
    <w:lvl w:ilvl="1" w:tplc="04090003">
      <w:start w:val="1"/>
      <w:numFmt w:val="bullet"/>
      <w:lvlText w:val="o"/>
      <w:lvlJc w:val="left"/>
      <w:pPr>
        <w:ind w:left="2858" w:hanging="360"/>
      </w:pPr>
      <w:rPr>
        <w:rFonts w:ascii="Courier New" w:hAnsi="Courier New" w:cs="Courier New" w:hint="default"/>
      </w:rPr>
    </w:lvl>
    <w:lvl w:ilvl="2" w:tplc="04090005">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16" w15:restartNumberingAfterBreak="0">
    <w:nsid w:val="4FD9071A"/>
    <w:multiLevelType w:val="hybridMultilevel"/>
    <w:tmpl w:val="3AD672DC"/>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506B7159"/>
    <w:multiLevelType w:val="hybridMultilevel"/>
    <w:tmpl w:val="78584588"/>
    <w:lvl w:ilvl="0" w:tplc="0409000F">
      <w:start w:val="1"/>
      <w:numFmt w:val="bullet"/>
      <w:lvlText w:val="−"/>
      <w:lvlJc w:val="left"/>
      <w:pPr>
        <w:ind w:left="1004" w:hanging="360"/>
      </w:pPr>
      <w:rPr>
        <w:rFonts w:ascii="Arial" w:hAnsi="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1E577F0"/>
    <w:multiLevelType w:val="hybridMultilevel"/>
    <w:tmpl w:val="E1CCD30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52891A36"/>
    <w:multiLevelType w:val="hybridMultilevel"/>
    <w:tmpl w:val="5EE4D12E"/>
    <w:lvl w:ilvl="0" w:tplc="041D000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2" w15:restartNumberingAfterBreak="0">
    <w:nsid w:val="536B660F"/>
    <w:multiLevelType w:val="hybridMultilevel"/>
    <w:tmpl w:val="594E9FB6"/>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3" w15:restartNumberingAfterBreak="0">
    <w:nsid w:val="55FB533F"/>
    <w:multiLevelType w:val="hybridMultilevel"/>
    <w:tmpl w:val="9DB2237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58476495"/>
    <w:multiLevelType w:val="hybridMultilevel"/>
    <w:tmpl w:val="0E68F4EC"/>
    <w:lvl w:ilvl="0" w:tplc="EFFE7198">
      <w:numFmt w:val="bullet"/>
      <w:lvlText w:val="-"/>
      <w:lvlJc w:val="left"/>
      <w:pPr>
        <w:ind w:left="1004" w:hanging="360"/>
      </w:pPr>
      <w:rPr>
        <w:rFonts w:ascii="Times" w:eastAsia="Batang" w:hAnsi="Times" w:cs="Time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6" w15:restartNumberingAfterBreak="0">
    <w:nsid w:val="58D35538"/>
    <w:multiLevelType w:val="hybridMultilevel"/>
    <w:tmpl w:val="00867EEC"/>
    <w:lvl w:ilvl="0" w:tplc="3B7ECD7E">
      <w:start w:val="13"/>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59321B23"/>
    <w:multiLevelType w:val="hybridMultilevel"/>
    <w:tmpl w:val="2DC66A26"/>
    <w:lvl w:ilvl="0" w:tplc="5DF2890C">
      <w:start w:val="3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8" w15:restartNumberingAfterBreak="0">
    <w:nsid w:val="5A787D49"/>
    <w:multiLevelType w:val="hybridMultilevel"/>
    <w:tmpl w:val="ACB08FBC"/>
    <w:lvl w:ilvl="0" w:tplc="6882DF48">
      <w:start w:val="4"/>
      <w:numFmt w:val="bullet"/>
      <w:lvlText w:val="-"/>
      <w:lvlJc w:val="left"/>
      <w:pPr>
        <w:ind w:left="720" w:hanging="360"/>
      </w:pPr>
      <w:rPr>
        <w:rFonts w:ascii="Times New Roman" w:eastAsia="Times New Roman" w:hAnsi="Times New Roman" w:cs="Times New Roman" w:hint="default"/>
      </w:rPr>
    </w:lvl>
    <w:lvl w:ilvl="1" w:tplc="6882DF48">
      <w:start w:val="4"/>
      <w:numFmt w:val="bullet"/>
      <w:lvlText w:val="-"/>
      <w:lvlJc w:val="left"/>
      <w:pPr>
        <w:ind w:left="1440" w:hanging="360"/>
      </w:pPr>
      <w:rPr>
        <w:rFonts w:ascii="Times New Roman" w:eastAsia="Times New Roman" w:hAnsi="Times New Roman" w:cs="Times New Roman" w:hint="default"/>
      </w:rPr>
    </w:lvl>
    <w:lvl w:ilvl="2" w:tplc="6882DF48">
      <w:start w:val="4"/>
      <w:numFmt w:val="bullet"/>
      <w:lvlText w:val="-"/>
      <w:lvlJc w:val="left"/>
      <w:pPr>
        <w:ind w:left="2160" w:hanging="360"/>
      </w:pPr>
      <w:rPr>
        <w:rFonts w:ascii="Times New Roman" w:eastAsia="Times New Roman" w:hAnsi="Times New Roman" w:cs="Times New Roman" w:hint="default"/>
      </w:rPr>
    </w:lvl>
    <w:lvl w:ilvl="3" w:tplc="6882DF48">
      <w:start w:val="4"/>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5B615ED5"/>
    <w:multiLevelType w:val="hybridMultilevel"/>
    <w:tmpl w:val="C3263F8E"/>
    <w:lvl w:ilvl="0" w:tplc="041D0001">
      <w:numFmt w:val="bullet"/>
      <w:lvlText w:val="-"/>
      <w:lvlJc w:val="left"/>
      <w:pPr>
        <w:ind w:left="1440" w:hanging="360"/>
      </w:pPr>
      <w:rPr>
        <w:rFonts w:ascii="Times New Roman" w:eastAsia="Times New Roman" w:hAnsi="Times New Roman" w:cs="Times New Roman" w:hint="default"/>
      </w:rPr>
    </w:lvl>
    <w:lvl w:ilvl="1" w:tplc="83802386">
      <w:start w:val="1"/>
      <w:numFmt w:val="bullet"/>
      <w:lvlText w:val="-"/>
      <w:lvlJc w:val="left"/>
      <w:pPr>
        <w:ind w:left="2160" w:hanging="360"/>
      </w:pPr>
      <w:rPr>
        <w:rFonts w:ascii="Verdana" w:hAnsi="Verdana"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0" w15:restartNumberingAfterBreak="0">
    <w:nsid w:val="5BA91BB9"/>
    <w:multiLevelType w:val="hybridMultilevel"/>
    <w:tmpl w:val="CC1E5716"/>
    <w:lvl w:ilvl="0" w:tplc="EFFE7198">
      <w:numFmt w:val="bullet"/>
      <w:lvlText w:val="-"/>
      <w:lvlJc w:val="left"/>
      <w:pPr>
        <w:ind w:left="1571" w:hanging="360"/>
      </w:pPr>
      <w:rPr>
        <w:rFonts w:ascii="Times" w:eastAsia="Batang" w:hAnsi="Times" w:cs="Times"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3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2" w15:restartNumberingAfterBreak="0">
    <w:nsid w:val="5D956C30"/>
    <w:multiLevelType w:val="hybridMultilevel"/>
    <w:tmpl w:val="8452D320"/>
    <w:lvl w:ilvl="0" w:tplc="0409000F">
      <w:start w:val="1"/>
      <w:numFmt w:val="bullet"/>
      <w:lvlText w:val="−"/>
      <w:lvlJc w:val="left"/>
      <w:pPr>
        <w:tabs>
          <w:tab w:val="num" w:pos="644"/>
        </w:tabs>
        <w:ind w:left="644" w:hanging="360"/>
      </w:pPr>
      <w:rPr>
        <w:rFonts w:ascii="Arial" w:hAnsi="Arial"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33" w15:restartNumberingAfterBreak="0">
    <w:nsid w:val="5F411D7E"/>
    <w:multiLevelType w:val="hybridMultilevel"/>
    <w:tmpl w:val="A572777E"/>
    <w:lvl w:ilvl="0" w:tplc="327AEF8E">
      <w:start w:val="9"/>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4" w15:restartNumberingAfterBreak="0">
    <w:nsid w:val="5F476550"/>
    <w:multiLevelType w:val="hybridMultilevel"/>
    <w:tmpl w:val="E31E95E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5FAC02FF"/>
    <w:multiLevelType w:val="hybridMultilevel"/>
    <w:tmpl w:val="92D6A4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FFF7E30"/>
    <w:multiLevelType w:val="hybridMultilevel"/>
    <w:tmpl w:val="86109CBA"/>
    <w:lvl w:ilvl="0" w:tplc="3B7ECD7E">
      <w:start w:val="13"/>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60031FD6"/>
    <w:multiLevelType w:val="hybridMultilevel"/>
    <w:tmpl w:val="CCCEAB14"/>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622D1855"/>
    <w:multiLevelType w:val="hybridMultilevel"/>
    <w:tmpl w:val="41F48EB6"/>
    <w:lvl w:ilvl="0" w:tplc="EFFE7198">
      <w:numFmt w:val="bullet"/>
      <w:lvlText w:val="-"/>
      <w:lvlJc w:val="left"/>
      <w:pPr>
        <w:ind w:left="2138" w:hanging="360"/>
      </w:pPr>
      <w:rPr>
        <w:rFonts w:ascii="Times" w:eastAsia="Batang" w:hAnsi="Times" w:cs="Time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39" w15:restartNumberingAfterBreak="0">
    <w:nsid w:val="65BB081F"/>
    <w:multiLevelType w:val="hybridMultilevel"/>
    <w:tmpl w:val="C42A1D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5D556CD"/>
    <w:multiLevelType w:val="hybridMultilevel"/>
    <w:tmpl w:val="7B24B68E"/>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6213B71"/>
    <w:multiLevelType w:val="hybridMultilevel"/>
    <w:tmpl w:val="52C2471A"/>
    <w:lvl w:ilvl="0" w:tplc="327E95C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67032934"/>
    <w:multiLevelType w:val="hybridMultilevel"/>
    <w:tmpl w:val="DAD01376"/>
    <w:lvl w:ilvl="0" w:tplc="83802386">
      <w:start w:val="1"/>
      <w:numFmt w:val="bullet"/>
      <w:lvlText w:val="-"/>
      <w:lvlJc w:val="left"/>
      <w:pPr>
        <w:ind w:left="1288" w:hanging="360"/>
      </w:pPr>
      <w:rPr>
        <w:rFonts w:ascii="Verdana" w:hAnsi="Verdana"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43" w15:restartNumberingAfterBreak="0">
    <w:nsid w:val="67270D4F"/>
    <w:multiLevelType w:val="hybridMultilevel"/>
    <w:tmpl w:val="9FA62B38"/>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4" w15:restartNumberingAfterBreak="0">
    <w:nsid w:val="67AF6513"/>
    <w:multiLevelType w:val="hybridMultilevel"/>
    <w:tmpl w:val="CAF0ECB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8B663FC"/>
    <w:multiLevelType w:val="hybridMultilevel"/>
    <w:tmpl w:val="102A706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6" w15:restartNumberingAfterBreak="0">
    <w:nsid w:val="69593602"/>
    <w:multiLevelType w:val="hybridMultilevel"/>
    <w:tmpl w:val="3C9A442E"/>
    <w:lvl w:ilvl="0" w:tplc="E09425F8">
      <w:start w:val="1"/>
      <w:numFmt w:val="bullet"/>
      <w:lvlText w:val=""/>
      <w:lvlJc w:val="left"/>
      <w:pPr>
        <w:tabs>
          <w:tab w:val="num" w:pos="644"/>
        </w:tabs>
        <w:ind w:left="644" w:hanging="360"/>
      </w:pPr>
      <w:rPr>
        <w:rFonts w:ascii="Symbol" w:hAnsi="Symbol" w:hint="default"/>
      </w:rPr>
    </w:lvl>
    <w:lvl w:ilvl="1" w:tplc="04090003">
      <w:start w:val="1"/>
      <w:numFmt w:val="bullet"/>
      <w:lvlText w:val="o"/>
      <w:lvlJc w:val="left"/>
      <w:pPr>
        <w:tabs>
          <w:tab w:val="num" w:pos="1624"/>
        </w:tabs>
        <w:ind w:left="1624" w:hanging="360"/>
      </w:pPr>
      <w:rPr>
        <w:rFonts w:ascii="Courier New" w:hAnsi="Courier New" w:cs="Courier New" w:hint="default"/>
      </w:rPr>
    </w:lvl>
    <w:lvl w:ilvl="2" w:tplc="04090005">
      <w:start w:val="1"/>
      <w:numFmt w:val="bullet"/>
      <w:lvlText w:val=""/>
      <w:lvlJc w:val="left"/>
      <w:pPr>
        <w:tabs>
          <w:tab w:val="num" w:pos="2344"/>
        </w:tabs>
        <w:ind w:left="2344" w:hanging="360"/>
      </w:pPr>
      <w:rPr>
        <w:rFonts w:ascii="Wingdings" w:hAnsi="Wingdings" w:hint="default"/>
      </w:rPr>
    </w:lvl>
    <w:lvl w:ilvl="3" w:tplc="04090001" w:tentative="1">
      <w:start w:val="1"/>
      <w:numFmt w:val="bullet"/>
      <w:lvlText w:val=""/>
      <w:lvlJc w:val="left"/>
      <w:pPr>
        <w:tabs>
          <w:tab w:val="num" w:pos="3064"/>
        </w:tabs>
        <w:ind w:left="3064" w:hanging="360"/>
      </w:pPr>
      <w:rPr>
        <w:rFonts w:ascii="Symbol" w:hAnsi="Symbol" w:hint="default"/>
      </w:rPr>
    </w:lvl>
    <w:lvl w:ilvl="4" w:tplc="04090003" w:tentative="1">
      <w:start w:val="1"/>
      <w:numFmt w:val="bullet"/>
      <w:lvlText w:val="o"/>
      <w:lvlJc w:val="left"/>
      <w:pPr>
        <w:tabs>
          <w:tab w:val="num" w:pos="3784"/>
        </w:tabs>
        <w:ind w:left="3784" w:hanging="360"/>
      </w:pPr>
      <w:rPr>
        <w:rFonts w:ascii="Courier New" w:hAnsi="Courier New" w:cs="Courier New" w:hint="default"/>
      </w:rPr>
    </w:lvl>
    <w:lvl w:ilvl="5" w:tplc="04090005" w:tentative="1">
      <w:start w:val="1"/>
      <w:numFmt w:val="bullet"/>
      <w:lvlText w:val=""/>
      <w:lvlJc w:val="left"/>
      <w:pPr>
        <w:tabs>
          <w:tab w:val="num" w:pos="4504"/>
        </w:tabs>
        <w:ind w:left="4504" w:hanging="360"/>
      </w:pPr>
      <w:rPr>
        <w:rFonts w:ascii="Wingdings" w:hAnsi="Wingdings" w:hint="default"/>
      </w:rPr>
    </w:lvl>
    <w:lvl w:ilvl="6" w:tplc="04090001" w:tentative="1">
      <w:start w:val="1"/>
      <w:numFmt w:val="bullet"/>
      <w:lvlText w:val=""/>
      <w:lvlJc w:val="left"/>
      <w:pPr>
        <w:tabs>
          <w:tab w:val="num" w:pos="5224"/>
        </w:tabs>
        <w:ind w:left="5224" w:hanging="360"/>
      </w:pPr>
      <w:rPr>
        <w:rFonts w:ascii="Symbol" w:hAnsi="Symbol" w:hint="default"/>
      </w:rPr>
    </w:lvl>
    <w:lvl w:ilvl="7" w:tplc="04090003" w:tentative="1">
      <w:start w:val="1"/>
      <w:numFmt w:val="bullet"/>
      <w:lvlText w:val="o"/>
      <w:lvlJc w:val="left"/>
      <w:pPr>
        <w:tabs>
          <w:tab w:val="num" w:pos="5944"/>
        </w:tabs>
        <w:ind w:left="5944" w:hanging="360"/>
      </w:pPr>
      <w:rPr>
        <w:rFonts w:ascii="Courier New" w:hAnsi="Courier New" w:cs="Courier New" w:hint="default"/>
      </w:rPr>
    </w:lvl>
    <w:lvl w:ilvl="8" w:tplc="04090005" w:tentative="1">
      <w:start w:val="1"/>
      <w:numFmt w:val="bullet"/>
      <w:lvlText w:val=""/>
      <w:lvlJc w:val="left"/>
      <w:pPr>
        <w:tabs>
          <w:tab w:val="num" w:pos="6664"/>
        </w:tabs>
        <w:ind w:left="6664" w:hanging="360"/>
      </w:pPr>
      <w:rPr>
        <w:rFonts w:ascii="Wingdings" w:hAnsi="Wingdings" w:hint="default"/>
      </w:rPr>
    </w:lvl>
  </w:abstractNum>
  <w:abstractNum w:abstractNumId="147" w15:restartNumberingAfterBreak="0">
    <w:nsid w:val="6D2901F2"/>
    <w:multiLevelType w:val="multilevel"/>
    <w:tmpl w:val="9F8C31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9" w15:restartNumberingAfterBreak="0">
    <w:nsid w:val="6EB56465"/>
    <w:multiLevelType w:val="hybridMultilevel"/>
    <w:tmpl w:val="822C7294"/>
    <w:lvl w:ilvl="0" w:tplc="83802386">
      <w:start w:val="1"/>
      <w:numFmt w:val="bullet"/>
      <w:lvlText w:val="-"/>
      <w:lvlJc w:val="left"/>
      <w:pPr>
        <w:ind w:left="1296" w:hanging="360"/>
      </w:pPr>
      <w:rPr>
        <w:rFonts w:ascii="Verdana" w:hAnsi="Verdana"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50" w15:restartNumberingAfterBreak="0">
    <w:nsid w:val="6F7B1240"/>
    <w:multiLevelType w:val="hybridMultilevel"/>
    <w:tmpl w:val="A006A31C"/>
    <w:lvl w:ilvl="0" w:tplc="041D0001">
      <w:numFmt w:val="bullet"/>
      <w:lvlText w:val="-"/>
      <w:lvlJc w:val="left"/>
      <w:pPr>
        <w:ind w:left="720" w:hanging="360"/>
      </w:pPr>
      <w:rPr>
        <w:rFonts w:ascii="Times New Roman" w:eastAsia="Times New Roman" w:hAnsi="Times New Roman" w:cs="Times New Roman" w:hint="default"/>
      </w:rPr>
    </w:lvl>
    <w:lvl w:ilvl="1" w:tplc="041D000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703157D4"/>
    <w:multiLevelType w:val="multilevel"/>
    <w:tmpl w:val="B9D6C796"/>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rPr>
        <w:b/>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52" w15:restartNumberingAfterBreak="0">
    <w:nsid w:val="709319D0"/>
    <w:multiLevelType w:val="hybridMultilevel"/>
    <w:tmpl w:val="06C65A2E"/>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3" w15:restartNumberingAfterBreak="0">
    <w:nsid w:val="70A363AE"/>
    <w:multiLevelType w:val="hybridMultilevel"/>
    <w:tmpl w:val="A4EA2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712B5321"/>
    <w:multiLevelType w:val="hybridMultilevel"/>
    <w:tmpl w:val="C054E9A6"/>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71C26DF8"/>
    <w:multiLevelType w:val="hybridMultilevel"/>
    <w:tmpl w:val="08BED17E"/>
    <w:lvl w:ilvl="0" w:tplc="041D0001">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83802386">
      <w:start w:val="1"/>
      <w:numFmt w:val="bullet"/>
      <w:lvlText w:val="-"/>
      <w:lvlJc w:val="left"/>
      <w:pPr>
        <w:ind w:left="2880" w:hanging="360"/>
      </w:pPr>
      <w:rPr>
        <w:rFonts w:ascii="Verdana" w:hAnsi="Verdana"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6" w15:restartNumberingAfterBreak="0">
    <w:nsid w:val="727A101E"/>
    <w:multiLevelType w:val="hybridMultilevel"/>
    <w:tmpl w:val="F266BD28"/>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09000F">
      <w:start w:val="1"/>
      <w:numFmt w:val="bullet"/>
      <w:lvlText w:val="−"/>
      <w:lvlJc w:val="left"/>
      <w:pPr>
        <w:tabs>
          <w:tab w:val="num" w:pos="1364"/>
        </w:tabs>
        <w:ind w:left="1364" w:hanging="360"/>
      </w:pPr>
      <w:rPr>
        <w:rFonts w:ascii="Arial" w:hAnsi="Arial"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57" w15:restartNumberingAfterBreak="0">
    <w:nsid w:val="741813A9"/>
    <w:multiLevelType w:val="hybridMultilevel"/>
    <w:tmpl w:val="DD080A4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8" w15:restartNumberingAfterBreak="0">
    <w:nsid w:val="74484BBF"/>
    <w:multiLevelType w:val="hybridMultilevel"/>
    <w:tmpl w:val="3DE27C3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74BD5761"/>
    <w:multiLevelType w:val="hybridMultilevel"/>
    <w:tmpl w:val="D4B23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61" w15:restartNumberingAfterBreak="0">
    <w:nsid w:val="76B249EA"/>
    <w:multiLevelType w:val="hybridMultilevel"/>
    <w:tmpl w:val="A2A888EC"/>
    <w:lvl w:ilvl="0" w:tplc="83802386">
      <w:start w:val="1"/>
      <w:numFmt w:val="bullet"/>
      <w:lvlText w:val="-"/>
      <w:lvlJc w:val="left"/>
      <w:pPr>
        <w:ind w:left="1287" w:hanging="360"/>
      </w:pPr>
      <w:rPr>
        <w:rFonts w:ascii="Verdana" w:hAnsi="Verdana"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2" w15:restartNumberingAfterBreak="0">
    <w:nsid w:val="774F5A22"/>
    <w:multiLevelType w:val="hybridMultilevel"/>
    <w:tmpl w:val="072A173C"/>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3" w15:restartNumberingAfterBreak="0">
    <w:nsid w:val="777A6821"/>
    <w:multiLevelType w:val="hybridMultilevel"/>
    <w:tmpl w:val="7FD820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4"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165" w15:restartNumberingAfterBreak="0">
    <w:nsid w:val="79475EC6"/>
    <w:multiLevelType w:val="hybridMultilevel"/>
    <w:tmpl w:val="53B0180C"/>
    <w:lvl w:ilvl="0" w:tplc="04090003">
      <w:start w:val="1"/>
      <w:numFmt w:val="bullet"/>
      <w:lvlText w:val="o"/>
      <w:lvlJc w:val="left"/>
      <w:pPr>
        <w:tabs>
          <w:tab w:val="num" w:pos="936"/>
        </w:tabs>
        <w:ind w:left="936" w:hanging="360"/>
      </w:pPr>
      <w:rPr>
        <w:rFonts w:ascii="Courier New" w:hAnsi="Courier New" w:cs="Courier New" w:hint="default"/>
      </w:rPr>
    </w:lvl>
    <w:lvl w:ilvl="1" w:tplc="04090003">
      <w:start w:val="1"/>
      <w:numFmt w:val="bullet"/>
      <w:lvlText w:val="o"/>
      <w:lvlJc w:val="left"/>
      <w:pPr>
        <w:tabs>
          <w:tab w:val="num" w:pos="1916"/>
        </w:tabs>
        <w:ind w:left="1916" w:hanging="360"/>
      </w:pPr>
      <w:rPr>
        <w:rFonts w:ascii="Courier New" w:hAnsi="Courier New" w:cs="Courier New" w:hint="default"/>
      </w:rPr>
    </w:lvl>
    <w:lvl w:ilvl="2" w:tplc="04090005">
      <w:start w:val="1"/>
      <w:numFmt w:val="bullet"/>
      <w:lvlText w:val=""/>
      <w:lvlJc w:val="left"/>
      <w:pPr>
        <w:tabs>
          <w:tab w:val="num" w:pos="2636"/>
        </w:tabs>
        <w:ind w:left="2636" w:hanging="360"/>
      </w:pPr>
      <w:rPr>
        <w:rFonts w:ascii="Wingdings" w:hAnsi="Wingdings" w:hint="default"/>
      </w:rPr>
    </w:lvl>
    <w:lvl w:ilvl="3" w:tplc="04090001" w:tentative="1">
      <w:start w:val="1"/>
      <w:numFmt w:val="bullet"/>
      <w:lvlText w:val=""/>
      <w:lvlJc w:val="left"/>
      <w:pPr>
        <w:tabs>
          <w:tab w:val="num" w:pos="3356"/>
        </w:tabs>
        <w:ind w:left="3356" w:hanging="360"/>
      </w:pPr>
      <w:rPr>
        <w:rFonts w:ascii="Symbol" w:hAnsi="Symbol" w:hint="default"/>
      </w:rPr>
    </w:lvl>
    <w:lvl w:ilvl="4" w:tplc="04090003" w:tentative="1">
      <w:start w:val="1"/>
      <w:numFmt w:val="bullet"/>
      <w:lvlText w:val="o"/>
      <w:lvlJc w:val="left"/>
      <w:pPr>
        <w:tabs>
          <w:tab w:val="num" w:pos="4076"/>
        </w:tabs>
        <w:ind w:left="4076" w:hanging="360"/>
      </w:pPr>
      <w:rPr>
        <w:rFonts w:ascii="Courier New" w:hAnsi="Courier New" w:cs="Courier New" w:hint="default"/>
      </w:rPr>
    </w:lvl>
    <w:lvl w:ilvl="5" w:tplc="04090005" w:tentative="1">
      <w:start w:val="1"/>
      <w:numFmt w:val="bullet"/>
      <w:lvlText w:val=""/>
      <w:lvlJc w:val="left"/>
      <w:pPr>
        <w:tabs>
          <w:tab w:val="num" w:pos="4796"/>
        </w:tabs>
        <w:ind w:left="4796" w:hanging="360"/>
      </w:pPr>
      <w:rPr>
        <w:rFonts w:ascii="Wingdings" w:hAnsi="Wingdings" w:hint="default"/>
      </w:rPr>
    </w:lvl>
    <w:lvl w:ilvl="6" w:tplc="04090001" w:tentative="1">
      <w:start w:val="1"/>
      <w:numFmt w:val="bullet"/>
      <w:lvlText w:val=""/>
      <w:lvlJc w:val="left"/>
      <w:pPr>
        <w:tabs>
          <w:tab w:val="num" w:pos="5516"/>
        </w:tabs>
        <w:ind w:left="5516" w:hanging="360"/>
      </w:pPr>
      <w:rPr>
        <w:rFonts w:ascii="Symbol" w:hAnsi="Symbol" w:hint="default"/>
      </w:rPr>
    </w:lvl>
    <w:lvl w:ilvl="7" w:tplc="04090003" w:tentative="1">
      <w:start w:val="1"/>
      <w:numFmt w:val="bullet"/>
      <w:lvlText w:val="o"/>
      <w:lvlJc w:val="left"/>
      <w:pPr>
        <w:tabs>
          <w:tab w:val="num" w:pos="6236"/>
        </w:tabs>
        <w:ind w:left="6236" w:hanging="360"/>
      </w:pPr>
      <w:rPr>
        <w:rFonts w:ascii="Courier New" w:hAnsi="Courier New" w:cs="Courier New" w:hint="default"/>
      </w:rPr>
    </w:lvl>
    <w:lvl w:ilvl="8" w:tplc="04090005" w:tentative="1">
      <w:start w:val="1"/>
      <w:numFmt w:val="bullet"/>
      <w:lvlText w:val=""/>
      <w:lvlJc w:val="left"/>
      <w:pPr>
        <w:tabs>
          <w:tab w:val="num" w:pos="6956"/>
        </w:tabs>
        <w:ind w:left="6956" w:hanging="360"/>
      </w:pPr>
      <w:rPr>
        <w:rFonts w:ascii="Wingdings" w:hAnsi="Wingdings" w:hint="default"/>
      </w:rPr>
    </w:lvl>
  </w:abstractNum>
  <w:abstractNum w:abstractNumId="166" w15:restartNumberingAfterBreak="0">
    <w:nsid w:val="79A204FB"/>
    <w:multiLevelType w:val="hybridMultilevel"/>
    <w:tmpl w:val="1170547C"/>
    <w:lvl w:ilvl="0" w:tplc="47829FEE">
      <w:start w:val="8"/>
      <w:numFmt w:val="bullet"/>
      <w:lvlText w:val="-"/>
      <w:lvlJc w:val="left"/>
      <w:pPr>
        <w:ind w:left="560" w:hanging="36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7" w15:restartNumberingAfterBreak="0">
    <w:nsid w:val="79B574CE"/>
    <w:multiLevelType w:val="hybridMultilevel"/>
    <w:tmpl w:val="90F80D6E"/>
    <w:lvl w:ilvl="0" w:tplc="616254D4">
      <w:start w:val="2019"/>
      <w:numFmt w:val="bullet"/>
      <w:lvlText w:val="-"/>
      <w:lvlJc w:val="left"/>
      <w:pPr>
        <w:ind w:left="460" w:hanging="360"/>
      </w:pPr>
      <w:rPr>
        <w:rFonts w:ascii="Arial" w:eastAsia="Times New Roman" w:hAnsi="Arial" w:cs="Arial" w:hint="default"/>
      </w:rPr>
    </w:lvl>
    <w:lvl w:ilvl="1" w:tplc="EB06F990">
      <w:start w:val="1"/>
      <w:numFmt w:val="bullet"/>
      <w:lvlText w:val="-"/>
      <w:lvlJc w:val="left"/>
      <w:pPr>
        <w:ind w:left="1180" w:hanging="360"/>
      </w:pPr>
      <w:rPr>
        <w:rFonts w:ascii="Times New Roman" w:eastAsia="SimSun" w:hAnsi="Times New Roman" w:cs="Times New Roman" w:hint="default"/>
      </w:rPr>
    </w:lvl>
    <w:lvl w:ilvl="2" w:tplc="041D0005">
      <w:start w:val="1"/>
      <w:numFmt w:val="bullet"/>
      <w:lvlText w:val=""/>
      <w:lvlJc w:val="left"/>
      <w:pPr>
        <w:ind w:left="1900" w:hanging="360"/>
      </w:pPr>
      <w:rPr>
        <w:rFonts w:ascii="Wingdings" w:hAnsi="Wingdings" w:hint="default"/>
      </w:rPr>
    </w:lvl>
    <w:lvl w:ilvl="3" w:tplc="041D0001">
      <w:start w:val="1"/>
      <w:numFmt w:val="bullet"/>
      <w:lvlText w:val=""/>
      <w:lvlJc w:val="left"/>
      <w:pPr>
        <w:ind w:left="2620" w:hanging="360"/>
      </w:pPr>
      <w:rPr>
        <w:rFonts w:ascii="Symbol" w:hAnsi="Symbol" w:hint="default"/>
      </w:rPr>
    </w:lvl>
    <w:lvl w:ilvl="4" w:tplc="041D0003">
      <w:start w:val="1"/>
      <w:numFmt w:val="bullet"/>
      <w:lvlText w:val="o"/>
      <w:lvlJc w:val="left"/>
      <w:pPr>
        <w:ind w:left="3340" w:hanging="360"/>
      </w:pPr>
      <w:rPr>
        <w:rFonts w:ascii="Courier New" w:hAnsi="Courier New" w:cs="Courier New" w:hint="default"/>
      </w:rPr>
    </w:lvl>
    <w:lvl w:ilvl="5" w:tplc="041D0005">
      <w:start w:val="1"/>
      <w:numFmt w:val="bullet"/>
      <w:lvlText w:val=""/>
      <w:lvlJc w:val="left"/>
      <w:pPr>
        <w:ind w:left="4060" w:hanging="360"/>
      </w:pPr>
      <w:rPr>
        <w:rFonts w:ascii="Wingdings" w:hAnsi="Wingdings" w:hint="default"/>
      </w:rPr>
    </w:lvl>
    <w:lvl w:ilvl="6" w:tplc="041D0001">
      <w:start w:val="1"/>
      <w:numFmt w:val="bullet"/>
      <w:lvlText w:val=""/>
      <w:lvlJc w:val="left"/>
      <w:pPr>
        <w:ind w:left="4780" w:hanging="360"/>
      </w:pPr>
      <w:rPr>
        <w:rFonts w:ascii="Symbol" w:hAnsi="Symbol" w:hint="default"/>
      </w:rPr>
    </w:lvl>
    <w:lvl w:ilvl="7" w:tplc="041D0003">
      <w:start w:val="1"/>
      <w:numFmt w:val="bullet"/>
      <w:lvlText w:val="o"/>
      <w:lvlJc w:val="left"/>
      <w:pPr>
        <w:ind w:left="5500" w:hanging="360"/>
      </w:pPr>
      <w:rPr>
        <w:rFonts w:ascii="Courier New" w:hAnsi="Courier New" w:cs="Courier New" w:hint="default"/>
      </w:rPr>
    </w:lvl>
    <w:lvl w:ilvl="8" w:tplc="041D0005">
      <w:start w:val="1"/>
      <w:numFmt w:val="bullet"/>
      <w:lvlText w:val=""/>
      <w:lvlJc w:val="left"/>
      <w:pPr>
        <w:ind w:left="6220" w:hanging="360"/>
      </w:pPr>
      <w:rPr>
        <w:rFonts w:ascii="Wingdings" w:hAnsi="Wingdings" w:hint="default"/>
      </w:rPr>
    </w:lvl>
  </w:abstractNum>
  <w:abstractNum w:abstractNumId="168" w15:restartNumberingAfterBreak="0">
    <w:nsid w:val="7A47461A"/>
    <w:multiLevelType w:val="hybridMultilevel"/>
    <w:tmpl w:val="2DB01B5C"/>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7A4D3794"/>
    <w:multiLevelType w:val="hybridMultilevel"/>
    <w:tmpl w:val="50FAF822"/>
    <w:lvl w:ilvl="0" w:tplc="64AC9DD2">
      <w:start w:val="8"/>
      <w:numFmt w:val="bullet"/>
      <w:lvlText w:val="-"/>
      <w:lvlJc w:val="left"/>
      <w:pPr>
        <w:ind w:left="720" w:hanging="360"/>
      </w:pPr>
      <w:rPr>
        <w:rFonts w:ascii="Times New Roman" w:eastAsia="SimSun" w:hAnsi="Times New Roman" w:cs="Times New Roman" w:hint="default"/>
      </w:rPr>
    </w:lvl>
    <w:lvl w:ilvl="1" w:tplc="64AC9DD2">
      <w:start w:val="8"/>
      <w:numFmt w:val="bullet"/>
      <w:lvlText w:val="-"/>
      <w:lvlJc w:val="left"/>
      <w:pPr>
        <w:ind w:left="1440" w:hanging="360"/>
      </w:pPr>
      <w:rPr>
        <w:rFonts w:ascii="Times New Roman" w:eastAsia="SimSun" w:hAnsi="Times New Roman" w:cs="Times New Roman" w:hint="default"/>
      </w:rPr>
    </w:lvl>
    <w:lvl w:ilvl="2" w:tplc="64AC9DD2">
      <w:start w:val="8"/>
      <w:numFmt w:val="bullet"/>
      <w:lvlText w:val="-"/>
      <w:lvlJc w:val="left"/>
      <w:pPr>
        <w:ind w:left="2160" w:hanging="360"/>
      </w:pPr>
      <w:rPr>
        <w:rFonts w:ascii="Times New Roman" w:eastAsia="SimSu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7B8D13C2"/>
    <w:multiLevelType w:val="hybridMultilevel"/>
    <w:tmpl w:val="4C78F6FE"/>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7BD863EE"/>
    <w:multiLevelType w:val="hybridMultilevel"/>
    <w:tmpl w:val="EE9EDA5A"/>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7C675B39"/>
    <w:multiLevelType w:val="hybridMultilevel"/>
    <w:tmpl w:val="192AC64E"/>
    <w:lvl w:ilvl="0" w:tplc="041D000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3" w15:restartNumberingAfterBreak="0">
    <w:nsid w:val="7D574474"/>
    <w:multiLevelType w:val="hybridMultilevel"/>
    <w:tmpl w:val="959E7B50"/>
    <w:lvl w:ilvl="0" w:tplc="F6DE3358">
      <w:numFmt w:val="bullet"/>
      <w:lvlText w:val="-"/>
      <w:lvlJc w:val="left"/>
      <w:pPr>
        <w:ind w:left="1004" w:hanging="360"/>
      </w:pPr>
      <w:rPr>
        <w:rFonts w:ascii="Times New Roman" w:eastAsia="MS Mincho"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4" w15:restartNumberingAfterBreak="0">
    <w:nsid w:val="7DAC1423"/>
    <w:multiLevelType w:val="hybridMultilevel"/>
    <w:tmpl w:val="93522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5" w15:restartNumberingAfterBreak="0">
    <w:nsid w:val="7DC719B2"/>
    <w:multiLevelType w:val="hybridMultilevel"/>
    <w:tmpl w:val="D2EC2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6" w15:restartNumberingAfterBreak="0">
    <w:nsid w:val="7E6413E7"/>
    <w:multiLevelType w:val="hybridMultilevel"/>
    <w:tmpl w:val="5F98D372"/>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7EBD6321"/>
    <w:multiLevelType w:val="hybridMultilevel"/>
    <w:tmpl w:val="6A2A4A42"/>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1">
      <w:numFmt w:val="bullet"/>
      <w:lvlText w:val="-"/>
      <w:lvlJc w:val="left"/>
      <w:pPr>
        <w:tabs>
          <w:tab w:val="num" w:pos="1364"/>
        </w:tabs>
        <w:ind w:left="1364" w:hanging="360"/>
      </w:pPr>
      <w:rPr>
        <w:rFonts w:ascii="Times New Roman" w:eastAsia="Times New Roman" w:hAnsi="Times New Roman" w:cs="Times New Roman"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78" w15:restartNumberingAfterBreak="0">
    <w:nsid w:val="7EFB47DF"/>
    <w:multiLevelType w:val="hybridMultilevel"/>
    <w:tmpl w:val="0A04B798"/>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
  </w:num>
  <w:num w:numId="2">
    <w:abstractNumId w:val="110"/>
  </w:num>
  <w:num w:numId="3">
    <w:abstractNumId w:val="79"/>
  </w:num>
  <w:num w:numId="4">
    <w:abstractNumId w:val="81"/>
  </w:num>
  <w:num w:numId="5">
    <w:abstractNumId w:val="67"/>
  </w:num>
  <w:num w:numId="6">
    <w:abstractNumId w:val="97"/>
  </w:num>
  <w:num w:numId="7">
    <w:abstractNumId w:val="124"/>
  </w:num>
  <w:num w:numId="8">
    <w:abstractNumId w:val="69"/>
  </w:num>
  <w:num w:numId="9">
    <w:abstractNumId w:val="59"/>
  </w:num>
  <w:num w:numId="10">
    <w:abstractNumId w:val="2"/>
  </w:num>
  <w:num w:numId="11">
    <w:abstractNumId w:val="1"/>
  </w:num>
  <w:num w:numId="12">
    <w:abstractNumId w:val="0"/>
  </w:num>
  <w:num w:numId="13">
    <w:abstractNumId w:val="118"/>
  </w:num>
  <w:num w:numId="14">
    <w:abstractNumId w:val="120"/>
  </w:num>
  <w:num w:numId="15">
    <w:abstractNumId w:val="89"/>
  </w:num>
  <w:num w:numId="16">
    <w:abstractNumId w:val="131"/>
  </w:num>
  <w:num w:numId="17">
    <w:abstractNumId w:val="41"/>
  </w:num>
  <w:num w:numId="18">
    <w:abstractNumId w:val="51"/>
  </w:num>
  <w:num w:numId="19">
    <w:abstractNumId w:val="14"/>
  </w:num>
  <w:num w:numId="20">
    <w:abstractNumId w:val="160"/>
  </w:num>
  <w:num w:numId="21">
    <w:abstractNumId w:val="71"/>
  </w:num>
  <w:num w:numId="22">
    <w:abstractNumId w:val="148"/>
  </w:num>
  <w:num w:numId="23">
    <w:abstractNumId w:val="38"/>
  </w:num>
  <w:num w:numId="24">
    <w:abstractNumId w:val="107"/>
  </w:num>
  <w:num w:numId="25">
    <w:abstractNumId w:val="94"/>
  </w:num>
  <w:num w:numId="26">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8"/>
  </w:num>
  <w:num w:numId="30">
    <w:abstractNumId w:val="106"/>
  </w:num>
  <w:num w:numId="31">
    <w:abstractNumId w:val="12"/>
  </w:num>
  <w:num w:numId="32">
    <w:abstractNumId w:val="43"/>
  </w:num>
  <w:num w:numId="33">
    <w:abstractNumId w:val="174"/>
  </w:num>
  <w:num w:numId="34">
    <w:abstractNumId w:val="175"/>
  </w:num>
  <w:num w:numId="35">
    <w:abstractNumId w:val="102"/>
  </w:num>
  <w:num w:numId="36">
    <w:abstractNumId w:val="110"/>
  </w:num>
  <w:num w:numId="37">
    <w:abstractNumId w:val="110"/>
  </w:num>
  <w:num w:numId="38">
    <w:abstractNumId w:val="119"/>
  </w:num>
  <w:num w:numId="39">
    <w:abstractNumId w:val="25"/>
  </w:num>
  <w:num w:numId="40">
    <w:abstractNumId w:val="56"/>
  </w:num>
  <w:num w:numId="4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1"/>
  </w:num>
  <w:num w:numId="43">
    <w:abstractNumId w:val="179"/>
  </w:num>
  <w:num w:numId="44">
    <w:abstractNumId w:val="109"/>
  </w:num>
  <w:num w:numId="45">
    <w:abstractNumId w:val="101"/>
  </w:num>
  <w:num w:numId="46">
    <w:abstractNumId w:val="7"/>
  </w:num>
  <w:num w:numId="47">
    <w:abstractNumId w:val="164"/>
  </w:num>
  <w:num w:numId="48">
    <w:abstractNumId w:val="92"/>
  </w:num>
  <w:num w:numId="49">
    <w:abstractNumId w:val="17"/>
  </w:num>
  <w:num w:numId="50">
    <w:abstractNumId w:val="22"/>
  </w:num>
  <w:num w:numId="51">
    <w:abstractNumId w:val="75"/>
  </w:num>
  <w:num w:numId="52">
    <w:abstractNumId w:val="87"/>
  </w:num>
  <w:num w:numId="53">
    <w:abstractNumId w:val="85"/>
  </w:num>
  <w:num w:numId="54">
    <w:abstractNumId w:val="146"/>
  </w:num>
  <w:num w:numId="55">
    <w:abstractNumId w:val="145"/>
  </w:num>
  <w:num w:numId="56">
    <w:abstractNumId w:val="77"/>
  </w:num>
  <w:num w:numId="57">
    <w:abstractNumId w:val="122"/>
  </w:num>
  <w:num w:numId="58">
    <w:abstractNumId w:val="96"/>
  </w:num>
  <w:num w:numId="59">
    <w:abstractNumId w:val="115"/>
  </w:num>
  <w:num w:numId="60">
    <w:abstractNumId w:val="103"/>
  </w:num>
  <w:num w:numId="61">
    <w:abstractNumId w:val="147"/>
  </w:num>
  <w:num w:numId="62">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00"/>
  </w:num>
  <w:num w:numId="67">
    <w:abstractNumId w:val="84"/>
  </w:num>
  <w:num w:numId="68">
    <w:abstractNumId w:val="158"/>
  </w:num>
  <w:num w:numId="69">
    <w:abstractNumId w:val="152"/>
  </w:num>
  <w:num w:numId="70">
    <w:abstractNumId w:val="26"/>
  </w:num>
  <w:num w:numId="71">
    <w:abstractNumId w:val="73"/>
  </w:num>
  <w:num w:numId="72">
    <w:abstractNumId w:val="167"/>
  </w:num>
  <w:num w:numId="73">
    <w:abstractNumId w:val="95"/>
  </w:num>
  <w:num w:numId="74">
    <w:abstractNumId w:val="72"/>
  </w:num>
  <w:num w:numId="75">
    <w:abstractNumId w:val="35"/>
  </w:num>
  <w:num w:numId="76">
    <w:abstractNumId w:val="31"/>
  </w:num>
  <w:num w:numId="77">
    <w:abstractNumId w:val="47"/>
  </w:num>
  <w:num w:numId="78">
    <w:abstractNumId w:val="153"/>
  </w:num>
  <w:num w:numId="79">
    <w:abstractNumId w:val="76"/>
  </w:num>
  <w:num w:numId="80">
    <w:abstractNumId w:val="111"/>
  </w:num>
  <w:num w:numId="81">
    <w:abstractNumId w:val="169"/>
  </w:num>
  <w:num w:numId="82">
    <w:abstractNumId w:val="23"/>
  </w:num>
  <w:num w:numId="83">
    <w:abstractNumId w:val="126"/>
  </w:num>
  <w:num w:numId="84">
    <w:abstractNumId w:val="136"/>
  </w:num>
  <w:num w:numId="85">
    <w:abstractNumId w:val="27"/>
  </w:num>
  <w:num w:numId="86">
    <w:abstractNumId w:val="137"/>
  </w:num>
  <w:num w:numId="87">
    <w:abstractNumId w:val="48"/>
  </w:num>
  <w:num w:numId="88">
    <w:abstractNumId w:val="156"/>
  </w:num>
  <w:num w:numId="89">
    <w:abstractNumId w:val="74"/>
  </w:num>
  <w:num w:numId="90">
    <w:abstractNumId w:val="132"/>
  </w:num>
  <w:num w:numId="91">
    <w:abstractNumId w:val="13"/>
  </w:num>
  <w:num w:numId="92">
    <w:abstractNumId w:val="32"/>
  </w:num>
  <w:num w:numId="93">
    <w:abstractNumId w:val="127"/>
  </w:num>
  <w:num w:numId="94">
    <w:abstractNumId w:val="112"/>
  </w:num>
  <w:num w:numId="95">
    <w:abstractNumId w:val="60"/>
  </w:num>
  <w:num w:numId="96">
    <w:abstractNumId w:val="177"/>
  </w:num>
  <w:num w:numId="97">
    <w:abstractNumId w:val="128"/>
  </w:num>
  <w:num w:numId="98">
    <w:abstractNumId w:val="66"/>
  </w:num>
  <w:num w:numId="99">
    <w:abstractNumId w:val="121"/>
  </w:num>
  <w:num w:numId="100">
    <w:abstractNumId w:val="49"/>
  </w:num>
  <w:num w:numId="101">
    <w:abstractNumId w:val="46"/>
  </w:num>
  <w:num w:numId="102">
    <w:abstractNumId w:val="1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0"/>
  </w:num>
  <w:num w:numId="104">
    <w:abstractNumId w:val="141"/>
  </w:num>
  <w:num w:numId="105">
    <w:abstractNumId w:val="63"/>
  </w:num>
  <w:num w:numId="106">
    <w:abstractNumId w:val="171"/>
  </w:num>
  <w:num w:numId="107">
    <w:abstractNumId w:val="133"/>
  </w:num>
  <w:num w:numId="108">
    <w:abstractNumId w:val="37"/>
  </w:num>
  <w:num w:numId="109">
    <w:abstractNumId w:val="104"/>
  </w:num>
  <w:num w:numId="110">
    <w:abstractNumId w:val="29"/>
  </w:num>
  <w:num w:numId="111">
    <w:abstractNumId w:val="130"/>
  </w:num>
  <w:num w:numId="112">
    <w:abstractNumId w:val="65"/>
  </w:num>
  <w:num w:numId="113">
    <w:abstractNumId w:val="176"/>
  </w:num>
  <w:num w:numId="114">
    <w:abstractNumId w:val="99"/>
  </w:num>
  <w:num w:numId="115">
    <w:abstractNumId w:val="138"/>
  </w:num>
  <w:num w:numId="116">
    <w:abstractNumId w:val="36"/>
  </w:num>
  <w:num w:numId="117">
    <w:abstractNumId w:val="140"/>
  </w:num>
  <w:num w:numId="118">
    <w:abstractNumId w:val="170"/>
  </w:num>
  <w:num w:numId="119">
    <w:abstractNumId w:val="144"/>
  </w:num>
  <w:num w:numId="120">
    <w:abstractNumId w:val="88"/>
  </w:num>
  <w:num w:numId="121">
    <w:abstractNumId w:val="165"/>
  </w:num>
  <w:num w:numId="122">
    <w:abstractNumId w:val="70"/>
  </w:num>
  <w:num w:numId="123">
    <w:abstractNumId w:val="34"/>
  </w:num>
  <w:num w:numId="124">
    <w:abstractNumId w:val="58"/>
  </w:num>
  <w:num w:numId="125">
    <w:abstractNumId w:val="178"/>
  </w:num>
  <w:num w:numId="126">
    <w:abstractNumId w:val="20"/>
  </w:num>
  <w:num w:numId="127">
    <w:abstractNumId w:val="19"/>
  </w:num>
  <w:num w:numId="128">
    <w:abstractNumId w:val="5"/>
  </w:num>
  <w:num w:numId="129">
    <w:abstractNumId w:val="173"/>
  </w:num>
  <w:num w:numId="130">
    <w:abstractNumId w:val="142"/>
  </w:num>
  <w:num w:numId="131">
    <w:abstractNumId w:val="168"/>
  </w:num>
  <w:num w:numId="132">
    <w:abstractNumId w:val="149"/>
  </w:num>
  <w:num w:numId="133">
    <w:abstractNumId w:val="44"/>
  </w:num>
  <w:num w:numId="134">
    <w:abstractNumId w:val="78"/>
  </w:num>
  <w:num w:numId="135">
    <w:abstractNumId w:val="82"/>
  </w:num>
  <w:num w:numId="136">
    <w:abstractNumId w:val="114"/>
  </w:num>
  <w:num w:numId="137">
    <w:abstractNumId w:val="62"/>
  </w:num>
  <w:num w:numId="138">
    <w:abstractNumId w:val="117"/>
  </w:num>
  <w:num w:numId="139">
    <w:abstractNumId w:val="116"/>
  </w:num>
  <w:num w:numId="140">
    <w:abstractNumId w:val="10"/>
  </w:num>
  <w:num w:numId="141">
    <w:abstractNumId w:val="24"/>
  </w:num>
  <w:num w:numId="142">
    <w:abstractNumId w:val="129"/>
  </w:num>
  <w:num w:numId="143">
    <w:abstractNumId w:val="155"/>
  </w:num>
  <w:num w:numId="144">
    <w:abstractNumId w:val="54"/>
  </w:num>
  <w:num w:numId="145">
    <w:abstractNumId w:val="154"/>
  </w:num>
  <w:num w:numId="146">
    <w:abstractNumId w:val="172"/>
  </w:num>
  <w:num w:numId="147">
    <w:abstractNumId w:val="161"/>
  </w:num>
  <w:num w:numId="148">
    <w:abstractNumId w:val="125"/>
  </w:num>
  <w:num w:numId="149">
    <w:abstractNumId w:val="98"/>
  </w:num>
  <w:num w:numId="150">
    <w:abstractNumId w:val="162"/>
  </w:num>
  <w:num w:numId="151">
    <w:abstractNumId w:val="83"/>
  </w:num>
  <w:num w:numId="152">
    <w:abstractNumId w:val="28"/>
  </w:num>
  <w:num w:numId="153">
    <w:abstractNumId w:val="105"/>
  </w:num>
  <w:num w:numId="154">
    <w:abstractNumId w:val="57"/>
  </w:num>
  <w:num w:numId="155">
    <w:abstractNumId w:val="53"/>
  </w:num>
  <w:num w:numId="156">
    <w:abstractNumId w:val="166"/>
  </w:num>
  <w:num w:numId="157">
    <w:abstractNumId w:val="134"/>
  </w:num>
  <w:num w:numId="158">
    <w:abstractNumId w:val="11"/>
  </w:num>
  <w:num w:numId="159">
    <w:abstractNumId w:val="123"/>
  </w:num>
  <w:num w:numId="160">
    <w:abstractNumId w:val="40"/>
  </w:num>
  <w:num w:numId="161">
    <w:abstractNumId w:val="143"/>
  </w:num>
  <w:num w:numId="162">
    <w:abstractNumId w:val="108"/>
  </w:num>
  <w:num w:numId="163">
    <w:abstractNumId w:val="50"/>
  </w:num>
  <w:num w:numId="164">
    <w:abstractNumId w:val="4"/>
  </w:num>
  <w:num w:numId="165">
    <w:abstractNumId w:val="39"/>
  </w:num>
  <w:num w:numId="166">
    <w:abstractNumId w:val="163"/>
  </w:num>
  <w:num w:numId="167">
    <w:abstractNumId w:val="80"/>
  </w:num>
  <w:num w:numId="168">
    <w:abstractNumId w:val="55"/>
  </w:num>
  <w:num w:numId="169">
    <w:abstractNumId w:val="18"/>
  </w:num>
  <w:num w:numId="170">
    <w:abstractNumId w:val="157"/>
  </w:num>
  <w:num w:numId="171">
    <w:abstractNumId w:val="45"/>
  </w:num>
  <w:num w:numId="172">
    <w:abstractNumId w:val="150"/>
  </w:num>
  <w:num w:numId="173">
    <w:abstractNumId w:val="151"/>
  </w:num>
  <w:num w:numId="174">
    <w:abstractNumId w:val="90"/>
  </w:num>
  <w:num w:numId="175">
    <w:abstractNumId w:val="79"/>
  </w:num>
  <w:num w:numId="176">
    <w:abstractNumId w:val="64"/>
  </w:num>
  <w:num w:numId="177">
    <w:abstractNumId w:val="79"/>
  </w:num>
  <w:num w:numId="178">
    <w:abstractNumId w:val="79"/>
  </w:num>
  <w:num w:numId="179">
    <w:abstractNumId w:val="79"/>
  </w:num>
  <w:num w:numId="180">
    <w:abstractNumId w:val="79"/>
  </w:num>
  <w:num w:numId="181">
    <w:abstractNumId w:val="79"/>
  </w:num>
  <w:num w:numId="182">
    <w:abstractNumId w:val="79"/>
  </w:num>
  <w:num w:numId="183">
    <w:abstractNumId w:val="79"/>
  </w:num>
  <w:num w:numId="184">
    <w:abstractNumId w:val="79"/>
  </w:num>
  <w:num w:numId="185">
    <w:abstractNumId w:val="79"/>
  </w:num>
  <w:num w:numId="186">
    <w:abstractNumId w:val="79"/>
  </w:num>
  <w:num w:numId="187">
    <w:abstractNumId w:val="79"/>
  </w:num>
  <w:num w:numId="188">
    <w:abstractNumId w:val="52"/>
  </w:num>
  <w:num w:numId="189">
    <w:abstractNumId w:val="159"/>
  </w:num>
  <w:num w:numId="190">
    <w:abstractNumId w:val="93"/>
  </w:num>
  <w:num w:numId="191">
    <w:abstractNumId w:val="135"/>
  </w:num>
  <w:num w:numId="192">
    <w:abstractNumId w:val="9"/>
  </w:num>
  <w:num w:numId="193">
    <w:abstractNumId w:val="33"/>
  </w:num>
  <w:num w:numId="194">
    <w:abstractNumId w:val="86"/>
  </w:num>
  <w:num w:numId="195">
    <w:abstractNumId w:val="113"/>
  </w:num>
  <w:num w:numId="196">
    <w:abstractNumId w:val="42"/>
  </w:num>
  <w:num w:numId="197">
    <w:abstractNumId w:val="15"/>
  </w:num>
  <w:num w:numId="198">
    <w:abstractNumId w:val="139"/>
  </w:num>
  <w:num w:numId="199">
    <w:abstractNumId w:val="110"/>
  </w:num>
  <w:num w:numId="200">
    <w:abstractNumId w:val="110"/>
  </w:num>
  <w:num w:numId="201">
    <w:abstractNumId w:val="110"/>
  </w:num>
  <w:num w:numId="202">
    <w:abstractNumId w:val="110"/>
  </w:num>
  <w:num w:numId="203">
    <w:abstractNumId w:val="110"/>
  </w:num>
  <w:num w:numId="204">
    <w:abstractNumId w:val="110"/>
  </w:num>
  <w:num w:numId="205">
    <w:abstractNumId w:val="110"/>
  </w:num>
  <w:num w:numId="206">
    <w:abstractNumId w:val="110"/>
  </w:num>
  <w:num w:numId="207">
    <w:abstractNumId w:val="110"/>
  </w:num>
  <w:num w:numId="208">
    <w:abstractNumId w:val="110"/>
  </w:num>
  <w:num w:numId="209">
    <w:abstractNumId w:val="110"/>
  </w:num>
  <w:num w:numId="210">
    <w:abstractNumId w:val="110"/>
  </w:num>
  <w:num w:numId="211">
    <w:abstractNumId w:val="110"/>
  </w:num>
  <w:num w:numId="212">
    <w:abstractNumId w:val="110"/>
  </w:num>
  <w:num w:numId="213">
    <w:abstractNumId w:val="110"/>
  </w:num>
  <w:num w:numId="214">
    <w:abstractNumId w:val="110"/>
  </w:num>
  <w:num w:numId="215">
    <w:abstractNumId w:val="110"/>
  </w:num>
  <w:num w:numId="216">
    <w:abstractNumId w:val="110"/>
  </w:num>
  <w:num w:numId="217">
    <w:abstractNumId w:val="110"/>
  </w:num>
  <w:num w:numId="218">
    <w:abstractNumId w:val="110"/>
  </w:num>
  <w:num w:numId="219">
    <w:abstractNumId w:val="110"/>
  </w:num>
  <w:num w:numId="220">
    <w:abstractNumId w:val="110"/>
  </w:num>
  <w:num w:numId="221">
    <w:abstractNumId w:val="110"/>
  </w:num>
  <w:num w:numId="222">
    <w:abstractNumId w:val="110"/>
  </w:num>
  <w:num w:numId="223">
    <w:abstractNumId w:val="110"/>
  </w:num>
  <w:num w:numId="224">
    <w:abstractNumId w:val="110"/>
  </w:num>
  <w:num w:numId="225">
    <w:abstractNumId w:val="68"/>
  </w:num>
  <w:num w:numId="226">
    <w:abstractNumId w:val="6"/>
  </w:num>
  <w:num w:numId="227">
    <w:abstractNumId w:val="79"/>
  </w:num>
  <w:num w:numId="228">
    <w:abstractNumId w:val="79"/>
  </w:num>
  <w:num w:numId="229">
    <w:abstractNumId w:val="79"/>
  </w:num>
  <w:num w:numId="230">
    <w:abstractNumId w:val="79"/>
  </w:num>
  <w:num w:numId="231">
    <w:abstractNumId w:val="79"/>
  </w:num>
  <w:num w:numId="232">
    <w:abstractNumId w:val="21"/>
  </w:num>
  <w:num w:numId="233">
    <w:abstractNumId w:val="91"/>
  </w:num>
  <w:numIdMacAtCleanup w:val="2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yan Sengupta">
    <w15:presenceInfo w15:providerId="AD" w15:userId="S::asengupt@qti.qualcomm.com::4b62888b-695a-4add-a847-341e7cdd0532"/>
  </w15:person>
  <w15:person w15:author="QC II">
    <w15:presenceInfo w15:providerId="None" w15:userId="QC II"/>
  </w15:person>
  <w15:person w15:author="AR">
    <w15:presenceInfo w15:providerId="None" w15:userId="AR"/>
  </w15:person>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881"/>
    <w:rsid w:val="000001A4"/>
    <w:rsid w:val="000006E1"/>
    <w:rsid w:val="000014D9"/>
    <w:rsid w:val="00001717"/>
    <w:rsid w:val="00002A37"/>
    <w:rsid w:val="000042EF"/>
    <w:rsid w:val="0000441D"/>
    <w:rsid w:val="00004618"/>
    <w:rsid w:val="00005330"/>
    <w:rsid w:val="0000564C"/>
    <w:rsid w:val="00006446"/>
    <w:rsid w:val="00006896"/>
    <w:rsid w:val="00007CDC"/>
    <w:rsid w:val="00011B28"/>
    <w:rsid w:val="0001314B"/>
    <w:rsid w:val="00015D15"/>
    <w:rsid w:val="000164FC"/>
    <w:rsid w:val="00024368"/>
    <w:rsid w:val="000246FE"/>
    <w:rsid w:val="00025225"/>
    <w:rsid w:val="0002564D"/>
    <w:rsid w:val="00025ECA"/>
    <w:rsid w:val="00026172"/>
    <w:rsid w:val="000269E2"/>
    <w:rsid w:val="00027117"/>
    <w:rsid w:val="000273F3"/>
    <w:rsid w:val="00027D2D"/>
    <w:rsid w:val="00027D86"/>
    <w:rsid w:val="00030C9B"/>
    <w:rsid w:val="000321C5"/>
    <w:rsid w:val="000325B8"/>
    <w:rsid w:val="00034C15"/>
    <w:rsid w:val="00035626"/>
    <w:rsid w:val="00035788"/>
    <w:rsid w:val="00036387"/>
    <w:rsid w:val="00036BA1"/>
    <w:rsid w:val="00037B90"/>
    <w:rsid w:val="00037BE1"/>
    <w:rsid w:val="0004055C"/>
    <w:rsid w:val="00041298"/>
    <w:rsid w:val="00041352"/>
    <w:rsid w:val="000422E2"/>
    <w:rsid w:val="00042F22"/>
    <w:rsid w:val="000444EF"/>
    <w:rsid w:val="000471CB"/>
    <w:rsid w:val="00052A07"/>
    <w:rsid w:val="00053038"/>
    <w:rsid w:val="000534E3"/>
    <w:rsid w:val="00053C0D"/>
    <w:rsid w:val="00053ECA"/>
    <w:rsid w:val="0005606A"/>
    <w:rsid w:val="00057117"/>
    <w:rsid w:val="00057572"/>
    <w:rsid w:val="000579B3"/>
    <w:rsid w:val="00060AEE"/>
    <w:rsid w:val="000616E7"/>
    <w:rsid w:val="00062CEE"/>
    <w:rsid w:val="0006487E"/>
    <w:rsid w:val="000648E4"/>
    <w:rsid w:val="000651A2"/>
    <w:rsid w:val="00065E1A"/>
    <w:rsid w:val="00065ED1"/>
    <w:rsid w:val="00066F55"/>
    <w:rsid w:val="00067B7F"/>
    <w:rsid w:val="00067D27"/>
    <w:rsid w:val="0007483E"/>
    <w:rsid w:val="0007560E"/>
    <w:rsid w:val="000760EC"/>
    <w:rsid w:val="00077E5F"/>
    <w:rsid w:val="0008036A"/>
    <w:rsid w:val="000809DF"/>
    <w:rsid w:val="00080B23"/>
    <w:rsid w:val="000813D8"/>
    <w:rsid w:val="000818A9"/>
    <w:rsid w:val="00081AE6"/>
    <w:rsid w:val="000855EB"/>
    <w:rsid w:val="00085B52"/>
    <w:rsid w:val="000866F2"/>
    <w:rsid w:val="00087450"/>
    <w:rsid w:val="0009009F"/>
    <w:rsid w:val="00090CC5"/>
    <w:rsid w:val="00091557"/>
    <w:rsid w:val="000924C1"/>
    <w:rsid w:val="000924F0"/>
    <w:rsid w:val="00092597"/>
    <w:rsid w:val="00092E85"/>
    <w:rsid w:val="0009324E"/>
    <w:rsid w:val="000932B8"/>
    <w:rsid w:val="00093474"/>
    <w:rsid w:val="0009510F"/>
    <w:rsid w:val="000967BE"/>
    <w:rsid w:val="00097389"/>
    <w:rsid w:val="000A0015"/>
    <w:rsid w:val="000A01E9"/>
    <w:rsid w:val="000A19A2"/>
    <w:rsid w:val="000A1B7B"/>
    <w:rsid w:val="000A1D2D"/>
    <w:rsid w:val="000A2232"/>
    <w:rsid w:val="000A43B8"/>
    <w:rsid w:val="000A550E"/>
    <w:rsid w:val="000A56F2"/>
    <w:rsid w:val="000A67F3"/>
    <w:rsid w:val="000A6F22"/>
    <w:rsid w:val="000A7963"/>
    <w:rsid w:val="000B1E41"/>
    <w:rsid w:val="000B1F0A"/>
    <w:rsid w:val="000B245F"/>
    <w:rsid w:val="000B2719"/>
    <w:rsid w:val="000B3A8F"/>
    <w:rsid w:val="000B4AB9"/>
    <w:rsid w:val="000B4FA2"/>
    <w:rsid w:val="000B5409"/>
    <w:rsid w:val="000B5689"/>
    <w:rsid w:val="000B58C3"/>
    <w:rsid w:val="000B5A57"/>
    <w:rsid w:val="000B61E9"/>
    <w:rsid w:val="000B6288"/>
    <w:rsid w:val="000B7287"/>
    <w:rsid w:val="000C0565"/>
    <w:rsid w:val="000C165A"/>
    <w:rsid w:val="000C183C"/>
    <w:rsid w:val="000C27DF"/>
    <w:rsid w:val="000C2E19"/>
    <w:rsid w:val="000C3B6C"/>
    <w:rsid w:val="000C5890"/>
    <w:rsid w:val="000C5FAC"/>
    <w:rsid w:val="000C7138"/>
    <w:rsid w:val="000D0D07"/>
    <w:rsid w:val="000D1296"/>
    <w:rsid w:val="000D14F0"/>
    <w:rsid w:val="000D31F0"/>
    <w:rsid w:val="000D4797"/>
    <w:rsid w:val="000D6BD8"/>
    <w:rsid w:val="000D73E9"/>
    <w:rsid w:val="000D7A42"/>
    <w:rsid w:val="000E02AD"/>
    <w:rsid w:val="000E0527"/>
    <w:rsid w:val="000E0D20"/>
    <w:rsid w:val="000E1E92"/>
    <w:rsid w:val="000E2799"/>
    <w:rsid w:val="000E46A8"/>
    <w:rsid w:val="000E5032"/>
    <w:rsid w:val="000E5922"/>
    <w:rsid w:val="000E618C"/>
    <w:rsid w:val="000E619E"/>
    <w:rsid w:val="000F06D6"/>
    <w:rsid w:val="000F0EB1"/>
    <w:rsid w:val="000F1106"/>
    <w:rsid w:val="000F12B7"/>
    <w:rsid w:val="000F3099"/>
    <w:rsid w:val="000F3BE9"/>
    <w:rsid w:val="000F3F6C"/>
    <w:rsid w:val="000F5245"/>
    <w:rsid w:val="000F6DF3"/>
    <w:rsid w:val="001005FF"/>
    <w:rsid w:val="0010224F"/>
    <w:rsid w:val="0010492A"/>
    <w:rsid w:val="00106227"/>
    <w:rsid w:val="001062FB"/>
    <w:rsid w:val="001063E6"/>
    <w:rsid w:val="00107080"/>
    <w:rsid w:val="0010722B"/>
    <w:rsid w:val="0011191F"/>
    <w:rsid w:val="00112770"/>
    <w:rsid w:val="0011360C"/>
    <w:rsid w:val="00113CF4"/>
    <w:rsid w:val="00114E9A"/>
    <w:rsid w:val="00115374"/>
    <w:rsid w:val="001153EA"/>
    <w:rsid w:val="00115643"/>
    <w:rsid w:val="00116765"/>
    <w:rsid w:val="001176E3"/>
    <w:rsid w:val="001179AE"/>
    <w:rsid w:val="00117C69"/>
    <w:rsid w:val="001213B6"/>
    <w:rsid w:val="001219F5"/>
    <w:rsid w:val="00121A20"/>
    <w:rsid w:val="00123218"/>
    <w:rsid w:val="0012377F"/>
    <w:rsid w:val="00123EEE"/>
    <w:rsid w:val="00124314"/>
    <w:rsid w:val="001245C8"/>
    <w:rsid w:val="00126B4A"/>
    <w:rsid w:val="00127685"/>
    <w:rsid w:val="00127960"/>
    <w:rsid w:val="0013285B"/>
    <w:rsid w:val="00132F8D"/>
    <w:rsid w:val="00132FD0"/>
    <w:rsid w:val="00133E59"/>
    <w:rsid w:val="001344C0"/>
    <w:rsid w:val="001346FA"/>
    <w:rsid w:val="00135252"/>
    <w:rsid w:val="00136AEB"/>
    <w:rsid w:val="00137AB5"/>
    <w:rsid w:val="00137F0B"/>
    <w:rsid w:val="00140417"/>
    <w:rsid w:val="0014269A"/>
    <w:rsid w:val="00144801"/>
    <w:rsid w:val="00145C64"/>
    <w:rsid w:val="00151E23"/>
    <w:rsid w:val="001526E0"/>
    <w:rsid w:val="00152BEB"/>
    <w:rsid w:val="00153836"/>
    <w:rsid w:val="001548D7"/>
    <w:rsid w:val="001551B5"/>
    <w:rsid w:val="00155579"/>
    <w:rsid w:val="00155D48"/>
    <w:rsid w:val="00156AE4"/>
    <w:rsid w:val="00157C8D"/>
    <w:rsid w:val="00160034"/>
    <w:rsid w:val="0016091D"/>
    <w:rsid w:val="00162665"/>
    <w:rsid w:val="0016399D"/>
    <w:rsid w:val="001652CA"/>
    <w:rsid w:val="001659C1"/>
    <w:rsid w:val="0016600F"/>
    <w:rsid w:val="0016738B"/>
    <w:rsid w:val="00171286"/>
    <w:rsid w:val="001720A2"/>
    <w:rsid w:val="00173A8E"/>
    <w:rsid w:val="00173E31"/>
    <w:rsid w:val="0017502C"/>
    <w:rsid w:val="00176F42"/>
    <w:rsid w:val="0017732B"/>
    <w:rsid w:val="001774EE"/>
    <w:rsid w:val="001813E5"/>
    <w:rsid w:val="0018143F"/>
    <w:rsid w:val="00181FF8"/>
    <w:rsid w:val="00183C44"/>
    <w:rsid w:val="00183F94"/>
    <w:rsid w:val="00186D90"/>
    <w:rsid w:val="00190640"/>
    <w:rsid w:val="001907EE"/>
    <w:rsid w:val="00190AC1"/>
    <w:rsid w:val="001922F3"/>
    <w:rsid w:val="0019341A"/>
    <w:rsid w:val="00195A6B"/>
    <w:rsid w:val="00195D7A"/>
    <w:rsid w:val="00196C15"/>
    <w:rsid w:val="001972F1"/>
    <w:rsid w:val="00197DF9"/>
    <w:rsid w:val="001A06AF"/>
    <w:rsid w:val="001A14DC"/>
    <w:rsid w:val="001A194E"/>
    <w:rsid w:val="001A1987"/>
    <w:rsid w:val="001A2564"/>
    <w:rsid w:val="001A4B8E"/>
    <w:rsid w:val="001A6173"/>
    <w:rsid w:val="001A61B0"/>
    <w:rsid w:val="001A626F"/>
    <w:rsid w:val="001A66D6"/>
    <w:rsid w:val="001A6CBA"/>
    <w:rsid w:val="001B0D97"/>
    <w:rsid w:val="001B2238"/>
    <w:rsid w:val="001B3809"/>
    <w:rsid w:val="001B4002"/>
    <w:rsid w:val="001B5973"/>
    <w:rsid w:val="001B5A5D"/>
    <w:rsid w:val="001B5BF2"/>
    <w:rsid w:val="001C065C"/>
    <w:rsid w:val="001C121D"/>
    <w:rsid w:val="001C1CE5"/>
    <w:rsid w:val="001C3766"/>
    <w:rsid w:val="001C3D2A"/>
    <w:rsid w:val="001C6605"/>
    <w:rsid w:val="001C695B"/>
    <w:rsid w:val="001C6DA6"/>
    <w:rsid w:val="001D4556"/>
    <w:rsid w:val="001D51BA"/>
    <w:rsid w:val="001D53E7"/>
    <w:rsid w:val="001D619E"/>
    <w:rsid w:val="001D6342"/>
    <w:rsid w:val="001D662B"/>
    <w:rsid w:val="001D6D53"/>
    <w:rsid w:val="001E1732"/>
    <w:rsid w:val="001E27A0"/>
    <w:rsid w:val="001E57DE"/>
    <w:rsid w:val="001E58E2"/>
    <w:rsid w:val="001E7AED"/>
    <w:rsid w:val="001F1AA6"/>
    <w:rsid w:val="001F1F2B"/>
    <w:rsid w:val="001F29C4"/>
    <w:rsid w:val="001F3687"/>
    <w:rsid w:val="001F3916"/>
    <w:rsid w:val="001F3DE4"/>
    <w:rsid w:val="001F44C0"/>
    <w:rsid w:val="001F48A1"/>
    <w:rsid w:val="001F54C5"/>
    <w:rsid w:val="001F662C"/>
    <w:rsid w:val="001F6E3F"/>
    <w:rsid w:val="001F7074"/>
    <w:rsid w:val="00200490"/>
    <w:rsid w:val="00200CC4"/>
    <w:rsid w:val="0020114C"/>
    <w:rsid w:val="0020160F"/>
    <w:rsid w:val="00201AF1"/>
    <w:rsid w:val="00201F3A"/>
    <w:rsid w:val="00203F96"/>
    <w:rsid w:val="00205265"/>
    <w:rsid w:val="00205C15"/>
    <w:rsid w:val="00205D0E"/>
    <w:rsid w:val="00205F98"/>
    <w:rsid w:val="002069B2"/>
    <w:rsid w:val="00206F5B"/>
    <w:rsid w:val="00207FA3"/>
    <w:rsid w:val="00210943"/>
    <w:rsid w:val="00210C8C"/>
    <w:rsid w:val="0021152D"/>
    <w:rsid w:val="00211A88"/>
    <w:rsid w:val="00212281"/>
    <w:rsid w:val="002133D0"/>
    <w:rsid w:val="002143B6"/>
    <w:rsid w:val="00214596"/>
    <w:rsid w:val="00214DA8"/>
    <w:rsid w:val="00215423"/>
    <w:rsid w:val="002158FA"/>
    <w:rsid w:val="0021646F"/>
    <w:rsid w:val="00216CD2"/>
    <w:rsid w:val="00220373"/>
    <w:rsid w:val="00220600"/>
    <w:rsid w:val="00221217"/>
    <w:rsid w:val="00222456"/>
    <w:rsid w:val="002224DB"/>
    <w:rsid w:val="00223FCB"/>
    <w:rsid w:val="002243ED"/>
    <w:rsid w:val="00224EFA"/>
    <w:rsid w:val="002252C3"/>
    <w:rsid w:val="00225C54"/>
    <w:rsid w:val="00227072"/>
    <w:rsid w:val="0023051B"/>
    <w:rsid w:val="00230765"/>
    <w:rsid w:val="00230D18"/>
    <w:rsid w:val="0023107B"/>
    <w:rsid w:val="002319E4"/>
    <w:rsid w:val="00233BEE"/>
    <w:rsid w:val="00235296"/>
    <w:rsid w:val="00235632"/>
    <w:rsid w:val="00235872"/>
    <w:rsid w:val="002377FD"/>
    <w:rsid w:val="00241256"/>
    <w:rsid w:val="00241339"/>
    <w:rsid w:val="00241344"/>
    <w:rsid w:val="00241559"/>
    <w:rsid w:val="002435B3"/>
    <w:rsid w:val="002449E0"/>
    <w:rsid w:val="00244E95"/>
    <w:rsid w:val="002458EB"/>
    <w:rsid w:val="002500C8"/>
    <w:rsid w:val="00250E8B"/>
    <w:rsid w:val="00250EBF"/>
    <w:rsid w:val="00251528"/>
    <w:rsid w:val="00252CAA"/>
    <w:rsid w:val="00253C6B"/>
    <w:rsid w:val="00257543"/>
    <w:rsid w:val="00260E7C"/>
    <w:rsid w:val="002617E7"/>
    <w:rsid w:val="00261EB3"/>
    <w:rsid w:val="00263D34"/>
    <w:rsid w:val="00264228"/>
    <w:rsid w:val="00264334"/>
    <w:rsid w:val="0026473E"/>
    <w:rsid w:val="00266214"/>
    <w:rsid w:val="00267247"/>
    <w:rsid w:val="002677F7"/>
    <w:rsid w:val="00267BCB"/>
    <w:rsid w:val="00267C83"/>
    <w:rsid w:val="0027144F"/>
    <w:rsid w:val="00271813"/>
    <w:rsid w:val="00271F3A"/>
    <w:rsid w:val="00273278"/>
    <w:rsid w:val="002737F4"/>
    <w:rsid w:val="00274218"/>
    <w:rsid w:val="00275893"/>
    <w:rsid w:val="00276D1B"/>
    <w:rsid w:val="0028027B"/>
    <w:rsid w:val="002805F5"/>
    <w:rsid w:val="00280751"/>
    <w:rsid w:val="0028280A"/>
    <w:rsid w:val="00286ACD"/>
    <w:rsid w:val="00286D83"/>
    <w:rsid w:val="00287838"/>
    <w:rsid w:val="002907B5"/>
    <w:rsid w:val="002911D2"/>
    <w:rsid w:val="002916D8"/>
    <w:rsid w:val="00292EB7"/>
    <w:rsid w:val="00293C1B"/>
    <w:rsid w:val="0029503B"/>
    <w:rsid w:val="00295E91"/>
    <w:rsid w:val="00296227"/>
    <w:rsid w:val="00296F44"/>
    <w:rsid w:val="0029777D"/>
    <w:rsid w:val="00297B14"/>
    <w:rsid w:val="002A055E"/>
    <w:rsid w:val="002A0CBD"/>
    <w:rsid w:val="002A12B0"/>
    <w:rsid w:val="002A1D4E"/>
    <w:rsid w:val="002A2869"/>
    <w:rsid w:val="002A2962"/>
    <w:rsid w:val="002A3BCD"/>
    <w:rsid w:val="002A3D2A"/>
    <w:rsid w:val="002A4475"/>
    <w:rsid w:val="002A4752"/>
    <w:rsid w:val="002A4F57"/>
    <w:rsid w:val="002A691E"/>
    <w:rsid w:val="002B0046"/>
    <w:rsid w:val="002B12F2"/>
    <w:rsid w:val="002B24D6"/>
    <w:rsid w:val="002B5EAF"/>
    <w:rsid w:val="002B74D6"/>
    <w:rsid w:val="002C3DCE"/>
    <w:rsid w:val="002C3EC2"/>
    <w:rsid w:val="002C41E6"/>
    <w:rsid w:val="002C5210"/>
    <w:rsid w:val="002C5934"/>
    <w:rsid w:val="002C7E15"/>
    <w:rsid w:val="002D071A"/>
    <w:rsid w:val="002D11AF"/>
    <w:rsid w:val="002D328F"/>
    <w:rsid w:val="002D34B2"/>
    <w:rsid w:val="002D3873"/>
    <w:rsid w:val="002D458F"/>
    <w:rsid w:val="002D48B0"/>
    <w:rsid w:val="002D49D7"/>
    <w:rsid w:val="002D500E"/>
    <w:rsid w:val="002D55C7"/>
    <w:rsid w:val="002D5B37"/>
    <w:rsid w:val="002D7637"/>
    <w:rsid w:val="002D7B7F"/>
    <w:rsid w:val="002D7DDB"/>
    <w:rsid w:val="002E038C"/>
    <w:rsid w:val="002E17F2"/>
    <w:rsid w:val="002E2272"/>
    <w:rsid w:val="002E2836"/>
    <w:rsid w:val="002E4BB6"/>
    <w:rsid w:val="002E5910"/>
    <w:rsid w:val="002E6881"/>
    <w:rsid w:val="002E7CAE"/>
    <w:rsid w:val="002F0A9A"/>
    <w:rsid w:val="002F13E4"/>
    <w:rsid w:val="002F2771"/>
    <w:rsid w:val="002F2EEA"/>
    <w:rsid w:val="002F37A9"/>
    <w:rsid w:val="002F4656"/>
    <w:rsid w:val="00301CE6"/>
    <w:rsid w:val="0030256B"/>
    <w:rsid w:val="00303685"/>
    <w:rsid w:val="00303919"/>
    <w:rsid w:val="0030501F"/>
    <w:rsid w:val="003053C8"/>
    <w:rsid w:val="00306EEF"/>
    <w:rsid w:val="00307BA1"/>
    <w:rsid w:val="00310063"/>
    <w:rsid w:val="0031141F"/>
    <w:rsid w:val="00311544"/>
    <w:rsid w:val="00311702"/>
    <w:rsid w:val="00311E82"/>
    <w:rsid w:val="003131C5"/>
    <w:rsid w:val="0031326A"/>
    <w:rsid w:val="00313FD6"/>
    <w:rsid w:val="003143BD"/>
    <w:rsid w:val="00315363"/>
    <w:rsid w:val="00315909"/>
    <w:rsid w:val="003203ED"/>
    <w:rsid w:val="003206AC"/>
    <w:rsid w:val="0032229E"/>
    <w:rsid w:val="00322C9F"/>
    <w:rsid w:val="00323520"/>
    <w:rsid w:val="00324D23"/>
    <w:rsid w:val="003251A7"/>
    <w:rsid w:val="00325C8C"/>
    <w:rsid w:val="00325DAA"/>
    <w:rsid w:val="003273E3"/>
    <w:rsid w:val="00327E2E"/>
    <w:rsid w:val="00331276"/>
    <w:rsid w:val="00331552"/>
    <w:rsid w:val="00331751"/>
    <w:rsid w:val="00331DDE"/>
    <w:rsid w:val="00334579"/>
    <w:rsid w:val="00335858"/>
    <w:rsid w:val="00336BDA"/>
    <w:rsid w:val="00337707"/>
    <w:rsid w:val="0033790D"/>
    <w:rsid w:val="00337E2C"/>
    <w:rsid w:val="003420C4"/>
    <w:rsid w:val="00342BD7"/>
    <w:rsid w:val="003449B2"/>
    <w:rsid w:val="00344BC8"/>
    <w:rsid w:val="00345A8D"/>
    <w:rsid w:val="00345E74"/>
    <w:rsid w:val="00346DB5"/>
    <w:rsid w:val="003472C2"/>
    <w:rsid w:val="003476C5"/>
    <w:rsid w:val="003477B1"/>
    <w:rsid w:val="0035010D"/>
    <w:rsid w:val="003503FA"/>
    <w:rsid w:val="00350F7B"/>
    <w:rsid w:val="00351063"/>
    <w:rsid w:val="0035153A"/>
    <w:rsid w:val="00352077"/>
    <w:rsid w:val="00353360"/>
    <w:rsid w:val="003556C7"/>
    <w:rsid w:val="00355CA5"/>
    <w:rsid w:val="00357380"/>
    <w:rsid w:val="00357CD5"/>
    <w:rsid w:val="003602D9"/>
    <w:rsid w:val="003604CE"/>
    <w:rsid w:val="003605C6"/>
    <w:rsid w:val="00360F7A"/>
    <w:rsid w:val="0036237D"/>
    <w:rsid w:val="00363A23"/>
    <w:rsid w:val="0036488D"/>
    <w:rsid w:val="00370406"/>
    <w:rsid w:val="00370E47"/>
    <w:rsid w:val="003742AC"/>
    <w:rsid w:val="003755BD"/>
    <w:rsid w:val="00377CE1"/>
    <w:rsid w:val="00377D21"/>
    <w:rsid w:val="00380A39"/>
    <w:rsid w:val="00385BF0"/>
    <w:rsid w:val="00385EAB"/>
    <w:rsid w:val="00386025"/>
    <w:rsid w:val="00387E7E"/>
    <w:rsid w:val="003905CE"/>
    <w:rsid w:val="00393831"/>
    <w:rsid w:val="003939FF"/>
    <w:rsid w:val="00394BA6"/>
    <w:rsid w:val="003A1C3C"/>
    <w:rsid w:val="003A1D4B"/>
    <w:rsid w:val="003A2223"/>
    <w:rsid w:val="003A2A0F"/>
    <w:rsid w:val="003A45A1"/>
    <w:rsid w:val="003A478E"/>
    <w:rsid w:val="003A4F05"/>
    <w:rsid w:val="003A5B0A"/>
    <w:rsid w:val="003A6BAC"/>
    <w:rsid w:val="003A70A4"/>
    <w:rsid w:val="003A748E"/>
    <w:rsid w:val="003A7EF3"/>
    <w:rsid w:val="003B1054"/>
    <w:rsid w:val="003B159C"/>
    <w:rsid w:val="003B369F"/>
    <w:rsid w:val="003B36A3"/>
    <w:rsid w:val="003B3711"/>
    <w:rsid w:val="003B64BB"/>
    <w:rsid w:val="003B7FE5"/>
    <w:rsid w:val="003C11C8"/>
    <w:rsid w:val="003C2702"/>
    <w:rsid w:val="003C42E9"/>
    <w:rsid w:val="003C44BD"/>
    <w:rsid w:val="003C5F13"/>
    <w:rsid w:val="003C6CF3"/>
    <w:rsid w:val="003C6EE9"/>
    <w:rsid w:val="003C7806"/>
    <w:rsid w:val="003D046F"/>
    <w:rsid w:val="003D109F"/>
    <w:rsid w:val="003D14D8"/>
    <w:rsid w:val="003D1AF0"/>
    <w:rsid w:val="003D2478"/>
    <w:rsid w:val="003D27C6"/>
    <w:rsid w:val="003D2C91"/>
    <w:rsid w:val="003D3C45"/>
    <w:rsid w:val="003D4C80"/>
    <w:rsid w:val="003D5B1F"/>
    <w:rsid w:val="003E0FAA"/>
    <w:rsid w:val="003E1156"/>
    <w:rsid w:val="003E15FA"/>
    <w:rsid w:val="003E1705"/>
    <w:rsid w:val="003E2EA2"/>
    <w:rsid w:val="003E55E4"/>
    <w:rsid w:val="003E74E3"/>
    <w:rsid w:val="003E7856"/>
    <w:rsid w:val="003F0455"/>
    <w:rsid w:val="003F05C7"/>
    <w:rsid w:val="003F2571"/>
    <w:rsid w:val="003F2C43"/>
    <w:rsid w:val="003F2C6D"/>
    <w:rsid w:val="003F2CD4"/>
    <w:rsid w:val="003F6BBE"/>
    <w:rsid w:val="003F6E8F"/>
    <w:rsid w:val="0040004F"/>
    <w:rsid w:val="004000E8"/>
    <w:rsid w:val="00400380"/>
    <w:rsid w:val="004015C1"/>
    <w:rsid w:val="00401BAF"/>
    <w:rsid w:val="00402E2B"/>
    <w:rsid w:val="00404D9F"/>
    <w:rsid w:val="0040512B"/>
    <w:rsid w:val="004057B0"/>
    <w:rsid w:val="00405CA5"/>
    <w:rsid w:val="00405E87"/>
    <w:rsid w:val="00405F4B"/>
    <w:rsid w:val="00407CD3"/>
    <w:rsid w:val="00410134"/>
    <w:rsid w:val="00410B72"/>
    <w:rsid w:val="00410F18"/>
    <w:rsid w:val="004123A6"/>
    <w:rsid w:val="0041263E"/>
    <w:rsid w:val="004128A3"/>
    <w:rsid w:val="004129D4"/>
    <w:rsid w:val="00413984"/>
    <w:rsid w:val="00413AAC"/>
    <w:rsid w:val="00413E92"/>
    <w:rsid w:val="00414197"/>
    <w:rsid w:val="00417D2C"/>
    <w:rsid w:val="004210EE"/>
    <w:rsid w:val="00421105"/>
    <w:rsid w:val="00422AA4"/>
    <w:rsid w:val="004236E1"/>
    <w:rsid w:val="004242F4"/>
    <w:rsid w:val="00427248"/>
    <w:rsid w:val="00431864"/>
    <w:rsid w:val="004325A8"/>
    <w:rsid w:val="00432FB0"/>
    <w:rsid w:val="00433DF5"/>
    <w:rsid w:val="00436C8C"/>
    <w:rsid w:val="0043723F"/>
    <w:rsid w:val="00437447"/>
    <w:rsid w:val="00437E81"/>
    <w:rsid w:val="00440ACC"/>
    <w:rsid w:val="004413B2"/>
    <w:rsid w:val="00441A92"/>
    <w:rsid w:val="00441EEE"/>
    <w:rsid w:val="004425D5"/>
    <w:rsid w:val="004431DC"/>
    <w:rsid w:val="0044342C"/>
    <w:rsid w:val="00443DC9"/>
    <w:rsid w:val="00444F56"/>
    <w:rsid w:val="00445A8F"/>
    <w:rsid w:val="00446488"/>
    <w:rsid w:val="00446723"/>
    <w:rsid w:val="004507A7"/>
    <w:rsid w:val="004517AA"/>
    <w:rsid w:val="00452CAC"/>
    <w:rsid w:val="00455B5A"/>
    <w:rsid w:val="00456645"/>
    <w:rsid w:val="0045684E"/>
    <w:rsid w:val="00457565"/>
    <w:rsid w:val="00457B71"/>
    <w:rsid w:val="004611AB"/>
    <w:rsid w:val="00461E30"/>
    <w:rsid w:val="004626E3"/>
    <w:rsid w:val="00462B8A"/>
    <w:rsid w:val="004641B0"/>
    <w:rsid w:val="00464689"/>
    <w:rsid w:val="004664B6"/>
    <w:rsid w:val="004669E2"/>
    <w:rsid w:val="00466D98"/>
    <w:rsid w:val="0046710F"/>
    <w:rsid w:val="004705FE"/>
    <w:rsid w:val="00470C31"/>
    <w:rsid w:val="00471DE0"/>
    <w:rsid w:val="004734D0"/>
    <w:rsid w:val="0047461D"/>
    <w:rsid w:val="0047556B"/>
    <w:rsid w:val="00475CB3"/>
    <w:rsid w:val="00477768"/>
    <w:rsid w:val="00482294"/>
    <w:rsid w:val="00483420"/>
    <w:rsid w:val="004841FB"/>
    <w:rsid w:val="004866FA"/>
    <w:rsid w:val="00486A9F"/>
    <w:rsid w:val="00487CD0"/>
    <w:rsid w:val="00491982"/>
    <w:rsid w:val="004923A9"/>
    <w:rsid w:val="004925D7"/>
    <w:rsid w:val="00492BC5"/>
    <w:rsid w:val="00495CBC"/>
    <w:rsid w:val="004964F1"/>
    <w:rsid w:val="00497A79"/>
    <w:rsid w:val="004A06C1"/>
    <w:rsid w:val="004A0F26"/>
    <w:rsid w:val="004A16BC"/>
    <w:rsid w:val="004A2718"/>
    <w:rsid w:val="004A2B94"/>
    <w:rsid w:val="004A2F33"/>
    <w:rsid w:val="004A48D3"/>
    <w:rsid w:val="004A715F"/>
    <w:rsid w:val="004A7E29"/>
    <w:rsid w:val="004B0267"/>
    <w:rsid w:val="004B118F"/>
    <w:rsid w:val="004B2FB5"/>
    <w:rsid w:val="004B6F6A"/>
    <w:rsid w:val="004B7C0C"/>
    <w:rsid w:val="004C1BC9"/>
    <w:rsid w:val="004C3898"/>
    <w:rsid w:val="004C3942"/>
    <w:rsid w:val="004C3BD8"/>
    <w:rsid w:val="004C50AD"/>
    <w:rsid w:val="004C54BC"/>
    <w:rsid w:val="004C58D2"/>
    <w:rsid w:val="004C6984"/>
    <w:rsid w:val="004D167F"/>
    <w:rsid w:val="004D1D5A"/>
    <w:rsid w:val="004D28BD"/>
    <w:rsid w:val="004D36B1"/>
    <w:rsid w:val="004D6973"/>
    <w:rsid w:val="004D7EBD"/>
    <w:rsid w:val="004E1826"/>
    <w:rsid w:val="004E1DC5"/>
    <w:rsid w:val="004E2680"/>
    <w:rsid w:val="004E28F9"/>
    <w:rsid w:val="004E30C2"/>
    <w:rsid w:val="004E462E"/>
    <w:rsid w:val="004E5419"/>
    <w:rsid w:val="004E56DC"/>
    <w:rsid w:val="004E6CBB"/>
    <w:rsid w:val="004E6F6D"/>
    <w:rsid w:val="004E76F4"/>
    <w:rsid w:val="004E7C1A"/>
    <w:rsid w:val="004F0B4E"/>
    <w:rsid w:val="004F0B6C"/>
    <w:rsid w:val="004F2078"/>
    <w:rsid w:val="004F2956"/>
    <w:rsid w:val="004F41E5"/>
    <w:rsid w:val="004F427D"/>
    <w:rsid w:val="004F450B"/>
    <w:rsid w:val="004F4DA3"/>
    <w:rsid w:val="004F56AF"/>
    <w:rsid w:val="004F5F54"/>
    <w:rsid w:val="004F5FD6"/>
    <w:rsid w:val="004F6E00"/>
    <w:rsid w:val="004F74F8"/>
    <w:rsid w:val="004F7D41"/>
    <w:rsid w:val="00500CBB"/>
    <w:rsid w:val="00503986"/>
    <w:rsid w:val="005043E4"/>
    <w:rsid w:val="0050475A"/>
    <w:rsid w:val="00505B40"/>
    <w:rsid w:val="00505BF8"/>
    <w:rsid w:val="00505E23"/>
    <w:rsid w:val="00506557"/>
    <w:rsid w:val="005066D2"/>
    <w:rsid w:val="0050677A"/>
    <w:rsid w:val="005108D8"/>
    <w:rsid w:val="005114BB"/>
    <w:rsid w:val="0051156C"/>
    <w:rsid w:val="005116F9"/>
    <w:rsid w:val="00512836"/>
    <w:rsid w:val="00512C5E"/>
    <w:rsid w:val="00513120"/>
    <w:rsid w:val="005134AD"/>
    <w:rsid w:val="00513C00"/>
    <w:rsid w:val="00513DDA"/>
    <w:rsid w:val="00515064"/>
    <w:rsid w:val="005153A7"/>
    <w:rsid w:val="0052054A"/>
    <w:rsid w:val="005219CF"/>
    <w:rsid w:val="005222C0"/>
    <w:rsid w:val="005227CD"/>
    <w:rsid w:val="00522CBB"/>
    <w:rsid w:val="00530CE9"/>
    <w:rsid w:val="00531582"/>
    <w:rsid w:val="00531D45"/>
    <w:rsid w:val="00534B59"/>
    <w:rsid w:val="00536759"/>
    <w:rsid w:val="00536D80"/>
    <w:rsid w:val="00537C62"/>
    <w:rsid w:val="005400CC"/>
    <w:rsid w:val="00540CDE"/>
    <w:rsid w:val="005423CB"/>
    <w:rsid w:val="00542A39"/>
    <w:rsid w:val="00542AE7"/>
    <w:rsid w:val="00542D4A"/>
    <w:rsid w:val="00543364"/>
    <w:rsid w:val="00543E3B"/>
    <w:rsid w:val="00544169"/>
    <w:rsid w:val="00544524"/>
    <w:rsid w:val="00546970"/>
    <w:rsid w:val="0055051E"/>
    <w:rsid w:val="005507B8"/>
    <w:rsid w:val="00550E49"/>
    <w:rsid w:val="00550EB1"/>
    <w:rsid w:val="0055222F"/>
    <w:rsid w:val="005530A0"/>
    <w:rsid w:val="00553AF8"/>
    <w:rsid w:val="00554E19"/>
    <w:rsid w:val="0056121F"/>
    <w:rsid w:val="005620A5"/>
    <w:rsid w:val="00562226"/>
    <w:rsid w:val="005622A9"/>
    <w:rsid w:val="00563EFA"/>
    <w:rsid w:val="005648CA"/>
    <w:rsid w:val="00566BEE"/>
    <w:rsid w:val="00566C77"/>
    <w:rsid w:val="00566FD1"/>
    <w:rsid w:val="005673D3"/>
    <w:rsid w:val="00567918"/>
    <w:rsid w:val="00572505"/>
    <w:rsid w:val="0057335F"/>
    <w:rsid w:val="00573F9C"/>
    <w:rsid w:val="00574501"/>
    <w:rsid w:val="00574E58"/>
    <w:rsid w:val="00574FB5"/>
    <w:rsid w:val="0057589A"/>
    <w:rsid w:val="0058224B"/>
    <w:rsid w:val="00582809"/>
    <w:rsid w:val="00583056"/>
    <w:rsid w:val="005830F0"/>
    <w:rsid w:val="005853A8"/>
    <w:rsid w:val="005855E8"/>
    <w:rsid w:val="00585759"/>
    <w:rsid w:val="00585EE6"/>
    <w:rsid w:val="0058798C"/>
    <w:rsid w:val="005900FA"/>
    <w:rsid w:val="00591EC2"/>
    <w:rsid w:val="00591F0A"/>
    <w:rsid w:val="00592E2D"/>
    <w:rsid w:val="005935A4"/>
    <w:rsid w:val="005948C2"/>
    <w:rsid w:val="00595DCA"/>
    <w:rsid w:val="0059779B"/>
    <w:rsid w:val="005A065E"/>
    <w:rsid w:val="005A1BC7"/>
    <w:rsid w:val="005A209A"/>
    <w:rsid w:val="005A2B1C"/>
    <w:rsid w:val="005A3FCB"/>
    <w:rsid w:val="005A57E4"/>
    <w:rsid w:val="005A662D"/>
    <w:rsid w:val="005A7E18"/>
    <w:rsid w:val="005B1409"/>
    <w:rsid w:val="005B1A0F"/>
    <w:rsid w:val="005B2C4E"/>
    <w:rsid w:val="005B3381"/>
    <w:rsid w:val="005B35D7"/>
    <w:rsid w:val="005B392A"/>
    <w:rsid w:val="005B3AA3"/>
    <w:rsid w:val="005B421D"/>
    <w:rsid w:val="005B53EF"/>
    <w:rsid w:val="005B6F83"/>
    <w:rsid w:val="005B704E"/>
    <w:rsid w:val="005C0F2D"/>
    <w:rsid w:val="005C52CB"/>
    <w:rsid w:val="005C74FB"/>
    <w:rsid w:val="005C7BB6"/>
    <w:rsid w:val="005D1602"/>
    <w:rsid w:val="005D23DC"/>
    <w:rsid w:val="005D3997"/>
    <w:rsid w:val="005D4321"/>
    <w:rsid w:val="005D60E0"/>
    <w:rsid w:val="005D6582"/>
    <w:rsid w:val="005D6F85"/>
    <w:rsid w:val="005D7905"/>
    <w:rsid w:val="005E385F"/>
    <w:rsid w:val="005E4B11"/>
    <w:rsid w:val="005E5B81"/>
    <w:rsid w:val="005F2CB1"/>
    <w:rsid w:val="005F3025"/>
    <w:rsid w:val="005F47D6"/>
    <w:rsid w:val="005F4FB1"/>
    <w:rsid w:val="005F5BD5"/>
    <w:rsid w:val="005F618C"/>
    <w:rsid w:val="005F70BD"/>
    <w:rsid w:val="00601748"/>
    <w:rsid w:val="0060283C"/>
    <w:rsid w:val="00602E09"/>
    <w:rsid w:val="00603C77"/>
    <w:rsid w:val="006044CF"/>
    <w:rsid w:val="00604F14"/>
    <w:rsid w:val="006058CF"/>
    <w:rsid w:val="006059DA"/>
    <w:rsid w:val="00606A58"/>
    <w:rsid w:val="00611B7B"/>
    <w:rsid w:val="00611B83"/>
    <w:rsid w:val="00613257"/>
    <w:rsid w:val="006135CD"/>
    <w:rsid w:val="00614F0B"/>
    <w:rsid w:val="00615D05"/>
    <w:rsid w:val="00620A71"/>
    <w:rsid w:val="00620D80"/>
    <w:rsid w:val="00622EC8"/>
    <w:rsid w:val="006234A6"/>
    <w:rsid w:val="00625922"/>
    <w:rsid w:val="00627B58"/>
    <w:rsid w:val="00630001"/>
    <w:rsid w:val="006311B3"/>
    <w:rsid w:val="0063284C"/>
    <w:rsid w:val="00635207"/>
    <w:rsid w:val="00636398"/>
    <w:rsid w:val="006368D3"/>
    <w:rsid w:val="00636DE2"/>
    <w:rsid w:val="00637672"/>
    <w:rsid w:val="00637762"/>
    <w:rsid w:val="006377EC"/>
    <w:rsid w:val="006402F4"/>
    <w:rsid w:val="006407FF"/>
    <w:rsid w:val="00641019"/>
    <w:rsid w:val="006414A9"/>
    <w:rsid w:val="0064151F"/>
    <w:rsid w:val="00641533"/>
    <w:rsid w:val="0064159B"/>
    <w:rsid w:val="0064208D"/>
    <w:rsid w:val="00643475"/>
    <w:rsid w:val="0064396A"/>
    <w:rsid w:val="0064624E"/>
    <w:rsid w:val="00646E69"/>
    <w:rsid w:val="0065029A"/>
    <w:rsid w:val="00650AB9"/>
    <w:rsid w:val="006529D9"/>
    <w:rsid w:val="00654837"/>
    <w:rsid w:val="00655733"/>
    <w:rsid w:val="00655ACD"/>
    <w:rsid w:val="006560B3"/>
    <w:rsid w:val="006564E7"/>
    <w:rsid w:val="00656A92"/>
    <w:rsid w:val="00656DDE"/>
    <w:rsid w:val="0066011D"/>
    <w:rsid w:val="0066037F"/>
    <w:rsid w:val="006607C0"/>
    <w:rsid w:val="006613A6"/>
    <w:rsid w:val="00662100"/>
    <w:rsid w:val="006627A2"/>
    <w:rsid w:val="006634E6"/>
    <w:rsid w:val="006655EE"/>
    <w:rsid w:val="006669AA"/>
    <w:rsid w:val="00667351"/>
    <w:rsid w:val="0066753F"/>
    <w:rsid w:val="00667EE7"/>
    <w:rsid w:val="006703BC"/>
    <w:rsid w:val="00670479"/>
    <w:rsid w:val="00670922"/>
    <w:rsid w:val="00670BE1"/>
    <w:rsid w:val="00670F83"/>
    <w:rsid w:val="00671DF6"/>
    <w:rsid w:val="0067218F"/>
    <w:rsid w:val="00672928"/>
    <w:rsid w:val="00672B57"/>
    <w:rsid w:val="006741F2"/>
    <w:rsid w:val="00674CC3"/>
    <w:rsid w:val="00675C72"/>
    <w:rsid w:val="006771F9"/>
    <w:rsid w:val="006776D7"/>
    <w:rsid w:val="00677B02"/>
    <w:rsid w:val="006803AB"/>
    <w:rsid w:val="006808D3"/>
    <w:rsid w:val="00681003"/>
    <w:rsid w:val="00681787"/>
    <w:rsid w:val="006817C9"/>
    <w:rsid w:val="00681D2B"/>
    <w:rsid w:val="00683981"/>
    <w:rsid w:val="00683ECE"/>
    <w:rsid w:val="006851A4"/>
    <w:rsid w:val="0068537A"/>
    <w:rsid w:val="00686A72"/>
    <w:rsid w:val="00690E57"/>
    <w:rsid w:val="00691022"/>
    <w:rsid w:val="00691BBB"/>
    <w:rsid w:val="0069554E"/>
    <w:rsid w:val="00695FC2"/>
    <w:rsid w:val="00696248"/>
    <w:rsid w:val="00696949"/>
    <w:rsid w:val="00697052"/>
    <w:rsid w:val="006A0AE8"/>
    <w:rsid w:val="006A2118"/>
    <w:rsid w:val="006A30A0"/>
    <w:rsid w:val="006A46FB"/>
    <w:rsid w:val="006A476E"/>
    <w:rsid w:val="006A4D6A"/>
    <w:rsid w:val="006A5E28"/>
    <w:rsid w:val="006A697B"/>
    <w:rsid w:val="006A6E31"/>
    <w:rsid w:val="006A75BE"/>
    <w:rsid w:val="006A7AFF"/>
    <w:rsid w:val="006B1816"/>
    <w:rsid w:val="006B2099"/>
    <w:rsid w:val="006B219F"/>
    <w:rsid w:val="006B22F5"/>
    <w:rsid w:val="006B2AF3"/>
    <w:rsid w:val="006B32AA"/>
    <w:rsid w:val="006B4A5F"/>
    <w:rsid w:val="006B4D27"/>
    <w:rsid w:val="006B50CF"/>
    <w:rsid w:val="006B79D7"/>
    <w:rsid w:val="006C03B8"/>
    <w:rsid w:val="006C12C5"/>
    <w:rsid w:val="006C14F9"/>
    <w:rsid w:val="006C2EB9"/>
    <w:rsid w:val="006C3F16"/>
    <w:rsid w:val="006C57EA"/>
    <w:rsid w:val="006C5EC9"/>
    <w:rsid w:val="006C6059"/>
    <w:rsid w:val="006C7522"/>
    <w:rsid w:val="006D2C8F"/>
    <w:rsid w:val="006D2F1F"/>
    <w:rsid w:val="006D4092"/>
    <w:rsid w:val="006D6F08"/>
    <w:rsid w:val="006D76CB"/>
    <w:rsid w:val="006E062C"/>
    <w:rsid w:val="006E06C6"/>
    <w:rsid w:val="006E076C"/>
    <w:rsid w:val="006E13C8"/>
    <w:rsid w:val="006E1A17"/>
    <w:rsid w:val="006E1B8E"/>
    <w:rsid w:val="006E1C82"/>
    <w:rsid w:val="006E2525"/>
    <w:rsid w:val="006E28B7"/>
    <w:rsid w:val="006E2A9B"/>
    <w:rsid w:val="006E32B4"/>
    <w:rsid w:val="006E3310"/>
    <w:rsid w:val="006E3A83"/>
    <w:rsid w:val="006E4242"/>
    <w:rsid w:val="006E4947"/>
    <w:rsid w:val="006E4C6A"/>
    <w:rsid w:val="006E4E39"/>
    <w:rsid w:val="006E565E"/>
    <w:rsid w:val="006E6091"/>
    <w:rsid w:val="006E673D"/>
    <w:rsid w:val="006E7D3B"/>
    <w:rsid w:val="006E7E46"/>
    <w:rsid w:val="006F1B70"/>
    <w:rsid w:val="006F3207"/>
    <w:rsid w:val="006F341D"/>
    <w:rsid w:val="006F3815"/>
    <w:rsid w:val="006F3CDE"/>
    <w:rsid w:val="006F58D4"/>
    <w:rsid w:val="006F6582"/>
    <w:rsid w:val="006F6AF0"/>
    <w:rsid w:val="006F7141"/>
    <w:rsid w:val="006F76F3"/>
    <w:rsid w:val="006F7B87"/>
    <w:rsid w:val="00701D76"/>
    <w:rsid w:val="0070346E"/>
    <w:rsid w:val="00704EDB"/>
    <w:rsid w:val="00706101"/>
    <w:rsid w:val="00707072"/>
    <w:rsid w:val="00707D61"/>
    <w:rsid w:val="007120D0"/>
    <w:rsid w:val="00712287"/>
    <w:rsid w:val="00712772"/>
    <w:rsid w:val="00712C5B"/>
    <w:rsid w:val="00712D74"/>
    <w:rsid w:val="007148D3"/>
    <w:rsid w:val="00715530"/>
    <w:rsid w:val="00715B9A"/>
    <w:rsid w:val="0071669D"/>
    <w:rsid w:val="00717736"/>
    <w:rsid w:val="00720804"/>
    <w:rsid w:val="007226FA"/>
    <w:rsid w:val="00722D7B"/>
    <w:rsid w:val="0072450B"/>
    <w:rsid w:val="00724589"/>
    <w:rsid w:val="007248A9"/>
    <w:rsid w:val="007257D0"/>
    <w:rsid w:val="00726073"/>
    <w:rsid w:val="007268EF"/>
    <w:rsid w:val="00726EA6"/>
    <w:rsid w:val="00727208"/>
    <w:rsid w:val="0072720F"/>
    <w:rsid w:val="00727680"/>
    <w:rsid w:val="00730C1D"/>
    <w:rsid w:val="00730DE3"/>
    <w:rsid w:val="007319D9"/>
    <w:rsid w:val="00733505"/>
    <w:rsid w:val="007348B1"/>
    <w:rsid w:val="00735BC5"/>
    <w:rsid w:val="007362A6"/>
    <w:rsid w:val="00736D7D"/>
    <w:rsid w:val="00740D6F"/>
    <w:rsid w:val="00740E58"/>
    <w:rsid w:val="007420A2"/>
    <w:rsid w:val="00743A48"/>
    <w:rsid w:val="00743C89"/>
    <w:rsid w:val="00743D2A"/>
    <w:rsid w:val="00743DEB"/>
    <w:rsid w:val="00744493"/>
    <w:rsid w:val="007445A0"/>
    <w:rsid w:val="0074524B"/>
    <w:rsid w:val="007456B2"/>
    <w:rsid w:val="00745742"/>
    <w:rsid w:val="007468A0"/>
    <w:rsid w:val="00747D8B"/>
    <w:rsid w:val="00751228"/>
    <w:rsid w:val="00754925"/>
    <w:rsid w:val="007571E1"/>
    <w:rsid w:val="007604B2"/>
    <w:rsid w:val="007618AD"/>
    <w:rsid w:val="00765281"/>
    <w:rsid w:val="007656F4"/>
    <w:rsid w:val="00766BAD"/>
    <w:rsid w:val="00767AFA"/>
    <w:rsid w:val="00770F9C"/>
    <w:rsid w:val="007729A2"/>
    <w:rsid w:val="00772F51"/>
    <w:rsid w:val="00773342"/>
    <w:rsid w:val="00773716"/>
    <w:rsid w:val="0077528C"/>
    <w:rsid w:val="007755F2"/>
    <w:rsid w:val="00775CEE"/>
    <w:rsid w:val="00776019"/>
    <w:rsid w:val="00776971"/>
    <w:rsid w:val="007776BB"/>
    <w:rsid w:val="00777DDE"/>
    <w:rsid w:val="00780A80"/>
    <w:rsid w:val="0078177E"/>
    <w:rsid w:val="0078273F"/>
    <w:rsid w:val="0078304C"/>
    <w:rsid w:val="0078323D"/>
    <w:rsid w:val="0078358E"/>
    <w:rsid w:val="00783673"/>
    <w:rsid w:val="00785490"/>
    <w:rsid w:val="007856EA"/>
    <w:rsid w:val="007864ED"/>
    <w:rsid w:val="007879C8"/>
    <w:rsid w:val="007904E7"/>
    <w:rsid w:val="00790CC6"/>
    <w:rsid w:val="007918D8"/>
    <w:rsid w:val="007925EA"/>
    <w:rsid w:val="00792612"/>
    <w:rsid w:val="007931AB"/>
    <w:rsid w:val="0079329A"/>
    <w:rsid w:val="0079349D"/>
    <w:rsid w:val="00793CD8"/>
    <w:rsid w:val="0079409B"/>
    <w:rsid w:val="007954CD"/>
    <w:rsid w:val="00795A8A"/>
    <w:rsid w:val="00795C92"/>
    <w:rsid w:val="00796231"/>
    <w:rsid w:val="007974E3"/>
    <w:rsid w:val="007A1CB3"/>
    <w:rsid w:val="007A1F27"/>
    <w:rsid w:val="007A306F"/>
    <w:rsid w:val="007A3D4E"/>
    <w:rsid w:val="007A43A6"/>
    <w:rsid w:val="007A4EA9"/>
    <w:rsid w:val="007A553C"/>
    <w:rsid w:val="007A58A6"/>
    <w:rsid w:val="007A5DA4"/>
    <w:rsid w:val="007A6062"/>
    <w:rsid w:val="007A7B4B"/>
    <w:rsid w:val="007B124F"/>
    <w:rsid w:val="007B2419"/>
    <w:rsid w:val="007B3123"/>
    <w:rsid w:val="007B3BA9"/>
    <w:rsid w:val="007B3D2D"/>
    <w:rsid w:val="007B3E37"/>
    <w:rsid w:val="007B49CD"/>
    <w:rsid w:val="007B50AE"/>
    <w:rsid w:val="007B51DF"/>
    <w:rsid w:val="007B5450"/>
    <w:rsid w:val="007B6F5E"/>
    <w:rsid w:val="007C05DD"/>
    <w:rsid w:val="007C240F"/>
    <w:rsid w:val="007C2586"/>
    <w:rsid w:val="007C2C09"/>
    <w:rsid w:val="007C3D18"/>
    <w:rsid w:val="007C5D77"/>
    <w:rsid w:val="007C5D8E"/>
    <w:rsid w:val="007C60BF"/>
    <w:rsid w:val="007C6636"/>
    <w:rsid w:val="007C6A07"/>
    <w:rsid w:val="007C7421"/>
    <w:rsid w:val="007C75A1"/>
    <w:rsid w:val="007C77A5"/>
    <w:rsid w:val="007D04E5"/>
    <w:rsid w:val="007D1A27"/>
    <w:rsid w:val="007D1B03"/>
    <w:rsid w:val="007D1D3C"/>
    <w:rsid w:val="007D3BFB"/>
    <w:rsid w:val="007D46FB"/>
    <w:rsid w:val="007D5901"/>
    <w:rsid w:val="007D7526"/>
    <w:rsid w:val="007D795E"/>
    <w:rsid w:val="007E3EBD"/>
    <w:rsid w:val="007E4610"/>
    <w:rsid w:val="007E4715"/>
    <w:rsid w:val="007E505B"/>
    <w:rsid w:val="007E55FC"/>
    <w:rsid w:val="007E5693"/>
    <w:rsid w:val="007E59BE"/>
    <w:rsid w:val="007E5CFA"/>
    <w:rsid w:val="007E6183"/>
    <w:rsid w:val="007E6D3A"/>
    <w:rsid w:val="007E7091"/>
    <w:rsid w:val="007E7B16"/>
    <w:rsid w:val="007F16B7"/>
    <w:rsid w:val="007F34D8"/>
    <w:rsid w:val="007F3BE2"/>
    <w:rsid w:val="007F568E"/>
    <w:rsid w:val="007F617B"/>
    <w:rsid w:val="007F78DB"/>
    <w:rsid w:val="00801214"/>
    <w:rsid w:val="0080128E"/>
    <w:rsid w:val="00801883"/>
    <w:rsid w:val="00801962"/>
    <w:rsid w:val="00802286"/>
    <w:rsid w:val="00803FAE"/>
    <w:rsid w:val="0080522C"/>
    <w:rsid w:val="00805BD0"/>
    <w:rsid w:val="0080605F"/>
    <w:rsid w:val="00807786"/>
    <w:rsid w:val="00810AE0"/>
    <w:rsid w:val="00811D8F"/>
    <w:rsid w:val="00811FCB"/>
    <w:rsid w:val="00812212"/>
    <w:rsid w:val="00813C20"/>
    <w:rsid w:val="0081427E"/>
    <w:rsid w:val="008158D6"/>
    <w:rsid w:val="00816DC6"/>
    <w:rsid w:val="00817196"/>
    <w:rsid w:val="008171EC"/>
    <w:rsid w:val="008172B0"/>
    <w:rsid w:val="00817F7E"/>
    <w:rsid w:val="00820F30"/>
    <w:rsid w:val="008212AC"/>
    <w:rsid w:val="00822236"/>
    <w:rsid w:val="008235DB"/>
    <w:rsid w:val="00824AB4"/>
    <w:rsid w:val="00825C42"/>
    <w:rsid w:val="00825D25"/>
    <w:rsid w:val="00826DAD"/>
    <w:rsid w:val="00827D6F"/>
    <w:rsid w:val="00831983"/>
    <w:rsid w:val="00831C7C"/>
    <w:rsid w:val="0083332F"/>
    <w:rsid w:val="00836A89"/>
    <w:rsid w:val="008376AC"/>
    <w:rsid w:val="00840686"/>
    <w:rsid w:val="00842249"/>
    <w:rsid w:val="00842C4E"/>
    <w:rsid w:val="0084329D"/>
    <w:rsid w:val="008434F8"/>
    <w:rsid w:val="00843688"/>
    <w:rsid w:val="008439B2"/>
    <w:rsid w:val="008444E8"/>
    <w:rsid w:val="008448BA"/>
    <w:rsid w:val="00844E80"/>
    <w:rsid w:val="00845942"/>
    <w:rsid w:val="00846FE7"/>
    <w:rsid w:val="00854439"/>
    <w:rsid w:val="008546E8"/>
    <w:rsid w:val="0085662D"/>
    <w:rsid w:val="00856911"/>
    <w:rsid w:val="00857F63"/>
    <w:rsid w:val="008647FE"/>
    <w:rsid w:val="0086561B"/>
    <w:rsid w:val="00865F90"/>
    <w:rsid w:val="00866B3F"/>
    <w:rsid w:val="008677FD"/>
    <w:rsid w:val="0087066A"/>
    <w:rsid w:val="008706D4"/>
    <w:rsid w:val="00870F8A"/>
    <w:rsid w:val="008719A4"/>
    <w:rsid w:val="00871D23"/>
    <w:rsid w:val="00873D41"/>
    <w:rsid w:val="00874312"/>
    <w:rsid w:val="0087437C"/>
    <w:rsid w:val="008746DB"/>
    <w:rsid w:val="00875CD7"/>
    <w:rsid w:val="00876B4D"/>
    <w:rsid w:val="00877444"/>
    <w:rsid w:val="00877F18"/>
    <w:rsid w:val="0088090C"/>
    <w:rsid w:val="00885CB5"/>
    <w:rsid w:val="008875AE"/>
    <w:rsid w:val="008916C4"/>
    <w:rsid w:val="008919BC"/>
    <w:rsid w:val="008930AC"/>
    <w:rsid w:val="008941E3"/>
    <w:rsid w:val="008946B2"/>
    <w:rsid w:val="00894A88"/>
    <w:rsid w:val="00894D0A"/>
    <w:rsid w:val="00895386"/>
    <w:rsid w:val="008969B5"/>
    <w:rsid w:val="008A21FF"/>
    <w:rsid w:val="008A23C8"/>
    <w:rsid w:val="008A2CE2"/>
    <w:rsid w:val="008A2E7A"/>
    <w:rsid w:val="008A30AC"/>
    <w:rsid w:val="008A38CD"/>
    <w:rsid w:val="008A3FC2"/>
    <w:rsid w:val="008A44B8"/>
    <w:rsid w:val="008A4C98"/>
    <w:rsid w:val="008A4E79"/>
    <w:rsid w:val="008A51A8"/>
    <w:rsid w:val="008A54C7"/>
    <w:rsid w:val="008A6985"/>
    <w:rsid w:val="008A7499"/>
    <w:rsid w:val="008A77D8"/>
    <w:rsid w:val="008B00A0"/>
    <w:rsid w:val="008B0483"/>
    <w:rsid w:val="008B120C"/>
    <w:rsid w:val="008B285E"/>
    <w:rsid w:val="008B4BA3"/>
    <w:rsid w:val="008B51A0"/>
    <w:rsid w:val="008B592A"/>
    <w:rsid w:val="008B6C1A"/>
    <w:rsid w:val="008B7454"/>
    <w:rsid w:val="008B7B5C"/>
    <w:rsid w:val="008C0C99"/>
    <w:rsid w:val="008C2017"/>
    <w:rsid w:val="008C2E1C"/>
    <w:rsid w:val="008C3289"/>
    <w:rsid w:val="008C43AE"/>
    <w:rsid w:val="008C47DD"/>
    <w:rsid w:val="008C4958"/>
    <w:rsid w:val="008C4BAA"/>
    <w:rsid w:val="008C5AAF"/>
    <w:rsid w:val="008C5F21"/>
    <w:rsid w:val="008C63A1"/>
    <w:rsid w:val="008C6AE8"/>
    <w:rsid w:val="008C7573"/>
    <w:rsid w:val="008D00A5"/>
    <w:rsid w:val="008D19B3"/>
    <w:rsid w:val="008D25F8"/>
    <w:rsid w:val="008D34F1"/>
    <w:rsid w:val="008D39D8"/>
    <w:rsid w:val="008D4987"/>
    <w:rsid w:val="008D6D1A"/>
    <w:rsid w:val="008E065E"/>
    <w:rsid w:val="008E0927"/>
    <w:rsid w:val="008E1909"/>
    <w:rsid w:val="008E4D37"/>
    <w:rsid w:val="008E64C2"/>
    <w:rsid w:val="008F0A0B"/>
    <w:rsid w:val="008F1C4E"/>
    <w:rsid w:val="008F1EAB"/>
    <w:rsid w:val="008F2F5B"/>
    <w:rsid w:val="008F33DC"/>
    <w:rsid w:val="008F3DF4"/>
    <w:rsid w:val="008F477F"/>
    <w:rsid w:val="008F4EB4"/>
    <w:rsid w:val="008F5EC9"/>
    <w:rsid w:val="009015DE"/>
    <w:rsid w:val="0090178F"/>
    <w:rsid w:val="00901CF5"/>
    <w:rsid w:val="00902350"/>
    <w:rsid w:val="0090336B"/>
    <w:rsid w:val="009033B0"/>
    <w:rsid w:val="00904644"/>
    <w:rsid w:val="009053AA"/>
    <w:rsid w:val="00906902"/>
    <w:rsid w:val="00906939"/>
    <w:rsid w:val="0090710B"/>
    <w:rsid w:val="00910800"/>
    <w:rsid w:val="009108E8"/>
    <w:rsid w:val="00910B7D"/>
    <w:rsid w:val="009110EC"/>
    <w:rsid w:val="00911D9C"/>
    <w:rsid w:val="00911DFB"/>
    <w:rsid w:val="009139D9"/>
    <w:rsid w:val="00914AD8"/>
    <w:rsid w:val="00916079"/>
    <w:rsid w:val="0091674D"/>
    <w:rsid w:val="00916B8C"/>
    <w:rsid w:val="00917CE9"/>
    <w:rsid w:val="0092075B"/>
    <w:rsid w:val="00920BF2"/>
    <w:rsid w:val="00922010"/>
    <w:rsid w:val="00922BE0"/>
    <w:rsid w:val="00923E93"/>
    <w:rsid w:val="0092406F"/>
    <w:rsid w:val="009243E7"/>
    <w:rsid w:val="00924ACE"/>
    <w:rsid w:val="00925D97"/>
    <w:rsid w:val="00926931"/>
    <w:rsid w:val="0092783E"/>
    <w:rsid w:val="00930B0E"/>
    <w:rsid w:val="00931B5A"/>
    <w:rsid w:val="00931BD9"/>
    <w:rsid w:val="0093250D"/>
    <w:rsid w:val="00934A63"/>
    <w:rsid w:val="009368F3"/>
    <w:rsid w:val="00937258"/>
    <w:rsid w:val="00940448"/>
    <w:rsid w:val="00941513"/>
    <w:rsid w:val="00941636"/>
    <w:rsid w:val="00941FC8"/>
    <w:rsid w:val="00942BDD"/>
    <w:rsid w:val="00943742"/>
    <w:rsid w:val="009444C0"/>
    <w:rsid w:val="00945C05"/>
    <w:rsid w:val="00946945"/>
    <w:rsid w:val="00947713"/>
    <w:rsid w:val="00950C80"/>
    <w:rsid w:val="00950DE7"/>
    <w:rsid w:val="00952530"/>
    <w:rsid w:val="00953920"/>
    <w:rsid w:val="00953D47"/>
    <w:rsid w:val="0095464B"/>
    <w:rsid w:val="009564BA"/>
    <w:rsid w:val="0095681E"/>
    <w:rsid w:val="009572D4"/>
    <w:rsid w:val="00961921"/>
    <w:rsid w:val="009636ED"/>
    <w:rsid w:val="0096430A"/>
    <w:rsid w:val="0096458B"/>
    <w:rsid w:val="00964C39"/>
    <w:rsid w:val="00964C64"/>
    <w:rsid w:val="009653E7"/>
    <w:rsid w:val="0096554B"/>
    <w:rsid w:val="009657A1"/>
    <w:rsid w:val="0096584A"/>
    <w:rsid w:val="009661CB"/>
    <w:rsid w:val="00967461"/>
    <w:rsid w:val="00971BD4"/>
    <w:rsid w:val="00971E3D"/>
    <w:rsid w:val="00971F08"/>
    <w:rsid w:val="00973B2E"/>
    <w:rsid w:val="00974D99"/>
    <w:rsid w:val="009756ED"/>
    <w:rsid w:val="0097603D"/>
    <w:rsid w:val="00976949"/>
    <w:rsid w:val="00980100"/>
    <w:rsid w:val="00980477"/>
    <w:rsid w:val="00980821"/>
    <w:rsid w:val="00981FFD"/>
    <w:rsid w:val="00982563"/>
    <w:rsid w:val="00983CF7"/>
    <w:rsid w:val="00984F8C"/>
    <w:rsid w:val="00985171"/>
    <w:rsid w:val="00985253"/>
    <w:rsid w:val="009853B3"/>
    <w:rsid w:val="00990071"/>
    <w:rsid w:val="009904DA"/>
    <w:rsid w:val="00990630"/>
    <w:rsid w:val="00991761"/>
    <w:rsid w:val="00991F1A"/>
    <w:rsid w:val="00994DCA"/>
    <w:rsid w:val="00995BDF"/>
    <w:rsid w:val="009960EC"/>
    <w:rsid w:val="00996C4F"/>
    <w:rsid w:val="00996C63"/>
    <w:rsid w:val="009970DD"/>
    <w:rsid w:val="00997158"/>
    <w:rsid w:val="009A0FA6"/>
    <w:rsid w:val="009A0FBA"/>
    <w:rsid w:val="009A1601"/>
    <w:rsid w:val="009A1F0F"/>
    <w:rsid w:val="009A3312"/>
    <w:rsid w:val="009A3BB6"/>
    <w:rsid w:val="009A462D"/>
    <w:rsid w:val="009A49F2"/>
    <w:rsid w:val="009A4FC3"/>
    <w:rsid w:val="009A5763"/>
    <w:rsid w:val="009A5CBA"/>
    <w:rsid w:val="009B0467"/>
    <w:rsid w:val="009B066D"/>
    <w:rsid w:val="009B1730"/>
    <w:rsid w:val="009B1F30"/>
    <w:rsid w:val="009B23BF"/>
    <w:rsid w:val="009B267E"/>
    <w:rsid w:val="009B3799"/>
    <w:rsid w:val="009B3AC2"/>
    <w:rsid w:val="009B4DF4"/>
    <w:rsid w:val="009B564E"/>
    <w:rsid w:val="009B5D0D"/>
    <w:rsid w:val="009B6B5C"/>
    <w:rsid w:val="009B7E87"/>
    <w:rsid w:val="009C00F3"/>
    <w:rsid w:val="009C0169"/>
    <w:rsid w:val="009C1288"/>
    <w:rsid w:val="009C1D02"/>
    <w:rsid w:val="009C403E"/>
    <w:rsid w:val="009C4304"/>
    <w:rsid w:val="009C4859"/>
    <w:rsid w:val="009C6681"/>
    <w:rsid w:val="009D2931"/>
    <w:rsid w:val="009D3D19"/>
    <w:rsid w:val="009D41DA"/>
    <w:rsid w:val="009D453E"/>
    <w:rsid w:val="009D4CE8"/>
    <w:rsid w:val="009D4FF0"/>
    <w:rsid w:val="009D571E"/>
    <w:rsid w:val="009D5A30"/>
    <w:rsid w:val="009D703C"/>
    <w:rsid w:val="009D709C"/>
    <w:rsid w:val="009D718F"/>
    <w:rsid w:val="009E068F"/>
    <w:rsid w:val="009E1139"/>
    <w:rsid w:val="009E14E0"/>
    <w:rsid w:val="009E225F"/>
    <w:rsid w:val="009E35DB"/>
    <w:rsid w:val="009E3668"/>
    <w:rsid w:val="009E47A3"/>
    <w:rsid w:val="009E5A5F"/>
    <w:rsid w:val="009F08F3"/>
    <w:rsid w:val="009F2E00"/>
    <w:rsid w:val="009F2E34"/>
    <w:rsid w:val="009F344F"/>
    <w:rsid w:val="009F46D3"/>
    <w:rsid w:val="009F68B1"/>
    <w:rsid w:val="00A0016E"/>
    <w:rsid w:val="00A002F1"/>
    <w:rsid w:val="00A00B07"/>
    <w:rsid w:val="00A031D8"/>
    <w:rsid w:val="00A034F5"/>
    <w:rsid w:val="00A038D9"/>
    <w:rsid w:val="00A03F03"/>
    <w:rsid w:val="00A048A8"/>
    <w:rsid w:val="00A04F49"/>
    <w:rsid w:val="00A05DC6"/>
    <w:rsid w:val="00A10A57"/>
    <w:rsid w:val="00A11E91"/>
    <w:rsid w:val="00A13E54"/>
    <w:rsid w:val="00A163EE"/>
    <w:rsid w:val="00A1687A"/>
    <w:rsid w:val="00A17AFC"/>
    <w:rsid w:val="00A17F63"/>
    <w:rsid w:val="00A2193B"/>
    <w:rsid w:val="00A21C8F"/>
    <w:rsid w:val="00A21DC1"/>
    <w:rsid w:val="00A22229"/>
    <w:rsid w:val="00A2351A"/>
    <w:rsid w:val="00A246B3"/>
    <w:rsid w:val="00A258F9"/>
    <w:rsid w:val="00A264A9"/>
    <w:rsid w:val="00A26DCF"/>
    <w:rsid w:val="00A27785"/>
    <w:rsid w:val="00A30187"/>
    <w:rsid w:val="00A31609"/>
    <w:rsid w:val="00A31F02"/>
    <w:rsid w:val="00A32198"/>
    <w:rsid w:val="00A33331"/>
    <w:rsid w:val="00A33D05"/>
    <w:rsid w:val="00A3448A"/>
    <w:rsid w:val="00A34629"/>
    <w:rsid w:val="00A36297"/>
    <w:rsid w:val="00A40579"/>
    <w:rsid w:val="00A4098D"/>
    <w:rsid w:val="00A41E2B"/>
    <w:rsid w:val="00A436AF"/>
    <w:rsid w:val="00A43BB7"/>
    <w:rsid w:val="00A45B74"/>
    <w:rsid w:val="00A46428"/>
    <w:rsid w:val="00A466BF"/>
    <w:rsid w:val="00A52E1D"/>
    <w:rsid w:val="00A53815"/>
    <w:rsid w:val="00A560F5"/>
    <w:rsid w:val="00A56E72"/>
    <w:rsid w:val="00A61040"/>
    <w:rsid w:val="00A61499"/>
    <w:rsid w:val="00A6164D"/>
    <w:rsid w:val="00A62675"/>
    <w:rsid w:val="00A62A77"/>
    <w:rsid w:val="00A62E7E"/>
    <w:rsid w:val="00A63483"/>
    <w:rsid w:val="00A643C2"/>
    <w:rsid w:val="00A657D7"/>
    <w:rsid w:val="00A660AC"/>
    <w:rsid w:val="00A67E6C"/>
    <w:rsid w:val="00A70343"/>
    <w:rsid w:val="00A71167"/>
    <w:rsid w:val="00A71B2E"/>
    <w:rsid w:val="00A71B99"/>
    <w:rsid w:val="00A739D0"/>
    <w:rsid w:val="00A761D4"/>
    <w:rsid w:val="00A76D44"/>
    <w:rsid w:val="00A77895"/>
    <w:rsid w:val="00A77E4D"/>
    <w:rsid w:val="00A77EC4"/>
    <w:rsid w:val="00A80C74"/>
    <w:rsid w:val="00A80FF0"/>
    <w:rsid w:val="00A81565"/>
    <w:rsid w:val="00A81CF1"/>
    <w:rsid w:val="00A82DC7"/>
    <w:rsid w:val="00A84756"/>
    <w:rsid w:val="00A8476E"/>
    <w:rsid w:val="00A84A48"/>
    <w:rsid w:val="00A8501B"/>
    <w:rsid w:val="00A85C50"/>
    <w:rsid w:val="00A90BCB"/>
    <w:rsid w:val="00A91166"/>
    <w:rsid w:val="00A923C4"/>
    <w:rsid w:val="00A92879"/>
    <w:rsid w:val="00A93668"/>
    <w:rsid w:val="00A93DC4"/>
    <w:rsid w:val="00A9442A"/>
    <w:rsid w:val="00A966E5"/>
    <w:rsid w:val="00AA016F"/>
    <w:rsid w:val="00AA15EA"/>
    <w:rsid w:val="00AA1ED6"/>
    <w:rsid w:val="00AA2357"/>
    <w:rsid w:val="00AA3116"/>
    <w:rsid w:val="00AA32E9"/>
    <w:rsid w:val="00AA51D6"/>
    <w:rsid w:val="00AA6C61"/>
    <w:rsid w:val="00AB0BC8"/>
    <w:rsid w:val="00AB0F2D"/>
    <w:rsid w:val="00AB11CA"/>
    <w:rsid w:val="00AB1210"/>
    <w:rsid w:val="00AB14D9"/>
    <w:rsid w:val="00AB1877"/>
    <w:rsid w:val="00AB2235"/>
    <w:rsid w:val="00AB4AB8"/>
    <w:rsid w:val="00AB655E"/>
    <w:rsid w:val="00AB6D3E"/>
    <w:rsid w:val="00AC007F"/>
    <w:rsid w:val="00AC17FB"/>
    <w:rsid w:val="00AC19C6"/>
    <w:rsid w:val="00AC2ECD"/>
    <w:rsid w:val="00AC3119"/>
    <w:rsid w:val="00AC35A6"/>
    <w:rsid w:val="00AC4987"/>
    <w:rsid w:val="00AC49FB"/>
    <w:rsid w:val="00AC5A10"/>
    <w:rsid w:val="00AC7A55"/>
    <w:rsid w:val="00AD0AA3"/>
    <w:rsid w:val="00AD1BED"/>
    <w:rsid w:val="00AD2974"/>
    <w:rsid w:val="00AD2D49"/>
    <w:rsid w:val="00AD2ED0"/>
    <w:rsid w:val="00AD3F94"/>
    <w:rsid w:val="00AD4A5A"/>
    <w:rsid w:val="00AD5242"/>
    <w:rsid w:val="00AD5A76"/>
    <w:rsid w:val="00AD704D"/>
    <w:rsid w:val="00AE1503"/>
    <w:rsid w:val="00AE1B73"/>
    <w:rsid w:val="00AE1E07"/>
    <w:rsid w:val="00AE2144"/>
    <w:rsid w:val="00AE27AC"/>
    <w:rsid w:val="00AE40E0"/>
    <w:rsid w:val="00AE4DBA"/>
    <w:rsid w:val="00AE4DE9"/>
    <w:rsid w:val="00AE4F07"/>
    <w:rsid w:val="00AE6325"/>
    <w:rsid w:val="00AE6FA4"/>
    <w:rsid w:val="00AF1C5D"/>
    <w:rsid w:val="00AF3BF7"/>
    <w:rsid w:val="00AF42D7"/>
    <w:rsid w:val="00AF64B9"/>
    <w:rsid w:val="00AF67D1"/>
    <w:rsid w:val="00AF7186"/>
    <w:rsid w:val="00AF7BFE"/>
    <w:rsid w:val="00B006FE"/>
    <w:rsid w:val="00B007CB"/>
    <w:rsid w:val="00B010DA"/>
    <w:rsid w:val="00B01507"/>
    <w:rsid w:val="00B026F9"/>
    <w:rsid w:val="00B02AA9"/>
    <w:rsid w:val="00B02FA3"/>
    <w:rsid w:val="00B04B65"/>
    <w:rsid w:val="00B05084"/>
    <w:rsid w:val="00B06AD2"/>
    <w:rsid w:val="00B07BF2"/>
    <w:rsid w:val="00B11F36"/>
    <w:rsid w:val="00B121F3"/>
    <w:rsid w:val="00B14616"/>
    <w:rsid w:val="00B1550A"/>
    <w:rsid w:val="00B157F9"/>
    <w:rsid w:val="00B159C0"/>
    <w:rsid w:val="00B20256"/>
    <w:rsid w:val="00B20B84"/>
    <w:rsid w:val="00B20D09"/>
    <w:rsid w:val="00B20F6B"/>
    <w:rsid w:val="00B23412"/>
    <w:rsid w:val="00B23492"/>
    <w:rsid w:val="00B23718"/>
    <w:rsid w:val="00B23A0B"/>
    <w:rsid w:val="00B242D8"/>
    <w:rsid w:val="00B2763F"/>
    <w:rsid w:val="00B27AAC"/>
    <w:rsid w:val="00B30323"/>
    <w:rsid w:val="00B30929"/>
    <w:rsid w:val="00B31068"/>
    <w:rsid w:val="00B3199F"/>
    <w:rsid w:val="00B3326E"/>
    <w:rsid w:val="00B361CA"/>
    <w:rsid w:val="00B372AA"/>
    <w:rsid w:val="00B3796A"/>
    <w:rsid w:val="00B40445"/>
    <w:rsid w:val="00B409E0"/>
    <w:rsid w:val="00B41888"/>
    <w:rsid w:val="00B41C50"/>
    <w:rsid w:val="00B4285D"/>
    <w:rsid w:val="00B42EAE"/>
    <w:rsid w:val="00B4361E"/>
    <w:rsid w:val="00B45A52"/>
    <w:rsid w:val="00B46175"/>
    <w:rsid w:val="00B46A82"/>
    <w:rsid w:val="00B471CD"/>
    <w:rsid w:val="00B51C96"/>
    <w:rsid w:val="00B51CB8"/>
    <w:rsid w:val="00B51D79"/>
    <w:rsid w:val="00B520AB"/>
    <w:rsid w:val="00B548B7"/>
    <w:rsid w:val="00B575E5"/>
    <w:rsid w:val="00B57B16"/>
    <w:rsid w:val="00B60228"/>
    <w:rsid w:val="00B642EA"/>
    <w:rsid w:val="00B664C7"/>
    <w:rsid w:val="00B66D33"/>
    <w:rsid w:val="00B67AB7"/>
    <w:rsid w:val="00B705B3"/>
    <w:rsid w:val="00B70D91"/>
    <w:rsid w:val="00B739F6"/>
    <w:rsid w:val="00B75956"/>
    <w:rsid w:val="00B775C9"/>
    <w:rsid w:val="00B81675"/>
    <w:rsid w:val="00B81A6C"/>
    <w:rsid w:val="00B82B9B"/>
    <w:rsid w:val="00B83688"/>
    <w:rsid w:val="00B8397E"/>
    <w:rsid w:val="00B8539F"/>
    <w:rsid w:val="00B85DE5"/>
    <w:rsid w:val="00B87C1A"/>
    <w:rsid w:val="00B90F73"/>
    <w:rsid w:val="00B9356B"/>
    <w:rsid w:val="00B93B59"/>
    <w:rsid w:val="00B9406A"/>
    <w:rsid w:val="00B94A13"/>
    <w:rsid w:val="00B97D85"/>
    <w:rsid w:val="00BA096A"/>
    <w:rsid w:val="00BA1287"/>
    <w:rsid w:val="00BA2280"/>
    <w:rsid w:val="00BA2A08"/>
    <w:rsid w:val="00BA31EF"/>
    <w:rsid w:val="00BA4E5C"/>
    <w:rsid w:val="00BA51BF"/>
    <w:rsid w:val="00BA56D2"/>
    <w:rsid w:val="00BA5866"/>
    <w:rsid w:val="00BA76E0"/>
    <w:rsid w:val="00BB07F1"/>
    <w:rsid w:val="00BB2A25"/>
    <w:rsid w:val="00BB3EBF"/>
    <w:rsid w:val="00BB4886"/>
    <w:rsid w:val="00BB4894"/>
    <w:rsid w:val="00BB4F1D"/>
    <w:rsid w:val="00BB51E9"/>
    <w:rsid w:val="00BB5D02"/>
    <w:rsid w:val="00BC03A5"/>
    <w:rsid w:val="00BC058F"/>
    <w:rsid w:val="00BC0FDC"/>
    <w:rsid w:val="00BC115E"/>
    <w:rsid w:val="00BC1781"/>
    <w:rsid w:val="00BC3053"/>
    <w:rsid w:val="00BC3D78"/>
    <w:rsid w:val="00BC3E0D"/>
    <w:rsid w:val="00BC4D2E"/>
    <w:rsid w:val="00BC6D0A"/>
    <w:rsid w:val="00BC6FF0"/>
    <w:rsid w:val="00BD368E"/>
    <w:rsid w:val="00BD4244"/>
    <w:rsid w:val="00BD48AC"/>
    <w:rsid w:val="00BD56A2"/>
    <w:rsid w:val="00BD5F1A"/>
    <w:rsid w:val="00BD6DC6"/>
    <w:rsid w:val="00BD70BA"/>
    <w:rsid w:val="00BD785B"/>
    <w:rsid w:val="00BD7E30"/>
    <w:rsid w:val="00BE045A"/>
    <w:rsid w:val="00BE1234"/>
    <w:rsid w:val="00BE151F"/>
    <w:rsid w:val="00BE2FA6"/>
    <w:rsid w:val="00BE333F"/>
    <w:rsid w:val="00BE49E0"/>
    <w:rsid w:val="00BE6B91"/>
    <w:rsid w:val="00BE7406"/>
    <w:rsid w:val="00BE7603"/>
    <w:rsid w:val="00BF03EF"/>
    <w:rsid w:val="00BF078F"/>
    <w:rsid w:val="00BF19D7"/>
    <w:rsid w:val="00BF3279"/>
    <w:rsid w:val="00BF468D"/>
    <w:rsid w:val="00BF5E3B"/>
    <w:rsid w:val="00BF74C7"/>
    <w:rsid w:val="00C0124A"/>
    <w:rsid w:val="00C015F1"/>
    <w:rsid w:val="00C01F33"/>
    <w:rsid w:val="00C02290"/>
    <w:rsid w:val="00C02CC6"/>
    <w:rsid w:val="00C03F4A"/>
    <w:rsid w:val="00C040F7"/>
    <w:rsid w:val="00C044AB"/>
    <w:rsid w:val="00C049B1"/>
    <w:rsid w:val="00C05706"/>
    <w:rsid w:val="00C06219"/>
    <w:rsid w:val="00C07377"/>
    <w:rsid w:val="00C10478"/>
    <w:rsid w:val="00C11E29"/>
    <w:rsid w:val="00C12107"/>
    <w:rsid w:val="00C14D4B"/>
    <w:rsid w:val="00C15039"/>
    <w:rsid w:val="00C154BB"/>
    <w:rsid w:val="00C1716F"/>
    <w:rsid w:val="00C17802"/>
    <w:rsid w:val="00C20917"/>
    <w:rsid w:val="00C213DC"/>
    <w:rsid w:val="00C26A44"/>
    <w:rsid w:val="00C279B5"/>
    <w:rsid w:val="00C27C45"/>
    <w:rsid w:val="00C30F35"/>
    <w:rsid w:val="00C3136B"/>
    <w:rsid w:val="00C31BEC"/>
    <w:rsid w:val="00C32906"/>
    <w:rsid w:val="00C3328B"/>
    <w:rsid w:val="00C36C3F"/>
    <w:rsid w:val="00C3719D"/>
    <w:rsid w:val="00C37CB2"/>
    <w:rsid w:val="00C409BA"/>
    <w:rsid w:val="00C40D65"/>
    <w:rsid w:val="00C40F8B"/>
    <w:rsid w:val="00C41075"/>
    <w:rsid w:val="00C42369"/>
    <w:rsid w:val="00C43D34"/>
    <w:rsid w:val="00C45ACA"/>
    <w:rsid w:val="00C45DFB"/>
    <w:rsid w:val="00C46047"/>
    <w:rsid w:val="00C46E9F"/>
    <w:rsid w:val="00C473A5"/>
    <w:rsid w:val="00C5192E"/>
    <w:rsid w:val="00C52EE8"/>
    <w:rsid w:val="00C53B52"/>
    <w:rsid w:val="00C54995"/>
    <w:rsid w:val="00C54BF7"/>
    <w:rsid w:val="00C54D41"/>
    <w:rsid w:val="00C55034"/>
    <w:rsid w:val="00C56232"/>
    <w:rsid w:val="00C578B4"/>
    <w:rsid w:val="00C60783"/>
    <w:rsid w:val="00C6204D"/>
    <w:rsid w:val="00C625BC"/>
    <w:rsid w:val="00C63D1C"/>
    <w:rsid w:val="00C64672"/>
    <w:rsid w:val="00C64907"/>
    <w:rsid w:val="00C64D4C"/>
    <w:rsid w:val="00C651EB"/>
    <w:rsid w:val="00C65B35"/>
    <w:rsid w:val="00C70697"/>
    <w:rsid w:val="00C72093"/>
    <w:rsid w:val="00C72EF4"/>
    <w:rsid w:val="00C73E89"/>
    <w:rsid w:val="00C744FE"/>
    <w:rsid w:val="00C74E00"/>
    <w:rsid w:val="00C74EAD"/>
    <w:rsid w:val="00C75224"/>
    <w:rsid w:val="00C75D2F"/>
    <w:rsid w:val="00C76186"/>
    <w:rsid w:val="00C767BE"/>
    <w:rsid w:val="00C76E3C"/>
    <w:rsid w:val="00C770C1"/>
    <w:rsid w:val="00C81568"/>
    <w:rsid w:val="00C84B4F"/>
    <w:rsid w:val="00C85AE8"/>
    <w:rsid w:val="00C85B13"/>
    <w:rsid w:val="00C86D45"/>
    <w:rsid w:val="00C87A8E"/>
    <w:rsid w:val="00C9027A"/>
    <w:rsid w:val="00C9068E"/>
    <w:rsid w:val="00C93814"/>
    <w:rsid w:val="00C93C4B"/>
    <w:rsid w:val="00C944AB"/>
    <w:rsid w:val="00C9485E"/>
    <w:rsid w:val="00C95742"/>
    <w:rsid w:val="00C95B40"/>
    <w:rsid w:val="00CA0B16"/>
    <w:rsid w:val="00CA0E61"/>
    <w:rsid w:val="00CA18EE"/>
    <w:rsid w:val="00CA1ED8"/>
    <w:rsid w:val="00CA2257"/>
    <w:rsid w:val="00CA70BB"/>
    <w:rsid w:val="00CB1F63"/>
    <w:rsid w:val="00CB3EDD"/>
    <w:rsid w:val="00CB4D63"/>
    <w:rsid w:val="00CB4D76"/>
    <w:rsid w:val="00CB672B"/>
    <w:rsid w:val="00CB6B4B"/>
    <w:rsid w:val="00CB7170"/>
    <w:rsid w:val="00CB7EE1"/>
    <w:rsid w:val="00CC040E"/>
    <w:rsid w:val="00CC111F"/>
    <w:rsid w:val="00CC1CF8"/>
    <w:rsid w:val="00CC2011"/>
    <w:rsid w:val="00CC218F"/>
    <w:rsid w:val="00CC3EA0"/>
    <w:rsid w:val="00CC5382"/>
    <w:rsid w:val="00CC5C18"/>
    <w:rsid w:val="00CC6DD5"/>
    <w:rsid w:val="00CC7B45"/>
    <w:rsid w:val="00CC7E06"/>
    <w:rsid w:val="00CD1152"/>
    <w:rsid w:val="00CD1188"/>
    <w:rsid w:val="00CD1AE8"/>
    <w:rsid w:val="00CD1E94"/>
    <w:rsid w:val="00CD2A3E"/>
    <w:rsid w:val="00CD2ED1"/>
    <w:rsid w:val="00CD337B"/>
    <w:rsid w:val="00CD43F7"/>
    <w:rsid w:val="00CD567B"/>
    <w:rsid w:val="00CD5DA5"/>
    <w:rsid w:val="00CE0424"/>
    <w:rsid w:val="00CE0BF5"/>
    <w:rsid w:val="00CE6678"/>
    <w:rsid w:val="00CE6DA9"/>
    <w:rsid w:val="00CE71F9"/>
    <w:rsid w:val="00CE7561"/>
    <w:rsid w:val="00CF1354"/>
    <w:rsid w:val="00CF1639"/>
    <w:rsid w:val="00CF1822"/>
    <w:rsid w:val="00CF2BBC"/>
    <w:rsid w:val="00CF3957"/>
    <w:rsid w:val="00CF3A9D"/>
    <w:rsid w:val="00CF3B1F"/>
    <w:rsid w:val="00CF3BF6"/>
    <w:rsid w:val="00CF4038"/>
    <w:rsid w:val="00CF625B"/>
    <w:rsid w:val="00CF687E"/>
    <w:rsid w:val="00CF6E99"/>
    <w:rsid w:val="00CF76AF"/>
    <w:rsid w:val="00D007DF"/>
    <w:rsid w:val="00D020F8"/>
    <w:rsid w:val="00D03490"/>
    <w:rsid w:val="00D0349B"/>
    <w:rsid w:val="00D05F46"/>
    <w:rsid w:val="00D06022"/>
    <w:rsid w:val="00D068E5"/>
    <w:rsid w:val="00D06CC1"/>
    <w:rsid w:val="00D072C2"/>
    <w:rsid w:val="00D07BCC"/>
    <w:rsid w:val="00D10249"/>
    <w:rsid w:val="00D1129C"/>
    <w:rsid w:val="00D11405"/>
    <w:rsid w:val="00D115C3"/>
    <w:rsid w:val="00D11897"/>
    <w:rsid w:val="00D11F26"/>
    <w:rsid w:val="00D13013"/>
    <w:rsid w:val="00D13135"/>
    <w:rsid w:val="00D13380"/>
    <w:rsid w:val="00D13E4E"/>
    <w:rsid w:val="00D14E67"/>
    <w:rsid w:val="00D162E0"/>
    <w:rsid w:val="00D17728"/>
    <w:rsid w:val="00D20096"/>
    <w:rsid w:val="00D20BF7"/>
    <w:rsid w:val="00D239A7"/>
    <w:rsid w:val="00D23F47"/>
    <w:rsid w:val="00D25309"/>
    <w:rsid w:val="00D26CDD"/>
    <w:rsid w:val="00D3265B"/>
    <w:rsid w:val="00D329E7"/>
    <w:rsid w:val="00D331D4"/>
    <w:rsid w:val="00D33254"/>
    <w:rsid w:val="00D33BE9"/>
    <w:rsid w:val="00D34A44"/>
    <w:rsid w:val="00D34E0D"/>
    <w:rsid w:val="00D354C8"/>
    <w:rsid w:val="00D355DB"/>
    <w:rsid w:val="00D368E6"/>
    <w:rsid w:val="00D36D96"/>
    <w:rsid w:val="00D36E71"/>
    <w:rsid w:val="00D37D87"/>
    <w:rsid w:val="00D40B33"/>
    <w:rsid w:val="00D4100A"/>
    <w:rsid w:val="00D4317E"/>
    <w:rsid w:val="00D4318F"/>
    <w:rsid w:val="00D436F7"/>
    <w:rsid w:val="00D438BF"/>
    <w:rsid w:val="00D43CA5"/>
    <w:rsid w:val="00D440F8"/>
    <w:rsid w:val="00D44F28"/>
    <w:rsid w:val="00D4787A"/>
    <w:rsid w:val="00D47A9E"/>
    <w:rsid w:val="00D47ED6"/>
    <w:rsid w:val="00D50658"/>
    <w:rsid w:val="00D511CB"/>
    <w:rsid w:val="00D52023"/>
    <w:rsid w:val="00D522A3"/>
    <w:rsid w:val="00D53BA7"/>
    <w:rsid w:val="00D546FF"/>
    <w:rsid w:val="00D552A0"/>
    <w:rsid w:val="00D555CB"/>
    <w:rsid w:val="00D55AD5"/>
    <w:rsid w:val="00D55F18"/>
    <w:rsid w:val="00D564D4"/>
    <w:rsid w:val="00D56FCB"/>
    <w:rsid w:val="00D576CA"/>
    <w:rsid w:val="00D57EDD"/>
    <w:rsid w:val="00D61AF5"/>
    <w:rsid w:val="00D623D2"/>
    <w:rsid w:val="00D64687"/>
    <w:rsid w:val="00D652B5"/>
    <w:rsid w:val="00D66155"/>
    <w:rsid w:val="00D66BB5"/>
    <w:rsid w:val="00D708B0"/>
    <w:rsid w:val="00D71402"/>
    <w:rsid w:val="00D72AD8"/>
    <w:rsid w:val="00D72E98"/>
    <w:rsid w:val="00D75019"/>
    <w:rsid w:val="00D75612"/>
    <w:rsid w:val="00D765BB"/>
    <w:rsid w:val="00D7716E"/>
    <w:rsid w:val="00D77330"/>
    <w:rsid w:val="00D77B1D"/>
    <w:rsid w:val="00D8021F"/>
    <w:rsid w:val="00D80383"/>
    <w:rsid w:val="00D823C6"/>
    <w:rsid w:val="00D8327F"/>
    <w:rsid w:val="00D8372E"/>
    <w:rsid w:val="00D83977"/>
    <w:rsid w:val="00D842AC"/>
    <w:rsid w:val="00D84E2D"/>
    <w:rsid w:val="00D86A4C"/>
    <w:rsid w:val="00D86CA3"/>
    <w:rsid w:val="00D871CE"/>
    <w:rsid w:val="00D90EF6"/>
    <w:rsid w:val="00D9196D"/>
    <w:rsid w:val="00D91DE5"/>
    <w:rsid w:val="00D91ED6"/>
    <w:rsid w:val="00D92982"/>
    <w:rsid w:val="00D92BEE"/>
    <w:rsid w:val="00D942F7"/>
    <w:rsid w:val="00D9570D"/>
    <w:rsid w:val="00D96EBC"/>
    <w:rsid w:val="00D96ECD"/>
    <w:rsid w:val="00D975D0"/>
    <w:rsid w:val="00DA1E94"/>
    <w:rsid w:val="00DA2206"/>
    <w:rsid w:val="00DA305E"/>
    <w:rsid w:val="00DA3C92"/>
    <w:rsid w:val="00DA5417"/>
    <w:rsid w:val="00DA56E8"/>
    <w:rsid w:val="00DA57D0"/>
    <w:rsid w:val="00DB03D2"/>
    <w:rsid w:val="00DB06B2"/>
    <w:rsid w:val="00DB0A9F"/>
    <w:rsid w:val="00DB2A44"/>
    <w:rsid w:val="00DB377D"/>
    <w:rsid w:val="00DB7444"/>
    <w:rsid w:val="00DC1019"/>
    <w:rsid w:val="00DC2298"/>
    <w:rsid w:val="00DC2D36"/>
    <w:rsid w:val="00DC4521"/>
    <w:rsid w:val="00DC53EF"/>
    <w:rsid w:val="00DC70ED"/>
    <w:rsid w:val="00DD15D4"/>
    <w:rsid w:val="00DD2EFE"/>
    <w:rsid w:val="00DD5E39"/>
    <w:rsid w:val="00DD75B4"/>
    <w:rsid w:val="00DE1376"/>
    <w:rsid w:val="00DE20C6"/>
    <w:rsid w:val="00DE3834"/>
    <w:rsid w:val="00DE524C"/>
    <w:rsid w:val="00DE534B"/>
    <w:rsid w:val="00DE5608"/>
    <w:rsid w:val="00DE58D0"/>
    <w:rsid w:val="00DE654F"/>
    <w:rsid w:val="00DE72A1"/>
    <w:rsid w:val="00DF0015"/>
    <w:rsid w:val="00DF08C8"/>
    <w:rsid w:val="00DF0B6E"/>
    <w:rsid w:val="00DF15E0"/>
    <w:rsid w:val="00DF1BAF"/>
    <w:rsid w:val="00DF27AB"/>
    <w:rsid w:val="00DF37A0"/>
    <w:rsid w:val="00DF53D0"/>
    <w:rsid w:val="00E0111A"/>
    <w:rsid w:val="00E01C92"/>
    <w:rsid w:val="00E02045"/>
    <w:rsid w:val="00E04C85"/>
    <w:rsid w:val="00E05DAC"/>
    <w:rsid w:val="00E06526"/>
    <w:rsid w:val="00E070FC"/>
    <w:rsid w:val="00E1039B"/>
    <w:rsid w:val="00E110E7"/>
    <w:rsid w:val="00E11B20"/>
    <w:rsid w:val="00E122FB"/>
    <w:rsid w:val="00E1777C"/>
    <w:rsid w:val="00E17FA2"/>
    <w:rsid w:val="00E2105E"/>
    <w:rsid w:val="00E2223E"/>
    <w:rsid w:val="00E22330"/>
    <w:rsid w:val="00E22C94"/>
    <w:rsid w:val="00E25276"/>
    <w:rsid w:val="00E26912"/>
    <w:rsid w:val="00E30B5A"/>
    <w:rsid w:val="00E3123D"/>
    <w:rsid w:val="00E31451"/>
    <w:rsid w:val="00E31461"/>
    <w:rsid w:val="00E31A56"/>
    <w:rsid w:val="00E31D43"/>
    <w:rsid w:val="00E322D6"/>
    <w:rsid w:val="00E32608"/>
    <w:rsid w:val="00E34188"/>
    <w:rsid w:val="00E34B6E"/>
    <w:rsid w:val="00E351EA"/>
    <w:rsid w:val="00E35559"/>
    <w:rsid w:val="00E35C7E"/>
    <w:rsid w:val="00E3723A"/>
    <w:rsid w:val="00E37860"/>
    <w:rsid w:val="00E379D1"/>
    <w:rsid w:val="00E37F53"/>
    <w:rsid w:val="00E433FA"/>
    <w:rsid w:val="00E44504"/>
    <w:rsid w:val="00E446F1"/>
    <w:rsid w:val="00E450E5"/>
    <w:rsid w:val="00E46636"/>
    <w:rsid w:val="00E466B6"/>
    <w:rsid w:val="00E46886"/>
    <w:rsid w:val="00E476BF"/>
    <w:rsid w:val="00E47A56"/>
    <w:rsid w:val="00E47AEF"/>
    <w:rsid w:val="00E5043D"/>
    <w:rsid w:val="00E5097E"/>
    <w:rsid w:val="00E525AF"/>
    <w:rsid w:val="00E52BCC"/>
    <w:rsid w:val="00E53B75"/>
    <w:rsid w:val="00E54E3B"/>
    <w:rsid w:val="00E561C9"/>
    <w:rsid w:val="00E57565"/>
    <w:rsid w:val="00E62A58"/>
    <w:rsid w:val="00E631C1"/>
    <w:rsid w:val="00E63261"/>
    <w:rsid w:val="00E63838"/>
    <w:rsid w:val="00E63AC4"/>
    <w:rsid w:val="00E64434"/>
    <w:rsid w:val="00E64B5A"/>
    <w:rsid w:val="00E66FF0"/>
    <w:rsid w:val="00E67C51"/>
    <w:rsid w:val="00E72CDB"/>
    <w:rsid w:val="00E72EFC"/>
    <w:rsid w:val="00E73940"/>
    <w:rsid w:val="00E74B41"/>
    <w:rsid w:val="00E74BDD"/>
    <w:rsid w:val="00E758EC"/>
    <w:rsid w:val="00E76119"/>
    <w:rsid w:val="00E8234C"/>
    <w:rsid w:val="00E83AA9"/>
    <w:rsid w:val="00E84AEE"/>
    <w:rsid w:val="00E84DF8"/>
    <w:rsid w:val="00E85928"/>
    <w:rsid w:val="00E86E53"/>
    <w:rsid w:val="00E86F64"/>
    <w:rsid w:val="00E87822"/>
    <w:rsid w:val="00E90395"/>
    <w:rsid w:val="00E90E49"/>
    <w:rsid w:val="00E917F9"/>
    <w:rsid w:val="00E9291C"/>
    <w:rsid w:val="00E93FFE"/>
    <w:rsid w:val="00E94268"/>
    <w:rsid w:val="00E94F8A"/>
    <w:rsid w:val="00E967E8"/>
    <w:rsid w:val="00EA0EA3"/>
    <w:rsid w:val="00EA17BD"/>
    <w:rsid w:val="00EA195D"/>
    <w:rsid w:val="00EA32D9"/>
    <w:rsid w:val="00EA37A7"/>
    <w:rsid w:val="00EA5A87"/>
    <w:rsid w:val="00EA5B07"/>
    <w:rsid w:val="00EA7A41"/>
    <w:rsid w:val="00EA7E4D"/>
    <w:rsid w:val="00EB077B"/>
    <w:rsid w:val="00EB236D"/>
    <w:rsid w:val="00EB3DC3"/>
    <w:rsid w:val="00EB4EA2"/>
    <w:rsid w:val="00EB6663"/>
    <w:rsid w:val="00EC01C5"/>
    <w:rsid w:val="00EC12B3"/>
    <w:rsid w:val="00EC24D5"/>
    <w:rsid w:val="00EC25D1"/>
    <w:rsid w:val="00EC27C6"/>
    <w:rsid w:val="00EC32BD"/>
    <w:rsid w:val="00EC34CA"/>
    <w:rsid w:val="00EC3B30"/>
    <w:rsid w:val="00EC4207"/>
    <w:rsid w:val="00EC5653"/>
    <w:rsid w:val="00EC6466"/>
    <w:rsid w:val="00EC71CE"/>
    <w:rsid w:val="00EC78C3"/>
    <w:rsid w:val="00ED1006"/>
    <w:rsid w:val="00ED104A"/>
    <w:rsid w:val="00ED14FA"/>
    <w:rsid w:val="00ED1A42"/>
    <w:rsid w:val="00ED26D6"/>
    <w:rsid w:val="00ED36D9"/>
    <w:rsid w:val="00ED4392"/>
    <w:rsid w:val="00ED6983"/>
    <w:rsid w:val="00EE6223"/>
    <w:rsid w:val="00EE65C0"/>
    <w:rsid w:val="00EE7B23"/>
    <w:rsid w:val="00EE7B48"/>
    <w:rsid w:val="00EF18FE"/>
    <w:rsid w:val="00EF2274"/>
    <w:rsid w:val="00EF3AE2"/>
    <w:rsid w:val="00EF5787"/>
    <w:rsid w:val="00EF59A6"/>
    <w:rsid w:val="00EF60D0"/>
    <w:rsid w:val="00EF7727"/>
    <w:rsid w:val="00F0100A"/>
    <w:rsid w:val="00F01B7D"/>
    <w:rsid w:val="00F02902"/>
    <w:rsid w:val="00F04638"/>
    <w:rsid w:val="00F0528D"/>
    <w:rsid w:val="00F06C67"/>
    <w:rsid w:val="00F06DFD"/>
    <w:rsid w:val="00F071D1"/>
    <w:rsid w:val="00F07244"/>
    <w:rsid w:val="00F07533"/>
    <w:rsid w:val="00F10629"/>
    <w:rsid w:val="00F10D61"/>
    <w:rsid w:val="00F11CB2"/>
    <w:rsid w:val="00F11F22"/>
    <w:rsid w:val="00F12179"/>
    <w:rsid w:val="00F15FA5"/>
    <w:rsid w:val="00F209B7"/>
    <w:rsid w:val="00F21C73"/>
    <w:rsid w:val="00F22C70"/>
    <w:rsid w:val="00F2376F"/>
    <w:rsid w:val="00F24356"/>
    <w:rsid w:val="00F243D8"/>
    <w:rsid w:val="00F272F9"/>
    <w:rsid w:val="00F274DA"/>
    <w:rsid w:val="00F30828"/>
    <w:rsid w:val="00F30C18"/>
    <w:rsid w:val="00F31196"/>
    <w:rsid w:val="00F313D6"/>
    <w:rsid w:val="00F3767B"/>
    <w:rsid w:val="00F40463"/>
    <w:rsid w:val="00F40F0C"/>
    <w:rsid w:val="00F424A4"/>
    <w:rsid w:val="00F438B8"/>
    <w:rsid w:val="00F43C48"/>
    <w:rsid w:val="00F458AF"/>
    <w:rsid w:val="00F45FB3"/>
    <w:rsid w:val="00F4766C"/>
    <w:rsid w:val="00F5060E"/>
    <w:rsid w:val="00F507D1"/>
    <w:rsid w:val="00F519CE"/>
    <w:rsid w:val="00F51ADA"/>
    <w:rsid w:val="00F57BF6"/>
    <w:rsid w:val="00F60203"/>
    <w:rsid w:val="00F607C5"/>
    <w:rsid w:val="00F6097C"/>
    <w:rsid w:val="00F60DEA"/>
    <w:rsid w:val="00F610BA"/>
    <w:rsid w:val="00F613BF"/>
    <w:rsid w:val="00F6302A"/>
    <w:rsid w:val="00F63950"/>
    <w:rsid w:val="00F63DC9"/>
    <w:rsid w:val="00F64C2B"/>
    <w:rsid w:val="00F651BE"/>
    <w:rsid w:val="00F6766A"/>
    <w:rsid w:val="00F677AF"/>
    <w:rsid w:val="00F67F53"/>
    <w:rsid w:val="00F703BE"/>
    <w:rsid w:val="00F7168F"/>
    <w:rsid w:val="00F71D16"/>
    <w:rsid w:val="00F71F69"/>
    <w:rsid w:val="00F72B72"/>
    <w:rsid w:val="00F72D9C"/>
    <w:rsid w:val="00F72F50"/>
    <w:rsid w:val="00F74BB9"/>
    <w:rsid w:val="00F75582"/>
    <w:rsid w:val="00F76EFA"/>
    <w:rsid w:val="00F7791E"/>
    <w:rsid w:val="00F77BE6"/>
    <w:rsid w:val="00F804BE"/>
    <w:rsid w:val="00F817CE"/>
    <w:rsid w:val="00F83C12"/>
    <w:rsid w:val="00F83C7B"/>
    <w:rsid w:val="00F84364"/>
    <w:rsid w:val="00F8456C"/>
    <w:rsid w:val="00F84805"/>
    <w:rsid w:val="00F84835"/>
    <w:rsid w:val="00F853E2"/>
    <w:rsid w:val="00F859D8"/>
    <w:rsid w:val="00F85B47"/>
    <w:rsid w:val="00F868F5"/>
    <w:rsid w:val="00F86A38"/>
    <w:rsid w:val="00F87D2C"/>
    <w:rsid w:val="00F9056A"/>
    <w:rsid w:val="00F90F8D"/>
    <w:rsid w:val="00F91FD4"/>
    <w:rsid w:val="00F92782"/>
    <w:rsid w:val="00F92ACB"/>
    <w:rsid w:val="00F93AA9"/>
    <w:rsid w:val="00F944D0"/>
    <w:rsid w:val="00F96985"/>
    <w:rsid w:val="00F97838"/>
    <w:rsid w:val="00F979AC"/>
    <w:rsid w:val="00F97FED"/>
    <w:rsid w:val="00FA2BB3"/>
    <w:rsid w:val="00FA5335"/>
    <w:rsid w:val="00FA5D5A"/>
    <w:rsid w:val="00FA5EF2"/>
    <w:rsid w:val="00FA6D8C"/>
    <w:rsid w:val="00FB0D8D"/>
    <w:rsid w:val="00FB2C73"/>
    <w:rsid w:val="00FB2EC5"/>
    <w:rsid w:val="00FB4BA3"/>
    <w:rsid w:val="00FB4C80"/>
    <w:rsid w:val="00FB4CBC"/>
    <w:rsid w:val="00FB67B4"/>
    <w:rsid w:val="00FB6A6A"/>
    <w:rsid w:val="00FB710F"/>
    <w:rsid w:val="00FC1631"/>
    <w:rsid w:val="00FC3F78"/>
    <w:rsid w:val="00FC4CF8"/>
    <w:rsid w:val="00FC522E"/>
    <w:rsid w:val="00FC637D"/>
    <w:rsid w:val="00FC7429"/>
    <w:rsid w:val="00FD07F6"/>
    <w:rsid w:val="00FD1EC8"/>
    <w:rsid w:val="00FD254F"/>
    <w:rsid w:val="00FD47ED"/>
    <w:rsid w:val="00FD491C"/>
    <w:rsid w:val="00FD521B"/>
    <w:rsid w:val="00FD5E6B"/>
    <w:rsid w:val="00FD6EF7"/>
    <w:rsid w:val="00FD74DB"/>
    <w:rsid w:val="00FD7660"/>
    <w:rsid w:val="00FE0655"/>
    <w:rsid w:val="00FE09E6"/>
    <w:rsid w:val="00FE143B"/>
    <w:rsid w:val="00FE2365"/>
    <w:rsid w:val="00FE2ED4"/>
    <w:rsid w:val="00FE37D7"/>
    <w:rsid w:val="00FE3F13"/>
    <w:rsid w:val="00FE4191"/>
    <w:rsid w:val="00FE4C7B"/>
    <w:rsid w:val="00FE64E2"/>
    <w:rsid w:val="00FE7336"/>
    <w:rsid w:val="00FE787C"/>
    <w:rsid w:val="00FF15C6"/>
    <w:rsid w:val="00FF347F"/>
    <w:rsid w:val="00FF3745"/>
    <w:rsid w:val="00FF3AFC"/>
    <w:rsid w:val="00FF45A5"/>
    <w:rsid w:val="00FF46AB"/>
    <w:rsid w:val="00FF5C91"/>
    <w:rsid w:val="00FF6CA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BF81AF"/>
  <w15:chartTrackingRefBased/>
  <w15:docId w15:val="{964C3170-A46D-423E-BA47-C35DD66B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uiPriority="35" w:qFormat="1"/>
    <w:lsdException w:name="table of figures" w:uiPriority="99"/>
    <w:lsdException w:name="annotation reference" w:qFormat="1"/>
    <w:lsdException w:name="Title" w:qFormat="1"/>
    <w:lsdException w:name="Default Paragraph Font" w:uiPriority="1"/>
    <w:lsdException w:name="Subtitle" w:qFormat="1"/>
    <w:lsdException w:name="Hyperlink" w:qFormat="1"/>
    <w:lsdException w:name="Strong" w:uiPriority="22" w:qFormat="1"/>
    <w:lsdException w:name="Emphasis" w:uiPriority="20" w:qFormat="1"/>
    <w:lsdException w:name="Document Map" w:uiPriority="99"/>
    <w:lsdException w:name="Normal (Web)" w:uiPriority="99"/>
    <w:lsdException w:name="HTML Code" w:uiPriority="99"/>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aliases w:val="H1,h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aliases w:val="H2,h2,DO NOT USE_h2,h21,Head2A,2,UNDERRUBRIK 1-2,H2 Char,h2 Char"/>
    <w:basedOn w:val="Heading1"/>
    <w:next w:val="Normal"/>
    <w:link w:val="Heading2Char"/>
    <w:qFormat/>
    <w:rsid w:val="008D00A5"/>
    <w:p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8D00A5"/>
    <w:pPr>
      <w:spacing w:before="120"/>
      <w:outlineLvl w:val="2"/>
    </w:pPr>
    <w:rPr>
      <w:sz w:val="28"/>
    </w:rPr>
  </w:style>
  <w:style w:type="paragraph" w:styleId="Heading4">
    <w:name w:val="heading 4"/>
    <w:aliases w:val="h4"/>
    <w:basedOn w:val="Heading3"/>
    <w:next w:val="Normal"/>
    <w:link w:val="Heading4Char"/>
    <w:qFormat/>
    <w:rsid w:val="008D00A5"/>
    <w:pPr>
      <w:ind w:left="1418" w:hanging="1418"/>
      <w:outlineLvl w:val="3"/>
    </w:pPr>
    <w:rPr>
      <w:sz w:val="24"/>
    </w:rPr>
  </w:style>
  <w:style w:type="paragraph" w:styleId="Heading5">
    <w:name w:val="heading 5"/>
    <w:aliases w:val="h5,Heading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8D00A5"/>
    <w:pPr>
      <w:spacing w:before="180"/>
      <w:ind w:left="2693" w:hanging="2693"/>
    </w:pPr>
    <w:rPr>
      <w:b/>
    </w:rPr>
  </w:style>
  <w:style w:type="paragraph" w:styleId="TOC1">
    <w:name w:val="toc 1"/>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8D00A5"/>
    <w:pPr>
      <w:spacing w:before="120" w:after="120"/>
    </w:pPr>
    <w:rPr>
      <w:b/>
      <w:lang w:eastAsia="en-GB"/>
    </w:rPr>
  </w:style>
  <w:style w:type="paragraph" w:styleId="TOC5">
    <w:name w:val="toc 5"/>
    <w:basedOn w:val="TOC4"/>
    <w:rsid w:val="008D00A5"/>
    <w:pPr>
      <w:ind w:left="1701" w:hanging="1701"/>
    </w:pPr>
  </w:style>
  <w:style w:type="paragraph" w:styleId="TOC4">
    <w:name w:val="toc 4"/>
    <w:basedOn w:val="TOC3"/>
    <w:rsid w:val="008D00A5"/>
    <w:pPr>
      <w:ind w:left="1418" w:hanging="1418"/>
    </w:pPr>
  </w:style>
  <w:style w:type="paragraph" w:styleId="TOC3">
    <w:name w:val="toc 3"/>
    <w:basedOn w:val="TOC2"/>
    <w:rsid w:val="008D00A5"/>
    <w:pPr>
      <w:ind w:left="1134" w:hanging="1134"/>
    </w:pPr>
  </w:style>
  <w:style w:type="paragraph" w:styleId="TOC2">
    <w:name w:val="toc 2"/>
    <w:basedOn w:val="TOC1"/>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uiPriority w:val="99"/>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link w:val="ListChar"/>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rsid w:val="008D00A5"/>
    <w:pPr>
      <w:ind w:left="1418" w:hanging="1418"/>
    </w:pPr>
  </w:style>
  <w:style w:type="paragraph" w:styleId="TOC6">
    <w:name w:val="toc 6"/>
    <w:basedOn w:val="TOC5"/>
    <w:next w:val="Normal"/>
    <w:rsid w:val="008D00A5"/>
    <w:pPr>
      <w:ind w:left="1985" w:hanging="1985"/>
    </w:pPr>
  </w:style>
  <w:style w:type="paragraph" w:styleId="TOC7">
    <w:name w:val="toc 7"/>
    <w:basedOn w:val="TOC6"/>
    <w:next w:val="Normal"/>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link w:val="List2Char"/>
    <w:rsid w:val="003A70A4"/>
    <w:pPr>
      <w:ind w:left="851"/>
    </w:pPr>
    <w:rPr>
      <w:lang w:eastAsia="ja-JP"/>
    </w:rPr>
  </w:style>
  <w:style w:type="paragraph" w:styleId="List3">
    <w:name w:val="List 3"/>
    <w:basedOn w:val="List2"/>
    <w:link w:val="List3Char"/>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link w:val="ReferenceChar"/>
    <w:qFormat/>
    <w:rsid w:val="009E35DB"/>
    <w:pPr>
      <w:numPr>
        <w:numId w:val="2"/>
      </w:numPr>
    </w:pPr>
  </w:style>
  <w:style w:type="paragraph" w:styleId="BalloonText">
    <w:name w:val="Balloon Text"/>
    <w:basedOn w:val="Normal"/>
    <w:link w:val="BalloonTextChar"/>
    <w:uiPriority w:val="99"/>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8D00A5"/>
    <w:pPr>
      <w:spacing w:after="120"/>
      <w:jc w:val="both"/>
    </w:pPr>
    <w:rPr>
      <w:rFonts w:ascii="Arial" w:hAnsi="Arial"/>
      <w:lang w:eastAsia="zh-CN"/>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uiPriority w:val="99"/>
    <w:rsid w:val="008D00A5"/>
    <w:rPr>
      <w:b/>
      <w:bCs/>
    </w:rPr>
  </w:style>
  <w:style w:type="character" w:customStyle="1" w:styleId="Heading1Char">
    <w:name w:val="Heading 1 Char"/>
    <w:aliases w:val="H1 Char1,h1 Char1"/>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
      </w:numPr>
      <w:tabs>
        <w:tab w:val="left" w:pos="1701"/>
      </w:tabs>
    </w:pPr>
    <w:rPr>
      <w:b/>
      <w:bC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uiPriority w:val="99"/>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uiPriority w:val="99"/>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uiPriority w:val="99"/>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uiPriority w:val="20"/>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1,h2 Char1,DO NOT USE_h2 Char,h21 Char,Head2A Char,2 Char,UNDERRUBRIK 1-2 Char,H2 Char Char,h2 Char Char"/>
    <w:link w:val="Heading2"/>
    <w:rsid w:val="008D00A5"/>
    <w:rPr>
      <w:rFonts w:ascii="Arial" w:hAnsi="Arial"/>
      <w:sz w:val="32"/>
      <w:lang w:eastAsia="ja-JP"/>
    </w:rPr>
  </w:style>
  <w:style w:type="character" w:customStyle="1" w:styleId="Heading3Char">
    <w:name w:val="Heading 3 Char"/>
    <w:aliases w:val="Underrubrik2 Char,H3 Char"/>
    <w:link w:val="Heading3"/>
    <w:rsid w:val="008D00A5"/>
    <w:rPr>
      <w:rFonts w:ascii="Arial" w:hAnsi="Arial"/>
      <w:sz w:val="28"/>
      <w:lang w:eastAsia="ja-JP"/>
    </w:rPr>
  </w:style>
  <w:style w:type="character" w:customStyle="1" w:styleId="Heading4Char">
    <w:name w:val="Heading 4 Char"/>
    <w:aliases w:val="h4 Char"/>
    <w:link w:val="Heading4"/>
    <w:rsid w:val="008D00A5"/>
    <w:rPr>
      <w:rFonts w:ascii="Arial" w:hAnsi="Arial"/>
      <w:sz w:val="24"/>
      <w:lang w:eastAsia="ja-JP"/>
    </w:rPr>
  </w:style>
  <w:style w:type="character" w:customStyle="1" w:styleId="Heading5Char">
    <w:name w:val="Heading 5 Char"/>
    <w:aliases w:val="h5 Char,Heading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列出段落1 Char,中等深浅网格 1 - 着色 21 Char,列表段落 Char,¥ê¥¹¥È¶ÎÂä Char,¥¡¡¡¡ì¬º¥¹¥È¶ÎÂä Char,ÁÐ³ö¶ÎÂä Char,列表段落1 Char,—ño’i—Ž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212281"/>
    <w:rPr>
      <w:color w:val="605E5C"/>
      <w:shd w:val="clear" w:color="auto" w:fill="E1DFDD"/>
    </w:rPr>
  </w:style>
  <w:style w:type="paragraph" w:customStyle="1" w:styleId="textintend1">
    <w:name w:val="text intend 1"/>
    <w:basedOn w:val="Normal"/>
    <w:rsid w:val="00724589"/>
    <w:pPr>
      <w:numPr>
        <w:numId w:val="24"/>
      </w:numPr>
      <w:spacing w:after="120"/>
      <w:jc w:val="both"/>
    </w:pPr>
    <w:rPr>
      <w:rFonts w:eastAsia="MS Mincho"/>
      <w:sz w:val="24"/>
      <w:lang w:val="en-US" w:eastAsia="en-GB"/>
    </w:rPr>
  </w:style>
  <w:style w:type="character" w:customStyle="1" w:styleId="B3Char">
    <w:name w:val="B3 Char"/>
    <w:rsid w:val="00724589"/>
    <w:rPr>
      <w:rFonts w:eastAsia="Times New Roman"/>
    </w:rPr>
  </w:style>
  <w:style w:type="character" w:customStyle="1" w:styleId="ReferenceChar">
    <w:name w:val="Reference Char"/>
    <w:link w:val="Reference"/>
    <w:rsid w:val="00030C9B"/>
    <w:rPr>
      <w:rFonts w:ascii="Arial" w:hAnsi="Arial"/>
      <w:lang w:eastAsia="zh-CN"/>
    </w:rPr>
  </w:style>
  <w:style w:type="character" w:customStyle="1" w:styleId="B10">
    <w:name w:val="B1 (文字)"/>
    <w:qFormat/>
    <w:locked/>
    <w:rsid w:val="00BB5D02"/>
    <w:rPr>
      <w:lang w:eastAsia="en-US"/>
    </w:rPr>
  </w:style>
  <w:style w:type="numbering" w:customStyle="1" w:styleId="NoList1">
    <w:name w:val="No List1"/>
    <w:next w:val="NoList"/>
    <w:uiPriority w:val="99"/>
    <w:semiHidden/>
    <w:unhideWhenUsed/>
    <w:rsid w:val="00A71B2E"/>
  </w:style>
  <w:style w:type="character" w:styleId="PlaceholderText">
    <w:name w:val="Placeholder Text"/>
    <w:basedOn w:val="DefaultParagraphFont"/>
    <w:uiPriority w:val="99"/>
    <w:semiHidden/>
    <w:rsid w:val="00A71B2E"/>
    <w:rPr>
      <w:color w:val="808080"/>
    </w:rPr>
  </w:style>
  <w:style w:type="numbering" w:customStyle="1" w:styleId="1">
    <w:name w:val="목록 없음1"/>
    <w:next w:val="NoList"/>
    <w:uiPriority w:val="99"/>
    <w:semiHidden/>
    <w:unhideWhenUsed/>
    <w:rsid w:val="00A71B2E"/>
  </w:style>
  <w:style w:type="paragraph" w:customStyle="1" w:styleId="INDENT1">
    <w:name w:val="INDENT1"/>
    <w:basedOn w:val="Normal"/>
    <w:rsid w:val="00A71B2E"/>
    <w:pPr>
      <w:ind w:left="851"/>
    </w:pPr>
    <w:rPr>
      <w:lang w:eastAsia="en-GB"/>
    </w:rPr>
  </w:style>
  <w:style w:type="paragraph" w:customStyle="1" w:styleId="INDENT2">
    <w:name w:val="INDENT2"/>
    <w:basedOn w:val="Normal"/>
    <w:rsid w:val="00A71B2E"/>
    <w:pPr>
      <w:ind w:left="1135" w:hanging="284"/>
    </w:pPr>
    <w:rPr>
      <w:lang w:eastAsia="en-GB"/>
    </w:rPr>
  </w:style>
  <w:style w:type="paragraph" w:customStyle="1" w:styleId="INDENT3">
    <w:name w:val="INDENT3"/>
    <w:basedOn w:val="Normal"/>
    <w:rsid w:val="00A71B2E"/>
    <w:pPr>
      <w:ind w:left="1701" w:hanging="567"/>
    </w:pPr>
    <w:rPr>
      <w:lang w:eastAsia="en-GB"/>
    </w:rPr>
  </w:style>
  <w:style w:type="paragraph" w:customStyle="1" w:styleId="RecCCITT">
    <w:name w:val="Rec_CCITT_#"/>
    <w:basedOn w:val="Normal"/>
    <w:rsid w:val="00A71B2E"/>
    <w:pPr>
      <w:keepNext/>
      <w:keepLines/>
    </w:pPr>
    <w:rPr>
      <w:b/>
      <w:lang w:eastAsia="en-GB"/>
    </w:rPr>
  </w:style>
  <w:style w:type="paragraph" w:customStyle="1" w:styleId="enumlev2">
    <w:name w:val="enumlev2"/>
    <w:basedOn w:val="Normal"/>
    <w:rsid w:val="00A71B2E"/>
    <w:pPr>
      <w:tabs>
        <w:tab w:val="left" w:pos="794"/>
        <w:tab w:val="left" w:pos="1191"/>
        <w:tab w:val="left" w:pos="1588"/>
        <w:tab w:val="left" w:pos="1985"/>
      </w:tabs>
      <w:spacing w:before="86"/>
      <w:ind w:left="1588" w:hanging="397"/>
      <w:jc w:val="both"/>
    </w:pPr>
    <w:rPr>
      <w:lang w:val="en-US" w:eastAsia="en-GB"/>
    </w:rPr>
  </w:style>
  <w:style w:type="paragraph" w:customStyle="1" w:styleId="CouvRecTitle">
    <w:name w:val="Couv Rec Title"/>
    <w:basedOn w:val="Normal"/>
    <w:rsid w:val="00A71B2E"/>
    <w:pPr>
      <w:keepNext/>
      <w:keepLines/>
      <w:spacing w:before="240"/>
      <w:ind w:left="1418"/>
    </w:pPr>
    <w:rPr>
      <w:rFonts w:ascii="Arial" w:hAnsi="Arial"/>
      <w:b/>
      <w:sz w:val="36"/>
      <w:lang w:val="en-US" w:eastAsia="en-GB"/>
    </w:rPr>
  </w:style>
  <w:style w:type="paragraph" w:styleId="BodyText2">
    <w:name w:val="Body Text 2"/>
    <w:basedOn w:val="Normal"/>
    <w:link w:val="BodyText2Char"/>
    <w:rsid w:val="00A71B2E"/>
    <w:pPr>
      <w:widowControl w:val="0"/>
      <w:tabs>
        <w:tab w:val="left" w:pos="2205"/>
      </w:tabs>
      <w:spacing w:after="0"/>
      <w:ind w:left="630"/>
      <w:jc w:val="both"/>
    </w:pPr>
    <w:rPr>
      <w:kern w:val="2"/>
      <w:sz w:val="21"/>
      <w:lang w:val="en-US"/>
    </w:rPr>
  </w:style>
  <w:style w:type="character" w:customStyle="1" w:styleId="BodyText2Char">
    <w:name w:val="Body Text 2 Char"/>
    <w:basedOn w:val="DefaultParagraphFont"/>
    <w:link w:val="BodyText2"/>
    <w:rsid w:val="00A71B2E"/>
    <w:rPr>
      <w:rFonts w:ascii="Times New Roman" w:hAnsi="Times New Roman"/>
      <w:kern w:val="2"/>
      <w:sz w:val="21"/>
      <w:lang w:val="en-US" w:eastAsia="ja-JP"/>
    </w:rPr>
  </w:style>
  <w:style w:type="paragraph" w:styleId="BodyTextIndent2">
    <w:name w:val="Body Text Indent 2"/>
    <w:basedOn w:val="Normal"/>
    <w:link w:val="BodyTextIndent2Char"/>
    <w:rsid w:val="00A71B2E"/>
    <w:pPr>
      <w:widowControl w:val="0"/>
      <w:tabs>
        <w:tab w:val="left" w:pos="2205"/>
      </w:tabs>
      <w:spacing w:after="0"/>
      <w:ind w:left="200"/>
      <w:jc w:val="both"/>
    </w:pPr>
    <w:rPr>
      <w:kern w:val="2"/>
      <w:lang w:val="en-US"/>
    </w:rPr>
  </w:style>
  <w:style w:type="character" w:customStyle="1" w:styleId="BodyTextIndent2Char">
    <w:name w:val="Body Text Indent 2 Char"/>
    <w:basedOn w:val="DefaultParagraphFont"/>
    <w:link w:val="BodyTextIndent2"/>
    <w:rsid w:val="00A71B2E"/>
    <w:rPr>
      <w:rFonts w:ascii="Times New Roman" w:hAnsi="Times New Roman"/>
      <w:kern w:val="2"/>
      <w:lang w:val="en-US" w:eastAsia="ja-JP"/>
    </w:rPr>
  </w:style>
  <w:style w:type="paragraph" w:styleId="BodyTextIndent3">
    <w:name w:val="Body Text Indent 3"/>
    <w:basedOn w:val="Normal"/>
    <w:link w:val="BodyTextIndent3Char"/>
    <w:rsid w:val="00A71B2E"/>
    <w:pPr>
      <w:spacing w:after="0"/>
      <w:ind w:left="1080"/>
    </w:pPr>
    <w:rPr>
      <w:lang w:val="en-US"/>
    </w:rPr>
  </w:style>
  <w:style w:type="character" w:customStyle="1" w:styleId="BodyTextIndent3Char">
    <w:name w:val="Body Text Indent 3 Char"/>
    <w:basedOn w:val="DefaultParagraphFont"/>
    <w:link w:val="BodyTextIndent3"/>
    <w:rsid w:val="00A71B2E"/>
    <w:rPr>
      <w:rFonts w:ascii="Times New Roman" w:hAnsi="Times New Roman"/>
      <w:lang w:val="en-US" w:eastAsia="ja-JP"/>
    </w:rPr>
  </w:style>
  <w:style w:type="paragraph" w:customStyle="1" w:styleId="numberedlist">
    <w:name w:val="numbered list"/>
    <w:basedOn w:val="ListBullet"/>
    <w:rsid w:val="00A71B2E"/>
    <w:pPr>
      <w:numPr>
        <w:numId w:val="0"/>
      </w:numPr>
      <w:tabs>
        <w:tab w:val="num" w:pos="360"/>
        <w:tab w:val="left" w:pos="1247"/>
        <w:tab w:val="left" w:pos="3856"/>
        <w:tab w:val="left" w:pos="5216"/>
        <w:tab w:val="left" w:pos="6464"/>
        <w:tab w:val="left" w:pos="7768"/>
        <w:tab w:val="left" w:pos="9072"/>
        <w:tab w:val="left" w:pos="10206"/>
      </w:tabs>
      <w:ind w:left="360" w:hanging="360"/>
      <w:jc w:val="left"/>
    </w:pPr>
    <w:rPr>
      <w:rFonts w:ascii="Times New Roman" w:hAnsi="Times New Roman"/>
    </w:rPr>
  </w:style>
  <w:style w:type="paragraph" w:customStyle="1" w:styleId="CRfront">
    <w:name w:val="CR_front"/>
    <w:next w:val="Normal"/>
    <w:rsid w:val="00A71B2E"/>
    <w:rPr>
      <w:rFonts w:ascii="Arial" w:eastAsia="MS Mincho" w:hAnsi="Arial"/>
      <w:lang w:eastAsia="en-US"/>
    </w:rPr>
  </w:style>
  <w:style w:type="paragraph" w:customStyle="1" w:styleId="TabList">
    <w:name w:val="TabList"/>
    <w:basedOn w:val="Normal"/>
    <w:rsid w:val="00A71B2E"/>
    <w:pPr>
      <w:tabs>
        <w:tab w:val="left" w:pos="1134"/>
      </w:tabs>
      <w:spacing w:after="0"/>
    </w:pPr>
    <w:rPr>
      <w:rFonts w:eastAsia="MS Mincho"/>
      <w:lang w:eastAsia="en-GB"/>
    </w:rPr>
  </w:style>
  <w:style w:type="paragraph" w:customStyle="1" w:styleId="tabletext">
    <w:name w:val="table text"/>
    <w:basedOn w:val="Normal"/>
    <w:next w:val="table"/>
    <w:rsid w:val="00A71B2E"/>
    <w:pPr>
      <w:spacing w:after="0"/>
    </w:pPr>
    <w:rPr>
      <w:rFonts w:eastAsia="MS Mincho"/>
      <w:i/>
      <w:lang w:eastAsia="en-GB"/>
    </w:rPr>
  </w:style>
  <w:style w:type="paragraph" w:customStyle="1" w:styleId="table">
    <w:name w:val="table"/>
    <w:basedOn w:val="Normal"/>
    <w:next w:val="Normal"/>
    <w:rsid w:val="00A71B2E"/>
    <w:pPr>
      <w:spacing w:after="0"/>
      <w:jc w:val="center"/>
    </w:pPr>
    <w:rPr>
      <w:rFonts w:eastAsia="MS Mincho"/>
      <w:lang w:val="en-US" w:eastAsia="en-GB"/>
    </w:rPr>
  </w:style>
  <w:style w:type="paragraph" w:customStyle="1" w:styleId="HE">
    <w:name w:val="HE"/>
    <w:basedOn w:val="Normal"/>
    <w:rsid w:val="00A71B2E"/>
    <w:pPr>
      <w:spacing w:after="0"/>
    </w:pPr>
    <w:rPr>
      <w:rFonts w:eastAsia="MS Mincho"/>
      <w:b/>
      <w:lang w:eastAsia="en-GB"/>
    </w:rPr>
  </w:style>
  <w:style w:type="paragraph" w:customStyle="1" w:styleId="text">
    <w:name w:val="text"/>
    <w:basedOn w:val="Normal"/>
    <w:rsid w:val="00A71B2E"/>
    <w:pPr>
      <w:widowControl w:val="0"/>
      <w:spacing w:after="240"/>
      <w:jc w:val="both"/>
    </w:pPr>
    <w:rPr>
      <w:sz w:val="24"/>
      <w:lang w:val="en-AU" w:eastAsia="en-GB"/>
    </w:rPr>
  </w:style>
  <w:style w:type="paragraph" w:customStyle="1" w:styleId="berschrift1H1">
    <w:name w:val="Überschrift 1.H1"/>
    <w:basedOn w:val="Normal"/>
    <w:next w:val="Normal"/>
    <w:rsid w:val="00A71B2E"/>
    <w:pPr>
      <w:keepNext/>
      <w:keepLines/>
      <w:numPr>
        <w:numId w:val="45"/>
      </w:numPr>
      <w:pBdr>
        <w:top w:val="single" w:sz="12" w:space="3" w:color="auto"/>
      </w:pBdr>
      <w:spacing w:before="240"/>
      <w:outlineLvl w:val="0"/>
    </w:pPr>
    <w:rPr>
      <w:rFonts w:ascii="Arial" w:hAnsi="Arial"/>
      <w:sz w:val="36"/>
      <w:lang w:eastAsia="de-DE"/>
    </w:rPr>
  </w:style>
  <w:style w:type="paragraph" w:customStyle="1" w:styleId="textintend2">
    <w:name w:val="text intend 2"/>
    <w:basedOn w:val="text"/>
    <w:rsid w:val="00A71B2E"/>
    <w:pPr>
      <w:widowControl/>
      <w:numPr>
        <w:numId w:val="43"/>
      </w:numPr>
      <w:spacing w:after="120"/>
    </w:pPr>
    <w:rPr>
      <w:rFonts w:eastAsia="MS Mincho"/>
      <w:lang w:val="en-US"/>
    </w:rPr>
  </w:style>
  <w:style w:type="paragraph" w:customStyle="1" w:styleId="textintend3">
    <w:name w:val="text intend 3"/>
    <w:basedOn w:val="text"/>
    <w:rsid w:val="00A71B2E"/>
    <w:pPr>
      <w:widowControl/>
      <w:numPr>
        <w:numId w:val="44"/>
      </w:numPr>
      <w:spacing w:after="120"/>
    </w:pPr>
    <w:rPr>
      <w:rFonts w:eastAsia="MS Mincho"/>
      <w:lang w:val="en-US"/>
    </w:rPr>
  </w:style>
  <w:style w:type="paragraph" w:customStyle="1" w:styleId="normalpuce">
    <w:name w:val="normal puce"/>
    <w:basedOn w:val="Normal"/>
    <w:rsid w:val="00A71B2E"/>
    <w:pPr>
      <w:widowControl w:val="0"/>
      <w:numPr>
        <w:numId w:val="47"/>
      </w:numPr>
      <w:spacing w:before="60" w:after="60"/>
      <w:jc w:val="both"/>
    </w:pPr>
    <w:rPr>
      <w:rFonts w:eastAsia="MS Mincho"/>
      <w:lang w:eastAsia="en-GB"/>
    </w:rPr>
  </w:style>
  <w:style w:type="paragraph" w:customStyle="1" w:styleId="TdocHeading1">
    <w:name w:val="Tdoc_Heading_1"/>
    <w:basedOn w:val="Heading1"/>
    <w:next w:val="Normal"/>
    <w:autoRedefine/>
    <w:rsid w:val="00A71B2E"/>
    <w:pPr>
      <w:keepLines w:val="0"/>
      <w:numPr>
        <w:numId w:val="48"/>
      </w:numPr>
      <w:pBdr>
        <w:top w:val="none" w:sz="0" w:space="0" w:color="auto"/>
      </w:pBdr>
      <w:spacing w:after="0"/>
    </w:pPr>
    <w:rPr>
      <w:b/>
      <w:noProof/>
      <w:kern w:val="28"/>
      <w:sz w:val="24"/>
      <w:lang w:val="en-US" w:eastAsia="en-GB"/>
    </w:rPr>
  </w:style>
  <w:style w:type="paragraph" w:styleId="Date">
    <w:name w:val="Date"/>
    <w:basedOn w:val="Normal"/>
    <w:next w:val="Normal"/>
    <w:link w:val="DateChar"/>
    <w:rsid w:val="00A71B2E"/>
    <w:pPr>
      <w:spacing w:after="0"/>
      <w:jc w:val="both"/>
    </w:pPr>
    <w:rPr>
      <w:lang w:eastAsia="en-GB"/>
    </w:rPr>
  </w:style>
  <w:style w:type="character" w:customStyle="1" w:styleId="DateChar">
    <w:name w:val="Date Char"/>
    <w:basedOn w:val="DefaultParagraphFont"/>
    <w:link w:val="Date"/>
    <w:rsid w:val="00A71B2E"/>
    <w:rPr>
      <w:rFonts w:ascii="Times New Roman" w:hAnsi="Times New Roman"/>
    </w:rPr>
  </w:style>
  <w:style w:type="paragraph" w:customStyle="1" w:styleId="Meetingcaption">
    <w:name w:val="Meeting caption"/>
    <w:basedOn w:val="Normal"/>
    <w:rsid w:val="00A71B2E"/>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snapToGrid w:val="0"/>
      <w:sz w:val="22"/>
      <w:lang w:val="fr-FR" w:eastAsia="en-GB"/>
    </w:rPr>
  </w:style>
  <w:style w:type="paragraph" w:customStyle="1" w:styleId="para">
    <w:name w:val="para"/>
    <w:basedOn w:val="Normal"/>
    <w:rsid w:val="00A71B2E"/>
    <w:pPr>
      <w:spacing w:after="240"/>
      <w:jc w:val="both"/>
    </w:pPr>
    <w:rPr>
      <w:rFonts w:ascii="Helvetica" w:hAnsi="Helvetica"/>
      <w:lang w:eastAsia="en-GB"/>
    </w:rPr>
  </w:style>
  <w:style w:type="paragraph" w:customStyle="1" w:styleId="Cell">
    <w:name w:val="Cell"/>
    <w:basedOn w:val="Normal"/>
    <w:rsid w:val="00A71B2E"/>
    <w:pPr>
      <w:spacing w:after="0" w:line="240" w:lineRule="exact"/>
      <w:jc w:val="center"/>
    </w:pPr>
    <w:rPr>
      <w:sz w:val="16"/>
      <w:lang w:val="en-US"/>
    </w:rPr>
  </w:style>
  <w:style w:type="paragraph" w:customStyle="1" w:styleId="h60">
    <w:name w:val="h6"/>
    <w:basedOn w:val="Normal"/>
    <w:rsid w:val="00A71B2E"/>
    <w:pPr>
      <w:spacing w:before="100" w:beforeAutospacing="1" w:after="100" w:afterAutospacing="1"/>
    </w:pPr>
    <w:rPr>
      <w:sz w:val="24"/>
      <w:szCs w:val="24"/>
      <w:lang w:val="en-US"/>
    </w:rPr>
  </w:style>
  <w:style w:type="paragraph" w:customStyle="1" w:styleId="b11">
    <w:name w:val="b1"/>
    <w:basedOn w:val="Normal"/>
    <w:rsid w:val="00A71B2E"/>
    <w:pPr>
      <w:spacing w:before="100" w:beforeAutospacing="1" w:after="100" w:afterAutospacing="1"/>
    </w:pPr>
    <w:rPr>
      <w:sz w:val="24"/>
      <w:szCs w:val="24"/>
      <w:lang w:val="en-US"/>
    </w:rPr>
  </w:style>
  <w:style w:type="paragraph" w:customStyle="1" w:styleId="tah0">
    <w:name w:val="tah"/>
    <w:basedOn w:val="Normal"/>
    <w:rsid w:val="00A71B2E"/>
    <w:pPr>
      <w:keepNext/>
      <w:adjustRightInd/>
      <w:spacing w:after="0"/>
      <w:jc w:val="center"/>
      <w:textAlignment w:val="auto"/>
    </w:pPr>
    <w:rPr>
      <w:rFonts w:ascii="Arial" w:eastAsia="Batang" w:hAnsi="Arial" w:cs="Arial"/>
      <w:b/>
      <w:bCs/>
      <w:sz w:val="18"/>
      <w:szCs w:val="18"/>
      <w:lang w:val="en-US" w:eastAsia="en-GB"/>
    </w:rPr>
  </w:style>
  <w:style w:type="character" w:customStyle="1" w:styleId="GuidanceChar">
    <w:name w:val="Guidance Char"/>
    <w:rsid w:val="00A71B2E"/>
    <w:rPr>
      <w:i/>
      <w:color w:val="0000FF"/>
      <w:lang w:val="en-GB" w:eastAsia="ja-JP" w:bidi="ar-SA"/>
    </w:rPr>
  </w:style>
  <w:style w:type="paragraph" w:customStyle="1" w:styleId="CharCharCharChar">
    <w:name w:val="Char Char Char Char"/>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CharCharCharCharCharCharCharChar">
    <w:name w:val="Char Char Char Char Char Char Char Char Char Char Char Char"/>
    <w:semiHidden/>
    <w:rsid w:val="00A71B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Char">
    <w:name w:val="h4 Char Char"/>
    <w:rsid w:val="00A71B2E"/>
    <w:rPr>
      <w:rFonts w:ascii="Arial" w:hAnsi="Arial"/>
      <w:sz w:val="24"/>
      <w:lang w:val="en-GB" w:eastAsia="ja-JP" w:bidi="ar-SA"/>
    </w:rPr>
  </w:style>
  <w:style w:type="table" w:customStyle="1" w:styleId="TableGrid1">
    <w:name w:val="Table Grid1"/>
    <w:basedOn w:val="TableNormal"/>
    <w:next w:val="TableGrid"/>
    <w:uiPriority w:val="59"/>
    <w:rsid w:val="00A71B2E"/>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A71B2E"/>
    <w:pPr>
      <w:tabs>
        <w:tab w:val="num" w:pos="2560"/>
      </w:tabs>
      <w:overflowPunct/>
      <w:autoSpaceDE/>
      <w:autoSpaceDN/>
      <w:adjustRightInd/>
      <w:ind w:left="2560" w:hanging="357"/>
      <w:textAlignment w:val="auto"/>
    </w:pPr>
    <w:rPr>
      <w:lang w:val="en-AU" w:eastAsia="ko-KR"/>
    </w:rPr>
  </w:style>
  <w:style w:type="character" w:customStyle="1" w:styleId="B1Zchn">
    <w:name w:val="B1 Zchn"/>
    <w:rsid w:val="00A71B2E"/>
    <w:rPr>
      <w:rFonts w:ascii="Times New Roman" w:eastAsia="Times New Roman" w:hAnsi="Times New Roman" w:cs="Times New Roman"/>
      <w:sz w:val="20"/>
      <w:szCs w:val="20"/>
      <w:lang w:val="en-GB" w:eastAsia="ko-KR"/>
    </w:rPr>
  </w:style>
  <w:style w:type="character" w:customStyle="1" w:styleId="FigureCaption1">
    <w:name w:val="Figure Caption1"/>
    <w:aliases w:val="fc Char1,Figure Caption Char Char"/>
    <w:rsid w:val="00A71B2E"/>
    <w:rPr>
      <w:rFonts w:ascii="Arial" w:eastAsia="????" w:hAnsi="Arial" w:cs="Arial"/>
      <w:color w:val="0000FF"/>
      <w:kern w:val="2"/>
      <w:lang w:val="en-US" w:eastAsia="en-US" w:bidi="ar-SA"/>
    </w:rPr>
  </w:style>
  <w:style w:type="character" w:customStyle="1" w:styleId="CharChar5">
    <w:name w:val="Char Char5"/>
    <w:semiHidden/>
    <w:rsid w:val="00A71B2E"/>
    <w:rPr>
      <w:rFonts w:ascii="Times New Roman" w:hAnsi="Times New Roman"/>
      <w:lang w:eastAsia="en-US"/>
    </w:rPr>
  </w:style>
  <w:style w:type="character" w:customStyle="1" w:styleId="ListChar">
    <w:name w:val="List Char"/>
    <w:link w:val="List"/>
    <w:rsid w:val="00A71B2E"/>
    <w:rPr>
      <w:rFonts w:ascii="Arial" w:hAnsi="Arial"/>
      <w:lang w:eastAsia="zh-CN"/>
    </w:rPr>
  </w:style>
  <w:style w:type="character" w:customStyle="1" w:styleId="List2Char">
    <w:name w:val="List 2 Char"/>
    <w:link w:val="List2"/>
    <w:rsid w:val="00A71B2E"/>
    <w:rPr>
      <w:rFonts w:ascii="Arial" w:hAnsi="Arial"/>
      <w:lang w:eastAsia="ja-JP"/>
    </w:rPr>
  </w:style>
  <w:style w:type="character" w:customStyle="1" w:styleId="List3Char">
    <w:name w:val="List 3 Char"/>
    <w:link w:val="List3"/>
    <w:rsid w:val="00A71B2E"/>
    <w:rPr>
      <w:rFonts w:ascii="Arial" w:hAnsi="Arial"/>
      <w:lang w:eastAsia="ja-JP"/>
    </w:rPr>
  </w:style>
  <w:style w:type="paragraph" w:customStyle="1" w:styleId="tdoc-header">
    <w:name w:val="tdoc-header"/>
    <w:rsid w:val="00A71B2E"/>
    <w:rPr>
      <w:rFonts w:ascii="Arial" w:hAnsi="Arial"/>
      <w:noProof/>
      <w:sz w:val="24"/>
      <w:lang w:eastAsia="en-US"/>
    </w:rPr>
  </w:style>
  <w:style w:type="paragraph" w:customStyle="1" w:styleId="CharChar3CharCharCharCharCharChar">
    <w:name w:val="Char Char3 Char Char Char Char Char Char"/>
    <w:semiHidden/>
    <w:rsid w:val="00A71B2E"/>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1">
    <w:name w:val="Char Char Char Char1"/>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CharCharCharCharCharCharCharChar1">
    <w:name w:val="Char Char Char Char Char Char Char Char Char Char Char Char1"/>
    <w:semiHidden/>
    <w:rsid w:val="00A71B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A71B2E"/>
    <w:rPr>
      <w:rFonts w:ascii="Times New Roman" w:hAnsi="Times New Roman"/>
      <w:lang w:eastAsia="en-US"/>
    </w:rPr>
  </w:style>
  <w:style w:type="paragraph" w:styleId="Revision">
    <w:name w:val="Revision"/>
    <w:hidden/>
    <w:uiPriority w:val="99"/>
    <w:semiHidden/>
    <w:rsid w:val="00A71B2E"/>
    <w:rPr>
      <w:rFonts w:ascii="Calibri" w:eastAsia="Calibri" w:hAnsi="Calibri"/>
      <w:sz w:val="22"/>
      <w:szCs w:val="22"/>
      <w:lang w:val="en-US" w:eastAsia="en-US"/>
    </w:rPr>
  </w:style>
  <w:style w:type="character" w:customStyle="1" w:styleId="Heading1Char1">
    <w:name w:val="Heading 1 Char1"/>
    <w:aliases w:val="H1 Char,h1 Char"/>
    <w:rsid w:val="00A71B2E"/>
    <w:rPr>
      <w:rFonts w:ascii="Cambria" w:eastAsia="Times New Roman" w:hAnsi="Cambria" w:cs="Times New Roman"/>
      <w:b/>
      <w:bCs/>
      <w:color w:val="365F91"/>
      <w:sz w:val="28"/>
      <w:szCs w:val="28"/>
      <w:lang w:val="en-GB" w:eastAsia="en-GB"/>
    </w:rPr>
  </w:style>
  <w:style w:type="character" w:customStyle="1" w:styleId="TACChar">
    <w:name w:val="TAC Char"/>
    <w:link w:val="TAC"/>
    <w:locked/>
    <w:rsid w:val="00A71B2E"/>
    <w:rPr>
      <w:rFonts w:ascii="Arial" w:hAnsi="Arial"/>
      <w:sz w:val="18"/>
      <w:lang w:val="x-none" w:eastAsia="x-none"/>
    </w:rPr>
  </w:style>
  <w:style w:type="paragraph" w:customStyle="1" w:styleId="TableCell">
    <w:name w:val="Table Cell"/>
    <w:basedOn w:val="TAC"/>
    <w:link w:val="TableCellChar"/>
    <w:qFormat/>
    <w:rsid w:val="00A71B2E"/>
    <w:pPr>
      <w:textAlignment w:val="auto"/>
    </w:pPr>
    <w:rPr>
      <w:rFonts w:eastAsia="SimSun"/>
      <w:lang w:val="en-GB" w:eastAsia="zh-CN"/>
    </w:rPr>
  </w:style>
  <w:style w:type="character" w:customStyle="1" w:styleId="TableCellChar">
    <w:name w:val="Table Cell Char"/>
    <w:link w:val="TableCell"/>
    <w:rsid w:val="00A71B2E"/>
    <w:rPr>
      <w:rFonts w:ascii="Arial" w:eastAsia="SimSun" w:hAnsi="Arial"/>
      <w:sz w:val="18"/>
      <w:lang w:eastAsia="zh-CN"/>
    </w:rPr>
  </w:style>
  <w:style w:type="character" w:customStyle="1" w:styleId="TALChar">
    <w:name w:val="TAL Char"/>
    <w:locked/>
    <w:rsid w:val="00A71B2E"/>
    <w:rPr>
      <w:rFonts w:ascii="Arial" w:eastAsia="Times New Roman" w:hAnsi="Arial" w:cs="Times New Roman"/>
      <w:kern w:val="0"/>
      <w:sz w:val="18"/>
      <w:szCs w:val="20"/>
      <w:lang w:val="en-GB" w:eastAsia="en-GB"/>
    </w:rPr>
  </w:style>
  <w:style w:type="character" w:customStyle="1" w:styleId="B1Char">
    <w:name w:val="B1 Char"/>
    <w:rsid w:val="00A71B2E"/>
    <w:rPr>
      <w:rFonts w:ascii="Times New Roman" w:hAnsi="Times New Roman"/>
      <w:lang w:val="en-GB" w:eastAsia="en-US"/>
    </w:rPr>
  </w:style>
  <w:style w:type="paragraph" w:customStyle="1" w:styleId="MTDisplayEquation">
    <w:name w:val="MTDisplayEquation"/>
    <w:basedOn w:val="Normal"/>
    <w:next w:val="Normal"/>
    <w:link w:val="MTDisplayEquationChar"/>
    <w:rsid w:val="00A71B2E"/>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A71B2E"/>
    <w:rPr>
      <w:rFonts w:ascii="Times New Roman" w:eastAsia="Calibri" w:hAnsi="Times New Roman"/>
      <w:szCs w:val="22"/>
      <w:lang w:val="x-none" w:eastAsia="x-none"/>
    </w:rPr>
  </w:style>
  <w:style w:type="character" w:customStyle="1" w:styleId="fontstyle01">
    <w:name w:val="fontstyle01"/>
    <w:rsid w:val="00A71B2E"/>
    <w:rPr>
      <w:rFonts w:ascii="Times-Roman" w:hAnsi="Times-Roman" w:hint="default"/>
      <w:b w:val="0"/>
      <w:bCs w:val="0"/>
      <w:i w:val="0"/>
      <w:iCs w:val="0"/>
      <w:color w:val="000000"/>
      <w:sz w:val="20"/>
      <w:szCs w:val="20"/>
    </w:rPr>
  </w:style>
  <w:style w:type="character" w:customStyle="1" w:styleId="fontstyle11">
    <w:name w:val="fontstyle11"/>
    <w:rsid w:val="00A71B2E"/>
    <w:rPr>
      <w:rFonts w:ascii="Times-Italic" w:hAnsi="Times-Italic" w:hint="default"/>
      <w:b w:val="0"/>
      <w:bCs w:val="0"/>
      <w:i/>
      <w:iCs/>
      <w:color w:val="000000"/>
      <w:sz w:val="20"/>
      <w:szCs w:val="20"/>
    </w:rPr>
  </w:style>
  <w:style w:type="character" w:customStyle="1" w:styleId="fontstyle21">
    <w:name w:val="fontstyle21"/>
    <w:basedOn w:val="DefaultParagraphFont"/>
    <w:rsid w:val="00A71B2E"/>
    <w:rPr>
      <w:rFonts w:ascii="Times-Italic" w:hAnsi="Times-Italic" w:hint="default"/>
      <w:b w:val="0"/>
      <w:bCs w:val="0"/>
      <w:i/>
      <w:iCs/>
      <w:color w:val="000000"/>
      <w:sz w:val="20"/>
      <w:szCs w:val="20"/>
    </w:rPr>
  </w:style>
  <w:style w:type="numbering" w:customStyle="1" w:styleId="2">
    <w:name w:val="목록 없음2"/>
    <w:next w:val="NoList"/>
    <w:uiPriority w:val="99"/>
    <w:semiHidden/>
    <w:unhideWhenUsed/>
    <w:rsid w:val="00A71B2E"/>
  </w:style>
  <w:style w:type="numbering" w:customStyle="1" w:styleId="3">
    <w:name w:val="목록 없음3"/>
    <w:next w:val="NoList"/>
    <w:uiPriority w:val="99"/>
    <w:semiHidden/>
    <w:unhideWhenUsed/>
    <w:rsid w:val="00A71B2E"/>
  </w:style>
  <w:style w:type="table" w:customStyle="1" w:styleId="10">
    <w:name w:val="표 구분선1"/>
    <w:basedOn w:val="TableNormal"/>
    <w:next w:val="TableGrid"/>
    <w:rsid w:val="00A71B2E"/>
    <w:pPr>
      <w:spacing w:after="180"/>
    </w:pPr>
    <w:rPr>
      <w:rFonts w:ascii="Times New Roman" w:eastAsia="Batang"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
    <w:basedOn w:val="DefaultParagraphFont"/>
    <w:uiPriority w:val="99"/>
    <w:semiHidden/>
    <w:unhideWhenUsed/>
    <w:rsid w:val="007D1B03"/>
    <w:rPr>
      <w:color w:val="605E5C"/>
      <w:shd w:val="clear" w:color="auto" w:fill="E1DFDD"/>
    </w:rPr>
  </w:style>
  <w:style w:type="paragraph" w:styleId="NormalWeb">
    <w:name w:val="Normal (Web)"/>
    <w:basedOn w:val="Normal"/>
    <w:uiPriority w:val="99"/>
    <w:rsid w:val="007D1B03"/>
    <w:pPr>
      <w:spacing w:beforeAutospacing="1" w:after="0" w:afterAutospacing="1" w:line="259" w:lineRule="auto"/>
    </w:pPr>
    <w:rPr>
      <w:rFonts w:eastAsia="Batang"/>
      <w:sz w:val="24"/>
      <w:lang w:val="en-US" w:eastAsia="zh-CN"/>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rsid w:val="00220373"/>
    <w:rPr>
      <w:rFonts w:ascii="Times New Roman" w:hAnsi="Times New Roman"/>
      <w:b/>
    </w:rPr>
  </w:style>
  <w:style w:type="paragraph" w:customStyle="1" w:styleId="xmsonormal">
    <w:name w:val="x_msonormal"/>
    <w:basedOn w:val="Normal"/>
    <w:uiPriority w:val="99"/>
    <w:rsid w:val="00E433FA"/>
    <w:pPr>
      <w:overflowPunct/>
      <w:autoSpaceDE/>
      <w:autoSpaceDN/>
      <w:adjustRightInd/>
      <w:spacing w:after="0"/>
      <w:textAlignment w:val="auto"/>
    </w:pPr>
    <w:rPr>
      <w:rFonts w:ascii="Calibri" w:eastAsiaTheme="minorHAnsi" w:hAnsi="Calibri" w:cs="Calibri"/>
      <w:sz w:val="22"/>
      <w:szCs w:val="22"/>
      <w:lang w:val="en-US" w:eastAsia="en-US"/>
    </w:rPr>
  </w:style>
  <w:style w:type="paragraph" w:customStyle="1" w:styleId="Bullet">
    <w:name w:val="Bullet"/>
    <w:basedOn w:val="Normal"/>
    <w:rsid w:val="00D368E6"/>
    <w:pPr>
      <w:numPr>
        <w:numId w:val="225"/>
      </w:numPr>
      <w:overflowPunct/>
      <w:autoSpaceDE/>
      <w:autoSpaceDN/>
      <w:adjustRightInd/>
      <w:spacing w:after="0"/>
      <w:textAlignment w:val="auto"/>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03597">
      <w:bodyDiv w:val="1"/>
      <w:marLeft w:val="0"/>
      <w:marRight w:val="0"/>
      <w:marTop w:val="0"/>
      <w:marBottom w:val="0"/>
      <w:divBdr>
        <w:top w:val="none" w:sz="0" w:space="0" w:color="auto"/>
        <w:left w:val="none" w:sz="0" w:space="0" w:color="auto"/>
        <w:bottom w:val="none" w:sz="0" w:space="0" w:color="auto"/>
        <w:right w:val="none" w:sz="0" w:space="0" w:color="auto"/>
      </w:divBdr>
    </w:div>
    <w:div w:id="78335902">
      <w:bodyDiv w:val="1"/>
      <w:marLeft w:val="0"/>
      <w:marRight w:val="0"/>
      <w:marTop w:val="0"/>
      <w:marBottom w:val="0"/>
      <w:divBdr>
        <w:top w:val="none" w:sz="0" w:space="0" w:color="auto"/>
        <w:left w:val="none" w:sz="0" w:space="0" w:color="auto"/>
        <w:bottom w:val="none" w:sz="0" w:space="0" w:color="auto"/>
        <w:right w:val="none" w:sz="0" w:space="0" w:color="auto"/>
      </w:divBdr>
    </w:div>
    <w:div w:id="205606445">
      <w:bodyDiv w:val="1"/>
      <w:marLeft w:val="0"/>
      <w:marRight w:val="0"/>
      <w:marTop w:val="0"/>
      <w:marBottom w:val="0"/>
      <w:divBdr>
        <w:top w:val="none" w:sz="0" w:space="0" w:color="auto"/>
        <w:left w:val="none" w:sz="0" w:space="0" w:color="auto"/>
        <w:bottom w:val="none" w:sz="0" w:space="0" w:color="auto"/>
        <w:right w:val="none" w:sz="0" w:space="0" w:color="auto"/>
      </w:divBdr>
    </w:div>
    <w:div w:id="246309289">
      <w:bodyDiv w:val="1"/>
      <w:marLeft w:val="0"/>
      <w:marRight w:val="0"/>
      <w:marTop w:val="0"/>
      <w:marBottom w:val="0"/>
      <w:divBdr>
        <w:top w:val="none" w:sz="0" w:space="0" w:color="auto"/>
        <w:left w:val="none" w:sz="0" w:space="0" w:color="auto"/>
        <w:bottom w:val="none" w:sz="0" w:space="0" w:color="auto"/>
        <w:right w:val="none" w:sz="0" w:space="0" w:color="auto"/>
      </w:divBdr>
    </w:div>
    <w:div w:id="280041900">
      <w:bodyDiv w:val="1"/>
      <w:marLeft w:val="0"/>
      <w:marRight w:val="0"/>
      <w:marTop w:val="0"/>
      <w:marBottom w:val="0"/>
      <w:divBdr>
        <w:top w:val="none" w:sz="0" w:space="0" w:color="auto"/>
        <w:left w:val="none" w:sz="0" w:space="0" w:color="auto"/>
        <w:bottom w:val="none" w:sz="0" w:space="0" w:color="auto"/>
        <w:right w:val="none" w:sz="0" w:space="0" w:color="auto"/>
      </w:divBdr>
    </w:div>
    <w:div w:id="368920008">
      <w:bodyDiv w:val="1"/>
      <w:marLeft w:val="0"/>
      <w:marRight w:val="0"/>
      <w:marTop w:val="0"/>
      <w:marBottom w:val="0"/>
      <w:divBdr>
        <w:top w:val="none" w:sz="0" w:space="0" w:color="auto"/>
        <w:left w:val="none" w:sz="0" w:space="0" w:color="auto"/>
        <w:bottom w:val="none" w:sz="0" w:space="0" w:color="auto"/>
        <w:right w:val="none" w:sz="0" w:space="0" w:color="auto"/>
      </w:divBdr>
    </w:div>
    <w:div w:id="378625783">
      <w:bodyDiv w:val="1"/>
      <w:marLeft w:val="0"/>
      <w:marRight w:val="0"/>
      <w:marTop w:val="0"/>
      <w:marBottom w:val="0"/>
      <w:divBdr>
        <w:top w:val="none" w:sz="0" w:space="0" w:color="auto"/>
        <w:left w:val="none" w:sz="0" w:space="0" w:color="auto"/>
        <w:bottom w:val="none" w:sz="0" w:space="0" w:color="auto"/>
        <w:right w:val="none" w:sz="0" w:space="0" w:color="auto"/>
      </w:divBdr>
    </w:div>
    <w:div w:id="426655914">
      <w:bodyDiv w:val="1"/>
      <w:marLeft w:val="0"/>
      <w:marRight w:val="0"/>
      <w:marTop w:val="0"/>
      <w:marBottom w:val="0"/>
      <w:divBdr>
        <w:top w:val="none" w:sz="0" w:space="0" w:color="auto"/>
        <w:left w:val="none" w:sz="0" w:space="0" w:color="auto"/>
        <w:bottom w:val="none" w:sz="0" w:space="0" w:color="auto"/>
        <w:right w:val="none" w:sz="0" w:space="0" w:color="auto"/>
      </w:divBdr>
    </w:div>
    <w:div w:id="504780949">
      <w:bodyDiv w:val="1"/>
      <w:marLeft w:val="0"/>
      <w:marRight w:val="0"/>
      <w:marTop w:val="0"/>
      <w:marBottom w:val="0"/>
      <w:divBdr>
        <w:top w:val="none" w:sz="0" w:space="0" w:color="auto"/>
        <w:left w:val="none" w:sz="0" w:space="0" w:color="auto"/>
        <w:bottom w:val="none" w:sz="0" w:space="0" w:color="auto"/>
        <w:right w:val="none" w:sz="0" w:space="0" w:color="auto"/>
      </w:divBdr>
    </w:div>
    <w:div w:id="523829478">
      <w:bodyDiv w:val="1"/>
      <w:marLeft w:val="0"/>
      <w:marRight w:val="0"/>
      <w:marTop w:val="0"/>
      <w:marBottom w:val="0"/>
      <w:divBdr>
        <w:top w:val="none" w:sz="0" w:space="0" w:color="auto"/>
        <w:left w:val="none" w:sz="0" w:space="0" w:color="auto"/>
        <w:bottom w:val="none" w:sz="0" w:space="0" w:color="auto"/>
        <w:right w:val="none" w:sz="0" w:space="0" w:color="auto"/>
      </w:divBdr>
    </w:div>
    <w:div w:id="547645759">
      <w:bodyDiv w:val="1"/>
      <w:marLeft w:val="0"/>
      <w:marRight w:val="0"/>
      <w:marTop w:val="0"/>
      <w:marBottom w:val="0"/>
      <w:divBdr>
        <w:top w:val="none" w:sz="0" w:space="0" w:color="auto"/>
        <w:left w:val="none" w:sz="0" w:space="0" w:color="auto"/>
        <w:bottom w:val="none" w:sz="0" w:space="0" w:color="auto"/>
        <w:right w:val="none" w:sz="0" w:space="0" w:color="auto"/>
      </w:divBdr>
    </w:div>
    <w:div w:id="687678087">
      <w:bodyDiv w:val="1"/>
      <w:marLeft w:val="0"/>
      <w:marRight w:val="0"/>
      <w:marTop w:val="0"/>
      <w:marBottom w:val="0"/>
      <w:divBdr>
        <w:top w:val="none" w:sz="0" w:space="0" w:color="auto"/>
        <w:left w:val="none" w:sz="0" w:space="0" w:color="auto"/>
        <w:bottom w:val="none" w:sz="0" w:space="0" w:color="auto"/>
        <w:right w:val="none" w:sz="0" w:space="0" w:color="auto"/>
      </w:divBdr>
    </w:div>
    <w:div w:id="746077244">
      <w:bodyDiv w:val="1"/>
      <w:marLeft w:val="0"/>
      <w:marRight w:val="0"/>
      <w:marTop w:val="0"/>
      <w:marBottom w:val="0"/>
      <w:divBdr>
        <w:top w:val="none" w:sz="0" w:space="0" w:color="auto"/>
        <w:left w:val="none" w:sz="0" w:space="0" w:color="auto"/>
        <w:bottom w:val="none" w:sz="0" w:space="0" w:color="auto"/>
        <w:right w:val="none" w:sz="0" w:space="0" w:color="auto"/>
      </w:divBdr>
    </w:div>
    <w:div w:id="805512015">
      <w:bodyDiv w:val="1"/>
      <w:marLeft w:val="0"/>
      <w:marRight w:val="0"/>
      <w:marTop w:val="0"/>
      <w:marBottom w:val="0"/>
      <w:divBdr>
        <w:top w:val="none" w:sz="0" w:space="0" w:color="auto"/>
        <w:left w:val="none" w:sz="0" w:space="0" w:color="auto"/>
        <w:bottom w:val="none" w:sz="0" w:space="0" w:color="auto"/>
        <w:right w:val="none" w:sz="0" w:space="0" w:color="auto"/>
      </w:divBdr>
    </w:div>
    <w:div w:id="841164555">
      <w:bodyDiv w:val="1"/>
      <w:marLeft w:val="0"/>
      <w:marRight w:val="0"/>
      <w:marTop w:val="0"/>
      <w:marBottom w:val="0"/>
      <w:divBdr>
        <w:top w:val="none" w:sz="0" w:space="0" w:color="auto"/>
        <w:left w:val="none" w:sz="0" w:space="0" w:color="auto"/>
        <w:bottom w:val="none" w:sz="0" w:space="0" w:color="auto"/>
        <w:right w:val="none" w:sz="0" w:space="0" w:color="auto"/>
      </w:divBdr>
    </w:div>
    <w:div w:id="862596075">
      <w:bodyDiv w:val="1"/>
      <w:marLeft w:val="0"/>
      <w:marRight w:val="0"/>
      <w:marTop w:val="0"/>
      <w:marBottom w:val="0"/>
      <w:divBdr>
        <w:top w:val="none" w:sz="0" w:space="0" w:color="auto"/>
        <w:left w:val="none" w:sz="0" w:space="0" w:color="auto"/>
        <w:bottom w:val="none" w:sz="0" w:space="0" w:color="auto"/>
        <w:right w:val="none" w:sz="0" w:space="0" w:color="auto"/>
      </w:divBdr>
    </w:div>
    <w:div w:id="880358150">
      <w:bodyDiv w:val="1"/>
      <w:marLeft w:val="0"/>
      <w:marRight w:val="0"/>
      <w:marTop w:val="0"/>
      <w:marBottom w:val="0"/>
      <w:divBdr>
        <w:top w:val="none" w:sz="0" w:space="0" w:color="auto"/>
        <w:left w:val="none" w:sz="0" w:space="0" w:color="auto"/>
        <w:bottom w:val="none" w:sz="0" w:space="0" w:color="auto"/>
        <w:right w:val="none" w:sz="0" w:space="0" w:color="auto"/>
      </w:divBdr>
    </w:div>
    <w:div w:id="914241543">
      <w:bodyDiv w:val="1"/>
      <w:marLeft w:val="0"/>
      <w:marRight w:val="0"/>
      <w:marTop w:val="0"/>
      <w:marBottom w:val="0"/>
      <w:divBdr>
        <w:top w:val="none" w:sz="0" w:space="0" w:color="auto"/>
        <w:left w:val="none" w:sz="0" w:space="0" w:color="auto"/>
        <w:bottom w:val="none" w:sz="0" w:space="0" w:color="auto"/>
        <w:right w:val="none" w:sz="0" w:space="0" w:color="auto"/>
      </w:divBdr>
    </w:div>
    <w:div w:id="1018654066">
      <w:bodyDiv w:val="1"/>
      <w:marLeft w:val="0"/>
      <w:marRight w:val="0"/>
      <w:marTop w:val="0"/>
      <w:marBottom w:val="0"/>
      <w:divBdr>
        <w:top w:val="none" w:sz="0" w:space="0" w:color="auto"/>
        <w:left w:val="none" w:sz="0" w:space="0" w:color="auto"/>
        <w:bottom w:val="none" w:sz="0" w:space="0" w:color="auto"/>
        <w:right w:val="none" w:sz="0" w:space="0" w:color="auto"/>
      </w:divBdr>
    </w:div>
    <w:div w:id="1111240182">
      <w:bodyDiv w:val="1"/>
      <w:marLeft w:val="0"/>
      <w:marRight w:val="0"/>
      <w:marTop w:val="0"/>
      <w:marBottom w:val="0"/>
      <w:divBdr>
        <w:top w:val="none" w:sz="0" w:space="0" w:color="auto"/>
        <w:left w:val="none" w:sz="0" w:space="0" w:color="auto"/>
        <w:bottom w:val="none" w:sz="0" w:space="0" w:color="auto"/>
        <w:right w:val="none" w:sz="0" w:space="0" w:color="auto"/>
      </w:divBdr>
    </w:div>
    <w:div w:id="1146047252">
      <w:bodyDiv w:val="1"/>
      <w:marLeft w:val="0"/>
      <w:marRight w:val="0"/>
      <w:marTop w:val="0"/>
      <w:marBottom w:val="0"/>
      <w:divBdr>
        <w:top w:val="none" w:sz="0" w:space="0" w:color="auto"/>
        <w:left w:val="none" w:sz="0" w:space="0" w:color="auto"/>
        <w:bottom w:val="none" w:sz="0" w:space="0" w:color="auto"/>
        <w:right w:val="none" w:sz="0" w:space="0" w:color="auto"/>
      </w:divBdr>
    </w:div>
    <w:div w:id="1226376488">
      <w:bodyDiv w:val="1"/>
      <w:marLeft w:val="0"/>
      <w:marRight w:val="0"/>
      <w:marTop w:val="0"/>
      <w:marBottom w:val="0"/>
      <w:divBdr>
        <w:top w:val="none" w:sz="0" w:space="0" w:color="auto"/>
        <w:left w:val="none" w:sz="0" w:space="0" w:color="auto"/>
        <w:bottom w:val="none" w:sz="0" w:space="0" w:color="auto"/>
        <w:right w:val="none" w:sz="0" w:space="0" w:color="auto"/>
      </w:divBdr>
    </w:div>
    <w:div w:id="1297301629">
      <w:bodyDiv w:val="1"/>
      <w:marLeft w:val="0"/>
      <w:marRight w:val="0"/>
      <w:marTop w:val="0"/>
      <w:marBottom w:val="0"/>
      <w:divBdr>
        <w:top w:val="none" w:sz="0" w:space="0" w:color="auto"/>
        <w:left w:val="none" w:sz="0" w:space="0" w:color="auto"/>
        <w:bottom w:val="none" w:sz="0" w:space="0" w:color="auto"/>
        <w:right w:val="none" w:sz="0" w:space="0" w:color="auto"/>
      </w:divBdr>
    </w:div>
    <w:div w:id="1348141199">
      <w:bodyDiv w:val="1"/>
      <w:marLeft w:val="0"/>
      <w:marRight w:val="0"/>
      <w:marTop w:val="0"/>
      <w:marBottom w:val="0"/>
      <w:divBdr>
        <w:top w:val="none" w:sz="0" w:space="0" w:color="auto"/>
        <w:left w:val="none" w:sz="0" w:space="0" w:color="auto"/>
        <w:bottom w:val="none" w:sz="0" w:space="0" w:color="auto"/>
        <w:right w:val="none" w:sz="0" w:space="0" w:color="auto"/>
      </w:divBdr>
    </w:div>
    <w:div w:id="1350791169">
      <w:bodyDiv w:val="1"/>
      <w:marLeft w:val="0"/>
      <w:marRight w:val="0"/>
      <w:marTop w:val="0"/>
      <w:marBottom w:val="0"/>
      <w:divBdr>
        <w:top w:val="none" w:sz="0" w:space="0" w:color="auto"/>
        <w:left w:val="none" w:sz="0" w:space="0" w:color="auto"/>
        <w:bottom w:val="none" w:sz="0" w:space="0" w:color="auto"/>
        <w:right w:val="none" w:sz="0" w:space="0" w:color="auto"/>
      </w:divBdr>
    </w:div>
    <w:div w:id="1529294028">
      <w:bodyDiv w:val="1"/>
      <w:marLeft w:val="0"/>
      <w:marRight w:val="0"/>
      <w:marTop w:val="0"/>
      <w:marBottom w:val="0"/>
      <w:divBdr>
        <w:top w:val="none" w:sz="0" w:space="0" w:color="auto"/>
        <w:left w:val="none" w:sz="0" w:space="0" w:color="auto"/>
        <w:bottom w:val="none" w:sz="0" w:space="0" w:color="auto"/>
        <w:right w:val="none" w:sz="0" w:space="0" w:color="auto"/>
      </w:divBdr>
    </w:div>
    <w:div w:id="1671102793">
      <w:bodyDiv w:val="1"/>
      <w:marLeft w:val="0"/>
      <w:marRight w:val="0"/>
      <w:marTop w:val="0"/>
      <w:marBottom w:val="0"/>
      <w:divBdr>
        <w:top w:val="none" w:sz="0" w:space="0" w:color="auto"/>
        <w:left w:val="none" w:sz="0" w:space="0" w:color="auto"/>
        <w:bottom w:val="none" w:sz="0" w:space="0" w:color="auto"/>
        <w:right w:val="none" w:sz="0" w:space="0" w:color="auto"/>
      </w:divBdr>
    </w:div>
    <w:div w:id="1852603750">
      <w:bodyDiv w:val="1"/>
      <w:marLeft w:val="0"/>
      <w:marRight w:val="0"/>
      <w:marTop w:val="0"/>
      <w:marBottom w:val="0"/>
      <w:divBdr>
        <w:top w:val="none" w:sz="0" w:space="0" w:color="auto"/>
        <w:left w:val="none" w:sz="0" w:space="0" w:color="auto"/>
        <w:bottom w:val="none" w:sz="0" w:space="0" w:color="auto"/>
        <w:right w:val="none" w:sz="0" w:space="0" w:color="auto"/>
      </w:divBdr>
    </w:div>
    <w:div w:id="1863979246">
      <w:bodyDiv w:val="1"/>
      <w:marLeft w:val="0"/>
      <w:marRight w:val="0"/>
      <w:marTop w:val="0"/>
      <w:marBottom w:val="0"/>
      <w:divBdr>
        <w:top w:val="none" w:sz="0" w:space="0" w:color="auto"/>
        <w:left w:val="none" w:sz="0" w:space="0" w:color="auto"/>
        <w:bottom w:val="none" w:sz="0" w:space="0" w:color="auto"/>
        <w:right w:val="none" w:sz="0" w:space="0" w:color="auto"/>
      </w:divBdr>
    </w:div>
    <w:div w:id="1902017627">
      <w:bodyDiv w:val="1"/>
      <w:marLeft w:val="0"/>
      <w:marRight w:val="0"/>
      <w:marTop w:val="0"/>
      <w:marBottom w:val="0"/>
      <w:divBdr>
        <w:top w:val="none" w:sz="0" w:space="0" w:color="auto"/>
        <w:left w:val="none" w:sz="0" w:space="0" w:color="auto"/>
        <w:bottom w:val="none" w:sz="0" w:space="0" w:color="auto"/>
        <w:right w:val="none" w:sz="0" w:space="0" w:color="auto"/>
      </w:divBdr>
    </w:div>
    <w:div w:id="1932465693">
      <w:bodyDiv w:val="1"/>
      <w:marLeft w:val="0"/>
      <w:marRight w:val="0"/>
      <w:marTop w:val="0"/>
      <w:marBottom w:val="0"/>
      <w:divBdr>
        <w:top w:val="none" w:sz="0" w:space="0" w:color="auto"/>
        <w:left w:val="none" w:sz="0" w:space="0" w:color="auto"/>
        <w:bottom w:val="none" w:sz="0" w:space="0" w:color="auto"/>
        <w:right w:val="none" w:sz="0" w:space="0" w:color="auto"/>
      </w:divBdr>
    </w:div>
    <w:div w:id="2022468753">
      <w:bodyDiv w:val="1"/>
      <w:marLeft w:val="0"/>
      <w:marRight w:val="0"/>
      <w:marTop w:val="0"/>
      <w:marBottom w:val="0"/>
      <w:divBdr>
        <w:top w:val="none" w:sz="0" w:space="0" w:color="auto"/>
        <w:left w:val="none" w:sz="0" w:space="0" w:color="auto"/>
        <w:bottom w:val="none" w:sz="0" w:space="0" w:color="auto"/>
        <w:right w:val="none" w:sz="0" w:space="0" w:color="auto"/>
      </w:divBdr>
    </w:div>
    <w:div w:id="2063209611">
      <w:bodyDiv w:val="1"/>
      <w:marLeft w:val="0"/>
      <w:marRight w:val="0"/>
      <w:marTop w:val="0"/>
      <w:marBottom w:val="0"/>
      <w:divBdr>
        <w:top w:val="none" w:sz="0" w:space="0" w:color="auto"/>
        <w:left w:val="none" w:sz="0" w:space="0" w:color="auto"/>
        <w:bottom w:val="none" w:sz="0" w:space="0" w:color="auto"/>
        <w:right w:val="none" w:sz="0" w:space="0" w:color="auto"/>
      </w:divBdr>
    </w:div>
    <w:div w:id="211663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fontTable" Target="fontTable.xml"/><Relationship Id="rId21" Type="http://schemas.openxmlformats.org/officeDocument/2006/relationships/image" Target="media/image7.wmf"/><Relationship Id="rId34" Type="http://schemas.openxmlformats.org/officeDocument/2006/relationships/oleObject" Target="embeddings/oleObject11.bin"/><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11.w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header" Target="header1.xml"/><Relationship Id="rId40" Type="http://schemas.microsoft.com/office/2011/relationships/people" Target="people.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image" Target="media/image8.wmf"/><Relationship Id="rId28" Type="http://schemas.openxmlformats.org/officeDocument/2006/relationships/oleObject" Target="embeddings/oleObject8.bin"/><Relationship Id="rId36" Type="http://schemas.openxmlformats.org/officeDocument/2006/relationships/oleObject" Target="embeddings/oleObject13.bin"/><Relationship Id="rId10" Type="http://schemas.openxmlformats.org/officeDocument/2006/relationships/endnotes" Target="endnotes.xml"/><Relationship Id="rId19" Type="http://schemas.openxmlformats.org/officeDocument/2006/relationships/image" Target="media/image6.wmf"/><Relationship Id="rId31" Type="http://schemas.openxmlformats.org/officeDocument/2006/relationships/image" Target="media/image12.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oleObject" Target="embeddings/oleObject5.bin"/><Relationship Id="rId27" Type="http://schemas.openxmlformats.org/officeDocument/2006/relationships/image" Target="media/image10.wmf"/><Relationship Id="rId30" Type="http://schemas.openxmlformats.org/officeDocument/2006/relationships/oleObject" Target="embeddings/oleObject9.bin"/><Relationship Id="rId35" Type="http://schemas.openxmlformats.org/officeDocument/2006/relationships/oleObject" Target="embeddings/oleObject12.bin"/><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wmf"/><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wjohb\Documents\WG1%20Meetings\Online,%20Feb-2020\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A84513-F930-4F32-AC6C-E1F605376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12</TotalTime>
  <Pages>10</Pages>
  <Words>4417</Words>
  <Characters>23414</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27776</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Johan Bergman</cp:lastModifiedBy>
  <cp:revision>11</cp:revision>
  <cp:lastPrinted>2008-01-31T07:09:00Z</cp:lastPrinted>
  <dcterms:created xsi:type="dcterms:W3CDTF">2020-05-29T21:15:00Z</dcterms:created>
  <dcterms:modified xsi:type="dcterms:W3CDTF">2020-05-29T21:54:00Z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(2)rWHabEaHKs2SvwxILqzt5Et6nPiZrImCQswJt4KgPF83kKMnOhmehvLNeQxdL8iwFQq/ZKgD
aq/7mv55up/QMdU+tfpcUBMIeQdjk9Cw7vSLC+fdP1gtsuIGOsfMYIlzjaaBz3j4BV56/MLT
ct1uOHx5Gk4qOXenT/u6JSV+dTRak3vI334G1qwVlck7iXxaxTvoWR6Qme+zt5cevsOJQb1J
M845pS8XG819zm5cfE</vt:lpwstr>
  </property>
  <property fmtid="{D5CDD505-2E9C-101B-9397-08002B2CF9AE}" pid="5" name="_2015_ms_pID_7253431">
    <vt:lpwstr>81lgKmZKKONd7LjFGqjpkXFwh8ksmPDrnHqjMoR1i5CckcAwfYEeRj
uHDKl+fqNqubP9/WrwdHklmQNNk4olP1QHlP7mDPHMfm/lAwrbvg0pkhv6Om30iRttfxqrov
dKC2R0XeAlqoZQJLmipbZ9Z5qgTv6cIE1Bn2NzGj96xuP0b/oRDjHtiqdpyi0SOU5E88T3Dj
z+KvZ5oeYqoCr1IU</vt:lpwstr>
  </property>
</Properties>
</file>