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proofErr w:type="gramStart"/>
      <w:r>
        <w:t>e-Meeting</w:t>
      </w:r>
      <w:proofErr w:type="gramEnd"/>
      <w:r>
        <w:t xml:space="preserve">,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3E649849" w14:textId="6F9D4607" w:rsidR="004A2718" w:rsidRPr="0028027B" w:rsidRDefault="004A2718" w:rsidP="004A2718">
      <w:pPr>
        <w:pStyle w:val="aa"/>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aa"/>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w:t>
      </w:r>
      <w:proofErr w:type="gramStart"/>
      <w:r w:rsidR="006E13C8">
        <w:t>contribution</w:t>
      </w:r>
      <w:proofErr w:type="gramEnd"/>
      <w:r w:rsidR="006E13C8">
        <w:t xml:space="preserve">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aff6"/>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50"/>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宋体"/>
                  <w:i/>
                  <w:iCs/>
                  <w:sz w:val="20"/>
                  <w:szCs w:val="20"/>
                  <w:lang w:eastAsia="en-US"/>
                </w:rPr>
                <w:t xml:space="preserve">multi-TB-DL-config </w:t>
              </w:r>
              <w:r w:rsidRPr="00996C4F">
                <w:rPr>
                  <w:rFonts w:eastAsia="宋体"/>
                  <w:sz w:val="20"/>
                  <w:szCs w:val="20"/>
                  <w:lang w:eastAsia="en-US"/>
                </w:rPr>
                <w:t>is enabled and multiple TBs are scheduled, or</w:t>
              </w:r>
            </w:ins>
            <w:ins w:id="4" w:author="Ayan Sengupta" w:date="2020-04-09T22:55:00Z">
              <w:r w:rsidRPr="00996C4F">
                <w:rPr>
                  <w:rFonts w:eastAsia="宋体"/>
                  <w:sz w:val="20"/>
                  <w:szCs w:val="20"/>
                  <w:lang w:eastAsia="en-US"/>
                </w:rPr>
                <w:t xml:space="preserve"> when</w:t>
              </w:r>
            </w:ins>
            <w:ins w:id="5" w:author="Ayan Sengupta" w:date="2020-04-09T22:54:00Z">
              <w:r w:rsidRPr="00996C4F">
                <w:rPr>
                  <w:rFonts w:eastAsia="宋体"/>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w:t>
            </w:r>
            <w:proofErr w:type="spellStart"/>
            <w:r w:rsidRPr="00996C4F">
              <w:rPr>
                <w:sz w:val="20"/>
                <w:szCs w:val="20"/>
                <w:lang w:val="en-US"/>
              </w:rPr>
              <w:t>subframe</w:t>
            </w:r>
            <w:proofErr w:type="spellEnd"/>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宋体"/>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40"/>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宋体"/>
                <w:sz w:val="20"/>
                <w:szCs w:val="20"/>
                <w:lang w:eastAsia="zh-CN"/>
              </w:rPr>
            </w:pPr>
            <w:r w:rsidRPr="00D34A44">
              <w:rPr>
                <w:rFonts w:eastAsia="宋体"/>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宋体"/>
                <w:sz w:val="20"/>
                <w:szCs w:val="20"/>
                <w:lang w:eastAsia="zh-CN"/>
              </w:rPr>
            </w:pPr>
            <w:ins w:id="8"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宋体"/>
                <w:sz w:val="20"/>
                <w:szCs w:val="20"/>
                <w:lang w:eastAsia="zh-CN"/>
              </w:rPr>
            </w:pPr>
            <w:ins w:id="10" w:author="Ayan Sengupta" w:date="2020-04-10T18:25:00Z">
              <w:r w:rsidRPr="00D34A44">
                <w:rPr>
                  <w:rFonts w:eastAsia="宋体"/>
                  <w:sz w:val="20"/>
                  <w:szCs w:val="20"/>
                  <w:lang w:eastAsia="zh-CN"/>
                </w:rPr>
                <w:t xml:space="preserve">-    </w:t>
              </w:r>
            </w:ins>
            <w:ins w:id="11" w:author="Ayan Sengupta" w:date="2020-04-29T13:56:00Z">
              <w:r w:rsidRPr="00D34A44">
                <w:rPr>
                  <w:rFonts w:eastAsia="宋体"/>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宋体"/>
                <w:sz w:val="20"/>
                <w:szCs w:val="20"/>
                <w:lang w:val="en-US" w:eastAsia="zh-CN"/>
              </w:rPr>
            </w:pPr>
            <w:ins w:id="13" w:author="Ayan Sengupta" w:date="2020-04-10T18:25:00Z">
              <w:r w:rsidRPr="00D34A44">
                <w:rPr>
                  <w:sz w:val="20"/>
                  <w:szCs w:val="20"/>
                  <w:lang w:eastAsia="en-GB"/>
                </w:rPr>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宋体"/>
                  <w:sz w:val="20"/>
                  <w:szCs w:val="20"/>
                  <w:lang w:eastAsia="en-US"/>
                </w:rPr>
                <w:t xml:space="preserve">-    PUCCH(s) is (are) transmitted in a set of BL/CE UL subframe(s) according to Subclause 10.2 for TDD </w:t>
              </w:r>
              <w:r w:rsidRPr="00566C77">
                <w:rPr>
                  <w:rFonts w:eastAsia="宋体"/>
                  <w:sz w:val="20"/>
                  <w:szCs w:val="20"/>
                  <w:lang w:eastAsia="en-US"/>
                </w:rPr>
                <w:t>and BL/CE UEs.</w:t>
              </w:r>
              <w:del w:id="21" w:author="Ayan Sengupta" w:date="2020-02-29T21:30:00Z">
                <w:r w:rsidRPr="00566C77">
                  <w:rPr>
                    <w:rFonts w:eastAsia="宋体"/>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宋体"/>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the UE </w:t>
            </w:r>
            <w:r w:rsidRPr="00566C77">
              <w:rPr>
                <w:rFonts w:eastAsia="宋体"/>
                <w:sz w:val="20"/>
                <w:szCs w:val="20"/>
                <w:lang w:eastAsia="zh-CN"/>
              </w:rPr>
              <w:t>behaviour</w:t>
            </w:r>
            <w:r w:rsidRPr="00566C77">
              <w:rPr>
                <w:rFonts w:eastAsia="宋体"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PDCCH/EPDCCH is replaced by MPDCCH; and</w:t>
            </w:r>
          </w:p>
          <w:p w14:paraId="5B2CADD0"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DCI format </w:t>
            </w:r>
            <w:r w:rsidRPr="00566C77">
              <w:rPr>
                <w:rFonts w:eastAsia="宋体" w:hint="eastAsia"/>
                <w:sz w:val="20"/>
                <w:szCs w:val="20"/>
                <w:lang w:val="en-US" w:eastAsia="zh-CN"/>
              </w:rPr>
              <w:t>1/</w:t>
            </w:r>
            <w:r w:rsidRPr="00566C77">
              <w:rPr>
                <w:sz w:val="20"/>
                <w:szCs w:val="20"/>
                <w:lang w:val="en-US"/>
              </w:rPr>
              <w:t>1A/1B/</w:t>
            </w:r>
            <w:r w:rsidRPr="00566C77">
              <w:rPr>
                <w:rFonts w:eastAsia="宋体" w:hint="eastAsia"/>
                <w:sz w:val="20"/>
                <w:szCs w:val="20"/>
                <w:lang w:val="en-US" w:eastAsia="zh-CN"/>
              </w:rPr>
              <w:t>1D/</w:t>
            </w:r>
            <w:r w:rsidRPr="00566C77">
              <w:rPr>
                <w:sz w:val="20"/>
                <w:szCs w:val="20"/>
                <w:lang w:val="en-US"/>
              </w:rPr>
              <w:t>2</w:t>
            </w:r>
            <w:r w:rsidRPr="00566C77">
              <w:rPr>
                <w:rFonts w:eastAsia="宋体" w:hint="eastAsia"/>
                <w:sz w:val="20"/>
                <w:szCs w:val="20"/>
                <w:lang w:val="en-US" w:eastAsia="zh-CN"/>
              </w:rPr>
              <w:t>/2</w:t>
            </w:r>
            <w:r w:rsidRPr="00566C77">
              <w:rPr>
                <w:rFonts w:eastAsia="宋体"/>
                <w:sz w:val="20"/>
                <w:szCs w:val="20"/>
                <w:lang w:val="en-US" w:eastAsia="zh-CN"/>
              </w:rPr>
              <w:t>A/2B/2C/2D</w:t>
            </w:r>
            <w:r w:rsidRPr="00566C77">
              <w:rPr>
                <w:rFonts w:eastAsia="宋体"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宋体"/>
                <w:sz w:val="20"/>
                <w:szCs w:val="20"/>
                <w:lang w:eastAsia="zh-CN"/>
              </w:rPr>
            </w:pPr>
            <w:r w:rsidRPr="00566C77">
              <w:rPr>
                <w:sz w:val="20"/>
                <w:szCs w:val="20"/>
              </w:rPr>
              <w:t>-</w:t>
            </w:r>
            <w:r w:rsidRPr="00566C77">
              <w:rPr>
                <w:sz w:val="20"/>
                <w:szCs w:val="20"/>
              </w:rPr>
              <w:tab/>
              <w:t>DCI format 0/4</w:t>
            </w:r>
            <w:r w:rsidRPr="00566C77">
              <w:rPr>
                <w:rFonts w:eastAsia="宋体"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PUCCH is transmitted in a set of BL/CE UL subframe(s) according to </w:t>
            </w:r>
            <w:r w:rsidRPr="00566C77">
              <w:rPr>
                <w:rFonts w:eastAsia="宋体"/>
                <w:sz w:val="20"/>
                <w:szCs w:val="20"/>
                <w:lang w:eastAsia="zh-CN"/>
              </w:rPr>
              <w:t>S</w:t>
            </w:r>
            <w:r w:rsidRPr="00566C77">
              <w:rPr>
                <w:rFonts w:eastAsia="宋体" w:hint="eastAsia"/>
                <w:sz w:val="20"/>
                <w:szCs w:val="20"/>
                <w:lang w:eastAsia="zh-CN"/>
              </w:rPr>
              <w:t>ubclause 10.2 for TDD and BL/CE UEs;</w:t>
            </w:r>
          </w:p>
          <w:p w14:paraId="4EEF3EE3" w14:textId="77777777" w:rsidR="00566C77" w:rsidRPr="00566C77" w:rsidRDefault="00566C77" w:rsidP="00BD56A2">
            <w:pPr>
              <w:pStyle w:val="B1"/>
              <w:jc w:val="left"/>
              <w:rPr>
                <w:rFonts w:eastAsia="宋体"/>
                <w:sz w:val="20"/>
                <w:szCs w:val="20"/>
                <w:lang w:val="en-US"/>
              </w:rPr>
            </w:pPr>
            <w:r w:rsidRPr="00566C77">
              <w:rPr>
                <w:rFonts w:eastAsia="宋体"/>
                <w:sz w:val="20"/>
                <w:szCs w:val="20"/>
              </w:rPr>
              <w:t>-</w:t>
            </w:r>
            <w:r w:rsidRPr="00566C77">
              <w:rPr>
                <w:rFonts w:eastAsia="宋体"/>
                <w:sz w:val="20"/>
                <w:szCs w:val="20"/>
              </w:rPr>
              <w:tab/>
            </w:r>
            <w:r w:rsidRPr="00566C77">
              <w:rPr>
                <w:rFonts w:eastAsia="宋体" w:hint="eastAsia"/>
                <w:sz w:val="20"/>
                <w:szCs w:val="20"/>
              </w:rPr>
              <w:t>else</w:t>
            </w:r>
          </w:p>
          <w:p w14:paraId="4B4C5F0F" w14:textId="77777777" w:rsidR="00566C77" w:rsidRPr="00566C77" w:rsidRDefault="00566C77" w:rsidP="00BD56A2">
            <w:pPr>
              <w:pStyle w:val="B2"/>
              <w:jc w:val="left"/>
              <w:rPr>
                <w:rFonts w:eastAsia="宋体"/>
                <w:sz w:val="20"/>
                <w:szCs w:val="20"/>
                <w:lang w:val="en-US" w:eastAsia="zh-CN"/>
              </w:rPr>
            </w:pPr>
            <w:r w:rsidRPr="00566C77">
              <w:rPr>
                <w:rFonts w:eastAsia="宋体"/>
                <w:sz w:val="20"/>
                <w:szCs w:val="20"/>
                <w:lang w:val="en-US" w:eastAsia="zh-CN"/>
              </w:rPr>
              <w:t>-</w:t>
            </w:r>
            <w:r w:rsidRPr="00566C77">
              <w:rPr>
                <w:rFonts w:eastAsia="宋体"/>
                <w:sz w:val="20"/>
                <w:szCs w:val="20"/>
                <w:lang w:val="en-US" w:eastAsia="zh-CN"/>
              </w:rPr>
              <w:tab/>
            </w:r>
            <w:r w:rsidRPr="00566C77">
              <w:rPr>
                <w:rFonts w:eastAsia="宋体" w:hint="eastAsia"/>
                <w:sz w:val="20"/>
                <w:szCs w:val="20"/>
                <w:lang w:val="en-US" w:eastAsia="zh-CN"/>
              </w:rPr>
              <w:t xml:space="preserve">the UE is not expected to </w:t>
            </w:r>
            <w:r w:rsidRPr="00566C77">
              <w:rPr>
                <w:rFonts w:eastAsia="宋体" w:hint="eastAsia"/>
                <w:sz w:val="20"/>
                <w:szCs w:val="20"/>
                <w:lang w:eastAsia="zh-CN"/>
              </w:rPr>
              <w:t xml:space="preserve">receive more than one PDSCH transmission, or more than one of </w:t>
            </w:r>
            <w:r w:rsidRPr="00566C77">
              <w:rPr>
                <w:rFonts w:eastAsia="宋体" w:hint="eastAsia"/>
                <w:sz w:val="20"/>
                <w:szCs w:val="20"/>
                <w:lang w:val="en-US" w:eastAsia="zh-CN"/>
              </w:rPr>
              <w:t>PDSCH and MPDCCH indicating downlink SPS releases,</w:t>
            </w:r>
            <w:r w:rsidRPr="00566C77">
              <w:rPr>
                <w:rFonts w:eastAsia="宋体"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宋体" w:hint="eastAsia"/>
                <w:sz w:val="20"/>
                <w:szCs w:val="20"/>
                <w:lang w:val="en-US" w:eastAsia="zh-CN"/>
              </w:rPr>
              <w:t xml:space="preserve">; </w:t>
            </w:r>
          </w:p>
          <w:p w14:paraId="4BE79F0F" w14:textId="77777777" w:rsidR="00566C77" w:rsidRPr="00566C77" w:rsidRDefault="00566C77" w:rsidP="00BD56A2">
            <w:pPr>
              <w:pStyle w:val="B2"/>
              <w:jc w:val="left"/>
              <w:rPr>
                <w:rFonts w:eastAsia="宋体"/>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31"/>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宋体"/>
                <w:sz w:val="20"/>
                <w:szCs w:val="20"/>
                <w:lang w:eastAsia="zh-CN"/>
              </w:rPr>
            </w:pPr>
            <w:r w:rsidRPr="00996C4F">
              <w:rPr>
                <w:rFonts w:eastAsia="宋体"/>
                <w:lang w:val="en-US" w:eastAsia="zh-CN"/>
              </w:rPr>
              <w:t xml:space="preserve"> </w:t>
            </w:r>
            <w:r w:rsidR="002D55C7" w:rsidRPr="00D34A44">
              <w:rPr>
                <w:rFonts w:eastAsia="宋体"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宋体"/>
                <w:sz w:val="20"/>
                <w:szCs w:val="20"/>
              </w:rPr>
            </w:pPr>
            <w:ins w:id="27" w:author="Ayan Sengupta" w:date="2020-03-01T16:40:00Z">
              <w:r w:rsidRPr="00D34A44">
                <w:rPr>
                  <w:rFonts w:eastAsia="宋体"/>
                  <w:sz w:val="20"/>
                  <w:szCs w:val="20"/>
                </w:rPr>
                <w:t xml:space="preserve">-    if multiple TBs are </w:t>
              </w:r>
            </w:ins>
            <w:ins w:id="28" w:author="Ayan Sengupta" w:date="2020-04-10T18:21:00Z">
              <w:r w:rsidRPr="00D34A44">
                <w:rPr>
                  <w:rFonts w:eastAsia="宋体"/>
                  <w:sz w:val="20"/>
                  <w:szCs w:val="20"/>
                </w:rPr>
                <w:t xml:space="preserve">not </w:t>
              </w:r>
            </w:ins>
            <w:ins w:id="29" w:author="Ayan Sengupta" w:date="2020-03-01T16:40:00Z">
              <w:r w:rsidRPr="00D34A44">
                <w:rPr>
                  <w:rFonts w:eastAsia="宋体"/>
                  <w:sz w:val="20"/>
                  <w:szCs w:val="20"/>
                </w:rPr>
                <w:t>scheduled by a single DCI</w:t>
              </w:r>
            </w:ins>
          </w:p>
          <w:p w14:paraId="3648F544" w14:textId="77777777" w:rsidR="002D55C7" w:rsidRPr="00D34A44" w:rsidRDefault="002D55C7" w:rsidP="006B79D7">
            <w:pPr>
              <w:pStyle w:val="B1"/>
              <w:ind w:left="851"/>
              <w:jc w:val="left"/>
              <w:rPr>
                <w:rFonts w:eastAsia="宋体"/>
                <w:sz w:val="20"/>
                <w:szCs w:val="20"/>
              </w:rPr>
            </w:pPr>
            <w:r w:rsidRPr="00D34A44">
              <w:rPr>
                <w:rFonts w:eastAsia="宋体"/>
                <w:sz w:val="20"/>
                <w:szCs w:val="20"/>
              </w:rPr>
              <w:t>-</w:t>
            </w:r>
            <w:r w:rsidRPr="00D34A44">
              <w:rPr>
                <w:rFonts w:eastAsia="宋体"/>
                <w:sz w:val="20"/>
                <w:szCs w:val="20"/>
              </w:rPr>
              <w:tab/>
            </w:r>
            <w:r w:rsidRPr="00D34A44">
              <w:rPr>
                <w:rFonts w:eastAsia="宋体" w:hint="eastAsia"/>
                <w:sz w:val="20"/>
                <w:szCs w:val="20"/>
              </w:rPr>
              <w:t xml:space="preserve">if the UE is configured with </w:t>
            </w:r>
            <w:r w:rsidRPr="00D34A44">
              <w:rPr>
                <w:i/>
                <w:iCs/>
                <w:sz w:val="20"/>
                <w:szCs w:val="20"/>
              </w:rPr>
              <w:t>csi-NumRepetitionCE</w:t>
            </w:r>
            <w:r w:rsidRPr="00D34A44">
              <w:rPr>
                <w:rFonts w:eastAsia="宋体" w:hint="eastAsia"/>
                <w:sz w:val="20"/>
                <w:szCs w:val="20"/>
              </w:rPr>
              <w:t xml:space="preserve"> equal to 1 and </w:t>
            </w:r>
            <w:r w:rsidRPr="00D34A44">
              <w:rPr>
                <w:i/>
                <w:sz w:val="20"/>
                <w:szCs w:val="20"/>
              </w:rPr>
              <w:t>mPDCCH-NumRepetition</w:t>
            </w:r>
            <w:r w:rsidRPr="00D34A44">
              <w:rPr>
                <w:rFonts w:eastAsia="宋体" w:hint="eastAsia"/>
                <w:sz w:val="20"/>
                <w:szCs w:val="20"/>
              </w:rPr>
              <w:t xml:space="preserve"> equal to 1,</w:t>
            </w:r>
          </w:p>
          <w:p w14:paraId="27F5F9DC"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 xml:space="preserve">HARQ-ACK multiplexing can be configured only if </w:t>
            </w:r>
            <w:r w:rsidRPr="00D34A44">
              <w:rPr>
                <w:rFonts w:eastAsia="宋体"/>
                <w:i/>
                <w:sz w:val="20"/>
                <w:szCs w:val="20"/>
                <w:lang w:val="en-US" w:eastAsia="zh-CN"/>
              </w:rPr>
              <w:t>pucch-NumRepetitionCE</w:t>
            </w:r>
            <w:r w:rsidRPr="00D34A44">
              <w:rPr>
                <w:rFonts w:eastAsia="宋体" w:hint="eastAsia"/>
                <w:i/>
                <w:sz w:val="20"/>
                <w:szCs w:val="20"/>
                <w:lang w:val="en-US" w:eastAsia="zh-CN"/>
              </w:rPr>
              <w:t>-format1</w:t>
            </w:r>
            <w:r w:rsidRPr="00D34A44">
              <w:rPr>
                <w:rFonts w:eastAsia="宋体"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宋体"/>
                <w:sz w:val="20"/>
                <w:szCs w:val="20"/>
                <w:lang w:val="en-US"/>
              </w:rPr>
            </w:pPr>
            <w:r w:rsidRPr="00D34A44">
              <w:rPr>
                <w:rFonts w:eastAsia="宋体"/>
                <w:sz w:val="20"/>
                <w:szCs w:val="20"/>
              </w:rPr>
              <w:t>-</w:t>
            </w:r>
            <w:r w:rsidRPr="00D34A44">
              <w:rPr>
                <w:rFonts w:eastAsia="宋体"/>
                <w:sz w:val="20"/>
                <w:szCs w:val="20"/>
              </w:rPr>
              <w:tab/>
            </w:r>
            <w:r w:rsidRPr="00D34A44">
              <w:rPr>
                <w:rFonts w:eastAsia="宋体" w:hint="eastAsia"/>
                <w:sz w:val="20"/>
                <w:szCs w:val="20"/>
              </w:rPr>
              <w:t>else</w:t>
            </w:r>
          </w:p>
          <w:p w14:paraId="54371D76" w14:textId="77777777" w:rsidR="002D55C7" w:rsidRPr="00D34A44" w:rsidRDefault="002D55C7" w:rsidP="006B79D7">
            <w:pPr>
              <w:pStyle w:val="B2"/>
              <w:ind w:left="1134"/>
              <w:jc w:val="left"/>
              <w:rPr>
                <w:rFonts w:eastAsia="宋体"/>
                <w:sz w:val="20"/>
                <w:szCs w:val="20"/>
                <w:lang w:val="en-US" w:eastAsia="zh-CN"/>
              </w:rPr>
            </w:pPr>
            <w:r w:rsidRPr="00D34A44">
              <w:rPr>
                <w:rFonts w:eastAsia="宋体"/>
                <w:sz w:val="20"/>
                <w:szCs w:val="20"/>
                <w:lang w:val="en-US" w:eastAsia="zh-CN"/>
              </w:rPr>
              <w:t>-</w:t>
            </w:r>
            <w:r w:rsidRPr="00D34A44">
              <w:rPr>
                <w:rFonts w:eastAsia="宋体"/>
                <w:sz w:val="20"/>
                <w:szCs w:val="20"/>
                <w:lang w:val="en-US" w:eastAsia="zh-CN"/>
              </w:rPr>
              <w:tab/>
            </w:r>
            <w:r w:rsidRPr="00D34A44">
              <w:rPr>
                <w:rFonts w:eastAsia="宋体" w:hint="eastAsia"/>
                <w:sz w:val="20"/>
                <w:szCs w:val="20"/>
                <w:lang w:val="en-US" w:eastAsia="zh-CN"/>
              </w:rPr>
              <w:t xml:space="preserve">the UE is not expected to </w:t>
            </w:r>
            <w:r w:rsidRPr="00D34A44">
              <w:rPr>
                <w:rFonts w:eastAsia="宋体" w:hint="eastAsia"/>
                <w:sz w:val="20"/>
                <w:szCs w:val="20"/>
                <w:lang w:eastAsia="zh-CN"/>
              </w:rPr>
              <w:t xml:space="preserve">receive more than one PDSCH transmission, or more than one of </w:t>
            </w:r>
            <w:r w:rsidRPr="00D34A44">
              <w:rPr>
                <w:rFonts w:eastAsia="宋体" w:hint="eastAsia"/>
                <w:sz w:val="20"/>
                <w:szCs w:val="20"/>
                <w:lang w:val="en-US" w:eastAsia="zh-CN"/>
              </w:rPr>
              <w:t>PDSCH and MPDCCH indicating downlink SPS releases,</w:t>
            </w:r>
            <w:r w:rsidRPr="00D34A44">
              <w:rPr>
                <w:rFonts w:eastAsia="宋体"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宋体"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aa"/>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aff6"/>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aa"/>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aa"/>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宋体"/>
                <w:sz w:val="20"/>
                <w:szCs w:val="20"/>
                <w:lang w:eastAsia="zh-CN"/>
              </w:rPr>
            </w:pPr>
            <w:ins w:id="32"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宋体"/>
                <w:sz w:val="20"/>
                <w:szCs w:val="20"/>
                <w:lang w:eastAsia="zh-CN"/>
              </w:rPr>
            </w:pPr>
            <w:ins w:id="34" w:author="Ayan Sengupta" w:date="2020-04-10T18:25:00Z">
              <w:r w:rsidRPr="00D34A44">
                <w:rPr>
                  <w:rFonts w:eastAsia="宋体"/>
                  <w:sz w:val="20"/>
                  <w:szCs w:val="20"/>
                  <w:lang w:eastAsia="zh-CN"/>
                </w:rPr>
                <w:t xml:space="preserve">-    </w:t>
              </w:r>
            </w:ins>
            <w:ins w:id="35" w:author="Ayan Sengupta" w:date="2020-04-29T13:56:00Z">
              <w:r w:rsidRPr="00D34A44">
                <w:rPr>
                  <w:rFonts w:eastAsia="宋体"/>
                  <w:sz w:val="20"/>
                  <w:szCs w:val="20"/>
                  <w:lang w:eastAsia="zh-CN"/>
                </w:rPr>
                <w:t>the UE is not expected to receive any other PDSCH transmission(s) or MPDCCH indicating downlink SPS releases</w:t>
              </w:r>
            </w:ins>
            <w:ins w:id="36" w:author="AR" w:date="2020-05-24T23:46:00Z">
              <w:r>
                <w:rPr>
                  <w:rFonts w:eastAsia="宋体"/>
                  <w:sz w:val="20"/>
                  <w:szCs w:val="20"/>
                  <w:lang w:eastAsia="zh-CN"/>
                </w:rPr>
                <w:t xml:space="preserve"> within downlink subframe(s) </w:t>
              </w:r>
              <w:r>
                <w:rPr>
                  <w:rFonts w:eastAsia="宋体"/>
                  <w:sz w:val="20"/>
                  <w:szCs w:val="20"/>
                  <w:lang w:eastAsia="zh-CN"/>
                </w:rPr>
                <w:lastRenderedPageBreak/>
                <w:t>having corresponding HARQ-ACK transmission</w:t>
              </w:r>
            </w:ins>
            <w:ins w:id="37" w:author="Ayan Sengupta" w:date="2020-04-29T13:56:00Z">
              <w:del w:id="38" w:author="AR" w:date="2020-05-24T23:46:00Z">
                <w:r w:rsidRPr="00D34A44" w:rsidDel="00D511CB">
                  <w:rPr>
                    <w:rFonts w:eastAsia="宋体"/>
                    <w:sz w:val="20"/>
                    <w:szCs w:val="20"/>
                    <w:lang w:eastAsia="zh-CN"/>
                  </w:rPr>
                  <w:delText>, corresponding to which the UE shall report HARQ-ACK</w:delText>
                </w:r>
              </w:del>
              <w:r w:rsidRPr="00D34A44">
                <w:rPr>
                  <w:rFonts w:eastAsia="宋体"/>
                  <w:sz w:val="20"/>
                  <w:szCs w:val="20"/>
                  <w:lang w:eastAsia="zh-CN"/>
                </w:rPr>
                <w:t xml:space="preserve"> in any subframe(s) in which HARQ-ACKs are reported for the multiple TBs scheduled by the single DCI, according to subclause 10.2</w:t>
              </w:r>
            </w:ins>
          </w:p>
          <w:p w14:paraId="15A67899" w14:textId="77777777" w:rsidR="00D511CB" w:rsidRPr="00D511CB" w:rsidRDefault="00D511CB" w:rsidP="007C2C09">
            <w:pPr>
              <w:pStyle w:val="aa"/>
              <w:jc w:val="left"/>
              <w:rPr>
                <w:rFonts w:eastAsiaTheme="minorEastAsia" w:cs="Arial"/>
                <w:sz w:val="20"/>
                <w:szCs w:val="20"/>
              </w:rPr>
            </w:pPr>
          </w:p>
          <w:p w14:paraId="6E86DB72" w14:textId="565F0097" w:rsidR="00D511CB" w:rsidRPr="009F68B1" w:rsidRDefault="00D511CB" w:rsidP="007C2C09">
            <w:pPr>
              <w:pStyle w:val="aa"/>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aa"/>
              <w:jc w:val="left"/>
              <w:rPr>
                <w:rFonts w:cs="Arial"/>
                <w:sz w:val="20"/>
                <w:szCs w:val="20"/>
                <w:lang w:val="en-US"/>
              </w:rPr>
            </w:pPr>
            <w:proofErr w:type="spellStart"/>
            <w:r>
              <w:rPr>
                <w:rFonts w:cs="Arial"/>
                <w:sz w:val="20"/>
                <w:szCs w:val="20"/>
                <w:lang w:val="en-US"/>
              </w:rPr>
              <w:lastRenderedPageBreak/>
              <w:t>ZTE,Sanechips</w:t>
            </w:r>
            <w:proofErr w:type="spellEnd"/>
          </w:p>
        </w:tc>
        <w:tc>
          <w:tcPr>
            <w:tcW w:w="7366" w:type="dxa"/>
          </w:tcPr>
          <w:p w14:paraId="4B43F757" w14:textId="3A55107B" w:rsidR="00D47ED6" w:rsidRPr="009F68B1" w:rsidRDefault="0085662D" w:rsidP="007C2C09">
            <w:pPr>
              <w:pStyle w:val="aa"/>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aa"/>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aa"/>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3AECE28F" w:rsidR="00DD5E39" w:rsidRPr="009F68B1" w:rsidRDefault="00241256" w:rsidP="007C2C09">
            <w:pPr>
              <w:pStyle w:val="aa"/>
              <w:jc w:val="left"/>
              <w:rPr>
                <w:rFonts w:cs="Arial"/>
                <w:sz w:val="20"/>
                <w:szCs w:val="20"/>
                <w:lang w:val="en-US"/>
              </w:rPr>
            </w:pPr>
            <w:r w:rsidRPr="00241256">
              <w:rPr>
                <w:rFonts w:cs="Arial" w:hint="eastAsia"/>
                <w:sz w:val="20"/>
                <w:szCs w:val="20"/>
                <w:lang w:val="en-US"/>
              </w:rPr>
              <w:t>Lenovo</w:t>
            </w:r>
            <w:r>
              <w:rPr>
                <w:rFonts w:cs="Arial"/>
                <w:sz w:val="20"/>
                <w:szCs w:val="20"/>
                <w:lang w:val="en-US"/>
              </w:rPr>
              <w:t xml:space="preserve"> &amp;</w:t>
            </w:r>
            <w:proofErr w:type="spellStart"/>
            <w:r>
              <w:rPr>
                <w:rFonts w:cs="Arial"/>
                <w:sz w:val="20"/>
                <w:szCs w:val="20"/>
                <w:lang w:val="en-US"/>
              </w:rPr>
              <w:t>MotoM</w:t>
            </w:r>
            <w:proofErr w:type="spellEnd"/>
          </w:p>
        </w:tc>
        <w:tc>
          <w:tcPr>
            <w:tcW w:w="7366" w:type="dxa"/>
          </w:tcPr>
          <w:p w14:paraId="7EFF33F7" w14:textId="045B930E" w:rsidR="00DD5E39" w:rsidRPr="009F68B1" w:rsidRDefault="00241256" w:rsidP="00241256">
            <w:pPr>
              <w:pStyle w:val="aa"/>
              <w:jc w:val="left"/>
              <w:rPr>
                <w:rFonts w:eastAsiaTheme="minorEastAsia" w:cs="Arial"/>
                <w:sz w:val="20"/>
                <w:szCs w:val="20"/>
                <w:lang w:val="en-US"/>
              </w:rPr>
            </w:pPr>
            <w:r>
              <w:rPr>
                <w:rFonts w:eastAsiaTheme="minorEastAsia" w:cs="Arial"/>
                <w:sz w:val="20"/>
                <w:szCs w:val="20"/>
                <w:lang w:val="en-US"/>
              </w:rPr>
              <w:t>We are fine with the TP with modification</w:t>
            </w:r>
          </w:p>
        </w:tc>
      </w:tr>
      <w:tr w:rsidR="00DD5E39" w14:paraId="5F0378A8" w14:textId="77777777" w:rsidTr="001A66D6">
        <w:tc>
          <w:tcPr>
            <w:tcW w:w="2263" w:type="dxa"/>
          </w:tcPr>
          <w:p w14:paraId="16D92D4C" w14:textId="56633EF7" w:rsidR="00DD5E39" w:rsidRPr="009F68B1" w:rsidRDefault="00DD5E39" w:rsidP="007C2C09">
            <w:pPr>
              <w:pStyle w:val="aa"/>
              <w:jc w:val="left"/>
              <w:rPr>
                <w:rFonts w:eastAsiaTheme="minorEastAsia" w:cs="Arial"/>
                <w:sz w:val="20"/>
                <w:szCs w:val="20"/>
                <w:lang w:val="en-US"/>
              </w:rPr>
            </w:pPr>
          </w:p>
        </w:tc>
        <w:tc>
          <w:tcPr>
            <w:tcW w:w="7366" w:type="dxa"/>
          </w:tcPr>
          <w:p w14:paraId="24AB69B8" w14:textId="72B9A105" w:rsidR="00DD5E39" w:rsidRPr="009F68B1" w:rsidRDefault="00DD5E39" w:rsidP="007C2C09">
            <w:pPr>
              <w:pStyle w:val="aa"/>
              <w:jc w:val="left"/>
              <w:rPr>
                <w:rFonts w:eastAsiaTheme="minorEastAsia" w:cs="Arial"/>
                <w:sz w:val="20"/>
                <w:szCs w:val="20"/>
                <w:lang w:val="en-US"/>
              </w:rPr>
            </w:pPr>
          </w:p>
        </w:tc>
      </w:tr>
      <w:tr w:rsidR="00303919" w14:paraId="74BC284B" w14:textId="77777777" w:rsidTr="001A66D6">
        <w:tc>
          <w:tcPr>
            <w:tcW w:w="2263" w:type="dxa"/>
          </w:tcPr>
          <w:p w14:paraId="2338A371" w14:textId="40B0C7D4" w:rsidR="00303919" w:rsidRPr="009F68B1" w:rsidRDefault="00303919" w:rsidP="00303919">
            <w:pPr>
              <w:pStyle w:val="aa"/>
              <w:jc w:val="left"/>
              <w:rPr>
                <w:rFonts w:cs="Arial"/>
                <w:sz w:val="20"/>
                <w:szCs w:val="20"/>
                <w:lang w:val="en-US"/>
              </w:rPr>
            </w:pPr>
          </w:p>
        </w:tc>
        <w:tc>
          <w:tcPr>
            <w:tcW w:w="7366" w:type="dxa"/>
          </w:tcPr>
          <w:p w14:paraId="4EE2FACB" w14:textId="38737734" w:rsidR="00363A23" w:rsidRPr="009F68B1" w:rsidRDefault="00363A23" w:rsidP="00303919">
            <w:pPr>
              <w:pStyle w:val="aa"/>
              <w:jc w:val="left"/>
              <w:rPr>
                <w:rFonts w:eastAsiaTheme="minorEastAsia" w:cs="Arial"/>
                <w:sz w:val="20"/>
                <w:szCs w:val="20"/>
                <w:lang w:val="en-US"/>
              </w:rPr>
            </w:pPr>
          </w:p>
        </w:tc>
      </w:tr>
      <w:tr w:rsidR="00363A23" w14:paraId="56607F34" w14:textId="77777777" w:rsidTr="001A66D6">
        <w:tc>
          <w:tcPr>
            <w:tcW w:w="2263" w:type="dxa"/>
          </w:tcPr>
          <w:p w14:paraId="42678ADD" w14:textId="5FA85293" w:rsidR="00363A23" w:rsidRPr="009F68B1" w:rsidRDefault="00363A23" w:rsidP="00303919">
            <w:pPr>
              <w:pStyle w:val="aa"/>
              <w:jc w:val="left"/>
              <w:rPr>
                <w:rFonts w:cs="Arial"/>
                <w:sz w:val="20"/>
                <w:szCs w:val="20"/>
                <w:lang w:val="en-US"/>
              </w:rPr>
            </w:pPr>
          </w:p>
        </w:tc>
        <w:tc>
          <w:tcPr>
            <w:tcW w:w="7366" w:type="dxa"/>
          </w:tcPr>
          <w:p w14:paraId="194710E9" w14:textId="58EEE3DC" w:rsidR="00A62675" w:rsidRPr="009F68B1" w:rsidRDefault="00A62675" w:rsidP="00303919">
            <w:pPr>
              <w:pStyle w:val="aa"/>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aa"/>
              <w:jc w:val="left"/>
              <w:rPr>
                <w:rFonts w:cs="Arial"/>
                <w:sz w:val="20"/>
                <w:szCs w:val="20"/>
                <w:lang w:val="en-US"/>
              </w:rPr>
            </w:pPr>
          </w:p>
        </w:tc>
        <w:tc>
          <w:tcPr>
            <w:tcW w:w="7366" w:type="dxa"/>
          </w:tcPr>
          <w:p w14:paraId="51C4861E" w14:textId="5774C192" w:rsidR="00A62675" w:rsidRPr="009F68B1" w:rsidRDefault="00A62675" w:rsidP="00A62675">
            <w:pPr>
              <w:pStyle w:val="aa"/>
              <w:jc w:val="left"/>
              <w:rPr>
                <w:rFonts w:cs="Arial"/>
                <w:sz w:val="20"/>
                <w:szCs w:val="20"/>
                <w:lang w:val="en-US"/>
              </w:rPr>
            </w:pPr>
          </w:p>
        </w:tc>
      </w:tr>
    </w:tbl>
    <w:p w14:paraId="187D88BE" w14:textId="5B18FD96" w:rsidR="00DD5E39" w:rsidRDefault="00DD5E39" w:rsidP="00E433FA">
      <w:pPr>
        <w:pStyle w:val="aa"/>
      </w:pPr>
    </w:p>
    <w:p w14:paraId="6E07AC3B" w14:textId="77777777" w:rsidR="007420A2" w:rsidRPr="008E64C2" w:rsidRDefault="007420A2" w:rsidP="007420A2">
      <w:pPr>
        <w:pStyle w:val="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aa"/>
      </w:pPr>
      <w:r>
        <w:t>RAN1#100e agreed on a 36.211 clarification regarding symbol counter reset for NB-</w:t>
      </w:r>
      <w:proofErr w:type="spellStart"/>
      <w:r>
        <w:t>IoT</w:t>
      </w:r>
      <w:proofErr w:type="spellEnd"/>
      <w:r>
        <w:t>. Huawei/</w:t>
      </w:r>
      <w:proofErr w:type="spellStart"/>
      <w:r>
        <w:t>HiSilicon</w:t>
      </w:r>
      <w:proofErr w:type="spellEnd"/>
      <w:r>
        <w:t xml:space="preserve">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aff6"/>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31"/>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宋体"/>
                <w:sz w:val="20"/>
                <w:szCs w:val="20"/>
                <w:lang w:val="en-US" w:eastAsia="en-US"/>
              </w:rPr>
            </w:pPr>
            <w:proofErr w:type="gramStart"/>
            <w:r w:rsidRPr="00801883">
              <w:rPr>
                <w:rFonts w:eastAsia="宋体"/>
                <w:sz w:val="20"/>
                <w:szCs w:val="20"/>
                <w:lang w:val="en-US" w:eastAsia="en-US"/>
              </w:rPr>
              <w:t>where</w:t>
            </w:r>
            <w:proofErr w:type="gramEnd"/>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en-US"/>
              </w:rPr>
              <w:t xml:space="preserve"> is the number of transport blocks defined in clause 8.0 of 3GPP TS 36.213 [4]. If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w:t>
            </w:r>
            <w:r w:rsidRPr="00801883">
              <w:rPr>
                <w:rFonts w:eastAsia="宋体"/>
                <w:sz w:val="20"/>
                <w:szCs w:val="20"/>
                <w:lang w:val="en-US" w:eastAsia="en-US"/>
              </w:rPr>
              <w:t xml:space="preserve">&gt;1 and interleaving between </w:t>
            </w:r>
            <w:proofErr w:type="spellStart"/>
            <w:r w:rsidRPr="00801883">
              <w:rPr>
                <w:rFonts w:eastAsia="宋体"/>
                <w:sz w:val="20"/>
                <w:szCs w:val="20"/>
                <w:lang w:val="en-US" w:eastAsia="en-US"/>
              </w:rPr>
              <w:t>codewords</w:t>
            </w:r>
            <w:proofErr w:type="spellEnd"/>
            <w:r w:rsidRPr="00801883">
              <w:rPr>
                <w:rFonts w:eastAsia="宋体"/>
                <w:sz w:val="20"/>
                <w:szCs w:val="20"/>
                <w:lang w:val="en-US" w:eastAsia="en-US"/>
              </w:rPr>
              <w:t xml:space="preserve"> is applied according to clause 8.0 of 3GPP TS 36.213 [4], then the symbol counter </w:t>
            </w:r>
            <w:r w:rsidRPr="00801883">
              <w:rPr>
                <w:rFonts w:eastAsia="宋体"/>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4" o:title=""/>
                </v:shape>
                <o:OLEObject Type="Embed" ProgID="Equation.3" ShapeID="_x0000_i1025" DrawAspect="Content" ObjectID="_1652098375" r:id="rId15"/>
              </w:object>
            </w:r>
            <w:r w:rsidRPr="00801883">
              <w:rPr>
                <w:rFonts w:eastAsia="宋体"/>
                <w:sz w:val="20"/>
                <w:szCs w:val="20"/>
                <w:lang w:val="en-US" w:eastAsia="en-US"/>
              </w:rPr>
              <w:t xml:space="preserve"> is reset at the start of the </w:t>
            </w:r>
            <w:ins w:id="39" w:author="Huawei" w:date="2020-04-01T08:50:00Z">
              <w:r w:rsidRPr="00801883">
                <w:rPr>
                  <w:rFonts w:eastAsia="宋体"/>
                  <w:sz w:val="20"/>
                  <w:szCs w:val="20"/>
                  <w:lang w:val="en-US" w:eastAsia="en-US"/>
                </w:rPr>
                <w:t>first</w:t>
              </w:r>
              <w:r w:rsidRPr="00801883">
                <w:rPr>
                  <w:rFonts w:eastAsia="宋体"/>
                  <w:sz w:val="20"/>
                  <w:szCs w:val="20"/>
                  <w:lang w:val="en-US" w:eastAsia="zh-CN"/>
                </w:rPr>
                <w:t xml:space="preserve"> PUSCH </w:t>
              </w:r>
              <w:proofErr w:type="spellStart"/>
              <w:r w:rsidRPr="00801883">
                <w:rPr>
                  <w:rFonts w:eastAsia="宋体"/>
                  <w:sz w:val="20"/>
                  <w:szCs w:val="20"/>
                  <w:lang w:val="en-US" w:eastAsia="zh-CN"/>
                </w:rPr>
                <w:t>codeword</w:t>
              </w:r>
              <w:proofErr w:type="spellEnd"/>
              <w:r w:rsidRPr="00801883">
                <w:rPr>
                  <w:rFonts w:eastAsia="宋体"/>
                  <w:sz w:val="20"/>
                  <w:szCs w:val="20"/>
                  <w:lang w:val="en-US" w:eastAsia="en-US"/>
                </w:rPr>
                <w:t xml:space="preserve"> </w:t>
              </w:r>
            </w:ins>
            <w:r w:rsidRPr="00801883">
              <w:rPr>
                <w:rFonts w:eastAsia="宋体"/>
                <w:sz w:val="20"/>
                <w:szCs w:val="20"/>
                <w:lang w:val="en-US" w:eastAsia="en-US"/>
              </w:rPr>
              <w:t>transmission and incremented for each symbol during the transmission</w:t>
            </w:r>
            <w:ins w:id="40" w:author="Huawei" w:date="2020-04-01T08:50:00Z">
              <w:r w:rsidRPr="00801883">
                <w:rPr>
                  <w:rFonts w:eastAsia="宋体"/>
                  <w:sz w:val="20"/>
                  <w:szCs w:val="20"/>
                  <w:lang w:val="en-US" w:eastAsia="en-US"/>
                </w:rPr>
                <w:t xml:space="preserve"> of the</w:t>
              </w:r>
            </w:ins>
            <w:ins w:id="41" w:author="Huawei" w:date="2020-04-01T08:51:00Z">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PUSCH codewords</w:t>
              </w:r>
            </w:ins>
            <w:ins w:id="42" w:author="Huawei" w:date="2020-04-01T08:50:00Z">
              <w:r w:rsidRPr="00801883">
                <w:rPr>
                  <w:rFonts w:eastAsia="宋体"/>
                  <w:sz w:val="20"/>
                  <w:szCs w:val="20"/>
                  <w:lang w:val="en-US" w:eastAsia="en-US"/>
                </w:rPr>
                <w:t xml:space="preserve"> </w:t>
              </w:r>
            </w:ins>
            <w:r w:rsidRPr="00801883">
              <w:rPr>
                <w:rFonts w:eastAsia="宋体"/>
                <w:sz w:val="20"/>
                <w:szCs w:val="20"/>
                <w:lang w:val="en-US" w:eastAsia="en-US"/>
              </w:rPr>
              <w:t xml:space="preserve">. For other cases, the symbol counter </w:t>
            </w:r>
            <w:r w:rsidRPr="00801883">
              <w:rPr>
                <w:rFonts w:eastAsia="宋体"/>
                <w:position w:val="-6"/>
                <w:sz w:val="20"/>
                <w:szCs w:val="20"/>
                <w:lang w:val="en-US" w:eastAsia="en-US"/>
              </w:rPr>
              <w:object w:dxaOrig="200" w:dyaOrig="300" w14:anchorId="2BAF480C">
                <v:shape id="_x0000_i1026" type="#_x0000_t75" style="width:14.5pt;height:14.5pt" o:ole="">
                  <v:imagedata r:id="rId14" o:title=""/>
                </v:shape>
                <o:OLEObject Type="Embed" ProgID="Equation.3" ShapeID="_x0000_i1026" DrawAspect="Content" ObjectID="_1652098376" r:id="rId16"/>
              </w:object>
            </w:r>
            <w:r w:rsidRPr="00801883">
              <w:rPr>
                <w:rFonts w:eastAsia="宋体"/>
                <w:sz w:val="20"/>
                <w:szCs w:val="20"/>
                <w:lang w:val="en-US" w:eastAsia="en-US"/>
              </w:rPr>
              <w:t xml:space="preserve"> is reset at the start of each PUSCH </w:t>
            </w:r>
            <w:proofErr w:type="spellStart"/>
            <w:r w:rsidRPr="00801883">
              <w:rPr>
                <w:rFonts w:eastAsia="宋体"/>
                <w:sz w:val="20"/>
                <w:szCs w:val="20"/>
                <w:lang w:val="en-US" w:eastAsia="en-US"/>
              </w:rPr>
              <w:t>codeword</w:t>
            </w:r>
            <w:proofErr w:type="spellEnd"/>
            <w:r w:rsidRPr="00801883">
              <w:rPr>
                <w:rFonts w:eastAsia="宋体"/>
                <w:sz w:val="20"/>
                <w:szCs w:val="20"/>
                <w:lang w:val="en-US" w:eastAsia="en-US"/>
              </w:rPr>
              <w:t xml:space="preserve"> transmission and incremented for each symbol during the transmission of the PUSCH </w:t>
            </w:r>
            <w:proofErr w:type="spellStart"/>
            <w:r w:rsidRPr="00801883">
              <w:rPr>
                <w:rFonts w:eastAsia="宋体"/>
                <w:sz w:val="20"/>
                <w:szCs w:val="20"/>
                <w:lang w:val="en-US" w:eastAsia="en-US"/>
              </w:rPr>
              <w:t>codeword</w:t>
            </w:r>
            <w:proofErr w:type="spellEnd"/>
            <w:r w:rsidRPr="00801883">
              <w:rPr>
                <w:rFonts w:eastAsia="宋体"/>
                <w:sz w:val="20"/>
                <w:szCs w:val="20"/>
                <w:lang w:val="en-US" w:eastAsia="en-US"/>
              </w:rPr>
              <w:t>.</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aa"/>
      </w:pPr>
    </w:p>
    <w:p w14:paraId="620866E2" w14:textId="3FE880E8" w:rsidR="00FF3745" w:rsidRDefault="006A6E31" w:rsidP="006A6E31">
      <w:pPr>
        <w:pStyle w:val="Proposal"/>
        <w:numPr>
          <w:ilvl w:val="0"/>
          <w:numId w:val="0"/>
        </w:numPr>
        <w:ind w:left="1304" w:hanging="1304"/>
        <w:rPr>
          <w:highlight w:val="yellow"/>
        </w:rPr>
      </w:pPr>
      <w:bookmarkStart w:id="43"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3"/>
    </w:p>
    <w:tbl>
      <w:tblPr>
        <w:tblStyle w:val="aff6"/>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aa"/>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05E705B5" w14:textId="371A9952" w:rsidR="00DA1E94" w:rsidRPr="00AB2FAD" w:rsidRDefault="003D2C91" w:rsidP="007C2C09">
            <w:pPr>
              <w:pStyle w:val="aa"/>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aa"/>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aa"/>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31B783E9" w:rsidR="004057B0" w:rsidRPr="00404D9F" w:rsidRDefault="00404D9F" w:rsidP="004057B0">
            <w:pPr>
              <w:pStyle w:val="aa"/>
              <w:jc w:val="left"/>
              <w:rPr>
                <w:rFonts w:eastAsiaTheme="minorEastAsia" w:cs="Arial" w:hint="eastAsia"/>
                <w:sz w:val="20"/>
                <w:szCs w:val="20"/>
                <w:lang w:val="en-US"/>
              </w:rPr>
            </w:pPr>
            <w:proofErr w:type="spellStart"/>
            <w:r>
              <w:rPr>
                <w:rFonts w:eastAsiaTheme="minorEastAsia" w:cs="Arial" w:hint="eastAsia"/>
                <w:sz w:val="20"/>
                <w:szCs w:val="20"/>
                <w:lang w:val="en-US"/>
              </w:rPr>
              <w:t>L</w:t>
            </w:r>
            <w:r>
              <w:rPr>
                <w:rFonts w:eastAsiaTheme="minorEastAsia" w:cs="Arial"/>
                <w:sz w:val="20"/>
                <w:szCs w:val="20"/>
                <w:lang w:val="en-US"/>
              </w:rPr>
              <w:t>enovo&amp;MotoM</w:t>
            </w:r>
            <w:proofErr w:type="spellEnd"/>
          </w:p>
        </w:tc>
        <w:tc>
          <w:tcPr>
            <w:tcW w:w="7366" w:type="dxa"/>
          </w:tcPr>
          <w:p w14:paraId="475C4B50" w14:textId="201BB66F" w:rsidR="004057B0" w:rsidRPr="00404D9F" w:rsidRDefault="00404D9F" w:rsidP="004057B0">
            <w:pPr>
              <w:pStyle w:val="aa"/>
              <w:jc w:val="left"/>
              <w:rPr>
                <w:rFonts w:eastAsiaTheme="minorEastAsia" w:cs="Arial" w:hint="eastAsia"/>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4057B0" w14:paraId="687826D8" w14:textId="77777777" w:rsidTr="001A66D6">
        <w:tc>
          <w:tcPr>
            <w:tcW w:w="2263" w:type="dxa"/>
          </w:tcPr>
          <w:p w14:paraId="45C8CE52" w14:textId="7D674CEA" w:rsidR="004057B0" w:rsidRPr="009F68B1" w:rsidRDefault="004057B0" w:rsidP="004057B0">
            <w:pPr>
              <w:pStyle w:val="aa"/>
              <w:jc w:val="left"/>
              <w:rPr>
                <w:rFonts w:eastAsiaTheme="minorEastAsia" w:cs="Arial"/>
                <w:sz w:val="20"/>
                <w:szCs w:val="20"/>
                <w:lang w:val="en-US"/>
              </w:rPr>
            </w:pPr>
          </w:p>
        </w:tc>
        <w:tc>
          <w:tcPr>
            <w:tcW w:w="7366" w:type="dxa"/>
          </w:tcPr>
          <w:p w14:paraId="439FE745" w14:textId="2C456603" w:rsidR="004057B0" w:rsidRPr="009F68B1" w:rsidRDefault="004057B0" w:rsidP="004057B0">
            <w:pPr>
              <w:pStyle w:val="aa"/>
              <w:jc w:val="left"/>
              <w:rPr>
                <w:rFonts w:eastAsiaTheme="minorEastAsia" w:cs="Arial"/>
                <w:sz w:val="20"/>
                <w:szCs w:val="20"/>
                <w:lang w:val="en-US"/>
              </w:rPr>
            </w:pPr>
          </w:p>
        </w:tc>
      </w:tr>
      <w:tr w:rsidR="009D453E" w14:paraId="1884C4C2" w14:textId="77777777" w:rsidTr="001A66D6">
        <w:tc>
          <w:tcPr>
            <w:tcW w:w="2263" w:type="dxa"/>
          </w:tcPr>
          <w:p w14:paraId="09EDAEA4" w14:textId="0A3F4E44" w:rsidR="009D453E" w:rsidRPr="009D453E" w:rsidRDefault="009D453E" w:rsidP="004057B0">
            <w:pPr>
              <w:pStyle w:val="aa"/>
              <w:jc w:val="left"/>
              <w:rPr>
                <w:rFonts w:cs="Arial"/>
                <w:sz w:val="20"/>
                <w:szCs w:val="20"/>
                <w:lang w:val="en-US"/>
              </w:rPr>
            </w:pPr>
          </w:p>
        </w:tc>
        <w:tc>
          <w:tcPr>
            <w:tcW w:w="7366" w:type="dxa"/>
          </w:tcPr>
          <w:p w14:paraId="7E5185BE" w14:textId="7EFEA650" w:rsidR="009D453E" w:rsidRPr="009D453E" w:rsidRDefault="009D453E" w:rsidP="004057B0">
            <w:pPr>
              <w:pStyle w:val="aa"/>
              <w:jc w:val="left"/>
              <w:rPr>
                <w:rFonts w:cs="Arial"/>
                <w:sz w:val="20"/>
                <w:szCs w:val="20"/>
                <w:lang w:val="en-US"/>
              </w:rPr>
            </w:pPr>
          </w:p>
        </w:tc>
      </w:tr>
      <w:tr w:rsidR="00303919" w14:paraId="7810C4BB" w14:textId="77777777" w:rsidTr="001A66D6">
        <w:tc>
          <w:tcPr>
            <w:tcW w:w="2263" w:type="dxa"/>
          </w:tcPr>
          <w:p w14:paraId="64771212" w14:textId="52D744C3" w:rsidR="00303919" w:rsidRPr="009F68B1" w:rsidRDefault="00303919" w:rsidP="00303919">
            <w:pPr>
              <w:pStyle w:val="aa"/>
              <w:jc w:val="left"/>
              <w:rPr>
                <w:rFonts w:cs="Arial"/>
                <w:sz w:val="20"/>
                <w:szCs w:val="20"/>
                <w:lang w:val="en-US"/>
              </w:rPr>
            </w:pPr>
          </w:p>
        </w:tc>
        <w:tc>
          <w:tcPr>
            <w:tcW w:w="7366" w:type="dxa"/>
          </w:tcPr>
          <w:p w14:paraId="46FD2211" w14:textId="39AA3C47" w:rsidR="00303919" w:rsidRPr="009F68B1" w:rsidRDefault="00303919" w:rsidP="00303919">
            <w:pPr>
              <w:pStyle w:val="aa"/>
              <w:jc w:val="left"/>
              <w:rPr>
                <w:rFonts w:cs="Arial"/>
                <w:sz w:val="20"/>
                <w:szCs w:val="20"/>
                <w:lang w:val="en-US"/>
              </w:rPr>
            </w:pPr>
          </w:p>
        </w:tc>
      </w:tr>
      <w:tr w:rsidR="008B00A0" w14:paraId="59E9C871" w14:textId="77777777" w:rsidTr="001A66D6">
        <w:tc>
          <w:tcPr>
            <w:tcW w:w="2263" w:type="dxa"/>
          </w:tcPr>
          <w:p w14:paraId="598134CA" w14:textId="6C37142C" w:rsidR="008B00A0" w:rsidRPr="009F68B1" w:rsidRDefault="008B00A0" w:rsidP="00303919">
            <w:pPr>
              <w:pStyle w:val="aa"/>
              <w:jc w:val="left"/>
              <w:rPr>
                <w:rFonts w:cs="Arial"/>
                <w:sz w:val="20"/>
                <w:szCs w:val="20"/>
                <w:lang w:val="en-US"/>
              </w:rPr>
            </w:pPr>
          </w:p>
        </w:tc>
        <w:tc>
          <w:tcPr>
            <w:tcW w:w="7366" w:type="dxa"/>
          </w:tcPr>
          <w:p w14:paraId="4CD31C19" w14:textId="2775C5EE" w:rsidR="008B00A0" w:rsidRPr="009F68B1" w:rsidRDefault="008B00A0" w:rsidP="00303919">
            <w:pPr>
              <w:pStyle w:val="aa"/>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aa"/>
              <w:jc w:val="left"/>
              <w:rPr>
                <w:rFonts w:cs="Arial"/>
                <w:sz w:val="20"/>
                <w:szCs w:val="20"/>
                <w:lang w:val="en-US"/>
              </w:rPr>
            </w:pPr>
          </w:p>
        </w:tc>
        <w:tc>
          <w:tcPr>
            <w:tcW w:w="7366" w:type="dxa"/>
          </w:tcPr>
          <w:p w14:paraId="2EBB3930" w14:textId="180DDE96" w:rsidR="00A62675" w:rsidRPr="009F68B1" w:rsidRDefault="00A62675" w:rsidP="00A62675">
            <w:pPr>
              <w:pStyle w:val="aa"/>
              <w:jc w:val="left"/>
              <w:rPr>
                <w:rFonts w:cs="Arial"/>
                <w:sz w:val="20"/>
                <w:szCs w:val="20"/>
                <w:lang w:val="en-US"/>
              </w:rPr>
            </w:pPr>
          </w:p>
        </w:tc>
      </w:tr>
    </w:tbl>
    <w:p w14:paraId="7805B68E" w14:textId="77777777" w:rsidR="00DA1E94" w:rsidRDefault="00DA1E94" w:rsidP="00677B02">
      <w:pPr>
        <w:pStyle w:val="aa"/>
      </w:pPr>
    </w:p>
    <w:p w14:paraId="318E51AE" w14:textId="3839297A" w:rsidR="007420A2" w:rsidRPr="008E64C2" w:rsidRDefault="007420A2" w:rsidP="007420A2">
      <w:pPr>
        <w:pStyle w:val="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aa"/>
      </w:pPr>
      <w:r>
        <w:t>During the RAN1#100bis-e email discussion</w:t>
      </w:r>
      <w:r w:rsidRPr="00D57EDD">
        <w:t xml:space="preserve"> </w:t>
      </w:r>
      <w:r>
        <w:t>“</w:t>
      </w:r>
      <w:r w:rsidRPr="00D57EDD">
        <w:t>[100b-e-LTE-NB_IoTenh3-Multi-TB-02]</w:t>
      </w:r>
      <w:r>
        <w:t>”</w:t>
      </w:r>
      <w:r w:rsidRPr="00D57EDD">
        <w:t xml:space="preserve"> </w:t>
      </w:r>
      <w:r>
        <w:t>for NB-</w:t>
      </w:r>
      <w:proofErr w:type="spellStart"/>
      <w:r>
        <w:t>IoT</w:t>
      </w:r>
      <w:proofErr w:type="spellEnd"/>
      <w:r>
        <w: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aff6"/>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50"/>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4" w:author="QC II" w:date="2020-05-12T15:38:00Z">
              <w:r w:rsidRPr="00A90BCB">
                <w:rPr>
                  <w:sz w:val="20"/>
                  <w:szCs w:val="20"/>
                </w:rPr>
                <w:t xml:space="preserve">This field </w:t>
              </w:r>
            </w:ins>
            <w:ins w:id="45" w:author="QC II" w:date="2020-05-12T15:39:00Z">
              <w:r w:rsidRPr="00A90BCB">
                <w:rPr>
                  <w:sz w:val="20"/>
                  <w:szCs w:val="20"/>
                </w:rPr>
                <w:t>schedules</w:t>
              </w:r>
            </w:ins>
            <w:ins w:id="46" w:author="QC II" w:date="2020-05-12T15:38:00Z">
              <w:r w:rsidRPr="00A90BCB">
                <w:rPr>
                  <w:sz w:val="20"/>
                  <w:szCs w:val="20"/>
                </w:rPr>
                <w:t xml:space="preserve"> </w:t>
              </w:r>
            </w:ins>
            <w:ins w:id="4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8" w:name="_Hlk32590568"/>
            <w:r w:rsidRPr="00A90BCB">
              <w:rPr>
                <w:sz w:val="20"/>
                <w:szCs w:val="20"/>
              </w:rPr>
              <w:t>-</w:t>
            </w:r>
            <w:r w:rsidRPr="00A90BCB">
              <w:rPr>
                <w:sz w:val="20"/>
                <w:szCs w:val="20"/>
              </w:rPr>
              <w:tab/>
              <w:t>New data indicators – 6 bits, one for each scheduled TB in increasing order of HARQ process ID</w:t>
            </w:r>
          </w:p>
          <w:bookmarkEnd w:id="4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50"/>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9" w:author="QC II" w:date="2020-05-12T15:38:00Z">
              <w:r w:rsidRPr="00A90BCB">
                <w:rPr>
                  <w:sz w:val="20"/>
                  <w:szCs w:val="20"/>
                </w:rPr>
                <w:t xml:space="preserve">This field </w:t>
              </w:r>
            </w:ins>
            <w:ins w:id="50" w:author="QC II" w:date="2020-05-12T15:39:00Z">
              <w:r w:rsidRPr="00A90BCB">
                <w:rPr>
                  <w:sz w:val="20"/>
                  <w:szCs w:val="20"/>
                </w:rPr>
                <w:t>schedules</w:t>
              </w:r>
            </w:ins>
            <w:ins w:id="51" w:author="QC II" w:date="2020-05-12T15:38:00Z">
              <w:r w:rsidRPr="00A90BCB">
                <w:rPr>
                  <w:sz w:val="20"/>
                  <w:szCs w:val="20"/>
                </w:rPr>
                <w:t xml:space="preserve"> </w:t>
              </w:r>
            </w:ins>
            <w:ins w:id="5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3"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3"/>
    </w:p>
    <w:tbl>
      <w:tblPr>
        <w:tblStyle w:val="aff6"/>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aa"/>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580B9F79" w14:textId="4146AFD7" w:rsidR="003D2C91" w:rsidRPr="009F68B1" w:rsidRDefault="003D2C91" w:rsidP="003D2C91">
            <w:pPr>
              <w:pStyle w:val="aa"/>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aa"/>
              <w:jc w:val="left"/>
              <w:rPr>
                <w:rFonts w:cs="Arial"/>
                <w:sz w:val="20"/>
                <w:szCs w:val="20"/>
                <w:lang w:val="en-US"/>
              </w:rPr>
            </w:pPr>
            <w:r>
              <w:rPr>
                <w:rFonts w:cs="Arial"/>
                <w:sz w:val="20"/>
                <w:szCs w:val="20"/>
                <w:lang w:val="en-US"/>
              </w:rPr>
              <w:lastRenderedPageBreak/>
              <w:t>Nokia, NSB</w:t>
            </w:r>
          </w:p>
        </w:tc>
        <w:tc>
          <w:tcPr>
            <w:tcW w:w="7366" w:type="dxa"/>
          </w:tcPr>
          <w:p w14:paraId="79DFA0D7" w14:textId="5DA176E9" w:rsidR="0004055C" w:rsidRPr="009F68B1" w:rsidRDefault="0004055C" w:rsidP="0004055C">
            <w:pPr>
              <w:pStyle w:val="aa"/>
              <w:jc w:val="left"/>
              <w:rPr>
                <w:rFonts w:ascii="Times New Roman" w:hAnsi="Times New Roman"/>
                <w:sz w:val="20"/>
                <w:szCs w:val="20"/>
                <w:lang w:val="en-US"/>
              </w:rPr>
            </w:pPr>
            <w:r w:rsidRPr="0004055C">
              <w:rPr>
                <w:rFonts w:cs="Arial"/>
                <w:sz w:val="20"/>
                <w:szCs w:val="20"/>
                <w:lang w:val="en-US"/>
              </w:rPr>
              <w:t>We are fine with the TP</w:t>
            </w:r>
          </w:p>
        </w:tc>
      </w:tr>
      <w:tr w:rsidR="00981FFD" w14:paraId="2046F992" w14:textId="77777777" w:rsidTr="001A66D6">
        <w:tc>
          <w:tcPr>
            <w:tcW w:w="2263" w:type="dxa"/>
          </w:tcPr>
          <w:p w14:paraId="5779E3D3" w14:textId="0C9CA39F" w:rsidR="00981FFD" w:rsidRPr="009F68B1" w:rsidRDefault="00981FFD" w:rsidP="00981FFD">
            <w:pPr>
              <w:pStyle w:val="aa"/>
              <w:jc w:val="left"/>
              <w:rPr>
                <w:rFonts w:cs="Arial"/>
                <w:sz w:val="20"/>
                <w:szCs w:val="20"/>
                <w:lang w:val="en-US"/>
              </w:rPr>
            </w:pPr>
            <w:proofErr w:type="spellStart"/>
            <w:r>
              <w:rPr>
                <w:rFonts w:eastAsiaTheme="minorEastAsia" w:cs="Arial" w:hint="eastAsia"/>
                <w:sz w:val="20"/>
                <w:szCs w:val="20"/>
                <w:lang w:val="en-US"/>
              </w:rPr>
              <w:t>L</w:t>
            </w:r>
            <w:r>
              <w:rPr>
                <w:rFonts w:eastAsiaTheme="minorEastAsia" w:cs="Arial"/>
                <w:sz w:val="20"/>
                <w:szCs w:val="20"/>
                <w:lang w:val="en-US"/>
              </w:rPr>
              <w:t>enovo&amp;MotoM</w:t>
            </w:r>
            <w:proofErr w:type="spellEnd"/>
          </w:p>
        </w:tc>
        <w:tc>
          <w:tcPr>
            <w:tcW w:w="7366" w:type="dxa"/>
          </w:tcPr>
          <w:p w14:paraId="7A26097D" w14:textId="703DB6BE" w:rsidR="00981FFD" w:rsidRPr="009F68B1" w:rsidRDefault="00981FFD" w:rsidP="00981FFD">
            <w:pPr>
              <w:pStyle w:val="aa"/>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05B2DD80" w14:textId="77777777" w:rsidTr="001A66D6">
        <w:tc>
          <w:tcPr>
            <w:tcW w:w="2263" w:type="dxa"/>
          </w:tcPr>
          <w:p w14:paraId="5DE124F0" w14:textId="73BD0C4B" w:rsidR="00981FFD" w:rsidRPr="009F68B1" w:rsidRDefault="00981FFD" w:rsidP="00981FFD">
            <w:pPr>
              <w:pStyle w:val="aa"/>
              <w:jc w:val="left"/>
              <w:rPr>
                <w:rFonts w:eastAsiaTheme="minorEastAsia" w:cs="Arial"/>
                <w:sz w:val="20"/>
                <w:szCs w:val="20"/>
                <w:lang w:val="en-US"/>
              </w:rPr>
            </w:pPr>
          </w:p>
        </w:tc>
        <w:tc>
          <w:tcPr>
            <w:tcW w:w="7366" w:type="dxa"/>
          </w:tcPr>
          <w:p w14:paraId="2152EF4B" w14:textId="13064CCD" w:rsidR="00981FFD" w:rsidRPr="009F68B1" w:rsidRDefault="00981FFD" w:rsidP="00981FFD">
            <w:pPr>
              <w:pStyle w:val="aa"/>
              <w:jc w:val="left"/>
              <w:rPr>
                <w:rFonts w:eastAsiaTheme="minorEastAsia" w:cs="Arial"/>
                <w:sz w:val="20"/>
                <w:szCs w:val="20"/>
                <w:lang w:val="en-US"/>
              </w:rPr>
            </w:pPr>
          </w:p>
        </w:tc>
      </w:tr>
      <w:tr w:rsidR="00981FFD" w14:paraId="1ECCE3FA" w14:textId="77777777" w:rsidTr="001A66D6">
        <w:tc>
          <w:tcPr>
            <w:tcW w:w="2263" w:type="dxa"/>
          </w:tcPr>
          <w:p w14:paraId="21265F88" w14:textId="6D5F2F53" w:rsidR="00981FFD" w:rsidRPr="009F68B1" w:rsidRDefault="00981FFD" w:rsidP="00981FFD">
            <w:pPr>
              <w:pStyle w:val="aa"/>
              <w:jc w:val="left"/>
              <w:rPr>
                <w:rFonts w:cs="Arial"/>
                <w:lang w:val="en-US"/>
              </w:rPr>
            </w:pPr>
          </w:p>
        </w:tc>
        <w:tc>
          <w:tcPr>
            <w:tcW w:w="7366" w:type="dxa"/>
          </w:tcPr>
          <w:p w14:paraId="582BAE5C" w14:textId="368D7F73" w:rsidR="00981FFD" w:rsidRPr="009F68B1" w:rsidRDefault="00981FFD" w:rsidP="00981FFD">
            <w:pPr>
              <w:pStyle w:val="aa"/>
              <w:jc w:val="left"/>
              <w:rPr>
                <w:rFonts w:cs="Arial"/>
                <w:lang w:val="en-US"/>
              </w:rPr>
            </w:pPr>
          </w:p>
        </w:tc>
      </w:tr>
      <w:tr w:rsidR="00981FFD" w14:paraId="079A5BF8" w14:textId="77777777" w:rsidTr="001A66D6">
        <w:tc>
          <w:tcPr>
            <w:tcW w:w="2263" w:type="dxa"/>
          </w:tcPr>
          <w:p w14:paraId="39E83564" w14:textId="6C2B5CA2" w:rsidR="00981FFD" w:rsidRPr="009F68B1" w:rsidRDefault="00981FFD" w:rsidP="00981FFD">
            <w:pPr>
              <w:pStyle w:val="aa"/>
              <w:jc w:val="left"/>
              <w:rPr>
                <w:rFonts w:cs="Arial"/>
                <w:sz w:val="20"/>
                <w:szCs w:val="20"/>
                <w:lang w:val="en-US"/>
              </w:rPr>
            </w:pPr>
          </w:p>
        </w:tc>
        <w:tc>
          <w:tcPr>
            <w:tcW w:w="7366" w:type="dxa"/>
          </w:tcPr>
          <w:p w14:paraId="1C551885" w14:textId="77A7671B" w:rsidR="00981FFD" w:rsidRPr="009F68B1" w:rsidRDefault="00981FFD" w:rsidP="00981FFD">
            <w:pPr>
              <w:pStyle w:val="aa"/>
              <w:jc w:val="left"/>
              <w:rPr>
                <w:rFonts w:cs="Arial"/>
                <w:sz w:val="20"/>
                <w:szCs w:val="20"/>
                <w:lang w:val="en-US"/>
              </w:rPr>
            </w:pPr>
          </w:p>
        </w:tc>
      </w:tr>
      <w:tr w:rsidR="00981FFD" w14:paraId="6D858021" w14:textId="77777777" w:rsidTr="001A66D6">
        <w:tc>
          <w:tcPr>
            <w:tcW w:w="2263" w:type="dxa"/>
          </w:tcPr>
          <w:p w14:paraId="3E33E4ED" w14:textId="14407BAA" w:rsidR="00981FFD" w:rsidRPr="009F68B1" w:rsidRDefault="00981FFD" w:rsidP="00981FFD">
            <w:pPr>
              <w:pStyle w:val="aa"/>
              <w:jc w:val="left"/>
              <w:rPr>
                <w:rFonts w:cs="Arial"/>
                <w:sz w:val="20"/>
                <w:szCs w:val="20"/>
                <w:lang w:val="en-US"/>
              </w:rPr>
            </w:pPr>
          </w:p>
        </w:tc>
        <w:tc>
          <w:tcPr>
            <w:tcW w:w="7366" w:type="dxa"/>
          </w:tcPr>
          <w:p w14:paraId="67E23E86" w14:textId="568DAD5C" w:rsidR="00981FFD" w:rsidRPr="009F68B1" w:rsidRDefault="00981FFD" w:rsidP="00981FFD">
            <w:pPr>
              <w:pStyle w:val="aa"/>
              <w:jc w:val="left"/>
              <w:rPr>
                <w:rFonts w:cs="Arial"/>
                <w:sz w:val="20"/>
                <w:szCs w:val="20"/>
                <w:lang w:val="en-US"/>
              </w:rPr>
            </w:pPr>
          </w:p>
        </w:tc>
      </w:tr>
      <w:tr w:rsidR="00981FFD" w14:paraId="75620684" w14:textId="77777777" w:rsidTr="001A66D6">
        <w:tc>
          <w:tcPr>
            <w:tcW w:w="2263" w:type="dxa"/>
          </w:tcPr>
          <w:p w14:paraId="0A7E1D76" w14:textId="6AFD455A" w:rsidR="00981FFD" w:rsidRPr="009F68B1" w:rsidRDefault="00981FFD" w:rsidP="00981FFD">
            <w:pPr>
              <w:pStyle w:val="aa"/>
              <w:jc w:val="left"/>
              <w:rPr>
                <w:rFonts w:cs="Arial"/>
                <w:sz w:val="20"/>
                <w:szCs w:val="20"/>
                <w:lang w:val="en-US"/>
              </w:rPr>
            </w:pPr>
          </w:p>
        </w:tc>
        <w:tc>
          <w:tcPr>
            <w:tcW w:w="7366" w:type="dxa"/>
          </w:tcPr>
          <w:p w14:paraId="233CFA7B" w14:textId="08D4E90D" w:rsidR="00981FFD" w:rsidRPr="009F68B1" w:rsidRDefault="00981FFD" w:rsidP="00981FFD">
            <w:pPr>
              <w:pStyle w:val="aa"/>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aa"/>
      </w:pPr>
      <w:r>
        <w:t>RAN1#100e agreed to eliminate the scheduling gap insertion after the last TB in a SC-MTCH multi-TB transmission</w:t>
      </w:r>
      <w:r w:rsidR="00DB2A44">
        <w:t xml:space="preserve"> for NB-</w:t>
      </w:r>
      <w:proofErr w:type="spellStart"/>
      <w:r w:rsidR="00DB2A44">
        <w:t>IoT</w:t>
      </w:r>
      <w:proofErr w:type="spellEnd"/>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aff6"/>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31"/>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5pt;height:21.5pt" o:ole="">
                  <v:imagedata r:id="rId17" o:title=""/>
                </v:shape>
                <o:OLEObject Type="Embed" ProgID="Equation.DSMT4" ShapeID="_x0000_i1027" DrawAspect="Content" ObjectID="_1652098377"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5pt;height:14.5pt" o:ole="">
                  <v:imagedata r:id="rId19" o:title=""/>
                </v:shape>
                <o:OLEObject Type="Embed" ProgID="Equation.DSMT4" ShapeID="_x0000_i1028" DrawAspect="Content" ObjectID="_1652098378"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5pt;height:14.5pt" o:ole="">
                  <v:imagedata r:id="rId21" o:title=""/>
                </v:shape>
                <o:OLEObject Type="Embed" ProgID="Equation.DSMT4" ShapeID="_x0000_i1029" DrawAspect="Content" ObjectID="_1652098379" r:id="rId22"/>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2pt;height:14.5pt" o:ole="">
                  <v:imagedata r:id="rId23" o:title=""/>
                </v:shape>
                <o:OLEObject Type="Embed" ProgID="Equation.DSMT4" ShapeID="_x0000_i1030" DrawAspect="Content" ObjectID="_1652098380" r:id="rId24"/>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宋体"/>
                <w:sz w:val="20"/>
                <w:szCs w:val="20"/>
                <w:lang w:eastAsia="zh-CN"/>
              </w:rPr>
              <w:t>BL/CE</w:t>
            </w:r>
            <w:r w:rsidRPr="008946B2">
              <w:rPr>
                <w:rFonts w:eastAsia="宋体" w:hint="eastAsia"/>
                <w:sz w:val="20"/>
                <w:szCs w:val="20"/>
                <w:lang w:eastAsia="zh-CN"/>
              </w:rPr>
              <w:t xml:space="preserve"> </w:t>
            </w:r>
            <w:r w:rsidRPr="008946B2">
              <w:rPr>
                <w:rFonts w:eastAsia="宋体"/>
                <w:sz w:val="20"/>
                <w:szCs w:val="20"/>
                <w:lang w:eastAsia="zh-CN"/>
              </w:rPr>
              <w:t xml:space="preserve">DL </w:t>
            </w:r>
            <w:r w:rsidRPr="008946B2">
              <w:rPr>
                <w:rFonts w:eastAsia="宋体"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5pt;height:21.5pt" o:ole="">
                  <v:imagedata r:id="rId25" o:title=""/>
                </v:shape>
                <o:OLEObject Type="Embed" ProgID="Equation.DSMT4" ShapeID="_x0000_i1031" DrawAspect="Content" ObjectID="_1652098381"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5pt;height:14.5pt" o:ole="">
                  <v:imagedata r:id="rId27" o:title=""/>
                </v:shape>
                <o:OLEObject Type="Embed" ProgID="Equation.DSMT4" ShapeID="_x0000_i1032" DrawAspect="Content" ObjectID="_1652098382"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5pt" o:ole="">
                  <v:imagedata r:id="rId29" o:title=""/>
                </v:shape>
                <o:OLEObject Type="Embed" ProgID="Equation.DSMT4" ShapeID="_x0000_i1033" DrawAspect="Content" ObjectID="_1652098383"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宋体"/>
                <w:sz w:val="20"/>
                <w:szCs w:val="20"/>
                <w:lang w:eastAsia="zh-CN"/>
              </w:rPr>
              <w:t>BL/CE DL</w:t>
            </w:r>
            <w:r w:rsidRPr="008946B2">
              <w:rPr>
                <w:rFonts w:eastAsia="宋体"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pt;height:21.5pt" o:ole="">
                  <v:imagedata r:id="rId31" o:title=""/>
                </v:shape>
                <o:OLEObject Type="Embed" ProgID="Equation.DSMT4" ShapeID="_x0000_i1034" DrawAspect="Content" ObjectID="_1652098384"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5pt" o:ole="">
                  <v:imagedata r:id="rId33" o:title=""/>
                </v:shape>
                <o:OLEObject Type="Embed" ProgID="Equation.DSMT4" ShapeID="_x0000_i1035" DrawAspect="Content" ObjectID="_1652098385"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5pt" o:ole="">
                  <v:imagedata r:id="rId29" o:title=""/>
                </v:shape>
                <o:OLEObject Type="Embed" ProgID="Equation.DSMT4" ShapeID="_x0000_i1036" DrawAspect="Content" ObjectID="_1652098386" r:id="rId35"/>
              </w:object>
            </w:r>
            <w:r w:rsidRPr="008946B2">
              <w:rPr>
                <w:sz w:val="20"/>
                <w:szCs w:val="20"/>
              </w:rPr>
              <w:t>.</w:t>
            </w:r>
          </w:p>
          <w:p w14:paraId="7F1DEFD7" w14:textId="77777777" w:rsidR="008946B2" w:rsidRPr="008946B2" w:rsidRDefault="008946B2" w:rsidP="008946B2">
            <w:pPr>
              <w:pStyle w:val="B1"/>
              <w:rPr>
                <w:ins w:id="54" w:author="ZTE" w:date="2020-05-13T16:19:00Z"/>
                <w:sz w:val="20"/>
                <w:szCs w:val="20"/>
                <w:lang w:eastAsia="en-US"/>
              </w:rPr>
            </w:pPr>
            <w:ins w:id="55" w:author="ZTE" w:date="2020-05-13T16:19:00Z">
              <w:r w:rsidRPr="008946B2">
                <w:rPr>
                  <w:sz w:val="20"/>
                  <w:szCs w:val="20"/>
                  <w:lang w:eastAsia="en-US"/>
                </w:rPr>
                <w:t>-</w:t>
              </w:r>
              <w:r w:rsidRPr="008946B2">
                <w:rPr>
                  <w:sz w:val="20"/>
                  <w:szCs w:val="20"/>
                  <w:lang w:eastAsia="en-US"/>
                </w:rPr>
                <w:tab/>
                <w:t xml:space="preserve">for </w:t>
              </w:r>
            </w:ins>
            <w:ins w:id="56" w:author="ZTE" w:date="2020-05-13T16:19:00Z">
              <w:r w:rsidRPr="008946B2">
                <w:rPr>
                  <w:rFonts w:eastAsia="等线"/>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2098387" r:id="rId36"/>
                </w:object>
              </w:r>
            </w:ins>
            <w:ins w:id="57" w:author="ZTE" w:date="2020-05-13T16:19:00Z">
              <w:r w:rsidRPr="008946B2">
                <w:rPr>
                  <w:sz w:val="20"/>
                  <w:szCs w:val="20"/>
                  <w:lang w:eastAsia="en-US"/>
                </w:rPr>
                <w:t xml:space="preserve"> and PDSCH corresponding to an </w:t>
              </w:r>
            </w:ins>
            <w:ins w:id="58" w:author="ZTE" w:date="2020-05-15T09:22:00Z">
              <w:r w:rsidRPr="008946B2">
                <w:rPr>
                  <w:sz w:val="20"/>
                  <w:szCs w:val="20"/>
                  <w:lang w:val="en-US"/>
                </w:rPr>
                <w:t>M</w:t>
              </w:r>
            </w:ins>
            <w:ins w:id="5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0" w:author="ZTE" w:date="2020-05-13T16:19:00Z"/>
                <w:rFonts w:eastAsia="宋体"/>
                <w:i/>
                <w:sz w:val="20"/>
                <w:szCs w:val="20"/>
                <w:lang w:val="en-US" w:eastAsia="zh-CN"/>
              </w:rPr>
            </w:pPr>
            <w:ins w:id="61" w:author="ZTE" w:date="2020-05-13T16:19:00Z">
              <w:r w:rsidRPr="008946B2">
                <w:rPr>
                  <w:rFonts w:eastAsia="宋体"/>
                  <w:sz w:val="20"/>
                  <w:szCs w:val="20"/>
                  <w:lang w:eastAsia="en-US"/>
                </w:rPr>
                <w:t>-</w:t>
              </w:r>
              <w:r w:rsidRPr="008946B2">
                <w:rPr>
                  <w:rFonts w:eastAsia="宋体"/>
                  <w:sz w:val="20"/>
                  <w:szCs w:val="20"/>
                  <w:lang w:eastAsia="en-US"/>
                </w:rPr>
                <w:tab/>
              </w:r>
              <w:r w:rsidRPr="008946B2">
                <w:rPr>
                  <w:rFonts w:eastAsia="宋体"/>
                  <w:sz w:val="20"/>
                  <w:szCs w:val="20"/>
                  <w:lang w:val="en-US" w:eastAsia="zh-CN"/>
                </w:rPr>
                <w:t>If higher layer parameter</w:t>
              </w:r>
              <w:r w:rsidRPr="008946B2">
                <w:rPr>
                  <w:rFonts w:eastAsia="宋体"/>
                  <w:i/>
                  <w:iCs/>
                  <w:sz w:val="20"/>
                  <w:szCs w:val="20"/>
                  <w:lang w:val="en-US" w:eastAsia="zh-CN"/>
                </w:rPr>
                <w:t xml:space="preserve"> </w:t>
              </w:r>
              <w:r w:rsidRPr="008946B2">
                <w:rPr>
                  <w:rFonts w:eastAsia="宋体"/>
                  <w:i/>
                  <w:iCs/>
                  <w:sz w:val="20"/>
                  <w:szCs w:val="20"/>
                  <w:lang w:eastAsia="en-US"/>
                </w:rPr>
                <w:t>multiTB-Gap</w:t>
              </w:r>
              <w:r w:rsidRPr="008946B2">
                <w:rPr>
                  <w:rFonts w:eastAsia="宋体"/>
                  <w:i/>
                  <w:iCs/>
                  <w:sz w:val="20"/>
                  <w:szCs w:val="20"/>
                  <w:lang w:val="en-US" w:eastAsia="zh-CN"/>
                </w:rPr>
                <w:t xml:space="preserve"> </w:t>
              </w:r>
              <w:r w:rsidRPr="008946B2">
                <w:rPr>
                  <w:rFonts w:eastAsia="宋体"/>
                  <w:sz w:val="20"/>
                  <w:szCs w:val="20"/>
                  <w:lang w:val="en-US" w:eastAsia="zh-CN"/>
                </w:rPr>
                <w:t>is configured</w:t>
              </w:r>
              <w:r w:rsidRPr="008946B2">
                <w:rPr>
                  <w:rFonts w:eastAsia="宋体"/>
                  <w:i/>
                  <w:iCs/>
                  <w:sz w:val="20"/>
                  <w:szCs w:val="20"/>
                  <w:lang w:val="en-US" w:eastAsia="zh-CN"/>
                </w:rPr>
                <w:t xml:space="preserve">, </w:t>
              </w:r>
              <w:r w:rsidRPr="008946B2">
                <w:rPr>
                  <w:rFonts w:eastAsia="宋体"/>
                  <w:sz w:val="20"/>
                  <w:szCs w:val="20"/>
                  <w:lang w:eastAsia="en-US"/>
                </w:rPr>
                <w:t xml:space="preserve">a scheduling gap with a length equal to the indicated value of </w:t>
              </w:r>
              <w:r w:rsidRPr="008946B2">
                <w:rPr>
                  <w:rFonts w:eastAsia="宋体"/>
                  <w:i/>
                  <w:iCs/>
                  <w:sz w:val="20"/>
                  <w:szCs w:val="20"/>
                  <w:lang w:eastAsia="en-US"/>
                </w:rPr>
                <w:t>multiTB-Gap</w:t>
              </w:r>
              <w:r w:rsidRPr="008946B2">
                <w:rPr>
                  <w:rFonts w:eastAsia="宋体"/>
                  <w:sz w:val="20"/>
                  <w:szCs w:val="20"/>
                  <w:lang w:eastAsia="en-US"/>
                </w:rPr>
                <w:t xml:space="preserve"> is inserted between TB</w:t>
              </w:r>
              <w:r w:rsidRPr="008946B2">
                <w:rPr>
                  <w:rFonts w:eastAsia="宋体"/>
                  <w:i/>
                  <w:sz w:val="20"/>
                  <w:szCs w:val="20"/>
                  <w:vertAlign w:val="subscript"/>
                  <w:lang w:eastAsia="zh-CN"/>
                </w:rPr>
                <w:t>r</w:t>
              </w:r>
              <w:r w:rsidRPr="008946B2">
                <w:rPr>
                  <w:rFonts w:eastAsia="宋体"/>
                  <w:sz w:val="20"/>
                  <w:szCs w:val="20"/>
                  <w:lang w:eastAsia="zh-CN"/>
                </w:rPr>
                <w:t xml:space="preserve"> and </w:t>
              </w:r>
              <w:r w:rsidRPr="008946B2">
                <w:rPr>
                  <w:rFonts w:eastAsia="宋体"/>
                  <w:sz w:val="20"/>
                  <w:szCs w:val="20"/>
                  <w:lang w:eastAsia="en-US"/>
                </w:rPr>
                <w:t>TB</w:t>
              </w:r>
              <w:r w:rsidRPr="008946B2">
                <w:rPr>
                  <w:rFonts w:eastAsia="宋体"/>
                  <w:i/>
                  <w:sz w:val="20"/>
                  <w:szCs w:val="20"/>
                  <w:vertAlign w:val="subscript"/>
                  <w:lang w:eastAsia="zh-CN"/>
                </w:rPr>
                <w:t>r+</w:t>
              </w:r>
              <w:r w:rsidRPr="008946B2">
                <w:rPr>
                  <w:rFonts w:eastAsia="宋体"/>
                  <w:sz w:val="20"/>
                  <w:szCs w:val="20"/>
                  <w:vertAlign w:val="subscript"/>
                  <w:lang w:eastAsia="zh-CN"/>
                </w:rPr>
                <w:t>1</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宋体"/>
                  <w:i/>
                  <w:sz w:val="20"/>
                  <w:szCs w:val="20"/>
                  <w:lang w:val="en-US" w:eastAsia="zh-CN"/>
                </w:rPr>
                <w:t>r=</w:t>
              </w:r>
              <w:r w:rsidRPr="008946B2">
                <w:rPr>
                  <w:rFonts w:eastAsia="宋体"/>
                  <w:iCs/>
                  <w:sz w:val="20"/>
                  <w:szCs w:val="20"/>
                  <w:lang w:val="en-US" w:eastAsia="zh-CN"/>
                </w:rPr>
                <w:t>0,2.</w:t>
              </w:r>
              <w:r w:rsidRPr="008946B2">
                <w:rPr>
                  <w:rFonts w:eastAsia="宋体"/>
                  <w:i/>
                  <w:sz w:val="20"/>
                  <w:szCs w:val="20"/>
                  <w:lang w:val="en-US" w:eastAsia="zh-CN"/>
                </w:rPr>
                <w:t>..,N</w:t>
              </w:r>
              <w:r w:rsidRPr="008946B2">
                <w:rPr>
                  <w:rFonts w:eastAsia="宋体"/>
                  <w:i/>
                  <w:sz w:val="20"/>
                  <w:szCs w:val="20"/>
                  <w:vertAlign w:val="subscript"/>
                  <w:lang w:val="en-US" w:eastAsia="zh-CN"/>
                </w:rPr>
                <w:t>TB</w:t>
              </w:r>
              <w:r w:rsidRPr="008946B2">
                <w:rPr>
                  <w:rFonts w:eastAsia="宋体"/>
                  <w:iCs/>
                  <w:sz w:val="20"/>
                  <w:szCs w:val="20"/>
                  <w:lang w:val="en-US" w:eastAsia="zh-CN"/>
                </w:rPr>
                <w:t>-2</w:t>
              </w:r>
              <w:r w:rsidRPr="008946B2">
                <w:rPr>
                  <w:rFonts w:eastAsia="宋体"/>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tc>
      </w:tr>
    </w:tbl>
    <w:p w14:paraId="75F54C6B" w14:textId="35BEEB17" w:rsidR="007D3BFB" w:rsidRDefault="007D3BFB" w:rsidP="007D3BFB">
      <w:pPr>
        <w:pStyle w:val="aa"/>
      </w:pPr>
    </w:p>
    <w:p w14:paraId="0A4C710D" w14:textId="367C42EE" w:rsidR="005D3997" w:rsidRDefault="00D3265B" w:rsidP="00D3265B">
      <w:pPr>
        <w:pStyle w:val="Proposal"/>
        <w:numPr>
          <w:ilvl w:val="0"/>
          <w:numId w:val="0"/>
        </w:numPr>
        <w:ind w:left="1304" w:hanging="1304"/>
        <w:rPr>
          <w:highlight w:val="yellow"/>
        </w:rPr>
      </w:pPr>
      <w:bookmarkStart w:id="62" w:name="_Ref40723673"/>
      <w:r>
        <w:rPr>
          <w:highlight w:val="yellow"/>
        </w:rPr>
        <w:t>Proposal 5</w:t>
      </w:r>
      <w:r>
        <w:rPr>
          <w:highlight w:val="yellow"/>
        </w:rPr>
        <w:tab/>
      </w:r>
      <w:r w:rsidR="005D3997">
        <w:rPr>
          <w:highlight w:val="yellow"/>
        </w:rPr>
        <w:t>Consider above 36.213 TP for removal of scheduling gap after last SC-MTCH TB.</w:t>
      </w:r>
      <w:bookmarkEnd w:id="62"/>
    </w:p>
    <w:tbl>
      <w:tblPr>
        <w:tblStyle w:val="aff6"/>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aa"/>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aa"/>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aa"/>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aa"/>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0B889E2D" w14:textId="77777777" w:rsidR="00DA1E94" w:rsidRDefault="003D2C91" w:rsidP="007C2C09">
            <w:pPr>
              <w:pStyle w:val="aa"/>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aa"/>
              <w:jc w:val="left"/>
              <w:rPr>
                <w:rFonts w:cs="Arial"/>
                <w:sz w:val="20"/>
                <w:szCs w:val="20"/>
                <w:lang w:val="en-US"/>
              </w:rPr>
            </w:pPr>
            <w:r>
              <w:rPr>
                <w:rFonts w:cs="Arial"/>
                <w:sz w:val="20"/>
                <w:szCs w:val="20"/>
                <w:lang w:val="en-US"/>
              </w:rPr>
              <w:t xml:space="preserve">It should be </w:t>
            </w:r>
            <w:ins w:id="63" w:author="ZTE" w:date="2020-05-13T16:19:00Z">
              <w:r w:rsidRPr="008946B2">
                <w:rPr>
                  <w:rFonts w:eastAsia="宋体"/>
                  <w:i/>
                  <w:sz w:val="20"/>
                  <w:szCs w:val="20"/>
                  <w:lang w:val="en-US"/>
                </w:rPr>
                <w:t>r=</w:t>
              </w:r>
              <w:r w:rsidRPr="008946B2">
                <w:rPr>
                  <w:rFonts w:eastAsia="宋体"/>
                  <w:iCs/>
                  <w:sz w:val="20"/>
                  <w:szCs w:val="20"/>
                  <w:lang w:val="en-US"/>
                </w:rPr>
                <w:t>0</w:t>
              </w:r>
              <w:proofErr w:type="gramStart"/>
              <w:r w:rsidRPr="008946B2">
                <w:rPr>
                  <w:rFonts w:eastAsia="宋体"/>
                  <w:iCs/>
                  <w:sz w:val="20"/>
                  <w:szCs w:val="20"/>
                  <w:lang w:val="en-US"/>
                </w:rPr>
                <w:t>,</w:t>
              </w:r>
            </w:ins>
            <w:r w:rsidRPr="003D2C91">
              <w:rPr>
                <w:rFonts w:eastAsia="宋体"/>
                <w:iCs/>
                <w:color w:val="FF0000"/>
                <w:sz w:val="20"/>
                <w:szCs w:val="20"/>
                <w:lang w:val="en-US"/>
              </w:rPr>
              <w:t>1,</w:t>
            </w:r>
            <w:ins w:id="64" w:author="ZTE" w:date="2020-05-13T16:19:00Z">
              <w:r w:rsidRPr="008946B2">
                <w:rPr>
                  <w:rFonts w:eastAsia="宋体"/>
                  <w:iCs/>
                  <w:sz w:val="20"/>
                  <w:szCs w:val="20"/>
                  <w:lang w:val="en-US"/>
                </w:rPr>
                <w:t>2</w:t>
              </w:r>
              <w:proofErr w:type="gramEnd"/>
              <w:r w:rsidRPr="008946B2">
                <w:rPr>
                  <w:rFonts w:eastAsia="宋体"/>
                  <w:iCs/>
                  <w:sz w:val="20"/>
                  <w:szCs w:val="20"/>
                  <w:lang w:val="en-US"/>
                </w:rPr>
                <w:t>.</w:t>
              </w:r>
              <w:r w:rsidRPr="008946B2">
                <w:rPr>
                  <w:rFonts w:eastAsia="宋体"/>
                  <w:i/>
                  <w:sz w:val="20"/>
                  <w:szCs w:val="20"/>
                  <w:lang w:val="en-US"/>
                </w:rPr>
                <w:t>..,N</w:t>
              </w:r>
              <w:r w:rsidRPr="008946B2">
                <w:rPr>
                  <w:rFonts w:eastAsia="宋体"/>
                  <w:i/>
                  <w:sz w:val="20"/>
                  <w:szCs w:val="20"/>
                  <w:vertAlign w:val="subscript"/>
                  <w:lang w:val="en-US"/>
                </w:rPr>
                <w:t>TB</w:t>
              </w:r>
              <w:r w:rsidRPr="008946B2">
                <w:rPr>
                  <w:rFonts w:eastAsia="宋体"/>
                  <w:iCs/>
                  <w:sz w:val="20"/>
                  <w:szCs w:val="20"/>
                  <w:lang w:val="en-US"/>
                </w:rPr>
                <w:t>-2</w:t>
              </w:r>
              <w:r w:rsidRPr="008946B2">
                <w:rPr>
                  <w:rFonts w:eastAsia="宋体"/>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aa"/>
              <w:jc w:val="left"/>
              <w:rPr>
                <w:rFonts w:cs="Arial"/>
                <w:sz w:val="20"/>
                <w:szCs w:val="20"/>
                <w:lang w:val="en-US"/>
              </w:rPr>
            </w:pPr>
          </w:p>
        </w:tc>
        <w:tc>
          <w:tcPr>
            <w:tcW w:w="7366" w:type="dxa"/>
          </w:tcPr>
          <w:p w14:paraId="7AEFF2FE" w14:textId="6CBC144D" w:rsidR="00C9485E" w:rsidRDefault="003D2C91" w:rsidP="00C9485E">
            <w:pPr>
              <w:pStyle w:val="aa"/>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aa"/>
              <w:jc w:val="left"/>
              <w:rPr>
                <w:rFonts w:ascii="Times New Roman" w:hAnsi="Times New Roman"/>
                <w:sz w:val="20"/>
                <w:szCs w:val="20"/>
                <w:lang w:val="en-US"/>
              </w:rPr>
            </w:pPr>
            <w:r>
              <w:rPr>
                <w:rFonts w:ascii="Times New Roman" w:hAnsi="Times New Roman"/>
                <w:sz w:val="20"/>
                <w:szCs w:val="20"/>
                <w:lang w:val="en-US"/>
              </w:rPr>
              <w:lastRenderedPageBreak/>
              <w:t>The intention is to capture the agreement and use the exact same wording as in NB-</w:t>
            </w:r>
            <w:proofErr w:type="spellStart"/>
            <w:r>
              <w:rPr>
                <w:rFonts w:ascii="Times New Roman" w:hAnsi="Times New Roman"/>
                <w:sz w:val="20"/>
                <w:szCs w:val="20"/>
                <w:lang w:val="en-US"/>
              </w:rPr>
              <w:t>IoT</w:t>
            </w:r>
            <w:proofErr w:type="spellEnd"/>
            <w:r>
              <w:rPr>
                <w:rFonts w:ascii="Times New Roman" w:hAnsi="Times New Roman"/>
                <w:sz w:val="20"/>
                <w:szCs w:val="20"/>
                <w:lang w:val="en-US"/>
              </w:rPr>
              <w:t xml:space="preserve"> (the agreement for both WI are same</w:t>
            </w:r>
            <w:proofErr w:type="gramStart"/>
            <w:r>
              <w:rPr>
                <w:rFonts w:ascii="Times New Roman" w:hAnsi="Times New Roman"/>
                <w:sz w:val="20"/>
                <w:szCs w:val="20"/>
                <w:lang w:val="en-US"/>
              </w:rPr>
              <w:t>) ,</w:t>
            </w:r>
            <w:proofErr w:type="gramEnd"/>
            <w:r>
              <w:rPr>
                <w:rFonts w:ascii="Times New Roman" w:hAnsi="Times New Roman"/>
                <w:sz w:val="20"/>
                <w:szCs w:val="20"/>
                <w:lang w:val="en-US"/>
              </w:rPr>
              <w:t xml:space="preserve"> then specs are aligned.</w:t>
            </w:r>
          </w:p>
        </w:tc>
      </w:tr>
      <w:tr w:rsidR="00A05DC6" w14:paraId="695B911E" w14:textId="77777777" w:rsidTr="007C2C09">
        <w:tc>
          <w:tcPr>
            <w:tcW w:w="2263" w:type="dxa"/>
          </w:tcPr>
          <w:p w14:paraId="62CBEE10" w14:textId="0186AD0C" w:rsidR="00A05DC6" w:rsidRPr="00C41075" w:rsidRDefault="00A05DC6" w:rsidP="00A05DC6">
            <w:pPr>
              <w:pStyle w:val="aa"/>
              <w:jc w:val="left"/>
              <w:rPr>
                <w:rFonts w:eastAsiaTheme="minorEastAsia" w:cs="Arial"/>
                <w:sz w:val="20"/>
                <w:szCs w:val="20"/>
                <w:lang w:val="en-US"/>
              </w:rPr>
            </w:pPr>
            <w:r>
              <w:rPr>
                <w:rFonts w:cs="Arial"/>
                <w:sz w:val="20"/>
                <w:szCs w:val="20"/>
                <w:lang w:val="en-US"/>
              </w:rPr>
              <w:lastRenderedPageBreak/>
              <w:t>Nokia, NSB</w:t>
            </w:r>
          </w:p>
        </w:tc>
        <w:tc>
          <w:tcPr>
            <w:tcW w:w="7366" w:type="dxa"/>
          </w:tcPr>
          <w:p w14:paraId="4478CCF4" w14:textId="3902D28D" w:rsidR="00A05DC6" w:rsidRPr="00026172" w:rsidRDefault="00A05DC6" w:rsidP="00A05DC6">
            <w:pPr>
              <w:pStyle w:val="aa"/>
              <w:jc w:val="left"/>
              <w:rPr>
                <w:rFonts w:eastAsiaTheme="minorEastAsia" w:cs="Arial"/>
                <w:sz w:val="20"/>
                <w:szCs w:val="20"/>
                <w:lang w:val="en-US"/>
              </w:rPr>
            </w:pPr>
            <w:r w:rsidRPr="0004055C">
              <w:rPr>
                <w:rFonts w:cs="Arial"/>
                <w:sz w:val="20"/>
                <w:szCs w:val="20"/>
                <w:lang w:val="en-US"/>
              </w:rPr>
              <w:t>We are fine with the TP</w:t>
            </w:r>
            <w:r>
              <w:rPr>
                <w:rFonts w:cs="Arial"/>
                <w:sz w:val="20"/>
                <w:szCs w:val="20"/>
                <w:lang w:val="en-US"/>
              </w:rPr>
              <w:t xml:space="preserve"> with typo correction from ZTE</w:t>
            </w:r>
          </w:p>
        </w:tc>
      </w:tr>
      <w:tr w:rsidR="00A05DC6" w14:paraId="7128C416" w14:textId="77777777" w:rsidTr="007C2C09">
        <w:tc>
          <w:tcPr>
            <w:tcW w:w="2263" w:type="dxa"/>
          </w:tcPr>
          <w:p w14:paraId="56760BEE" w14:textId="3B965F3F" w:rsidR="00A05DC6" w:rsidRDefault="004129D4" w:rsidP="00A05DC6">
            <w:pPr>
              <w:pStyle w:val="aa"/>
              <w:jc w:val="left"/>
              <w:rPr>
                <w:rFonts w:cs="Arial"/>
                <w:lang w:val="en-US"/>
              </w:rPr>
            </w:pPr>
            <w:r>
              <w:rPr>
                <w:rFonts w:cs="Arial"/>
                <w:lang w:val="en-US"/>
              </w:rPr>
              <w:t>Qualcomm</w:t>
            </w:r>
          </w:p>
        </w:tc>
        <w:tc>
          <w:tcPr>
            <w:tcW w:w="7366" w:type="dxa"/>
          </w:tcPr>
          <w:p w14:paraId="09B49E47" w14:textId="76F1DB64" w:rsidR="00A05DC6" w:rsidRDefault="004129D4" w:rsidP="00A05DC6">
            <w:pPr>
              <w:pStyle w:val="aa"/>
              <w:jc w:val="left"/>
              <w:rPr>
                <w:rFonts w:cs="Arial"/>
                <w:lang w:val="en-US"/>
              </w:rPr>
            </w:pPr>
            <w:r>
              <w:rPr>
                <w:rFonts w:cs="Arial"/>
                <w:lang w:val="en-US"/>
              </w:rPr>
              <w:t>Thanks for the clarification, we would be OK with the latest clarification from ZTE.</w:t>
            </w:r>
          </w:p>
        </w:tc>
      </w:tr>
      <w:tr w:rsidR="00981FFD" w14:paraId="55BC70DF" w14:textId="77777777" w:rsidTr="007C2C09">
        <w:tc>
          <w:tcPr>
            <w:tcW w:w="2263" w:type="dxa"/>
          </w:tcPr>
          <w:p w14:paraId="78DB1BFD" w14:textId="38483BC7" w:rsidR="00981FFD" w:rsidRPr="00970DD6" w:rsidRDefault="00981FFD" w:rsidP="00981FFD">
            <w:pPr>
              <w:pStyle w:val="aa"/>
              <w:jc w:val="left"/>
              <w:rPr>
                <w:rFonts w:eastAsiaTheme="minorEastAsia" w:cs="Arial"/>
                <w:sz w:val="20"/>
                <w:szCs w:val="20"/>
                <w:lang w:val="en-US"/>
              </w:rPr>
            </w:pPr>
            <w:proofErr w:type="spellStart"/>
            <w:r>
              <w:rPr>
                <w:rFonts w:eastAsiaTheme="minorEastAsia" w:cs="Arial" w:hint="eastAsia"/>
                <w:sz w:val="20"/>
                <w:szCs w:val="20"/>
                <w:lang w:val="en-US"/>
              </w:rPr>
              <w:t>L</w:t>
            </w:r>
            <w:r>
              <w:rPr>
                <w:rFonts w:eastAsiaTheme="minorEastAsia" w:cs="Arial"/>
                <w:sz w:val="20"/>
                <w:szCs w:val="20"/>
                <w:lang w:val="en-US"/>
              </w:rPr>
              <w:t>enovo&amp;MotoM</w:t>
            </w:r>
            <w:proofErr w:type="spellEnd"/>
          </w:p>
        </w:tc>
        <w:tc>
          <w:tcPr>
            <w:tcW w:w="7366" w:type="dxa"/>
          </w:tcPr>
          <w:p w14:paraId="08CDAEED" w14:textId="462A06C0" w:rsidR="00981FFD" w:rsidRPr="00970DD6" w:rsidRDefault="00981FFD" w:rsidP="00981FFD">
            <w:pPr>
              <w:pStyle w:val="aa"/>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7DBD0064" w14:textId="77777777" w:rsidTr="007C2C09">
        <w:tc>
          <w:tcPr>
            <w:tcW w:w="2263" w:type="dxa"/>
          </w:tcPr>
          <w:p w14:paraId="3942EC62" w14:textId="14250451" w:rsidR="00981FFD" w:rsidRPr="00AB2FAD" w:rsidRDefault="00981FFD" w:rsidP="00981FFD">
            <w:pPr>
              <w:pStyle w:val="aa"/>
              <w:jc w:val="left"/>
              <w:rPr>
                <w:rFonts w:cs="Arial"/>
                <w:sz w:val="20"/>
                <w:szCs w:val="20"/>
                <w:lang w:val="en-US"/>
              </w:rPr>
            </w:pPr>
          </w:p>
        </w:tc>
        <w:tc>
          <w:tcPr>
            <w:tcW w:w="7366" w:type="dxa"/>
          </w:tcPr>
          <w:p w14:paraId="57734F7B" w14:textId="1A71A072" w:rsidR="00981FFD" w:rsidRPr="00AB2FAD" w:rsidRDefault="00981FFD" w:rsidP="00981FFD">
            <w:pPr>
              <w:pStyle w:val="aa"/>
              <w:jc w:val="left"/>
              <w:rPr>
                <w:rFonts w:cs="Arial"/>
                <w:sz w:val="20"/>
                <w:szCs w:val="20"/>
                <w:lang w:val="en-US"/>
              </w:rPr>
            </w:pPr>
          </w:p>
        </w:tc>
      </w:tr>
    </w:tbl>
    <w:p w14:paraId="07C1BE3B" w14:textId="77777777" w:rsidR="00DA1E94" w:rsidRDefault="00DA1E94" w:rsidP="007D3BFB">
      <w:pPr>
        <w:pStyle w:val="aa"/>
      </w:pPr>
    </w:p>
    <w:p w14:paraId="25791DA9" w14:textId="47EC87C6" w:rsidR="007D3BFB" w:rsidRPr="008E64C2" w:rsidRDefault="007D3BFB" w:rsidP="007D3BFB">
      <w:pPr>
        <w:pStyle w:val="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aa"/>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5"/>
    </w:p>
    <w:tbl>
      <w:tblPr>
        <w:tblStyle w:val="aff6"/>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aa"/>
              <w:jc w:val="left"/>
              <w:rPr>
                <w:rFonts w:eastAsiaTheme="minorEastAsia" w:cs="Arial"/>
                <w:sz w:val="20"/>
                <w:szCs w:val="20"/>
                <w:lang w:val="en-US"/>
              </w:rPr>
            </w:pPr>
            <w:r>
              <w:rPr>
                <w:rFonts w:eastAsiaTheme="minorEastAsia" w:cs="Arial"/>
                <w:sz w:val="20"/>
                <w:szCs w:val="20"/>
                <w:lang w:val="en-US"/>
              </w:rPr>
              <w:t xml:space="preserve">It is a bit unclear what </w:t>
            </w:r>
            <w:proofErr w:type="gramStart"/>
            <w:r>
              <w:rPr>
                <w:rFonts w:eastAsiaTheme="minorEastAsia" w:cs="Arial"/>
                <w:sz w:val="20"/>
                <w:szCs w:val="20"/>
                <w:lang w:val="en-US"/>
              </w:rPr>
              <w:t>is the objective here</w:t>
            </w:r>
            <w:proofErr w:type="gramEnd"/>
            <w:r>
              <w:rPr>
                <w:rFonts w:eastAsiaTheme="minorEastAsia" w:cs="Arial"/>
                <w:sz w:val="20"/>
                <w:szCs w:val="20"/>
                <w:lang w:val="en-US"/>
              </w:rPr>
              <w:t xml:space="preserve">. Is the objective to increase the 12-bits STFU field to 13-bits for UL/DL </w:t>
            </w:r>
            <w:proofErr w:type="spellStart"/>
            <w:r>
              <w:rPr>
                <w:rFonts w:eastAsiaTheme="minorEastAsia" w:cs="Arial"/>
                <w:sz w:val="20"/>
                <w:szCs w:val="20"/>
                <w:lang w:val="en-US"/>
              </w:rPr>
              <w:t>config</w:t>
            </w:r>
            <w:proofErr w:type="spellEnd"/>
            <w:r>
              <w:rPr>
                <w:rFonts w:eastAsiaTheme="minorEastAsia" w:cs="Arial"/>
                <w:sz w:val="20"/>
                <w:szCs w:val="20"/>
                <w:lang w:val="en-US"/>
              </w:rPr>
              <w:t xml:space="preserve"> 0 and have full flexibility?</w:t>
            </w:r>
          </w:p>
        </w:tc>
      </w:tr>
      <w:tr w:rsidR="00DA1E94" w14:paraId="6438F2F3" w14:textId="77777777" w:rsidTr="001A66D6">
        <w:tc>
          <w:tcPr>
            <w:tcW w:w="2263" w:type="dxa"/>
          </w:tcPr>
          <w:p w14:paraId="1933C63B" w14:textId="0663BCF2" w:rsidR="00DA1E94" w:rsidRPr="00AB2FAD" w:rsidRDefault="003D2C91" w:rsidP="007C2C09">
            <w:pPr>
              <w:pStyle w:val="aa"/>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442A4620" w14:textId="122CEE52" w:rsidR="00DA1E94" w:rsidRDefault="003D2C91" w:rsidP="007C2C09">
            <w:pPr>
              <w:pStyle w:val="aa"/>
              <w:jc w:val="left"/>
              <w:rPr>
                <w:rFonts w:cs="Arial"/>
                <w:sz w:val="20"/>
                <w:szCs w:val="20"/>
                <w:lang w:val="en-US"/>
              </w:rPr>
            </w:pPr>
            <w:r>
              <w:rPr>
                <w:rFonts w:cs="Arial"/>
                <w:sz w:val="20"/>
                <w:szCs w:val="20"/>
                <w:lang w:val="en-US"/>
              </w:rPr>
              <w:t xml:space="preserve">The intention is for all TDD </w:t>
            </w:r>
            <w:proofErr w:type="gramStart"/>
            <w:r>
              <w:rPr>
                <w:rFonts w:cs="Arial"/>
                <w:sz w:val="20"/>
                <w:szCs w:val="20"/>
                <w:lang w:val="en-US"/>
              </w:rPr>
              <w:t>configurations ,</w:t>
            </w:r>
            <w:proofErr w:type="gramEnd"/>
            <w:r>
              <w:rPr>
                <w:rFonts w:cs="Arial"/>
                <w:sz w:val="20"/>
                <w:szCs w:val="20"/>
                <w:lang w:val="en-US"/>
              </w:rPr>
              <w:t xml:space="preserve">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aa"/>
              <w:jc w:val="left"/>
              <w:rPr>
                <w:rFonts w:cs="Arial"/>
                <w:sz w:val="20"/>
                <w:szCs w:val="20"/>
                <w:lang w:val="en-US"/>
              </w:rPr>
            </w:pPr>
            <w:r>
              <w:rPr>
                <w:rFonts w:cs="Arial"/>
                <w:sz w:val="20"/>
                <w:szCs w:val="20"/>
                <w:lang w:val="en-US"/>
              </w:rPr>
              <w:t xml:space="preserve">Of course this applies to UL/DL </w:t>
            </w:r>
            <w:proofErr w:type="spellStart"/>
            <w:r>
              <w:rPr>
                <w:rFonts w:cs="Arial"/>
                <w:sz w:val="20"/>
                <w:szCs w:val="20"/>
                <w:lang w:val="en-US"/>
              </w:rPr>
              <w:t>config</w:t>
            </w:r>
            <w:proofErr w:type="spellEnd"/>
            <w:r>
              <w:rPr>
                <w:rFonts w:cs="Arial"/>
                <w:sz w:val="20"/>
                <w:szCs w:val="20"/>
                <w:lang w:val="en-US"/>
              </w:rPr>
              <w:t xml:space="preserve">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aa"/>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aa"/>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7A437A24" w:rsidR="00CE71F9" w:rsidRPr="00AB2FAD" w:rsidRDefault="004129D4" w:rsidP="00CE71F9">
            <w:pPr>
              <w:pStyle w:val="aa"/>
              <w:jc w:val="left"/>
              <w:rPr>
                <w:rFonts w:cs="Arial"/>
                <w:sz w:val="20"/>
                <w:szCs w:val="20"/>
                <w:lang w:val="en-US"/>
              </w:rPr>
            </w:pPr>
            <w:r>
              <w:rPr>
                <w:rFonts w:cs="Arial"/>
                <w:sz w:val="20"/>
                <w:szCs w:val="20"/>
                <w:lang w:val="en-US"/>
              </w:rPr>
              <w:t>Qualcomm</w:t>
            </w:r>
          </w:p>
        </w:tc>
        <w:tc>
          <w:tcPr>
            <w:tcW w:w="7366" w:type="dxa"/>
          </w:tcPr>
          <w:p w14:paraId="29E429ED" w14:textId="7550A58C" w:rsidR="00CE71F9" w:rsidRDefault="00E63AC4" w:rsidP="00CE71F9">
            <w:pPr>
              <w:pStyle w:val="aa"/>
              <w:jc w:val="left"/>
              <w:rPr>
                <w:rFonts w:cs="Arial"/>
                <w:sz w:val="20"/>
                <w:szCs w:val="20"/>
                <w:lang w:val="en-US"/>
              </w:rPr>
            </w:pPr>
            <w:r>
              <w:rPr>
                <w:rFonts w:cs="Arial"/>
                <w:sz w:val="20"/>
                <w:szCs w:val="20"/>
                <w:lang w:val="en-US"/>
              </w:rPr>
              <w:t>So, if we agree to proposal 6 as it is (and nothing more), essentially we are agreeing to the following TP, no?</w:t>
            </w:r>
          </w:p>
          <w:p w14:paraId="31EBDDFA" w14:textId="63B1CEF4" w:rsidR="00E63AC4" w:rsidRDefault="00E63AC4" w:rsidP="00CE71F9">
            <w:pPr>
              <w:pStyle w:val="aa"/>
              <w:jc w:val="left"/>
              <w:rPr>
                <w:rFonts w:cs="Arial"/>
                <w:sz w:val="20"/>
                <w:szCs w:val="20"/>
                <w:lang w:val="en-US"/>
              </w:rPr>
            </w:pPr>
          </w:p>
          <w:p w14:paraId="10A1D34C" w14:textId="213B1A1B" w:rsidR="00E63AC4" w:rsidRDefault="00E63AC4" w:rsidP="00E63AC4">
            <w:pPr>
              <w:pStyle w:val="B1"/>
            </w:pPr>
            <w:r>
              <w:t>-</w:t>
            </w:r>
            <w:r>
              <w:tab/>
              <w:t xml:space="preserve">Multi-TB HARQ processes group – 1 bit, where value 0 indicates that the Scheduling TBs for Unicast Field applies to the first group of 8 HARQ process and value 1 indicates the second group. This field is only present for TDD operation </w:t>
            </w:r>
            <w:del w:id="66" w:author="AR" w:date="2020-05-26T14:22:00Z">
              <w:r w:rsidDel="00E63AC4">
                <w:delText xml:space="preserve">with more than 8 maximum processes </w:delText>
              </w:r>
            </w:del>
            <w:r>
              <w:t>and if the Scheduling TBs for Unicast Field is present.</w:t>
            </w:r>
          </w:p>
          <w:p w14:paraId="375D480C" w14:textId="77777777" w:rsidR="00E63AC4" w:rsidRDefault="00E63AC4" w:rsidP="00CE71F9">
            <w:pPr>
              <w:pStyle w:val="aa"/>
              <w:jc w:val="left"/>
              <w:rPr>
                <w:rFonts w:cs="Arial"/>
                <w:sz w:val="20"/>
                <w:szCs w:val="20"/>
                <w:lang w:val="en-US"/>
              </w:rPr>
            </w:pPr>
          </w:p>
          <w:p w14:paraId="2995D1DD" w14:textId="11E50708" w:rsidR="00E63AC4" w:rsidRDefault="00E63AC4" w:rsidP="00CE71F9">
            <w:pPr>
              <w:pStyle w:val="aa"/>
              <w:jc w:val="left"/>
              <w:rPr>
                <w:rFonts w:cs="Arial"/>
                <w:sz w:val="20"/>
                <w:szCs w:val="20"/>
                <w:lang w:val="en-US"/>
              </w:rPr>
            </w:pPr>
            <w:r>
              <w:rPr>
                <w:rFonts w:cs="Arial"/>
                <w:sz w:val="20"/>
                <w:szCs w:val="20"/>
                <w:lang w:val="en-US"/>
              </w:rPr>
              <w:t>If I recall correctly (please correct me if I am wrong), even for legacy DCI the size is not common for different TDD U</w:t>
            </w:r>
            <w:r w:rsidR="0010722B">
              <w:rPr>
                <w:rFonts w:cs="Arial"/>
                <w:sz w:val="20"/>
                <w:szCs w:val="20"/>
                <w:lang w:val="en-US"/>
              </w:rPr>
              <w:t>L</w:t>
            </w:r>
            <w:r>
              <w:rPr>
                <w:rFonts w:cs="Arial"/>
                <w:sz w:val="20"/>
                <w:szCs w:val="20"/>
                <w:lang w:val="en-US"/>
              </w:rPr>
              <w:t xml:space="preserve">/DL configurations. For example, </w:t>
            </w:r>
            <w:r w:rsidR="0010722B">
              <w:rPr>
                <w:rFonts w:cs="Arial"/>
                <w:sz w:val="20"/>
                <w:szCs w:val="20"/>
                <w:lang w:val="en-US"/>
              </w:rPr>
              <w:t xml:space="preserve">UL index or </w:t>
            </w:r>
            <w:r>
              <w:rPr>
                <w:rFonts w:cs="Arial"/>
                <w:sz w:val="20"/>
                <w:szCs w:val="20"/>
                <w:lang w:val="en-US"/>
              </w:rPr>
              <w:t>DAI ha</w:t>
            </w:r>
            <w:r w:rsidR="0010722B">
              <w:rPr>
                <w:rFonts w:cs="Arial"/>
                <w:sz w:val="20"/>
                <w:szCs w:val="20"/>
                <w:lang w:val="en-US"/>
              </w:rPr>
              <w:t>ve</w:t>
            </w:r>
            <w:r>
              <w:rPr>
                <w:rFonts w:cs="Arial"/>
                <w:sz w:val="20"/>
                <w:szCs w:val="20"/>
                <w:lang w:val="en-US"/>
              </w:rPr>
              <w:t xml:space="preserve"> different number of bits</w:t>
            </w:r>
            <w:r w:rsidR="0010722B">
              <w:rPr>
                <w:rFonts w:cs="Arial"/>
                <w:sz w:val="20"/>
                <w:szCs w:val="20"/>
                <w:lang w:val="en-US"/>
              </w:rPr>
              <w:t xml:space="preserve"> depending on the configuration.</w:t>
            </w:r>
          </w:p>
          <w:p w14:paraId="16FCA2BC" w14:textId="43D925C5" w:rsidR="004129D4" w:rsidRDefault="004129D4" w:rsidP="00CE71F9">
            <w:pPr>
              <w:pStyle w:val="aa"/>
              <w:jc w:val="left"/>
              <w:rPr>
                <w:rFonts w:cs="Arial"/>
                <w:sz w:val="20"/>
                <w:szCs w:val="20"/>
                <w:lang w:val="en-US"/>
              </w:rPr>
            </w:pPr>
          </w:p>
          <w:p w14:paraId="7C8AD280" w14:textId="2D5509CB" w:rsidR="0010722B" w:rsidRDefault="0010722B" w:rsidP="00CE71F9">
            <w:pPr>
              <w:pStyle w:val="aa"/>
              <w:jc w:val="left"/>
              <w:rPr>
                <w:rFonts w:cs="Arial"/>
                <w:sz w:val="20"/>
                <w:szCs w:val="20"/>
                <w:lang w:val="en-US"/>
              </w:rPr>
            </w:pPr>
            <w:r>
              <w:rPr>
                <w:rFonts w:cs="Arial"/>
                <w:sz w:val="20"/>
                <w:szCs w:val="20"/>
                <w:lang w:val="en-US"/>
              </w:rPr>
              <w:t>So, two observations:</w:t>
            </w:r>
          </w:p>
          <w:p w14:paraId="3265814C" w14:textId="01DD522A" w:rsidR="0010722B" w:rsidRDefault="0010722B" w:rsidP="0010722B">
            <w:pPr>
              <w:pStyle w:val="aa"/>
              <w:numPr>
                <w:ilvl w:val="0"/>
                <w:numId w:val="233"/>
              </w:numPr>
              <w:jc w:val="left"/>
              <w:rPr>
                <w:rFonts w:cs="Arial"/>
                <w:sz w:val="20"/>
                <w:szCs w:val="20"/>
                <w:lang w:val="en-US"/>
              </w:rPr>
            </w:pPr>
            <w:r>
              <w:rPr>
                <w:rFonts w:cs="Arial"/>
                <w:sz w:val="20"/>
                <w:szCs w:val="20"/>
                <w:lang w:val="en-US"/>
              </w:rPr>
              <w:t>We do not see any advantage to adopt the TP above – we don’t find any benefit to adding that additional bit.</w:t>
            </w:r>
          </w:p>
          <w:p w14:paraId="1BA7A2A2" w14:textId="5F2F7CD0" w:rsidR="004129D4" w:rsidRPr="00AB2FAD" w:rsidRDefault="0010722B" w:rsidP="0010722B">
            <w:pPr>
              <w:pStyle w:val="aa"/>
              <w:numPr>
                <w:ilvl w:val="0"/>
                <w:numId w:val="233"/>
              </w:numPr>
              <w:jc w:val="left"/>
              <w:rPr>
                <w:rFonts w:cs="Arial"/>
                <w:sz w:val="20"/>
                <w:szCs w:val="20"/>
                <w:lang w:val="en-US"/>
              </w:rPr>
            </w:pPr>
            <w:r>
              <w:rPr>
                <w:rFonts w:cs="Arial"/>
                <w:sz w:val="20"/>
                <w:szCs w:val="20"/>
                <w:lang w:val="en-US"/>
              </w:rPr>
              <w:t xml:space="preserve">There is some usefulness in adding 1 more bit to allow full flexibility for some TDD UL/DL </w:t>
            </w:r>
            <w:proofErr w:type="spellStart"/>
            <w:r>
              <w:rPr>
                <w:rFonts w:cs="Arial"/>
                <w:sz w:val="20"/>
                <w:szCs w:val="20"/>
                <w:lang w:val="en-US"/>
              </w:rPr>
              <w:t>configs</w:t>
            </w:r>
            <w:proofErr w:type="spellEnd"/>
            <w:r>
              <w:rPr>
                <w:rFonts w:cs="Arial"/>
                <w:sz w:val="20"/>
                <w:szCs w:val="20"/>
                <w:lang w:val="en-US"/>
              </w:rPr>
              <w:t xml:space="preserve">. </w:t>
            </w:r>
            <w:r w:rsidR="004129D4">
              <w:rPr>
                <w:rFonts w:cs="Arial"/>
                <w:sz w:val="20"/>
                <w:szCs w:val="20"/>
                <w:lang w:val="en-US"/>
              </w:rPr>
              <w:t>We do not have a terribly strong view on this issue, but we feel it is a bit too big of a change at this stage. Having said this, if there is a clear support for this optimization, we will not object.</w:t>
            </w:r>
          </w:p>
        </w:tc>
      </w:tr>
      <w:tr w:rsidR="00CE71F9" w14:paraId="5863414C" w14:textId="77777777" w:rsidTr="001A66D6">
        <w:tc>
          <w:tcPr>
            <w:tcW w:w="2263" w:type="dxa"/>
          </w:tcPr>
          <w:p w14:paraId="4E85AD89" w14:textId="15FEE3FF" w:rsidR="00CE71F9" w:rsidRPr="00970DD6" w:rsidRDefault="000A1D2D" w:rsidP="00CE71F9">
            <w:pPr>
              <w:pStyle w:val="aa"/>
              <w:jc w:val="left"/>
              <w:rPr>
                <w:rFonts w:eastAsiaTheme="minorEastAsia" w:cs="Arial"/>
                <w:sz w:val="20"/>
                <w:szCs w:val="20"/>
                <w:lang w:val="en-US"/>
              </w:rPr>
            </w:pPr>
            <w:proofErr w:type="spellStart"/>
            <w:r>
              <w:rPr>
                <w:rFonts w:cs="Arial"/>
                <w:sz w:val="20"/>
                <w:szCs w:val="20"/>
                <w:lang w:val="en-US"/>
              </w:rPr>
              <w:t>ZTE,Sanechips</w:t>
            </w:r>
            <w:proofErr w:type="spellEnd"/>
          </w:p>
        </w:tc>
        <w:tc>
          <w:tcPr>
            <w:tcW w:w="7366" w:type="dxa"/>
          </w:tcPr>
          <w:p w14:paraId="795F4EE9" w14:textId="637A0648" w:rsidR="00CE71F9" w:rsidRPr="00970DD6" w:rsidRDefault="000A1D2D" w:rsidP="000A1D2D">
            <w:pPr>
              <w:pStyle w:val="aa"/>
              <w:jc w:val="left"/>
              <w:rPr>
                <w:rFonts w:eastAsiaTheme="minorEastAsia" w:cs="Arial"/>
                <w:sz w:val="20"/>
                <w:szCs w:val="20"/>
                <w:lang w:val="en-US"/>
              </w:rPr>
            </w:pPr>
            <w:r>
              <w:rPr>
                <w:rFonts w:eastAsiaTheme="minorEastAsia" w:cs="Arial"/>
                <w:sz w:val="20"/>
                <w:szCs w:val="20"/>
                <w:lang w:val="en-US"/>
              </w:rPr>
              <w:t xml:space="preserve">Regarding how to use the 1 more bit if we agree to use </w:t>
            </w:r>
            <w:proofErr w:type="gramStart"/>
            <w:r>
              <w:rPr>
                <w:rFonts w:eastAsiaTheme="minorEastAsia" w:cs="Arial"/>
                <w:sz w:val="20"/>
                <w:szCs w:val="20"/>
                <w:lang w:val="en-US"/>
              </w:rPr>
              <w:t>13bits ,we</w:t>
            </w:r>
            <w:proofErr w:type="gramEnd"/>
            <w:r>
              <w:rPr>
                <w:rFonts w:eastAsiaTheme="minorEastAsia" w:cs="Arial"/>
                <w:sz w:val="20"/>
                <w:szCs w:val="20"/>
                <w:lang w:val="en-US"/>
              </w:rPr>
              <w:t xml:space="preserve"> now actually think using the bit to support full flexibility maybe a better approach considering the benefit for the scheduler.</w:t>
            </w:r>
          </w:p>
        </w:tc>
      </w:tr>
      <w:tr w:rsidR="00CE71F9" w14:paraId="673D5F64" w14:textId="77777777" w:rsidTr="001A66D6">
        <w:tc>
          <w:tcPr>
            <w:tcW w:w="2263" w:type="dxa"/>
          </w:tcPr>
          <w:p w14:paraId="1BBC4AF8" w14:textId="554E76DC" w:rsidR="00CE71F9" w:rsidRPr="0036237D" w:rsidRDefault="001813E5" w:rsidP="00CE71F9">
            <w:pPr>
              <w:pStyle w:val="aa"/>
              <w:jc w:val="left"/>
              <w:rPr>
                <w:rFonts w:cs="Arial"/>
                <w:sz w:val="20"/>
                <w:szCs w:val="20"/>
                <w:lang w:val="en-US"/>
              </w:rPr>
            </w:pPr>
            <w:proofErr w:type="spellStart"/>
            <w:r>
              <w:rPr>
                <w:rFonts w:cs="Arial"/>
                <w:sz w:val="20"/>
                <w:szCs w:val="20"/>
                <w:lang w:val="en-US"/>
              </w:rPr>
              <w:lastRenderedPageBreak/>
              <w:t>ZTE,Sanechips</w:t>
            </w:r>
            <w:proofErr w:type="spellEnd"/>
          </w:p>
        </w:tc>
        <w:tc>
          <w:tcPr>
            <w:tcW w:w="7366" w:type="dxa"/>
          </w:tcPr>
          <w:p w14:paraId="2194DF0B" w14:textId="110BE7FE" w:rsidR="00CE71F9" w:rsidRPr="0036237D" w:rsidRDefault="001813E5" w:rsidP="00CE71F9">
            <w:pPr>
              <w:pStyle w:val="aa"/>
              <w:jc w:val="left"/>
              <w:rPr>
                <w:rFonts w:cs="Arial"/>
                <w:sz w:val="20"/>
                <w:szCs w:val="20"/>
                <w:lang w:val="en-US"/>
              </w:rPr>
            </w:pPr>
            <w:r>
              <w:rPr>
                <w:rFonts w:cs="Arial"/>
                <w:sz w:val="20"/>
                <w:szCs w:val="20"/>
                <w:lang w:val="en-US"/>
              </w:rPr>
              <w:t xml:space="preserve">With regard to QC’s </w:t>
            </w:r>
            <w:proofErr w:type="gramStart"/>
            <w:r>
              <w:rPr>
                <w:rFonts w:cs="Arial"/>
                <w:sz w:val="20"/>
                <w:szCs w:val="20"/>
                <w:lang w:val="en-US"/>
              </w:rPr>
              <w:t>comments(</w:t>
            </w:r>
            <w:proofErr w:type="gramEnd"/>
            <w:r>
              <w:rPr>
                <w:rFonts w:cs="Arial"/>
                <w:sz w:val="20"/>
                <w:szCs w:val="20"/>
                <w:lang w:val="en-US"/>
              </w:rPr>
              <w:t xml:space="preserve">#2) above, yes the TP is correct. But </w:t>
            </w:r>
            <w:proofErr w:type="gramStart"/>
            <w:r>
              <w:rPr>
                <w:rFonts w:cs="Arial"/>
                <w:sz w:val="20"/>
                <w:szCs w:val="20"/>
                <w:lang w:val="en-US"/>
              </w:rPr>
              <w:t>the another</w:t>
            </w:r>
            <w:proofErr w:type="gramEnd"/>
            <w:r>
              <w:rPr>
                <w:rFonts w:cs="Arial"/>
                <w:sz w:val="20"/>
                <w:szCs w:val="20"/>
                <w:lang w:val="en-US"/>
              </w:rPr>
              <w:t xml:space="preserve"> important aspect is the for each TDD configuration the UL/DL DCI size should be the same and the benefit is clear. If we don’t have the TP then UL and DL of the same TDD configuration may have different DCI size.</w:t>
            </w:r>
          </w:p>
        </w:tc>
      </w:tr>
      <w:tr w:rsidR="00CE71F9" w14:paraId="3BB252F2" w14:textId="77777777" w:rsidTr="001A66D6">
        <w:tc>
          <w:tcPr>
            <w:tcW w:w="2263" w:type="dxa"/>
          </w:tcPr>
          <w:p w14:paraId="72CCD5CD" w14:textId="13F3AF2A" w:rsidR="00CE71F9" w:rsidRPr="00AB2FAD" w:rsidRDefault="00CE71F9" w:rsidP="00CE71F9">
            <w:pPr>
              <w:pStyle w:val="aa"/>
              <w:jc w:val="left"/>
              <w:rPr>
                <w:rFonts w:cs="Arial"/>
                <w:sz w:val="20"/>
                <w:szCs w:val="20"/>
                <w:lang w:val="en-US"/>
              </w:rPr>
            </w:pPr>
          </w:p>
        </w:tc>
        <w:tc>
          <w:tcPr>
            <w:tcW w:w="7366" w:type="dxa"/>
          </w:tcPr>
          <w:p w14:paraId="37330778" w14:textId="206669C0" w:rsidR="00CE71F9" w:rsidRPr="00AB2FAD" w:rsidRDefault="00CE71F9" w:rsidP="00CE71F9">
            <w:pPr>
              <w:pStyle w:val="aa"/>
              <w:jc w:val="left"/>
              <w:rPr>
                <w:rFonts w:cs="Arial"/>
                <w:sz w:val="20"/>
                <w:szCs w:val="20"/>
                <w:lang w:val="en-US"/>
              </w:rPr>
            </w:pPr>
          </w:p>
        </w:tc>
      </w:tr>
      <w:tr w:rsidR="00CE71F9" w14:paraId="6EC0E7A5" w14:textId="77777777" w:rsidTr="001A66D6">
        <w:tc>
          <w:tcPr>
            <w:tcW w:w="2263" w:type="dxa"/>
          </w:tcPr>
          <w:p w14:paraId="109DDB49" w14:textId="655C15B3" w:rsidR="00CE71F9" w:rsidRDefault="00CE71F9" w:rsidP="00CE71F9">
            <w:pPr>
              <w:pStyle w:val="aa"/>
              <w:jc w:val="left"/>
              <w:rPr>
                <w:rFonts w:cs="Arial"/>
                <w:lang w:val="en-US"/>
              </w:rPr>
            </w:pPr>
          </w:p>
        </w:tc>
        <w:tc>
          <w:tcPr>
            <w:tcW w:w="7366" w:type="dxa"/>
          </w:tcPr>
          <w:p w14:paraId="12F226A3" w14:textId="06938B85" w:rsidR="00CE71F9" w:rsidRDefault="00CE71F9" w:rsidP="00CE71F9">
            <w:pPr>
              <w:pStyle w:val="aa"/>
              <w:jc w:val="left"/>
              <w:rPr>
                <w:rFonts w:cs="Arial"/>
                <w:lang w:val="en-US"/>
              </w:rPr>
            </w:pPr>
          </w:p>
        </w:tc>
      </w:tr>
    </w:tbl>
    <w:p w14:paraId="691FEEB5" w14:textId="77777777" w:rsidR="00DA1E94" w:rsidRDefault="00DA1E94" w:rsidP="00DA1E94">
      <w:pPr>
        <w:pStyle w:val="aa"/>
      </w:pPr>
    </w:p>
    <w:p w14:paraId="30E8CA9E" w14:textId="182964DB" w:rsidR="007E7B16" w:rsidRPr="008E64C2" w:rsidRDefault="007E7B16" w:rsidP="007E7B16">
      <w:pPr>
        <w:pStyle w:val="1"/>
      </w:pPr>
      <w:r w:rsidRPr="008E64C2">
        <w:t>Issue #</w:t>
      </w:r>
      <w:r w:rsidR="00622EC8">
        <w:t>7</w:t>
      </w:r>
      <w:r w:rsidRPr="008E64C2">
        <w:t xml:space="preserve">: </w:t>
      </w:r>
      <w:r>
        <w:t>Realization of UL early termination</w:t>
      </w:r>
    </w:p>
    <w:p w14:paraId="6835E588" w14:textId="181DB878" w:rsidR="007E7B16" w:rsidRDefault="007E7B16" w:rsidP="00E74BDD">
      <w:pPr>
        <w:pStyle w:val="aa"/>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w:t>
      </w:r>
      <w:proofErr w:type="gramStart"/>
      <w:r>
        <w:t>process(</w:t>
      </w:r>
      <w:proofErr w:type="spellStart"/>
      <w:proofErr w:type="gramEnd"/>
      <w:r>
        <w:t>es</w:t>
      </w:r>
      <w:proofErr w:type="spellEnd"/>
      <w:r>
        <w:t>)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aff6"/>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aa"/>
              <w:jc w:val="left"/>
              <w:rPr>
                <w:rFonts w:eastAsiaTheme="minorEastAsia" w:cs="Arial"/>
                <w:sz w:val="20"/>
                <w:szCs w:val="20"/>
                <w:lang w:val="en-US"/>
              </w:rPr>
            </w:pPr>
            <w:r>
              <w:rPr>
                <w:rFonts w:eastAsiaTheme="minorEastAsia" w:cs="Arial"/>
                <w:sz w:val="20"/>
                <w:szCs w:val="20"/>
                <w:lang w:val="en-US"/>
              </w:rPr>
              <w:t xml:space="preserve">Cancelling individual TBs will be kind of tricky, and actually can lead to quite some degradation. For example, if we have 8 TBs and we cancel one, the </w:t>
            </w:r>
            <w:proofErr w:type="spellStart"/>
            <w:r>
              <w:rPr>
                <w:rFonts w:eastAsiaTheme="minorEastAsia" w:cs="Arial"/>
                <w:sz w:val="20"/>
                <w:szCs w:val="20"/>
                <w:lang w:val="en-US"/>
              </w:rPr>
              <w:t>eNB</w:t>
            </w:r>
            <w:proofErr w:type="spellEnd"/>
            <w:r>
              <w:rPr>
                <w:rFonts w:eastAsiaTheme="minorEastAsia" w:cs="Arial"/>
                <w:sz w:val="20"/>
                <w:szCs w:val="20"/>
                <w:lang w:val="en-US"/>
              </w:rPr>
              <w:t xml:space="preserve"> cannot perform channel estimation (since the UE will lose phase coherence in the </w:t>
            </w:r>
            <w:proofErr w:type="spellStart"/>
            <w:r>
              <w:rPr>
                <w:rFonts w:eastAsiaTheme="minorEastAsia" w:cs="Arial"/>
                <w:sz w:val="20"/>
                <w:szCs w:val="20"/>
                <w:lang w:val="en-US"/>
              </w:rPr>
              <w:t>subframes</w:t>
            </w:r>
            <w:proofErr w:type="spellEnd"/>
            <w:r>
              <w:rPr>
                <w:rFonts w:eastAsiaTheme="minorEastAsia" w:cs="Arial"/>
                <w:sz w:val="20"/>
                <w:szCs w:val="20"/>
                <w:lang w:val="en-US"/>
              </w:rPr>
              <w:t xml:space="preserve"> in which it was supposed to transmit the completed TB).</w:t>
            </w:r>
          </w:p>
          <w:p w14:paraId="2E8C2FB7" w14:textId="1374B4A8" w:rsidR="00772F51" w:rsidRPr="00AB2FAD" w:rsidRDefault="00772F51" w:rsidP="00F24356">
            <w:pPr>
              <w:pStyle w:val="aa"/>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aa"/>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5F52176D" w14:textId="77777777" w:rsidR="00DA1E94" w:rsidRDefault="00495CBC" w:rsidP="007C2C09">
            <w:pPr>
              <w:pStyle w:val="aa"/>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aa"/>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w:t>
            </w:r>
            <w:proofErr w:type="spellStart"/>
            <w:r>
              <w:rPr>
                <w:rFonts w:cs="Arial"/>
                <w:sz w:val="20"/>
                <w:szCs w:val="20"/>
                <w:lang w:val="en-US"/>
              </w:rPr>
              <w:t>eNB</w:t>
            </w:r>
            <w:proofErr w:type="spellEnd"/>
            <w:r>
              <w:rPr>
                <w:rFonts w:cs="Arial"/>
                <w:sz w:val="20"/>
                <w:szCs w:val="20"/>
                <w:lang w:val="en-US"/>
              </w:rPr>
              <w:t xml:space="preserve">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w:t>
            </w:r>
            <w:proofErr w:type="spellStart"/>
            <w:r>
              <w:rPr>
                <w:rFonts w:cs="Arial"/>
                <w:sz w:val="20"/>
                <w:szCs w:val="20"/>
                <w:lang w:val="en-US"/>
              </w:rPr>
              <w:t>eNB</w:t>
            </w:r>
            <w:proofErr w:type="spellEnd"/>
            <w:r>
              <w:rPr>
                <w:rFonts w:cs="Arial"/>
                <w:sz w:val="20"/>
                <w:szCs w:val="20"/>
                <w:lang w:val="en-US"/>
              </w:rPr>
              <w:t xml:space="preserve">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aa"/>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aa"/>
              <w:numPr>
                <w:ilvl w:val="0"/>
                <w:numId w:val="232"/>
              </w:numPr>
              <w:jc w:val="left"/>
              <w:rPr>
                <w:rFonts w:cs="Arial"/>
                <w:sz w:val="20"/>
                <w:szCs w:val="20"/>
                <w:lang w:val="en-US"/>
              </w:rPr>
            </w:pPr>
            <w:r>
              <w:rPr>
                <w:rFonts w:cs="Arial"/>
                <w:sz w:val="20"/>
                <w:szCs w:val="20"/>
                <w:lang w:val="en-US"/>
              </w:rPr>
              <w:t xml:space="preserve">The feature provides extra flexibility for </w:t>
            </w:r>
            <w:proofErr w:type="spellStart"/>
            <w:r>
              <w:rPr>
                <w:rFonts w:cs="Arial"/>
                <w:sz w:val="20"/>
                <w:szCs w:val="20"/>
                <w:lang w:val="en-US"/>
              </w:rPr>
              <w:t>eNB</w:t>
            </w:r>
            <w:proofErr w:type="spellEnd"/>
            <w:r>
              <w:rPr>
                <w:rFonts w:cs="Arial"/>
                <w:sz w:val="20"/>
                <w:szCs w:val="20"/>
                <w:lang w:val="en-US"/>
              </w:rPr>
              <w:t xml:space="preserve"> and UE to save power consumption if the </w:t>
            </w:r>
            <w:proofErr w:type="spellStart"/>
            <w:r>
              <w:rPr>
                <w:rFonts w:cs="Arial"/>
                <w:sz w:val="20"/>
                <w:szCs w:val="20"/>
                <w:lang w:val="en-US"/>
              </w:rPr>
              <w:t>eNB</w:t>
            </w:r>
            <w:proofErr w:type="spellEnd"/>
            <w:r>
              <w:rPr>
                <w:rFonts w:cs="Arial"/>
                <w:sz w:val="20"/>
                <w:szCs w:val="20"/>
                <w:lang w:val="en-US"/>
              </w:rPr>
              <w:t xml:space="preserve"> seems feasible , remember the </w:t>
            </w:r>
            <w:proofErr w:type="spellStart"/>
            <w:r>
              <w:rPr>
                <w:rFonts w:cs="Arial"/>
                <w:sz w:val="20"/>
                <w:szCs w:val="20"/>
                <w:lang w:val="en-US"/>
              </w:rPr>
              <w:t>eNB</w:t>
            </w:r>
            <w:proofErr w:type="spellEnd"/>
            <w:r>
              <w:rPr>
                <w:rFonts w:cs="Arial"/>
                <w:sz w:val="20"/>
                <w:szCs w:val="20"/>
                <w:lang w:val="en-US"/>
              </w:rPr>
              <w:t xml:space="preserve"> can always 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aa"/>
              <w:jc w:val="left"/>
              <w:rPr>
                <w:rFonts w:cs="Arial"/>
                <w:sz w:val="20"/>
                <w:szCs w:val="20"/>
                <w:lang w:val="en-US"/>
              </w:rPr>
            </w:pPr>
            <w:r>
              <w:rPr>
                <w:rFonts w:cs="Arial"/>
                <w:sz w:val="20"/>
                <w:szCs w:val="20"/>
                <w:lang w:val="en-US"/>
              </w:rPr>
              <w:t>Nokia, NSB</w:t>
            </w:r>
          </w:p>
        </w:tc>
        <w:tc>
          <w:tcPr>
            <w:tcW w:w="7366" w:type="dxa"/>
          </w:tcPr>
          <w:p w14:paraId="7120F840" w14:textId="665A182D" w:rsidR="00CE71F9" w:rsidRPr="00080BA8" w:rsidRDefault="00CE71F9" w:rsidP="00CE71F9">
            <w:pPr>
              <w:pStyle w:val="aa"/>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r>
              <w:rPr>
                <w:rFonts w:cs="Arial"/>
                <w:sz w:val="20"/>
                <w:szCs w:val="20"/>
                <w:lang w:val="en-US"/>
              </w:rPr>
              <w:t xml:space="preserve"> individual TB or group of </w:t>
            </w:r>
            <w:proofErr w:type="spellStart"/>
            <w:r>
              <w:rPr>
                <w:rFonts w:cs="Arial"/>
                <w:sz w:val="20"/>
                <w:szCs w:val="20"/>
                <w:lang w:val="en-US"/>
              </w:rPr>
              <w:t>TBs.</w:t>
            </w:r>
            <w:proofErr w:type="spellEnd"/>
          </w:p>
        </w:tc>
      </w:tr>
      <w:tr w:rsidR="00CE71F9" w14:paraId="73BB1AC3" w14:textId="77777777" w:rsidTr="001A66D6">
        <w:tc>
          <w:tcPr>
            <w:tcW w:w="2263" w:type="dxa"/>
          </w:tcPr>
          <w:p w14:paraId="7B454E83" w14:textId="064A58AF" w:rsidR="00CE71F9" w:rsidRPr="00F72D9C" w:rsidRDefault="00F72D9C" w:rsidP="00CE71F9">
            <w:pPr>
              <w:pStyle w:val="aa"/>
              <w:jc w:val="left"/>
              <w:rPr>
                <w:rFonts w:eastAsiaTheme="minorEastAsia" w:cs="Arial" w:hint="eastAsia"/>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2CE1F685" w14:textId="3B1DD9EF" w:rsidR="00CE71F9" w:rsidRPr="00F72D9C" w:rsidRDefault="00F72D9C" w:rsidP="00F72D9C">
            <w:pPr>
              <w:pStyle w:val="aa"/>
              <w:jc w:val="left"/>
              <w:rPr>
                <w:rFonts w:eastAsiaTheme="minorEastAsia" w:cs="Arial" w:hint="eastAsia"/>
                <w:sz w:val="20"/>
                <w:szCs w:val="20"/>
                <w:lang w:val="en-US"/>
              </w:rPr>
            </w:pPr>
            <w:r>
              <w:rPr>
                <w:rFonts w:eastAsiaTheme="minorEastAsia" w:cs="Arial"/>
                <w:sz w:val="20"/>
                <w:szCs w:val="20"/>
                <w:lang w:val="en-US"/>
              </w:rPr>
              <w:t xml:space="preserve">We prefer to indicate early termination of individual TB. It is a large waste to wait 8TB successfully detected and get an early transmission termination indication. It is too late.  If we don’t support </w:t>
            </w:r>
            <w:r>
              <w:rPr>
                <w:rFonts w:eastAsiaTheme="minorEastAsia" w:cs="Arial"/>
                <w:sz w:val="20"/>
                <w:szCs w:val="20"/>
                <w:lang w:val="en-US"/>
              </w:rPr>
              <w:t xml:space="preserve">early termination </w:t>
            </w:r>
            <w:r>
              <w:rPr>
                <w:rFonts w:eastAsiaTheme="minorEastAsia" w:cs="Arial"/>
                <w:sz w:val="20"/>
                <w:szCs w:val="20"/>
                <w:lang w:val="en-US"/>
              </w:rPr>
              <w:t>for</w:t>
            </w:r>
            <w:r>
              <w:rPr>
                <w:rFonts w:eastAsiaTheme="minorEastAsia" w:cs="Arial"/>
                <w:sz w:val="20"/>
                <w:szCs w:val="20"/>
                <w:lang w:val="en-US"/>
              </w:rPr>
              <w:t xml:space="preserve"> individual TB</w:t>
            </w:r>
            <w:r>
              <w:rPr>
                <w:rFonts w:eastAsiaTheme="minorEastAsia" w:cs="Arial"/>
                <w:sz w:val="20"/>
                <w:szCs w:val="20"/>
                <w:lang w:val="en-US"/>
              </w:rPr>
              <w:t>, we hope to disable the early termination feature, although we have agreement to support it.</w:t>
            </w:r>
          </w:p>
        </w:tc>
      </w:tr>
      <w:tr w:rsidR="00CE71F9" w14:paraId="2C525B61" w14:textId="77777777" w:rsidTr="001A66D6">
        <w:tc>
          <w:tcPr>
            <w:tcW w:w="2263" w:type="dxa"/>
          </w:tcPr>
          <w:p w14:paraId="6BFEB1DC" w14:textId="0FD9196E" w:rsidR="00CE71F9" w:rsidRPr="009F68B1" w:rsidRDefault="00CE71F9" w:rsidP="00CE71F9">
            <w:pPr>
              <w:pStyle w:val="aa"/>
              <w:jc w:val="left"/>
              <w:rPr>
                <w:rFonts w:eastAsiaTheme="minorEastAsia" w:cs="Arial"/>
                <w:sz w:val="20"/>
                <w:szCs w:val="20"/>
                <w:lang w:val="en-US"/>
              </w:rPr>
            </w:pPr>
          </w:p>
        </w:tc>
        <w:tc>
          <w:tcPr>
            <w:tcW w:w="7366" w:type="dxa"/>
          </w:tcPr>
          <w:p w14:paraId="24FA2B0D" w14:textId="0E05CEBE" w:rsidR="00CE71F9" w:rsidRPr="009F68B1" w:rsidRDefault="00CE71F9" w:rsidP="00CE71F9">
            <w:pPr>
              <w:pStyle w:val="aa"/>
              <w:jc w:val="left"/>
              <w:rPr>
                <w:rFonts w:eastAsiaTheme="minorEastAsia" w:cs="Arial"/>
                <w:sz w:val="20"/>
                <w:szCs w:val="20"/>
                <w:lang w:val="en-US"/>
              </w:rPr>
            </w:pPr>
          </w:p>
        </w:tc>
      </w:tr>
      <w:tr w:rsidR="00CE71F9" w14:paraId="371E29B1" w14:textId="77777777" w:rsidTr="001A66D6">
        <w:tc>
          <w:tcPr>
            <w:tcW w:w="2263" w:type="dxa"/>
          </w:tcPr>
          <w:p w14:paraId="6E8860EB" w14:textId="2BBA95EB" w:rsidR="00CE71F9" w:rsidRPr="009F68B1" w:rsidRDefault="00CE71F9" w:rsidP="00CE71F9">
            <w:pPr>
              <w:pStyle w:val="aa"/>
              <w:jc w:val="left"/>
              <w:rPr>
                <w:rFonts w:cs="Arial"/>
                <w:sz w:val="20"/>
                <w:szCs w:val="20"/>
                <w:lang w:val="en-US"/>
              </w:rPr>
            </w:pPr>
          </w:p>
        </w:tc>
        <w:tc>
          <w:tcPr>
            <w:tcW w:w="7366" w:type="dxa"/>
          </w:tcPr>
          <w:p w14:paraId="00FAF88F" w14:textId="16B1529A" w:rsidR="00CE71F9" w:rsidRPr="009F68B1" w:rsidRDefault="00CE71F9" w:rsidP="00CE71F9">
            <w:pPr>
              <w:pStyle w:val="aa"/>
              <w:jc w:val="left"/>
              <w:rPr>
                <w:rFonts w:cs="Arial"/>
                <w:sz w:val="20"/>
                <w:szCs w:val="20"/>
                <w:lang w:val="en-US"/>
              </w:rPr>
            </w:pPr>
          </w:p>
        </w:tc>
      </w:tr>
      <w:tr w:rsidR="00CE71F9" w14:paraId="69CE8A93" w14:textId="77777777" w:rsidTr="001A66D6">
        <w:tc>
          <w:tcPr>
            <w:tcW w:w="2263" w:type="dxa"/>
          </w:tcPr>
          <w:p w14:paraId="3B287620" w14:textId="5CC2481C" w:rsidR="00CE71F9" w:rsidRPr="009F68B1" w:rsidRDefault="00CE71F9" w:rsidP="00CE71F9">
            <w:pPr>
              <w:pStyle w:val="aa"/>
              <w:jc w:val="left"/>
              <w:rPr>
                <w:rFonts w:cs="Arial"/>
                <w:sz w:val="20"/>
                <w:szCs w:val="20"/>
                <w:lang w:val="en-US"/>
              </w:rPr>
            </w:pPr>
          </w:p>
        </w:tc>
        <w:tc>
          <w:tcPr>
            <w:tcW w:w="7366" w:type="dxa"/>
          </w:tcPr>
          <w:p w14:paraId="1A487C20" w14:textId="30162626" w:rsidR="00CE71F9" w:rsidRPr="009F68B1" w:rsidRDefault="00CE71F9" w:rsidP="00CE71F9">
            <w:pPr>
              <w:pStyle w:val="aa"/>
              <w:jc w:val="left"/>
              <w:rPr>
                <w:rFonts w:cs="Arial"/>
                <w:sz w:val="20"/>
                <w:szCs w:val="20"/>
                <w:lang w:val="en-US"/>
              </w:rPr>
            </w:pPr>
          </w:p>
        </w:tc>
      </w:tr>
      <w:tr w:rsidR="00CE71F9" w14:paraId="7743DA35" w14:textId="77777777" w:rsidTr="001A66D6">
        <w:tc>
          <w:tcPr>
            <w:tcW w:w="2263" w:type="dxa"/>
          </w:tcPr>
          <w:p w14:paraId="03953D33" w14:textId="7559F602" w:rsidR="00CE71F9" w:rsidRPr="009F68B1" w:rsidRDefault="00CE71F9" w:rsidP="00CE71F9">
            <w:pPr>
              <w:pStyle w:val="aa"/>
              <w:jc w:val="left"/>
              <w:rPr>
                <w:rFonts w:cs="Arial"/>
                <w:sz w:val="20"/>
                <w:szCs w:val="20"/>
                <w:lang w:val="en-US"/>
              </w:rPr>
            </w:pPr>
          </w:p>
        </w:tc>
        <w:tc>
          <w:tcPr>
            <w:tcW w:w="7366" w:type="dxa"/>
          </w:tcPr>
          <w:p w14:paraId="0F597E02" w14:textId="24553EE1" w:rsidR="00CE71F9" w:rsidRPr="009F68B1" w:rsidRDefault="00CE71F9" w:rsidP="00CE71F9">
            <w:pPr>
              <w:pStyle w:val="aa"/>
              <w:jc w:val="left"/>
              <w:rPr>
                <w:rFonts w:cs="Arial"/>
                <w:sz w:val="20"/>
                <w:szCs w:val="20"/>
                <w:lang w:val="en-US"/>
              </w:rPr>
            </w:pPr>
          </w:p>
        </w:tc>
      </w:tr>
    </w:tbl>
    <w:p w14:paraId="1D71EE47" w14:textId="383EC44D"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1"/>
      </w:pPr>
      <w:r>
        <w:lastRenderedPageBreak/>
        <w:t>Issue #9: Clarification of CSI reporting</w:t>
      </w:r>
    </w:p>
    <w:p w14:paraId="65F72451" w14:textId="1F9B855F" w:rsidR="00F31196" w:rsidRDefault="00F31196" w:rsidP="00F31196">
      <w:pPr>
        <w:pStyle w:val="aa"/>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7"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67"/>
    </w:p>
    <w:tbl>
      <w:tblPr>
        <w:tblStyle w:val="aff6"/>
        <w:tblW w:w="0" w:type="auto"/>
        <w:tblLook w:val="04A0" w:firstRow="1" w:lastRow="0" w:firstColumn="1" w:lastColumn="0" w:noHBand="0" w:noVBand="1"/>
      </w:tblPr>
      <w:tblGrid>
        <w:gridCol w:w="2263"/>
        <w:gridCol w:w="7366"/>
      </w:tblGrid>
      <w:tr w:rsidR="00F31196" w14:paraId="54FCF60F" w14:textId="77777777" w:rsidTr="00EA5D4B">
        <w:tc>
          <w:tcPr>
            <w:tcW w:w="2263" w:type="dxa"/>
            <w:shd w:val="clear" w:color="auto" w:fill="BFBFBF" w:themeFill="background1" w:themeFillShade="BF"/>
          </w:tcPr>
          <w:p w14:paraId="0D1E03ED" w14:textId="77777777" w:rsidR="00F31196" w:rsidRPr="00330BD6" w:rsidRDefault="00F31196" w:rsidP="00EA5D4B">
            <w:pPr>
              <w:pStyle w:val="aa"/>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EA5D4B">
            <w:pPr>
              <w:pStyle w:val="aa"/>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EA5D4B">
        <w:tc>
          <w:tcPr>
            <w:tcW w:w="2263" w:type="dxa"/>
          </w:tcPr>
          <w:p w14:paraId="07786F33" w14:textId="79276C89" w:rsidR="00F31196" w:rsidRPr="00AB2FAD" w:rsidRDefault="00772F51" w:rsidP="00EA5D4B">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EA5D4B">
            <w:pPr>
              <w:pStyle w:val="aa"/>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EA5D4B">
        <w:tc>
          <w:tcPr>
            <w:tcW w:w="2263" w:type="dxa"/>
          </w:tcPr>
          <w:p w14:paraId="7E858A25" w14:textId="3AFC7904" w:rsidR="00F31196" w:rsidRPr="00AB2FAD" w:rsidRDefault="00C26A44" w:rsidP="00EA5D4B">
            <w:pPr>
              <w:pStyle w:val="aa"/>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64119C42" w14:textId="1995C937" w:rsidR="00F31196" w:rsidRPr="00AB2FAD" w:rsidRDefault="00C26A44" w:rsidP="00EA5D4B">
            <w:pPr>
              <w:pStyle w:val="aa"/>
              <w:jc w:val="left"/>
              <w:rPr>
                <w:rFonts w:cs="Arial"/>
                <w:sz w:val="20"/>
                <w:szCs w:val="20"/>
                <w:lang w:val="en-US"/>
              </w:rPr>
            </w:pPr>
            <w:r>
              <w:rPr>
                <w:rFonts w:cs="Arial"/>
                <w:sz w:val="20"/>
                <w:szCs w:val="20"/>
                <w:lang w:val="en-US"/>
              </w:rPr>
              <w:t>Support this.</w:t>
            </w:r>
          </w:p>
        </w:tc>
      </w:tr>
      <w:tr w:rsidR="0004055C" w14:paraId="704997FF" w14:textId="77777777" w:rsidTr="00EA5D4B">
        <w:tc>
          <w:tcPr>
            <w:tcW w:w="2263" w:type="dxa"/>
          </w:tcPr>
          <w:p w14:paraId="4C369DA9" w14:textId="243E8DE5" w:rsidR="0004055C" w:rsidRPr="00AB2FAD" w:rsidRDefault="0004055C" w:rsidP="0004055C">
            <w:pPr>
              <w:pStyle w:val="aa"/>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aa"/>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F72D9C" w14:paraId="385C40CF" w14:textId="77777777" w:rsidTr="00EA5D4B">
        <w:tc>
          <w:tcPr>
            <w:tcW w:w="2263" w:type="dxa"/>
          </w:tcPr>
          <w:p w14:paraId="525917D5" w14:textId="664F04EB" w:rsidR="00F72D9C" w:rsidRPr="009F68B1" w:rsidRDefault="00F72D9C" w:rsidP="00F72D9C">
            <w:pPr>
              <w:pStyle w:val="aa"/>
              <w:jc w:val="left"/>
              <w:rPr>
                <w:rFonts w:cs="Arial"/>
                <w:sz w:val="20"/>
                <w:szCs w:val="20"/>
                <w:lang w:val="en-US"/>
              </w:rPr>
            </w:pPr>
            <w:proofErr w:type="spellStart"/>
            <w:r>
              <w:rPr>
                <w:rFonts w:eastAsiaTheme="minorEastAsia" w:cs="Arial" w:hint="eastAsia"/>
                <w:sz w:val="20"/>
                <w:szCs w:val="20"/>
                <w:lang w:val="en-US"/>
              </w:rPr>
              <w:t>L</w:t>
            </w:r>
            <w:r>
              <w:rPr>
                <w:rFonts w:eastAsiaTheme="minorEastAsia" w:cs="Arial"/>
                <w:sz w:val="20"/>
                <w:szCs w:val="20"/>
                <w:lang w:val="en-US"/>
              </w:rPr>
              <w:t>enovo&amp;MotoM</w:t>
            </w:r>
            <w:proofErr w:type="spellEnd"/>
          </w:p>
        </w:tc>
        <w:tc>
          <w:tcPr>
            <w:tcW w:w="7366" w:type="dxa"/>
          </w:tcPr>
          <w:p w14:paraId="3EF42C82" w14:textId="007C8D75" w:rsidR="00F72D9C" w:rsidRPr="009F68B1" w:rsidRDefault="00F72D9C" w:rsidP="00F72D9C">
            <w:pPr>
              <w:pStyle w:val="aa"/>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bookmarkStart w:id="68" w:name="_GoBack"/>
            <w:bookmarkEnd w:id="68"/>
          </w:p>
        </w:tc>
      </w:tr>
      <w:tr w:rsidR="00F72D9C" w14:paraId="60A31CEE" w14:textId="77777777" w:rsidTr="00EA5D4B">
        <w:tc>
          <w:tcPr>
            <w:tcW w:w="2263" w:type="dxa"/>
          </w:tcPr>
          <w:p w14:paraId="462F06E9" w14:textId="77777777" w:rsidR="00F72D9C" w:rsidRPr="009F68B1" w:rsidRDefault="00F72D9C" w:rsidP="00F72D9C">
            <w:pPr>
              <w:pStyle w:val="aa"/>
              <w:jc w:val="left"/>
              <w:rPr>
                <w:rFonts w:eastAsiaTheme="minorEastAsia" w:cs="Arial"/>
                <w:sz w:val="20"/>
                <w:szCs w:val="20"/>
                <w:lang w:val="en-US"/>
              </w:rPr>
            </w:pPr>
          </w:p>
        </w:tc>
        <w:tc>
          <w:tcPr>
            <w:tcW w:w="7366" w:type="dxa"/>
          </w:tcPr>
          <w:p w14:paraId="1528FDF3" w14:textId="77777777" w:rsidR="00F72D9C" w:rsidRPr="009F68B1" w:rsidRDefault="00F72D9C" w:rsidP="00F72D9C">
            <w:pPr>
              <w:pStyle w:val="aa"/>
              <w:jc w:val="left"/>
              <w:rPr>
                <w:rFonts w:eastAsiaTheme="minorEastAsia" w:cs="Arial"/>
                <w:sz w:val="20"/>
                <w:szCs w:val="20"/>
                <w:lang w:val="en-US"/>
              </w:rPr>
            </w:pPr>
          </w:p>
        </w:tc>
      </w:tr>
      <w:tr w:rsidR="00F72D9C" w14:paraId="03F2E178" w14:textId="77777777" w:rsidTr="00EA5D4B">
        <w:tc>
          <w:tcPr>
            <w:tcW w:w="2263" w:type="dxa"/>
          </w:tcPr>
          <w:p w14:paraId="6C99C581" w14:textId="77777777" w:rsidR="00F72D9C" w:rsidRPr="009F68B1" w:rsidRDefault="00F72D9C" w:rsidP="00F72D9C">
            <w:pPr>
              <w:pStyle w:val="aa"/>
              <w:jc w:val="left"/>
              <w:rPr>
                <w:rFonts w:cs="Arial"/>
                <w:lang w:val="en-US"/>
              </w:rPr>
            </w:pPr>
          </w:p>
        </w:tc>
        <w:tc>
          <w:tcPr>
            <w:tcW w:w="7366" w:type="dxa"/>
          </w:tcPr>
          <w:p w14:paraId="623AC70B" w14:textId="77777777" w:rsidR="00F72D9C" w:rsidRPr="009F68B1" w:rsidRDefault="00F72D9C" w:rsidP="00F72D9C">
            <w:pPr>
              <w:pStyle w:val="aa"/>
              <w:jc w:val="left"/>
              <w:rPr>
                <w:rFonts w:cs="Arial"/>
                <w:lang w:val="en-US"/>
              </w:rPr>
            </w:pPr>
          </w:p>
        </w:tc>
      </w:tr>
      <w:tr w:rsidR="00F72D9C" w14:paraId="32CAFF04" w14:textId="77777777" w:rsidTr="00EA5D4B">
        <w:tc>
          <w:tcPr>
            <w:tcW w:w="2263" w:type="dxa"/>
          </w:tcPr>
          <w:p w14:paraId="17C05E5C" w14:textId="77777777" w:rsidR="00F72D9C" w:rsidRPr="009F68B1" w:rsidRDefault="00F72D9C" w:rsidP="00F72D9C">
            <w:pPr>
              <w:pStyle w:val="aa"/>
              <w:jc w:val="left"/>
              <w:rPr>
                <w:rFonts w:cs="Arial"/>
                <w:sz w:val="20"/>
                <w:szCs w:val="20"/>
                <w:lang w:val="en-US"/>
              </w:rPr>
            </w:pPr>
          </w:p>
        </w:tc>
        <w:tc>
          <w:tcPr>
            <w:tcW w:w="7366" w:type="dxa"/>
          </w:tcPr>
          <w:p w14:paraId="49F0B7E1" w14:textId="77777777" w:rsidR="00F72D9C" w:rsidRPr="009F68B1" w:rsidRDefault="00F72D9C" w:rsidP="00F72D9C">
            <w:pPr>
              <w:pStyle w:val="aa"/>
              <w:jc w:val="left"/>
              <w:rPr>
                <w:rFonts w:cs="Arial"/>
                <w:sz w:val="20"/>
                <w:szCs w:val="20"/>
                <w:lang w:val="en-US"/>
              </w:rPr>
            </w:pPr>
          </w:p>
        </w:tc>
      </w:tr>
      <w:tr w:rsidR="00F72D9C" w14:paraId="6EFF65CA" w14:textId="77777777" w:rsidTr="00EA5D4B">
        <w:tc>
          <w:tcPr>
            <w:tcW w:w="2263" w:type="dxa"/>
          </w:tcPr>
          <w:p w14:paraId="30A612D9" w14:textId="77777777" w:rsidR="00F72D9C" w:rsidRPr="009F68B1" w:rsidRDefault="00F72D9C" w:rsidP="00F72D9C">
            <w:pPr>
              <w:pStyle w:val="aa"/>
              <w:jc w:val="left"/>
              <w:rPr>
                <w:rFonts w:cs="Arial"/>
                <w:sz w:val="20"/>
                <w:szCs w:val="20"/>
                <w:lang w:val="en-US"/>
              </w:rPr>
            </w:pPr>
          </w:p>
        </w:tc>
        <w:tc>
          <w:tcPr>
            <w:tcW w:w="7366" w:type="dxa"/>
          </w:tcPr>
          <w:p w14:paraId="6E2DD2DD" w14:textId="77777777" w:rsidR="00F72D9C" w:rsidRPr="009F68B1" w:rsidRDefault="00F72D9C" w:rsidP="00F72D9C">
            <w:pPr>
              <w:pStyle w:val="aa"/>
              <w:jc w:val="left"/>
              <w:rPr>
                <w:rFonts w:cs="Arial"/>
                <w:sz w:val="20"/>
                <w:szCs w:val="20"/>
                <w:lang w:val="en-US"/>
              </w:rPr>
            </w:pPr>
          </w:p>
        </w:tc>
      </w:tr>
      <w:tr w:rsidR="00F72D9C" w14:paraId="7D60F080" w14:textId="77777777" w:rsidTr="00EA5D4B">
        <w:tc>
          <w:tcPr>
            <w:tcW w:w="2263" w:type="dxa"/>
          </w:tcPr>
          <w:p w14:paraId="56F0D9D0" w14:textId="77777777" w:rsidR="00F72D9C" w:rsidRPr="009F68B1" w:rsidRDefault="00F72D9C" w:rsidP="00F72D9C">
            <w:pPr>
              <w:pStyle w:val="aa"/>
              <w:jc w:val="left"/>
              <w:rPr>
                <w:rFonts w:cs="Arial"/>
                <w:sz w:val="20"/>
                <w:szCs w:val="20"/>
                <w:lang w:val="en-US"/>
              </w:rPr>
            </w:pPr>
          </w:p>
        </w:tc>
        <w:tc>
          <w:tcPr>
            <w:tcW w:w="7366" w:type="dxa"/>
          </w:tcPr>
          <w:p w14:paraId="70E0DBE6" w14:textId="77777777" w:rsidR="00F72D9C" w:rsidRPr="009F68B1" w:rsidRDefault="00F72D9C" w:rsidP="00F72D9C">
            <w:pPr>
              <w:pStyle w:val="aa"/>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1"/>
      </w:pPr>
      <w:r w:rsidRPr="00CE0424">
        <w:t>References</w:t>
      </w:r>
    </w:p>
    <w:bookmarkStart w:id="69" w:name="_Ref40703463"/>
    <w:bookmarkStart w:id="70"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af7"/>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 xml:space="preserve">Huawei, </w:t>
      </w:r>
      <w:proofErr w:type="spellStart"/>
      <w:r w:rsidR="007A553C" w:rsidRPr="007A553C">
        <w:rPr>
          <w:rFonts w:cs="Arial"/>
          <w:lang w:val="en-US"/>
        </w:rPr>
        <w:t>HiSilicon</w:t>
      </w:r>
      <w:bookmarkEnd w:id="69"/>
      <w:proofErr w:type="spellEnd"/>
    </w:p>
    <w:bookmarkStart w:id="71"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af7"/>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1"/>
    </w:p>
    <w:bookmarkStart w:id="72"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af7"/>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2"/>
    </w:p>
    <w:bookmarkStart w:id="73"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af7"/>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70"/>
      <w:bookmarkEnd w:id="73"/>
    </w:p>
    <w:bookmarkStart w:id="74"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af7"/>
          <w:lang w:val="en-US"/>
        </w:rPr>
        <w:t>R1-2002796</w:t>
      </w:r>
      <w:r w:rsidRPr="00614F0B">
        <w:rPr>
          <w:lang w:val="en-US"/>
        </w:rPr>
        <w:fldChar w:fldCharType="end"/>
      </w:r>
      <w:r w:rsidRPr="00614F0B">
        <w:rPr>
          <w:lang w:val="en-US"/>
        </w:rPr>
        <w:t>, “Feature lead summary #2 for Multi-TB scheduling for LTE-MTC”</w:t>
      </w:r>
      <w:bookmarkEnd w:id="74"/>
    </w:p>
    <w:bookmarkStart w:id="75"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af7"/>
          <w:rFonts w:cs="Arial"/>
        </w:rPr>
        <w:t>R1-2001852</w:t>
      </w:r>
      <w:r>
        <w:fldChar w:fldCharType="end"/>
      </w:r>
      <w:r>
        <w:rPr>
          <w:rFonts w:cs="Arial"/>
          <w:lang w:val="en-US"/>
        </w:rPr>
        <w:t>, “Remaining issues on scheduling enhancement for MTC”, ZTE</w:t>
      </w:r>
      <w:bookmarkEnd w:id="75"/>
    </w:p>
    <w:bookmarkStart w:id="76"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af7"/>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6"/>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D5529" w14:textId="77777777" w:rsidR="0066753F" w:rsidRDefault="0066753F">
      <w:r>
        <w:separator/>
      </w:r>
    </w:p>
  </w:endnote>
  <w:endnote w:type="continuationSeparator" w:id="0">
    <w:p w14:paraId="13916FD8" w14:textId="77777777" w:rsidR="0066753F" w:rsidRDefault="0066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2461" w14:textId="1F05B8FB" w:rsidR="00A62675" w:rsidRDefault="00A62675"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F72D9C">
      <w:rPr>
        <w:rStyle w:val="af5"/>
      </w:rPr>
      <w:t>10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72D9C">
      <w:rPr>
        <w:rStyle w:val="af5"/>
      </w:rPr>
      <w:t>10</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9972E" w14:textId="77777777" w:rsidR="0066753F" w:rsidRDefault="0066753F">
      <w:r>
        <w:separator/>
      </w:r>
    </w:p>
  </w:footnote>
  <w:footnote w:type="continuationSeparator" w:id="0">
    <w:p w14:paraId="57062264" w14:textId="77777777" w:rsidR="0066753F" w:rsidRDefault="00667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37AE" w14:textId="77777777" w:rsidR="00A62675" w:rsidRDefault="00A626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813E5"/>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256"/>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4D9F"/>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15D05"/>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53F"/>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6AF0"/>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1FFD"/>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1E91"/>
    <w:rsid w:val="00A13E54"/>
    <w:rsid w:val="00A163EE"/>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894"/>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D9C"/>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2"/>
    <w:qFormat/>
    <w:rsid w:val="008D00A5"/>
    <w:pPr>
      <w:pBdr>
        <w:top w:val="none" w:sz="0" w:space="0" w:color="auto"/>
      </w:pBdr>
      <w:spacing w:before="180"/>
      <w:outlineLvl w:val="1"/>
    </w:pPr>
    <w:rPr>
      <w:sz w:val="32"/>
    </w:rPr>
  </w:style>
  <w:style w:type="paragraph" w:styleId="31">
    <w:name w:val="heading 3"/>
    <w:aliases w:val="Underrubrik2,H3"/>
    <w:basedOn w:val="21"/>
    <w:next w:val="a1"/>
    <w:link w:val="32"/>
    <w:qFormat/>
    <w:rsid w:val="008D00A5"/>
    <w:pPr>
      <w:spacing w:before="120"/>
      <w:outlineLvl w:val="2"/>
    </w:pPr>
    <w:rPr>
      <w:sz w:val="28"/>
    </w:rPr>
  </w:style>
  <w:style w:type="paragraph" w:styleId="40">
    <w:name w:val="heading 4"/>
    <w:aliases w:val="h4"/>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rsid w:val="008D00A5"/>
    <w:pPr>
      <w:spacing w:before="180"/>
      <w:ind w:left="2693" w:hanging="2693"/>
    </w:pPr>
    <w:rPr>
      <w:b/>
    </w:rPr>
  </w:style>
  <w:style w:type="paragraph" w:styleId="1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a6"/>
    <w:uiPriority w:val="35"/>
    <w:qFormat/>
    <w:rsid w:val="008D00A5"/>
    <w:pPr>
      <w:spacing w:before="120" w:after="120"/>
    </w:pPr>
    <w:rPr>
      <w:b/>
      <w:lang w:eastAsia="en-GB"/>
    </w:rPr>
  </w:style>
  <w:style w:type="paragraph" w:styleId="52">
    <w:name w:val="toc 5"/>
    <w:basedOn w:val="42"/>
    <w:rsid w:val="008D00A5"/>
    <w:pPr>
      <w:ind w:left="1701" w:hanging="1701"/>
    </w:pPr>
  </w:style>
  <w:style w:type="paragraph" w:styleId="42">
    <w:name w:val="toc 4"/>
    <w:basedOn w:val="33"/>
    <w:rsid w:val="008D00A5"/>
    <w:pPr>
      <w:ind w:left="1418" w:hanging="1418"/>
    </w:pPr>
  </w:style>
  <w:style w:type="paragraph" w:styleId="33">
    <w:name w:val="toc 3"/>
    <w:basedOn w:val="23"/>
    <w:rsid w:val="008D00A5"/>
    <w:pPr>
      <w:ind w:left="1134" w:hanging="1134"/>
    </w:pPr>
  </w:style>
  <w:style w:type="paragraph" w:styleId="23">
    <w:name w:val="toc 2"/>
    <w:basedOn w:val="11"/>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link w:val="ab"/>
    <w:rsid w:val="008D00A5"/>
    <w:pPr>
      <w:ind w:left="568" w:hanging="284"/>
    </w:p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link w:val="ad"/>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e">
    <w:name w:val="footnote reference"/>
    <w:rsid w:val="008D00A5"/>
    <w:rPr>
      <w:b/>
      <w:position w:val="6"/>
      <w:sz w:val="16"/>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1"/>
    <w:link w:val="af0"/>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rsid w:val="008D00A5"/>
    <w:pPr>
      <w:ind w:left="1985" w:hanging="1985"/>
    </w:pPr>
  </w:style>
  <w:style w:type="paragraph" w:styleId="71">
    <w:name w:val="toc 7"/>
    <w:basedOn w:val="61"/>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link w:val="26"/>
    <w:rsid w:val="003A70A4"/>
    <w:pPr>
      <w:ind w:left="851"/>
    </w:pPr>
    <w:rPr>
      <w:lang w:eastAsia="ja-JP"/>
    </w:rPr>
  </w:style>
  <w:style w:type="paragraph" w:styleId="34">
    <w:name w:val="List 3"/>
    <w:basedOn w:val="25"/>
    <w:link w:val="3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1">
    <w:name w:val="footer"/>
    <w:basedOn w:val="ac"/>
    <w:link w:val="af2"/>
    <w:rsid w:val="008D00A5"/>
    <w:pPr>
      <w:jc w:val="center"/>
    </w:pPr>
    <w:rPr>
      <w:i/>
    </w:rPr>
  </w:style>
  <w:style w:type="paragraph" w:customStyle="1" w:styleId="Reference">
    <w:name w:val="Reference"/>
    <w:basedOn w:val="aa"/>
    <w:link w:val="ReferenceChar"/>
    <w:qFormat/>
    <w:rsid w:val="009E35DB"/>
    <w:pPr>
      <w:numPr>
        <w:numId w:val="2"/>
      </w:numPr>
    </w:pPr>
  </w:style>
  <w:style w:type="paragraph" w:styleId="af3">
    <w:name w:val="Balloon Text"/>
    <w:basedOn w:val="a1"/>
    <w:link w:val="af4"/>
    <w:uiPriority w:val="99"/>
    <w:rsid w:val="008D00A5"/>
    <w:pPr>
      <w:spacing w:after="0"/>
    </w:pPr>
    <w:rPr>
      <w:rFonts w:ascii="Segoe UI" w:hAnsi="Segoe UI" w:cs="Segoe UI"/>
      <w:sz w:val="18"/>
      <w:szCs w:val="18"/>
    </w:rPr>
  </w:style>
  <w:style w:type="character" w:styleId="af5">
    <w:name w:val="page number"/>
    <w:basedOn w:val="a2"/>
    <w:rsid w:val="008D00A5"/>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6"/>
    <w:rsid w:val="008D00A5"/>
    <w:pPr>
      <w:spacing w:after="120"/>
      <w:jc w:val="both"/>
    </w:pPr>
    <w:rPr>
      <w:rFonts w:ascii="Arial" w:hAnsi="Arial"/>
      <w:lang w:eastAsia="zh-CN"/>
    </w:rPr>
  </w:style>
  <w:style w:type="character" w:styleId="af7">
    <w:name w:val="Hyperlink"/>
    <w:qFormat/>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qFormat/>
    <w:rsid w:val="008D00A5"/>
    <w:rPr>
      <w:sz w:val="16"/>
      <w:szCs w:val="16"/>
    </w:rPr>
  </w:style>
  <w:style w:type="paragraph" w:styleId="afa">
    <w:name w:val="annotation text"/>
    <w:basedOn w:val="a1"/>
    <w:link w:val="afb"/>
    <w:qFormat/>
    <w:rsid w:val="008D00A5"/>
  </w:style>
  <w:style w:type="paragraph" w:styleId="afc">
    <w:name w:val="annotation subject"/>
    <w:basedOn w:val="afa"/>
    <w:next w:val="afa"/>
    <w:link w:val="afd"/>
    <w:uiPriority w:val="99"/>
    <w:rsid w:val="008D00A5"/>
    <w:rPr>
      <w:b/>
      <w:bCs/>
    </w:rPr>
  </w:style>
  <w:style w:type="character" w:customStyle="1" w:styleId="10">
    <w:name w:val="标题 1 字符"/>
    <w:aliases w:val="H1 字符,h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qFormat/>
    <w:rsid w:val="00A04F49"/>
    <w:pPr>
      <w:numPr>
        <w:numId w:val="3"/>
      </w:numPr>
      <w:tabs>
        <w:tab w:val="left" w:pos="1701"/>
      </w:tabs>
    </w:pPr>
    <w:rPr>
      <w:b/>
      <w:bC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e">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批注框文本 字符"/>
    <w:link w:val="af3"/>
    <w:uiPriority w:val="99"/>
    <w:rsid w:val="008D00A5"/>
    <w:rPr>
      <w:rFonts w:ascii="Segoe UI" w:hAnsi="Segoe UI" w:cs="Segoe UI"/>
      <w:sz w:val="18"/>
      <w:szCs w:val="18"/>
      <w:lang w:eastAsia="ja-JP"/>
    </w:rPr>
  </w:style>
  <w:style w:type="character" w:customStyle="1" w:styleId="afb">
    <w:name w:val="批注文字 字符"/>
    <w:link w:val="afa"/>
    <w:qFormat/>
    <w:rsid w:val="008D00A5"/>
    <w:rPr>
      <w:rFonts w:ascii="Times New Roman" w:hAnsi="Times New Roman"/>
      <w:lang w:eastAsia="ja-JP"/>
    </w:rPr>
  </w:style>
  <w:style w:type="character" w:customStyle="1" w:styleId="afd">
    <w:name w:val="批注主题 字符"/>
    <w:link w:val="afc"/>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f">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sid w:val="008D00A5"/>
    <w:rPr>
      <w:rFonts w:ascii="Arial" w:hAnsi="Arial"/>
      <w:b/>
      <w:noProof/>
      <w:sz w:val="18"/>
      <w:lang w:eastAsia="ja-JP"/>
    </w:rPr>
  </w:style>
  <w:style w:type="character" w:customStyle="1" w:styleId="af2">
    <w:name w:val="页脚 字符"/>
    <w:link w:val="af1"/>
    <w:rsid w:val="008D00A5"/>
    <w:rPr>
      <w:rFonts w:ascii="Arial" w:hAnsi="Arial"/>
      <w:b/>
      <w:i/>
      <w:noProof/>
      <w:sz w:val="18"/>
      <w:lang w:eastAsia="ja-JP"/>
    </w:rPr>
  </w:style>
  <w:style w:type="character" w:customStyle="1" w:styleId="af0">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DO NOT USE_h2 字符,h21 字符,Head2A 字符,2 字符,UNDERRUBRIK 1-2 字符,H2 Char 字符,h2 Char 字符"/>
    <w:link w:val="21"/>
    <w:rsid w:val="008D00A5"/>
    <w:rPr>
      <w:rFonts w:ascii="Arial" w:hAnsi="Arial"/>
      <w:sz w:val="32"/>
      <w:lang w:eastAsia="ja-JP"/>
    </w:rPr>
  </w:style>
  <w:style w:type="character" w:customStyle="1" w:styleId="32">
    <w:name w:val="标题 3 字符"/>
    <w:aliases w:val="Underrubrik2 字符,H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aliases w:val="h5 字符,Heading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aff2"/>
    <w:uiPriority w:val="34"/>
    <w:qFormat/>
    <w:rsid w:val="008D00A5"/>
    <w:pPr>
      <w:spacing w:after="0"/>
      <w:ind w:left="720"/>
    </w:pPr>
    <w:rPr>
      <w:rFonts w:ascii="Calibri" w:eastAsia="Calibri" w:hAnsi="Calibri"/>
      <w:sz w:val="22"/>
      <w:szCs w:val="22"/>
      <w:lang w:val="x-none" w:eastAsia="en-US"/>
    </w:rPr>
  </w:style>
  <w:style w:type="character" w:customStyle="1" w:styleId="aff2">
    <w:name w:val="列出段落 字符"/>
    <w:aliases w:val="- Bullets 字符,リスト段落 字符,?? ?? 字符,????? 字符,???? 字符,Lista1 字符,列出段落1 字符,中等深浅网格 1 - 着色 21 字符,列表段落 字符,¥ê¥¹¥È¶ÎÂä 字符,¥¡¡¡¡ì¬º¥¹¥È¶ÎÂä 字符,ÁÐ³ö¶ÎÂä 字符,列表段落1 字符,—ño’i—Ž 字符,1st level - Bullet List Paragraph 字符,Lettre d'introduction 字符,Paragrafo elenco 字符"/>
    <w:link w:val="aff1"/>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1"/>
    <w:link w:val="aff4"/>
    <w:rsid w:val="008D00A5"/>
    <w:rPr>
      <w:rFonts w:ascii="Courier New" w:hAnsi="Courier New"/>
      <w:lang w:val="nb-NO"/>
    </w:rPr>
  </w:style>
  <w:style w:type="character" w:customStyle="1" w:styleId="aff4">
    <w:name w:val="纯文本 字符"/>
    <w:link w:val="aff3"/>
    <w:rsid w:val="008D00A5"/>
    <w:rPr>
      <w:rFonts w:ascii="Courier New" w:hAnsi="Courier New"/>
      <w:lang w:val="nb-NO" w:eastAsia="ja-JP"/>
    </w:rPr>
  </w:style>
  <w:style w:type="character" w:styleId="aff5">
    <w:name w:val="Strong"/>
    <w:uiPriority w:val="22"/>
    <w:qFormat/>
    <w:rsid w:val="008D00A5"/>
    <w:rPr>
      <w:b/>
      <w:bCs/>
    </w:rPr>
  </w:style>
  <w:style w:type="table" w:styleId="aff6">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1"/>
    <w:rsid w:val="003A70A4"/>
    <w:pPr>
      <w:spacing w:after="120"/>
      <w:ind w:left="283"/>
      <w:contextualSpacing/>
    </w:pPr>
    <w:rPr>
      <w:rFonts w:ascii="Arial" w:hAnsi="Arial"/>
    </w:rPr>
  </w:style>
  <w:style w:type="paragraph" w:styleId="27">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f8">
    <w:name w:val="Placeholder Text"/>
    <w:basedOn w:val="a2"/>
    <w:uiPriority w:val="99"/>
    <w:semiHidden/>
    <w:rsid w:val="00A71B2E"/>
    <w:rPr>
      <w:color w:val="808080"/>
    </w:rPr>
  </w:style>
  <w:style w:type="numbering" w:customStyle="1" w:styleId="13">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8">
    <w:name w:val="Body Text 2"/>
    <w:basedOn w:val="a1"/>
    <w:link w:val="29"/>
    <w:rsid w:val="00A71B2E"/>
    <w:pPr>
      <w:widowControl w:val="0"/>
      <w:tabs>
        <w:tab w:val="left" w:pos="2205"/>
      </w:tabs>
      <w:spacing w:after="0"/>
      <w:ind w:left="630"/>
      <w:jc w:val="both"/>
    </w:pPr>
    <w:rPr>
      <w:kern w:val="2"/>
      <w:sz w:val="21"/>
      <w:lang w:val="en-US"/>
    </w:rPr>
  </w:style>
  <w:style w:type="character" w:customStyle="1" w:styleId="29">
    <w:name w:val="正文文本 2 字符"/>
    <w:basedOn w:val="a2"/>
    <w:link w:val="28"/>
    <w:rsid w:val="00A71B2E"/>
    <w:rPr>
      <w:rFonts w:ascii="Times New Roman" w:hAnsi="Times New Roman"/>
      <w:kern w:val="2"/>
      <w:sz w:val="21"/>
      <w:lang w:val="en-US" w:eastAsia="ja-JP"/>
    </w:rPr>
  </w:style>
  <w:style w:type="paragraph" w:styleId="2a">
    <w:name w:val="Body Text Indent 2"/>
    <w:basedOn w:val="a1"/>
    <w:link w:val="2b"/>
    <w:rsid w:val="00A71B2E"/>
    <w:pPr>
      <w:widowControl w:val="0"/>
      <w:tabs>
        <w:tab w:val="left" w:pos="2205"/>
      </w:tabs>
      <w:spacing w:after="0"/>
      <w:ind w:left="200"/>
      <w:jc w:val="both"/>
    </w:pPr>
    <w:rPr>
      <w:kern w:val="2"/>
      <w:lang w:val="en-US"/>
    </w:rPr>
  </w:style>
  <w:style w:type="character" w:customStyle="1" w:styleId="2b">
    <w:name w:val="正文文本缩进 2 字符"/>
    <w:basedOn w:val="a2"/>
    <w:link w:val="2a"/>
    <w:rsid w:val="00A71B2E"/>
    <w:rPr>
      <w:rFonts w:ascii="Times New Roman" w:hAnsi="Times New Roman"/>
      <w:kern w:val="2"/>
      <w:lang w:val="en-US" w:eastAsia="ja-JP"/>
    </w:rPr>
  </w:style>
  <w:style w:type="paragraph" w:styleId="36">
    <w:name w:val="Body Text Indent 3"/>
    <w:basedOn w:val="a1"/>
    <w:link w:val="37"/>
    <w:rsid w:val="00A71B2E"/>
    <w:pPr>
      <w:spacing w:after="0"/>
      <w:ind w:left="1080"/>
    </w:pPr>
    <w:rPr>
      <w:lang w:val="en-US"/>
    </w:rPr>
  </w:style>
  <w:style w:type="character" w:customStyle="1" w:styleId="37">
    <w:name w:val="正文文本缩进 3 字符"/>
    <w:basedOn w:val="a2"/>
    <w:link w:val="36"/>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f9">
    <w:name w:val="Date"/>
    <w:basedOn w:val="a1"/>
    <w:next w:val="a1"/>
    <w:link w:val="affa"/>
    <w:rsid w:val="00A71B2E"/>
    <w:pPr>
      <w:spacing w:after="0"/>
      <w:jc w:val="both"/>
    </w:pPr>
    <w:rPr>
      <w:lang w:eastAsia="en-GB"/>
    </w:rPr>
  </w:style>
  <w:style w:type="character" w:customStyle="1" w:styleId="affa">
    <w:name w:val="日期 字符"/>
    <w:basedOn w:val="a2"/>
    <w:link w:val="aff9"/>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f6"/>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ab">
    <w:name w:val="列表 字符"/>
    <w:link w:val="a9"/>
    <w:rsid w:val="00A71B2E"/>
    <w:rPr>
      <w:rFonts w:ascii="Arial" w:hAnsi="Arial"/>
      <w:lang w:eastAsia="zh-CN"/>
    </w:rPr>
  </w:style>
  <w:style w:type="character" w:customStyle="1" w:styleId="26">
    <w:name w:val="列表 2 字符"/>
    <w:link w:val="25"/>
    <w:rsid w:val="00A71B2E"/>
    <w:rPr>
      <w:rFonts w:ascii="Arial" w:hAnsi="Arial"/>
      <w:lang w:eastAsia="ja-JP"/>
    </w:rPr>
  </w:style>
  <w:style w:type="character" w:customStyle="1" w:styleId="35">
    <w:name w:val="列表 3 字符"/>
    <w:link w:val="34"/>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fb">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c">
    <w:name w:val="목록 없음2"/>
    <w:next w:val="a4"/>
    <w:uiPriority w:val="99"/>
    <w:semiHidden/>
    <w:unhideWhenUsed/>
    <w:rsid w:val="00A71B2E"/>
  </w:style>
  <w:style w:type="numbering" w:customStyle="1" w:styleId="38">
    <w:name w:val="목록 없음3"/>
    <w:next w:val="a4"/>
    <w:uiPriority w:val="99"/>
    <w:semiHidden/>
    <w:unhideWhenUsed/>
    <w:rsid w:val="00A71B2E"/>
  </w:style>
  <w:style w:type="table" w:customStyle="1" w:styleId="14">
    <w:name w:val="표 구분선1"/>
    <w:basedOn w:val="a3"/>
    <w:next w:val="aff6"/>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c">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a6">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5BC1DC9-BFB7-4995-A744-3A10EC1E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17</TotalTime>
  <Pages>10</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21874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MM2</cp:lastModifiedBy>
  <cp:revision>6</cp:revision>
  <cp:lastPrinted>2008-01-31T07:09:00Z</cp:lastPrinted>
  <dcterms:created xsi:type="dcterms:W3CDTF">2020-05-27T07:09:00Z</dcterms:created>
  <dcterms:modified xsi:type="dcterms:W3CDTF">2020-05-27T07:26:00Z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