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3EDF7FAB"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AC4FC8">
        <w:rPr>
          <w:rFonts w:eastAsia="SimSun"/>
          <w:sz w:val="22"/>
          <w:lang w:eastAsia="zh-CN"/>
        </w:rPr>
        <w:t>1</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7D16F7">
        <w:rPr>
          <w:rFonts w:eastAsia="SimSun" w:hint="eastAsia"/>
          <w:sz w:val="22"/>
          <w:lang w:eastAsia="zh-CN"/>
        </w:rPr>
        <w:t>0</w:t>
      </w:r>
      <w:r w:rsidR="00EF5C32">
        <w:rPr>
          <w:rFonts w:eastAsia="SimSun" w:hint="eastAsia"/>
          <w:sz w:val="22"/>
          <w:lang w:eastAsia="zh-CN"/>
        </w:rPr>
        <w:t>4055</w:t>
      </w:r>
    </w:p>
    <w:p w14:paraId="64AB072E" w14:textId="77777777" w:rsidR="00AC4FC8" w:rsidRDefault="00AC4FC8" w:rsidP="00AC4FC8">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May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 xml:space="preserve">June </w:t>
      </w:r>
      <w:r>
        <w:rPr>
          <w:rFonts w:eastAsia="SimSun" w:hint="eastAsia"/>
          <w:sz w:val="22"/>
          <w:lang w:eastAsia="zh-CN"/>
        </w:rPr>
        <w:t>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AC7AB4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17EB8">
        <w:rPr>
          <w:rFonts w:eastAsia="SimSun"/>
          <w:sz w:val="22"/>
          <w:lang w:eastAsia="zh-CN"/>
        </w:rPr>
        <w:t>Remaining Issues</w:t>
      </w:r>
      <w:r>
        <w:rPr>
          <w:rFonts w:eastAsia="SimSun"/>
          <w:sz w:val="22"/>
          <w:lang w:eastAsia="zh-CN"/>
        </w:rPr>
        <w:t xml:space="preserve"> on </w:t>
      </w:r>
      <w:r w:rsidR="00BC4F2F">
        <w:rPr>
          <w:rFonts w:eastAsia="SimSun"/>
          <w:sz w:val="22"/>
          <w:lang w:eastAsia="zh-CN"/>
        </w:rPr>
        <w:t>Physical Layer Procedures</w:t>
      </w:r>
      <w:r w:rsidR="003C5672">
        <w:rPr>
          <w:rFonts w:eastAsia="SimSun"/>
          <w:sz w:val="22"/>
          <w:lang w:eastAsia="zh-CN"/>
        </w:rPr>
        <w:t xml:space="preserve"> for NR Positioning</w:t>
      </w:r>
    </w:p>
    <w:p w14:paraId="4D626EB5" w14:textId="35E87EBF"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BC4F2F">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1204C540" w:rsidR="002328B0" w:rsidRPr="00497AFF" w:rsidRDefault="002328B0" w:rsidP="00497AFF">
      <w:pPr>
        <w:pStyle w:val="00Text"/>
      </w:pPr>
      <w:r w:rsidRPr="00497AFF">
        <w:t xml:space="preserve">In this contribution, we present our views on various </w:t>
      </w:r>
      <w:r w:rsidR="00497AFF" w:rsidRPr="00497AFF">
        <w:t xml:space="preserve">remaining issues of </w:t>
      </w:r>
      <w:r w:rsidR="00BC4F2F">
        <w:t>physical layer procedures for supporting UE/gNB positioning measurements</w:t>
      </w:r>
      <w:r w:rsidR="00497AFF" w:rsidRPr="00497AFF">
        <w:t xml:space="preserve"> and provide text proposals for specification update</w:t>
      </w:r>
      <w:r w:rsidRPr="00497AFF">
        <w:t>.</w:t>
      </w:r>
    </w:p>
    <w:p w14:paraId="4243EA9C" w14:textId="584A6999" w:rsidR="00F65FEA" w:rsidRDefault="00171FCE" w:rsidP="00F65FEA">
      <w:pPr>
        <w:pStyle w:val="01"/>
        <w:numPr>
          <w:ilvl w:val="0"/>
          <w:numId w:val="1"/>
        </w:numPr>
        <w:ind w:left="562" w:hanging="562"/>
      </w:pPr>
      <w:r>
        <w:t>Discussion</w:t>
      </w:r>
      <w:r w:rsidR="004265CC">
        <w:t xml:space="preserve"> and TPs</w:t>
      </w:r>
    </w:p>
    <w:p w14:paraId="6F076FC4" w14:textId="46DEF4A0" w:rsidR="00716406" w:rsidRPr="007D479D" w:rsidRDefault="007D479D" w:rsidP="00716406">
      <w:pPr>
        <w:keepNext/>
        <w:numPr>
          <w:ilvl w:val="1"/>
          <w:numId w:val="1"/>
        </w:numPr>
        <w:tabs>
          <w:tab w:val="clear" w:pos="4395"/>
          <w:tab w:val="num" w:pos="2269"/>
        </w:tabs>
        <w:spacing w:before="240" w:after="60"/>
        <w:ind w:left="567"/>
        <w:outlineLvl w:val="1"/>
        <w:rPr>
          <w:rFonts w:ascii="Helvetica" w:eastAsia="DengXian" w:hAnsi="Helvetica" w:cs="Arial"/>
          <w:iCs/>
          <w:szCs w:val="28"/>
          <w:lang w:eastAsia="zh-CN"/>
        </w:rPr>
      </w:pPr>
      <w:r>
        <w:rPr>
          <w:rFonts w:ascii="Helvetica" w:eastAsia="DengXian" w:hAnsi="Helvetica" w:cs="Arial"/>
          <w:iCs/>
          <w:szCs w:val="28"/>
          <w:lang w:eastAsia="zh-CN"/>
        </w:rPr>
        <w:t xml:space="preserve">TPs for </w:t>
      </w:r>
      <w:r w:rsidR="00716406" w:rsidRPr="007D479D">
        <w:rPr>
          <w:rFonts w:ascii="Helvetica" w:eastAsia="DengXian" w:hAnsi="Helvetica" w:cs="Arial" w:hint="eastAsia"/>
          <w:iCs/>
          <w:szCs w:val="28"/>
          <w:lang w:eastAsia="zh-CN"/>
        </w:rPr>
        <w:t>TS 38.21</w:t>
      </w:r>
      <w:r w:rsidR="00716406" w:rsidRPr="007D479D">
        <w:rPr>
          <w:rFonts w:ascii="Helvetica" w:eastAsia="DengXian" w:hAnsi="Helvetica" w:cs="Arial"/>
          <w:iCs/>
          <w:szCs w:val="28"/>
          <w:lang w:eastAsia="zh-CN"/>
        </w:rPr>
        <w:t>3</w:t>
      </w:r>
    </w:p>
    <w:p w14:paraId="7BDE3539" w14:textId="0C74DA86" w:rsidR="00196805" w:rsidRDefault="00E80222" w:rsidP="00193464">
      <w:pPr>
        <w:pStyle w:val="00Text"/>
        <w:spacing w:after="0"/>
      </w:pPr>
      <w:r>
        <w:t xml:space="preserve">The number of pathloss RSs the UE shall maintain for SRS resources for positioning are counted separately from those up to four pathloss RSs for PUSCH, PUCCH and legacy SRS.  The text description in current specification does not clarify the SRS is legacy SRS only.  </w:t>
      </w:r>
      <w:r w:rsidR="004C69F8">
        <w:t>Therefore, the following TP is proposed for TS 38.213</w:t>
      </w:r>
      <w:r>
        <w:t xml:space="preserve"> to clarify that</w:t>
      </w:r>
      <w:r w:rsidR="004C69F8">
        <w:t>:</w:t>
      </w:r>
    </w:p>
    <w:tbl>
      <w:tblPr>
        <w:tblStyle w:val="TableGrid"/>
        <w:tblW w:w="0" w:type="auto"/>
        <w:tblLook w:val="04A0" w:firstRow="1" w:lastRow="0" w:firstColumn="1" w:lastColumn="0" w:noHBand="0" w:noVBand="1"/>
      </w:tblPr>
      <w:tblGrid>
        <w:gridCol w:w="9062"/>
      </w:tblGrid>
      <w:tr w:rsidR="00E34ABD" w14:paraId="12F6B7A5" w14:textId="77777777" w:rsidTr="00E34ABD">
        <w:tc>
          <w:tcPr>
            <w:tcW w:w="9062" w:type="dxa"/>
          </w:tcPr>
          <w:p w14:paraId="34BAC52A" w14:textId="77777777" w:rsidR="004C69F8" w:rsidRPr="004C69F8" w:rsidRDefault="004C69F8" w:rsidP="00A7739B">
            <w:pPr>
              <w:keepNext/>
              <w:keepLines/>
              <w:spacing w:before="120" w:after="180"/>
              <w:outlineLvl w:val="2"/>
              <w:rPr>
                <w:rFonts w:ascii="Arial" w:hAnsi="Arial"/>
                <w:sz w:val="28"/>
                <w:szCs w:val="20"/>
                <w:lang w:val="en-GB"/>
              </w:rPr>
            </w:pPr>
            <w:r w:rsidRPr="004C69F8">
              <w:rPr>
                <w:rFonts w:ascii="Arial" w:hAnsi="Arial"/>
                <w:sz w:val="28"/>
                <w:szCs w:val="20"/>
                <w:lang w:val="en-GB"/>
              </w:rPr>
              <w:lastRenderedPageBreak/>
              <w:t>7.3.1</w:t>
            </w:r>
            <w:r w:rsidRPr="004C69F8">
              <w:rPr>
                <w:rFonts w:ascii="Arial" w:hAnsi="Arial"/>
                <w:sz w:val="28"/>
                <w:szCs w:val="20"/>
                <w:lang w:val="en-GB"/>
              </w:rPr>
              <w:tab/>
              <w:t>UE behaviour</w:t>
            </w:r>
          </w:p>
          <w:p w14:paraId="7C2AB9D7" w14:textId="77777777" w:rsidR="004C69F8" w:rsidRPr="004C69F8" w:rsidRDefault="004C69F8" w:rsidP="004C69F8">
            <w:pPr>
              <w:keepNext/>
              <w:keepLines/>
              <w:spacing w:before="180" w:after="180"/>
              <w:ind w:left="1134" w:hanging="1134"/>
              <w:jc w:val="center"/>
              <w:outlineLvl w:val="1"/>
              <w:rPr>
                <w:rFonts w:eastAsia="SimSun"/>
                <w:noProof/>
                <w:color w:val="FF0000"/>
                <w:sz w:val="24"/>
                <w:szCs w:val="20"/>
                <w:lang w:val="en-GB" w:eastAsia="zh-CN"/>
              </w:rPr>
            </w:pPr>
            <w:r w:rsidRPr="004C69F8">
              <w:rPr>
                <w:rFonts w:eastAsia="SimSun"/>
                <w:noProof/>
                <w:color w:val="FF0000"/>
                <w:sz w:val="24"/>
                <w:szCs w:val="20"/>
                <w:lang w:val="en-GB" w:eastAsia="zh-CN"/>
              </w:rPr>
              <w:t>*** Unchanged text is omitted ***</w:t>
            </w:r>
          </w:p>
          <w:p w14:paraId="5CD2E250" w14:textId="77777777" w:rsidR="009C3B10" w:rsidRPr="009C3B10" w:rsidRDefault="009C3B10" w:rsidP="009C3B10">
            <w:pPr>
              <w:spacing w:after="180"/>
              <w:rPr>
                <w:szCs w:val="20"/>
                <w:lang w:val="en-GB"/>
              </w:rPr>
            </w:pPr>
            <w:r w:rsidRPr="009C3B10">
              <w:rPr>
                <w:szCs w:val="20"/>
                <w:lang w:val="en-GB"/>
              </w:rPr>
              <w:t xml:space="preserve">If a UE transmits SRS based on a configuration by IE </w:t>
            </w:r>
            <w:r w:rsidRPr="009C3B10">
              <w:rPr>
                <w:i/>
                <w:szCs w:val="20"/>
                <w:lang w:val="en-GB"/>
              </w:rPr>
              <w:t xml:space="preserve">SRS-Positioning-Config </w:t>
            </w:r>
            <w:r w:rsidRPr="009C3B10">
              <w:rPr>
                <w:szCs w:val="20"/>
                <w:lang w:val="en-GB"/>
              </w:rPr>
              <w:t xml:space="preserve">on active </w:t>
            </w:r>
            <w:r w:rsidRPr="009C3B10">
              <w:rPr>
                <w:szCs w:val="20"/>
              </w:rPr>
              <w:t xml:space="preserve">UL BWP </w:t>
            </w:r>
            <m:oMath>
              <m:r>
                <w:rPr>
                  <w:rFonts w:ascii="Cambria Math" w:eastAsia="MS Mincho" w:hAnsi="Cambria Math"/>
                  <w:szCs w:val="20"/>
                  <w:lang w:val="en-GB" w:eastAsia="ja-JP"/>
                </w:rPr>
                <m:t>b</m:t>
              </m:r>
            </m:oMath>
            <w:r w:rsidRPr="009C3B10">
              <w:rPr>
                <w:iCs/>
                <w:szCs w:val="20"/>
              </w:rPr>
              <w:t xml:space="preserve"> </w:t>
            </w:r>
            <w:r w:rsidRPr="009C3B10">
              <w:rPr>
                <w:szCs w:val="20"/>
              </w:rPr>
              <w:t xml:space="preserve">of </w:t>
            </w:r>
            <w:r w:rsidRPr="009C3B10">
              <w:rPr>
                <w:szCs w:val="20"/>
                <w:lang w:val="en-GB"/>
              </w:rPr>
              <w:t xml:space="preserve">carrier </w:t>
            </w:r>
            <m:oMath>
              <m:r>
                <w:rPr>
                  <w:rFonts w:ascii="Cambria Math" w:eastAsia="MS Mincho" w:hAnsi="Cambria Math"/>
                  <w:szCs w:val="20"/>
                  <w:lang w:val="en-GB" w:eastAsia="ja-JP"/>
                </w:rPr>
                <m:t>f</m:t>
              </m:r>
            </m:oMath>
            <w:r w:rsidRPr="009C3B10">
              <w:rPr>
                <w:iCs/>
                <w:szCs w:val="20"/>
                <w:lang w:val="en-GB"/>
              </w:rPr>
              <w:t xml:space="preserve"> of</w:t>
            </w:r>
            <w:r w:rsidRPr="009C3B10">
              <w:rPr>
                <w:szCs w:val="20"/>
                <w:lang w:val="en-GB"/>
              </w:rPr>
              <w:t xml:space="preserve"> serving cell </w:t>
            </w:r>
            <m:oMath>
              <m:r>
                <w:rPr>
                  <w:rFonts w:ascii="Cambria Math" w:eastAsia="MS Mincho" w:hAnsi="Cambria Math"/>
                  <w:szCs w:val="20"/>
                  <w:lang w:val="en-GB" w:eastAsia="ja-JP"/>
                </w:rPr>
                <m:t>c</m:t>
              </m:r>
            </m:oMath>
            <w:r w:rsidRPr="009C3B10">
              <w:rPr>
                <w:szCs w:val="20"/>
                <w:lang w:val="en-GB"/>
              </w:rPr>
              <w:t xml:space="preserve">, the UE determines the SRS transmission power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9C3B10">
              <w:rPr>
                <w:szCs w:val="20"/>
                <w:lang w:val="en-GB"/>
              </w:rPr>
              <w:t xml:space="preserve"> in SRS transmission occasion </w:t>
            </w:r>
            <m:oMath>
              <m:r>
                <w:rPr>
                  <w:rFonts w:ascii="Cambria Math" w:hAnsi="Cambria Math"/>
                  <w:szCs w:val="20"/>
                  <w:lang w:val="en-GB"/>
                </w:rPr>
                <m:t>i</m:t>
              </m:r>
            </m:oMath>
            <w:r w:rsidRPr="009C3B10">
              <w:rPr>
                <w:iCs/>
                <w:szCs w:val="20"/>
                <w:lang w:val="en-GB"/>
              </w:rPr>
              <w:t xml:space="preserve"> </w:t>
            </w:r>
            <w:r w:rsidRPr="009C3B10">
              <w:rPr>
                <w:szCs w:val="20"/>
                <w:lang w:val="en-GB"/>
              </w:rPr>
              <w:t xml:space="preserve">as </w:t>
            </w:r>
          </w:p>
          <w:p w14:paraId="21410163" w14:textId="77777777" w:rsidR="009C3B10" w:rsidRPr="009C3B10" w:rsidRDefault="009C3B10" w:rsidP="009C3B10">
            <w:pPr>
              <w:keepLines/>
              <w:tabs>
                <w:tab w:val="center" w:pos="4536"/>
                <w:tab w:val="right" w:pos="9072"/>
              </w:tabs>
              <w:spacing w:after="180"/>
              <w:jc w:val="center"/>
              <w:rPr>
                <w:noProof/>
                <w:szCs w:val="20"/>
                <w:lang w:val="en-GB"/>
              </w:rPr>
            </w:pPr>
            <w:r w:rsidRPr="009C3B10">
              <w:rPr>
                <w:noProof/>
                <w:position w:val="-32"/>
                <w:szCs w:val="20"/>
                <w:lang w:val="en-GB"/>
              </w:rPr>
              <w:drawing>
                <wp:inline distT="0" distB="0" distL="0" distR="0" wp14:anchorId="241B8136" wp14:editId="4E38CAB6">
                  <wp:extent cx="4601845" cy="457200"/>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1845" cy="457200"/>
                          </a:xfrm>
                          <a:prstGeom prst="rect">
                            <a:avLst/>
                          </a:prstGeom>
                          <a:noFill/>
                          <a:ln>
                            <a:noFill/>
                          </a:ln>
                        </pic:spPr>
                      </pic:pic>
                    </a:graphicData>
                  </a:graphic>
                </wp:inline>
              </w:drawing>
            </w:r>
            <w:r w:rsidRPr="009C3B10">
              <w:rPr>
                <w:noProof/>
                <w:szCs w:val="20"/>
                <w:lang w:val="en-GB"/>
              </w:rPr>
              <w:t xml:space="preserve"> [dBm]</w:t>
            </w:r>
          </w:p>
          <w:p w14:paraId="55DF0323" w14:textId="77777777" w:rsidR="009C3B10" w:rsidRPr="009C3B10" w:rsidRDefault="009C3B10" w:rsidP="009C3B10">
            <w:pPr>
              <w:spacing w:after="180"/>
              <w:rPr>
                <w:szCs w:val="20"/>
                <w:lang w:val="en-GB"/>
              </w:rPr>
            </w:pPr>
            <w:r w:rsidRPr="009C3B10">
              <w:rPr>
                <w:szCs w:val="20"/>
                <w:lang w:val="en-GB"/>
              </w:rPr>
              <w:t xml:space="preserve">where, </w:t>
            </w:r>
          </w:p>
          <w:p w14:paraId="67883D30" w14:textId="77777777" w:rsidR="009C3B10" w:rsidRPr="009C3B10" w:rsidRDefault="009C3B10" w:rsidP="009C3B10">
            <w:pPr>
              <w:spacing w:after="180"/>
              <w:ind w:left="630" w:hanging="346"/>
              <w:rPr>
                <w:szCs w:val="20"/>
              </w:rPr>
            </w:pPr>
            <w:r w:rsidRPr="009C3B10">
              <w:rPr>
                <w:szCs w:val="20"/>
                <w:lang w:val="x-none"/>
              </w:rPr>
              <w:t>-</w:t>
            </w:r>
            <w:r w:rsidRPr="009C3B10">
              <w:rPr>
                <w:szCs w:val="20"/>
                <w:lang w:val="x-none"/>
              </w:rPr>
              <w:tab/>
            </w:r>
            <m:oMath>
              <m:sSub>
                <m:sSubPr>
                  <m:ctrlPr>
                    <w:rPr>
                      <w:rFonts w:ascii="Cambria Math" w:hAnsi="Cambria Math"/>
                      <w:i/>
                      <w:szCs w:val="20"/>
                      <w:lang w:val="x-none"/>
                    </w:rPr>
                  </m:ctrlPr>
                </m:sSubPr>
                <m:e>
                  <m:r>
                    <w:rPr>
                      <w:rFonts w:ascii="Cambria Math" w:hAnsi="Cambria Math"/>
                      <w:szCs w:val="20"/>
                      <w:lang w:val="x-none"/>
                    </w:rPr>
                    <m:t>P</m:t>
                  </m:r>
                </m:e>
                <m:sub>
                  <m:r>
                    <m:rPr>
                      <m:sty m:val="p"/>
                    </m:rPr>
                    <w:rPr>
                      <w:rFonts w:ascii="Cambria Math" w:hAnsi="Cambria Math"/>
                      <w:szCs w:val="20"/>
                      <w:lang w:val="x-none"/>
                    </w:rPr>
                    <m:t>O,SRS</m:t>
                  </m:r>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9C3B10">
              <w:rPr>
                <w:szCs w:val="20"/>
                <w:lang w:val="x-none" w:eastAsia="ja-JP"/>
              </w:rPr>
              <w:t xml:space="preserve"> and </w:t>
            </w:r>
            <m:oMath>
              <m:sSub>
                <m:sSubPr>
                  <m:ctrlPr>
                    <w:rPr>
                      <w:rFonts w:ascii="Cambria Math" w:hAnsi="Cambria Math"/>
                      <w:i/>
                      <w:szCs w:val="20"/>
                      <w:lang w:val="x-none"/>
                    </w:rPr>
                  </m:ctrlPr>
                </m:sSubPr>
                <m:e>
                  <m:r>
                    <w:rPr>
                      <w:rFonts w:ascii="Cambria Math" w:hAnsi="Cambria Math"/>
                      <w:szCs w:val="20"/>
                      <w:lang w:val="x-none"/>
                    </w:rPr>
                    <m:t>α</m:t>
                  </m:r>
                </m:e>
                <m:sub>
                  <m:r>
                    <m:rPr>
                      <m:sty m:val="p"/>
                    </m:rPr>
                    <w:rPr>
                      <w:rFonts w:ascii="Cambria Math" w:hAnsi="Cambria Math"/>
                      <w:szCs w:val="20"/>
                      <w:lang w:val="x-none"/>
                    </w:rPr>
                    <m:t>O,SRS</m:t>
                  </m:r>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9C3B10">
              <w:rPr>
                <w:szCs w:val="20"/>
                <w:lang w:val="x-none" w:eastAsia="ja-JP"/>
              </w:rPr>
              <w:t xml:space="preserve"> </w:t>
            </w:r>
            <w:r w:rsidRPr="009C3B10">
              <w:rPr>
                <w:szCs w:val="20"/>
                <w:lang w:val="x-none"/>
              </w:rPr>
              <w:t xml:space="preserve">are provided by </w:t>
            </w:r>
            <w:r w:rsidRPr="009C3B10">
              <w:rPr>
                <w:rFonts w:eastAsia="MS Mincho"/>
                <w:i/>
                <w:szCs w:val="20"/>
              </w:rPr>
              <w:t>p0-r16</w:t>
            </w:r>
            <w:r w:rsidRPr="009C3B10">
              <w:rPr>
                <w:rFonts w:eastAsia="MS Mincho"/>
                <w:szCs w:val="20"/>
              </w:rPr>
              <w:t xml:space="preserve"> and</w:t>
            </w:r>
            <w:r w:rsidRPr="009C3B10">
              <w:rPr>
                <w:i/>
                <w:szCs w:val="20"/>
              </w:rPr>
              <w:t xml:space="preserve"> alpha-r16</w:t>
            </w:r>
            <w:r w:rsidRPr="009C3B10">
              <w:rPr>
                <w:szCs w:val="20"/>
              </w:rPr>
              <w:t xml:space="preserve"> </w:t>
            </w:r>
            <w:r w:rsidRPr="009C3B10">
              <w:rPr>
                <w:szCs w:val="20"/>
                <w:lang w:val="x-none"/>
              </w:rPr>
              <w:t>respectively, f</w:t>
            </w:r>
            <w:r w:rsidRPr="009C3B10">
              <w:rPr>
                <w:szCs w:val="20"/>
              </w:rPr>
              <w:t xml:space="preserve">or active UL BWP </w:t>
            </w:r>
            <m:oMath>
              <m:r>
                <w:rPr>
                  <w:rFonts w:ascii="Cambria Math" w:eastAsia="MS Mincho" w:hAnsi="Cambria Math"/>
                  <w:szCs w:val="20"/>
                  <w:lang w:val="x-none" w:eastAsia="ja-JP"/>
                </w:rPr>
                <m:t>b</m:t>
              </m:r>
            </m:oMath>
            <w:r w:rsidRPr="009C3B10">
              <w:rPr>
                <w:iCs/>
                <w:szCs w:val="20"/>
              </w:rPr>
              <w:t xml:space="preserve"> </w:t>
            </w:r>
            <w:r w:rsidRPr="009C3B10">
              <w:rPr>
                <w:szCs w:val="20"/>
              </w:rPr>
              <w:t xml:space="preserve">of </w:t>
            </w:r>
            <w:r w:rsidRPr="009C3B10">
              <w:rPr>
                <w:szCs w:val="20"/>
                <w:lang w:val="x-none"/>
              </w:rPr>
              <w:t xml:space="preserve">carrier </w:t>
            </w:r>
            <m:oMath>
              <m:r>
                <w:rPr>
                  <w:rFonts w:ascii="Cambria Math" w:eastAsia="MS Mincho" w:hAnsi="Cambria Math"/>
                  <w:szCs w:val="20"/>
                  <w:lang w:val="x-none" w:eastAsia="ja-JP"/>
                </w:rPr>
                <m:t>f</m:t>
              </m:r>
            </m:oMath>
            <w:r w:rsidRPr="009C3B10">
              <w:rPr>
                <w:iCs/>
                <w:szCs w:val="20"/>
                <w:lang w:val="x-none"/>
              </w:rPr>
              <w:t xml:space="preserve"> of</w:t>
            </w:r>
            <w:r w:rsidRPr="009C3B10">
              <w:rPr>
                <w:szCs w:val="20"/>
                <w:lang w:val="x-none"/>
              </w:rPr>
              <w:t xml:space="preserve"> serving cell </w:t>
            </w:r>
            <m:oMath>
              <m:r>
                <w:rPr>
                  <w:rFonts w:ascii="Cambria Math" w:eastAsia="MS Mincho" w:hAnsi="Cambria Math"/>
                  <w:szCs w:val="20"/>
                  <w:lang w:val="x-none" w:eastAsia="ja-JP"/>
                </w:rPr>
                <m:t>c</m:t>
              </m:r>
            </m:oMath>
            <w:r w:rsidRPr="009C3B10">
              <w:rPr>
                <w:szCs w:val="20"/>
                <w:lang w:val="x-none" w:eastAsia="ja-JP"/>
              </w:rPr>
              <w:t>,</w:t>
            </w:r>
            <w:r w:rsidRPr="009C3B10">
              <w:rPr>
                <w:szCs w:val="20"/>
                <w:lang w:val="x-none"/>
              </w:rPr>
              <w:t xml:space="preserve"> and </w:t>
            </w:r>
            <w:r w:rsidRPr="009C3B10">
              <w:rPr>
                <w:szCs w:val="20"/>
              </w:rPr>
              <w:t xml:space="preserve">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9C3B10">
              <w:rPr>
                <w:szCs w:val="20"/>
              </w:rPr>
              <w:t xml:space="preserve"> is indicated by </w:t>
            </w:r>
            <w:r w:rsidRPr="009C3B10">
              <w:rPr>
                <w:i/>
                <w:szCs w:val="20"/>
              </w:rPr>
              <w:t xml:space="preserve">SRS-PosResourceSetId-r16 </w:t>
            </w:r>
            <w:r w:rsidRPr="009C3B10">
              <w:rPr>
                <w:szCs w:val="20"/>
              </w:rPr>
              <w:t xml:space="preserve">from </w:t>
            </w:r>
            <w:r w:rsidRPr="009C3B10">
              <w:rPr>
                <w:i/>
                <w:szCs w:val="20"/>
              </w:rPr>
              <w:t>SRS-PosResourceSet-r16</w:t>
            </w:r>
            <w:r w:rsidRPr="009C3B10">
              <w:rPr>
                <w:szCs w:val="20"/>
              </w:rPr>
              <w:t>, and</w:t>
            </w:r>
          </w:p>
          <w:p w14:paraId="70A054B8" w14:textId="77777777" w:rsidR="009C3B10" w:rsidRPr="009C3B10" w:rsidRDefault="009C3B10" w:rsidP="009C3B10">
            <w:pPr>
              <w:spacing w:after="180"/>
              <w:ind w:left="568" w:hanging="284"/>
              <w:rPr>
                <w:szCs w:val="20"/>
              </w:rPr>
            </w:pPr>
            <w:r w:rsidRPr="009C3B10">
              <w:rPr>
                <w:szCs w:val="20"/>
                <w:lang w:val="x-none"/>
              </w:rPr>
              <w:t>-</w:t>
            </w:r>
            <w:r w:rsidRPr="009C3B10">
              <w:rPr>
                <w:szCs w:val="20"/>
                <w:lang w:val="x-none"/>
              </w:rPr>
              <w:tab/>
            </w:r>
            <m:oMath>
              <m:sSub>
                <m:sSubPr>
                  <m:ctrlPr>
                    <w:rPr>
                      <w:rFonts w:ascii="Cambria Math" w:hAnsi="Cambria Math"/>
                      <w:i/>
                      <w:szCs w:val="20"/>
                      <w:lang w:val="x-none"/>
                    </w:rPr>
                  </m:ctrlPr>
                </m:sSubPr>
                <m:e>
                  <m:r>
                    <w:rPr>
                      <w:rFonts w:ascii="Cambria Math" w:hAnsi="Cambria Math"/>
                      <w:szCs w:val="20"/>
                      <w:lang w:val="x-none"/>
                    </w:rPr>
                    <m:t>PL</m:t>
                  </m:r>
                </m:e>
                <m:sub>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9C3B10">
              <w:rPr>
                <w:szCs w:val="20"/>
                <w:lang w:val="x-none" w:eastAsia="ja-JP"/>
              </w:rPr>
              <w:t xml:space="preserve"> </w:t>
            </w:r>
            <w:r w:rsidRPr="009C3B10">
              <w:rPr>
                <w:szCs w:val="20"/>
                <w:lang w:val="x-none"/>
              </w:rPr>
              <w:t xml:space="preserve">is </w:t>
            </w:r>
            <w:r w:rsidRPr="009C3B10">
              <w:rPr>
                <w:szCs w:val="20"/>
              </w:rPr>
              <w:t>a</w:t>
            </w:r>
            <w:r w:rsidRPr="009C3B10">
              <w:rPr>
                <w:szCs w:val="20"/>
                <w:lang w:val="x-none"/>
              </w:rPr>
              <w:t xml:space="preserve"> downlink pathloss estimate </w:t>
            </w:r>
            <w:r w:rsidRPr="009C3B10">
              <w:rPr>
                <w:rFonts w:eastAsia="MS Mincho"/>
                <w:szCs w:val="20"/>
                <w:lang w:val="x-none"/>
              </w:rPr>
              <w:t xml:space="preserve">in dB </w:t>
            </w:r>
            <w:r w:rsidRPr="009C3B10">
              <w:rPr>
                <w:szCs w:val="20"/>
                <w:lang w:val="x-none"/>
              </w:rPr>
              <w:t xml:space="preserve">calculated </w:t>
            </w:r>
            <w:r w:rsidRPr="009C3B10">
              <w:rPr>
                <w:szCs w:val="20"/>
              </w:rPr>
              <w:t>by</w:t>
            </w:r>
            <w:r w:rsidRPr="009C3B10">
              <w:rPr>
                <w:szCs w:val="20"/>
                <w:lang w:val="x-none"/>
              </w:rPr>
              <w:t xml:space="preserve"> the UE, </w:t>
            </w:r>
            <w:r w:rsidRPr="009C3B10">
              <w:rPr>
                <w:szCs w:val="20"/>
              </w:rPr>
              <w:t xml:space="preserve">as described in Clause 7.1.1 in case of an active DL BWP </w:t>
            </w:r>
            <w:r w:rsidRPr="009C3B10">
              <w:rPr>
                <w:iCs/>
                <w:szCs w:val="20"/>
                <w:lang w:val="x-none"/>
              </w:rPr>
              <w:t>of</w:t>
            </w:r>
            <w:r w:rsidRPr="009C3B10">
              <w:rPr>
                <w:szCs w:val="20"/>
                <w:lang w:val="x-none"/>
              </w:rPr>
              <w:t xml:space="preserve"> a serving cell </w:t>
            </w:r>
            <m:oMath>
              <m:r>
                <w:rPr>
                  <w:rFonts w:ascii="Cambria Math" w:eastAsia="MS Mincho" w:hAnsi="Cambria Math"/>
                  <w:szCs w:val="20"/>
                  <w:lang w:val="x-none" w:eastAsia="ja-JP"/>
                </w:rPr>
                <m:t>c</m:t>
              </m:r>
            </m:oMath>
            <w:r w:rsidRPr="009C3B10">
              <w:rPr>
                <w:szCs w:val="20"/>
                <w:lang w:val="x-none" w:eastAsia="ja-JP"/>
              </w:rPr>
              <w:t>,</w:t>
            </w:r>
            <w:r w:rsidRPr="009C3B10">
              <w:rPr>
                <w:szCs w:val="20"/>
                <w:lang w:val="x-none"/>
              </w:rPr>
              <w:t xml:space="preserve"> </w:t>
            </w:r>
            <w:r w:rsidRPr="009C3B10">
              <w:rPr>
                <w:szCs w:val="20"/>
              </w:rPr>
              <w:t xml:space="preserve">using RS resource indexed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9C3B10">
              <w:rPr>
                <w:iCs/>
                <w:szCs w:val="20"/>
              </w:rPr>
              <w:t xml:space="preserve"> </w:t>
            </w:r>
            <w:r w:rsidRPr="009C3B10">
              <w:rPr>
                <w:szCs w:val="20"/>
                <w:lang w:val="x-none"/>
              </w:rPr>
              <w:t xml:space="preserve">in a serving or non-serving cell </w:t>
            </w:r>
            <w:r w:rsidRPr="009C3B10">
              <w:rPr>
                <w:rFonts w:eastAsia="MS Mincho"/>
                <w:szCs w:val="20"/>
              </w:rPr>
              <w:t xml:space="preserve">for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9C3B10">
              <w:rPr>
                <w:szCs w:val="20"/>
              </w:rPr>
              <w:t xml:space="preserve"> </w:t>
            </w:r>
            <w:r w:rsidRPr="009C3B10">
              <w:rPr>
                <w:szCs w:val="20"/>
                <w:lang w:val="x-none"/>
              </w:rPr>
              <w:t>[</w:t>
            </w:r>
            <w:r w:rsidRPr="009C3B10">
              <w:rPr>
                <w:szCs w:val="20"/>
              </w:rPr>
              <w:t>6</w:t>
            </w:r>
            <w:r w:rsidRPr="009C3B10">
              <w:rPr>
                <w:szCs w:val="20"/>
                <w:lang w:val="x-none"/>
              </w:rPr>
              <w:t>, TS 38.214]</w:t>
            </w:r>
            <w:r w:rsidRPr="009C3B10">
              <w:rPr>
                <w:szCs w:val="20"/>
              </w:rPr>
              <w:t xml:space="preserve">. A configuration for RS resource index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9C3B10">
              <w:rPr>
                <w:szCs w:val="20"/>
              </w:rPr>
              <w:t xml:space="preserve"> associated with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9C3B10">
              <w:rPr>
                <w:szCs w:val="20"/>
              </w:rPr>
              <w:t xml:space="preserve"> is provided </w:t>
            </w:r>
            <w:r w:rsidRPr="009C3B10">
              <w:rPr>
                <w:rFonts w:eastAsia="MS Mincho"/>
                <w:szCs w:val="20"/>
              </w:rPr>
              <w:t>by</w:t>
            </w:r>
            <w:r w:rsidRPr="009C3B10">
              <w:rPr>
                <w:szCs w:val="20"/>
              </w:rPr>
              <w:t xml:space="preserve"> </w:t>
            </w:r>
            <w:r w:rsidRPr="009C3B10">
              <w:rPr>
                <w:i/>
                <w:szCs w:val="20"/>
                <w:lang w:val="x-none"/>
              </w:rPr>
              <w:t>pathlossReferenceRS</w:t>
            </w:r>
            <w:r w:rsidRPr="009C3B10">
              <w:rPr>
                <w:i/>
                <w:szCs w:val="20"/>
              </w:rPr>
              <w:t>-Pos-r16</w:t>
            </w:r>
            <w:r w:rsidRPr="009C3B10">
              <w:rPr>
                <w:szCs w:val="20"/>
              </w:rPr>
              <w:t xml:space="preserve"> </w:t>
            </w:r>
          </w:p>
          <w:p w14:paraId="51DF0177" w14:textId="77777777" w:rsidR="009C3B10" w:rsidRPr="009C3B10" w:rsidRDefault="009C3B10" w:rsidP="009C3B10">
            <w:pPr>
              <w:spacing w:after="180"/>
              <w:ind w:left="851" w:hanging="284"/>
              <w:rPr>
                <w:szCs w:val="20"/>
              </w:rPr>
            </w:pPr>
            <w:r w:rsidRPr="009C3B10">
              <w:rPr>
                <w:szCs w:val="20"/>
                <w:lang w:val="x-none"/>
              </w:rPr>
              <w:t>-</w:t>
            </w:r>
            <w:r w:rsidRPr="009C3B10">
              <w:rPr>
                <w:szCs w:val="20"/>
                <w:lang w:val="x-none"/>
              </w:rPr>
              <w:tab/>
              <w:t xml:space="preserve">if </w:t>
            </w:r>
            <w:r w:rsidRPr="009C3B10">
              <w:rPr>
                <w:rFonts w:eastAsia="MS Mincho"/>
                <w:szCs w:val="20"/>
              </w:rPr>
              <w:t xml:space="preserve">a </w:t>
            </w:r>
            <w:r w:rsidRPr="009C3B10">
              <w:rPr>
                <w:i/>
                <w:szCs w:val="20"/>
                <w:lang w:val="x-none"/>
              </w:rPr>
              <w:t>ssb-Index</w:t>
            </w:r>
            <w:r w:rsidRPr="009C3B10">
              <w:rPr>
                <w:i/>
                <w:szCs w:val="20"/>
              </w:rPr>
              <w:t>Ncell-r16</w:t>
            </w:r>
            <w:r w:rsidRPr="009C3B10">
              <w:rPr>
                <w:szCs w:val="20"/>
                <w:lang w:val="x-none"/>
              </w:rPr>
              <w:t xml:space="preserve"> is provided</w:t>
            </w:r>
            <w:r w:rsidRPr="009C3B10">
              <w:rPr>
                <w:iCs/>
                <w:szCs w:val="20"/>
              </w:rPr>
              <w:t xml:space="preserve">, </w:t>
            </w:r>
            <w:proofErr w:type="spellStart"/>
            <w:r w:rsidRPr="009C3B10">
              <w:rPr>
                <w:rFonts w:eastAsia="MS Mincho"/>
                <w:i/>
                <w:szCs w:val="20"/>
                <w:lang w:val="x-none"/>
              </w:rPr>
              <w:t>referenceSignalPower</w:t>
            </w:r>
            <w:proofErr w:type="spellEnd"/>
            <w:r w:rsidRPr="009C3B10">
              <w:rPr>
                <w:rFonts w:eastAsia="MS Mincho"/>
                <w:szCs w:val="20"/>
                <w:lang w:val="x-none"/>
              </w:rPr>
              <w:t xml:space="preserve"> is provided by </w:t>
            </w:r>
            <w:r w:rsidRPr="009C3B10">
              <w:rPr>
                <w:i/>
                <w:szCs w:val="20"/>
                <w:lang w:val="x-none"/>
              </w:rPr>
              <w:t>ss-PBCH-BlockPower</w:t>
            </w:r>
            <w:r w:rsidRPr="009C3B10">
              <w:rPr>
                <w:i/>
                <w:szCs w:val="20"/>
              </w:rPr>
              <w:t>-r16</w:t>
            </w:r>
          </w:p>
          <w:p w14:paraId="73481E59" w14:textId="77777777" w:rsidR="009C3B10" w:rsidRPr="009C3B10" w:rsidRDefault="009C3B10" w:rsidP="009C3B10">
            <w:pPr>
              <w:spacing w:after="180"/>
              <w:ind w:left="851" w:hanging="284"/>
              <w:rPr>
                <w:szCs w:val="20"/>
              </w:rPr>
            </w:pPr>
            <w:r w:rsidRPr="009C3B10">
              <w:rPr>
                <w:szCs w:val="20"/>
                <w:lang w:val="x-none"/>
              </w:rPr>
              <w:t>-</w:t>
            </w:r>
            <w:r w:rsidRPr="009C3B10">
              <w:rPr>
                <w:szCs w:val="20"/>
                <w:lang w:val="x-none"/>
              </w:rPr>
              <w:tab/>
              <w:t xml:space="preserve">if </w:t>
            </w:r>
            <w:r w:rsidRPr="009C3B10">
              <w:rPr>
                <w:rFonts w:eastAsia="MS Mincho"/>
                <w:szCs w:val="20"/>
              </w:rPr>
              <w:t xml:space="preserve">a </w:t>
            </w:r>
            <w:r w:rsidRPr="009C3B10">
              <w:rPr>
                <w:i/>
                <w:szCs w:val="20"/>
                <w:lang w:val="x-none"/>
              </w:rPr>
              <w:t>dl-PRS-ResourceId</w:t>
            </w:r>
            <w:r w:rsidRPr="009C3B10">
              <w:rPr>
                <w:i/>
                <w:szCs w:val="20"/>
              </w:rPr>
              <w:t>-r16</w:t>
            </w:r>
            <w:r w:rsidRPr="009C3B10">
              <w:rPr>
                <w:szCs w:val="20"/>
                <w:lang w:val="x-none"/>
              </w:rPr>
              <w:t xml:space="preserve"> is provided,</w:t>
            </w:r>
            <w:r w:rsidRPr="009C3B10">
              <w:rPr>
                <w:szCs w:val="20"/>
              </w:rPr>
              <w:t xml:space="preserve"> </w:t>
            </w:r>
            <w:proofErr w:type="spellStart"/>
            <w:r w:rsidRPr="009C3B10">
              <w:rPr>
                <w:rFonts w:eastAsia="MS Mincho"/>
                <w:i/>
                <w:szCs w:val="20"/>
                <w:lang w:val="x-none"/>
              </w:rPr>
              <w:t>referenceSignalPower</w:t>
            </w:r>
            <w:proofErr w:type="spellEnd"/>
            <w:r w:rsidRPr="009C3B10">
              <w:rPr>
                <w:rFonts w:eastAsia="MS Mincho"/>
                <w:szCs w:val="20"/>
                <w:lang w:val="x-none"/>
              </w:rPr>
              <w:t xml:space="preserve"> is provided by </w:t>
            </w:r>
            <w:r w:rsidRPr="009C3B10">
              <w:rPr>
                <w:i/>
                <w:szCs w:val="20"/>
                <w:lang w:val="x-none" w:eastAsia="x-none"/>
              </w:rPr>
              <w:t>dl-PRS-ResourcePower</w:t>
            </w:r>
            <w:r w:rsidRPr="009C3B10">
              <w:rPr>
                <w:i/>
                <w:szCs w:val="20"/>
                <w:lang w:eastAsia="x-none"/>
              </w:rPr>
              <w:t>-r16</w:t>
            </w:r>
          </w:p>
          <w:p w14:paraId="30C140A8" w14:textId="77777777" w:rsidR="009C3B10" w:rsidRPr="009C3B10" w:rsidRDefault="009C3B10" w:rsidP="009C3B10">
            <w:pPr>
              <w:spacing w:after="180"/>
              <w:ind w:left="567" w:firstLine="1"/>
              <w:rPr>
                <w:szCs w:val="20"/>
                <w:lang w:val="x-none"/>
              </w:rPr>
            </w:pPr>
            <w:r w:rsidRPr="009C3B10">
              <w:rPr>
                <w:szCs w:val="20"/>
                <w:lang w:val="x-none"/>
              </w:rPr>
              <w:t xml:space="preserve">If the UE determines that the UE is not able to accurately measure </w:t>
            </w:r>
            <m:oMath>
              <m:sSub>
                <m:sSubPr>
                  <m:ctrlPr>
                    <w:rPr>
                      <w:rFonts w:ascii="Cambria Math" w:hAnsi="Cambria Math"/>
                      <w:i/>
                      <w:szCs w:val="20"/>
                      <w:lang w:val="x-none"/>
                    </w:rPr>
                  </m:ctrlPr>
                </m:sSubPr>
                <m:e>
                  <m:r>
                    <w:rPr>
                      <w:rFonts w:ascii="Cambria Math" w:hAnsi="Cambria Math"/>
                      <w:szCs w:val="20"/>
                      <w:lang w:val="x-none"/>
                    </w:rPr>
                    <m:t>PL</m:t>
                  </m:r>
                </m:e>
                <m:sub>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9C3B10">
              <w:rPr>
                <w:szCs w:val="20"/>
                <w:lang w:eastAsia="ja-JP"/>
              </w:rPr>
              <w:t xml:space="preserve">, or the UE is not provided with </w:t>
            </w:r>
            <w:r w:rsidRPr="009C3B10">
              <w:rPr>
                <w:i/>
                <w:iCs/>
                <w:szCs w:val="20"/>
                <w:lang w:eastAsia="ja-JP"/>
              </w:rPr>
              <w:t>pathlossReferenceRS-Pos-r16</w:t>
            </w:r>
            <w:r w:rsidRPr="009C3B10">
              <w:rPr>
                <w:iCs/>
                <w:szCs w:val="20"/>
                <w:lang w:val="x-none"/>
              </w:rPr>
              <w:t xml:space="preserve">, the UE calculates </w:t>
            </w:r>
            <m:oMath>
              <m:sSub>
                <m:sSubPr>
                  <m:ctrlPr>
                    <w:rPr>
                      <w:rFonts w:ascii="Cambria Math" w:hAnsi="Cambria Math"/>
                      <w:i/>
                      <w:szCs w:val="20"/>
                      <w:lang w:val="x-none"/>
                    </w:rPr>
                  </m:ctrlPr>
                </m:sSubPr>
                <m:e>
                  <m:r>
                    <w:rPr>
                      <w:rFonts w:ascii="Cambria Math" w:hAnsi="Cambria Math"/>
                      <w:szCs w:val="20"/>
                      <w:lang w:val="x-none"/>
                    </w:rPr>
                    <m:t>PL</m:t>
                  </m:r>
                </m:e>
                <m:sub>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9C3B10">
              <w:rPr>
                <w:szCs w:val="20"/>
                <w:lang w:val="x-none"/>
              </w:rPr>
              <w:t xml:space="preserve"> using </w:t>
            </w:r>
            <w:r w:rsidRPr="009C3B10">
              <w:rPr>
                <w:iCs/>
                <w:szCs w:val="20"/>
                <w:lang w:val="x-none"/>
              </w:rPr>
              <w:t xml:space="preserve">a RS resource obtained from the SS/PBCH block </w:t>
            </w:r>
            <w:r w:rsidRPr="009C3B10">
              <w:rPr>
                <w:iCs/>
                <w:szCs w:val="20"/>
              </w:rPr>
              <w:t xml:space="preserve">of the serving cell </w:t>
            </w:r>
            <w:r w:rsidRPr="009C3B10">
              <w:rPr>
                <w:iCs/>
                <w:szCs w:val="20"/>
                <w:lang w:val="x-none"/>
              </w:rPr>
              <w:t xml:space="preserve">that the UE </w:t>
            </w:r>
            <w:r w:rsidRPr="009C3B10">
              <w:rPr>
                <w:iCs/>
                <w:szCs w:val="20"/>
              </w:rPr>
              <w:t xml:space="preserve">uses to </w:t>
            </w:r>
            <w:r w:rsidRPr="009C3B10">
              <w:rPr>
                <w:iCs/>
                <w:szCs w:val="20"/>
                <w:lang w:val="x-none"/>
              </w:rPr>
              <w:t xml:space="preserve">obtain </w:t>
            </w:r>
            <w:r w:rsidRPr="009C3B10">
              <w:rPr>
                <w:i/>
                <w:szCs w:val="20"/>
              </w:rPr>
              <w:t>MIB</w:t>
            </w:r>
          </w:p>
          <w:p w14:paraId="00DA3E7C" w14:textId="0C031826" w:rsidR="009C3B10" w:rsidRPr="009C3B10" w:rsidRDefault="009C3B10" w:rsidP="009C3B10">
            <w:pPr>
              <w:spacing w:after="180"/>
              <w:ind w:left="567"/>
              <w:rPr>
                <w:szCs w:val="20"/>
                <w:lang w:val="x-none"/>
              </w:rPr>
            </w:pPr>
            <w:r w:rsidRPr="009C3B10">
              <w:rPr>
                <w:szCs w:val="20"/>
                <w:lang w:val="x-none"/>
              </w:rPr>
              <w:t>The UE indicates a capability for a number of pathloss estimates that the UE can simultaneously maintain</w:t>
            </w:r>
            <w:r w:rsidRPr="009C3B10">
              <w:rPr>
                <w:szCs w:val="20"/>
              </w:rPr>
              <w:t xml:space="preserve"> for all SRS resource sets provided by </w:t>
            </w:r>
            <w:r w:rsidRPr="009C3B10">
              <w:rPr>
                <w:i/>
                <w:iCs/>
                <w:szCs w:val="20"/>
                <w:lang w:val="x-none"/>
              </w:rPr>
              <w:t xml:space="preserve">SRS-PosResourceSet-r16 </w:t>
            </w:r>
            <w:r w:rsidRPr="009C3B10">
              <w:rPr>
                <w:szCs w:val="20"/>
                <w:lang w:val="x-none"/>
              </w:rPr>
              <w:t>in addition to the up to four pathloss estimates that the UE maintains per serving cell for PUSCH/PUCCH</w:t>
            </w:r>
            <w:r w:rsidRPr="009C3B10">
              <w:rPr>
                <w:strike/>
                <w:color w:val="FF0000"/>
                <w:szCs w:val="20"/>
                <w:lang w:val="x-none"/>
              </w:rPr>
              <w:t>/SRS</w:t>
            </w:r>
            <w:r w:rsidRPr="009C3B10">
              <w:rPr>
                <w:color w:val="FF0000"/>
                <w:szCs w:val="20"/>
                <w:lang w:val="x-none"/>
              </w:rPr>
              <w:t xml:space="preserve"> </w:t>
            </w:r>
            <w:r w:rsidRPr="009C3B10">
              <w:rPr>
                <w:szCs w:val="20"/>
                <w:lang w:val="x-none"/>
              </w:rPr>
              <w:t>transmissions</w:t>
            </w:r>
            <w:r w:rsidR="005F7ADC">
              <w:rPr>
                <w:szCs w:val="20"/>
                <w:lang w:val="x-none"/>
              </w:rPr>
              <w:t xml:space="preserve"> </w:t>
            </w:r>
            <w:r w:rsidR="005F7ADC" w:rsidRPr="005476F8">
              <w:rPr>
                <w:color w:val="FF0000"/>
                <w:szCs w:val="20"/>
              </w:rPr>
              <w:t xml:space="preserve">and SRS transmissions provided by </w:t>
            </w:r>
            <w:r w:rsidR="005F7ADC" w:rsidRPr="005476F8">
              <w:rPr>
                <w:rFonts w:eastAsia="DengXian"/>
                <w:i/>
                <w:color w:val="FF0000"/>
                <w:lang w:bidi="ar"/>
              </w:rPr>
              <w:t>SRS-Resource</w:t>
            </w:r>
            <w:r w:rsidRPr="009C3B10">
              <w:rPr>
                <w:szCs w:val="20"/>
                <w:lang w:val="x-none"/>
              </w:rPr>
              <w:t>.</w:t>
            </w:r>
          </w:p>
          <w:p w14:paraId="4BDA5B8B" w14:textId="775D67E6" w:rsidR="00390AB7" w:rsidRPr="00390AB7" w:rsidRDefault="000C2304" w:rsidP="000C2304">
            <w:pPr>
              <w:spacing w:after="180"/>
              <w:ind w:left="568" w:hanging="284"/>
              <w:jc w:val="center"/>
              <w:rPr>
                <w:lang w:val="x-none"/>
              </w:rPr>
            </w:pPr>
            <w:r w:rsidRPr="004C69F8">
              <w:rPr>
                <w:rFonts w:eastAsia="SimSun"/>
                <w:noProof/>
                <w:color w:val="FF0000"/>
                <w:sz w:val="24"/>
                <w:szCs w:val="20"/>
                <w:lang w:val="en-GB" w:eastAsia="zh-CN"/>
              </w:rPr>
              <w:t>*** Unchanged text is omitted ***</w:t>
            </w:r>
          </w:p>
        </w:tc>
      </w:tr>
    </w:tbl>
    <w:p w14:paraId="567F7DC1" w14:textId="39584762" w:rsidR="00E34ABD" w:rsidRDefault="00E34ABD" w:rsidP="00193464">
      <w:pPr>
        <w:pStyle w:val="00Text"/>
        <w:spacing w:after="0"/>
      </w:pPr>
    </w:p>
    <w:p w14:paraId="45D0B174" w14:textId="1742900B" w:rsidR="00716406" w:rsidRPr="007D479D" w:rsidRDefault="007D479D" w:rsidP="003C3586">
      <w:pPr>
        <w:keepNext/>
        <w:numPr>
          <w:ilvl w:val="1"/>
          <w:numId w:val="1"/>
        </w:numPr>
        <w:tabs>
          <w:tab w:val="clear" w:pos="4395"/>
          <w:tab w:val="num" w:pos="2269"/>
        </w:tabs>
        <w:spacing w:before="240" w:after="60"/>
        <w:ind w:left="567"/>
        <w:outlineLvl w:val="1"/>
      </w:pPr>
      <w:r>
        <w:rPr>
          <w:rFonts w:ascii="Helvetica" w:eastAsia="DengXian" w:hAnsi="Helvetica" w:cs="Arial"/>
          <w:iCs/>
          <w:szCs w:val="28"/>
          <w:lang w:eastAsia="zh-CN"/>
        </w:rPr>
        <w:t xml:space="preserve">TPs for </w:t>
      </w:r>
      <w:r w:rsidR="00716406" w:rsidRPr="007D479D">
        <w:rPr>
          <w:rFonts w:ascii="Helvetica" w:eastAsia="DengXian" w:hAnsi="Helvetica" w:cs="Arial" w:hint="eastAsia"/>
          <w:iCs/>
          <w:szCs w:val="28"/>
          <w:lang w:eastAsia="zh-CN"/>
        </w:rPr>
        <w:t>TS 38.21</w:t>
      </w:r>
      <w:r w:rsidR="00716406" w:rsidRPr="007D479D">
        <w:rPr>
          <w:rFonts w:ascii="Helvetica" w:eastAsia="DengXian" w:hAnsi="Helvetica" w:cs="Arial"/>
          <w:iCs/>
          <w:szCs w:val="28"/>
          <w:lang w:eastAsia="zh-CN"/>
        </w:rPr>
        <w:t>4</w:t>
      </w:r>
    </w:p>
    <w:p w14:paraId="570DD676" w14:textId="60F85695" w:rsidR="00BC34BA" w:rsidRDefault="00F805E3" w:rsidP="00D16514">
      <w:pPr>
        <w:pStyle w:val="00Text"/>
      </w:pPr>
      <w:r>
        <w:t xml:space="preserve">In last e-meeting, we discussed the issue of reporting that RSRP measurements have been made with same Rx beam at the UE side. </w:t>
      </w:r>
      <w:r w:rsidR="00DE3194">
        <w:t xml:space="preserve">However, consensus was not achieved. For RSRP measurement report, RAN2 introduced parameter </w:t>
      </w:r>
      <w:r w:rsidR="00DE3194">
        <w:rPr>
          <w:i/>
          <w:iCs/>
          <w:lang w:eastAsia="ko-KR"/>
        </w:rPr>
        <w:t>nr-DL-PRS-</w:t>
      </w:r>
      <w:proofErr w:type="spellStart"/>
      <w:r w:rsidR="00DE3194">
        <w:rPr>
          <w:i/>
          <w:iCs/>
          <w:lang w:eastAsia="ko-KR"/>
        </w:rPr>
        <w:t>RxBeamIndex</w:t>
      </w:r>
      <w:proofErr w:type="spellEnd"/>
      <w:r w:rsidR="00DE3194">
        <w:t xml:space="preserve"> that takes value of 1~8. In our understanding, this parameter is the signaling tool that the UE can use to indicate if two different RSRP measurements are made with a same Rx beam.  </w:t>
      </w:r>
      <w:r w:rsidR="00DE3194" w:rsidRPr="00DE3194">
        <w:t xml:space="preserve">For instance, </w:t>
      </w:r>
      <w:r w:rsidR="00DE3194">
        <w:t xml:space="preserve">the UE has </w:t>
      </w:r>
      <w:r w:rsidR="00DE3194" w:rsidRPr="00DE3194">
        <w:t>4 DL PRS RSRP measurement: RSRP #</w:t>
      </w:r>
      <w:r w:rsidR="00DE3194">
        <w:t>a, b, c and d</w:t>
      </w:r>
      <w:r w:rsidR="00DE3194" w:rsidRPr="00DE3194">
        <w:t>. RSRP #</w:t>
      </w:r>
      <w:r w:rsidR="00DE3194">
        <w:t>a</w:t>
      </w:r>
      <w:r w:rsidR="00DE3194" w:rsidRPr="00DE3194">
        <w:t xml:space="preserve"> and #</w:t>
      </w:r>
      <w:r w:rsidR="00DE3194">
        <w:t>b</w:t>
      </w:r>
      <w:r w:rsidR="00DE3194" w:rsidRPr="00DE3194">
        <w:t xml:space="preserve"> </w:t>
      </w:r>
      <w:proofErr w:type="gramStart"/>
      <w:r w:rsidR="00DE3194">
        <w:t>are</w:t>
      </w:r>
      <w:proofErr w:type="gramEnd"/>
      <w:r w:rsidR="00DE3194">
        <w:t xml:space="preserve"> made with</w:t>
      </w:r>
      <w:r w:rsidR="00DE3194" w:rsidRPr="00DE3194">
        <w:t xml:space="preserve"> </w:t>
      </w:r>
      <w:r w:rsidR="00DE3194">
        <w:t>one</w:t>
      </w:r>
      <w:r w:rsidR="00DE3194" w:rsidRPr="00DE3194">
        <w:t xml:space="preserve"> same Rx beam </w:t>
      </w:r>
      <w:r w:rsidR="00DE3194">
        <w:t>while</w:t>
      </w:r>
      <w:r w:rsidR="00DE3194" w:rsidRPr="00DE3194">
        <w:t xml:space="preserve"> #</w:t>
      </w:r>
      <w:r w:rsidR="00DE3194">
        <w:t>c</w:t>
      </w:r>
      <w:r w:rsidR="00DE3194" w:rsidRPr="00DE3194">
        <w:t xml:space="preserve"> and #</w:t>
      </w:r>
      <w:r w:rsidR="00DE3194">
        <w:t>d</w:t>
      </w:r>
      <w:r w:rsidR="00DE3194" w:rsidRPr="00DE3194">
        <w:t xml:space="preserve"> uses different Rx beam. </w:t>
      </w:r>
      <w:r w:rsidR="00DE3194">
        <w:t xml:space="preserve"> </w:t>
      </w:r>
      <w:r w:rsidR="009B1BD0">
        <w:t xml:space="preserve">In the report, the UE can report </w:t>
      </w:r>
      <w:r w:rsidR="00DE3194">
        <w:t>a</w:t>
      </w:r>
      <w:r w:rsidR="00655A37">
        <w:t>n</w:t>
      </w:r>
      <w:r w:rsidR="00DE3194">
        <w:t xml:space="preserve"> associated Rx beam index for</w:t>
      </w:r>
      <w:r w:rsidR="009B1BD0">
        <w:t xml:space="preserve"> each of the</w:t>
      </w:r>
      <w:r w:rsidR="00DE3194">
        <w:t xml:space="preserve"> RSRP #a</w:t>
      </w:r>
      <w:r w:rsidR="009B1BD0">
        <w:t>, b, c and d</w:t>
      </w:r>
      <w:r w:rsidR="00DE3194">
        <w:t xml:space="preserve">. </w:t>
      </w:r>
      <w:r w:rsidR="00242F92">
        <w:t xml:space="preserve">The LMF would derive if two RSRP measurements are made with same </w:t>
      </w:r>
      <w:proofErr w:type="spellStart"/>
      <w:r w:rsidR="00242F92">
        <w:t>rx</w:t>
      </w:r>
      <w:proofErr w:type="spellEnd"/>
      <w:r w:rsidR="00242F92">
        <w:t xml:space="preserve"> beam according to the reported </w:t>
      </w:r>
      <w:proofErr w:type="spellStart"/>
      <w:r w:rsidR="00242F92">
        <w:t>rx</w:t>
      </w:r>
      <w:proofErr w:type="spellEnd"/>
      <w:r w:rsidR="00242F92">
        <w:t xml:space="preserve"> beam index. Thus, in the text description, we only need to clarify that the UE can report such an associated Rx beam index for one RSRP measurement.</w:t>
      </w:r>
      <w:r w:rsidR="009D2746">
        <w:t xml:space="preserve"> </w:t>
      </w:r>
      <w:r w:rsidR="00242F92">
        <w:t xml:space="preserve">Another issue in current specification is the description of QCL for DL PRS is not accurate. The QCL defines the relationship between </w:t>
      </w:r>
      <w:r w:rsidR="009D2746">
        <w:t xml:space="preserve">antenna port(s) and the resource reference signal that provides the QCL reference. </w:t>
      </w:r>
      <w:r w:rsidR="00A53F68">
        <w:t>The following TP is proposed on PRS transmission in TS 38.214:</w:t>
      </w:r>
    </w:p>
    <w:tbl>
      <w:tblPr>
        <w:tblStyle w:val="TableGrid"/>
        <w:tblW w:w="0" w:type="auto"/>
        <w:tblLook w:val="04A0" w:firstRow="1" w:lastRow="0" w:firstColumn="1" w:lastColumn="0" w:noHBand="0" w:noVBand="1"/>
      </w:tblPr>
      <w:tblGrid>
        <w:gridCol w:w="9062"/>
      </w:tblGrid>
      <w:tr w:rsidR="00A53F68" w14:paraId="6A0075BE" w14:textId="77777777" w:rsidTr="00A53F68">
        <w:tc>
          <w:tcPr>
            <w:tcW w:w="9062" w:type="dxa"/>
          </w:tcPr>
          <w:p w14:paraId="69319896" w14:textId="77777777" w:rsidR="00A53F68" w:rsidRPr="00A53F68" w:rsidRDefault="00A53F68" w:rsidP="00A53F68">
            <w:pPr>
              <w:keepNext/>
              <w:keepLines/>
              <w:spacing w:before="120" w:after="180"/>
              <w:outlineLvl w:val="3"/>
              <w:rPr>
                <w:rFonts w:ascii="Arial" w:hAnsi="Arial"/>
                <w:color w:val="000000"/>
                <w:sz w:val="24"/>
                <w:szCs w:val="20"/>
                <w:lang w:val="en-GB"/>
              </w:rPr>
            </w:pPr>
            <w:bookmarkStart w:id="0" w:name="_Toc29673158"/>
            <w:bookmarkStart w:id="1" w:name="_Toc29673299"/>
            <w:bookmarkStart w:id="2" w:name="_Toc29674292"/>
            <w:r w:rsidRPr="00A53F68">
              <w:rPr>
                <w:rFonts w:ascii="Arial" w:hAnsi="Arial"/>
                <w:color w:val="000000"/>
                <w:sz w:val="24"/>
                <w:szCs w:val="20"/>
                <w:lang w:val="en-GB"/>
              </w:rPr>
              <w:lastRenderedPageBreak/>
              <w:t>5.1.6.</w:t>
            </w:r>
            <w:r w:rsidRPr="00A53F68">
              <w:rPr>
                <w:rFonts w:ascii="Arial" w:hAnsi="Arial"/>
                <w:color w:val="000000"/>
                <w:sz w:val="24"/>
                <w:szCs w:val="20"/>
              </w:rPr>
              <w:t>5</w:t>
            </w:r>
            <w:r w:rsidRPr="00A53F68">
              <w:rPr>
                <w:rFonts w:ascii="Arial" w:hAnsi="Arial"/>
                <w:color w:val="000000"/>
                <w:sz w:val="24"/>
                <w:szCs w:val="20"/>
                <w:lang w:val="en-GB"/>
              </w:rPr>
              <w:tab/>
              <w:t>PRS reception procedure</w:t>
            </w:r>
            <w:bookmarkEnd w:id="0"/>
            <w:bookmarkEnd w:id="1"/>
            <w:bookmarkEnd w:id="2"/>
          </w:p>
          <w:p w14:paraId="1658ECB1" w14:textId="766AEE73" w:rsidR="00A53F68" w:rsidRDefault="00A53F68" w:rsidP="00850EEC">
            <w:pPr>
              <w:pStyle w:val="00Text"/>
              <w:jc w:val="center"/>
              <w:rPr>
                <w:noProof/>
                <w:color w:val="FF0000"/>
                <w:sz w:val="24"/>
                <w:szCs w:val="20"/>
                <w:lang w:val="en-GB"/>
              </w:rPr>
            </w:pPr>
            <w:r w:rsidRPr="00D81CC7">
              <w:rPr>
                <w:noProof/>
                <w:color w:val="FF0000"/>
                <w:sz w:val="24"/>
                <w:szCs w:val="20"/>
                <w:lang w:val="en-GB"/>
              </w:rPr>
              <w:t>*** Unchanged text is omitted ***</w:t>
            </w:r>
          </w:p>
          <w:p w14:paraId="6CE31B3A" w14:textId="77777777" w:rsidR="00655A37" w:rsidRPr="00655A37" w:rsidRDefault="00655A37" w:rsidP="00655A37">
            <w:pPr>
              <w:rPr>
                <w:szCs w:val="20"/>
              </w:rPr>
            </w:pPr>
            <w:r w:rsidRPr="00655A37">
              <w:rPr>
                <w:szCs w:val="20"/>
              </w:rPr>
              <w:t>A DL PRS resource is defined by:</w:t>
            </w:r>
          </w:p>
          <w:p w14:paraId="5F98605A" w14:textId="77777777" w:rsidR="00655A37" w:rsidRPr="00655A37" w:rsidRDefault="00655A37" w:rsidP="00655A3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dl-PRS-ResourceList-r16</w:t>
            </w:r>
            <w:r w:rsidRPr="00655A37">
              <w:rPr>
                <w:rFonts w:ascii="Times New Roman" w:hAnsi="Times New Roman" w:cs="Times New Roman"/>
                <w:sz w:val="20"/>
                <w:szCs w:val="20"/>
              </w:rPr>
              <w:t xml:space="preserve">determines the DL PRS resources that are contained within one DL PRS resource set. </w:t>
            </w:r>
          </w:p>
          <w:p w14:paraId="73B54644" w14:textId="77777777" w:rsidR="00655A37" w:rsidRPr="00655A37" w:rsidRDefault="00655A37" w:rsidP="00655A3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sz w:val="20"/>
                <w:szCs w:val="20"/>
                <w:lang w:val="x-none"/>
              </w:rPr>
              <w:t>nr-DL-PRS-ResourceId-r16</w:t>
            </w:r>
            <w:r w:rsidRPr="00655A37">
              <w:rPr>
                <w:rFonts w:ascii="Times New Roman" w:hAnsi="Times New Roman" w:cs="Times New Roman"/>
                <w:sz w:val="20"/>
                <w:szCs w:val="20"/>
              </w:rPr>
              <w:t>determines the DL PRS resource configuration identity. All DL PRS resource IDs are locally defined within a DL PRS resource set.</w:t>
            </w:r>
          </w:p>
          <w:p w14:paraId="0C559C49" w14:textId="77777777" w:rsidR="00655A37" w:rsidRPr="00655A37" w:rsidRDefault="00655A37" w:rsidP="00655A3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dl-PRS-SequenceId-r16</w:t>
            </w:r>
            <w:r w:rsidRPr="00655A37">
              <w:rPr>
                <w:rFonts w:ascii="Times New Roman" w:hAnsi="Times New Roman" w:cs="Times New Roman"/>
                <w:sz w:val="20"/>
                <w:szCs w:val="20"/>
              </w:rPr>
              <w:t xml:space="preserve">is used to initialize </w:t>
            </w:r>
            <w:proofErr w:type="spellStart"/>
            <w:r w:rsidRPr="00655A37">
              <w:rPr>
                <w:rFonts w:ascii="Times New Roman" w:hAnsi="Times New Roman" w:cs="Times New Roman"/>
                <w:sz w:val="20"/>
                <w:szCs w:val="20"/>
              </w:rPr>
              <w:t>c</w:t>
            </w:r>
            <w:r w:rsidRPr="00655A37">
              <w:rPr>
                <w:rFonts w:ascii="Times New Roman" w:hAnsi="Times New Roman" w:cs="Times New Roman"/>
                <w:sz w:val="20"/>
                <w:szCs w:val="20"/>
                <w:vertAlign w:val="subscript"/>
              </w:rPr>
              <w:t>init</w:t>
            </w:r>
            <w:proofErr w:type="spellEnd"/>
            <w:r w:rsidRPr="00655A37">
              <w:rPr>
                <w:rFonts w:ascii="Times New Roman" w:hAnsi="Times New Roman" w:cs="Times New Roman"/>
                <w:sz w:val="20"/>
                <w:szCs w:val="20"/>
              </w:rPr>
              <w:t xml:space="preserve"> value used in pseudo random generator [4, TS38.211, 7.4.1.7.2] for generation of DL PRS sequence for a given DL PRS resource.</w:t>
            </w:r>
          </w:p>
          <w:p w14:paraId="4B59607B" w14:textId="77777777" w:rsidR="00655A37" w:rsidRPr="00655A37" w:rsidRDefault="00655A37" w:rsidP="00655A3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dl-PRS-ReOffset-r16</w:t>
            </w:r>
            <w:r w:rsidRPr="00655A37">
              <w:rPr>
                <w:rFonts w:ascii="Times New Roman" w:hAnsi="Times New Roman" w:cs="Times New Roman"/>
                <w:sz w:val="20"/>
                <w:szCs w:val="20"/>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3ED71EDB" w14:textId="77777777" w:rsidR="00655A37" w:rsidRPr="00655A37" w:rsidRDefault="00655A37" w:rsidP="00655A3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dl-PRS-ResourceSlotOffset-r16</w:t>
            </w:r>
            <w:r w:rsidRPr="00655A37">
              <w:rPr>
                <w:rFonts w:ascii="Times New Roman" w:hAnsi="Times New Roman" w:cs="Times New Roman"/>
                <w:sz w:val="20"/>
                <w:szCs w:val="20"/>
              </w:rPr>
              <w:t>determines the starting slot of the DL PRS resource with respect to corresponding DL PRS resource set slot offset</w:t>
            </w:r>
          </w:p>
          <w:p w14:paraId="5DC79F08" w14:textId="306C7FA6" w:rsidR="00655A37" w:rsidRPr="00655A37" w:rsidRDefault="00655A37" w:rsidP="00655A3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dl-PRS-ResourceSymbolOffset-r16</w:t>
            </w:r>
            <w:r w:rsidRPr="00655A37">
              <w:rPr>
                <w:rFonts w:ascii="Times New Roman" w:hAnsi="Times New Roman" w:cs="Times New Roman"/>
                <w:sz w:val="20"/>
                <w:szCs w:val="20"/>
              </w:rPr>
              <w:t xml:space="preserve">determines the starting symbol of the DL PRS resource within </w:t>
            </w:r>
            <w:r w:rsidRPr="00655A37">
              <w:rPr>
                <w:rFonts w:ascii="Times New Roman" w:hAnsi="Times New Roman" w:cs="Times New Roman"/>
                <w:strike/>
                <w:color w:val="FF0000"/>
                <w:sz w:val="20"/>
                <w:szCs w:val="20"/>
              </w:rPr>
              <w:t xml:space="preserve">the starting </w:t>
            </w:r>
            <w:r w:rsidRPr="00655A37">
              <w:rPr>
                <w:rFonts w:ascii="Times New Roman" w:hAnsi="Times New Roman" w:cs="Times New Roman"/>
                <w:color w:val="FF0000"/>
                <w:sz w:val="20"/>
                <w:szCs w:val="20"/>
              </w:rPr>
              <w:t>one</w:t>
            </w:r>
            <w:r>
              <w:rPr>
                <w:rFonts w:ascii="Times New Roman" w:hAnsi="Times New Roman" w:cs="Times New Roman"/>
                <w:sz w:val="20"/>
                <w:szCs w:val="20"/>
              </w:rPr>
              <w:t xml:space="preserve"> </w:t>
            </w:r>
            <w:r w:rsidRPr="00655A37">
              <w:rPr>
                <w:rFonts w:ascii="Times New Roman" w:hAnsi="Times New Roman" w:cs="Times New Roman"/>
                <w:sz w:val="20"/>
                <w:szCs w:val="20"/>
              </w:rPr>
              <w:t xml:space="preserve">slot. </w:t>
            </w:r>
          </w:p>
          <w:p w14:paraId="4E2CF030" w14:textId="77777777" w:rsidR="00655A37" w:rsidRPr="00655A37" w:rsidRDefault="00655A37" w:rsidP="00655A3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dl-PRS-NumSymbols-r16</w:t>
            </w:r>
            <w:r w:rsidRPr="00655A37">
              <w:rPr>
                <w:rFonts w:ascii="Times New Roman" w:hAnsi="Times New Roman" w:cs="Times New Roman"/>
                <w:sz w:val="20"/>
                <w:szCs w:val="20"/>
              </w:rPr>
              <w:t xml:space="preserve">defines the number of symbols of the DL PRS resource within a slot where the allowable values are given in Clause 7.4.1.7.1 of [4, TS38.211]. </w:t>
            </w:r>
          </w:p>
          <w:p w14:paraId="2D074C10" w14:textId="64F9EA63" w:rsidR="00655A37" w:rsidRPr="00655A37" w:rsidRDefault="00655A37" w:rsidP="00655A3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dl-PRS-QCL-Info-r16</w:t>
            </w:r>
            <w:r w:rsidRPr="00655A37">
              <w:rPr>
                <w:rFonts w:ascii="Times New Roman" w:hAnsi="Times New Roman" w:cs="Times New Roman"/>
                <w:sz w:val="20"/>
                <w:szCs w:val="20"/>
              </w:rPr>
              <w:t xml:space="preserve">defines any quasi-colocation </w:t>
            </w:r>
            <w:r w:rsidRPr="00655A37">
              <w:rPr>
                <w:rFonts w:ascii="Times New Roman" w:hAnsi="Times New Roman" w:cs="Times New Roman"/>
                <w:color w:val="FF0000"/>
                <w:sz w:val="20"/>
                <w:szCs w:val="20"/>
              </w:rPr>
              <w:t xml:space="preserve">relationship between the PRS port </w:t>
            </w:r>
            <w:r w:rsidRPr="00655A37">
              <w:rPr>
                <w:rFonts w:ascii="Times New Roman" w:hAnsi="Times New Roman" w:cs="Times New Roman"/>
                <w:strike/>
                <w:color w:val="FF0000"/>
                <w:sz w:val="20"/>
                <w:szCs w:val="20"/>
              </w:rPr>
              <w:t>information</w:t>
            </w:r>
            <w:r w:rsidRPr="00655A37">
              <w:rPr>
                <w:rFonts w:ascii="Times New Roman" w:hAnsi="Times New Roman" w:cs="Times New Roman"/>
                <w:sz w:val="20"/>
                <w:szCs w:val="20"/>
              </w:rPr>
              <w:t xml:space="preserve"> of the DL PRS resource </w:t>
            </w:r>
            <w:r w:rsidRPr="00655A37">
              <w:rPr>
                <w:rFonts w:ascii="Times New Roman" w:hAnsi="Times New Roman" w:cs="Times New Roman"/>
                <w:strike/>
                <w:color w:val="FF0000"/>
                <w:sz w:val="20"/>
                <w:szCs w:val="20"/>
              </w:rPr>
              <w:t>with</w:t>
            </w:r>
            <w:r w:rsidRPr="00655A37">
              <w:rPr>
                <w:rFonts w:ascii="Times New Roman" w:hAnsi="Times New Roman" w:cs="Times New Roman"/>
                <w:color w:val="FF0000"/>
                <w:sz w:val="20"/>
                <w:szCs w:val="20"/>
              </w:rPr>
              <w:t xml:space="preserve"> </w:t>
            </w:r>
            <w:r>
              <w:rPr>
                <w:rFonts w:ascii="Times New Roman" w:hAnsi="Times New Roman" w:cs="Times New Roman"/>
                <w:color w:val="FF0000"/>
                <w:sz w:val="20"/>
                <w:szCs w:val="20"/>
              </w:rPr>
              <w:t xml:space="preserve">and </w:t>
            </w:r>
            <w:r w:rsidRPr="00655A37">
              <w:rPr>
                <w:rFonts w:ascii="Times New Roman" w:hAnsi="Times New Roman" w:cs="Times New Roman"/>
                <w:sz w:val="20"/>
                <w:szCs w:val="20"/>
              </w:rPr>
              <w:t>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2041EDCE" w14:textId="77777777" w:rsidR="00850EEC" w:rsidRDefault="00850EEC" w:rsidP="00850EEC">
            <w:pPr>
              <w:pStyle w:val="00Text"/>
              <w:jc w:val="center"/>
              <w:rPr>
                <w:noProof/>
                <w:color w:val="FF0000"/>
                <w:sz w:val="24"/>
                <w:szCs w:val="20"/>
                <w:lang w:val="en-GB"/>
              </w:rPr>
            </w:pPr>
            <w:r w:rsidRPr="00D81CC7">
              <w:rPr>
                <w:noProof/>
                <w:color w:val="FF0000"/>
                <w:sz w:val="24"/>
                <w:szCs w:val="20"/>
                <w:lang w:val="en-GB"/>
              </w:rPr>
              <w:t>*** Unchanged text is omitted ***</w:t>
            </w:r>
          </w:p>
          <w:p w14:paraId="35C967E8" w14:textId="28F8D454" w:rsidR="003B34CA" w:rsidRDefault="003B34CA" w:rsidP="003B34CA">
            <w:r>
              <w:t xml:space="preserve">The UE may be configured to measure and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6CF66810" w14:textId="77777777" w:rsidR="003B34CA" w:rsidRDefault="003B34CA" w:rsidP="003B34CA"/>
          <w:p w14:paraId="0AA3EFCC" w14:textId="6498D558" w:rsidR="003B34CA" w:rsidRDefault="003B34CA" w:rsidP="003B34CA">
            <w:r>
              <w:t>The UE may be configured to measure and report,</w:t>
            </w:r>
            <w:r w:rsidRPr="00DC1016">
              <w:t xml:space="preserve"> </w:t>
            </w:r>
            <w:r>
              <w:t xml:space="preserve">subject to UE capability, up to 8 DL PRS RSRP measurements on different DL PRS resources from the same cell. When the UE reports DL PRS RSRP measurements from one DL PRS resource set, the UE may indicate </w:t>
            </w:r>
            <w:r w:rsidR="009D2746" w:rsidRPr="009D2746">
              <w:rPr>
                <w:strike/>
                <w:color w:val="FF0000"/>
              </w:rPr>
              <w:t>which</w:t>
            </w:r>
            <w:r w:rsidR="009D2746" w:rsidRPr="009D2746">
              <w:rPr>
                <w:color w:val="FF0000"/>
              </w:rPr>
              <w:t xml:space="preserve"> </w:t>
            </w:r>
            <w:r w:rsidR="009D2746" w:rsidRPr="00B41010">
              <w:rPr>
                <w:i/>
                <w:iCs/>
                <w:color w:val="FF0000"/>
              </w:rPr>
              <w:t>a nr-DL-PRS-RxBeamIndex-r16</w:t>
            </w:r>
            <w:r w:rsidR="009D2746" w:rsidRPr="009D2746">
              <w:rPr>
                <w:color w:val="FF0000"/>
              </w:rPr>
              <w:t xml:space="preserve"> associated with one </w:t>
            </w:r>
            <w:r>
              <w:t>DL PRS RSRP measurement</w:t>
            </w:r>
            <w:r w:rsidRPr="009D2746">
              <w:rPr>
                <w:strike/>
                <w:color w:val="FF0000"/>
              </w:rPr>
              <w:t>s have been performed using the same spatial domain filter for reception</w:t>
            </w:r>
            <w:r w:rsidRPr="00980A47">
              <w:t>.</w:t>
            </w:r>
          </w:p>
          <w:p w14:paraId="2AEEDF4A" w14:textId="77777777" w:rsidR="003B34CA" w:rsidRDefault="003B34CA" w:rsidP="003B34CA">
            <w:pPr>
              <w:pStyle w:val="00Text"/>
              <w:jc w:val="center"/>
              <w:rPr>
                <w:noProof/>
                <w:color w:val="FF0000"/>
                <w:sz w:val="24"/>
                <w:szCs w:val="20"/>
                <w:lang w:val="en-GB"/>
              </w:rPr>
            </w:pPr>
            <w:r w:rsidRPr="00D81CC7">
              <w:rPr>
                <w:noProof/>
                <w:color w:val="FF0000"/>
                <w:sz w:val="24"/>
                <w:szCs w:val="20"/>
                <w:lang w:val="en-GB"/>
              </w:rPr>
              <w:t>*** Unchanged text is omitted ***</w:t>
            </w:r>
          </w:p>
          <w:p w14:paraId="084C164E" w14:textId="50351A61" w:rsidR="003B34CA" w:rsidRPr="003B34CA" w:rsidRDefault="003B34CA" w:rsidP="00850EEC">
            <w:pPr>
              <w:pStyle w:val="00Text"/>
              <w:jc w:val="center"/>
            </w:pPr>
          </w:p>
        </w:tc>
      </w:tr>
    </w:tbl>
    <w:p w14:paraId="4F14967F" w14:textId="55DA1010" w:rsidR="00A53F68" w:rsidRDefault="00521A6C" w:rsidP="00D16514">
      <w:pPr>
        <w:pStyle w:val="00Text"/>
      </w:pPr>
      <w:r>
        <w:t>The gNB can configure a spatial domain transmission filter for an SRS resource for positioning through configuring spatial relation. If the gNB does not provide spatial relation to one SRS resource, it shall be up to UE implementation to implement spatial domain transmission filter on that SRS resource. The specification does not need specify that and therefore we suggest to delete that redundant wording as the following TP</w:t>
      </w:r>
      <w:r w:rsidR="0014160E">
        <w:t xml:space="preserve"> for TS 38.214</w:t>
      </w:r>
      <w:r>
        <w:t xml:space="preserve">:  </w:t>
      </w:r>
    </w:p>
    <w:p w14:paraId="37F9E30C" w14:textId="2207B0E7" w:rsidR="00BC34BA" w:rsidRDefault="00BC34BA" w:rsidP="00193464">
      <w:pPr>
        <w:pStyle w:val="00Text"/>
        <w:spacing w:after="0"/>
      </w:pPr>
    </w:p>
    <w:tbl>
      <w:tblPr>
        <w:tblStyle w:val="TableGrid"/>
        <w:tblW w:w="0" w:type="auto"/>
        <w:tblLook w:val="04A0" w:firstRow="1" w:lastRow="0" w:firstColumn="1" w:lastColumn="0" w:noHBand="0" w:noVBand="1"/>
      </w:tblPr>
      <w:tblGrid>
        <w:gridCol w:w="9062"/>
      </w:tblGrid>
      <w:tr w:rsidR="00521A6C" w14:paraId="17036136" w14:textId="77777777" w:rsidTr="00521A6C">
        <w:tc>
          <w:tcPr>
            <w:tcW w:w="9062" w:type="dxa"/>
          </w:tcPr>
          <w:p w14:paraId="4ED2D8A7" w14:textId="77777777" w:rsidR="00521A6C" w:rsidRPr="00521A6C" w:rsidRDefault="00521A6C" w:rsidP="00521A6C">
            <w:pPr>
              <w:keepNext/>
              <w:keepLines/>
              <w:spacing w:before="120" w:after="180"/>
              <w:outlineLvl w:val="3"/>
              <w:rPr>
                <w:rFonts w:ascii="Arial" w:hAnsi="Arial"/>
                <w:sz w:val="24"/>
                <w:szCs w:val="20"/>
                <w:lang w:val="x-none"/>
              </w:rPr>
            </w:pPr>
            <w:bookmarkStart w:id="3" w:name="_Toc29673223"/>
            <w:bookmarkStart w:id="4" w:name="_Toc29673364"/>
            <w:bookmarkStart w:id="5" w:name="_Toc29674357"/>
            <w:r w:rsidRPr="00521A6C">
              <w:rPr>
                <w:rFonts w:ascii="Arial" w:hAnsi="Arial"/>
                <w:sz w:val="24"/>
                <w:szCs w:val="20"/>
                <w:lang w:val="x-none"/>
              </w:rPr>
              <w:lastRenderedPageBreak/>
              <w:t>6.2.1.4</w:t>
            </w:r>
            <w:r w:rsidRPr="00521A6C">
              <w:rPr>
                <w:rFonts w:ascii="Arial" w:hAnsi="Arial"/>
                <w:sz w:val="24"/>
                <w:szCs w:val="20"/>
                <w:lang w:val="x-none"/>
              </w:rPr>
              <w:tab/>
              <w:t>UE sounding procedure for positioning purposes</w:t>
            </w:r>
            <w:bookmarkEnd w:id="3"/>
            <w:bookmarkEnd w:id="4"/>
            <w:bookmarkEnd w:id="5"/>
          </w:p>
          <w:p w14:paraId="2DD643AE" w14:textId="77777777" w:rsidR="00A45ED3" w:rsidRPr="00A3704F" w:rsidRDefault="00A45ED3" w:rsidP="00A45ED3">
            <w:pPr>
              <w:pStyle w:val="00Text"/>
            </w:pPr>
            <w:r w:rsidRPr="00A3704F">
              <w:t xml:space="preserve">When the SRS is configured by the higher layer parameter </w:t>
            </w:r>
            <w:r>
              <w:rPr>
                <w:i/>
                <w:iCs/>
              </w:rPr>
              <w:t>srs</w:t>
            </w:r>
            <w:r w:rsidRPr="00D92141">
              <w:rPr>
                <w:i/>
                <w:iCs/>
              </w:rPr>
              <w:t>-PosResource-r16</w:t>
            </w:r>
            <w:r w:rsidRPr="00A3704F">
              <w:t xml:space="preserve"> and if the higher layer parameter </w:t>
            </w:r>
            <w:r w:rsidRPr="00010679">
              <w:rPr>
                <w:i/>
              </w:rPr>
              <w:t>spatialRelationInfoPos-r16</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proofErr w:type="spellStart"/>
            <w:r>
              <w:rPr>
                <w:i/>
                <w:iCs/>
              </w:rPr>
              <w:t>srs</w:t>
            </w:r>
            <w:proofErr w:type="spellEnd"/>
            <w:r w:rsidRPr="00995D2D">
              <w:rPr>
                <w:i/>
                <w:iCs/>
              </w:rPr>
              <w:t>-Resource</w:t>
            </w:r>
            <w:r>
              <w:t xml:space="preserve"> </w:t>
            </w:r>
            <w:r w:rsidRPr="00A3704F">
              <w:t xml:space="preserve">or </w:t>
            </w:r>
            <w:r>
              <w:rPr>
                <w:i/>
                <w:iCs/>
              </w:rPr>
              <w:t>srs</w:t>
            </w:r>
            <w:r w:rsidRPr="00D92141">
              <w:rPr>
                <w:i/>
                <w:iCs/>
              </w:rPr>
              <w:t>-PosResource-r16</w:t>
            </w:r>
            <w:r w:rsidRPr="00A3704F">
              <w:t xml:space="preserve">, CSI-RS, SS/PBCH block, or a DL PRS configured on a serving cell or a SS/PBCH block or a DL PRS configured on a non-serving cell. </w:t>
            </w:r>
          </w:p>
          <w:p w14:paraId="0FEF33B8" w14:textId="77777777" w:rsidR="00A45ED3" w:rsidRDefault="00A45ED3" w:rsidP="00A45ED3">
            <w:pPr>
              <w:pStyle w:val="00Text"/>
            </w:pPr>
            <w:r>
              <w:t>The UE is not expected to transmit multiple SRS resources with different spatial relations in the same OFDM symbol.</w:t>
            </w:r>
          </w:p>
          <w:p w14:paraId="669FD496" w14:textId="77777777" w:rsidR="00A45ED3" w:rsidRPr="00E5076B" w:rsidRDefault="00A45ED3" w:rsidP="00A45ED3">
            <w:pPr>
              <w:pStyle w:val="00Text"/>
              <w:rPr>
                <w:strike/>
                <w:color w:val="FF0000"/>
              </w:rPr>
            </w:pPr>
            <w:r w:rsidRPr="00E5076B">
              <w:rPr>
                <w:strike/>
                <w:color w:val="FF0000"/>
              </w:rPr>
              <w:t xml:space="preserve">If the UE is not configured with the higher layer parameter </w:t>
            </w:r>
            <w:r w:rsidRPr="00E5076B">
              <w:rPr>
                <w:i/>
                <w:strike/>
                <w:color w:val="FF0000"/>
              </w:rPr>
              <w:t>spatialRelationInfoPos-r16</w:t>
            </w:r>
            <w:r w:rsidRPr="00E5076B">
              <w:rPr>
                <w:strike/>
                <w:color w:val="FF0000"/>
              </w:rPr>
              <w:t xml:space="preserve"> the UE may use a fixed spatial domain transmission filter for transmissions of the SRS configured by the higher layer parameter </w:t>
            </w:r>
            <w:r w:rsidRPr="00E5076B">
              <w:rPr>
                <w:i/>
                <w:iCs/>
                <w:strike/>
                <w:color w:val="FF0000"/>
              </w:rPr>
              <w:t>srs-PosResource-r16</w:t>
            </w:r>
            <w:r w:rsidRPr="00E5076B">
              <w:rPr>
                <w:strike/>
                <w:color w:val="FF0000"/>
              </w:rPr>
              <w:t xml:space="preserve">across multiple SRS resources or it may use a different spatial domain transmission filter across multiple SRS resources. </w:t>
            </w:r>
          </w:p>
          <w:p w14:paraId="1CAB67EB" w14:textId="77777777" w:rsidR="00A45ED3" w:rsidRDefault="00A45ED3" w:rsidP="00A45ED3">
            <w:pPr>
              <w:pStyle w:val="00Text"/>
            </w:pPr>
            <w:r>
              <w:t xml:space="preserve">The UE is only expected to transmit an SRS configured the by the higher layer parameter </w:t>
            </w:r>
            <w:r>
              <w:rPr>
                <w:i/>
                <w:iCs/>
              </w:rPr>
              <w:t>srs</w:t>
            </w:r>
            <w:r w:rsidRPr="00D92141">
              <w:rPr>
                <w:i/>
                <w:iCs/>
              </w:rPr>
              <w:t>-PosResource-r16</w:t>
            </w:r>
            <w:r>
              <w:t>within the active UL BWP of the UE.</w:t>
            </w:r>
          </w:p>
          <w:p w14:paraId="76BE6BA6" w14:textId="77777777" w:rsidR="00A45ED3" w:rsidRDefault="00A45ED3" w:rsidP="00A45ED3">
            <w:pPr>
              <w:pStyle w:val="00Text"/>
            </w:pPr>
            <w:r>
              <w:t xml:space="preserve">When the configuration of SRS is done by the higher layer parameter </w:t>
            </w:r>
            <w:r>
              <w:rPr>
                <w:i/>
                <w:iCs/>
              </w:rPr>
              <w:t>srs</w:t>
            </w:r>
            <w:r w:rsidRPr="00D92141">
              <w:rPr>
                <w:i/>
                <w:iCs/>
              </w:rPr>
              <w:t>-PosResource-r16</w:t>
            </w:r>
            <w:r>
              <w:t xml:space="preserve">, the UE can only be provided with a single RS source in </w:t>
            </w:r>
            <w:r w:rsidRPr="00010679">
              <w:rPr>
                <w:i/>
              </w:rPr>
              <w:t>spatialRelationInfoPos-r16</w:t>
            </w:r>
            <w:r>
              <w:t xml:space="preserve"> per SRS resource for positioning.</w:t>
            </w:r>
          </w:p>
          <w:p w14:paraId="0234B1E0" w14:textId="77777777" w:rsidR="00A45ED3" w:rsidRPr="008B3E80" w:rsidRDefault="00A45ED3" w:rsidP="00A45ED3">
            <w:pPr>
              <w:pStyle w:val="00Text"/>
            </w:pPr>
            <w:r>
              <w:t xml:space="preserve">If an SRS configured by the higher parameter </w:t>
            </w:r>
            <w:r>
              <w:rPr>
                <w:i/>
                <w:iCs/>
              </w:rPr>
              <w:t>srs</w:t>
            </w:r>
            <w:r w:rsidRPr="00D92141">
              <w:rPr>
                <w:i/>
                <w:iCs/>
              </w:rPr>
              <w:t>-PosResource-r16</w:t>
            </w:r>
            <w:r>
              <w:t xml:space="preserve">collides with a scheduled PUSCH, the SRS is dropped in the symbols where the collision occurs. </w:t>
            </w:r>
          </w:p>
          <w:p w14:paraId="786A09B5" w14:textId="4D0B38D0" w:rsidR="00521A6C" w:rsidRPr="00521A6C" w:rsidRDefault="00521A6C" w:rsidP="00521A6C">
            <w:pPr>
              <w:pStyle w:val="00Text"/>
              <w:spacing w:after="0"/>
              <w:jc w:val="center"/>
              <w:rPr>
                <w:lang w:val="en-GB"/>
              </w:rPr>
            </w:pPr>
            <w:r w:rsidRPr="00D81CC7">
              <w:rPr>
                <w:noProof/>
                <w:color w:val="FF0000"/>
                <w:sz w:val="24"/>
                <w:szCs w:val="20"/>
                <w:lang w:val="en-GB"/>
              </w:rPr>
              <w:t>*** Unchanged text is omitted ***</w:t>
            </w:r>
          </w:p>
        </w:tc>
      </w:tr>
    </w:tbl>
    <w:p w14:paraId="67607B12" w14:textId="3AC3B5C4" w:rsidR="00BC34BA" w:rsidRDefault="00BC34BA" w:rsidP="00193464">
      <w:pPr>
        <w:pStyle w:val="00Text"/>
        <w:spacing w:after="0"/>
      </w:pPr>
    </w:p>
    <w:p w14:paraId="69A8645B" w14:textId="7731E88F" w:rsidR="00F65FEA" w:rsidRDefault="00F65FEA" w:rsidP="00F65FEA">
      <w:pPr>
        <w:pStyle w:val="01"/>
        <w:numPr>
          <w:ilvl w:val="0"/>
          <w:numId w:val="1"/>
        </w:numPr>
        <w:ind w:left="562" w:hanging="562"/>
      </w:pPr>
      <w:r>
        <w:t>Conclusion</w:t>
      </w:r>
    </w:p>
    <w:p w14:paraId="104C3E8B" w14:textId="7FF2E016" w:rsidR="002328B0" w:rsidRDefault="002328B0" w:rsidP="002328B0">
      <w:pPr>
        <w:pStyle w:val="00Text"/>
      </w:pPr>
      <w:r w:rsidRPr="001B2F18">
        <w:t xml:space="preserve">In this contribution, we </w:t>
      </w:r>
      <w:r w:rsidR="000C64A0">
        <w:t>discussed remaining issues on physical procedure supporting gNB/UE positioning measurement and provided corresponding text proposals</w:t>
      </w:r>
      <w:r w:rsidRPr="001B2F18">
        <w:t>,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238BBA22" w14:textId="27B803D1" w:rsidR="001D1D97" w:rsidRPr="00807A06" w:rsidRDefault="001D1D97" w:rsidP="001D1D97">
      <w:pPr>
        <w:pStyle w:val="00Text"/>
        <w:numPr>
          <w:ilvl w:val="0"/>
          <w:numId w:val="47"/>
        </w:numPr>
        <w:rPr>
          <w:b/>
          <w:bCs/>
        </w:rPr>
      </w:pPr>
      <w:r w:rsidRPr="00807A06">
        <w:rPr>
          <w:b/>
          <w:bCs/>
        </w:rPr>
        <w:t>The following TPs are proposed for TS 38.213</w:t>
      </w:r>
    </w:p>
    <w:tbl>
      <w:tblPr>
        <w:tblStyle w:val="TableGrid"/>
        <w:tblW w:w="0" w:type="auto"/>
        <w:tblLook w:val="04A0" w:firstRow="1" w:lastRow="0" w:firstColumn="1" w:lastColumn="0" w:noHBand="0" w:noVBand="1"/>
      </w:tblPr>
      <w:tblGrid>
        <w:gridCol w:w="9062"/>
      </w:tblGrid>
      <w:tr w:rsidR="00861AF3" w14:paraId="1A944639" w14:textId="77777777" w:rsidTr="005E5257">
        <w:tc>
          <w:tcPr>
            <w:tcW w:w="9062" w:type="dxa"/>
          </w:tcPr>
          <w:p w14:paraId="52CA3AA6" w14:textId="77777777" w:rsidR="00861AF3" w:rsidRPr="004C69F8" w:rsidRDefault="00861AF3" w:rsidP="005E5257">
            <w:pPr>
              <w:keepNext/>
              <w:keepLines/>
              <w:spacing w:before="120" w:after="180"/>
              <w:outlineLvl w:val="2"/>
              <w:rPr>
                <w:rFonts w:ascii="Arial" w:hAnsi="Arial"/>
                <w:sz w:val="28"/>
                <w:szCs w:val="20"/>
                <w:lang w:val="en-GB"/>
              </w:rPr>
            </w:pPr>
            <w:r w:rsidRPr="004C69F8">
              <w:rPr>
                <w:rFonts w:ascii="Arial" w:hAnsi="Arial"/>
                <w:sz w:val="28"/>
                <w:szCs w:val="20"/>
                <w:lang w:val="en-GB"/>
              </w:rPr>
              <w:lastRenderedPageBreak/>
              <w:t>7.3.1</w:t>
            </w:r>
            <w:r w:rsidRPr="004C69F8">
              <w:rPr>
                <w:rFonts w:ascii="Arial" w:hAnsi="Arial"/>
                <w:sz w:val="28"/>
                <w:szCs w:val="20"/>
                <w:lang w:val="en-GB"/>
              </w:rPr>
              <w:tab/>
              <w:t>UE behaviour</w:t>
            </w:r>
          </w:p>
          <w:p w14:paraId="3338C8FF" w14:textId="77777777" w:rsidR="00861AF3" w:rsidRPr="004C69F8" w:rsidRDefault="00861AF3" w:rsidP="005E5257">
            <w:pPr>
              <w:keepNext/>
              <w:keepLines/>
              <w:spacing w:before="180" w:after="180"/>
              <w:ind w:left="1134" w:hanging="1134"/>
              <w:jc w:val="center"/>
              <w:outlineLvl w:val="1"/>
              <w:rPr>
                <w:rFonts w:eastAsia="SimSun"/>
                <w:noProof/>
                <w:color w:val="FF0000"/>
                <w:sz w:val="24"/>
                <w:szCs w:val="20"/>
                <w:lang w:val="en-GB" w:eastAsia="zh-CN"/>
              </w:rPr>
            </w:pPr>
            <w:r w:rsidRPr="004C69F8">
              <w:rPr>
                <w:rFonts w:eastAsia="SimSun"/>
                <w:noProof/>
                <w:color w:val="FF0000"/>
                <w:sz w:val="24"/>
                <w:szCs w:val="20"/>
                <w:lang w:val="en-GB" w:eastAsia="zh-CN"/>
              </w:rPr>
              <w:t>*** Unchanged text is omitted ***</w:t>
            </w:r>
          </w:p>
          <w:p w14:paraId="2483BE8C" w14:textId="77777777" w:rsidR="00861AF3" w:rsidRPr="009C3B10" w:rsidRDefault="00861AF3" w:rsidP="005E5257">
            <w:pPr>
              <w:spacing w:after="180"/>
              <w:rPr>
                <w:szCs w:val="20"/>
                <w:lang w:val="en-GB"/>
              </w:rPr>
            </w:pPr>
            <w:r w:rsidRPr="009C3B10">
              <w:rPr>
                <w:szCs w:val="20"/>
                <w:lang w:val="en-GB"/>
              </w:rPr>
              <w:t xml:space="preserve">If a UE transmits SRS based on a configuration by IE </w:t>
            </w:r>
            <w:r w:rsidRPr="009C3B10">
              <w:rPr>
                <w:i/>
                <w:szCs w:val="20"/>
                <w:lang w:val="en-GB"/>
              </w:rPr>
              <w:t xml:space="preserve">SRS-Positioning-Config </w:t>
            </w:r>
            <w:r w:rsidRPr="009C3B10">
              <w:rPr>
                <w:szCs w:val="20"/>
                <w:lang w:val="en-GB"/>
              </w:rPr>
              <w:t xml:space="preserve">on active </w:t>
            </w:r>
            <w:r w:rsidRPr="009C3B10">
              <w:rPr>
                <w:szCs w:val="20"/>
              </w:rPr>
              <w:t xml:space="preserve">UL BWP </w:t>
            </w:r>
            <m:oMath>
              <m:r>
                <w:rPr>
                  <w:rFonts w:ascii="Cambria Math" w:eastAsia="MS Mincho" w:hAnsi="Cambria Math"/>
                  <w:szCs w:val="20"/>
                  <w:lang w:val="en-GB" w:eastAsia="ja-JP"/>
                </w:rPr>
                <m:t>b</m:t>
              </m:r>
            </m:oMath>
            <w:r w:rsidRPr="009C3B10">
              <w:rPr>
                <w:iCs/>
                <w:szCs w:val="20"/>
              </w:rPr>
              <w:t xml:space="preserve"> </w:t>
            </w:r>
            <w:r w:rsidRPr="009C3B10">
              <w:rPr>
                <w:szCs w:val="20"/>
              </w:rPr>
              <w:t xml:space="preserve">of </w:t>
            </w:r>
            <w:r w:rsidRPr="009C3B10">
              <w:rPr>
                <w:szCs w:val="20"/>
                <w:lang w:val="en-GB"/>
              </w:rPr>
              <w:t xml:space="preserve">carrier </w:t>
            </w:r>
            <m:oMath>
              <m:r>
                <w:rPr>
                  <w:rFonts w:ascii="Cambria Math" w:eastAsia="MS Mincho" w:hAnsi="Cambria Math"/>
                  <w:szCs w:val="20"/>
                  <w:lang w:val="en-GB" w:eastAsia="ja-JP"/>
                </w:rPr>
                <m:t>f</m:t>
              </m:r>
            </m:oMath>
            <w:r w:rsidRPr="009C3B10">
              <w:rPr>
                <w:iCs/>
                <w:szCs w:val="20"/>
                <w:lang w:val="en-GB"/>
              </w:rPr>
              <w:t xml:space="preserve"> of</w:t>
            </w:r>
            <w:r w:rsidRPr="009C3B10">
              <w:rPr>
                <w:szCs w:val="20"/>
                <w:lang w:val="en-GB"/>
              </w:rPr>
              <w:t xml:space="preserve"> serving cell </w:t>
            </w:r>
            <m:oMath>
              <m:r>
                <w:rPr>
                  <w:rFonts w:ascii="Cambria Math" w:eastAsia="MS Mincho" w:hAnsi="Cambria Math"/>
                  <w:szCs w:val="20"/>
                  <w:lang w:val="en-GB" w:eastAsia="ja-JP"/>
                </w:rPr>
                <m:t>c</m:t>
              </m:r>
            </m:oMath>
            <w:r w:rsidRPr="009C3B10">
              <w:rPr>
                <w:szCs w:val="20"/>
                <w:lang w:val="en-GB"/>
              </w:rPr>
              <w:t xml:space="preserve">, the UE determines the SRS transmission power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9C3B10">
              <w:rPr>
                <w:szCs w:val="20"/>
                <w:lang w:val="en-GB"/>
              </w:rPr>
              <w:t xml:space="preserve"> in SRS transmission occasion </w:t>
            </w:r>
            <m:oMath>
              <m:r>
                <w:rPr>
                  <w:rFonts w:ascii="Cambria Math" w:hAnsi="Cambria Math"/>
                  <w:szCs w:val="20"/>
                  <w:lang w:val="en-GB"/>
                </w:rPr>
                <m:t>i</m:t>
              </m:r>
            </m:oMath>
            <w:r w:rsidRPr="009C3B10">
              <w:rPr>
                <w:iCs/>
                <w:szCs w:val="20"/>
                <w:lang w:val="en-GB"/>
              </w:rPr>
              <w:t xml:space="preserve"> </w:t>
            </w:r>
            <w:r w:rsidRPr="009C3B10">
              <w:rPr>
                <w:szCs w:val="20"/>
                <w:lang w:val="en-GB"/>
              </w:rPr>
              <w:t xml:space="preserve">as </w:t>
            </w:r>
          </w:p>
          <w:p w14:paraId="6D31C784" w14:textId="77777777" w:rsidR="00861AF3" w:rsidRPr="009C3B10" w:rsidRDefault="00861AF3" w:rsidP="005E5257">
            <w:pPr>
              <w:keepLines/>
              <w:tabs>
                <w:tab w:val="center" w:pos="4536"/>
                <w:tab w:val="right" w:pos="9072"/>
              </w:tabs>
              <w:spacing w:after="180"/>
              <w:jc w:val="center"/>
              <w:rPr>
                <w:noProof/>
                <w:szCs w:val="20"/>
                <w:lang w:val="en-GB"/>
              </w:rPr>
            </w:pPr>
            <w:r w:rsidRPr="009C3B10">
              <w:rPr>
                <w:noProof/>
                <w:position w:val="-32"/>
                <w:szCs w:val="20"/>
                <w:lang w:val="en-GB"/>
              </w:rPr>
              <w:drawing>
                <wp:inline distT="0" distB="0" distL="0" distR="0" wp14:anchorId="4556B147" wp14:editId="29DBCFF4">
                  <wp:extent cx="4601845" cy="4572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1845" cy="457200"/>
                          </a:xfrm>
                          <a:prstGeom prst="rect">
                            <a:avLst/>
                          </a:prstGeom>
                          <a:noFill/>
                          <a:ln>
                            <a:noFill/>
                          </a:ln>
                        </pic:spPr>
                      </pic:pic>
                    </a:graphicData>
                  </a:graphic>
                </wp:inline>
              </w:drawing>
            </w:r>
            <w:r w:rsidRPr="009C3B10">
              <w:rPr>
                <w:noProof/>
                <w:szCs w:val="20"/>
                <w:lang w:val="en-GB"/>
              </w:rPr>
              <w:t xml:space="preserve"> [dBm]</w:t>
            </w:r>
          </w:p>
          <w:p w14:paraId="29BFF7CF" w14:textId="77777777" w:rsidR="00861AF3" w:rsidRPr="009C3B10" w:rsidRDefault="00861AF3" w:rsidP="005E5257">
            <w:pPr>
              <w:spacing w:after="180"/>
              <w:rPr>
                <w:szCs w:val="20"/>
                <w:lang w:val="en-GB"/>
              </w:rPr>
            </w:pPr>
            <w:r w:rsidRPr="009C3B10">
              <w:rPr>
                <w:szCs w:val="20"/>
                <w:lang w:val="en-GB"/>
              </w:rPr>
              <w:t xml:space="preserve">where, </w:t>
            </w:r>
          </w:p>
          <w:p w14:paraId="4492868F" w14:textId="77777777" w:rsidR="00861AF3" w:rsidRPr="009C3B10" w:rsidRDefault="00861AF3" w:rsidP="005E5257">
            <w:pPr>
              <w:spacing w:after="180"/>
              <w:ind w:left="630" w:hanging="346"/>
              <w:rPr>
                <w:szCs w:val="20"/>
              </w:rPr>
            </w:pPr>
            <w:r w:rsidRPr="009C3B10">
              <w:rPr>
                <w:szCs w:val="20"/>
                <w:lang w:val="x-none"/>
              </w:rPr>
              <w:t>-</w:t>
            </w:r>
            <w:r w:rsidRPr="009C3B10">
              <w:rPr>
                <w:szCs w:val="20"/>
                <w:lang w:val="x-none"/>
              </w:rPr>
              <w:tab/>
            </w:r>
            <m:oMath>
              <m:sSub>
                <m:sSubPr>
                  <m:ctrlPr>
                    <w:rPr>
                      <w:rFonts w:ascii="Cambria Math" w:hAnsi="Cambria Math"/>
                      <w:i/>
                      <w:szCs w:val="20"/>
                      <w:lang w:val="x-none"/>
                    </w:rPr>
                  </m:ctrlPr>
                </m:sSubPr>
                <m:e>
                  <m:r>
                    <w:rPr>
                      <w:rFonts w:ascii="Cambria Math" w:hAnsi="Cambria Math"/>
                      <w:szCs w:val="20"/>
                      <w:lang w:val="x-none"/>
                    </w:rPr>
                    <m:t>P</m:t>
                  </m:r>
                </m:e>
                <m:sub>
                  <m:r>
                    <m:rPr>
                      <m:sty m:val="p"/>
                    </m:rPr>
                    <w:rPr>
                      <w:rFonts w:ascii="Cambria Math" w:hAnsi="Cambria Math"/>
                      <w:szCs w:val="20"/>
                      <w:lang w:val="x-none"/>
                    </w:rPr>
                    <m:t>O,SRS</m:t>
                  </m:r>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9C3B10">
              <w:rPr>
                <w:szCs w:val="20"/>
                <w:lang w:val="x-none" w:eastAsia="ja-JP"/>
              </w:rPr>
              <w:t xml:space="preserve"> and </w:t>
            </w:r>
            <m:oMath>
              <m:sSub>
                <m:sSubPr>
                  <m:ctrlPr>
                    <w:rPr>
                      <w:rFonts w:ascii="Cambria Math" w:hAnsi="Cambria Math"/>
                      <w:i/>
                      <w:szCs w:val="20"/>
                      <w:lang w:val="x-none"/>
                    </w:rPr>
                  </m:ctrlPr>
                </m:sSubPr>
                <m:e>
                  <m:r>
                    <w:rPr>
                      <w:rFonts w:ascii="Cambria Math" w:hAnsi="Cambria Math"/>
                      <w:szCs w:val="20"/>
                      <w:lang w:val="x-none"/>
                    </w:rPr>
                    <m:t>α</m:t>
                  </m:r>
                </m:e>
                <m:sub>
                  <m:r>
                    <m:rPr>
                      <m:sty m:val="p"/>
                    </m:rPr>
                    <w:rPr>
                      <w:rFonts w:ascii="Cambria Math" w:hAnsi="Cambria Math"/>
                      <w:szCs w:val="20"/>
                      <w:lang w:val="x-none"/>
                    </w:rPr>
                    <m:t>O,SRS</m:t>
                  </m:r>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9C3B10">
              <w:rPr>
                <w:szCs w:val="20"/>
                <w:lang w:val="x-none" w:eastAsia="ja-JP"/>
              </w:rPr>
              <w:t xml:space="preserve"> </w:t>
            </w:r>
            <w:r w:rsidRPr="009C3B10">
              <w:rPr>
                <w:szCs w:val="20"/>
                <w:lang w:val="x-none"/>
              </w:rPr>
              <w:t xml:space="preserve">are provided by </w:t>
            </w:r>
            <w:r w:rsidRPr="009C3B10">
              <w:rPr>
                <w:rFonts w:eastAsia="MS Mincho"/>
                <w:i/>
                <w:szCs w:val="20"/>
              </w:rPr>
              <w:t>p0-r16</w:t>
            </w:r>
            <w:r w:rsidRPr="009C3B10">
              <w:rPr>
                <w:rFonts w:eastAsia="MS Mincho"/>
                <w:szCs w:val="20"/>
              </w:rPr>
              <w:t xml:space="preserve"> and</w:t>
            </w:r>
            <w:r w:rsidRPr="009C3B10">
              <w:rPr>
                <w:i/>
                <w:szCs w:val="20"/>
              </w:rPr>
              <w:t xml:space="preserve"> alpha-r16</w:t>
            </w:r>
            <w:r w:rsidRPr="009C3B10">
              <w:rPr>
                <w:szCs w:val="20"/>
              </w:rPr>
              <w:t xml:space="preserve"> </w:t>
            </w:r>
            <w:r w:rsidRPr="009C3B10">
              <w:rPr>
                <w:szCs w:val="20"/>
                <w:lang w:val="x-none"/>
              </w:rPr>
              <w:t>respectively, f</w:t>
            </w:r>
            <w:r w:rsidRPr="009C3B10">
              <w:rPr>
                <w:szCs w:val="20"/>
              </w:rPr>
              <w:t xml:space="preserve">or active UL BWP </w:t>
            </w:r>
            <m:oMath>
              <m:r>
                <w:rPr>
                  <w:rFonts w:ascii="Cambria Math" w:eastAsia="MS Mincho" w:hAnsi="Cambria Math"/>
                  <w:szCs w:val="20"/>
                  <w:lang w:val="x-none" w:eastAsia="ja-JP"/>
                </w:rPr>
                <m:t>b</m:t>
              </m:r>
            </m:oMath>
            <w:r w:rsidRPr="009C3B10">
              <w:rPr>
                <w:iCs/>
                <w:szCs w:val="20"/>
              </w:rPr>
              <w:t xml:space="preserve"> </w:t>
            </w:r>
            <w:r w:rsidRPr="009C3B10">
              <w:rPr>
                <w:szCs w:val="20"/>
              </w:rPr>
              <w:t xml:space="preserve">of </w:t>
            </w:r>
            <w:r w:rsidRPr="009C3B10">
              <w:rPr>
                <w:szCs w:val="20"/>
                <w:lang w:val="x-none"/>
              </w:rPr>
              <w:t xml:space="preserve">carrier </w:t>
            </w:r>
            <m:oMath>
              <m:r>
                <w:rPr>
                  <w:rFonts w:ascii="Cambria Math" w:eastAsia="MS Mincho" w:hAnsi="Cambria Math"/>
                  <w:szCs w:val="20"/>
                  <w:lang w:val="x-none" w:eastAsia="ja-JP"/>
                </w:rPr>
                <m:t>f</m:t>
              </m:r>
            </m:oMath>
            <w:r w:rsidRPr="009C3B10">
              <w:rPr>
                <w:iCs/>
                <w:szCs w:val="20"/>
                <w:lang w:val="x-none"/>
              </w:rPr>
              <w:t xml:space="preserve"> of</w:t>
            </w:r>
            <w:r w:rsidRPr="009C3B10">
              <w:rPr>
                <w:szCs w:val="20"/>
                <w:lang w:val="x-none"/>
              </w:rPr>
              <w:t xml:space="preserve"> serving cell </w:t>
            </w:r>
            <m:oMath>
              <m:r>
                <w:rPr>
                  <w:rFonts w:ascii="Cambria Math" w:eastAsia="MS Mincho" w:hAnsi="Cambria Math"/>
                  <w:szCs w:val="20"/>
                  <w:lang w:val="x-none" w:eastAsia="ja-JP"/>
                </w:rPr>
                <m:t>c</m:t>
              </m:r>
            </m:oMath>
            <w:r w:rsidRPr="009C3B10">
              <w:rPr>
                <w:szCs w:val="20"/>
                <w:lang w:val="x-none" w:eastAsia="ja-JP"/>
              </w:rPr>
              <w:t>,</w:t>
            </w:r>
            <w:r w:rsidRPr="009C3B10">
              <w:rPr>
                <w:szCs w:val="20"/>
                <w:lang w:val="x-none"/>
              </w:rPr>
              <w:t xml:space="preserve"> and </w:t>
            </w:r>
            <w:r w:rsidRPr="009C3B10">
              <w:rPr>
                <w:szCs w:val="20"/>
              </w:rPr>
              <w:t xml:space="preserve">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9C3B10">
              <w:rPr>
                <w:szCs w:val="20"/>
              </w:rPr>
              <w:t xml:space="preserve"> is indicated by </w:t>
            </w:r>
            <w:r w:rsidRPr="009C3B10">
              <w:rPr>
                <w:i/>
                <w:szCs w:val="20"/>
              </w:rPr>
              <w:t xml:space="preserve">SRS-PosResourceSetId-r16 </w:t>
            </w:r>
            <w:r w:rsidRPr="009C3B10">
              <w:rPr>
                <w:szCs w:val="20"/>
              </w:rPr>
              <w:t xml:space="preserve">from </w:t>
            </w:r>
            <w:r w:rsidRPr="009C3B10">
              <w:rPr>
                <w:i/>
                <w:szCs w:val="20"/>
              </w:rPr>
              <w:t>SRS-PosResourceSet-r16</w:t>
            </w:r>
            <w:r w:rsidRPr="009C3B10">
              <w:rPr>
                <w:szCs w:val="20"/>
              </w:rPr>
              <w:t>, and</w:t>
            </w:r>
          </w:p>
          <w:p w14:paraId="4440E4EE" w14:textId="77777777" w:rsidR="00861AF3" w:rsidRPr="009C3B10" w:rsidRDefault="00861AF3" w:rsidP="005E5257">
            <w:pPr>
              <w:spacing w:after="180"/>
              <w:ind w:left="568" w:hanging="284"/>
              <w:rPr>
                <w:szCs w:val="20"/>
              </w:rPr>
            </w:pPr>
            <w:r w:rsidRPr="009C3B10">
              <w:rPr>
                <w:szCs w:val="20"/>
                <w:lang w:val="x-none"/>
              </w:rPr>
              <w:t>-</w:t>
            </w:r>
            <w:r w:rsidRPr="009C3B10">
              <w:rPr>
                <w:szCs w:val="20"/>
                <w:lang w:val="x-none"/>
              </w:rPr>
              <w:tab/>
            </w:r>
            <m:oMath>
              <m:sSub>
                <m:sSubPr>
                  <m:ctrlPr>
                    <w:rPr>
                      <w:rFonts w:ascii="Cambria Math" w:hAnsi="Cambria Math"/>
                      <w:i/>
                      <w:szCs w:val="20"/>
                      <w:lang w:val="x-none"/>
                    </w:rPr>
                  </m:ctrlPr>
                </m:sSubPr>
                <m:e>
                  <m:r>
                    <w:rPr>
                      <w:rFonts w:ascii="Cambria Math" w:hAnsi="Cambria Math"/>
                      <w:szCs w:val="20"/>
                      <w:lang w:val="x-none"/>
                    </w:rPr>
                    <m:t>PL</m:t>
                  </m:r>
                </m:e>
                <m:sub>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9C3B10">
              <w:rPr>
                <w:szCs w:val="20"/>
                <w:lang w:val="x-none" w:eastAsia="ja-JP"/>
              </w:rPr>
              <w:t xml:space="preserve"> </w:t>
            </w:r>
            <w:r w:rsidRPr="009C3B10">
              <w:rPr>
                <w:szCs w:val="20"/>
                <w:lang w:val="x-none"/>
              </w:rPr>
              <w:t xml:space="preserve">is </w:t>
            </w:r>
            <w:r w:rsidRPr="009C3B10">
              <w:rPr>
                <w:szCs w:val="20"/>
              </w:rPr>
              <w:t>a</w:t>
            </w:r>
            <w:r w:rsidRPr="009C3B10">
              <w:rPr>
                <w:szCs w:val="20"/>
                <w:lang w:val="x-none"/>
              </w:rPr>
              <w:t xml:space="preserve"> downlink pathloss estimate </w:t>
            </w:r>
            <w:r w:rsidRPr="009C3B10">
              <w:rPr>
                <w:rFonts w:eastAsia="MS Mincho"/>
                <w:szCs w:val="20"/>
                <w:lang w:val="x-none"/>
              </w:rPr>
              <w:t xml:space="preserve">in dB </w:t>
            </w:r>
            <w:r w:rsidRPr="009C3B10">
              <w:rPr>
                <w:szCs w:val="20"/>
                <w:lang w:val="x-none"/>
              </w:rPr>
              <w:t xml:space="preserve">calculated </w:t>
            </w:r>
            <w:r w:rsidRPr="009C3B10">
              <w:rPr>
                <w:szCs w:val="20"/>
              </w:rPr>
              <w:t>by</w:t>
            </w:r>
            <w:r w:rsidRPr="009C3B10">
              <w:rPr>
                <w:szCs w:val="20"/>
                <w:lang w:val="x-none"/>
              </w:rPr>
              <w:t xml:space="preserve"> the UE, </w:t>
            </w:r>
            <w:r w:rsidRPr="009C3B10">
              <w:rPr>
                <w:szCs w:val="20"/>
              </w:rPr>
              <w:t xml:space="preserve">as described in Clause 7.1.1 in case of an active DL BWP </w:t>
            </w:r>
            <w:r w:rsidRPr="009C3B10">
              <w:rPr>
                <w:iCs/>
                <w:szCs w:val="20"/>
                <w:lang w:val="x-none"/>
              </w:rPr>
              <w:t>of</w:t>
            </w:r>
            <w:r w:rsidRPr="009C3B10">
              <w:rPr>
                <w:szCs w:val="20"/>
                <w:lang w:val="x-none"/>
              </w:rPr>
              <w:t xml:space="preserve"> a serving cell </w:t>
            </w:r>
            <m:oMath>
              <m:r>
                <w:rPr>
                  <w:rFonts w:ascii="Cambria Math" w:eastAsia="MS Mincho" w:hAnsi="Cambria Math"/>
                  <w:szCs w:val="20"/>
                  <w:lang w:val="x-none" w:eastAsia="ja-JP"/>
                </w:rPr>
                <m:t>c</m:t>
              </m:r>
            </m:oMath>
            <w:r w:rsidRPr="009C3B10">
              <w:rPr>
                <w:szCs w:val="20"/>
                <w:lang w:val="x-none" w:eastAsia="ja-JP"/>
              </w:rPr>
              <w:t>,</w:t>
            </w:r>
            <w:r w:rsidRPr="009C3B10">
              <w:rPr>
                <w:szCs w:val="20"/>
                <w:lang w:val="x-none"/>
              </w:rPr>
              <w:t xml:space="preserve"> </w:t>
            </w:r>
            <w:r w:rsidRPr="009C3B10">
              <w:rPr>
                <w:szCs w:val="20"/>
              </w:rPr>
              <w:t xml:space="preserve">using RS resource indexed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9C3B10">
              <w:rPr>
                <w:iCs/>
                <w:szCs w:val="20"/>
              </w:rPr>
              <w:t xml:space="preserve"> </w:t>
            </w:r>
            <w:r w:rsidRPr="009C3B10">
              <w:rPr>
                <w:szCs w:val="20"/>
                <w:lang w:val="x-none"/>
              </w:rPr>
              <w:t xml:space="preserve">in a serving or non-serving cell </w:t>
            </w:r>
            <w:r w:rsidRPr="009C3B10">
              <w:rPr>
                <w:rFonts w:eastAsia="MS Mincho"/>
                <w:szCs w:val="20"/>
              </w:rPr>
              <w:t xml:space="preserve">for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9C3B10">
              <w:rPr>
                <w:szCs w:val="20"/>
              </w:rPr>
              <w:t xml:space="preserve"> </w:t>
            </w:r>
            <w:r w:rsidRPr="009C3B10">
              <w:rPr>
                <w:szCs w:val="20"/>
                <w:lang w:val="x-none"/>
              </w:rPr>
              <w:t>[</w:t>
            </w:r>
            <w:r w:rsidRPr="009C3B10">
              <w:rPr>
                <w:szCs w:val="20"/>
              </w:rPr>
              <w:t>6</w:t>
            </w:r>
            <w:r w:rsidRPr="009C3B10">
              <w:rPr>
                <w:szCs w:val="20"/>
                <w:lang w:val="x-none"/>
              </w:rPr>
              <w:t>, TS 38.214]</w:t>
            </w:r>
            <w:r w:rsidRPr="009C3B10">
              <w:rPr>
                <w:szCs w:val="20"/>
              </w:rPr>
              <w:t xml:space="preserve">. A configuration for RS resource index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9C3B10">
              <w:rPr>
                <w:szCs w:val="20"/>
              </w:rPr>
              <w:t xml:space="preserve"> associated with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9C3B10">
              <w:rPr>
                <w:szCs w:val="20"/>
              </w:rPr>
              <w:t xml:space="preserve"> is provided </w:t>
            </w:r>
            <w:r w:rsidRPr="009C3B10">
              <w:rPr>
                <w:rFonts w:eastAsia="MS Mincho"/>
                <w:szCs w:val="20"/>
              </w:rPr>
              <w:t>by</w:t>
            </w:r>
            <w:r w:rsidRPr="009C3B10">
              <w:rPr>
                <w:szCs w:val="20"/>
              </w:rPr>
              <w:t xml:space="preserve"> </w:t>
            </w:r>
            <w:r w:rsidRPr="009C3B10">
              <w:rPr>
                <w:i/>
                <w:szCs w:val="20"/>
                <w:lang w:val="x-none"/>
              </w:rPr>
              <w:t>pathlossReferenceRS</w:t>
            </w:r>
            <w:r w:rsidRPr="009C3B10">
              <w:rPr>
                <w:i/>
                <w:szCs w:val="20"/>
              </w:rPr>
              <w:t>-Pos-r16</w:t>
            </w:r>
            <w:r w:rsidRPr="009C3B10">
              <w:rPr>
                <w:szCs w:val="20"/>
              </w:rPr>
              <w:t xml:space="preserve"> </w:t>
            </w:r>
          </w:p>
          <w:p w14:paraId="089B5528" w14:textId="77777777" w:rsidR="00861AF3" w:rsidRPr="009C3B10" w:rsidRDefault="00861AF3" w:rsidP="005E5257">
            <w:pPr>
              <w:spacing w:after="180"/>
              <w:ind w:left="851" w:hanging="284"/>
              <w:rPr>
                <w:szCs w:val="20"/>
              </w:rPr>
            </w:pPr>
            <w:r w:rsidRPr="009C3B10">
              <w:rPr>
                <w:szCs w:val="20"/>
                <w:lang w:val="x-none"/>
              </w:rPr>
              <w:t>-</w:t>
            </w:r>
            <w:r w:rsidRPr="009C3B10">
              <w:rPr>
                <w:szCs w:val="20"/>
                <w:lang w:val="x-none"/>
              </w:rPr>
              <w:tab/>
              <w:t xml:space="preserve">if </w:t>
            </w:r>
            <w:r w:rsidRPr="009C3B10">
              <w:rPr>
                <w:rFonts w:eastAsia="MS Mincho"/>
                <w:szCs w:val="20"/>
              </w:rPr>
              <w:t xml:space="preserve">a </w:t>
            </w:r>
            <w:r w:rsidRPr="009C3B10">
              <w:rPr>
                <w:i/>
                <w:szCs w:val="20"/>
                <w:lang w:val="x-none"/>
              </w:rPr>
              <w:t>ssb-Index</w:t>
            </w:r>
            <w:r w:rsidRPr="009C3B10">
              <w:rPr>
                <w:i/>
                <w:szCs w:val="20"/>
              </w:rPr>
              <w:t>Ncell-r16</w:t>
            </w:r>
            <w:r w:rsidRPr="009C3B10">
              <w:rPr>
                <w:szCs w:val="20"/>
                <w:lang w:val="x-none"/>
              </w:rPr>
              <w:t xml:space="preserve"> is provided</w:t>
            </w:r>
            <w:r w:rsidRPr="009C3B10">
              <w:rPr>
                <w:iCs/>
                <w:szCs w:val="20"/>
              </w:rPr>
              <w:t xml:space="preserve">, </w:t>
            </w:r>
            <w:proofErr w:type="spellStart"/>
            <w:r w:rsidRPr="009C3B10">
              <w:rPr>
                <w:rFonts w:eastAsia="MS Mincho"/>
                <w:i/>
                <w:szCs w:val="20"/>
                <w:lang w:val="x-none"/>
              </w:rPr>
              <w:t>referenceSignalPower</w:t>
            </w:r>
            <w:proofErr w:type="spellEnd"/>
            <w:r w:rsidRPr="009C3B10">
              <w:rPr>
                <w:rFonts w:eastAsia="MS Mincho"/>
                <w:szCs w:val="20"/>
                <w:lang w:val="x-none"/>
              </w:rPr>
              <w:t xml:space="preserve"> is provided by </w:t>
            </w:r>
            <w:r w:rsidRPr="009C3B10">
              <w:rPr>
                <w:i/>
                <w:szCs w:val="20"/>
                <w:lang w:val="x-none"/>
              </w:rPr>
              <w:t>ss-PBCH-BlockPower</w:t>
            </w:r>
            <w:r w:rsidRPr="009C3B10">
              <w:rPr>
                <w:i/>
                <w:szCs w:val="20"/>
              </w:rPr>
              <w:t>-r16</w:t>
            </w:r>
          </w:p>
          <w:p w14:paraId="4A1E9913" w14:textId="77777777" w:rsidR="00861AF3" w:rsidRPr="009C3B10" w:rsidRDefault="00861AF3" w:rsidP="005E5257">
            <w:pPr>
              <w:spacing w:after="180"/>
              <w:ind w:left="851" w:hanging="284"/>
              <w:rPr>
                <w:szCs w:val="20"/>
              </w:rPr>
            </w:pPr>
            <w:r w:rsidRPr="009C3B10">
              <w:rPr>
                <w:szCs w:val="20"/>
                <w:lang w:val="x-none"/>
              </w:rPr>
              <w:t>-</w:t>
            </w:r>
            <w:r w:rsidRPr="009C3B10">
              <w:rPr>
                <w:szCs w:val="20"/>
                <w:lang w:val="x-none"/>
              </w:rPr>
              <w:tab/>
              <w:t xml:space="preserve">if </w:t>
            </w:r>
            <w:r w:rsidRPr="009C3B10">
              <w:rPr>
                <w:rFonts w:eastAsia="MS Mincho"/>
                <w:szCs w:val="20"/>
              </w:rPr>
              <w:t xml:space="preserve">a </w:t>
            </w:r>
            <w:r w:rsidRPr="009C3B10">
              <w:rPr>
                <w:i/>
                <w:szCs w:val="20"/>
                <w:lang w:val="x-none"/>
              </w:rPr>
              <w:t>dl-PRS-ResourceId</w:t>
            </w:r>
            <w:r w:rsidRPr="009C3B10">
              <w:rPr>
                <w:i/>
                <w:szCs w:val="20"/>
              </w:rPr>
              <w:t>-r16</w:t>
            </w:r>
            <w:r w:rsidRPr="009C3B10">
              <w:rPr>
                <w:szCs w:val="20"/>
                <w:lang w:val="x-none"/>
              </w:rPr>
              <w:t xml:space="preserve"> is provided,</w:t>
            </w:r>
            <w:r w:rsidRPr="009C3B10">
              <w:rPr>
                <w:szCs w:val="20"/>
              </w:rPr>
              <w:t xml:space="preserve"> </w:t>
            </w:r>
            <w:proofErr w:type="spellStart"/>
            <w:r w:rsidRPr="009C3B10">
              <w:rPr>
                <w:rFonts w:eastAsia="MS Mincho"/>
                <w:i/>
                <w:szCs w:val="20"/>
                <w:lang w:val="x-none"/>
              </w:rPr>
              <w:t>referenceSignalPower</w:t>
            </w:r>
            <w:proofErr w:type="spellEnd"/>
            <w:r w:rsidRPr="009C3B10">
              <w:rPr>
                <w:rFonts w:eastAsia="MS Mincho"/>
                <w:szCs w:val="20"/>
                <w:lang w:val="x-none"/>
              </w:rPr>
              <w:t xml:space="preserve"> is provided by </w:t>
            </w:r>
            <w:r w:rsidRPr="009C3B10">
              <w:rPr>
                <w:i/>
                <w:szCs w:val="20"/>
                <w:lang w:val="x-none" w:eastAsia="x-none"/>
              </w:rPr>
              <w:t>dl-PRS-ResourcePower</w:t>
            </w:r>
            <w:r w:rsidRPr="009C3B10">
              <w:rPr>
                <w:i/>
                <w:szCs w:val="20"/>
                <w:lang w:eastAsia="x-none"/>
              </w:rPr>
              <w:t>-r16</w:t>
            </w:r>
          </w:p>
          <w:p w14:paraId="12E35AED" w14:textId="77777777" w:rsidR="00861AF3" w:rsidRPr="009C3B10" w:rsidRDefault="00861AF3" w:rsidP="005E5257">
            <w:pPr>
              <w:spacing w:after="180"/>
              <w:ind w:left="567" w:firstLine="1"/>
              <w:rPr>
                <w:szCs w:val="20"/>
                <w:lang w:val="x-none"/>
              </w:rPr>
            </w:pPr>
            <w:r w:rsidRPr="009C3B10">
              <w:rPr>
                <w:szCs w:val="20"/>
                <w:lang w:val="x-none"/>
              </w:rPr>
              <w:t xml:space="preserve">If the UE determines that the UE is not able to accurately measure </w:t>
            </w:r>
            <m:oMath>
              <m:sSub>
                <m:sSubPr>
                  <m:ctrlPr>
                    <w:rPr>
                      <w:rFonts w:ascii="Cambria Math" w:hAnsi="Cambria Math"/>
                      <w:i/>
                      <w:szCs w:val="20"/>
                      <w:lang w:val="x-none"/>
                    </w:rPr>
                  </m:ctrlPr>
                </m:sSubPr>
                <m:e>
                  <m:r>
                    <w:rPr>
                      <w:rFonts w:ascii="Cambria Math" w:hAnsi="Cambria Math"/>
                      <w:szCs w:val="20"/>
                      <w:lang w:val="x-none"/>
                    </w:rPr>
                    <m:t>PL</m:t>
                  </m:r>
                </m:e>
                <m:sub>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9C3B10">
              <w:rPr>
                <w:szCs w:val="20"/>
                <w:lang w:eastAsia="ja-JP"/>
              </w:rPr>
              <w:t xml:space="preserve">, or the UE is not provided with </w:t>
            </w:r>
            <w:r w:rsidRPr="009C3B10">
              <w:rPr>
                <w:i/>
                <w:iCs/>
                <w:szCs w:val="20"/>
                <w:lang w:eastAsia="ja-JP"/>
              </w:rPr>
              <w:t>pathlossReferenceRS-Pos-r16</w:t>
            </w:r>
            <w:r w:rsidRPr="009C3B10">
              <w:rPr>
                <w:iCs/>
                <w:szCs w:val="20"/>
                <w:lang w:val="x-none"/>
              </w:rPr>
              <w:t xml:space="preserve">, the UE calculates </w:t>
            </w:r>
            <m:oMath>
              <m:sSub>
                <m:sSubPr>
                  <m:ctrlPr>
                    <w:rPr>
                      <w:rFonts w:ascii="Cambria Math" w:hAnsi="Cambria Math"/>
                      <w:i/>
                      <w:szCs w:val="20"/>
                      <w:lang w:val="x-none"/>
                    </w:rPr>
                  </m:ctrlPr>
                </m:sSubPr>
                <m:e>
                  <m:r>
                    <w:rPr>
                      <w:rFonts w:ascii="Cambria Math" w:hAnsi="Cambria Math"/>
                      <w:szCs w:val="20"/>
                      <w:lang w:val="x-none"/>
                    </w:rPr>
                    <m:t>PL</m:t>
                  </m:r>
                </m:e>
                <m:sub>
                  <m:r>
                    <w:rPr>
                      <w:rFonts w:ascii="Cambria Math"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9C3B10">
              <w:rPr>
                <w:szCs w:val="20"/>
                <w:lang w:val="x-none"/>
              </w:rPr>
              <w:t xml:space="preserve"> using </w:t>
            </w:r>
            <w:r w:rsidRPr="009C3B10">
              <w:rPr>
                <w:iCs/>
                <w:szCs w:val="20"/>
                <w:lang w:val="x-none"/>
              </w:rPr>
              <w:t xml:space="preserve">a RS resource obtained from the SS/PBCH block </w:t>
            </w:r>
            <w:r w:rsidRPr="009C3B10">
              <w:rPr>
                <w:iCs/>
                <w:szCs w:val="20"/>
              </w:rPr>
              <w:t xml:space="preserve">of the serving cell </w:t>
            </w:r>
            <w:r w:rsidRPr="009C3B10">
              <w:rPr>
                <w:iCs/>
                <w:szCs w:val="20"/>
                <w:lang w:val="x-none"/>
              </w:rPr>
              <w:t xml:space="preserve">that the UE </w:t>
            </w:r>
            <w:r w:rsidRPr="009C3B10">
              <w:rPr>
                <w:iCs/>
                <w:szCs w:val="20"/>
              </w:rPr>
              <w:t xml:space="preserve">uses to </w:t>
            </w:r>
            <w:r w:rsidRPr="009C3B10">
              <w:rPr>
                <w:iCs/>
                <w:szCs w:val="20"/>
                <w:lang w:val="x-none"/>
              </w:rPr>
              <w:t xml:space="preserve">obtain </w:t>
            </w:r>
            <w:r w:rsidRPr="009C3B10">
              <w:rPr>
                <w:i/>
                <w:szCs w:val="20"/>
              </w:rPr>
              <w:t>MIB</w:t>
            </w:r>
          </w:p>
          <w:p w14:paraId="3723F497" w14:textId="77777777" w:rsidR="00861AF3" w:rsidRPr="009C3B10" w:rsidRDefault="00861AF3" w:rsidP="005E5257">
            <w:pPr>
              <w:spacing w:after="180"/>
              <w:ind w:left="567"/>
              <w:rPr>
                <w:szCs w:val="20"/>
                <w:lang w:val="x-none"/>
              </w:rPr>
            </w:pPr>
            <w:r w:rsidRPr="009C3B10">
              <w:rPr>
                <w:szCs w:val="20"/>
                <w:lang w:val="x-none"/>
              </w:rPr>
              <w:t>The UE indicates a capability for a number of pathloss estimates that the UE can simultaneously maintain</w:t>
            </w:r>
            <w:r w:rsidRPr="009C3B10">
              <w:rPr>
                <w:szCs w:val="20"/>
              </w:rPr>
              <w:t xml:space="preserve"> for all SRS resource sets provided by </w:t>
            </w:r>
            <w:r w:rsidRPr="009C3B10">
              <w:rPr>
                <w:i/>
                <w:iCs/>
                <w:szCs w:val="20"/>
                <w:lang w:val="x-none"/>
              </w:rPr>
              <w:t xml:space="preserve">SRS-PosResourceSet-r16 </w:t>
            </w:r>
            <w:r w:rsidRPr="009C3B10">
              <w:rPr>
                <w:szCs w:val="20"/>
                <w:lang w:val="x-none"/>
              </w:rPr>
              <w:t>in addition to the up to four pathloss estimates that the UE maintains per serving cell for PUSCH/PUCCH</w:t>
            </w:r>
            <w:r w:rsidRPr="009C3B10">
              <w:rPr>
                <w:strike/>
                <w:color w:val="FF0000"/>
                <w:szCs w:val="20"/>
                <w:lang w:val="x-none"/>
              </w:rPr>
              <w:t>/SRS</w:t>
            </w:r>
            <w:r w:rsidRPr="009C3B10">
              <w:rPr>
                <w:color w:val="FF0000"/>
                <w:szCs w:val="20"/>
                <w:lang w:val="x-none"/>
              </w:rPr>
              <w:t xml:space="preserve"> </w:t>
            </w:r>
            <w:r w:rsidRPr="009C3B10">
              <w:rPr>
                <w:szCs w:val="20"/>
                <w:lang w:val="x-none"/>
              </w:rPr>
              <w:t>transmissions</w:t>
            </w:r>
            <w:r>
              <w:rPr>
                <w:szCs w:val="20"/>
                <w:lang w:val="x-none"/>
              </w:rPr>
              <w:t xml:space="preserve"> </w:t>
            </w:r>
            <w:r w:rsidRPr="005476F8">
              <w:rPr>
                <w:color w:val="FF0000"/>
                <w:szCs w:val="20"/>
              </w:rPr>
              <w:t xml:space="preserve">and SRS transmissions provided by </w:t>
            </w:r>
            <w:r w:rsidRPr="005476F8">
              <w:rPr>
                <w:rFonts w:eastAsia="DengXian"/>
                <w:i/>
                <w:color w:val="FF0000"/>
                <w:lang w:bidi="ar"/>
              </w:rPr>
              <w:t>SRS-Resource</w:t>
            </w:r>
            <w:r w:rsidRPr="009C3B10">
              <w:rPr>
                <w:szCs w:val="20"/>
                <w:lang w:val="x-none"/>
              </w:rPr>
              <w:t>.</w:t>
            </w:r>
          </w:p>
          <w:p w14:paraId="796B0B0F" w14:textId="77777777" w:rsidR="00861AF3" w:rsidRPr="00390AB7" w:rsidRDefault="00861AF3" w:rsidP="005E5257">
            <w:pPr>
              <w:spacing w:after="180"/>
              <w:ind w:left="568" w:hanging="284"/>
              <w:jc w:val="center"/>
              <w:rPr>
                <w:lang w:val="x-none"/>
              </w:rPr>
            </w:pPr>
            <w:r w:rsidRPr="004C69F8">
              <w:rPr>
                <w:rFonts w:eastAsia="SimSun"/>
                <w:noProof/>
                <w:color w:val="FF0000"/>
                <w:sz w:val="24"/>
                <w:szCs w:val="20"/>
                <w:lang w:val="en-GB" w:eastAsia="zh-CN"/>
              </w:rPr>
              <w:t>*** Unchanged text is omitted ***</w:t>
            </w:r>
          </w:p>
        </w:tc>
      </w:tr>
    </w:tbl>
    <w:p w14:paraId="02F54803" w14:textId="16D84F9E" w:rsidR="001D1D97" w:rsidRDefault="001D1D97" w:rsidP="002328B0">
      <w:pPr>
        <w:pStyle w:val="00Text"/>
      </w:pPr>
    </w:p>
    <w:p w14:paraId="0373208B" w14:textId="141F1B00" w:rsidR="001D1D97" w:rsidRPr="00807A06" w:rsidRDefault="001D1D97" w:rsidP="001D1D97">
      <w:pPr>
        <w:pStyle w:val="00Text"/>
        <w:numPr>
          <w:ilvl w:val="0"/>
          <w:numId w:val="47"/>
        </w:numPr>
        <w:rPr>
          <w:b/>
          <w:bCs/>
        </w:rPr>
      </w:pPr>
      <w:r w:rsidRPr="00807A06">
        <w:rPr>
          <w:b/>
          <w:bCs/>
        </w:rPr>
        <w:t>The following TPs are proposed for TS 38.214:</w:t>
      </w:r>
    </w:p>
    <w:tbl>
      <w:tblPr>
        <w:tblStyle w:val="TableGrid"/>
        <w:tblW w:w="0" w:type="auto"/>
        <w:tblLook w:val="04A0" w:firstRow="1" w:lastRow="0" w:firstColumn="1" w:lastColumn="0" w:noHBand="0" w:noVBand="1"/>
      </w:tblPr>
      <w:tblGrid>
        <w:gridCol w:w="9062"/>
      </w:tblGrid>
      <w:tr w:rsidR="0042447A" w14:paraId="70A2F1A3" w14:textId="77777777" w:rsidTr="005E5257">
        <w:tc>
          <w:tcPr>
            <w:tcW w:w="9062" w:type="dxa"/>
          </w:tcPr>
          <w:p w14:paraId="5C722E7C" w14:textId="77777777" w:rsidR="0042447A" w:rsidRPr="00A53F68" w:rsidRDefault="0042447A" w:rsidP="005E5257">
            <w:pPr>
              <w:keepNext/>
              <w:keepLines/>
              <w:spacing w:before="120" w:after="180"/>
              <w:outlineLvl w:val="3"/>
              <w:rPr>
                <w:rFonts w:ascii="Arial" w:hAnsi="Arial"/>
                <w:color w:val="000000"/>
                <w:sz w:val="24"/>
                <w:szCs w:val="20"/>
                <w:lang w:val="en-GB"/>
              </w:rPr>
            </w:pPr>
            <w:r w:rsidRPr="00A53F68">
              <w:rPr>
                <w:rFonts w:ascii="Arial" w:hAnsi="Arial"/>
                <w:color w:val="000000"/>
                <w:sz w:val="24"/>
                <w:szCs w:val="20"/>
                <w:lang w:val="en-GB"/>
              </w:rPr>
              <w:lastRenderedPageBreak/>
              <w:t>5.1.6.</w:t>
            </w:r>
            <w:r w:rsidRPr="00A53F68">
              <w:rPr>
                <w:rFonts w:ascii="Arial" w:hAnsi="Arial"/>
                <w:color w:val="000000"/>
                <w:sz w:val="24"/>
                <w:szCs w:val="20"/>
              </w:rPr>
              <w:t>5</w:t>
            </w:r>
            <w:r w:rsidRPr="00A53F68">
              <w:rPr>
                <w:rFonts w:ascii="Arial" w:hAnsi="Arial"/>
                <w:color w:val="000000"/>
                <w:sz w:val="24"/>
                <w:szCs w:val="20"/>
                <w:lang w:val="en-GB"/>
              </w:rPr>
              <w:tab/>
              <w:t>PRS reception procedure</w:t>
            </w:r>
          </w:p>
          <w:p w14:paraId="236E38AB" w14:textId="77777777" w:rsidR="0042447A" w:rsidRDefault="0042447A" w:rsidP="005E5257">
            <w:pPr>
              <w:pStyle w:val="00Text"/>
              <w:jc w:val="center"/>
              <w:rPr>
                <w:noProof/>
                <w:color w:val="FF0000"/>
                <w:sz w:val="24"/>
                <w:szCs w:val="20"/>
                <w:lang w:val="en-GB"/>
              </w:rPr>
            </w:pPr>
            <w:r w:rsidRPr="00D81CC7">
              <w:rPr>
                <w:noProof/>
                <w:color w:val="FF0000"/>
                <w:sz w:val="24"/>
                <w:szCs w:val="20"/>
                <w:lang w:val="en-GB"/>
              </w:rPr>
              <w:t>*** Unchanged text is omitted ***</w:t>
            </w:r>
          </w:p>
          <w:p w14:paraId="5680C7FE" w14:textId="77777777" w:rsidR="0042447A" w:rsidRPr="00655A37" w:rsidRDefault="0042447A" w:rsidP="005E5257">
            <w:pPr>
              <w:rPr>
                <w:szCs w:val="20"/>
              </w:rPr>
            </w:pPr>
            <w:r w:rsidRPr="00655A37">
              <w:rPr>
                <w:szCs w:val="20"/>
              </w:rPr>
              <w:t>A DL PRS resource is defined by:</w:t>
            </w:r>
          </w:p>
          <w:p w14:paraId="25854D3E" w14:textId="77777777" w:rsidR="0042447A" w:rsidRPr="00655A37" w:rsidRDefault="0042447A" w:rsidP="005E525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dl-PRS-ResourceList-r16</w:t>
            </w:r>
            <w:r w:rsidRPr="00655A37">
              <w:rPr>
                <w:rFonts w:ascii="Times New Roman" w:hAnsi="Times New Roman" w:cs="Times New Roman"/>
                <w:sz w:val="20"/>
                <w:szCs w:val="20"/>
              </w:rPr>
              <w:t xml:space="preserve">determines the DL PRS resources that are contained within one DL PRS resource set. </w:t>
            </w:r>
          </w:p>
          <w:p w14:paraId="05F10191" w14:textId="77777777" w:rsidR="0042447A" w:rsidRPr="00655A37" w:rsidRDefault="0042447A" w:rsidP="005E525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sz w:val="20"/>
                <w:szCs w:val="20"/>
                <w:lang w:val="x-none"/>
              </w:rPr>
              <w:t>nr-DL-PRS-ResourceId-r16</w:t>
            </w:r>
            <w:r w:rsidRPr="00655A37">
              <w:rPr>
                <w:rFonts w:ascii="Times New Roman" w:hAnsi="Times New Roman" w:cs="Times New Roman"/>
                <w:sz w:val="20"/>
                <w:szCs w:val="20"/>
              </w:rPr>
              <w:t>determines the DL PRS resource configuration identity. All DL PRS resource IDs are locally defined within a DL PRS resource set.</w:t>
            </w:r>
          </w:p>
          <w:p w14:paraId="09D5DA71" w14:textId="77777777" w:rsidR="0042447A" w:rsidRPr="00655A37" w:rsidRDefault="0042447A" w:rsidP="005E525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dl-PRS-SequenceId-r16</w:t>
            </w:r>
            <w:r w:rsidRPr="00655A37">
              <w:rPr>
                <w:rFonts w:ascii="Times New Roman" w:hAnsi="Times New Roman" w:cs="Times New Roman"/>
                <w:sz w:val="20"/>
                <w:szCs w:val="20"/>
              </w:rPr>
              <w:t xml:space="preserve">is used to initialize </w:t>
            </w:r>
            <w:proofErr w:type="spellStart"/>
            <w:r w:rsidRPr="00655A37">
              <w:rPr>
                <w:rFonts w:ascii="Times New Roman" w:hAnsi="Times New Roman" w:cs="Times New Roman"/>
                <w:sz w:val="20"/>
                <w:szCs w:val="20"/>
              </w:rPr>
              <w:t>c</w:t>
            </w:r>
            <w:r w:rsidRPr="00655A37">
              <w:rPr>
                <w:rFonts w:ascii="Times New Roman" w:hAnsi="Times New Roman" w:cs="Times New Roman"/>
                <w:sz w:val="20"/>
                <w:szCs w:val="20"/>
                <w:vertAlign w:val="subscript"/>
              </w:rPr>
              <w:t>init</w:t>
            </w:r>
            <w:proofErr w:type="spellEnd"/>
            <w:r w:rsidRPr="00655A37">
              <w:rPr>
                <w:rFonts w:ascii="Times New Roman" w:hAnsi="Times New Roman" w:cs="Times New Roman"/>
                <w:sz w:val="20"/>
                <w:szCs w:val="20"/>
              </w:rPr>
              <w:t xml:space="preserve"> value used in pseudo random generator [4, TS38.211, 7.4.1.7.2] for generation of DL PRS sequence for a given DL PRS resource.</w:t>
            </w:r>
          </w:p>
          <w:p w14:paraId="6C29CE74" w14:textId="77777777" w:rsidR="0042447A" w:rsidRPr="00655A37" w:rsidRDefault="0042447A" w:rsidP="005E525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dl-PRS-ReOffset-r16</w:t>
            </w:r>
            <w:r w:rsidRPr="00655A37">
              <w:rPr>
                <w:rFonts w:ascii="Times New Roman" w:hAnsi="Times New Roman" w:cs="Times New Roman"/>
                <w:sz w:val="20"/>
                <w:szCs w:val="20"/>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1AE23B31" w14:textId="77777777" w:rsidR="0042447A" w:rsidRPr="00655A37" w:rsidRDefault="0042447A" w:rsidP="005E525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dl-PRS-ResourceSlotOffset-r16</w:t>
            </w:r>
            <w:r w:rsidRPr="00655A37">
              <w:rPr>
                <w:rFonts w:ascii="Times New Roman" w:hAnsi="Times New Roman" w:cs="Times New Roman"/>
                <w:sz w:val="20"/>
                <w:szCs w:val="20"/>
              </w:rPr>
              <w:t>determines the starting slot of the DL PRS resource with respect to corresponding DL PRS resource set slot offset</w:t>
            </w:r>
          </w:p>
          <w:p w14:paraId="740594CC" w14:textId="77777777" w:rsidR="0042447A" w:rsidRPr="00655A37" w:rsidRDefault="0042447A" w:rsidP="005E525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dl-PRS-ResourceSymbolOffset-r16</w:t>
            </w:r>
            <w:r w:rsidRPr="00655A37">
              <w:rPr>
                <w:rFonts w:ascii="Times New Roman" w:hAnsi="Times New Roman" w:cs="Times New Roman"/>
                <w:sz w:val="20"/>
                <w:szCs w:val="20"/>
              </w:rPr>
              <w:t xml:space="preserve">determines the starting symbol of the DL PRS resource within </w:t>
            </w:r>
            <w:r w:rsidRPr="00655A37">
              <w:rPr>
                <w:rFonts w:ascii="Times New Roman" w:hAnsi="Times New Roman" w:cs="Times New Roman"/>
                <w:strike/>
                <w:color w:val="FF0000"/>
                <w:sz w:val="20"/>
                <w:szCs w:val="20"/>
              </w:rPr>
              <w:t xml:space="preserve">the starting </w:t>
            </w:r>
            <w:r w:rsidRPr="00655A37">
              <w:rPr>
                <w:rFonts w:ascii="Times New Roman" w:hAnsi="Times New Roman" w:cs="Times New Roman"/>
                <w:color w:val="FF0000"/>
                <w:sz w:val="20"/>
                <w:szCs w:val="20"/>
              </w:rPr>
              <w:t>one</w:t>
            </w:r>
            <w:r>
              <w:rPr>
                <w:rFonts w:ascii="Times New Roman" w:hAnsi="Times New Roman" w:cs="Times New Roman"/>
                <w:sz w:val="20"/>
                <w:szCs w:val="20"/>
              </w:rPr>
              <w:t xml:space="preserve"> </w:t>
            </w:r>
            <w:r w:rsidRPr="00655A37">
              <w:rPr>
                <w:rFonts w:ascii="Times New Roman" w:hAnsi="Times New Roman" w:cs="Times New Roman"/>
                <w:sz w:val="20"/>
                <w:szCs w:val="20"/>
              </w:rPr>
              <w:t xml:space="preserve">slot. </w:t>
            </w:r>
          </w:p>
          <w:p w14:paraId="152A59B0" w14:textId="77777777" w:rsidR="0042447A" w:rsidRPr="00655A37" w:rsidRDefault="0042447A" w:rsidP="005E525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dl-PRS-NumSymbols-r16</w:t>
            </w:r>
            <w:r w:rsidRPr="00655A37">
              <w:rPr>
                <w:rFonts w:ascii="Times New Roman" w:hAnsi="Times New Roman" w:cs="Times New Roman"/>
                <w:sz w:val="20"/>
                <w:szCs w:val="20"/>
              </w:rPr>
              <w:t xml:space="preserve">defines the number of symbols of the DL PRS resource within a slot where the allowable values are given in Clause 7.4.1.7.1 of [4, TS38.211]. </w:t>
            </w:r>
          </w:p>
          <w:p w14:paraId="14BF66EB" w14:textId="77777777" w:rsidR="0042447A" w:rsidRPr="00655A37" w:rsidRDefault="0042447A" w:rsidP="005E5257">
            <w:pPr>
              <w:pStyle w:val="B1"/>
              <w:rPr>
                <w:rFonts w:ascii="Times New Roman" w:hAnsi="Times New Roman" w:cs="Times New Roman"/>
                <w:sz w:val="20"/>
                <w:szCs w:val="20"/>
              </w:rPr>
            </w:pPr>
            <w:r w:rsidRPr="00655A37">
              <w:rPr>
                <w:rFonts w:ascii="Times New Roman" w:hAnsi="Times New Roman" w:cs="Times New Roman"/>
                <w:i/>
                <w:sz w:val="20"/>
                <w:szCs w:val="20"/>
              </w:rPr>
              <w:t>-</w:t>
            </w:r>
            <w:r w:rsidRPr="00655A37">
              <w:rPr>
                <w:rFonts w:ascii="Times New Roman" w:hAnsi="Times New Roman" w:cs="Times New Roman"/>
                <w:i/>
                <w:sz w:val="20"/>
                <w:szCs w:val="20"/>
              </w:rPr>
              <w:tab/>
            </w:r>
            <w:r w:rsidRPr="00655A37">
              <w:rPr>
                <w:rFonts w:ascii="Times New Roman" w:hAnsi="Times New Roman" w:cs="Times New Roman"/>
                <w:i/>
                <w:iCs/>
                <w:sz w:val="20"/>
                <w:szCs w:val="20"/>
              </w:rPr>
              <w:t>dl-PRS-QCL-Info-r16</w:t>
            </w:r>
            <w:r w:rsidRPr="00655A37">
              <w:rPr>
                <w:rFonts w:ascii="Times New Roman" w:hAnsi="Times New Roman" w:cs="Times New Roman"/>
                <w:sz w:val="20"/>
                <w:szCs w:val="20"/>
              </w:rPr>
              <w:t xml:space="preserve">defines any quasi-colocation </w:t>
            </w:r>
            <w:r w:rsidRPr="00655A37">
              <w:rPr>
                <w:rFonts w:ascii="Times New Roman" w:hAnsi="Times New Roman" w:cs="Times New Roman"/>
                <w:color w:val="FF0000"/>
                <w:sz w:val="20"/>
                <w:szCs w:val="20"/>
              </w:rPr>
              <w:t xml:space="preserve">relationship between the PRS port </w:t>
            </w:r>
            <w:r w:rsidRPr="00655A37">
              <w:rPr>
                <w:rFonts w:ascii="Times New Roman" w:hAnsi="Times New Roman" w:cs="Times New Roman"/>
                <w:strike/>
                <w:color w:val="FF0000"/>
                <w:sz w:val="20"/>
                <w:szCs w:val="20"/>
              </w:rPr>
              <w:t>information</w:t>
            </w:r>
            <w:r w:rsidRPr="00655A37">
              <w:rPr>
                <w:rFonts w:ascii="Times New Roman" w:hAnsi="Times New Roman" w:cs="Times New Roman"/>
                <w:sz w:val="20"/>
                <w:szCs w:val="20"/>
              </w:rPr>
              <w:t xml:space="preserve"> of the DL PRS resource </w:t>
            </w:r>
            <w:r w:rsidRPr="00655A37">
              <w:rPr>
                <w:rFonts w:ascii="Times New Roman" w:hAnsi="Times New Roman" w:cs="Times New Roman"/>
                <w:strike/>
                <w:color w:val="FF0000"/>
                <w:sz w:val="20"/>
                <w:szCs w:val="20"/>
              </w:rPr>
              <w:t>with</w:t>
            </w:r>
            <w:r w:rsidRPr="00655A37">
              <w:rPr>
                <w:rFonts w:ascii="Times New Roman" w:hAnsi="Times New Roman" w:cs="Times New Roman"/>
                <w:color w:val="FF0000"/>
                <w:sz w:val="20"/>
                <w:szCs w:val="20"/>
              </w:rPr>
              <w:t xml:space="preserve"> </w:t>
            </w:r>
            <w:r>
              <w:rPr>
                <w:rFonts w:ascii="Times New Roman" w:hAnsi="Times New Roman" w:cs="Times New Roman"/>
                <w:color w:val="FF0000"/>
                <w:sz w:val="20"/>
                <w:szCs w:val="20"/>
              </w:rPr>
              <w:t xml:space="preserve">and </w:t>
            </w:r>
            <w:r w:rsidRPr="00655A37">
              <w:rPr>
                <w:rFonts w:ascii="Times New Roman" w:hAnsi="Times New Roman" w:cs="Times New Roman"/>
                <w:sz w:val="20"/>
                <w:szCs w:val="20"/>
              </w:rPr>
              <w:t>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0DDBFEC5" w14:textId="77777777" w:rsidR="0042447A" w:rsidRDefault="0042447A" w:rsidP="005E5257">
            <w:pPr>
              <w:pStyle w:val="00Text"/>
              <w:jc w:val="center"/>
              <w:rPr>
                <w:noProof/>
                <w:color w:val="FF0000"/>
                <w:sz w:val="24"/>
                <w:szCs w:val="20"/>
                <w:lang w:val="en-GB"/>
              </w:rPr>
            </w:pPr>
            <w:r w:rsidRPr="00D81CC7">
              <w:rPr>
                <w:noProof/>
                <w:color w:val="FF0000"/>
                <w:sz w:val="24"/>
                <w:szCs w:val="20"/>
                <w:lang w:val="en-GB"/>
              </w:rPr>
              <w:t>*** Unchanged text is omitted ***</w:t>
            </w:r>
          </w:p>
          <w:p w14:paraId="4BC98449" w14:textId="77777777" w:rsidR="0042447A" w:rsidRDefault="0042447A" w:rsidP="005E5257">
            <w:r>
              <w:t xml:space="preserve">The UE may be configured to measure and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0CE4D19E" w14:textId="77777777" w:rsidR="0042447A" w:rsidRDefault="0042447A" w:rsidP="005E5257"/>
          <w:p w14:paraId="414A5FDB" w14:textId="77777777" w:rsidR="0042447A" w:rsidRDefault="0042447A" w:rsidP="005E5257">
            <w:r>
              <w:t>The UE may be configured to measure and report,</w:t>
            </w:r>
            <w:r w:rsidRPr="00DC1016">
              <w:t xml:space="preserve"> </w:t>
            </w:r>
            <w:r>
              <w:t xml:space="preserve">subject to UE capability, up to 8 DL PRS RSRP measurements on different DL PRS resources from the same cell. When the UE reports DL PRS RSRP measurements from one DL PRS resource set, the UE may indicate </w:t>
            </w:r>
            <w:r w:rsidRPr="009D2746">
              <w:rPr>
                <w:strike/>
                <w:color w:val="FF0000"/>
              </w:rPr>
              <w:t>which</w:t>
            </w:r>
            <w:r w:rsidRPr="009D2746">
              <w:rPr>
                <w:color w:val="FF0000"/>
              </w:rPr>
              <w:t xml:space="preserve"> </w:t>
            </w:r>
            <w:r w:rsidRPr="00B41010">
              <w:rPr>
                <w:i/>
                <w:iCs/>
                <w:color w:val="FF0000"/>
              </w:rPr>
              <w:t>a nr-DL-PRS-RxBeamIndex-r16</w:t>
            </w:r>
            <w:r w:rsidRPr="009D2746">
              <w:rPr>
                <w:color w:val="FF0000"/>
              </w:rPr>
              <w:t xml:space="preserve"> associated with one </w:t>
            </w:r>
            <w:r>
              <w:t>DL PRS RSRP measurement</w:t>
            </w:r>
            <w:r w:rsidRPr="009D2746">
              <w:rPr>
                <w:strike/>
                <w:color w:val="FF0000"/>
              </w:rPr>
              <w:t>s have been performed using the same spatial domain filter for reception</w:t>
            </w:r>
            <w:r w:rsidRPr="00980A47">
              <w:t>.</w:t>
            </w:r>
          </w:p>
          <w:p w14:paraId="5D4C3D02" w14:textId="77777777" w:rsidR="0042447A" w:rsidRDefault="0042447A" w:rsidP="005E5257">
            <w:pPr>
              <w:pStyle w:val="00Text"/>
              <w:jc w:val="center"/>
              <w:rPr>
                <w:noProof/>
                <w:color w:val="FF0000"/>
                <w:sz w:val="24"/>
                <w:szCs w:val="20"/>
                <w:lang w:val="en-GB"/>
              </w:rPr>
            </w:pPr>
            <w:r w:rsidRPr="00D81CC7">
              <w:rPr>
                <w:noProof/>
                <w:color w:val="FF0000"/>
                <w:sz w:val="24"/>
                <w:szCs w:val="20"/>
                <w:lang w:val="en-GB"/>
              </w:rPr>
              <w:t>*** Unchanged text is omitted ***</w:t>
            </w:r>
          </w:p>
          <w:p w14:paraId="50CD5782" w14:textId="77777777" w:rsidR="0042447A" w:rsidRPr="003B34CA" w:rsidRDefault="0042447A" w:rsidP="005E5257">
            <w:pPr>
              <w:pStyle w:val="00Text"/>
              <w:jc w:val="center"/>
            </w:pPr>
          </w:p>
        </w:tc>
      </w:tr>
    </w:tbl>
    <w:p w14:paraId="43587FEB" w14:textId="507598C9" w:rsidR="001D1D97" w:rsidRDefault="001D1D97" w:rsidP="002328B0">
      <w:pPr>
        <w:pStyle w:val="00Text"/>
      </w:pPr>
    </w:p>
    <w:tbl>
      <w:tblPr>
        <w:tblStyle w:val="TableGrid"/>
        <w:tblW w:w="0" w:type="auto"/>
        <w:tblLook w:val="04A0" w:firstRow="1" w:lastRow="0" w:firstColumn="1" w:lastColumn="0" w:noHBand="0" w:noVBand="1"/>
      </w:tblPr>
      <w:tblGrid>
        <w:gridCol w:w="9062"/>
      </w:tblGrid>
      <w:tr w:rsidR="0042447A" w14:paraId="199C8DEC" w14:textId="77777777" w:rsidTr="005E5257">
        <w:tc>
          <w:tcPr>
            <w:tcW w:w="9062" w:type="dxa"/>
          </w:tcPr>
          <w:p w14:paraId="7FCFA528" w14:textId="77777777" w:rsidR="0042447A" w:rsidRPr="00521A6C" w:rsidRDefault="0042447A" w:rsidP="005E5257">
            <w:pPr>
              <w:keepNext/>
              <w:keepLines/>
              <w:spacing w:before="120" w:after="180"/>
              <w:outlineLvl w:val="3"/>
              <w:rPr>
                <w:rFonts w:ascii="Arial" w:hAnsi="Arial"/>
                <w:sz w:val="24"/>
                <w:szCs w:val="20"/>
                <w:lang w:val="x-none"/>
              </w:rPr>
            </w:pPr>
            <w:r w:rsidRPr="00521A6C">
              <w:rPr>
                <w:rFonts w:ascii="Arial" w:hAnsi="Arial"/>
                <w:sz w:val="24"/>
                <w:szCs w:val="20"/>
                <w:lang w:val="x-none"/>
              </w:rPr>
              <w:lastRenderedPageBreak/>
              <w:t>6.2.1.4</w:t>
            </w:r>
            <w:r w:rsidRPr="00521A6C">
              <w:rPr>
                <w:rFonts w:ascii="Arial" w:hAnsi="Arial"/>
                <w:sz w:val="24"/>
                <w:szCs w:val="20"/>
                <w:lang w:val="x-none"/>
              </w:rPr>
              <w:tab/>
              <w:t>UE sounding procedure for positioning purposes</w:t>
            </w:r>
          </w:p>
          <w:p w14:paraId="5BFFE265" w14:textId="77777777" w:rsidR="0042447A" w:rsidRPr="00A3704F" w:rsidRDefault="0042447A" w:rsidP="005E5257">
            <w:pPr>
              <w:pStyle w:val="00Text"/>
            </w:pPr>
            <w:r w:rsidRPr="00A3704F">
              <w:t xml:space="preserve">When the SRS is configured by the higher layer parameter </w:t>
            </w:r>
            <w:r>
              <w:rPr>
                <w:i/>
                <w:iCs/>
              </w:rPr>
              <w:t>srs</w:t>
            </w:r>
            <w:r w:rsidRPr="00D92141">
              <w:rPr>
                <w:i/>
                <w:iCs/>
              </w:rPr>
              <w:t>-PosResource-r16</w:t>
            </w:r>
            <w:r w:rsidRPr="00A3704F">
              <w:t xml:space="preserve"> and if the higher layer parameter </w:t>
            </w:r>
            <w:r w:rsidRPr="00010679">
              <w:rPr>
                <w:i/>
              </w:rPr>
              <w:t>spatialRelationInfoPos-r16</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proofErr w:type="spellStart"/>
            <w:r>
              <w:rPr>
                <w:i/>
                <w:iCs/>
              </w:rPr>
              <w:t>srs</w:t>
            </w:r>
            <w:proofErr w:type="spellEnd"/>
            <w:r w:rsidRPr="00995D2D">
              <w:rPr>
                <w:i/>
                <w:iCs/>
              </w:rPr>
              <w:t>-Resource</w:t>
            </w:r>
            <w:r>
              <w:t xml:space="preserve"> </w:t>
            </w:r>
            <w:r w:rsidRPr="00A3704F">
              <w:t xml:space="preserve">or </w:t>
            </w:r>
            <w:r>
              <w:rPr>
                <w:i/>
                <w:iCs/>
              </w:rPr>
              <w:t>srs</w:t>
            </w:r>
            <w:r w:rsidRPr="00D92141">
              <w:rPr>
                <w:i/>
                <w:iCs/>
              </w:rPr>
              <w:t>-PosResource-r16</w:t>
            </w:r>
            <w:r w:rsidRPr="00A3704F">
              <w:t xml:space="preserve">, CSI-RS, SS/PBCH block, or a DL PRS configured on a serving cell or a SS/PBCH block or a DL PRS configured on a non-serving cell. </w:t>
            </w:r>
          </w:p>
          <w:p w14:paraId="029D2811" w14:textId="77777777" w:rsidR="0042447A" w:rsidRDefault="0042447A" w:rsidP="005E5257">
            <w:pPr>
              <w:pStyle w:val="00Text"/>
            </w:pPr>
            <w:r>
              <w:t>The UE is not expected to transmit multiple SRS resources with different spatial relations in the same OFDM symbol.</w:t>
            </w:r>
          </w:p>
          <w:p w14:paraId="6216D2D0" w14:textId="77777777" w:rsidR="0042447A" w:rsidRPr="00E5076B" w:rsidRDefault="0042447A" w:rsidP="005E5257">
            <w:pPr>
              <w:pStyle w:val="00Text"/>
              <w:rPr>
                <w:strike/>
                <w:color w:val="FF0000"/>
              </w:rPr>
            </w:pPr>
            <w:r w:rsidRPr="00E5076B">
              <w:rPr>
                <w:strike/>
                <w:color w:val="FF0000"/>
              </w:rPr>
              <w:t xml:space="preserve">If the UE is not configured with the higher layer parameter </w:t>
            </w:r>
            <w:r w:rsidRPr="00E5076B">
              <w:rPr>
                <w:i/>
                <w:strike/>
                <w:color w:val="FF0000"/>
              </w:rPr>
              <w:t>spatialRelationInfoPos-r16</w:t>
            </w:r>
            <w:r w:rsidRPr="00E5076B">
              <w:rPr>
                <w:strike/>
                <w:color w:val="FF0000"/>
              </w:rPr>
              <w:t xml:space="preserve"> the UE may use a fixed spatial domain transmission filter for transmissions of the SRS configured by the higher layer parameter </w:t>
            </w:r>
            <w:r w:rsidRPr="00E5076B">
              <w:rPr>
                <w:i/>
                <w:iCs/>
                <w:strike/>
                <w:color w:val="FF0000"/>
              </w:rPr>
              <w:t>srs-PosResource-r16</w:t>
            </w:r>
            <w:r w:rsidRPr="00E5076B">
              <w:rPr>
                <w:strike/>
                <w:color w:val="FF0000"/>
              </w:rPr>
              <w:t xml:space="preserve">across multiple SRS resources or it may use a different spatial domain transmission filter across multiple SRS resources. </w:t>
            </w:r>
          </w:p>
          <w:p w14:paraId="20A27013" w14:textId="77777777" w:rsidR="0042447A" w:rsidRDefault="0042447A" w:rsidP="005E5257">
            <w:pPr>
              <w:pStyle w:val="00Text"/>
            </w:pPr>
            <w:r>
              <w:t xml:space="preserve">The UE is only expected to transmit an SRS configured the by the higher layer parameter </w:t>
            </w:r>
            <w:r>
              <w:rPr>
                <w:i/>
                <w:iCs/>
              </w:rPr>
              <w:t>srs</w:t>
            </w:r>
            <w:r w:rsidRPr="00D92141">
              <w:rPr>
                <w:i/>
                <w:iCs/>
              </w:rPr>
              <w:t>-PosResource-r16</w:t>
            </w:r>
            <w:r>
              <w:t>within the active UL BWP of the UE.</w:t>
            </w:r>
          </w:p>
          <w:p w14:paraId="12B252B6" w14:textId="77777777" w:rsidR="0042447A" w:rsidRDefault="0042447A" w:rsidP="005E5257">
            <w:pPr>
              <w:pStyle w:val="00Text"/>
            </w:pPr>
            <w:r>
              <w:t xml:space="preserve">When the configuration of SRS is done by the higher layer parameter </w:t>
            </w:r>
            <w:r>
              <w:rPr>
                <w:i/>
                <w:iCs/>
              </w:rPr>
              <w:t>srs</w:t>
            </w:r>
            <w:r w:rsidRPr="00D92141">
              <w:rPr>
                <w:i/>
                <w:iCs/>
              </w:rPr>
              <w:t>-PosResource-r16</w:t>
            </w:r>
            <w:r>
              <w:t xml:space="preserve">, the UE can only be provided with a single RS source in </w:t>
            </w:r>
            <w:r w:rsidRPr="00010679">
              <w:rPr>
                <w:i/>
              </w:rPr>
              <w:t>spatialRelationInfoPos-r16</w:t>
            </w:r>
            <w:r>
              <w:t xml:space="preserve"> per SRS resource for positioning.</w:t>
            </w:r>
          </w:p>
          <w:p w14:paraId="5E1BC05F" w14:textId="77777777" w:rsidR="0042447A" w:rsidRPr="008B3E80" w:rsidRDefault="0042447A" w:rsidP="005E5257">
            <w:pPr>
              <w:pStyle w:val="00Text"/>
            </w:pPr>
            <w:r>
              <w:t xml:space="preserve">If an SRS configured by the higher parameter </w:t>
            </w:r>
            <w:r>
              <w:rPr>
                <w:i/>
                <w:iCs/>
              </w:rPr>
              <w:t>srs</w:t>
            </w:r>
            <w:r w:rsidRPr="00D92141">
              <w:rPr>
                <w:i/>
                <w:iCs/>
              </w:rPr>
              <w:t>-PosResource-r16</w:t>
            </w:r>
            <w:r>
              <w:t xml:space="preserve">collides with a scheduled PUSCH, the SRS is dropped in the symbols where the collision occurs. </w:t>
            </w:r>
          </w:p>
          <w:p w14:paraId="69AFD573" w14:textId="77777777" w:rsidR="0042447A" w:rsidRPr="00521A6C" w:rsidRDefault="0042447A" w:rsidP="005E5257">
            <w:pPr>
              <w:pStyle w:val="00Text"/>
              <w:spacing w:after="0"/>
              <w:jc w:val="center"/>
              <w:rPr>
                <w:lang w:val="en-GB"/>
              </w:rPr>
            </w:pPr>
            <w:r w:rsidRPr="00D81CC7">
              <w:rPr>
                <w:noProof/>
                <w:color w:val="FF0000"/>
                <w:sz w:val="24"/>
                <w:szCs w:val="20"/>
                <w:lang w:val="en-GB"/>
              </w:rPr>
              <w:t>*** Unchanged text is omitted ***</w:t>
            </w:r>
          </w:p>
        </w:tc>
      </w:tr>
    </w:tbl>
    <w:p w14:paraId="542B16ED" w14:textId="77777777" w:rsidR="001D1D97" w:rsidRDefault="001D1D97" w:rsidP="002328B0">
      <w:pPr>
        <w:pStyle w:val="00Text"/>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51A5BDD7" w14:textId="613E7ABC" w:rsidR="002328B0" w:rsidRPr="0046349B" w:rsidRDefault="00233996" w:rsidP="002328B0">
      <w:pPr>
        <w:pStyle w:val="05reference"/>
        <w:rPr>
          <w:szCs w:val="20"/>
          <w:lang w:val="it-IT"/>
        </w:rPr>
      </w:pPr>
      <w:r>
        <w:rPr>
          <w:szCs w:val="20"/>
          <w:lang w:val="it-IT"/>
        </w:rPr>
        <w:t>TS 38.213-g</w:t>
      </w:r>
      <w:r w:rsidR="0046349B">
        <w:rPr>
          <w:szCs w:val="20"/>
          <w:lang w:val="it-IT"/>
        </w:rPr>
        <w:t>1</w:t>
      </w:r>
      <w:r>
        <w:rPr>
          <w:szCs w:val="20"/>
          <w:lang w:val="it-IT"/>
        </w:rPr>
        <w:t xml:space="preserve">0, </w:t>
      </w:r>
      <w:r w:rsidR="0046349B">
        <w:rPr>
          <w:szCs w:val="20"/>
          <w:lang w:val="it-IT"/>
        </w:rPr>
        <w:t>April</w:t>
      </w:r>
      <w:r>
        <w:rPr>
          <w:szCs w:val="20"/>
          <w:lang w:val="it-IT"/>
        </w:rPr>
        <w:t xml:space="preserve"> 2020</w:t>
      </w:r>
      <w:r w:rsidR="002328B0">
        <w:rPr>
          <w:bCs/>
          <w:lang w:eastAsia="ja-JP"/>
        </w:rPr>
        <w:t>.</w:t>
      </w:r>
    </w:p>
    <w:p w14:paraId="34F77882" w14:textId="2669B75D" w:rsidR="0046349B" w:rsidRPr="0046349B" w:rsidRDefault="0046349B" w:rsidP="00CC4BA9">
      <w:pPr>
        <w:pStyle w:val="05reference"/>
        <w:rPr>
          <w:szCs w:val="20"/>
          <w:lang w:val="it-IT"/>
        </w:rPr>
      </w:pPr>
      <w:r w:rsidRPr="0046349B">
        <w:rPr>
          <w:szCs w:val="20"/>
          <w:lang w:val="it-IT"/>
        </w:rPr>
        <w:t>TS 38.214-g10, April 2020</w:t>
      </w:r>
      <w:r w:rsidRPr="0046349B">
        <w:rPr>
          <w:bCs/>
          <w:lang w:eastAsia="ja-JP"/>
        </w:rPr>
        <w:t>.</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013A2" w14:textId="77777777" w:rsidR="003D13E3" w:rsidRDefault="003D13E3">
      <w:r>
        <w:separator/>
      </w:r>
    </w:p>
  </w:endnote>
  <w:endnote w:type="continuationSeparator" w:id="0">
    <w:p w14:paraId="07775A20" w14:textId="77777777" w:rsidR="003D13E3" w:rsidRDefault="003D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2216E" w14:textId="77777777" w:rsidR="003D13E3" w:rsidRDefault="003D13E3">
      <w:r>
        <w:separator/>
      </w:r>
    </w:p>
  </w:footnote>
  <w:footnote w:type="continuationSeparator" w:id="0">
    <w:p w14:paraId="572C469C" w14:textId="77777777" w:rsidR="003D13E3" w:rsidRDefault="003D1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85B3BD0"/>
    <w:multiLevelType w:val="hybridMultilevel"/>
    <w:tmpl w:val="72D28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D266D3"/>
    <w:multiLevelType w:val="hybridMultilevel"/>
    <w:tmpl w:val="E7787676"/>
    <w:lvl w:ilvl="0" w:tplc="4E5CA9E4">
      <w:numFmt w:val="bullet"/>
      <w:lvlText w:val="-"/>
      <w:lvlJc w:val="left"/>
      <w:pPr>
        <w:ind w:left="1004" w:hanging="360"/>
      </w:pPr>
      <w:rPr>
        <w:rFonts w:ascii="Times New Roman" w:eastAsia="MS Mincho"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5"/>
  </w:num>
  <w:num w:numId="2">
    <w:abstractNumId w:val="10"/>
  </w:num>
  <w:num w:numId="3">
    <w:abstractNumId w:val="36"/>
  </w:num>
  <w:num w:numId="4">
    <w:abstractNumId w:val="21"/>
  </w:num>
  <w:num w:numId="5">
    <w:abstractNumId w:val="29"/>
  </w:num>
  <w:num w:numId="6">
    <w:abstractNumId w:val="18"/>
  </w:num>
  <w:num w:numId="7">
    <w:abstractNumId w:val="32"/>
  </w:num>
  <w:num w:numId="8">
    <w:abstractNumId w:val="26"/>
  </w:num>
  <w:num w:numId="9">
    <w:abstractNumId w:val="40"/>
  </w:num>
  <w:num w:numId="10">
    <w:abstractNumId w:val="3"/>
  </w:num>
  <w:num w:numId="11">
    <w:abstractNumId w:val="11"/>
  </w:num>
  <w:num w:numId="12">
    <w:abstractNumId w:val="46"/>
  </w:num>
  <w:num w:numId="13">
    <w:abstractNumId w:val="27"/>
  </w:num>
  <w:num w:numId="14">
    <w:abstractNumId w:val="44"/>
  </w:num>
  <w:num w:numId="15">
    <w:abstractNumId w:val="25"/>
  </w:num>
  <w:num w:numId="16">
    <w:abstractNumId w:val="23"/>
  </w:num>
  <w:num w:numId="17">
    <w:abstractNumId w:val="16"/>
  </w:num>
  <w:num w:numId="18">
    <w:abstractNumId w:val="43"/>
  </w:num>
  <w:num w:numId="19">
    <w:abstractNumId w:val="6"/>
  </w:num>
  <w:num w:numId="20">
    <w:abstractNumId w:val="37"/>
  </w:num>
  <w:num w:numId="21">
    <w:abstractNumId w:val="14"/>
  </w:num>
  <w:num w:numId="22">
    <w:abstractNumId w:val="20"/>
  </w:num>
  <w:num w:numId="23">
    <w:abstractNumId w:val="28"/>
  </w:num>
  <w:num w:numId="24">
    <w:abstractNumId w:val="33"/>
  </w:num>
  <w:num w:numId="25">
    <w:abstractNumId w:val="30"/>
  </w:num>
  <w:num w:numId="26">
    <w:abstractNumId w:val="22"/>
  </w:num>
  <w:num w:numId="27">
    <w:abstractNumId w:val="5"/>
  </w:num>
  <w:num w:numId="28">
    <w:abstractNumId w:val="7"/>
  </w:num>
  <w:num w:numId="29">
    <w:abstractNumId w:val="13"/>
  </w:num>
  <w:num w:numId="30">
    <w:abstractNumId w:val="34"/>
  </w:num>
  <w:num w:numId="31">
    <w:abstractNumId w:val="41"/>
  </w:num>
  <w:num w:numId="32">
    <w:abstractNumId w:val="9"/>
  </w:num>
  <w:num w:numId="33">
    <w:abstractNumId w:val="19"/>
  </w:num>
  <w:num w:numId="34">
    <w:abstractNumId w:val="17"/>
  </w:num>
  <w:num w:numId="35">
    <w:abstractNumId w:val="15"/>
  </w:num>
  <w:num w:numId="36">
    <w:abstractNumId w:val="39"/>
  </w:num>
  <w:num w:numId="37">
    <w:abstractNumId w:val="8"/>
  </w:num>
  <w:num w:numId="38">
    <w:abstractNumId w:val="12"/>
  </w:num>
  <w:num w:numId="39">
    <w:abstractNumId w:val="2"/>
  </w:num>
  <w:num w:numId="40">
    <w:abstractNumId w:val="35"/>
  </w:num>
  <w:num w:numId="41">
    <w:abstractNumId w:val="42"/>
  </w:num>
  <w:num w:numId="42">
    <w:abstractNumId w:val="24"/>
  </w:num>
  <w:num w:numId="43">
    <w:abstractNumId w:val="31"/>
  </w:num>
  <w:num w:numId="44">
    <w:abstractNumId w:val="38"/>
  </w:num>
  <w:num w:numId="45">
    <w:abstractNumId w:val="1"/>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7D6"/>
    <w:rsid w:val="00014144"/>
    <w:rsid w:val="00025046"/>
    <w:rsid w:val="00036C04"/>
    <w:rsid w:val="00044B1A"/>
    <w:rsid w:val="00052A3E"/>
    <w:rsid w:val="00085AAA"/>
    <w:rsid w:val="000939D7"/>
    <w:rsid w:val="000B5E34"/>
    <w:rsid w:val="000C08B5"/>
    <w:rsid w:val="000C1ECC"/>
    <w:rsid w:val="000C1F96"/>
    <w:rsid w:val="000C2304"/>
    <w:rsid w:val="000C64A0"/>
    <w:rsid w:val="000D66CD"/>
    <w:rsid w:val="000D6C00"/>
    <w:rsid w:val="000E608E"/>
    <w:rsid w:val="000E6672"/>
    <w:rsid w:val="000F7493"/>
    <w:rsid w:val="0011387A"/>
    <w:rsid w:val="00115C6C"/>
    <w:rsid w:val="001243EA"/>
    <w:rsid w:val="00134A3A"/>
    <w:rsid w:val="00136946"/>
    <w:rsid w:val="00136B37"/>
    <w:rsid w:val="0014160E"/>
    <w:rsid w:val="001422E9"/>
    <w:rsid w:val="0015020D"/>
    <w:rsid w:val="00155D90"/>
    <w:rsid w:val="001561BF"/>
    <w:rsid w:val="00171FCE"/>
    <w:rsid w:val="0017679D"/>
    <w:rsid w:val="00177B60"/>
    <w:rsid w:val="001821C0"/>
    <w:rsid w:val="00193464"/>
    <w:rsid w:val="00194DDE"/>
    <w:rsid w:val="00196805"/>
    <w:rsid w:val="001B0B07"/>
    <w:rsid w:val="001C4F3E"/>
    <w:rsid w:val="001C5093"/>
    <w:rsid w:val="001D1D97"/>
    <w:rsid w:val="001E34E2"/>
    <w:rsid w:val="001E59C5"/>
    <w:rsid w:val="001E70FE"/>
    <w:rsid w:val="001F4B67"/>
    <w:rsid w:val="00201286"/>
    <w:rsid w:val="00216CDC"/>
    <w:rsid w:val="00224ADF"/>
    <w:rsid w:val="002328B0"/>
    <w:rsid w:val="00233996"/>
    <w:rsid w:val="00235A5E"/>
    <w:rsid w:val="00241474"/>
    <w:rsid w:val="00242C34"/>
    <w:rsid w:val="00242F92"/>
    <w:rsid w:val="00246010"/>
    <w:rsid w:val="00256423"/>
    <w:rsid w:val="0027047C"/>
    <w:rsid w:val="002734FB"/>
    <w:rsid w:val="00274CE7"/>
    <w:rsid w:val="00276093"/>
    <w:rsid w:val="00282C00"/>
    <w:rsid w:val="00294127"/>
    <w:rsid w:val="002B1226"/>
    <w:rsid w:val="002B1277"/>
    <w:rsid w:val="002C0920"/>
    <w:rsid w:val="002C4A4B"/>
    <w:rsid w:val="002D5F4F"/>
    <w:rsid w:val="002F5E03"/>
    <w:rsid w:val="003218CE"/>
    <w:rsid w:val="00327ABE"/>
    <w:rsid w:val="00336E1B"/>
    <w:rsid w:val="003370C7"/>
    <w:rsid w:val="003417EF"/>
    <w:rsid w:val="003436F5"/>
    <w:rsid w:val="00345366"/>
    <w:rsid w:val="00346F34"/>
    <w:rsid w:val="003845A5"/>
    <w:rsid w:val="00390AB7"/>
    <w:rsid w:val="00395AFD"/>
    <w:rsid w:val="003B34CA"/>
    <w:rsid w:val="003C22BE"/>
    <w:rsid w:val="003C2E5C"/>
    <w:rsid w:val="003C5672"/>
    <w:rsid w:val="003C6F44"/>
    <w:rsid w:val="003D13E3"/>
    <w:rsid w:val="003E11C2"/>
    <w:rsid w:val="00416940"/>
    <w:rsid w:val="0042447A"/>
    <w:rsid w:val="004265CC"/>
    <w:rsid w:val="0043396D"/>
    <w:rsid w:val="0043662C"/>
    <w:rsid w:val="004373B1"/>
    <w:rsid w:val="0044067E"/>
    <w:rsid w:val="0044100E"/>
    <w:rsid w:val="00450CEA"/>
    <w:rsid w:val="00461818"/>
    <w:rsid w:val="0046349B"/>
    <w:rsid w:val="00473546"/>
    <w:rsid w:val="00482190"/>
    <w:rsid w:val="0049601E"/>
    <w:rsid w:val="00497AFF"/>
    <w:rsid w:val="004B78F8"/>
    <w:rsid w:val="004C02D2"/>
    <w:rsid w:val="004C69F8"/>
    <w:rsid w:val="004D0D0E"/>
    <w:rsid w:val="004E5035"/>
    <w:rsid w:val="00521A6C"/>
    <w:rsid w:val="00527D26"/>
    <w:rsid w:val="005350B8"/>
    <w:rsid w:val="0054041F"/>
    <w:rsid w:val="0054622D"/>
    <w:rsid w:val="005476F8"/>
    <w:rsid w:val="00556940"/>
    <w:rsid w:val="00576532"/>
    <w:rsid w:val="005943D8"/>
    <w:rsid w:val="00595D74"/>
    <w:rsid w:val="005A09CE"/>
    <w:rsid w:val="005B6F08"/>
    <w:rsid w:val="005D3BCA"/>
    <w:rsid w:val="005D5DDE"/>
    <w:rsid w:val="005F7ADC"/>
    <w:rsid w:val="006001B2"/>
    <w:rsid w:val="0061366B"/>
    <w:rsid w:val="006139B3"/>
    <w:rsid w:val="006157FC"/>
    <w:rsid w:val="00630FE7"/>
    <w:rsid w:val="00635687"/>
    <w:rsid w:val="00640DF0"/>
    <w:rsid w:val="00655A37"/>
    <w:rsid w:val="006A5C1B"/>
    <w:rsid w:val="006B0E04"/>
    <w:rsid w:val="006B6981"/>
    <w:rsid w:val="006C15F8"/>
    <w:rsid w:val="006C5BFC"/>
    <w:rsid w:val="006C76B3"/>
    <w:rsid w:val="006D5AEF"/>
    <w:rsid w:val="006E2459"/>
    <w:rsid w:val="006F05A0"/>
    <w:rsid w:val="006F2513"/>
    <w:rsid w:val="006F28B6"/>
    <w:rsid w:val="00700EA4"/>
    <w:rsid w:val="00703E29"/>
    <w:rsid w:val="00712835"/>
    <w:rsid w:val="00716406"/>
    <w:rsid w:val="007265DC"/>
    <w:rsid w:val="00752231"/>
    <w:rsid w:val="00754921"/>
    <w:rsid w:val="007704E0"/>
    <w:rsid w:val="0078463D"/>
    <w:rsid w:val="00795D89"/>
    <w:rsid w:val="007A2AD5"/>
    <w:rsid w:val="007A4CB7"/>
    <w:rsid w:val="007B3F28"/>
    <w:rsid w:val="007C1680"/>
    <w:rsid w:val="007C1686"/>
    <w:rsid w:val="007C7102"/>
    <w:rsid w:val="007D16F7"/>
    <w:rsid w:val="007D479D"/>
    <w:rsid w:val="007E580A"/>
    <w:rsid w:val="00801370"/>
    <w:rsid w:val="00807A06"/>
    <w:rsid w:val="00814A0D"/>
    <w:rsid w:val="00820AEF"/>
    <w:rsid w:val="008220EC"/>
    <w:rsid w:val="00850EEC"/>
    <w:rsid w:val="00861AF3"/>
    <w:rsid w:val="00882742"/>
    <w:rsid w:val="008831B4"/>
    <w:rsid w:val="008A098A"/>
    <w:rsid w:val="008D5B9C"/>
    <w:rsid w:val="008E74DE"/>
    <w:rsid w:val="00913B68"/>
    <w:rsid w:val="009355ED"/>
    <w:rsid w:val="0094294A"/>
    <w:rsid w:val="009678A0"/>
    <w:rsid w:val="00973EB6"/>
    <w:rsid w:val="00980A47"/>
    <w:rsid w:val="00994211"/>
    <w:rsid w:val="009A5B4B"/>
    <w:rsid w:val="009B1BD0"/>
    <w:rsid w:val="009B2043"/>
    <w:rsid w:val="009B3C49"/>
    <w:rsid w:val="009C0237"/>
    <w:rsid w:val="009C3B10"/>
    <w:rsid w:val="009D2746"/>
    <w:rsid w:val="009D6B79"/>
    <w:rsid w:val="009E240D"/>
    <w:rsid w:val="009E5BDD"/>
    <w:rsid w:val="009E7068"/>
    <w:rsid w:val="00A335D7"/>
    <w:rsid w:val="00A401F0"/>
    <w:rsid w:val="00A45ED3"/>
    <w:rsid w:val="00A47341"/>
    <w:rsid w:val="00A50090"/>
    <w:rsid w:val="00A53F68"/>
    <w:rsid w:val="00A64700"/>
    <w:rsid w:val="00A72987"/>
    <w:rsid w:val="00A72B75"/>
    <w:rsid w:val="00A77025"/>
    <w:rsid w:val="00A7739B"/>
    <w:rsid w:val="00A81411"/>
    <w:rsid w:val="00A83E95"/>
    <w:rsid w:val="00A96017"/>
    <w:rsid w:val="00A96CCB"/>
    <w:rsid w:val="00A979F1"/>
    <w:rsid w:val="00AB6FDF"/>
    <w:rsid w:val="00AC4FC8"/>
    <w:rsid w:val="00AC6794"/>
    <w:rsid w:val="00AD516E"/>
    <w:rsid w:val="00AD7A83"/>
    <w:rsid w:val="00AE300B"/>
    <w:rsid w:val="00AE73A6"/>
    <w:rsid w:val="00AF1F3B"/>
    <w:rsid w:val="00AF545D"/>
    <w:rsid w:val="00B1447C"/>
    <w:rsid w:val="00B41010"/>
    <w:rsid w:val="00B50BD8"/>
    <w:rsid w:val="00B60F85"/>
    <w:rsid w:val="00B645FD"/>
    <w:rsid w:val="00B663FE"/>
    <w:rsid w:val="00B71542"/>
    <w:rsid w:val="00B774DC"/>
    <w:rsid w:val="00B7769F"/>
    <w:rsid w:val="00B8297C"/>
    <w:rsid w:val="00B84A75"/>
    <w:rsid w:val="00BB322E"/>
    <w:rsid w:val="00BC34BA"/>
    <w:rsid w:val="00BC4F2F"/>
    <w:rsid w:val="00BF0D43"/>
    <w:rsid w:val="00BF3168"/>
    <w:rsid w:val="00C02C30"/>
    <w:rsid w:val="00C208EB"/>
    <w:rsid w:val="00C40635"/>
    <w:rsid w:val="00C42F42"/>
    <w:rsid w:val="00C447DD"/>
    <w:rsid w:val="00C55B7E"/>
    <w:rsid w:val="00C5701A"/>
    <w:rsid w:val="00C718D0"/>
    <w:rsid w:val="00C858B7"/>
    <w:rsid w:val="00C878A6"/>
    <w:rsid w:val="00CA4000"/>
    <w:rsid w:val="00CB7679"/>
    <w:rsid w:val="00CC6044"/>
    <w:rsid w:val="00CF1473"/>
    <w:rsid w:val="00CF37A5"/>
    <w:rsid w:val="00D0567E"/>
    <w:rsid w:val="00D1006B"/>
    <w:rsid w:val="00D16514"/>
    <w:rsid w:val="00D336A3"/>
    <w:rsid w:val="00D42AEA"/>
    <w:rsid w:val="00D45006"/>
    <w:rsid w:val="00D547FB"/>
    <w:rsid w:val="00D61B20"/>
    <w:rsid w:val="00D662B3"/>
    <w:rsid w:val="00D676A2"/>
    <w:rsid w:val="00D72C80"/>
    <w:rsid w:val="00D81CC7"/>
    <w:rsid w:val="00D821CF"/>
    <w:rsid w:val="00DE3194"/>
    <w:rsid w:val="00DF4F8F"/>
    <w:rsid w:val="00E01A4F"/>
    <w:rsid w:val="00E17EB8"/>
    <w:rsid w:val="00E200FA"/>
    <w:rsid w:val="00E237B2"/>
    <w:rsid w:val="00E26758"/>
    <w:rsid w:val="00E34ABD"/>
    <w:rsid w:val="00E5076B"/>
    <w:rsid w:val="00E6305A"/>
    <w:rsid w:val="00E73255"/>
    <w:rsid w:val="00E80222"/>
    <w:rsid w:val="00E94059"/>
    <w:rsid w:val="00EA50D3"/>
    <w:rsid w:val="00EB66C0"/>
    <w:rsid w:val="00EE0F44"/>
    <w:rsid w:val="00EE32D3"/>
    <w:rsid w:val="00EF5C32"/>
    <w:rsid w:val="00F01C02"/>
    <w:rsid w:val="00F107E2"/>
    <w:rsid w:val="00F12921"/>
    <w:rsid w:val="00F12AA3"/>
    <w:rsid w:val="00F25CFB"/>
    <w:rsid w:val="00F41B34"/>
    <w:rsid w:val="00F51961"/>
    <w:rsid w:val="00F55416"/>
    <w:rsid w:val="00F65FEA"/>
    <w:rsid w:val="00F74B45"/>
    <w:rsid w:val="00F75389"/>
    <w:rsid w:val="00F755A4"/>
    <w:rsid w:val="00F805E3"/>
    <w:rsid w:val="00F818B3"/>
    <w:rsid w:val="00FB1E82"/>
    <w:rsid w:val="00FC2FAD"/>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EQ">
    <w:name w:val="EQ"/>
    <w:basedOn w:val="Normal"/>
    <w:next w:val="Normal"/>
    <w:qFormat/>
    <w:rsid w:val="00EE32D3"/>
    <w:pPr>
      <w:keepLines/>
      <w:tabs>
        <w:tab w:val="center" w:pos="4536"/>
        <w:tab w:val="right" w:pos="9072"/>
      </w:tabs>
      <w:spacing w:after="160" w:line="256" w:lineRule="auto"/>
    </w:pPr>
    <w:rPr>
      <w:rFonts w:asciiTheme="minorHAnsi" w:eastAsiaTheme="minorEastAsia" w:hAnsiTheme="minorHAnsi" w:cstheme="minorBidi"/>
      <w:noProof/>
      <w:sz w:val="22"/>
      <w:szCs w:val="22"/>
      <w:lang w:eastAsia="zh-CN"/>
    </w:rPr>
  </w:style>
  <w:style w:type="character" w:customStyle="1" w:styleId="B1Char1">
    <w:name w:val="B1 Char1"/>
    <w:link w:val="B1"/>
    <w:qFormat/>
    <w:locked/>
    <w:rsid w:val="00EE32D3"/>
  </w:style>
  <w:style w:type="paragraph" w:customStyle="1" w:styleId="B1">
    <w:name w:val="B1"/>
    <w:basedOn w:val="List"/>
    <w:link w:val="B1Char1"/>
    <w:qFormat/>
    <w:rsid w:val="00EE32D3"/>
    <w:pPr>
      <w:spacing w:after="160" w:line="256" w:lineRule="auto"/>
      <w:ind w:left="568" w:hanging="284"/>
      <w:contextualSpacing w:val="0"/>
    </w:pPr>
    <w:rPr>
      <w:rFonts w:asciiTheme="minorHAnsi" w:eastAsiaTheme="minorEastAsia" w:hAnsiTheme="minorHAnsi" w:cstheme="minorBidi"/>
      <w:sz w:val="22"/>
      <w:szCs w:val="22"/>
      <w:lang w:eastAsia="zh-CN"/>
    </w:rPr>
  </w:style>
  <w:style w:type="character" w:customStyle="1" w:styleId="B2Char">
    <w:name w:val="B2 Char"/>
    <w:link w:val="B2"/>
    <w:qFormat/>
    <w:locked/>
    <w:rsid w:val="00EE32D3"/>
  </w:style>
  <w:style w:type="paragraph" w:customStyle="1" w:styleId="B2">
    <w:name w:val="B2"/>
    <w:basedOn w:val="List2"/>
    <w:link w:val="B2Char"/>
    <w:qFormat/>
    <w:rsid w:val="00EE32D3"/>
    <w:pPr>
      <w:spacing w:after="160" w:line="256" w:lineRule="auto"/>
      <w:ind w:left="851" w:hanging="284"/>
      <w:contextualSpacing w:val="0"/>
    </w:pPr>
    <w:rPr>
      <w:rFonts w:asciiTheme="minorHAnsi" w:eastAsiaTheme="minorEastAsia" w:hAnsiTheme="minorHAnsi" w:cstheme="minorBidi"/>
      <w:sz w:val="22"/>
      <w:szCs w:val="22"/>
      <w:lang w:eastAsia="zh-CN"/>
    </w:rPr>
  </w:style>
  <w:style w:type="paragraph" w:styleId="List">
    <w:name w:val="List"/>
    <w:basedOn w:val="Normal"/>
    <w:uiPriority w:val="99"/>
    <w:semiHidden/>
    <w:unhideWhenUsed/>
    <w:rsid w:val="00EE32D3"/>
    <w:pPr>
      <w:ind w:left="360" w:hanging="360"/>
      <w:contextualSpacing/>
    </w:pPr>
  </w:style>
  <w:style w:type="paragraph" w:styleId="List2">
    <w:name w:val="List 2"/>
    <w:basedOn w:val="Normal"/>
    <w:uiPriority w:val="99"/>
    <w:semiHidden/>
    <w:unhideWhenUsed/>
    <w:rsid w:val="00EE32D3"/>
    <w:pPr>
      <w:ind w:left="720" w:hanging="360"/>
      <w:contextualSpacing/>
    </w:pPr>
  </w:style>
  <w:style w:type="paragraph" w:customStyle="1" w:styleId="textintend1">
    <w:name w:val="text intend 1"/>
    <w:basedOn w:val="Normal"/>
    <w:rsid w:val="00E34ABD"/>
    <w:pPr>
      <w:numPr>
        <w:numId w:val="43"/>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rsid w:val="00F74B45"/>
    <w:rPr>
      <w:lang w:eastAsia="en-US"/>
    </w:rPr>
  </w:style>
  <w:style w:type="character" w:customStyle="1" w:styleId="B10">
    <w:name w:val="B1 (文字)"/>
    <w:qFormat/>
    <w:locked/>
    <w:rsid w:val="00BC34BA"/>
    <w:rPr>
      <w:rFonts w:ascii="Times New Roman" w:eastAsia="Times New Roman" w:hAnsi="Times New Roman" w:cs="Times New Roman"/>
      <w:sz w:val="20"/>
      <w:szCs w:val="20"/>
      <w:lang w:val="en-GB"/>
    </w:rPr>
  </w:style>
  <w:style w:type="paragraph" w:customStyle="1" w:styleId="RAN1bullet2">
    <w:name w:val="RAN1 bullet2"/>
    <w:basedOn w:val="Normal"/>
    <w:qFormat/>
    <w:rsid w:val="00A53F68"/>
    <w:pPr>
      <w:numPr>
        <w:ilvl w:val="1"/>
        <w:numId w:val="45"/>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396471548">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D126F-8858-42B2-805C-65D5358A0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2249</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2020-05-15T02:58:00Z</dcterms:modified>
</cp:coreProperties>
</file>