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4F06" w14:textId="77777777" w:rsidR="00107338" w:rsidRPr="0018481A" w:rsidRDefault="00107338" w:rsidP="00205467">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,Sanechips</w:t>
            </w:r>
          </w:p>
        </w:tc>
        <w:tc>
          <w:tcPr>
            <w:tcW w:w="7603" w:type="dxa"/>
          </w:tcPr>
          <w:p w14:paraId="433BFC22"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r>
              <w:rPr>
                <w:rFonts w:ascii="Calibri" w:hAnsi="Calibri" w:cs="Calibri"/>
                <w:sz w:val="22"/>
              </w:rPr>
              <w:t>Futurewei</w:t>
            </w:r>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Agree</w:t>
            </w:r>
          </w:p>
        </w:tc>
      </w:tr>
    </w:tbl>
    <w:p w14:paraId="0259FC89" w14:textId="77777777" w:rsidR="00107338" w:rsidRDefault="00107338"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60325B35" w14:textId="77777777" w:rsidTr="00D6289A">
        <w:tc>
          <w:tcPr>
            <w:tcW w:w="1226"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D6289A">
        <w:tc>
          <w:tcPr>
            <w:tcW w:w="1226"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D6289A">
        <w:tc>
          <w:tcPr>
            <w:tcW w:w="1226" w:type="dxa"/>
          </w:tcPr>
          <w:p w14:paraId="5C67C53C"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HiSilicon</w:t>
            </w:r>
          </w:p>
        </w:tc>
        <w:tc>
          <w:tcPr>
            <w:tcW w:w="1321"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 xml:space="preserve">one latency bound or a list of latency bounds can be configured. When only one bound is configured, option 2 is utilized. </w:t>
            </w:r>
            <w:r>
              <w:rPr>
                <w:rFonts w:ascii="Calibri" w:hAnsi="Calibri" w:cs="Calibri"/>
                <w:sz w:val="22"/>
              </w:rPr>
              <w:lastRenderedPageBreak/>
              <w:t>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D6289A">
        <w:tc>
          <w:tcPr>
            <w:tcW w:w="1226"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1321"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3B0D4A77"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increases the L1 signaling overhead.   </w:t>
            </w:r>
          </w:p>
        </w:tc>
      </w:tr>
      <w:tr w:rsidR="00205467" w:rsidRPr="00590E43" w14:paraId="2C0C2C83" w14:textId="77777777" w:rsidTr="00D6289A">
        <w:tc>
          <w:tcPr>
            <w:tcW w:w="1226" w:type="dxa"/>
          </w:tcPr>
          <w:p w14:paraId="6465E68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321" w:type="dxa"/>
          </w:tcPr>
          <w:p w14:paraId="344A7E0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8D26F7F"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FFS whether it is a per resource pool configuration</w:t>
            </w:r>
          </w:p>
        </w:tc>
      </w:tr>
      <w:tr w:rsidR="00205467" w:rsidRPr="00590E43" w14:paraId="1EDD141B" w14:textId="77777777" w:rsidTr="00D6289A">
        <w:tc>
          <w:tcPr>
            <w:tcW w:w="1226"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469" w:type="dxa"/>
          </w:tcPr>
          <w:p w14:paraId="292C2D92" w14:textId="43D8959C"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UEs to tune the latency bound according to channel coherence times.</w:t>
            </w:r>
          </w:p>
        </w:tc>
      </w:tr>
      <w:tr w:rsidR="00205467" w:rsidRPr="00590E43" w14:paraId="5E53967F" w14:textId="77777777" w:rsidTr="00D6289A">
        <w:tc>
          <w:tcPr>
            <w:tcW w:w="1226" w:type="dxa"/>
          </w:tcPr>
          <w:p w14:paraId="22591006" w14:textId="4D160F78"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21"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469"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D6289A">
        <w:tc>
          <w:tcPr>
            <w:tcW w:w="1226" w:type="dxa"/>
          </w:tcPr>
          <w:p w14:paraId="47C16106" w14:textId="146E6A79"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321" w:type="dxa"/>
          </w:tcPr>
          <w:p w14:paraId="60B409AE" w14:textId="7C9EC1CD"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Option 3</w:t>
            </w:r>
          </w:p>
        </w:tc>
        <w:tc>
          <w:tcPr>
            <w:tcW w:w="6469" w:type="dxa"/>
          </w:tcPr>
          <w:p w14:paraId="75E444A1" w14:textId="66AD67E7"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 xml:space="preserve">The latency </w:t>
            </w:r>
            <w:r>
              <w:rPr>
                <w:rFonts w:ascii="Calibri" w:eastAsia="宋体" w:hAnsi="Calibri" w:cs="Calibri"/>
                <w:sz w:val="22"/>
                <w:lang w:eastAsia="zh-CN"/>
              </w:rPr>
              <w:t>boundary</w:t>
            </w:r>
            <w:r>
              <w:rPr>
                <w:rFonts w:ascii="Calibri" w:eastAsia="宋体" w:hAnsi="Calibri" w:cs="Calibri" w:hint="eastAsia"/>
                <w:sz w:val="22"/>
                <w:lang w:eastAsia="zh-CN"/>
              </w:rPr>
              <w:t xml:space="preserve"> </w:t>
            </w:r>
            <w:r>
              <w:rPr>
                <w:rFonts w:ascii="Calibri" w:eastAsia="宋体" w:hAnsi="Calibri" w:cs="Calibri"/>
                <w:sz w:val="22"/>
                <w:lang w:eastAsia="zh-CN"/>
              </w:rPr>
              <w:t xml:space="preserve">of CSI reporting can be based on the priority in SCI. </w:t>
            </w:r>
          </w:p>
        </w:tc>
      </w:tr>
    </w:tbl>
    <w:p w14:paraId="4BDD071D" w14:textId="77777777" w:rsidR="00107338" w:rsidRDefault="00107338"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226"/>
        <w:gridCol w:w="1321"/>
        <w:gridCol w:w="6469"/>
      </w:tblGrid>
      <w:tr w:rsidR="0029261C" w:rsidRPr="00590E43" w14:paraId="4EF54890" w14:textId="77777777" w:rsidTr="00D6289A">
        <w:tc>
          <w:tcPr>
            <w:tcW w:w="1226"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D6289A">
        <w:tc>
          <w:tcPr>
            <w:tcW w:w="1226"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0B464E43" w14:textId="77777777" w:rsidTr="00D6289A">
        <w:tc>
          <w:tcPr>
            <w:tcW w:w="1226" w:type="dxa"/>
          </w:tcPr>
          <w:p w14:paraId="4154B644"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HiSilicon</w:t>
            </w:r>
          </w:p>
        </w:tc>
        <w:tc>
          <w:tcPr>
            <w:tcW w:w="1321" w:type="dxa"/>
          </w:tcPr>
          <w:p w14:paraId="69E12685"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A</w:t>
            </w:r>
          </w:p>
        </w:tc>
        <w:tc>
          <w:tcPr>
            <w:tcW w:w="6469" w:type="dxa"/>
          </w:tcPr>
          <w:p w14:paraId="7D8FA8A9" w14:textId="77777777" w:rsidR="002D668C" w:rsidRPr="002D668C" w:rsidRDefault="002D668C" w:rsidP="002D668C">
            <w:pPr>
              <w:widowControl/>
              <w:rPr>
                <w:rFonts w:ascii="Calibri" w:eastAsia="宋体" w:hAnsi="Calibri" w:cs="Calibri"/>
                <w:sz w:val="22"/>
                <w:lang w:eastAsia="zh-CN"/>
              </w:rPr>
            </w:pPr>
            <w:r>
              <w:rPr>
                <w:rFonts w:ascii="Calibri" w:eastAsia="宋体"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D6289A">
        <w:tc>
          <w:tcPr>
            <w:tcW w:w="1226"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D6289A">
        <w:tc>
          <w:tcPr>
            <w:tcW w:w="1226" w:type="dxa"/>
          </w:tcPr>
          <w:p w14:paraId="43476FA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321" w:type="dxa"/>
          </w:tcPr>
          <w:p w14:paraId="2693F19A"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Option A</w:t>
            </w:r>
          </w:p>
        </w:tc>
        <w:tc>
          <w:tcPr>
            <w:tcW w:w="6469"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D6289A">
        <w:tc>
          <w:tcPr>
            <w:tcW w:w="1226"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469"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D6289A">
        <w:tc>
          <w:tcPr>
            <w:tcW w:w="1226" w:type="dxa"/>
          </w:tcPr>
          <w:p w14:paraId="624136FB" w14:textId="38C877A7"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21"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469"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D6289A">
        <w:tc>
          <w:tcPr>
            <w:tcW w:w="1226" w:type="dxa"/>
          </w:tcPr>
          <w:p w14:paraId="3887C8EC" w14:textId="17909333"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321" w:type="dxa"/>
          </w:tcPr>
          <w:p w14:paraId="4C33CFD7" w14:textId="197AF27D"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C</w:t>
            </w:r>
          </w:p>
        </w:tc>
        <w:tc>
          <w:tcPr>
            <w:tcW w:w="6469" w:type="dxa"/>
          </w:tcPr>
          <w:p w14:paraId="7AB9373B" w14:textId="2F033863" w:rsidR="00205467" w:rsidRPr="00BA397A" w:rsidRDefault="00BA397A" w:rsidP="004A67F1">
            <w:pPr>
              <w:widowControl/>
              <w:wordWrap/>
              <w:rPr>
                <w:rFonts w:ascii="Calibri" w:eastAsia="宋体" w:hAnsi="Calibri" w:cs="Calibri" w:hint="eastAsia"/>
                <w:sz w:val="22"/>
                <w:lang w:eastAsia="zh-CN"/>
              </w:rPr>
            </w:pPr>
            <w:r>
              <w:rPr>
                <w:rFonts w:ascii="Calibri" w:eastAsia="宋体" w:hAnsi="Calibri" w:cs="Calibri"/>
                <w:sz w:val="22"/>
                <w:lang w:eastAsia="zh-CN"/>
              </w:rPr>
              <w:t>B</w:t>
            </w:r>
            <w:r>
              <w:rPr>
                <w:rFonts w:ascii="Calibri" w:eastAsia="宋体" w:hAnsi="Calibri" w:cs="Calibri" w:hint="eastAsia"/>
                <w:sz w:val="22"/>
                <w:lang w:eastAsia="zh-CN"/>
              </w:rPr>
              <w:t xml:space="preserve">ased </w:t>
            </w:r>
            <w:r>
              <w:rPr>
                <w:rFonts w:ascii="Calibri" w:eastAsia="宋体" w:hAnsi="Calibri" w:cs="Calibri"/>
                <w:sz w:val="22"/>
                <w:lang w:eastAsia="zh-CN"/>
              </w:rPr>
              <w:t xml:space="preserve">on priority in SCI. A mapping between priority and latency boundary can be (pre-)configured. </w:t>
            </w:r>
          </w:p>
        </w:tc>
      </w:tr>
    </w:tbl>
    <w:p w14:paraId="4F6AA6F7" w14:textId="77777777" w:rsidR="00107338" w:rsidRDefault="00107338"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 xml:space="preserve">CSI triggering could be failed e.g. due to TX collision/half-duplex. In this case, CSI trigger would be transmitted several times. However, let us assume that actually the RX-UE receives both trigger successfully. UE behavior for this case is unclear in the </w:t>
            </w:r>
            <w:r>
              <w:rPr>
                <w:rFonts w:ascii="Calibri" w:eastAsia="MS Mincho" w:hAnsi="Calibri" w:cs="Calibri"/>
                <w:sz w:val="22"/>
                <w:lang w:eastAsia="ja-JP"/>
              </w:rPr>
              <w:lastRenderedPageBreak/>
              <w:t>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宋体" w:hAnsi="Calibri" w:cs="Calibri" w:hint="eastAsia"/>
                <w:sz w:val="22"/>
                <w:lang w:eastAsia="zh-CN"/>
              </w:rPr>
              <w:lastRenderedPageBreak/>
              <w:t>H</w:t>
            </w:r>
            <w:r>
              <w:rPr>
                <w:rFonts w:ascii="Calibri" w:eastAsia="宋体" w:hAnsi="Calibri" w:cs="Calibri"/>
                <w:sz w:val="22"/>
                <w:lang w:eastAsia="zh-CN"/>
              </w:rPr>
              <w:t>uawei</w:t>
            </w:r>
            <w:r w:rsidR="00302DBB">
              <w:rPr>
                <w:rFonts w:ascii="Calibri" w:eastAsia="宋体" w:hAnsi="Calibri" w:cs="Calibri"/>
                <w:sz w:val="22"/>
                <w:lang w:eastAsia="zh-CN"/>
              </w:rPr>
              <w:t>, 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7603" w:type="dxa"/>
          </w:tcPr>
          <w:p w14:paraId="4924F038"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宋体" w:hAnsi="Calibri" w:cs="Calibri" w:hint="eastAsia"/>
                <w:sz w:val="22"/>
                <w:lang w:eastAsia="zh-CN"/>
              </w:rPr>
            </w:pPr>
            <w:r>
              <w:rPr>
                <w:rFonts w:ascii="Calibri" w:eastAsia="宋体" w:hAnsi="Calibri" w:cs="Calibri"/>
                <w:sz w:val="22"/>
                <w:lang w:eastAsia="zh-CN"/>
              </w:rPr>
              <w:t xml:space="preserve">Whether two CSI reporting window can be overlapped can be supported. while that can be left to UE implementation. No specification work is needed. </w:t>
            </w:r>
          </w:p>
        </w:tc>
      </w:tr>
    </w:tbl>
    <w:p w14:paraId="36FF24D9" w14:textId="77777777" w:rsidR="00107338" w:rsidRDefault="00107338"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r>
              <w:rPr>
                <w:rFonts w:ascii="Calibri" w:hAnsi="Calibri" w:cs="Calibri"/>
                <w:sz w:val="22"/>
              </w:rPr>
              <w:t>Futurewei</w:t>
            </w:r>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if the overlapped ones are all reported then it is needed to know. However, as only WB CSI are reported, only reporting the latest triggered CSI should be sufficient.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宋体" w:hAnsi="Calibri" w:cs="Calibri" w:hint="eastAsia"/>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 xml:space="preserve">needed </w:t>
            </w:r>
            <w:bookmarkStart w:id="0" w:name="_GoBack"/>
            <w:bookmarkEnd w:id="0"/>
          </w:p>
        </w:tc>
      </w:tr>
      <w:tr w:rsidR="0029261C" w:rsidRPr="00590E43" w14:paraId="5F8AF62A" w14:textId="77777777" w:rsidTr="00D6289A">
        <w:tc>
          <w:tcPr>
            <w:tcW w:w="1413" w:type="dxa"/>
          </w:tcPr>
          <w:p w14:paraId="0767260B" w14:textId="77777777" w:rsidR="0029261C" w:rsidRPr="00590E43" w:rsidRDefault="0029261C" w:rsidP="003C40C8">
            <w:pPr>
              <w:widowControl/>
              <w:wordWrap/>
              <w:rPr>
                <w:rFonts w:ascii="Calibri" w:hAnsi="Calibri" w:cs="Calibri"/>
                <w:sz w:val="22"/>
              </w:rPr>
            </w:pPr>
          </w:p>
        </w:tc>
        <w:tc>
          <w:tcPr>
            <w:tcW w:w="7603" w:type="dxa"/>
          </w:tcPr>
          <w:p w14:paraId="1B2B19D6" w14:textId="77777777" w:rsidR="0029261C" w:rsidRPr="00590E43" w:rsidRDefault="0029261C" w:rsidP="003C40C8">
            <w:pPr>
              <w:widowControl/>
              <w:wordWrap/>
              <w:rPr>
                <w:rFonts w:ascii="Calibri" w:hAnsi="Calibri" w:cs="Calibri"/>
                <w:sz w:val="22"/>
              </w:rPr>
            </w:pPr>
          </w:p>
        </w:tc>
      </w:tr>
      <w:tr w:rsidR="0029261C" w:rsidRPr="00590E43" w14:paraId="78B81A79" w14:textId="77777777" w:rsidTr="00D6289A">
        <w:tc>
          <w:tcPr>
            <w:tcW w:w="1413" w:type="dxa"/>
          </w:tcPr>
          <w:p w14:paraId="711297C6" w14:textId="77777777" w:rsidR="0029261C" w:rsidRPr="00590E43" w:rsidRDefault="0029261C" w:rsidP="003C40C8">
            <w:pPr>
              <w:widowControl/>
              <w:wordWrap/>
              <w:rPr>
                <w:rFonts w:ascii="Calibri" w:hAnsi="Calibri" w:cs="Calibri"/>
                <w:sz w:val="22"/>
              </w:rPr>
            </w:pPr>
          </w:p>
        </w:tc>
        <w:tc>
          <w:tcPr>
            <w:tcW w:w="7603" w:type="dxa"/>
          </w:tcPr>
          <w:p w14:paraId="7155840F" w14:textId="77777777" w:rsidR="0029261C" w:rsidRPr="00590E43" w:rsidRDefault="0029261C" w:rsidP="003C40C8">
            <w:pPr>
              <w:widowControl/>
              <w:wordWrap/>
              <w:rPr>
                <w:rFonts w:ascii="Calibri" w:hAnsi="Calibri" w:cs="Calibri"/>
                <w:sz w:val="22"/>
              </w:rPr>
            </w:pPr>
          </w:p>
        </w:tc>
      </w:tr>
      <w:tr w:rsidR="0029261C" w:rsidRPr="00590E43" w14:paraId="1AE5BB7F" w14:textId="77777777" w:rsidTr="00D6289A">
        <w:tc>
          <w:tcPr>
            <w:tcW w:w="1413" w:type="dxa"/>
          </w:tcPr>
          <w:p w14:paraId="49DC8ADE" w14:textId="77777777" w:rsidR="0029261C" w:rsidRPr="00590E43" w:rsidRDefault="0029261C" w:rsidP="003C40C8">
            <w:pPr>
              <w:widowControl/>
              <w:wordWrap/>
              <w:rPr>
                <w:rFonts w:ascii="Calibri" w:hAnsi="Calibri" w:cs="Calibri"/>
                <w:sz w:val="22"/>
              </w:rPr>
            </w:pPr>
          </w:p>
        </w:tc>
        <w:tc>
          <w:tcPr>
            <w:tcW w:w="7603" w:type="dxa"/>
          </w:tcPr>
          <w:p w14:paraId="2CC84AAE" w14:textId="77777777" w:rsidR="0029261C" w:rsidRPr="00590E43" w:rsidRDefault="0029261C" w:rsidP="003C40C8">
            <w:pPr>
              <w:widowControl/>
              <w:wordWrap/>
              <w:rPr>
                <w:rFonts w:ascii="Calibri" w:hAnsi="Calibri" w:cs="Calibri"/>
                <w:sz w:val="22"/>
              </w:rPr>
            </w:pPr>
          </w:p>
        </w:tc>
      </w:tr>
      <w:tr w:rsidR="0029261C" w:rsidRPr="00590E43" w14:paraId="4D55A9EE" w14:textId="77777777" w:rsidTr="00D6289A">
        <w:tc>
          <w:tcPr>
            <w:tcW w:w="1413" w:type="dxa"/>
          </w:tcPr>
          <w:p w14:paraId="7A56B925" w14:textId="77777777" w:rsidR="0029261C" w:rsidRPr="00590E43" w:rsidRDefault="0029261C" w:rsidP="003C40C8">
            <w:pPr>
              <w:widowControl/>
              <w:wordWrap/>
              <w:rPr>
                <w:rFonts w:ascii="Calibri" w:hAnsi="Calibri" w:cs="Calibri"/>
                <w:sz w:val="22"/>
              </w:rPr>
            </w:pPr>
          </w:p>
        </w:tc>
        <w:tc>
          <w:tcPr>
            <w:tcW w:w="7603" w:type="dxa"/>
          </w:tcPr>
          <w:p w14:paraId="6C09C19E" w14:textId="77777777" w:rsidR="0029261C" w:rsidRPr="00590E43" w:rsidRDefault="0029261C" w:rsidP="003C40C8">
            <w:pPr>
              <w:widowControl/>
              <w:wordWrap/>
              <w:rPr>
                <w:rFonts w:ascii="Calibri" w:hAnsi="Calibri" w:cs="Calibri"/>
                <w:sz w:val="22"/>
              </w:rPr>
            </w:pPr>
          </w:p>
        </w:tc>
      </w:tr>
    </w:tbl>
    <w:p w14:paraId="6A650013" w14:textId="77777777"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13B2" w14:textId="77777777" w:rsidR="00B85047" w:rsidRDefault="00B85047" w:rsidP="00590E43">
      <w:r>
        <w:separator/>
      </w:r>
    </w:p>
  </w:endnote>
  <w:endnote w:type="continuationSeparator" w:id="0">
    <w:p w14:paraId="2CEF36B0" w14:textId="77777777" w:rsidR="00B85047" w:rsidRDefault="00B8504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34CE1" w14:textId="77777777" w:rsidR="00B85047" w:rsidRDefault="00B85047" w:rsidP="00590E43">
      <w:r>
        <w:separator/>
      </w:r>
    </w:p>
  </w:footnote>
  <w:footnote w:type="continuationSeparator" w:id="0">
    <w:p w14:paraId="726D1D3C" w14:textId="77777777" w:rsidR="00B85047" w:rsidRDefault="00B85047"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66EC5"/>
    <w:rsid w:val="000A51CD"/>
    <w:rsid w:val="00107338"/>
    <w:rsid w:val="001127C3"/>
    <w:rsid w:val="00144DBD"/>
    <w:rsid w:val="001A4CFF"/>
    <w:rsid w:val="001D01B9"/>
    <w:rsid w:val="001E795D"/>
    <w:rsid w:val="00205467"/>
    <w:rsid w:val="002429AB"/>
    <w:rsid w:val="00257D78"/>
    <w:rsid w:val="0029261C"/>
    <w:rsid w:val="002B5263"/>
    <w:rsid w:val="002D668C"/>
    <w:rsid w:val="002E2C00"/>
    <w:rsid w:val="002F4C23"/>
    <w:rsid w:val="00302DBB"/>
    <w:rsid w:val="003A51D5"/>
    <w:rsid w:val="003C40C8"/>
    <w:rsid w:val="003E40BB"/>
    <w:rsid w:val="00404206"/>
    <w:rsid w:val="004835D2"/>
    <w:rsid w:val="00485278"/>
    <w:rsid w:val="004A67F1"/>
    <w:rsid w:val="004C25E5"/>
    <w:rsid w:val="00516030"/>
    <w:rsid w:val="00590E43"/>
    <w:rsid w:val="005A3FF8"/>
    <w:rsid w:val="00670FE7"/>
    <w:rsid w:val="006A7360"/>
    <w:rsid w:val="006B7453"/>
    <w:rsid w:val="006C490E"/>
    <w:rsid w:val="00733B65"/>
    <w:rsid w:val="00810F6A"/>
    <w:rsid w:val="0089056F"/>
    <w:rsid w:val="008B1D31"/>
    <w:rsid w:val="009127E7"/>
    <w:rsid w:val="00933C71"/>
    <w:rsid w:val="0098220B"/>
    <w:rsid w:val="009D52F2"/>
    <w:rsid w:val="00A86D0D"/>
    <w:rsid w:val="00B3127E"/>
    <w:rsid w:val="00B85047"/>
    <w:rsid w:val="00BA397A"/>
    <w:rsid w:val="00D33511"/>
    <w:rsid w:val="00DB49CF"/>
    <w:rsid w:val="00DB5154"/>
    <w:rsid w:val="00EB387D"/>
    <w:rsid w:val="00F433C9"/>
    <w:rsid w:val="00F65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7F599BF4-C744-4EAA-A79A-57A3968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205467"/>
    <w:rPr>
      <w:rFonts w:ascii="Tahoma" w:hAnsi="Tahoma" w:cs="Tahoma"/>
      <w:sz w:val="16"/>
      <w:szCs w:val="16"/>
    </w:rPr>
  </w:style>
  <w:style w:type="character" w:customStyle="1" w:styleId="af2">
    <w:name w:val="文档结构图 字符"/>
    <w:basedOn w:val="a0"/>
    <w:link w:val="af1"/>
    <w:uiPriority w:val="99"/>
    <w:semiHidden/>
    <w:rsid w:val="0020546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995</Words>
  <Characters>5677</Characters>
  <Application>Microsoft Office Word</Application>
  <DocSecurity>0</DocSecurity>
  <Lines>47</Lines>
  <Paragraphs>13</Paragraphs>
  <ScaleCrop>false</ScaleCrop>
  <HeadingPairs>
    <vt:vector size="8" baseType="variant">
      <vt:variant>
        <vt:lpstr>Title</vt:lpstr>
      </vt:variant>
      <vt:variant>
        <vt:i4>1</vt:i4>
      </vt:variant>
      <vt:variant>
        <vt:lpstr>Headings</vt:lpstr>
      </vt:variant>
      <vt:variant>
        <vt:i4>1</vt:i4>
      </vt:variant>
      <vt:variant>
        <vt:lpstr>タイトル</vt:lpstr>
      </vt:variant>
      <vt:variant>
        <vt:i4>1</vt:i4>
      </vt:variant>
      <vt:variant>
        <vt:lpstr>제목</vt:lpstr>
      </vt:variant>
      <vt:variant>
        <vt:i4>1</vt:i4>
      </vt:variant>
    </vt:vector>
  </HeadingPairs>
  <TitlesOfParts>
    <vt:vector size="4" baseType="lpstr">
      <vt:lpstr/>
      <vt:lpstr>[100b-e-NR-5G_V2X_NRSL-SL_PHY_Procedure-04] CSI reporting latency bound and asso</vt:lpstr>
      <vt: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zhaozhenshan</cp:lastModifiedBy>
  <cp:revision>5</cp:revision>
  <dcterms:created xsi:type="dcterms:W3CDTF">2020-04-20T23:34:00Z</dcterms:created>
  <dcterms:modified xsi:type="dcterms:W3CDTF">2020-04-21T00:49:00Z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