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10792" w14:textId="135541AE" w:rsidR="005D1F98" w:rsidRPr="0052548E" w:rsidRDefault="0045740A" w:rsidP="005D1F98">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D1F98" w:rsidRPr="0052548E">
        <w:rPr>
          <w:rFonts w:ascii="Arial" w:hAnsi="Arial" w:cs="Arial"/>
          <w:b/>
          <w:bCs/>
          <w:sz w:val="28"/>
        </w:rPr>
        <w:t xml:space="preserve">3GPP TSG RAN WG1 </w:t>
      </w:r>
      <w:r w:rsidR="005D1F98">
        <w:rPr>
          <w:rFonts w:ascii="Arial" w:hAnsi="Arial" w:cs="Arial"/>
          <w:b/>
          <w:bCs/>
          <w:sz w:val="28"/>
        </w:rPr>
        <w:t>#100bis</w:t>
      </w:r>
      <w:r w:rsidR="005D1F98">
        <w:rPr>
          <w:rFonts w:ascii="Arial" w:hAnsi="Arial" w:cs="Arial"/>
          <w:b/>
          <w:bCs/>
          <w:sz w:val="28"/>
        </w:rPr>
        <w:tab/>
      </w:r>
      <w:r w:rsidR="005D1F98">
        <w:rPr>
          <w:rFonts w:ascii="Arial" w:hAnsi="Arial" w:cs="Arial"/>
          <w:b/>
          <w:bCs/>
          <w:sz w:val="28"/>
        </w:rPr>
        <w:tab/>
      </w:r>
      <w:r w:rsidR="005D1F98" w:rsidRPr="0094431B">
        <w:rPr>
          <w:rFonts w:ascii="Arial" w:hAnsi="Arial" w:cs="Arial"/>
          <w:b/>
          <w:bCs/>
          <w:sz w:val="28"/>
        </w:rPr>
        <w:t>R1-20</w:t>
      </w:r>
      <w:r w:rsidR="005D1F98">
        <w:rPr>
          <w:rFonts w:ascii="Arial" w:hAnsi="Arial" w:cs="Arial"/>
          <w:b/>
          <w:bCs/>
          <w:sz w:val="28"/>
        </w:rPr>
        <w:t>0</w:t>
      </w:r>
      <w:r w:rsidR="008C1744">
        <w:rPr>
          <w:rFonts w:ascii="Arial" w:hAnsi="Arial" w:cs="Arial"/>
          <w:b/>
          <w:bCs/>
          <w:sz w:val="28"/>
        </w:rPr>
        <w:t>2358</w:t>
      </w:r>
    </w:p>
    <w:p w14:paraId="7DDC419B" w14:textId="77777777" w:rsidR="005D1F98" w:rsidRPr="009513AC" w:rsidRDefault="005D1F98" w:rsidP="005D1F98">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sidRPr="006C4A83">
        <w:rPr>
          <w:rFonts w:ascii="Arial" w:hAnsi="Arial" w:cs="Arial"/>
          <w:b/>
          <w:bCs/>
          <w:sz w:val="28"/>
          <w:vertAlign w:val="superscript"/>
          <w:lang w:eastAsia="ja-JP"/>
        </w:rPr>
        <w:t>th</w:t>
      </w:r>
      <w:r>
        <w:rPr>
          <w:rFonts w:ascii="Arial" w:hAnsi="Arial" w:cs="Arial"/>
          <w:b/>
          <w:bCs/>
          <w:sz w:val="28"/>
          <w:lang w:eastAsia="ja-JP"/>
        </w:rPr>
        <w:t xml:space="preserve"> – 30</w:t>
      </w:r>
      <w:r w:rsidRPr="006C4A83">
        <w:rPr>
          <w:rFonts w:ascii="Arial" w:hAnsi="Arial" w:cs="Arial"/>
          <w:b/>
          <w:bCs/>
          <w:sz w:val="28"/>
          <w:vertAlign w:val="superscript"/>
          <w:lang w:eastAsia="ja-JP"/>
        </w:rPr>
        <w:t>th</w:t>
      </w:r>
      <w:r>
        <w:rPr>
          <w:rFonts w:ascii="Arial" w:hAnsi="Arial" w:cs="Arial"/>
          <w:b/>
          <w:bCs/>
          <w:sz w:val="28"/>
          <w:lang w:eastAsia="ja-JP"/>
        </w:rPr>
        <w:t>, 2020</w:t>
      </w:r>
    </w:p>
    <w:p w14:paraId="4D0639DF" w14:textId="77777777" w:rsidR="00E5263B" w:rsidRPr="000B29C9" w:rsidRDefault="00E5263B"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A2C553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526681">
        <w:rPr>
          <w:b w:val="0"/>
          <w:sz w:val="20"/>
        </w:rPr>
        <w:t>Remaining issue</w:t>
      </w:r>
      <w:r w:rsidR="004D2CDD" w:rsidRPr="00CD3C6D">
        <w:rPr>
          <w:b w:val="0"/>
          <w:sz w:val="20"/>
        </w:rPr>
        <w:t xml:space="preserve"> on</w:t>
      </w:r>
      <w:r w:rsidR="00CD3C6D" w:rsidRPr="00CD3C6D">
        <w:rPr>
          <w:b w:val="0"/>
          <w:sz w:val="20"/>
        </w:rPr>
        <w:t xml:space="preserve"> physical layer structure for sidelink in NR V2X</w:t>
      </w:r>
    </w:p>
    <w:p w14:paraId="5E9D6BFF" w14:textId="51B52335"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Pr="00CD3C6D">
        <w:rPr>
          <w:b w:val="0"/>
          <w:sz w:val="20"/>
        </w:rPr>
        <w:t>7.2.4.1</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B7859C0" w:rsidR="00582180" w:rsidRPr="00A042D1" w:rsidRDefault="00526681" w:rsidP="006949F0">
      <w:r>
        <w:rPr>
          <w:lang w:eastAsia="ja-JP"/>
        </w:rPr>
        <w:t xml:space="preserve">This document provides our view on remaining issues on </w:t>
      </w:r>
      <w:r w:rsidR="00F06F57" w:rsidRPr="00CD3C6D">
        <w:t>physical layer structure for sidelink in NR V2X</w:t>
      </w:r>
      <w:r w:rsidR="005F2C9B">
        <w:t>.</w:t>
      </w:r>
      <w:r w:rsidR="00380989">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14CF15C" w14:textId="74E495AC" w:rsidR="005D1F98" w:rsidRPr="003A09D3" w:rsidRDefault="00AD034F" w:rsidP="003A09D3">
      <w:pPr>
        <w:pStyle w:val="2"/>
        <w:rPr>
          <w:rFonts w:eastAsia="SimSun"/>
          <w:lang w:eastAsia="zh-CN"/>
        </w:rPr>
      </w:pPr>
      <w:r w:rsidRPr="003A09D3">
        <w:rPr>
          <w:rFonts w:eastAsia="SimSun"/>
          <w:lang w:eastAsia="zh-CN"/>
        </w:rPr>
        <w:t>TBS determination</w:t>
      </w:r>
    </w:p>
    <w:p w14:paraId="23BB45D5" w14:textId="599B0BA4" w:rsidR="005D1F98" w:rsidRPr="003A09D3" w:rsidRDefault="005D1F98" w:rsidP="00AD034F">
      <w:pPr>
        <w:rPr>
          <w:rFonts w:eastAsia="SimSun"/>
          <w:lang w:eastAsia="zh-CN"/>
        </w:rPr>
      </w:pPr>
      <w:r w:rsidRPr="005A650D">
        <w:rPr>
          <w:rFonts w:eastAsia="SimSun"/>
          <w:lang w:eastAsia="zh-CN"/>
        </w:rPr>
        <w:t>Agreements in RAN1#100</w:t>
      </w:r>
      <w:r>
        <w:rPr>
          <w:rFonts w:eastAsia="SimSun"/>
          <w:lang w:eastAsia="zh-CN"/>
        </w:rPr>
        <w:t>-</w:t>
      </w:r>
      <w:r w:rsidRPr="005A650D">
        <w:rPr>
          <w:rFonts w:eastAsia="SimSun"/>
          <w:lang w:eastAsia="zh-CN"/>
        </w:rPr>
        <w:t>e a</w:t>
      </w:r>
      <w:r>
        <w:rPr>
          <w:rFonts w:eastAsia="SimSun"/>
          <w:lang w:eastAsia="zh-CN"/>
        </w:rPr>
        <w:t>re follows</w:t>
      </w:r>
      <w:r w:rsidR="00403B1C">
        <w:rPr>
          <w:rFonts w:eastAsia="SimSun"/>
          <w:lang w:eastAsia="zh-CN"/>
        </w:rPr>
        <w:t>;</w:t>
      </w:r>
    </w:p>
    <w:tbl>
      <w:tblPr>
        <w:tblStyle w:val="afb"/>
        <w:tblW w:w="0" w:type="auto"/>
        <w:tblLook w:val="04A0" w:firstRow="1" w:lastRow="0" w:firstColumn="1" w:lastColumn="0" w:noHBand="0" w:noVBand="1"/>
      </w:tblPr>
      <w:tblGrid>
        <w:gridCol w:w="9630"/>
      </w:tblGrid>
      <w:tr w:rsidR="005D1F98" w:rsidRPr="005D1F98" w14:paraId="2BA66E63" w14:textId="77777777" w:rsidTr="005D1F98">
        <w:tc>
          <w:tcPr>
            <w:tcW w:w="9630" w:type="dxa"/>
          </w:tcPr>
          <w:p w14:paraId="2EC1D148" w14:textId="77777777" w:rsidR="005D1F98" w:rsidRPr="005D1F98" w:rsidRDefault="005D1F98" w:rsidP="005D1F98">
            <w:pPr>
              <w:rPr>
                <w:color w:val="1F497D"/>
                <w:highlight w:val="green"/>
                <w:lang w:eastAsia="ko-KR"/>
              </w:rPr>
            </w:pPr>
            <w:r w:rsidRPr="005D1F98">
              <w:rPr>
                <w:color w:val="1F497D"/>
                <w:highlight w:val="green"/>
                <w:lang w:eastAsia="ko-KR"/>
              </w:rPr>
              <w:t>Agreements:</w:t>
            </w:r>
          </w:p>
          <w:p w14:paraId="5C869005" w14:textId="77777777" w:rsidR="005D1F98" w:rsidRPr="003A09D3" w:rsidRDefault="005D1F98" w:rsidP="005D1F98">
            <w:pPr>
              <w:pStyle w:val="Web"/>
              <w:ind w:left="150" w:hanging="150"/>
              <w:rPr>
                <w:rFonts w:ascii="Times New Roman" w:hAnsi="Times New Roman" w:cs="Times New Roman"/>
                <w:color w:val="493118"/>
                <w:sz w:val="20"/>
                <w:szCs w:val="20"/>
              </w:rPr>
            </w:pPr>
            <w:r w:rsidRPr="003A09D3">
              <w:rPr>
                <w:rFonts w:ascii="Times New Roman" w:hAnsi="Times New Roman" w:cs="Times New Roman"/>
                <w:color w:val="1F497D"/>
                <w:sz w:val="20"/>
                <w:szCs w:val="20"/>
              </w:rPr>
              <w:t>For sidelink TBS determination, N_RE’ and</w:t>
            </w:r>
            <w:r w:rsidRPr="003A09D3">
              <w:rPr>
                <w:rFonts w:ascii="Times New Roman" w:hAnsi="Times New Roman" w:cs="Times New Roman"/>
                <w:sz w:val="20"/>
                <w:szCs w:val="20"/>
              </w:rPr>
              <w:t>/or</w:t>
            </w:r>
            <w:r w:rsidRPr="003A09D3">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314FF9FE" w14:textId="77777777" w:rsidR="005D1F98" w:rsidRPr="003A09D3" w:rsidRDefault="005D1F98" w:rsidP="005D1F98">
            <w:pPr>
              <w:pStyle w:val="Web"/>
              <w:ind w:left="12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6E"/>
            </w:r>
            <w:r w:rsidRPr="003A09D3">
              <w:rPr>
                <w:rFonts w:ascii="Times New Roman" w:hAnsi="Times New Roman" w:cs="Times New Roman"/>
                <w:color w:val="000000"/>
                <w:sz w:val="20"/>
                <w:szCs w:val="20"/>
              </w:rPr>
              <w:t> For the number of PSSCH symbols,</w:t>
            </w:r>
          </w:p>
          <w:p w14:paraId="64364782" w14:textId="77777777" w:rsidR="005D1F98" w:rsidRPr="003A09D3" w:rsidRDefault="005D1F98" w:rsidP="005D1F98">
            <w:pPr>
              <w:pStyle w:val="Web"/>
              <w:ind w:left="16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75"/>
            </w:r>
            <w:r w:rsidRPr="003A09D3">
              <w:rPr>
                <w:rFonts w:ascii="Times New Roman" w:hAnsi="Times New Roman" w:cs="Times New Roman"/>
                <w:color w:val="000000"/>
                <w:sz w:val="20"/>
                <w:szCs w:val="20"/>
              </w:rPr>
              <w:t xml:space="preserve">  AGC symbol </w:t>
            </w:r>
            <w:r w:rsidRPr="003A09D3">
              <w:rPr>
                <w:rFonts w:ascii="Times New Roman" w:hAnsi="Times New Roman" w:cs="Times New Roman"/>
                <w:color w:val="FF0000"/>
                <w:sz w:val="20"/>
                <w:szCs w:val="20"/>
              </w:rPr>
              <w:t xml:space="preserve">and GP symbol in the end of slot are </w:t>
            </w:r>
            <w:r w:rsidRPr="003A09D3">
              <w:rPr>
                <w:rFonts w:ascii="Times New Roman" w:hAnsi="Times New Roman" w:cs="Times New Roman"/>
                <w:color w:val="000000"/>
                <w:sz w:val="20"/>
                <w:szCs w:val="20"/>
              </w:rPr>
              <w:t>excluded. </w:t>
            </w:r>
          </w:p>
          <w:p w14:paraId="116235F3" w14:textId="77777777" w:rsidR="005D1F98" w:rsidRPr="003A09D3" w:rsidRDefault="005D1F98" w:rsidP="005D1F98">
            <w:pPr>
              <w:pStyle w:val="Web"/>
              <w:ind w:left="12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6E"/>
            </w:r>
            <w:r w:rsidRPr="003A09D3">
              <w:rPr>
                <w:rFonts w:ascii="Times New Roman" w:hAnsi="Times New Roman" w:cs="Times New Roman"/>
                <w:color w:val="000000"/>
                <w:sz w:val="20"/>
                <w:szCs w:val="20"/>
              </w:rPr>
              <w:t> PSCCH overhead</w:t>
            </w:r>
          </w:p>
          <w:p w14:paraId="7FBC5815" w14:textId="77777777" w:rsidR="005D1F98" w:rsidRPr="003A09D3" w:rsidRDefault="005D1F98" w:rsidP="005D1F98">
            <w:pPr>
              <w:pStyle w:val="Web"/>
              <w:ind w:left="16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75"/>
            </w:r>
            <w:r w:rsidRPr="003A09D3">
              <w:rPr>
                <w:rFonts w:ascii="Times New Roman" w:hAnsi="Times New Roman" w:cs="Times New Roman"/>
                <w:color w:val="000000"/>
                <w:sz w:val="20"/>
                <w:szCs w:val="20"/>
              </w:rPr>
              <w:t>  The exact number of REs for PSCCH (including PSCCH DMRS) is considered</w:t>
            </w:r>
          </w:p>
          <w:p w14:paraId="778C0F4B" w14:textId="77777777" w:rsidR="005D1F98" w:rsidRPr="003A09D3" w:rsidRDefault="005D1F98" w:rsidP="005D1F98">
            <w:pPr>
              <w:pStyle w:val="Web"/>
              <w:ind w:left="12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6E"/>
            </w:r>
            <w:r w:rsidRPr="003A09D3">
              <w:rPr>
                <w:rFonts w:ascii="Times New Roman" w:hAnsi="Times New Roman" w:cs="Times New Roman"/>
                <w:color w:val="000000"/>
                <w:sz w:val="20"/>
                <w:szCs w:val="20"/>
              </w:rPr>
              <w:t> 2nd SCI overhead</w:t>
            </w:r>
          </w:p>
          <w:p w14:paraId="53339F37" w14:textId="77777777" w:rsidR="005D1F98" w:rsidRPr="003A09D3" w:rsidRDefault="005D1F98" w:rsidP="005D1F98">
            <w:pPr>
              <w:pStyle w:val="Web"/>
              <w:ind w:left="16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75"/>
            </w:r>
            <w:r w:rsidRPr="003A09D3">
              <w:rPr>
                <w:rFonts w:ascii="Times New Roman" w:hAnsi="Times New Roman" w:cs="Times New Roman"/>
                <w:color w:val="000000"/>
                <w:sz w:val="20"/>
                <w:szCs w:val="20"/>
              </w:rPr>
              <w:t>  FFS: How to consider the 2nd SCI </w:t>
            </w:r>
          </w:p>
          <w:p w14:paraId="7E6FDB44" w14:textId="77777777" w:rsidR="005D1F98" w:rsidRPr="003A09D3" w:rsidRDefault="005D1F98" w:rsidP="005D1F98">
            <w:pPr>
              <w:pStyle w:val="Web"/>
              <w:ind w:left="16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75"/>
            </w:r>
            <w:r w:rsidRPr="003A09D3">
              <w:rPr>
                <w:rFonts w:ascii="Times New Roman" w:hAnsi="Times New Roman" w:cs="Times New Roman"/>
                <w:color w:val="000000"/>
                <w:sz w:val="20"/>
                <w:szCs w:val="20"/>
              </w:rPr>
              <w:t>  </w:t>
            </w:r>
            <w:r w:rsidRPr="003A09D3">
              <w:rPr>
                <w:rFonts w:ascii="Times New Roman" w:hAnsi="Times New Roman" w:cs="Times New Roman"/>
                <w:strike/>
                <w:color w:val="FF0000"/>
                <w:sz w:val="20"/>
                <w:szCs w:val="20"/>
              </w:rPr>
              <w:t>This is not intended to revert the existing agreement on the 2nd SCI mapping</w:t>
            </w:r>
            <w:r w:rsidRPr="003A09D3">
              <w:rPr>
                <w:rFonts w:ascii="Times New Roman" w:hAnsi="Times New Roman" w:cs="Times New Roman"/>
                <w:sz w:val="20"/>
                <w:szCs w:val="20"/>
              </w:rPr>
              <w:t xml:space="preserve"> </w:t>
            </w:r>
            <w:r w:rsidRPr="003A09D3">
              <w:rPr>
                <w:rFonts w:ascii="Times New Roman" w:hAnsi="Times New Roman" w:cs="Times New Roman"/>
                <w:color w:val="FF0000"/>
                <w:sz w:val="20"/>
                <w:szCs w:val="20"/>
              </w:rPr>
              <w:t>FFS: How to handle the relationship between PSSCH TBS determination and 2nd stage SCI modulated symbols determination</w:t>
            </w:r>
            <w:r w:rsidRPr="003A09D3">
              <w:rPr>
                <w:rFonts w:ascii="Times New Roman" w:hAnsi="Times New Roman" w:cs="Times New Roman"/>
                <w:color w:val="000000"/>
                <w:sz w:val="20"/>
                <w:szCs w:val="20"/>
              </w:rPr>
              <w:t>. </w:t>
            </w:r>
          </w:p>
          <w:p w14:paraId="243BBB30" w14:textId="77777777" w:rsidR="005D1F98" w:rsidRPr="003A09D3" w:rsidRDefault="005D1F98" w:rsidP="005D1F98">
            <w:pPr>
              <w:pStyle w:val="Web"/>
              <w:ind w:left="1200" w:hanging="400"/>
              <w:rPr>
                <w:rFonts w:ascii="Times New Roman" w:hAnsi="Times New Roman" w:cs="Times New Roman"/>
                <w:sz w:val="20"/>
                <w:szCs w:val="20"/>
              </w:rPr>
            </w:pPr>
            <w:r w:rsidRPr="003A09D3">
              <w:rPr>
                <w:rFonts w:ascii="Times New Roman" w:hAnsi="Times New Roman" w:cs="Times New Roman"/>
                <w:color w:val="000000"/>
                <w:sz w:val="20"/>
                <w:szCs w:val="20"/>
              </w:rPr>
              <w:sym w:font="Times New Roman" w:char="F06E"/>
            </w:r>
            <w:r w:rsidRPr="003A09D3">
              <w:rPr>
                <w:rFonts w:ascii="Times New Roman" w:hAnsi="Times New Roman" w:cs="Times New Roman"/>
                <w:color w:val="000000"/>
                <w:sz w:val="20"/>
                <w:szCs w:val="20"/>
              </w:rPr>
              <w:t xml:space="preserve"> FFS: how to consider PSFCH, PSSCH DMRS, </w:t>
            </w:r>
            <w:r w:rsidRPr="003A09D3">
              <w:rPr>
                <w:rFonts w:ascii="Times New Roman" w:hAnsi="Times New Roman" w:cs="Times New Roman"/>
                <w:color w:val="FF0000"/>
                <w:sz w:val="20"/>
                <w:szCs w:val="20"/>
              </w:rPr>
              <w:t xml:space="preserve">GP symbols before PSFCH, </w:t>
            </w:r>
            <w:r w:rsidRPr="003A09D3">
              <w:rPr>
                <w:rFonts w:ascii="Times New Roman" w:hAnsi="Times New Roman" w:cs="Times New Roman"/>
                <w:color w:val="00B0F0"/>
                <w:sz w:val="20"/>
                <w:szCs w:val="20"/>
              </w:rPr>
              <w:t>SL PT-RS, SL CSI-RS</w:t>
            </w:r>
          </w:p>
          <w:p w14:paraId="2288E11A" w14:textId="77777777" w:rsidR="005D1F98" w:rsidRPr="003A09D3" w:rsidRDefault="005D1F98" w:rsidP="005D1F98">
            <w:pPr>
              <w:pStyle w:val="Web"/>
              <w:rPr>
                <w:rFonts w:ascii="Times New Roman" w:hAnsi="Times New Roman" w:cs="Times New Roman"/>
                <w:sz w:val="20"/>
                <w:szCs w:val="20"/>
              </w:rPr>
            </w:pPr>
            <w:r w:rsidRPr="003A09D3">
              <w:rPr>
                <w:rFonts w:ascii="Times New Roman" w:hAnsi="Times New Roman" w:cs="Times New Roman"/>
                <w:sz w:val="20"/>
                <w:szCs w:val="20"/>
              </w:rPr>
              <w:t>                     </w:t>
            </w:r>
            <w:r w:rsidRPr="003A09D3">
              <w:rPr>
                <w:rFonts w:ascii="Times New Roman" w:hAnsi="Times New Roman" w:cs="Times New Roman"/>
                <w:color w:val="000000"/>
                <w:sz w:val="20"/>
                <w:szCs w:val="20"/>
              </w:rPr>
              <w:sym w:font="Times New Roman" w:char="F075"/>
            </w:r>
            <w:r w:rsidRPr="003A09D3">
              <w:rPr>
                <w:rFonts w:ascii="Times New Roman" w:hAnsi="Times New Roman" w:cs="Times New Roman"/>
                <w:color w:val="000000"/>
                <w:sz w:val="20"/>
                <w:szCs w:val="20"/>
              </w:rPr>
              <w:t> </w:t>
            </w:r>
            <w:r w:rsidRPr="003A09D3">
              <w:rPr>
                <w:rFonts w:ascii="Times New Roman" w:hAnsi="Times New Roman" w:cs="Times New Roman"/>
                <w:color w:val="1F497D"/>
                <w:sz w:val="20"/>
                <w:szCs w:val="20"/>
              </w:rPr>
              <w:t xml:space="preserve"> </w:t>
            </w:r>
            <w:r w:rsidRPr="003A09D3">
              <w:rPr>
                <w:rFonts w:ascii="Times New Roman" w:hAnsi="Times New Roman" w:cs="Times New Roman"/>
                <w:b/>
                <w:bCs/>
                <w:color w:val="00B0F0"/>
                <w:sz w:val="20"/>
                <w:szCs w:val="20"/>
                <w:u w:val="single"/>
              </w:rPr>
              <w:t xml:space="preserve">FFS: </w:t>
            </w:r>
            <w:r w:rsidRPr="003A09D3">
              <w:rPr>
                <w:rFonts w:ascii="Times New Roman" w:hAnsi="Times New Roman" w:cs="Times New Roman"/>
                <w:color w:val="1F497D"/>
                <w:sz w:val="20"/>
                <w:szCs w:val="20"/>
              </w:rPr>
              <w:t>N_</w:t>
            </w:r>
            <w:r w:rsidRPr="003A09D3">
              <w:rPr>
                <w:rFonts w:ascii="Times New Roman" w:hAnsi="Times New Roman" w:cs="Times New Roman"/>
                <w:color w:val="000000"/>
                <w:sz w:val="20"/>
                <w:szCs w:val="20"/>
              </w:rPr>
              <w:t xml:space="preserve">oh^PRB is </w:t>
            </w:r>
            <w:r w:rsidRPr="003A09D3">
              <w:rPr>
                <w:rFonts w:ascii="Times New Roman" w:hAnsi="Times New Roman" w:cs="Times New Roman"/>
                <w:color w:val="00B0F0"/>
                <w:sz w:val="20"/>
                <w:szCs w:val="20"/>
              </w:rPr>
              <w:t xml:space="preserve">introduced or not </w:t>
            </w:r>
            <w:r w:rsidRPr="003A09D3">
              <w:rPr>
                <w:rFonts w:ascii="Times New Roman" w:hAnsi="Times New Roman" w:cs="Times New Roman"/>
                <w:strike/>
                <w:color w:val="00B0F0"/>
                <w:sz w:val="20"/>
                <w:szCs w:val="20"/>
              </w:rPr>
              <w:t>(pre-)configured per resource pool. </w:t>
            </w:r>
          </w:p>
          <w:p w14:paraId="783072EA" w14:textId="77777777" w:rsidR="005D1F98" w:rsidRPr="003A09D3" w:rsidRDefault="005D1F98" w:rsidP="005D1F98">
            <w:pPr>
              <w:pStyle w:val="Web"/>
              <w:ind w:left="1200" w:hanging="400"/>
              <w:rPr>
                <w:rFonts w:ascii="Times New Roman" w:hAnsi="Times New Roman" w:cs="Times New Roman"/>
                <w:sz w:val="20"/>
                <w:szCs w:val="20"/>
              </w:rPr>
            </w:pPr>
            <w:r w:rsidRPr="003A09D3">
              <w:rPr>
                <w:rFonts w:ascii="Times New Roman" w:hAnsi="Times New Roman" w:cs="Times New Roman"/>
                <w:strike/>
                <w:color w:val="00B0F0"/>
                <w:sz w:val="20"/>
                <w:szCs w:val="20"/>
              </w:rPr>
              <w:t>        </w:t>
            </w:r>
            <w:r w:rsidRPr="003A09D3">
              <w:rPr>
                <w:rFonts w:ascii="Times New Roman" w:hAnsi="Times New Roman" w:cs="Times New Roman"/>
                <w:strike/>
                <w:color w:val="00B0F0"/>
                <w:sz w:val="20"/>
                <w:szCs w:val="20"/>
              </w:rPr>
              <w:sym w:font="Times New Roman" w:char="F075"/>
            </w:r>
            <w:r w:rsidRPr="003A09D3">
              <w:rPr>
                <w:rFonts w:ascii="Times New Roman" w:hAnsi="Times New Roman" w:cs="Times New Roman"/>
                <w:strike/>
                <w:color w:val="00B0F0"/>
                <w:sz w:val="20"/>
                <w:szCs w:val="20"/>
              </w:rPr>
              <w:t>  The overhead for SL PT-RS and SL CSI-RS is considered as already included in</w:t>
            </w:r>
            <w:r w:rsidRPr="003A09D3">
              <w:rPr>
                <w:rFonts w:ascii="Times New Roman" w:hAnsi="Times New Roman" w:cs="Times New Roman"/>
                <w:strike/>
                <w:color w:val="00B0F0"/>
                <w:sz w:val="20"/>
                <w:szCs w:val="20"/>
                <w:lang w:val="en-GB"/>
              </w:rPr>
              <w:t> N_oh^PRB</w:t>
            </w:r>
            <w:r w:rsidRPr="003A09D3">
              <w:rPr>
                <w:rFonts w:ascii="Times New Roman" w:hAnsi="Times New Roman" w:cs="Times New Roman"/>
                <w:strike/>
                <w:color w:val="00B0F0"/>
                <w:sz w:val="20"/>
                <w:szCs w:val="20"/>
              </w:rPr>
              <w:t>.</w:t>
            </w:r>
          </w:p>
          <w:p w14:paraId="75B57E5B" w14:textId="77777777" w:rsidR="005D1F98" w:rsidRPr="003A09D3" w:rsidRDefault="005D1F98" w:rsidP="005D1F98">
            <w:pPr>
              <w:pStyle w:val="Web"/>
              <w:ind w:left="1200" w:hanging="400"/>
              <w:rPr>
                <w:rFonts w:ascii="Times New Roman" w:hAnsi="Times New Roman" w:cs="Times New Roman"/>
                <w:sz w:val="20"/>
                <w:szCs w:val="20"/>
              </w:rPr>
            </w:pPr>
            <w:r w:rsidRPr="003A09D3">
              <w:rPr>
                <w:rFonts w:ascii="Times New Roman" w:hAnsi="Times New Roman" w:cs="Times New Roman"/>
                <w:strike/>
                <w:color w:val="00B0F0"/>
                <w:sz w:val="20"/>
                <w:szCs w:val="20"/>
              </w:rPr>
              <w:t xml:space="preserve">     </w:t>
            </w:r>
            <w:r w:rsidRPr="003A09D3">
              <w:rPr>
                <w:rFonts w:ascii="Times New Roman" w:hAnsi="Times New Roman" w:cs="Times New Roman"/>
                <w:strike/>
                <w:color w:val="00B0F0"/>
                <w:sz w:val="20"/>
                <w:szCs w:val="20"/>
              </w:rPr>
              <w:sym w:font="Times New Roman" w:char="F075"/>
            </w:r>
            <w:r w:rsidRPr="003A09D3">
              <w:rPr>
                <w:rFonts w:ascii="Times New Roman" w:hAnsi="Times New Roman" w:cs="Times New Roman"/>
                <w:strike/>
                <w:color w:val="00B0F0"/>
                <w:sz w:val="20"/>
                <w:szCs w:val="20"/>
              </w:rPr>
              <w:t>  FFS: The number of candidiate values for N_oh^PRB is 8.</w:t>
            </w:r>
          </w:p>
          <w:p w14:paraId="4EBD52EF" w14:textId="77777777" w:rsidR="005D1F98" w:rsidRPr="003A09D3" w:rsidRDefault="005D1F98" w:rsidP="005D1F98">
            <w:pPr>
              <w:pStyle w:val="Web"/>
              <w:ind w:left="1200" w:hanging="400"/>
              <w:rPr>
                <w:rFonts w:ascii="Times New Roman" w:hAnsi="Times New Roman" w:cs="Times New Roman"/>
                <w:sz w:val="20"/>
                <w:szCs w:val="20"/>
              </w:rPr>
            </w:pPr>
            <w:r w:rsidRPr="003A09D3">
              <w:rPr>
                <w:rFonts w:ascii="Times New Roman" w:hAnsi="Times New Roman" w:cs="Times New Roman"/>
                <w:color w:val="FF0000"/>
                <w:sz w:val="20"/>
                <w:szCs w:val="20"/>
              </w:rPr>
              <w:sym w:font="Times New Roman" w:char="F06E"/>
            </w:r>
            <w:r w:rsidRPr="003A09D3">
              <w:rPr>
                <w:rFonts w:ascii="Times New Roman" w:hAnsi="Times New Roman" w:cs="Times New Roman"/>
                <w:color w:val="FF0000"/>
                <w:sz w:val="20"/>
                <w:szCs w:val="20"/>
              </w:rPr>
              <w:t>It is RAN1’s understanding that a UE is not expected to receive a retransmission with a TB size that is different from the last valid TB size signalled for this TB.</w:t>
            </w:r>
          </w:p>
          <w:p w14:paraId="5366D92D" w14:textId="3D9D01EB" w:rsidR="005D1F98" w:rsidRPr="003A09D3" w:rsidRDefault="005D1F98" w:rsidP="003A09D3">
            <w:pPr>
              <w:pStyle w:val="Web"/>
              <w:ind w:left="1200" w:hanging="400"/>
            </w:pPr>
            <w:r w:rsidRPr="003A09D3">
              <w:rPr>
                <w:rFonts w:ascii="Times New Roman" w:hAnsi="Times New Roman" w:cs="Times New Roman"/>
                <w:sz w:val="20"/>
                <w:szCs w:val="20"/>
              </w:rPr>
              <w:lastRenderedPageBreak/>
              <w:t xml:space="preserve">    </w:t>
            </w:r>
            <w:r w:rsidRPr="003A09D3">
              <w:rPr>
                <w:rFonts w:ascii="Times New Roman" w:hAnsi="Times New Roman" w:cs="Times New Roman"/>
                <w:color w:val="FF0000"/>
                <w:sz w:val="20"/>
                <w:szCs w:val="20"/>
              </w:rPr>
              <w:sym w:font="Times New Roman" w:char="F075"/>
            </w:r>
            <w:r w:rsidRPr="003A09D3">
              <w:rPr>
                <w:rFonts w:ascii="Times New Roman" w:hAnsi="Times New Roman" w:cs="Times New Roman"/>
                <w:color w:val="FF0000"/>
                <w:sz w:val="20"/>
                <w:szCs w:val="20"/>
              </w:rPr>
              <w:t>  Note: The design will be such that the TBS is the same between a transmission and its re-transmission(s).</w:t>
            </w:r>
          </w:p>
        </w:tc>
        <w:bookmarkStart w:id="0" w:name="_GoBack"/>
        <w:bookmarkEnd w:id="0"/>
      </w:tr>
    </w:tbl>
    <w:p w14:paraId="719DF44F" w14:textId="25FFB5C0" w:rsidR="005D1F98" w:rsidRPr="003A09D3" w:rsidRDefault="005D1F98" w:rsidP="0014121C">
      <w:pPr>
        <w:rPr>
          <w:lang w:val="en-US" w:eastAsia="ja-JP"/>
        </w:rPr>
      </w:pPr>
    </w:p>
    <w:p w14:paraId="61A8B944" w14:textId="48C579B7" w:rsidR="005A650D" w:rsidRPr="003A09D3" w:rsidRDefault="0014121C" w:rsidP="005A650D">
      <w:pPr>
        <w:rPr>
          <w:lang w:eastAsia="ja-JP"/>
        </w:rPr>
      </w:pPr>
      <w:r>
        <w:rPr>
          <w:lang w:eastAsia="ja-JP"/>
        </w:rPr>
        <w:t xml:space="preserve">During the retransmission of the same TB, even if the resource </w:t>
      </w:r>
      <w:r>
        <w:rPr>
          <w:lang w:eastAsia="ja-JP"/>
        </w:rPr>
        <w:t>allocation size in time and frequency is changed, the same TB size should be indicated</w:t>
      </w:r>
      <w:r w:rsidR="000F740A">
        <w:rPr>
          <w:lang w:eastAsia="ja-JP"/>
        </w:rPr>
        <w:t xml:space="preserve"> in </w:t>
      </w:r>
      <w:r w:rsidR="00403B1C">
        <w:rPr>
          <w:lang w:eastAsia="ja-JP"/>
        </w:rPr>
        <w:t xml:space="preserve">each </w:t>
      </w:r>
      <w:r w:rsidR="000F740A">
        <w:rPr>
          <w:lang w:eastAsia="ja-JP"/>
        </w:rPr>
        <w:t>respective PSCCH</w:t>
      </w:r>
      <w:r>
        <w:rPr>
          <w:lang w:eastAsia="ja-JP"/>
        </w:rPr>
        <w:t xml:space="preserve">. </w:t>
      </w:r>
      <w:r w:rsidR="000F740A">
        <w:rPr>
          <w:lang w:eastAsia="ja-JP"/>
        </w:rPr>
        <w:t>This is required as the first PSCCH</w:t>
      </w:r>
      <w:r w:rsidR="00E23F94">
        <w:rPr>
          <w:lang w:eastAsia="ja-JP"/>
        </w:rPr>
        <w:t>/PSSCH of the same TB</w:t>
      </w:r>
      <w:r w:rsidR="000F740A">
        <w:rPr>
          <w:lang w:eastAsia="ja-JP"/>
        </w:rPr>
        <w:t xml:space="preserve"> may not be received by the Rx UE</w:t>
      </w:r>
      <w:r w:rsidR="00E23F94">
        <w:rPr>
          <w:lang w:eastAsia="ja-JP"/>
        </w:rPr>
        <w:t xml:space="preserve"> i.e. t</w:t>
      </w:r>
      <w:r w:rsidR="00E23F94" w:rsidRPr="00E23F94">
        <w:rPr>
          <w:lang w:eastAsia="ja-JP"/>
        </w:rPr>
        <w:t>he BLER of initial transmission is higher caused by half duplex issue and so on</w:t>
      </w:r>
      <w:r w:rsidR="000F740A">
        <w:rPr>
          <w:lang w:eastAsia="ja-JP"/>
        </w:rPr>
        <w:t xml:space="preserve">. </w:t>
      </w:r>
      <w:r w:rsidR="00E23F94">
        <w:rPr>
          <w:rFonts w:eastAsia="SimSun"/>
          <w:lang w:val="en-US" w:eastAsia="zh-CN"/>
        </w:rPr>
        <w:t>I</w:t>
      </w:r>
      <w:r w:rsidR="005A650D" w:rsidRPr="00D26A32">
        <w:rPr>
          <w:rFonts w:eastAsia="SimSun"/>
          <w:lang w:val="en-US" w:eastAsia="zh-CN"/>
        </w:rPr>
        <w:t>t is difficult to indicate the same TBS for the different combination of</w:t>
      </w:r>
      <w:r w:rsidR="005A650D">
        <w:rPr>
          <w:rFonts w:eastAsia="SimSun"/>
          <w:lang w:val="en-US" w:eastAsia="zh-CN"/>
        </w:rPr>
        <w:t xml:space="preserve"> MCS</w:t>
      </w:r>
      <w:r w:rsidR="005A650D" w:rsidRPr="00D26A32">
        <w:rPr>
          <w:rFonts w:eastAsia="SimSun"/>
          <w:lang w:val="en-US" w:eastAsia="zh-CN"/>
        </w:rPr>
        <w:t xml:space="preserve"> and </w:t>
      </w:r>
      <w:r w:rsidR="005A650D">
        <w:rPr>
          <w:rFonts w:eastAsia="SimSun"/>
          <w:lang w:val="en-US" w:eastAsia="zh-CN"/>
        </w:rPr>
        <w:t>PSSCH PRBs</w:t>
      </w:r>
      <w:r w:rsidR="005A650D" w:rsidRPr="00D26A32">
        <w:rPr>
          <w:rFonts w:eastAsia="SimSun"/>
          <w:lang w:val="en-US" w:eastAsia="zh-CN"/>
        </w:rPr>
        <w:t xml:space="preserve"> since </w:t>
      </w:r>
      <w:r w:rsidR="00E23F94">
        <w:rPr>
          <w:rFonts w:eastAsia="SimSun"/>
          <w:lang w:val="en-US" w:eastAsia="zh-CN"/>
        </w:rPr>
        <w:t xml:space="preserve">the </w:t>
      </w:r>
      <w:r w:rsidR="005A650D" w:rsidRPr="00D26A32">
        <w:rPr>
          <w:rFonts w:eastAsia="SimSun"/>
          <w:lang w:val="en-US" w:eastAsia="zh-CN"/>
        </w:rPr>
        <w:t>order of frequency resource allocation is subchannel.</w:t>
      </w:r>
      <w:r w:rsidR="00E23F94" w:rsidRPr="00E23F94">
        <w:rPr>
          <w:rFonts w:eastAsia="SimSun"/>
          <w:lang w:val="en-US" w:eastAsia="zh-CN"/>
        </w:rPr>
        <w:t xml:space="preserve"> </w:t>
      </w:r>
      <w:r w:rsidR="00E23F94">
        <w:rPr>
          <w:rFonts w:eastAsia="SimSun"/>
          <w:lang w:val="en-US" w:eastAsia="zh-CN"/>
        </w:rPr>
        <w:t xml:space="preserve">Therefore, </w:t>
      </w:r>
      <w:r w:rsidR="00E23F94" w:rsidRPr="00D26A32">
        <w:rPr>
          <w:rFonts w:eastAsia="SimSun"/>
          <w:lang w:val="en-US" w:eastAsia="zh-CN"/>
        </w:rPr>
        <w:t>we</w:t>
      </w:r>
      <w:r w:rsidR="00E23F94">
        <w:rPr>
          <w:rFonts w:eastAsia="SimSun"/>
          <w:lang w:val="en-US" w:eastAsia="zh-CN"/>
        </w:rPr>
        <w:t xml:space="preserve">'d like to </w:t>
      </w:r>
      <w:r w:rsidR="00E23F94" w:rsidRPr="00D26A32">
        <w:rPr>
          <w:rFonts w:eastAsia="SimSun"/>
          <w:lang w:val="en-US" w:eastAsia="zh-CN"/>
        </w:rPr>
        <w:t xml:space="preserve">focus </w:t>
      </w:r>
      <w:r w:rsidR="00E23F94">
        <w:rPr>
          <w:rFonts w:eastAsia="SimSun"/>
          <w:lang w:val="en-US" w:eastAsia="zh-CN"/>
        </w:rPr>
        <w:t xml:space="preserve">the design of the case </w:t>
      </w:r>
      <w:r w:rsidR="00E23F94" w:rsidRPr="00D26A32">
        <w:rPr>
          <w:rFonts w:eastAsia="SimSun"/>
          <w:lang w:val="en-US" w:eastAsia="zh-CN"/>
        </w:rPr>
        <w:t>o</w:t>
      </w:r>
      <w:r w:rsidR="00E23F94">
        <w:rPr>
          <w:rFonts w:eastAsia="SimSun"/>
          <w:lang w:val="en-US" w:eastAsia="zh-CN"/>
        </w:rPr>
        <w:t>f</w:t>
      </w:r>
      <w:r w:rsidR="00E23F94" w:rsidRPr="00D26A32">
        <w:rPr>
          <w:rFonts w:eastAsia="SimSun"/>
          <w:lang w:val="en-US" w:eastAsia="zh-CN"/>
        </w:rPr>
        <w:t xml:space="preserve"> sa</w:t>
      </w:r>
      <w:r w:rsidR="00E23F94" w:rsidRPr="005A650D">
        <w:rPr>
          <w:rFonts w:eastAsia="SimSun"/>
          <w:lang w:val="en-US" w:eastAsia="zh-CN"/>
        </w:rPr>
        <w:t>me MCS</w:t>
      </w:r>
      <w:r w:rsidR="00E23F94">
        <w:rPr>
          <w:rFonts w:eastAsia="SimSun"/>
          <w:lang w:val="en-US" w:eastAsia="zh-CN"/>
        </w:rPr>
        <w:t xml:space="preserve"> and same number of PSSCH </w:t>
      </w:r>
      <w:r w:rsidR="00E23F94" w:rsidRPr="005A650D">
        <w:rPr>
          <w:rFonts w:eastAsia="SimSun"/>
          <w:lang w:val="en-US" w:eastAsia="zh-CN"/>
        </w:rPr>
        <w:t>PRBs</w:t>
      </w:r>
      <w:r w:rsidR="00E23F94">
        <w:rPr>
          <w:rFonts w:eastAsia="SimSun"/>
          <w:lang w:val="en-US" w:eastAsia="zh-CN"/>
        </w:rPr>
        <w:t xml:space="preserve"> (subchannels) between</w:t>
      </w:r>
      <w:r w:rsidR="00E23F94" w:rsidRPr="00D26A32">
        <w:rPr>
          <w:rFonts w:eastAsia="SimSun"/>
          <w:lang w:val="en-US" w:eastAsia="zh-CN"/>
        </w:rPr>
        <w:t xml:space="preserve"> initial transmission and retransmission</w:t>
      </w:r>
      <w:r w:rsidR="00E23F94" w:rsidRPr="005A650D">
        <w:rPr>
          <w:rFonts w:eastAsia="SimSun"/>
          <w:lang w:val="en-US" w:eastAsia="zh-CN"/>
        </w:rPr>
        <w:t>.</w:t>
      </w:r>
    </w:p>
    <w:p w14:paraId="20D84DDB" w14:textId="77777777" w:rsidR="005A650D" w:rsidRDefault="005A650D" w:rsidP="005A650D">
      <w:pPr>
        <w:rPr>
          <w:rFonts w:eastAsia="SimSun"/>
          <w:b/>
          <w:u w:val="single"/>
          <w:lang w:eastAsia="zh-CN"/>
        </w:rPr>
      </w:pPr>
    </w:p>
    <w:p w14:paraId="252F9078" w14:textId="48D5186D" w:rsidR="005A650D" w:rsidRDefault="00D053B1" w:rsidP="005A650D">
      <w:pPr>
        <w:rPr>
          <w:b/>
          <w:u w:val="single"/>
        </w:rPr>
      </w:pPr>
      <w:r>
        <w:rPr>
          <w:b/>
          <w:u w:val="single"/>
        </w:rPr>
        <w:t xml:space="preserve">How </w:t>
      </w:r>
      <w:r w:rsidR="005A650D">
        <w:rPr>
          <w:b/>
          <w:u w:val="single"/>
        </w:rPr>
        <w:t>2nd SCI overhead</w:t>
      </w:r>
      <w:r>
        <w:rPr>
          <w:b/>
          <w:u w:val="single"/>
        </w:rPr>
        <w:t xml:space="preserve"> is taken into account</w:t>
      </w:r>
    </w:p>
    <w:p w14:paraId="2CC61121" w14:textId="485F556F" w:rsidR="005A650D" w:rsidRDefault="005A650D" w:rsidP="005A650D">
      <w:pPr>
        <w:rPr>
          <w:iCs/>
          <w:lang w:eastAsia="ja-JP"/>
        </w:rPr>
      </w:pPr>
      <w:r>
        <w:rPr>
          <w:lang w:eastAsia="ja-JP"/>
        </w:rPr>
        <w:t>In current 38.212 section 8.4.4,</w:t>
      </w:r>
      <w:commentRangeStart w:id="1"/>
      <w:commentRangeStart w:id="2"/>
      <w:r>
        <w:rPr>
          <w:lang w:eastAsia="ja-JP"/>
        </w:rPr>
        <w:t xml:space="preserve"> 2</w:t>
      </w:r>
      <w:commentRangeEnd w:id="1"/>
      <w:commentRangeEnd w:id="2"/>
      <w:r w:rsidR="008C1744">
        <w:rPr>
          <w:lang w:eastAsia="ja-JP"/>
        </w:rPr>
        <w:t xml:space="preserve">nd </w:t>
      </w:r>
      <w:r>
        <w:rPr>
          <w:lang w:eastAsia="ja-JP"/>
        </w:rPr>
        <w:t xml:space="preserve">SCI overhead is related to </w:t>
      </w:r>
      <m:oMath>
        <m:nary>
          <m:naryPr>
            <m:chr m:val="∑"/>
            <m:limLoc m:val="undOvr"/>
            <m:ctrlPr>
              <w:rPr>
                <w:rFonts w:ascii="Cambria Math" w:hAnsi="Cambria Math"/>
                <w:iCs/>
                <w:noProof/>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noProof/>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noProof/>
                    <w:lang w:eastAsia="ko-KR"/>
                  </w:rPr>
                </m:ctrlPr>
              </m:sSubPr>
              <m:e>
                <m:r>
                  <w:rPr>
                    <w:rFonts w:ascii="Cambria Math" w:hAnsi="Cambria Math"/>
                    <w:lang w:eastAsia="ko-KR"/>
                  </w:rPr>
                  <m:t>K</m:t>
                </m:r>
              </m:e>
              <m:sub>
                <m:r>
                  <w:rPr>
                    <w:rFonts w:ascii="Cambria Math" w:hAnsi="Cambria Math"/>
                    <w:lang w:eastAsia="ko-KR"/>
                  </w:rPr>
                  <m:t>r</m:t>
                </m:r>
              </m:sub>
            </m:sSub>
          </m:e>
        </m:nary>
      </m:oMath>
      <w:r w:rsidR="00E23F94">
        <w:rPr>
          <w:rFonts w:hint="eastAsia"/>
          <w:iCs/>
          <w:lang w:eastAsia="ja-JP"/>
        </w:rPr>
        <w:t>, where related to TBS</w:t>
      </w:r>
      <w:r>
        <w:rPr>
          <w:iCs/>
          <w:lang w:eastAsia="ja-JP"/>
        </w:rPr>
        <w:t>. T</w:t>
      </w:r>
      <w:r w:rsidRPr="005D1F98">
        <w:rPr>
          <w:iCs/>
          <w:lang w:eastAsia="ja-JP"/>
        </w:rPr>
        <w:t xml:space="preserve">he 2nd SCI overhead is depending on the TBS. </w:t>
      </w:r>
      <w:r w:rsidR="00E23F94">
        <w:rPr>
          <w:iCs/>
          <w:lang w:eastAsia="ja-JP"/>
        </w:rPr>
        <w:t xml:space="preserve">The relation between 2nd SCI overhead and TBS </w:t>
      </w:r>
      <w:r w:rsidRPr="005D1F98">
        <w:rPr>
          <w:iCs/>
          <w:lang w:eastAsia="ja-JP"/>
        </w:rPr>
        <w:t>is chicken and egg problem.</w:t>
      </w:r>
    </w:p>
    <w:tbl>
      <w:tblPr>
        <w:tblStyle w:val="afb"/>
        <w:tblW w:w="0" w:type="auto"/>
        <w:tblLook w:val="04A0" w:firstRow="1" w:lastRow="0" w:firstColumn="1" w:lastColumn="0" w:noHBand="0" w:noVBand="1"/>
      </w:tblPr>
      <w:tblGrid>
        <w:gridCol w:w="9630"/>
      </w:tblGrid>
      <w:tr w:rsidR="005A650D" w14:paraId="64B04A80" w14:textId="77777777" w:rsidTr="008F4116">
        <w:tc>
          <w:tcPr>
            <w:tcW w:w="9630" w:type="dxa"/>
            <w:tcBorders>
              <w:top w:val="single" w:sz="4" w:space="0" w:color="auto"/>
              <w:left w:val="single" w:sz="4" w:space="0" w:color="auto"/>
              <w:bottom w:val="single" w:sz="4" w:space="0" w:color="auto"/>
              <w:right w:val="single" w:sz="4" w:space="0" w:color="auto"/>
            </w:tcBorders>
          </w:tcPr>
          <w:p w14:paraId="458BE80B" w14:textId="77777777" w:rsidR="005A650D" w:rsidRDefault="005A650D" w:rsidP="008F4116">
            <w:pPr>
              <w:rPr>
                <w:lang w:eastAsia="ja-JP"/>
              </w:rPr>
            </w:pPr>
          </w:p>
          <w:p w14:paraId="2351CBA9" w14:textId="77777777" w:rsidR="005A650D" w:rsidRDefault="000A0620" w:rsidP="008F4116">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eastAsia="SimSun"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eastAsia="SimSun" w:hAnsi="Cambria Math"/>
                        <w:iCs/>
                        <w:lang w:eastAsia="ko-KR"/>
                      </w:rPr>
                    </m:ctrlPr>
                  </m:dPr>
                  <m:e>
                    <m:d>
                      <m:dPr>
                        <m:begChr m:val="⌈"/>
                        <m:endChr m:val="⌉"/>
                        <m:ctrlPr>
                          <w:rPr>
                            <w:rFonts w:ascii="Cambria Math" w:eastAsia="SimSun" w:hAnsi="Cambria Math"/>
                            <w:iCs/>
                            <w:lang w:eastAsia="ko-KR"/>
                          </w:rPr>
                        </m:ctrlPr>
                      </m:dPr>
                      <m:e>
                        <m:f>
                          <m:fPr>
                            <m:ctrlPr>
                              <w:rPr>
                                <w:rFonts w:ascii="Cambria Math" w:eastAsia="SimSun" w:hAnsi="Cambria Math"/>
                                <w:iCs/>
                                <w:lang w:eastAsia="ko-KR"/>
                              </w:rPr>
                            </m:ctrlPr>
                          </m:fPr>
                          <m:num>
                            <m:d>
                              <m:dPr>
                                <m:ctrlPr>
                                  <w:rPr>
                                    <w:rFonts w:ascii="Cambria Math" w:eastAsia="SimSun" w:hAnsi="Cambria Math"/>
                                    <w:iCs/>
                                    <w:lang w:eastAsia="ko-KR"/>
                                  </w:rPr>
                                </m:ctrlPr>
                              </m:dPr>
                              <m:e>
                                <m:sSub>
                                  <m:sSubPr>
                                    <m:ctrlPr>
                                      <w:rPr>
                                        <w:rFonts w:ascii="Cambria Math" w:eastAsia="SimSun"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eastAsia="SimSun"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eastAsia="SimSun"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eastAsia="SimSun"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eastAsia="SimSun"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eastAsia="SimSun"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eastAsia="SimSun"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eastAsia="SimSun"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eastAsia="SimSun"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eastAsia="SimSun" w:hAnsi="Cambria Math"/>
                            <w:iCs/>
                            <w:lang w:eastAsia="ko-KR"/>
                          </w:rPr>
                        </m:ctrlPr>
                      </m:dPr>
                      <m:e>
                        <m:r>
                          <w:rPr>
                            <w:rFonts w:ascii="Cambria Math" w:hAnsi="Cambria Math"/>
                            <w:lang w:eastAsia="ko-KR"/>
                          </w:rPr>
                          <m:t>α</m:t>
                        </m:r>
                        <m:nary>
                          <m:naryPr>
                            <m:chr m:val="∑"/>
                            <m:limLoc m:val="undOvr"/>
                            <m:ctrlPr>
                              <w:rPr>
                                <w:rFonts w:ascii="Cambria Math" w:eastAsia="SimSun"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eastAsia="SimSun"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eastAsia="SimSun"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13FEC7D2" w14:textId="77777777" w:rsidR="005A650D" w:rsidRDefault="005A650D" w:rsidP="008F4116">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the SCI format 0-2 bits </w:t>
            </w:r>
          </w:p>
          <w:p w14:paraId="30448A53" w14:textId="77777777" w:rsidR="005A650D" w:rsidRDefault="005A650D" w:rsidP="008F4116">
            <w:pPr>
              <w:pStyle w:val="B1"/>
              <w:rPr>
                <w:color w:val="000000" w:themeColor="text1"/>
                <w:lang w:val="en-US"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CRC bits for SCI format 0-2, which is [xxx] bits. </w:t>
            </w:r>
          </w:p>
          <w:p w14:paraId="507B4D1F" w14:textId="77777777" w:rsidR="005A650D" w:rsidRDefault="005A650D" w:rsidP="008F4116">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is indicated </w:t>
            </w:r>
            <w:r>
              <w:rPr>
                <w:lang w:eastAsia="ko-KR"/>
              </w:rPr>
              <w:t>in the</w:t>
            </w:r>
            <w:r>
              <w:t xml:space="preserve"> corresponding SCI format 0-1</w:t>
            </w:r>
            <w:r>
              <w:rPr>
                <w:color w:val="000000" w:themeColor="text1"/>
                <w:lang w:eastAsia="ko-KR"/>
              </w:rPr>
              <w:t xml:space="preserve">. </w:t>
            </w:r>
          </w:p>
          <w:p w14:paraId="254A763B" w14:textId="77777777" w:rsidR="005A650D" w:rsidRDefault="005A650D" w:rsidP="008F4116">
            <w:pPr>
              <w:pStyle w:val="B1"/>
              <w:rPr>
                <w:rFonts w:eastAsia="Malgun Gothic"/>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Pr>
                <w:lang w:eastAsia="ko-KR"/>
              </w:rPr>
              <w:t xml:space="preserve"> is the number of code blocks for SL-SCH of the PSSCH transmission.</w:t>
            </w:r>
          </w:p>
          <w:p w14:paraId="34A6725A" w14:textId="77777777" w:rsidR="005A650D" w:rsidRDefault="005A650D" w:rsidP="008F4116">
            <w:pPr>
              <w:pStyle w:val="B1"/>
              <w:rPr>
                <w:rFonts w:eastAsia="SimSun"/>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scheduled bandwidth of PSSCH transmission, expressed as a number of subcarriers;</w:t>
            </w:r>
          </w:p>
          <w:p w14:paraId="707DB405" w14:textId="77777777" w:rsidR="005A650D" w:rsidRDefault="005A650D" w:rsidP="008F4116">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21700F0A" w14:textId="77777777" w:rsidR="005A650D" w:rsidRDefault="005A650D" w:rsidP="008F4116">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62FDC9C6" w14:textId="77777777" w:rsidR="005A650D" w:rsidRDefault="005A650D" w:rsidP="008F4116">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p>
          <w:p w14:paraId="3D329449" w14:textId="77777777" w:rsidR="005A650D" w:rsidRDefault="005A650D" w:rsidP="008F4116">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Pr>
                <w:color w:val="000000" w:themeColor="text1"/>
                <w:lang w:eastAsia="ko-KR"/>
              </w:rPr>
              <w:t> is the number of resource elements that can be u</w:t>
            </w:r>
            <w:r>
              <w:rPr>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iCs/>
                <w:color w:val="000000" w:themeColor="text1"/>
                <w:sz w:val="21"/>
                <w:szCs w:val="22"/>
                <w:lang w:eastAsia="zh-CN"/>
              </w:rPr>
              <w:t xml:space="preserve">, in PSSCH transmission and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color w:val="000000" w:themeColor="text1"/>
                <w:lang w:eastAsia="ko-KR"/>
              </w:rPr>
              <w:t> is the number of allocated symbols for the PSSCH except AGC symbol as defined in [6, TS 38.214]:</w:t>
            </w:r>
          </w:p>
          <w:p w14:paraId="586F88D0" w14:textId="77777777" w:rsidR="005A650D" w:rsidRDefault="005A650D" w:rsidP="008F4116">
            <w:pPr>
              <w:pStyle w:val="B2"/>
              <w:rPr>
                <w:lang w:eastAsia="zh-CN"/>
              </w:rPr>
            </w:pPr>
            <w:r>
              <w:rPr>
                <w:lang w:eastAsia="ko-KR"/>
              </w:rPr>
              <w:t>-</w:t>
            </w:r>
            <w:r>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lang w:eastAsia="ko-KR"/>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14:paraId="49E07AAA" w14:textId="77777777" w:rsidR="005A650D" w:rsidRDefault="005A650D" w:rsidP="008F4116">
            <w:pPr>
              <w:pStyle w:val="B1"/>
              <w:rPr>
                <w:lang w:eastAsia="ko-KR"/>
              </w:rPr>
            </w:pPr>
            <w:r>
              <w:rPr>
                <w:lang w:eastAsia="ko-KR"/>
              </w:rPr>
              <w:t>-</w:t>
            </w:r>
            <w:r>
              <w:rPr>
                <w:lang w:eastAsia="ko-KR"/>
              </w:rPr>
              <w:tab/>
            </w:r>
            <m:oMath>
              <m:r>
                <m:rPr>
                  <m:sty m:val="p"/>
                </m:rPr>
                <w:rPr>
                  <w:rFonts w:ascii="Cambria Math" w:hAnsi="Cambria Math"/>
                  <w:lang w:eastAsia="ko-KR"/>
                </w:rPr>
                <m:t>γ</m:t>
              </m:r>
            </m:oMath>
            <w:r>
              <w:rPr>
                <w:lang w:eastAsia="ko-KR"/>
              </w:rPr>
              <w:t xml:space="preserve"> is the number of otherwise vacant resource elements in the resource block to which the last coded symbol of the </w:t>
            </w:r>
            <w:r>
              <w:rPr>
                <w:color w:val="000000" w:themeColor="text1"/>
                <w:lang w:eastAsia="ko-KR"/>
              </w:rPr>
              <w:t>SCI format 0-2</w:t>
            </w:r>
            <w:r>
              <w:rPr>
                <w:lang w:eastAsia="ko-KR"/>
              </w:rPr>
              <w:t xml:space="preserve"> belongs.</w:t>
            </w:r>
          </w:p>
          <w:p w14:paraId="43CEA333" w14:textId="77777777" w:rsidR="005A650D" w:rsidRDefault="005A650D" w:rsidP="008F4116">
            <w:pPr>
              <w:pStyle w:val="B1"/>
              <w:rPr>
                <w:lang w:eastAsia="ko-KR"/>
              </w:rPr>
            </w:pPr>
            <w:r>
              <w:rPr>
                <w:lang w:eastAsia="ko-KR"/>
              </w:rPr>
              <w:t>-</w:t>
            </w:r>
            <w:r>
              <w:rPr>
                <w:lang w:eastAsia="ko-KR"/>
              </w:rPr>
              <w:tab/>
            </w:r>
            <w:bookmarkStart w:id="3" w:name="_Hlk36647045"/>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is the </w:t>
            </w:r>
            <m:oMath>
              <m:r>
                <w:rPr>
                  <w:rFonts w:ascii="Cambria Math" w:hAnsi="Cambria Math"/>
                  <w:lang w:eastAsia="ko-KR"/>
                </w:rPr>
                <m:t>r</m:t>
              </m:r>
            </m:oMath>
            <w:r>
              <w:rPr>
                <w:lang w:eastAsia="ko-KR"/>
              </w:rPr>
              <w:t>-th code block size for SL-SCH of the PSSCH transmission.</w:t>
            </w:r>
            <w:bookmarkEnd w:id="3"/>
          </w:p>
          <w:p w14:paraId="6957B464" w14:textId="77777777" w:rsidR="005A650D" w:rsidRPr="00D26A32" w:rsidRDefault="005A650D" w:rsidP="008F4116">
            <w:pPr>
              <w:ind w:firstLine="284"/>
              <w:rPr>
                <w:rFonts w:eastAsia="Malgun Gothic"/>
                <w:color w:val="000000" w:themeColor="text1"/>
                <w:lang w:eastAsia="ko-KR"/>
              </w:rPr>
            </w:pPr>
            <w:r>
              <w:rPr>
                <w:color w:val="000000" w:themeColor="text1"/>
                <w:lang w:eastAsia="ko-KR"/>
              </w:rPr>
              <w:t>-</w:t>
            </w:r>
            <w:r>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lang w:eastAsia="ko-KR"/>
              </w:rPr>
              <w:t> is configured by higher layer parameter [</w:t>
            </w:r>
            <w:r>
              <w:rPr>
                <w:i/>
                <w:color w:val="000000" w:themeColor="text1"/>
                <w:lang w:eastAsia="ko-KR"/>
              </w:rPr>
              <w:t>SL-scaling</w:t>
            </w:r>
            <w:r>
              <w:rPr>
                <w:color w:val="000000" w:themeColor="text1"/>
                <w:lang w:eastAsia="ko-KR"/>
              </w:rPr>
              <w:t>].</w:t>
            </w:r>
          </w:p>
        </w:tc>
      </w:tr>
    </w:tbl>
    <w:p w14:paraId="5A26F919" w14:textId="77777777" w:rsidR="005A650D" w:rsidRPr="00D26A32" w:rsidRDefault="005A650D" w:rsidP="005A650D">
      <w:pPr>
        <w:rPr>
          <w:lang w:val="en-US" w:eastAsia="ja-JP"/>
        </w:rPr>
      </w:pPr>
    </w:p>
    <w:p w14:paraId="242F23CD" w14:textId="342ABA53" w:rsidR="005A650D" w:rsidRDefault="005A650D" w:rsidP="005A650D">
      <w:pPr>
        <w:rPr>
          <w:lang w:eastAsia="ja-JP"/>
        </w:rPr>
      </w:pPr>
      <w:r>
        <w:rPr>
          <w:rFonts w:hint="eastAsia"/>
          <w:lang w:eastAsia="ja-JP"/>
        </w:rPr>
        <w:t>We</w:t>
      </w:r>
      <w:r>
        <w:rPr>
          <w:lang w:eastAsia="ja-JP"/>
        </w:rPr>
        <w:t xml:space="preserve"> observe there are following alternatives to solve </w:t>
      </w:r>
      <w:r w:rsidR="00E23F94">
        <w:rPr>
          <w:lang w:eastAsia="ja-JP"/>
        </w:rPr>
        <w:t>this issue</w:t>
      </w:r>
      <w:r>
        <w:rPr>
          <w:lang w:eastAsia="ja-JP"/>
        </w:rPr>
        <w:t>.</w:t>
      </w:r>
    </w:p>
    <w:tbl>
      <w:tblPr>
        <w:tblStyle w:val="afb"/>
        <w:tblW w:w="0" w:type="auto"/>
        <w:tblLook w:val="04A0" w:firstRow="1" w:lastRow="0" w:firstColumn="1" w:lastColumn="0" w:noHBand="0" w:noVBand="1"/>
      </w:tblPr>
      <w:tblGrid>
        <w:gridCol w:w="9630"/>
      </w:tblGrid>
      <w:tr w:rsidR="00054D7E" w14:paraId="2984F924" w14:textId="77777777" w:rsidTr="00054D7E">
        <w:tc>
          <w:tcPr>
            <w:tcW w:w="9630" w:type="dxa"/>
          </w:tcPr>
          <w:p w14:paraId="5FD13D61" w14:textId="77777777" w:rsidR="00054D7E" w:rsidRDefault="00054D7E" w:rsidP="00054D7E">
            <w:pPr>
              <w:rPr>
                <w:lang w:eastAsia="ja-JP"/>
              </w:rPr>
            </w:pPr>
            <w:r>
              <w:rPr>
                <w:lang w:eastAsia="ja-JP"/>
              </w:rPr>
              <w:t>Alt 1: Overhead is always not taken into account.</w:t>
            </w:r>
          </w:p>
          <w:p w14:paraId="3EEC7715" w14:textId="5120BC2E" w:rsidR="00054D7E" w:rsidRDefault="00054D7E" w:rsidP="008C1744">
            <w:pPr>
              <w:rPr>
                <w:iCs/>
                <w:lang w:eastAsia="ja-JP"/>
              </w:rPr>
            </w:pPr>
            <w:r>
              <w:rPr>
                <w:lang w:eastAsia="ja-JP"/>
              </w:rPr>
              <w:t>Alt 2:</w:t>
            </w:r>
            <m:oMath>
              <m:r>
                <m:rPr>
                  <m:sty m:val="p"/>
                </m:rPr>
                <w:rPr>
                  <w:rFonts w:ascii="Cambria Math" w:hAnsi="Cambria Math"/>
                  <w:noProof/>
                  <w:lang w:eastAsia="ko-KR"/>
                </w:rPr>
                <m:t xml:space="preserve"> </m:t>
              </m:r>
              <m:f>
                <m:fPr>
                  <m:ctrlPr>
                    <w:rPr>
                      <w:rFonts w:ascii="Cambria Math" w:hAnsi="Cambria Math"/>
                      <w:iCs/>
                      <w:noProof/>
                      <w:lang w:eastAsia="ko-KR"/>
                    </w:rPr>
                  </m:ctrlPr>
                </m:fPr>
                <m:num>
                  <m:nary>
                    <m:naryPr>
                      <m:chr m:val="∑"/>
                      <m:limLoc m:val="undOvr"/>
                      <m:ctrlPr>
                        <w:rPr>
                          <w:rFonts w:ascii="Cambria Math" w:hAnsi="Cambria Math"/>
                          <w:noProof/>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noProof/>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noProof/>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noProof/>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noProof/>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noProof/>
                              <w:lang w:eastAsia="ko-KR"/>
                            </w:rPr>
                          </m:ctrlPr>
                        </m:sSubPr>
                        <m:e>
                          <m:r>
                            <w:rPr>
                              <w:rFonts w:ascii="Cambria Math" w:hAnsi="Cambria Math"/>
                              <w:lang w:eastAsia="ko-KR"/>
                            </w:rPr>
                            <m:t>K</m:t>
                          </m:r>
                        </m:e>
                        <m:sub>
                          <m:r>
                            <w:rPr>
                              <w:rFonts w:ascii="Cambria Math" w:hAnsi="Cambria Math"/>
                              <w:lang w:eastAsia="ko-KR"/>
                            </w:rPr>
                            <m:t>r</m:t>
                          </m:r>
                        </m:sub>
                      </m:sSub>
                    </m:e>
                  </m:nary>
                </m:den>
              </m:f>
            </m:oMath>
            <w:r>
              <w:rPr>
                <w:iCs/>
                <w:lang w:eastAsia="ja-JP"/>
              </w:rPr>
              <w:t xml:space="preserve">    is  replaced to </w:t>
            </w:r>
            <m:oMath>
              <m:f>
                <m:fPr>
                  <m:ctrlPr>
                    <w:rPr>
                      <w:rFonts w:ascii="Cambria Math" w:hAnsi="Cambria Math"/>
                      <w:iCs/>
                    </w:rPr>
                  </m:ctrlPr>
                </m:fPr>
                <m:num>
                  <m:r>
                    <w:rPr>
                      <w:rFonts w:ascii="Cambria Math" w:hAnsi="Cambria Math"/>
                      <w:lang w:eastAsia="ja-JP"/>
                    </w:rPr>
                    <m:t>1</m:t>
                  </m:r>
                </m:num>
                <m:den>
                  <m:sSub>
                    <m:sSubPr>
                      <m:ctrlPr>
                        <w:rPr>
                          <w:rFonts w:ascii="Cambria Math" w:hAnsi="Cambria Math"/>
                          <w:i/>
                          <w:iCs/>
                        </w:rPr>
                      </m:ctrlPr>
                    </m:sSubPr>
                    <m:e>
                      <m:r>
                        <w:rPr>
                          <w:rFonts w:ascii="Cambria Math" w:hAnsi="Cambria Math"/>
                          <w:lang w:eastAsia="ja-JP"/>
                        </w:rPr>
                        <m:t>Q</m:t>
                      </m:r>
                    </m:e>
                    <m:sub>
                      <m:r>
                        <w:rPr>
                          <w:rFonts w:ascii="Cambria Math" w:hAnsi="Cambria Math"/>
                          <w:lang w:eastAsia="ja-JP"/>
                        </w:rPr>
                        <m:t>m</m:t>
                      </m:r>
                    </m:sub>
                  </m:sSub>
                </m:den>
              </m:f>
            </m:oMath>
            <w:r>
              <w:rPr>
                <w:iCs/>
                <w:lang w:eastAsia="ja-JP"/>
              </w:rPr>
              <w:t xml:space="preserve">. </w:t>
            </w:r>
            <m:oMath>
              <m:sSub>
                <m:sSubPr>
                  <m:ctrlPr>
                    <w:rPr>
                      <w:rFonts w:ascii="Cambria Math" w:hAnsi="Cambria Math"/>
                      <w:i/>
                      <w:iCs/>
                    </w:rPr>
                  </m:ctrlPr>
                </m:sSubPr>
                <m:e>
                  <m:r>
                    <w:rPr>
                      <w:rFonts w:ascii="Cambria Math" w:hAnsi="Cambria Math"/>
                      <w:lang w:eastAsia="ja-JP"/>
                    </w:rPr>
                    <m:t>Q</m:t>
                  </m:r>
                </m:e>
                <m:sub>
                  <m:r>
                    <w:rPr>
                      <w:rFonts w:ascii="Cambria Math" w:hAnsi="Cambria Math"/>
                      <w:lang w:eastAsia="ja-JP"/>
                    </w:rPr>
                    <m:t>m</m:t>
                  </m:r>
                </m:sub>
              </m:sSub>
            </m:oMath>
            <w:r>
              <w:rPr>
                <w:iCs/>
                <w:lang w:eastAsia="ja-JP"/>
              </w:rPr>
              <w:t>is modulation order. Modulation and coding scheme is indicated by 1</w:t>
            </w:r>
            <w:r w:rsidR="008C1744">
              <w:rPr>
                <w:iCs/>
                <w:lang w:eastAsia="ja-JP"/>
              </w:rPr>
              <w:t xml:space="preserve">st </w:t>
            </w:r>
            <w:r>
              <w:rPr>
                <w:iCs/>
                <w:lang w:eastAsia="ja-JP"/>
              </w:rPr>
              <w:t>SCI. It can calculate 2</w:t>
            </w:r>
            <w:r w:rsidR="008C1744">
              <w:rPr>
                <w:iCs/>
                <w:lang w:eastAsia="ja-JP"/>
              </w:rPr>
              <w:t xml:space="preserve">nd </w:t>
            </w:r>
            <w:r>
              <w:rPr>
                <w:iCs/>
                <w:lang w:eastAsia="ja-JP"/>
              </w:rPr>
              <w:t xml:space="preserve">SCI overhead depending on the modulation order of PSSCH. </w:t>
            </w:r>
          </w:p>
          <w:p w14:paraId="6AE68B90" w14:textId="2E9A048D" w:rsidR="00054D7E" w:rsidRPr="003A09D3" w:rsidRDefault="00054D7E" w:rsidP="005A650D">
            <w:r>
              <w:rPr>
                <w:iCs/>
                <w:lang w:eastAsia="ja-JP"/>
              </w:rPr>
              <w:t xml:space="preserve">Alt 3: </w:t>
            </w:r>
            <m:oMath>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iCs/>
                <w:lang w:eastAsia="ja-JP"/>
              </w:rPr>
              <w:t xml:space="preserve"> is used to determine the 2</w:t>
            </w:r>
            <w:r w:rsidR="008C1744">
              <w:rPr>
                <w:iCs/>
                <w:lang w:eastAsia="ja-JP"/>
              </w:rPr>
              <w:t xml:space="preserve">nd </w:t>
            </w:r>
            <w:r>
              <w:rPr>
                <w:iCs/>
                <w:lang w:eastAsia="ja-JP"/>
              </w:rPr>
              <w:t>SCI overhead.</w:t>
            </w:r>
          </w:p>
        </w:tc>
      </w:tr>
    </w:tbl>
    <w:p w14:paraId="7311E99A" w14:textId="77777777" w:rsidR="00054D7E" w:rsidRDefault="00054D7E" w:rsidP="005A650D">
      <w:pPr>
        <w:rPr>
          <w:lang w:eastAsia="ja-JP"/>
        </w:rPr>
      </w:pPr>
    </w:p>
    <w:p w14:paraId="6231792B" w14:textId="65AD5DAD" w:rsidR="005A650D" w:rsidRDefault="005A650D" w:rsidP="005A650D">
      <w:pPr>
        <w:rPr>
          <w:lang w:eastAsia="ja-JP"/>
        </w:rPr>
      </w:pPr>
      <w:r>
        <w:rPr>
          <w:rFonts w:hint="eastAsia"/>
          <w:lang w:eastAsia="ja-JP"/>
        </w:rPr>
        <w:t xml:space="preserve">In </w:t>
      </w:r>
      <w:r>
        <w:rPr>
          <w:lang w:eastAsia="ja-JP"/>
        </w:rPr>
        <w:t xml:space="preserve">Alt1, </w:t>
      </w:r>
      <w:r w:rsidR="006F20E9">
        <w:rPr>
          <w:lang w:eastAsia="ja-JP"/>
        </w:rPr>
        <w:t xml:space="preserve">the assumption is </w:t>
      </w:r>
      <w:r>
        <w:rPr>
          <w:lang w:eastAsia="ja-JP"/>
        </w:rPr>
        <w:t>t</w:t>
      </w:r>
      <w:r w:rsidRPr="00446BC5">
        <w:rPr>
          <w:lang w:eastAsia="ja-JP"/>
        </w:rPr>
        <w:t>he T</w:t>
      </w:r>
      <w:r>
        <w:rPr>
          <w:lang w:eastAsia="ja-JP"/>
        </w:rPr>
        <w:t>x UE select</w:t>
      </w:r>
      <w:r w:rsidR="006F20E9">
        <w:rPr>
          <w:lang w:eastAsia="ja-JP"/>
        </w:rPr>
        <w:t>s</w:t>
      </w:r>
      <w:r>
        <w:rPr>
          <w:lang w:eastAsia="ja-JP"/>
        </w:rPr>
        <w:t xml:space="preserve"> lower </w:t>
      </w:r>
      <w:r w:rsidRPr="00446BC5">
        <w:rPr>
          <w:lang w:eastAsia="ja-JP"/>
        </w:rPr>
        <w:t xml:space="preserve">MCS </w:t>
      </w:r>
      <w:r w:rsidR="006F20E9" w:rsidRPr="00446BC5">
        <w:rPr>
          <w:lang w:eastAsia="ja-JP"/>
        </w:rPr>
        <w:t xml:space="preserve">with 2nd SCI overhead knowledge </w:t>
      </w:r>
      <w:r w:rsidR="006F20E9">
        <w:rPr>
          <w:lang w:eastAsia="ja-JP"/>
        </w:rPr>
        <w:t xml:space="preserve">in order to </w:t>
      </w:r>
      <w:r w:rsidRPr="00446BC5">
        <w:rPr>
          <w:lang w:eastAsia="ja-JP"/>
        </w:rPr>
        <w:t>achieve the target BLER.</w:t>
      </w:r>
      <w:r>
        <w:rPr>
          <w:lang w:eastAsia="ja-JP"/>
        </w:rPr>
        <w:t xml:space="preserve"> </w:t>
      </w:r>
      <w:r w:rsidR="004D05F5">
        <w:rPr>
          <w:lang w:eastAsia="ja-JP"/>
        </w:rPr>
        <w:t>The consequence is depending on 2nd SCI overhead, t</w:t>
      </w:r>
      <w:r>
        <w:rPr>
          <w:lang w:eastAsia="ja-JP"/>
        </w:rPr>
        <w:t xml:space="preserve">he very lower coding rate </w:t>
      </w:r>
      <w:r w:rsidR="004D05F5">
        <w:rPr>
          <w:lang w:eastAsia="ja-JP"/>
        </w:rPr>
        <w:t>is</w:t>
      </w:r>
      <w:r>
        <w:rPr>
          <w:lang w:eastAsia="ja-JP"/>
        </w:rPr>
        <w:t xml:space="preserve"> not supported</w:t>
      </w:r>
      <w:r w:rsidR="004D05F5">
        <w:rPr>
          <w:lang w:eastAsia="ja-JP"/>
        </w:rPr>
        <w:t xml:space="preserve"> because the actual coding rate is higher for the amount of 2nd SCI overhead</w:t>
      </w:r>
      <w:r>
        <w:rPr>
          <w:lang w:eastAsia="ja-JP"/>
        </w:rPr>
        <w:t xml:space="preserve">. However, </w:t>
      </w:r>
      <w:r w:rsidR="004D05F5">
        <w:rPr>
          <w:lang w:eastAsia="ja-JP"/>
        </w:rPr>
        <w:t xml:space="preserve">as lower rate MCS is also usable, </w:t>
      </w:r>
      <w:r>
        <w:rPr>
          <w:lang w:eastAsia="ja-JP"/>
        </w:rPr>
        <w:t xml:space="preserve">it is not significant issue. </w:t>
      </w:r>
      <w:r>
        <w:rPr>
          <w:rFonts w:hint="eastAsia"/>
          <w:lang w:eastAsia="ja-JP"/>
        </w:rPr>
        <w:t xml:space="preserve"> </w:t>
      </w:r>
      <w:r>
        <w:rPr>
          <w:lang w:eastAsia="ja-JP"/>
        </w:rPr>
        <w:t xml:space="preserve">In alt 2 and alt 3, overhead of </w:t>
      </w:r>
      <w:r>
        <w:rPr>
          <w:rFonts w:hint="eastAsia"/>
          <w:lang w:eastAsia="ja-JP"/>
        </w:rPr>
        <w:t>Alt</w:t>
      </w:r>
      <w:r>
        <w:rPr>
          <w:lang w:eastAsia="ja-JP"/>
        </w:rPr>
        <w:t xml:space="preserve"> 2 requires revising the working assumption. In Alt 3, additional RRC parameter for  </w:t>
      </w:r>
      <m:oMath>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lang w:eastAsia="ja-JP"/>
        </w:rPr>
        <w:t xml:space="preserve"> like 6,12,16,24,30,36,42,43,60 REs is necessary. Exact candidate value and signalling (Uu RRC or PC5 RRC) should be concluded. </w:t>
      </w:r>
    </w:p>
    <w:p w14:paraId="1F02518C" w14:textId="6A88D349" w:rsidR="005A650D" w:rsidRPr="005A650D" w:rsidRDefault="005A650D" w:rsidP="005A650D">
      <w:pPr>
        <w:rPr>
          <w:lang w:eastAsia="ja-JP"/>
        </w:rPr>
      </w:pPr>
      <w:r>
        <w:rPr>
          <w:rFonts w:hint="eastAsia"/>
          <w:lang w:eastAsia="ja-JP"/>
        </w:rPr>
        <w:t>F</w:t>
      </w:r>
      <w:r>
        <w:rPr>
          <w:lang w:eastAsia="ja-JP"/>
        </w:rPr>
        <w:t xml:space="preserve">rom above observation, </w:t>
      </w:r>
      <w:r w:rsidR="004D05F5">
        <w:rPr>
          <w:lang w:eastAsia="ja-JP"/>
        </w:rPr>
        <w:t xml:space="preserve">we propose to take </w:t>
      </w:r>
      <w:r>
        <w:rPr>
          <w:lang w:eastAsia="ja-JP"/>
        </w:rPr>
        <w:t>Alt 1.</w:t>
      </w:r>
    </w:p>
    <w:p w14:paraId="36FF230E" w14:textId="1234797C" w:rsidR="005A650D" w:rsidRPr="00D26A32" w:rsidRDefault="005A650D" w:rsidP="005A650D">
      <w:pPr>
        <w:rPr>
          <w:b/>
          <w:lang w:eastAsia="ja-JP"/>
        </w:rPr>
      </w:pPr>
      <w:r w:rsidRPr="00D26A32">
        <w:rPr>
          <w:b/>
          <w:lang w:eastAsia="ja-JP"/>
        </w:rPr>
        <w:t>Proposal 1: Overhead of 2</w:t>
      </w:r>
      <w:r w:rsidR="008C1744">
        <w:rPr>
          <w:b/>
          <w:lang w:eastAsia="ja-JP"/>
        </w:rPr>
        <w:t xml:space="preserve">nd </w:t>
      </w:r>
      <w:r w:rsidRPr="00D26A32">
        <w:rPr>
          <w:b/>
          <w:lang w:eastAsia="ja-JP"/>
        </w:rPr>
        <w:t>SCI is always not taken into account.</w:t>
      </w:r>
    </w:p>
    <w:p w14:paraId="4B974327" w14:textId="77777777" w:rsidR="005A650D" w:rsidRPr="005A650D" w:rsidRDefault="005A650D" w:rsidP="0014121C">
      <w:pPr>
        <w:rPr>
          <w:lang w:eastAsia="ja-JP"/>
        </w:rPr>
      </w:pPr>
    </w:p>
    <w:p w14:paraId="4735E272" w14:textId="2F9F59F1" w:rsidR="005A650D" w:rsidRPr="003A09D3" w:rsidRDefault="00062CA7" w:rsidP="0014121C">
      <w:pPr>
        <w:rPr>
          <w:b/>
          <w:u w:val="single"/>
          <w:lang w:eastAsia="ja-JP"/>
        </w:rPr>
      </w:pPr>
      <w:r>
        <w:rPr>
          <w:b/>
          <w:u w:val="single"/>
          <w:lang w:eastAsia="ja-JP"/>
        </w:rPr>
        <w:t xml:space="preserve">How the resource size variation caused by </w:t>
      </w:r>
      <w:r w:rsidR="005A650D" w:rsidRPr="003A09D3">
        <w:rPr>
          <w:b/>
          <w:u w:val="single"/>
          <w:lang w:eastAsia="ja-JP"/>
        </w:rPr>
        <w:t>PSFCH</w:t>
      </w:r>
      <w:r>
        <w:rPr>
          <w:b/>
          <w:u w:val="single"/>
          <w:lang w:eastAsia="ja-JP"/>
        </w:rPr>
        <w:t xml:space="preserve"> is taken into account</w:t>
      </w:r>
    </w:p>
    <w:p w14:paraId="31B28392" w14:textId="112C7737" w:rsidR="00AB73D7" w:rsidRDefault="0014121C" w:rsidP="0014121C">
      <w:pPr>
        <w:rPr>
          <w:lang w:val="en-US" w:eastAsia="ja-JP"/>
        </w:rPr>
      </w:pPr>
      <w:r>
        <w:rPr>
          <w:lang w:eastAsia="ja-JP"/>
        </w:rPr>
        <w:t>For time domain, the number of PSSCH symbol can vary slot to slot because some of slot</w:t>
      </w:r>
      <w:r w:rsidR="00AC0470">
        <w:rPr>
          <w:lang w:eastAsia="ja-JP"/>
        </w:rPr>
        <w:t>s</w:t>
      </w:r>
      <w:r>
        <w:rPr>
          <w:lang w:eastAsia="ja-JP"/>
        </w:rPr>
        <w:t xml:space="preserve"> contain PSFCH and the symbol for PSSCH is reduced. In order to overcome this, </w:t>
      </w:r>
      <w:r>
        <w:rPr>
          <w:lang w:val="en-US" w:eastAsia="ja-JP"/>
        </w:rPr>
        <w:t xml:space="preserve">the variation of PSSCH symbols </w:t>
      </w:r>
      <w:r w:rsidR="00F03130">
        <w:rPr>
          <w:lang w:val="en-US" w:eastAsia="ja-JP"/>
        </w:rPr>
        <w:t xml:space="preserve">in each slot </w:t>
      </w:r>
      <w:r w:rsidR="00566148">
        <w:rPr>
          <w:lang w:val="en-US" w:eastAsia="ja-JP"/>
        </w:rPr>
        <w:t xml:space="preserve">should not be taken </w:t>
      </w:r>
      <w:r>
        <w:rPr>
          <w:lang w:val="en-US" w:eastAsia="ja-JP"/>
        </w:rPr>
        <w:t xml:space="preserve">into account for TB size calculation. The symbol length of PSSCH varies further slot to slot in licensed band TDD operation because of sidelink available symbol varies further. In order to cover such cases, the number of symbols for TB </w:t>
      </w:r>
      <w:r w:rsidR="00062CA7">
        <w:rPr>
          <w:lang w:val="en-US" w:eastAsia="ja-JP"/>
        </w:rPr>
        <w:t xml:space="preserve">size </w:t>
      </w:r>
      <w:r>
        <w:rPr>
          <w:lang w:val="en-US" w:eastAsia="ja-JP"/>
        </w:rPr>
        <w:t xml:space="preserve">determination should be </w:t>
      </w:r>
      <w:r w:rsidR="00F03130">
        <w:rPr>
          <w:lang w:val="en-US" w:eastAsia="ja-JP"/>
        </w:rPr>
        <w:t xml:space="preserve">based on the </w:t>
      </w:r>
      <w:r>
        <w:rPr>
          <w:lang w:val="en-US" w:eastAsia="ja-JP"/>
        </w:rPr>
        <w:t>(pre</w:t>
      </w:r>
      <w:r w:rsidR="00566148">
        <w:rPr>
          <w:lang w:val="en-US" w:eastAsia="ja-JP"/>
        </w:rPr>
        <w:t>-</w:t>
      </w:r>
      <w:r>
        <w:rPr>
          <w:lang w:val="en-US" w:eastAsia="ja-JP"/>
        </w:rPr>
        <w:t>)configured</w:t>
      </w:r>
      <w:r w:rsidR="00F03130">
        <w:rPr>
          <w:lang w:val="en-US" w:eastAsia="ja-JP"/>
        </w:rPr>
        <w:t xml:space="preserve"> number</w:t>
      </w:r>
      <w:r>
        <w:rPr>
          <w:lang w:val="en-US" w:eastAsia="ja-JP"/>
        </w:rPr>
        <w:t>.</w:t>
      </w:r>
      <w:r w:rsidR="00566148">
        <w:rPr>
          <w:lang w:val="en-US" w:eastAsia="ja-JP"/>
        </w:rPr>
        <w:t xml:space="preserve"> </w:t>
      </w:r>
    </w:p>
    <w:p w14:paraId="7207D51C" w14:textId="489EB312" w:rsidR="005A650D" w:rsidRPr="003A09D3" w:rsidRDefault="005A650D" w:rsidP="0014121C">
      <w:pPr>
        <w:rPr>
          <w:lang w:eastAsia="ja-JP"/>
        </w:rPr>
      </w:pPr>
      <w:r>
        <w:rPr>
          <w:rFonts w:hint="eastAsia"/>
          <w:lang w:val="en-US" w:eastAsia="ja-JP"/>
        </w:rPr>
        <w:t xml:space="preserve">In </w:t>
      </w:r>
      <w:r>
        <w:rPr>
          <w:lang w:val="en-US" w:eastAsia="ja-JP"/>
        </w:rPr>
        <w:t xml:space="preserve">e-mail discussion </w:t>
      </w:r>
      <w:r w:rsidRPr="005A650D">
        <w:rPr>
          <w:lang w:val="en-US" w:eastAsia="ja-JP"/>
        </w:rPr>
        <w:t>[100e-NR-5G_V2X_NRSL-PHYstructure-01]</w:t>
      </w:r>
      <w:r>
        <w:rPr>
          <w:lang w:val="en-US" w:eastAsia="ja-JP"/>
        </w:rPr>
        <w:t>, following alternatives are identified.</w:t>
      </w:r>
    </w:p>
    <w:tbl>
      <w:tblPr>
        <w:tblStyle w:val="afb"/>
        <w:tblW w:w="0" w:type="auto"/>
        <w:tblLook w:val="04A0" w:firstRow="1" w:lastRow="0" w:firstColumn="1" w:lastColumn="0" w:noHBand="0" w:noVBand="1"/>
      </w:tblPr>
      <w:tblGrid>
        <w:gridCol w:w="9630"/>
      </w:tblGrid>
      <w:tr w:rsidR="005A650D" w14:paraId="2631A96A" w14:textId="77777777" w:rsidTr="005A650D">
        <w:tc>
          <w:tcPr>
            <w:tcW w:w="9630" w:type="dxa"/>
          </w:tcPr>
          <w:p w14:paraId="50BBF3DD" w14:textId="587F97E6" w:rsidR="005A650D" w:rsidRPr="000A0620" w:rsidRDefault="005A650D" w:rsidP="005A650D">
            <w:pPr>
              <w:numPr>
                <w:ilvl w:val="0"/>
                <w:numId w:val="64"/>
              </w:numPr>
              <w:spacing w:after="75"/>
              <w:rPr>
                <w:color w:val="000000" w:themeColor="text1"/>
                <w:lang w:eastAsia="ko-KR"/>
              </w:rPr>
            </w:pPr>
            <w:r w:rsidRPr="003A09D3">
              <w:rPr>
                <w:rFonts w:eastAsia="Malgun Gothic"/>
                <w:lang w:eastAsia="ko-KR"/>
              </w:rPr>
              <w:t>A1. The number of PSSCH symbols are based on the slot having the PSSCH.</w:t>
            </w:r>
            <w:r w:rsidR="000B3043">
              <w:rPr>
                <w:rFonts w:eastAsia="Malgun Gothic"/>
                <w:lang w:eastAsia="ko-KR"/>
              </w:rPr>
              <w:t xml:space="preserve"> i</w:t>
            </w:r>
            <w:r w:rsidR="000B3043" w:rsidRPr="000A0620">
              <w:rPr>
                <w:rFonts w:eastAsia="Malgun Gothic"/>
                <w:color w:val="000000" w:themeColor="text1"/>
                <w:lang w:eastAsia="ko-KR"/>
              </w:rPr>
              <w:t>.e. The number of PSSCH symbols may differ slot by slot depending on the existence of PSFCH resources</w:t>
            </w:r>
          </w:p>
          <w:p w14:paraId="42BE0714" w14:textId="77777777" w:rsidR="005A650D" w:rsidRPr="005A650D" w:rsidRDefault="005A650D" w:rsidP="005A650D">
            <w:pPr>
              <w:numPr>
                <w:ilvl w:val="0"/>
                <w:numId w:val="64"/>
              </w:numPr>
              <w:spacing w:after="75"/>
              <w:rPr>
                <w:lang w:eastAsia="ko-KR"/>
              </w:rPr>
            </w:pPr>
            <w:r w:rsidRPr="003A09D3">
              <w:rPr>
                <w:rFonts w:eastAsia="Malgun Gothic"/>
                <w:lang w:eastAsia="ko-KR"/>
              </w:rPr>
              <w:t>A2. The number of PSSCH symbols are obtained as the average on the all slots in the resource pool.</w:t>
            </w:r>
          </w:p>
          <w:p w14:paraId="4171A5A4" w14:textId="77777777" w:rsidR="005A650D" w:rsidRPr="003A09D3" w:rsidRDefault="005A650D" w:rsidP="003A09D3">
            <w:pPr>
              <w:numPr>
                <w:ilvl w:val="0"/>
                <w:numId w:val="64"/>
              </w:numPr>
              <w:spacing w:after="75"/>
              <w:rPr>
                <w:lang w:eastAsia="ko-KR"/>
              </w:rPr>
            </w:pPr>
            <w:r w:rsidRPr="003A09D3">
              <w:rPr>
                <w:rFonts w:eastAsia="Malgun Gothic"/>
                <w:lang w:eastAsia="ko-KR"/>
              </w:rPr>
              <w:t>A3: dynamically indicate whether PSFCH symbols (3) are subtracted from the available symbols</w:t>
            </w:r>
            <w:r w:rsidRPr="005A650D">
              <w:rPr>
                <w:rFonts w:eastAsia="Malgun Gothic"/>
                <w:lang w:eastAsia="ko-KR"/>
              </w:rPr>
              <w:t xml:space="preserve"> </w:t>
            </w:r>
            <w:r w:rsidRPr="003A09D3">
              <w:rPr>
                <w:rFonts w:eastAsia="Malgun Gothic"/>
                <w:bCs/>
                <w:lang w:eastAsia="ko-KR"/>
              </w:rPr>
              <w:t>(FFS signaling can be implicit or explicit)</w:t>
            </w:r>
          </w:p>
          <w:p w14:paraId="6AE315C8" w14:textId="77777777" w:rsidR="005A650D" w:rsidRPr="003A09D3" w:rsidRDefault="005A650D" w:rsidP="003A09D3">
            <w:pPr>
              <w:numPr>
                <w:ilvl w:val="0"/>
                <w:numId w:val="64"/>
              </w:numPr>
              <w:spacing w:after="75"/>
              <w:rPr>
                <w:lang w:eastAsia="ko-KR"/>
              </w:rPr>
            </w:pPr>
            <w:r w:rsidRPr="003A09D3">
              <w:rPr>
                <w:rFonts w:eastAsia="Malgun Gothic"/>
                <w:lang w:eastAsia="ko-KR"/>
              </w:rPr>
              <w:t>A4. The number of PSSCH symbols are obtained as the maximum on the all slots in the resource pool.</w:t>
            </w:r>
          </w:p>
          <w:p w14:paraId="6A89092B" w14:textId="0C09B14A" w:rsidR="005A650D" w:rsidRPr="003A09D3" w:rsidRDefault="005A650D" w:rsidP="003A09D3">
            <w:pPr>
              <w:numPr>
                <w:ilvl w:val="0"/>
                <w:numId w:val="64"/>
              </w:numPr>
              <w:spacing w:after="75"/>
              <w:rPr>
                <w:lang w:eastAsia="ko-KR"/>
              </w:rPr>
            </w:pPr>
            <w:r w:rsidRPr="003A09D3">
              <w:rPr>
                <w:rFonts w:eastAsia="Malgun Gothic"/>
                <w:lang w:eastAsia="ko-KR"/>
              </w:rPr>
              <w:t>A5: dynamically indicate the number PSFCH symbols (1 to 3) to be subtracted from the available symbols</w:t>
            </w:r>
          </w:p>
        </w:tc>
      </w:tr>
    </w:tbl>
    <w:p w14:paraId="68FA9865" w14:textId="77777777" w:rsidR="005A650D" w:rsidRDefault="005A650D" w:rsidP="0014121C">
      <w:pPr>
        <w:rPr>
          <w:lang w:val="en-US" w:eastAsia="ja-JP"/>
        </w:rPr>
      </w:pPr>
    </w:p>
    <w:p w14:paraId="5FD13990" w14:textId="731F99CD" w:rsidR="008048A4" w:rsidRDefault="008F4116" w:rsidP="003A09D3">
      <w:pPr>
        <w:rPr>
          <w:lang w:eastAsia="ja-JP"/>
        </w:rPr>
      </w:pPr>
      <w:r>
        <w:rPr>
          <w:lang w:val="en-US" w:eastAsia="ja-JP"/>
        </w:rPr>
        <w:t xml:space="preserve">We support A2 that </w:t>
      </w:r>
      <w:r>
        <w:rPr>
          <w:rFonts w:eastAsia="Malgun Gothic"/>
          <w:lang w:eastAsia="ko-KR"/>
        </w:rPr>
        <w:t>t</w:t>
      </w:r>
      <w:r w:rsidRPr="00126E93">
        <w:rPr>
          <w:rFonts w:eastAsia="Malgun Gothic"/>
          <w:lang w:eastAsia="ko-KR"/>
        </w:rPr>
        <w:t>he number of PSSCH symbols are obtained as the average on the all slots in the resource pool.</w:t>
      </w:r>
      <w:r>
        <w:rPr>
          <w:rFonts w:eastAsia="Malgun Gothic"/>
          <w:lang w:eastAsia="ko-KR"/>
        </w:rPr>
        <w:t xml:space="preserve"> </w:t>
      </w:r>
      <w:r w:rsidR="008048A4">
        <w:rPr>
          <w:rFonts w:eastAsia="Malgun Gothic"/>
          <w:lang w:eastAsia="ko-KR"/>
        </w:rPr>
        <w:t xml:space="preserve">We observe the PSFCH overhead is largest </w:t>
      </w:r>
      <w:r w:rsidR="003D5DEC">
        <w:rPr>
          <w:rFonts w:eastAsia="Malgun Gothic"/>
          <w:lang w:eastAsia="ko-KR"/>
        </w:rPr>
        <w:t xml:space="preserve">overhead when </w:t>
      </w:r>
      <w:r w:rsidR="009E39FF">
        <w:rPr>
          <w:rFonts w:eastAsia="Malgun Gothic"/>
          <w:lang w:eastAsia="ko-KR"/>
        </w:rPr>
        <w:t>the reso</w:t>
      </w:r>
      <w:r w:rsidR="00D850C4">
        <w:rPr>
          <w:rFonts w:eastAsia="Malgun Gothic"/>
          <w:lang w:eastAsia="ko-KR"/>
        </w:rPr>
        <w:t>urc</w:t>
      </w:r>
      <w:r w:rsidR="009E39FF">
        <w:rPr>
          <w:rFonts w:eastAsia="Malgun Gothic"/>
          <w:lang w:eastAsia="ko-KR"/>
        </w:rPr>
        <w:t>e alloc</w:t>
      </w:r>
      <w:r w:rsidR="009E39FF">
        <w:rPr>
          <w:rFonts w:eastAsia="Malgun Gothic"/>
          <w:lang w:eastAsia="ko-KR"/>
        </w:rPr>
        <w:t xml:space="preserve">ation of </w:t>
      </w:r>
      <w:r w:rsidR="003D5DEC">
        <w:rPr>
          <w:rFonts w:eastAsia="Malgun Gothic"/>
          <w:lang w:eastAsia="ko-KR"/>
        </w:rPr>
        <w:t xml:space="preserve">frequency domain </w:t>
      </w:r>
      <w:r w:rsidR="009E39FF">
        <w:rPr>
          <w:rFonts w:eastAsia="Malgun Gothic"/>
          <w:lang w:eastAsia="ko-KR"/>
        </w:rPr>
        <w:t>is large</w:t>
      </w:r>
      <w:r w:rsidR="003D5DEC">
        <w:rPr>
          <w:rFonts w:eastAsia="Malgun Gothic"/>
          <w:lang w:eastAsia="ko-KR"/>
        </w:rPr>
        <w:t xml:space="preserve">. </w:t>
      </w:r>
      <w:r w:rsidR="009E39FF">
        <w:rPr>
          <w:rFonts w:eastAsia="Malgun Gothic"/>
          <w:lang w:eastAsia="ko-KR"/>
        </w:rPr>
        <w:t>A2 has no impact on both RRC signalling and SCI signalling.</w:t>
      </w:r>
      <w:r w:rsidR="004F1D70">
        <w:rPr>
          <w:rFonts w:eastAsiaTheme="minorEastAsia" w:hint="eastAsia"/>
          <w:lang w:eastAsia="ja-JP"/>
        </w:rPr>
        <w:t xml:space="preserve"> If</w:t>
      </w:r>
      <w:r w:rsidR="004F1D70">
        <w:rPr>
          <w:rFonts w:eastAsiaTheme="minorEastAsia"/>
          <w:lang w:eastAsia="ja-JP"/>
        </w:rPr>
        <w:t xml:space="preserve"> </w:t>
      </w:r>
      <w:r w:rsidR="004F1D70">
        <w:rPr>
          <w:i/>
        </w:rPr>
        <w:t>periodPSFCHresource</w:t>
      </w:r>
      <w:r w:rsidR="004F1D70">
        <w:t xml:space="preserve"> is zero, there is no PSFCH</w:t>
      </w:r>
      <w:r w:rsidR="008048A4">
        <w:t xml:space="preserve"> symbols</w:t>
      </w:r>
      <w:r w:rsidR="004F1D70">
        <w:t>.</w:t>
      </w:r>
      <w:r w:rsidR="008048A4">
        <w:t xml:space="preserve"> For </w:t>
      </w:r>
      <w:r w:rsidR="008048A4">
        <w:rPr>
          <w:i/>
        </w:rPr>
        <w:t>periodPSFCHresource</w:t>
      </w:r>
      <w:r w:rsidR="008048A4">
        <w:t xml:space="preserve"> =1,2,4, t</w:t>
      </w:r>
      <w:r w:rsidR="003D5DEC">
        <w:t xml:space="preserve">he </w:t>
      </w:r>
      <w:r w:rsidR="008048A4">
        <w:t>number of symbols for PSFCH overhead is 2 symbols in a slot with PSFCH.</w:t>
      </w:r>
      <w:r w:rsidR="004F1D70">
        <w:t xml:space="preserve"> </w:t>
      </w:r>
      <w:r w:rsidR="008048A4">
        <w:t xml:space="preserve">A number of </w:t>
      </w:r>
      <m:oMath>
        <m:sSubSup>
          <m:sSubSupPr>
            <m:ctrlPr>
              <w:rPr>
                <w:rFonts w:ascii="Cambria Math" w:eastAsia="ＭＳ Ｐゴシック" w:hAnsi="Cambria Math" w:cs="ＭＳ Ｐゴシック"/>
                <w:i/>
                <w:sz w:val="24"/>
                <w:szCs w:val="24"/>
              </w:rPr>
            </m:ctrlPr>
          </m:sSubSupPr>
          <m:e>
            <m:r>
              <w:rPr>
                <w:rFonts w:ascii="Cambria Math"/>
              </w:rPr>
              <m:t>N</m:t>
            </m:r>
          </m:e>
          <m:sub>
            <m:r>
              <m:rPr>
                <m:nor/>
              </m:rPr>
              <w:rPr>
                <w:rFonts w:ascii="Cambria Math"/>
              </w:rPr>
              <m:t>PSSCH</m:t>
            </m:r>
            <m:ctrlPr>
              <w:rPr>
                <w:rFonts w:ascii="Cambria Math" w:eastAsia="ＭＳ Ｐゴシック" w:hAnsi="Cambria Math" w:cs="ＭＳ Ｐゴシック"/>
                <w:sz w:val="24"/>
                <w:szCs w:val="24"/>
              </w:rPr>
            </m:ctrlPr>
          </m:sub>
          <m:sup>
            <m:r>
              <m:rPr>
                <m:nor/>
              </m:rPr>
              <w:rPr>
                <w:rFonts w:ascii="Cambria Math"/>
              </w:rPr>
              <m:t>PSFCH</m:t>
            </m:r>
            <m:ctrlPr>
              <w:rPr>
                <w:rFonts w:ascii="Cambria Math" w:eastAsia="ＭＳ Ｐゴシック" w:hAnsi="Cambria Math" w:cs="ＭＳ Ｐゴシック"/>
                <w:sz w:val="24"/>
                <w:szCs w:val="24"/>
              </w:rPr>
            </m:ctrlPr>
          </m:sup>
        </m:sSubSup>
      </m:oMath>
      <w:r w:rsidR="008048A4">
        <w:t xml:space="preserve"> PSSCH slots associated with a PSFCH slot. Then average of the number</w:t>
      </w:r>
      <w:r w:rsidR="003D5DEC">
        <w:t>s</w:t>
      </w:r>
      <w:r w:rsidR="008048A4">
        <w:t xml:space="preserve"> of PSSCH symbols for </w:t>
      </w:r>
      <m:oMath>
        <m:sSubSup>
          <m:sSubSupPr>
            <m:ctrlPr>
              <w:rPr>
                <w:rFonts w:ascii="Cambria Math" w:eastAsia="ＭＳ Ｐゴシック" w:hAnsi="Cambria Math" w:cs="ＭＳ Ｐゴシック"/>
                <w:i/>
                <w:sz w:val="24"/>
                <w:szCs w:val="24"/>
              </w:rPr>
            </m:ctrlPr>
          </m:sSubSupPr>
          <m:e>
            <m:r>
              <w:rPr>
                <w:rFonts w:ascii="Cambria Math"/>
              </w:rPr>
              <m:t>N</m:t>
            </m:r>
          </m:e>
          <m:sub>
            <m:r>
              <m:rPr>
                <m:nor/>
              </m:rPr>
              <w:rPr>
                <w:rFonts w:ascii="Cambria Math"/>
              </w:rPr>
              <m:t>PSSCH</m:t>
            </m:r>
            <m:ctrlPr>
              <w:rPr>
                <w:rFonts w:ascii="Cambria Math" w:eastAsia="ＭＳ Ｐゴシック" w:hAnsi="Cambria Math" w:cs="ＭＳ Ｐゴシック"/>
                <w:sz w:val="24"/>
                <w:szCs w:val="24"/>
              </w:rPr>
            </m:ctrlPr>
          </m:sub>
          <m:sup>
            <m:r>
              <m:rPr>
                <m:nor/>
              </m:rPr>
              <w:rPr>
                <w:rFonts w:ascii="Cambria Math"/>
              </w:rPr>
              <m:t>PSFCH</m:t>
            </m:r>
            <m:ctrlPr>
              <w:rPr>
                <w:rFonts w:ascii="Cambria Math" w:eastAsia="ＭＳ Ｐゴシック" w:hAnsi="Cambria Math" w:cs="ＭＳ Ｐゴシック"/>
                <w:sz w:val="24"/>
                <w:szCs w:val="24"/>
              </w:rPr>
            </m:ctrlPr>
          </m:sup>
        </m:sSubSup>
      </m:oMath>
      <w:r w:rsidR="008048A4">
        <w:t xml:space="preserve"> =1,2,4 are </w:t>
      </w:r>
      <w:r w:rsidR="008048A4">
        <w:rPr>
          <w:rFonts w:hint="eastAsia"/>
          <w:lang w:eastAsia="ja-JP"/>
        </w:rPr>
        <w:t>follows</w:t>
      </w:r>
      <w:r w:rsidR="008048A4">
        <w:rPr>
          <w:lang w:eastAsia="ja-JP"/>
        </w:rPr>
        <w:t>.</w:t>
      </w:r>
    </w:p>
    <w:p w14:paraId="44385E9E" w14:textId="1A1FAD86" w:rsidR="008048A4" w:rsidRDefault="008048A4" w:rsidP="003A09D3">
      <w:pPr>
        <w:jc w:val="center"/>
        <w:rPr>
          <w:lang w:val="en-US" w:eastAsia="ja-JP"/>
        </w:rPr>
      </w:pPr>
      <w:r w:rsidRPr="003A09D3">
        <w:rPr>
          <w:lang w:eastAsia="ja-JP"/>
        </w:rPr>
        <w:t xml:space="preserve">The number of symbols in a SL slot - </w:t>
      </w:r>
      <m:oMath>
        <m:sSubSup>
          <m:sSubSupPr>
            <m:ctrlPr>
              <w:rPr>
                <w:rFonts w:ascii="Cambria Math" w:eastAsia="ＭＳ Ｐゴシック" w:hAnsi="Cambria Math" w:cs="ＭＳ Ｐゴシック"/>
                <w:i/>
              </w:rPr>
            </m:ctrlPr>
          </m:sSubSupPr>
          <m:e>
            <m:r>
              <w:rPr>
                <w:rFonts w:ascii="Cambria Math"/>
              </w:rPr>
              <m:t>2/N</m:t>
            </m:r>
          </m:e>
          <m:sub>
            <m:r>
              <m:rPr>
                <m:nor/>
              </m:rPr>
              <w:rPr>
                <w:rFonts w:ascii="Cambria Math"/>
              </w:rPr>
              <m:t>PSSCH</m:t>
            </m:r>
            <m:ctrlPr>
              <w:rPr>
                <w:rFonts w:ascii="Cambria Math" w:eastAsia="ＭＳ Ｐゴシック" w:hAnsi="Cambria Math" w:cs="ＭＳ Ｐゴシック"/>
              </w:rPr>
            </m:ctrlPr>
          </m:sub>
          <m:sup>
            <m:r>
              <m:rPr>
                <m:nor/>
              </m:rPr>
              <w:rPr>
                <w:rFonts w:ascii="Cambria Math"/>
              </w:rPr>
              <m:t>PSFCH</m:t>
            </m:r>
            <m:ctrlPr>
              <w:rPr>
                <w:rFonts w:ascii="Cambria Math" w:eastAsia="ＭＳ Ｐゴシック" w:hAnsi="Cambria Math" w:cs="ＭＳ Ｐゴシック"/>
              </w:rPr>
            </m:ctrlPr>
          </m:sup>
        </m:sSubSup>
      </m:oMath>
      <w:r>
        <w:t>.</w:t>
      </w:r>
    </w:p>
    <w:p w14:paraId="30356682" w14:textId="49BE5235" w:rsidR="009E39FF" w:rsidRDefault="009E39FF" w:rsidP="003A09D3">
      <w:pPr>
        <w:rPr>
          <w:lang w:val="en-US" w:eastAsia="ja-JP"/>
        </w:rPr>
      </w:pPr>
      <w:r>
        <w:rPr>
          <w:lang w:val="en-US" w:eastAsia="ja-JP"/>
        </w:rPr>
        <w:t xml:space="preserve">We </w:t>
      </w:r>
      <w:r w:rsidR="00062CA7">
        <w:rPr>
          <w:lang w:val="en-US" w:eastAsia="ja-JP"/>
        </w:rPr>
        <w:t xml:space="preserve">are also ok with </w:t>
      </w:r>
      <w:r>
        <w:rPr>
          <w:lang w:val="en-US" w:eastAsia="ja-JP"/>
        </w:rPr>
        <w:t xml:space="preserve">o A4 with maximum overhead. It is suitable for lower coding rate. </w:t>
      </w:r>
      <w:r>
        <w:rPr>
          <w:lang w:eastAsia="ja-JP"/>
        </w:rPr>
        <w:t>T</w:t>
      </w:r>
      <w:r w:rsidRPr="00446BC5">
        <w:rPr>
          <w:lang w:eastAsia="ja-JP"/>
        </w:rPr>
        <w:t>he T</w:t>
      </w:r>
      <w:r>
        <w:rPr>
          <w:lang w:eastAsia="ja-JP"/>
        </w:rPr>
        <w:t xml:space="preserve">x UE can select </w:t>
      </w:r>
      <w:r w:rsidR="00062CA7">
        <w:rPr>
          <w:lang w:eastAsia="ja-JP"/>
        </w:rPr>
        <w:t xml:space="preserve">suitable </w:t>
      </w:r>
      <w:r w:rsidRPr="00446BC5">
        <w:rPr>
          <w:lang w:eastAsia="ja-JP"/>
        </w:rPr>
        <w:t>MCS to achieve the target BLER</w:t>
      </w:r>
      <w:r>
        <w:rPr>
          <w:lang w:eastAsia="ja-JP"/>
        </w:rPr>
        <w:t xml:space="preserve"> with PSFCH</w:t>
      </w:r>
      <w:r w:rsidRPr="00446BC5">
        <w:rPr>
          <w:lang w:eastAsia="ja-JP"/>
        </w:rPr>
        <w:t xml:space="preserve"> overhead knowledge.</w:t>
      </w:r>
    </w:p>
    <w:p w14:paraId="732FBDB1" w14:textId="22F48B6C" w:rsidR="009E39FF" w:rsidRPr="000A0620" w:rsidRDefault="0014121C" w:rsidP="003A09D3">
      <w:pPr>
        <w:spacing w:after="75"/>
        <w:rPr>
          <w:b/>
          <w:color w:val="000000" w:themeColor="text1"/>
          <w:lang w:eastAsia="ko-KR"/>
        </w:rPr>
      </w:pPr>
      <w:r w:rsidRPr="00AF6B77">
        <w:rPr>
          <w:rFonts w:eastAsiaTheme="minorEastAsia"/>
          <w:b/>
          <w:color w:val="000000" w:themeColor="text1"/>
          <w:lang w:eastAsia="ja-JP"/>
        </w:rPr>
        <w:t xml:space="preserve">Proposal </w:t>
      </w:r>
      <w:r w:rsidR="00584EA6" w:rsidRPr="00AF6B77">
        <w:rPr>
          <w:rFonts w:eastAsiaTheme="minorEastAsia"/>
          <w:b/>
          <w:color w:val="000000" w:themeColor="text1"/>
          <w:lang w:eastAsia="ja-JP"/>
        </w:rPr>
        <w:t>2</w:t>
      </w:r>
      <w:r w:rsidRPr="00AF6B77">
        <w:rPr>
          <w:rFonts w:eastAsiaTheme="minorEastAsia"/>
          <w:b/>
          <w:color w:val="000000" w:themeColor="text1"/>
          <w:lang w:eastAsia="ja-JP"/>
        </w:rPr>
        <w:t xml:space="preserve">: </w:t>
      </w:r>
      <w:r w:rsidR="009E39FF" w:rsidRPr="000A0620">
        <w:rPr>
          <w:rFonts w:eastAsia="Malgun Gothic"/>
          <w:b/>
          <w:color w:val="000000" w:themeColor="text1"/>
          <w:lang w:eastAsia="ko-KR"/>
        </w:rPr>
        <w:t xml:space="preserve">The number of PSSCH symbols </w:t>
      </w:r>
      <w:r w:rsidR="001C50FF" w:rsidRPr="000A0620">
        <w:rPr>
          <w:rFonts w:eastAsia="Malgun Gothic"/>
          <w:b/>
          <w:color w:val="000000" w:themeColor="text1"/>
          <w:lang w:eastAsia="ko-KR"/>
        </w:rPr>
        <w:t>for TB size determination is</w:t>
      </w:r>
      <w:r w:rsidR="009E39FF" w:rsidRPr="000A0620">
        <w:rPr>
          <w:rFonts w:eastAsia="Malgun Gothic"/>
          <w:b/>
          <w:color w:val="000000" w:themeColor="text1"/>
          <w:lang w:eastAsia="ko-KR"/>
        </w:rPr>
        <w:t xml:space="preserve"> based on the slot having the PSSCH.</w:t>
      </w:r>
    </w:p>
    <w:p w14:paraId="73939830" w14:textId="31C62DBA" w:rsidR="00E8224C" w:rsidRDefault="00E8224C" w:rsidP="003A09D3">
      <w:pPr>
        <w:rPr>
          <w:lang w:val="en-US" w:eastAsia="ja-JP"/>
        </w:rPr>
      </w:pPr>
    </w:p>
    <w:p w14:paraId="5934952B" w14:textId="3E9197B5" w:rsidR="008F4116" w:rsidRDefault="001C50FF" w:rsidP="008F4116">
      <w:pPr>
        <w:rPr>
          <w:b/>
          <w:u w:val="single"/>
          <w:lang w:eastAsia="ja-JP"/>
        </w:rPr>
      </w:pPr>
      <w:r>
        <w:rPr>
          <w:b/>
          <w:u w:val="single"/>
          <w:lang w:eastAsia="ja-JP"/>
        </w:rPr>
        <w:t xml:space="preserve">How </w:t>
      </w:r>
      <w:r w:rsidR="008F4116">
        <w:rPr>
          <w:b/>
          <w:u w:val="single"/>
          <w:lang w:eastAsia="ja-JP"/>
        </w:rPr>
        <w:t>P</w:t>
      </w:r>
      <w:r w:rsidR="008F4116">
        <w:rPr>
          <w:rFonts w:hint="eastAsia"/>
          <w:b/>
          <w:u w:val="single"/>
          <w:lang w:eastAsia="ja-JP"/>
        </w:rPr>
        <w:t>SSCH DMRS/</w:t>
      </w:r>
      <w:r w:rsidR="008F4116">
        <w:rPr>
          <w:b/>
          <w:u w:val="single"/>
          <w:lang w:eastAsia="ja-JP"/>
        </w:rPr>
        <w:t>SL-PTRS/SL-CSI-RS</w:t>
      </w:r>
      <w:r>
        <w:rPr>
          <w:b/>
          <w:u w:val="single"/>
          <w:lang w:eastAsia="ja-JP"/>
        </w:rPr>
        <w:t xml:space="preserve"> resource are taken into account</w:t>
      </w:r>
    </w:p>
    <w:p w14:paraId="14DF48A6" w14:textId="1CAAD54B" w:rsidR="00054D7E" w:rsidRDefault="00054D7E" w:rsidP="008F4116">
      <w:pPr>
        <w:rPr>
          <w:lang w:eastAsia="ja-JP"/>
        </w:rPr>
      </w:pPr>
      <w:r>
        <w:rPr>
          <w:lang w:eastAsia="ja-JP"/>
        </w:rPr>
        <w:t xml:space="preserve">We observe there are following alternatives </w:t>
      </w:r>
    </w:p>
    <w:tbl>
      <w:tblPr>
        <w:tblStyle w:val="afb"/>
        <w:tblW w:w="0" w:type="auto"/>
        <w:tblLook w:val="04A0" w:firstRow="1" w:lastRow="0" w:firstColumn="1" w:lastColumn="0" w:noHBand="0" w:noVBand="1"/>
      </w:tblPr>
      <w:tblGrid>
        <w:gridCol w:w="9630"/>
      </w:tblGrid>
      <w:tr w:rsidR="00054D7E" w14:paraId="109311FD" w14:textId="77777777" w:rsidTr="00054D7E">
        <w:tc>
          <w:tcPr>
            <w:tcW w:w="9630" w:type="dxa"/>
          </w:tcPr>
          <w:p w14:paraId="0C3E49D1" w14:textId="77777777" w:rsidR="00054D7E" w:rsidRDefault="00054D7E" w:rsidP="00054D7E">
            <w:pPr>
              <w:rPr>
                <w:lang w:eastAsia="ja-JP"/>
              </w:rPr>
            </w:pPr>
            <w:r>
              <w:rPr>
                <w:lang w:eastAsia="ja-JP"/>
              </w:rPr>
              <w:t>Alt 1: Overhead is always not taken into account.</w:t>
            </w:r>
          </w:p>
          <w:p w14:paraId="729C7DAF" w14:textId="2CF1C241" w:rsidR="00054D7E" w:rsidRPr="003A09D3" w:rsidRDefault="00054D7E" w:rsidP="00563661">
            <w:pPr>
              <w:rPr>
                <w:lang w:eastAsia="ko-KR"/>
              </w:rPr>
            </w:pPr>
            <w:r>
              <w:rPr>
                <w:lang w:eastAsia="ja-JP"/>
              </w:rPr>
              <w:t>Alt 2:</w:t>
            </w:r>
            <m:oMath>
              <m:r>
                <m:rPr>
                  <m:sty m:val="p"/>
                </m:rPr>
                <w:rPr>
                  <w:rFonts w:ascii="Cambria Math" w:hAnsi="Cambria Math"/>
                  <w:noProof/>
                  <w:lang w:eastAsia="ko-KR"/>
                </w:rPr>
                <m:t xml:space="preserve"> </m:t>
              </m:r>
            </m:oMath>
            <w:r w:rsidR="00F74C59">
              <w:rPr>
                <w:lang w:eastAsia="ko-KR"/>
              </w:rPr>
              <w:t>The actual</w:t>
            </w:r>
            <w:r w:rsidRPr="00054D7E">
              <w:rPr>
                <w:lang w:eastAsia="ko-KR"/>
              </w:rPr>
              <w:t xml:space="preserve"> number of REs is considered</w:t>
            </w:r>
          </w:p>
          <w:p w14:paraId="1468B922" w14:textId="52D83D27" w:rsidR="00054D7E" w:rsidRPr="00563661" w:rsidRDefault="00054D7E" w:rsidP="00563661">
            <w:pPr>
              <w:rPr>
                <w:lang w:eastAsia="ja-JP"/>
              </w:rPr>
            </w:pPr>
            <w:r>
              <w:rPr>
                <w:iCs/>
                <w:lang w:eastAsia="ja-JP"/>
              </w:rPr>
              <w:t xml:space="preserve">Alt 3:  </w:t>
            </w:r>
            <m:oMath>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iCs/>
                <w:lang w:eastAsia="ja-JP"/>
              </w:rPr>
              <w:t>is used to determine the 2</w:t>
            </w:r>
            <w:r w:rsidR="008C1744">
              <w:rPr>
                <w:iCs/>
                <w:lang w:eastAsia="ja-JP"/>
              </w:rPr>
              <w:t xml:space="preserve">nd </w:t>
            </w:r>
            <w:r>
              <w:rPr>
                <w:iCs/>
                <w:lang w:eastAsia="ja-JP"/>
              </w:rPr>
              <w:t>SCI overhead.</w:t>
            </w:r>
          </w:p>
        </w:tc>
      </w:tr>
    </w:tbl>
    <w:p w14:paraId="059E6104" w14:textId="77777777" w:rsidR="00054D7E" w:rsidRPr="003A09D3" w:rsidRDefault="00054D7E" w:rsidP="008F4116">
      <w:pPr>
        <w:rPr>
          <w:lang w:eastAsia="ja-JP"/>
        </w:rPr>
      </w:pPr>
    </w:p>
    <w:p w14:paraId="0D382FCE" w14:textId="6C81BCF9" w:rsidR="008F4116" w:rsidRPr="00054D7E" w:rsidRDefault="00054D7E" w:rsidP="003A09D3">
      <w:pPr>
        <w:rPr>
          <w:lang w:val="en-US" w:eastAsia="ja-JP"/>
        </w:rPr>
      </w:pPr>
      <w:r>
        <w:rPr>
          <w:rFonts w:hint="eastAsia"/>
          <w:lang w:val="en-US" w:eastAsia="ja-JP"/>
        </w:rPr>
        <w:t>A</w:t>
      </w:r>
      <w:r>
        <w:rPr>
          <w:lang w:val="en-US" w:eastAsia="ja-JP"/>
        </w:rPr>
        <w:t>s same reason as 2</w:t>
      </w:r>
      <w:r w:rsidR="008C1744">
        <w:rPr>
          <w:lang w:val="en-US" w:eastAsia="ja-JP"/>
        </w:rPr>
        <w:t xml:space="preserve">nd </w:t>
      </w:r>
      <w:r>
        <w:rPr>
          <w:lang w:val="en-US" w:eastAsia="ja-JP"/>
        </w:rPr>
        <w:t>SCI overhead</w:t>
      </w:r>
      <w:r w:rsidR="001C50FF">
        <w:rPr>
          <w:lang w:val="en-US" w:eastAsia="ja-JP"/>
        </w:rPr>
        <w:t xml:space="preserve"> </w:t>
      </w:r>
      <w:r w:rsidR="001C50FF">
        <w:rPr>
          <w:lang w:val="en-US" w:eastAsia="ja-JP"/>
        </w:rPr>
        <w:t>consideration</w:t>
      </w:r>
      <w:r>
        <w:rPr>
          <w:lang w:val="en-US" w:eastAsia="ja-JP"/>
        </w:rPr>
        <w:t>, Alt 1 could be acceptable</w:t>
      </w:r>
      <w:r w:rsidR="001C50FF">
        <w:rPr>
          <w:lang w:val="en-US" w:eastAsia="ja-JP"/>
        </w:rPr>
        <w:t xml:space="preserve"> desi</w:t>
      </w:r>
      <w:r w:rsidR="001C50FF">
        <w:rPr>
          <w:lang w:val="en-US" w:eastAsia="ja-JP"/>
        </w:rPr>
        <w:t>gn</w:t>
      </w:r>
      <w:r>
        <w:rPr>
          <w:lang w:val="en-US" w:eastAsia="ja-JP"/>
        </w:rPr>
        <w:t xml:space="preserve">. </w:t>
      </w:r>
      <w:r w:rsidR="00F74C59">
        <w:rPr>
          <w:lang w:val="en-US" w:eastAsia="ja-JP"/>
        </w:rPr>
        <w:t>The Tx UE can select suitable MCS with actual overhead.</w:t>
      </w:r>
      <w:r w:rsidR="00F74C59">
        <w:rPr>
          <w:rFonts w:hint="eastAsia"/>
          <w:lang w:val="en-US" w:eastAsia="ja-JP"/>
        </w:rPr>
        <w:t xml:space="preserve"> </w:t>
      </w:r>
      <w:r w:rsidR="00F74C59">
        <w:rPr>
          <w:lang w:val="en-US" w:eastAsia="ja-JP"/>
        </w:rPr>
        <w:t>On the other hand, t</w:t>
      </w:r>
      <w:r>
        <w:rPr>
          <w:lang w:val="en-US" w:eastAsia="ja-JP"/>
        </w:rPr>
        <w:t>he resources of R</w:t>
      </w:r>
      <w:r w:rsidRPr="00563661">
        <w:rPr>
          <w:lang w:val="en-US" w:eastAsia="ja-JP"/>
        </w:rPr>
        <w:t>S</w:t>
      </w:r>
      <w:r w:rsidR="008F4116" w:rsidRPr="00563661">
        <w:rPr>
          <w:lang w:val="en-US" w:eastAsia="ja-JP"/>
        </w:rPr>
        <w:t xml:space="preserve"> </w:t>
      </w:r>
      <w:r w:rsidRPr="00563661">
        <w:rPr>
          <w:lang w:val="en-US" w:eastAsia="ja-JP"/>
        </w:rPr>
        <w:t>(DMRS/</w:t>
      </w:r>
      <w:r w:rsidRPr="003A09D3">
        <w:rPr>
          <w:lang w:eastAsia="ja-JP"/>
        </w:rPr>
        <w:t>SL-PTRS/SL-CSI-RS</w:t>
      </w:r>
      <w:r w:rsidRPr="00563661">
        <w:rPr>
          <w:lang w:val="en-US" w:eastAsia="ja-JP"/>
        </w:rPr>
        <w:t xml:space="preserve">) </w:t>
      </w:r>
      <w:r w:rsidR="008F4116" w:rsidRPr="00563661">
        <w:rPr>
          <w:lang w:val="en-US" w:eastAsia="ja-JP"/>
        </w:rPr>
        <w:t>wou</w:t>
      </w:r>
      <w:r w:rsidR="008F4116">
        <w:rPr>
          <w:lang w:val="en-US" w:eastAsia="ja-JP"/>
        </w:rPr>
        <w:t>ld be usually constant over a TB transmission</w:t>
      </w:r>
      <w:r w:rsidR="001C50FF">
        <w:rPr>
          <w:lang w:val="en-US" w:eastAsia="ja-JP"/>
        </w:rPr>
        <w:t xml:space="preserve"> as the channel condition would be no significant difference in these periods</w:t>
      </w:r>
      <w:r w:rsidR="008F4116">
        <w:rPr>
          <w:lang w:val="en-US" w:eastAsia="ja-JP"/>
        </w:rPr>
        <w:t xml:space="preserve">. Therefore, </w:t>
      </w:r>
      <w:r w:rsidR="00F74C59">
        <w:rPr>
          <w:lang w:val="en-US" w:eastAsia="ja-JP"/>
        </w:rPr>
        <w:t xml:space="preserve">Alt 2 with </w:t>
      </w:r>
      <w:r w:rsidR="008F4116">
        <w:rPr>
          <w:lang w:val="en-US" w:eastAsia="ja-JP"/>
        </w:rPr>
        <w:t>actual number of R</w:t>
      </w:r>
      <w:r w:rsidR="00F74C59">
        <w:rPr>
          <w:lang w:val="en-US" w:eastAsia="ja-JP"/>
        </w:rPr>
        <w:t>Es</w:t>
      </w:r>
      <w:r w:rsidR="008F4116">
        <w:rPr>
          <w:lang w:val="en-US" w:eastAsia="ja-JP"/>
        </w:rPr>
        <w:t xml:space="preserve"> would not have problem as far as Tx UE</w:t>
      </w:r>
      <w:r w:rsidR="00F74C59">
        <w:rPr>
          <w:lang w:val="en-US" w:eastAsia="ja-JP"/>
        </w:rPr>
        <w:t xml:space="preserve"> shall use the same number of </w:t>
      </w:r>
      <w:r w:rsidR="008F4116">
        <w:rPr>
          <w:lang w:val="en-US" w:eastAsia="ja-JP"/>
        </w:rPr>
        <w:t xml:space="preserve">RS during the same TB transmission. </w:t>
      </w:r>
      <w:r w:rsidR="00F74C59">
        <w:rPr>
          <w:lang w:val="en-US" w:eastAsia="ja-JP"/>
        </w:rPr>
        <w:t xml:space="preserve">If  </w:t>
      </w:r>
      <m:oMath>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sidR="00F74C59">
        <w:rPr>
          <w:rFonts w:hint="eastAsia"/>
          <w:iCs/>
          <w:lang w:eastAsia="ja-JP"/>
        </w:rPr>
        <w:t xml:space="preserve"> is </w:t>
      </w:r>
      <w:r w:rsidR="00F74C59">
        <w:rPr>
          <w:iCs/>
          <w:lang w:eastAsia="ja-JP"/>
        </w:rPr>
        <w:t>introduced (Alt3), e</w:t>
      </w:r>
      <w:r w:rsidR="00F74C59" w:rsidRPr="00F74C59">
        <w:rPr>
          <w:iCs/>
          <w:lang w:eastAsia="ja-JP"/>
        </w:rPr>
        <w:t>xact candidate value and signalling (Uu RRC or PC5 RRC) should be concluded.</w:t>
      </w:r>
    </w:p>
    <w:p w14:paraId="75B3C644" w14:textId="7A8247B9" w:rsidR="00AD034F" w:rsidRDefault="00F74C59" w:rsidP="00C535D4">
      <w:pPr>
        <w:rPr>
          <w:rFonts w:eastAsiaTheme="minorEastAsia" w:cs="Arial"/>
          <w:b/>
          <w:color w:val="000000" w:themeColor="text1"/>
          <w:lang w:val="en-US" w:eastAsia="ja-JP"/>
        </w:rPr>
      </w:pPr>
      <w:r w:rsidRPr="003A09D3">
        <w:rPr>
          <w:rFonts w:eastAsiaTheme="minorEastAsia" w:cs="Arial"/>
          <w:b/>
          <w:color w:val="000000" w:themeColor="text1"/>
          <w:lang w:val="en-US" w:eastAsia="ja-JP"/>
        </w:rPr>
        <w:t>Observation</w:t>
      </w:r>
      <w:r>
        <w:rPr>
          <w:rFonts w:eastAsiaTheme="minorEastAsia" w:cs="Arial"/>
          <w:b/>
          <w:color w:val="000000" w:themeColor="text1"/>
          <w:lang w:val="en-US" w:eastAsia="ja-JP"/>
        </w:rPr>
        <w:t xml:space="preserve"> 1</w:t>
      </w:r>
      <w:r w:rsidRPr="003A09D3">
        <w:rPr>
          <w:rFonts w:eastAsiaTheme="minorEastAsia" w:cs="Arial"/>
          <w:b/>
          <w:color w:val="000000" w:themeColor="text1"/>
          <w:lang w:val="en-US" w:eastAsia="ja-JP"/>
        </w:rPr>
        <w:t>: Both no overhead (Alt</w:t>
      </w:r>
      <w:r w:rsidR="00D66269">
        <w:rPr>
          <w:rFonts w:eastAsiaTheme="minorEastAsia" w:cs="Arial"/>
          <w:b/>
          <w:color w:val="000000" w:themeColor="text1"/>
          <w:lang w:val="en-US" w:eastAsia="ja-JP"/>
        </w:rPr>
        <w:t xml:space="preserve"> </w:t>
      </w:r>
      <w:r w:rsidRPr="003A09D3">
        <w:rPr>
          <w:rFonts w:eastAsiaTheme="minorEastAsia" w:cs="Arial"/>
          <w:b/>
          <w:color w:val="000000" w:themeColor="text1"/>
          <w:lang w:val="en-US" w:eastAsia="ja-JP"/>
        </w:rPr>
        <w:t>1) and actual overhead (Alt</w:t>
      </w:r>
      <w:r w:rsidR="00D66269">
        <w:rPr>
          <w:rFonts w:eastAsiaTheme="minorEastAsia" w:cs="Arial"/>
          <w:b/>
          <w:color w:val="000000" w:themeColor="text1"/>
          <w:lang w:val="en-US" w:eastAsia="ja-JP"/>
        </w:rPr>
        <w:t xml:space="preserve"> </w:t>
      </w:r>
      <w:r w:rsidRPr="003A09D3">
        <w:rPr>
          <w:rFonts w:eastAsiaTheme="minorEastAsia" w:cs="Arial"/>
          <w:b/>
          <w:color w:val="000000" w:themeColor="text1"/>
          <w:lang w:val="en-US" w:eastAsia="ja-JP"/>
        </w:rPr>
        <w:t>2)</w:t>
      </w:r>
      <w:r>
        <w:rPr>
          <w:rFonts w:eastAsiaTheme="minorEastAsia" w:cs="Arial"/>
          <w:b/>
          <w:color w:val="000000" w:themeColor="text1"/>
          <w:lang w:val="en-US" w:eastAsia="ja-JP"/>
        </w:rPr>
        <w:t xml:space="preserve"> </w:t>
      </w:r>
      <w:r w:rsidRPr="003A09D3">
        <w:rPr>
          <w:rFonts w:eastAsiaTheme="minorEastAsia" w:cs="Arial"/>
          <w:b/>
          <w:color w:val="000000" w:themeColor="text1"/>
          <w:lang w:val="en-US" w:eastAsia="ja-JP"/>
        </w:rPr>
        <w:t xml:space="preserve">of </w:t>
      </w:r>
      <w:r w:rsidRPr="00340E0B">
        <w:rPr>
          <w:rFonts w:eastAsiaTheme="minorEastAsia" w:cs="Arial"/>
          <w:b/>
          <w:color w:val="000000" w:themeColor="text1"/>
          <w:lang w:val="en-US" w:eastAsia="ja-JP"/>
        </w:rPr>
        <w:t>RS</w:t>
      </w:r>
      <w:r w:rsidR="00340E0B" w:rsidRPr="00340E0B">
        <w:rPr>
          <w:rFonts w:eastAsiaTheme="minorEastAsia" w:cs="Arial"/>
          <w:b/>
          <w:color w:val="000000" w:themeColor="text1"/>
          <w:lang w:val="en-US" w:eastAsia="ja-JP"/>
        </w:rPr>
        <w:t xml:space="preserve"> </w:t>
      </w:r>
      <w:r w:rsidR="00340E0B" w:rsidRPr="000A0620">
        <w:rPr>
          <w:b/>
          <w:lang w:val="en-US" w:eastAsia="ja-JP"/>
        </w:rPr>
        <w:t>(DMRS/</w:t>
      </w:r>
      <w:r w:rsidR="00340E0B" w:rsidRPr="000A0620">
        <w:rPr>
          <w:b/>
          <w:lang w:eastAsia="ja-JP"/>
        </w:rPr>
        <w:t>SL-PTRS/SL-CSI-RS</w:t>
      </w:r>
      <w:r w:rsidR="00340E0B" w:rsidRPr="000A0620">
        <w:rPr>
          <w:b/>
          <w:lang w:val="en-US" w:eastAsia="ja-JP"/>
        </w:rPr>
        <w:t>)</w:t>
      </w:r>
      <w:r w:rsidRPr="003A09D3">
        <w:rPr>
          <w:rFonts w:eastAsiaTheme="minorEastAsia" w:cs="Arial"/>
          <w:b/>
          <w:color w:val="000000" w:themeColor="text1"/>
          <w:lang w:val="en-US" w:eastAsia="ja-JP"/>
        </w:rPr>
        <w:t xml:space="preserve"> are </w:t>
      </w:r>
      <w:r w:rsidR="00D66269">
        <w:rPr>
          <w:rFonts w:eastAsiaTheme="minorEastAsia" w:cs="Arial"/>
          <w:b/>
          <w:color w:val="000000" w:themeColor="text1"/>
          <w:lang w:val="en-US" w:eastAsia="ja-JP"/>
        </w:rPr>
        <w:t>possible</w:t>
      </w:r>
      <w:r w:rsidRPr="003A09D3">
        <w:rPr>
          <w:rFonts w:eastAsiaTheme="minorEastAsia" w:cs="Arial"/>
          <w:b/>
          <w:color w:val="000000" w:themeColor="text1"/>
          <w:lang w:val="en-US" w:eastAsia="ja-JP"/>
        </w:rPr>
        <w:t>.</w:t>
      </w:r>
    </w:p>
    <w:p w14:paraId="6C043E3A" w14:textId="77777777" w:rsidR="001C50FF" w:rsidRPr="003A09D3" w:rsidRDefault="001C50FF" w:rsidP="00C535D4">
      <w:pPr>
        <w:rPr>
          <w:rFonts w:eastAsiaTheme="minorEastAsia" w:cs="Arial"/>
          <w:b/>
          <w:color w:val="000000" w:themeColor="text1"/>
          <w:lang w:val="en-US" w:eastAsia="ja-JP"/>
        </w:rPr>
      </w:pPr>
    </w:p>
    <w:p w14:paraId="6649200A" w14:textId="4D8B13E8" w:rsidR="008F4116" w:rsidRDefault="00F74C59" w:rsidP="003A09D3">
      <w:pPr>
        <w:pStyle w:val="2"/>
        <w:rPr>
          <w:lang w:eastAsia="ja-JP"/>
        </w:rPr>
      </w:pPr>
      <w:r>
        <w:rPr>
          <w:rFonts w:hint="eastAsia"/>
          <w:lang w:eastAsia="ja-JP"/>
        </w:rPr>
        <w:t>Res</w:t>
      </w:r>
      <w:r>
        <w:rPr>
          <w:lang w:eastAsia="ja-JP"/>
        </w:rPr>
        <w:t>ource pool configuration</w:t>
      </w:r>
    </w:p>
    <w:p w14:paraId="6B879767" w14:textId="03A511C2" w:rsidR="000C122A" w:rsidRPr="000C122A" w:rsidRDefault="000C122A">
      <w:pPr>
        <w:rPr>
          <w:lang w:eastAsia="ja-JP"/>
        </w:rPr>
      </w:pPr>
      <w:r>
        <w:rPr>
          <w:rFonts w:hint="eastAsia"/>
          <w:lang w:eastAsia="ja-JP"/>
        </w:rPr>
        <w:t>F</w:t>
      </w:r>
      <w:r>
        <w:rPr>
          <w:lang w:eastAsia="ja-JP"/>
        </w:rPr>
        <w:t xml:space="preserve">ollowings are agreements and working assumption </w:t>
      </w:r>
      <w:r w:rsidR="00BF12ED">
        <w:rPr>
          <w:lang w:eastAsia="ja-JP"/>
        </w:rPr>
        <w:t xml:space="preserve">of resource pool configuration </w:t>
      </w:r>
      <w:r>
        <w:rPr>
          <w:lang w:eastAsia="ja-JP"/>
        </w:rPr>
        <w:t>on e-mail d</w:t>
      </w:r>
      <w:r w:rsidRPr="00563661">
        <w:rPr>
          <w:lang w:eastAsia="ja-JP"/>
        </w:rPr>
        <w:t xml:space="preserve">iscussion </w:t>
      </w:r>
      <w:r w:rsidRPr="003A09D3">
        <w:rPr>
          <w:lang w:val="en-US" w:eastAsia="x-none"/>
        </w:rPr>
        <w:t>[100e-NR-5G_V2X_NRSL-PHYstructure-02]</w:t>
      </w:r>
      <w:r>
        <w:rPr>
          <w:lang w:val="en-US" w:eastAsia="x-none"/>
        </w:rPr>
        <w:t>.</w:t>
      </w:r>
    </w:p>
    <w:tbl>
      <w:tblPr>
        <w:tblStyle w:val="afb"/>
        <w:tblW w:w="0" w:type="auto"/>
        <w:tblLook w:val="04A0" w:firstRow="1" w:lastRow="0" w:firstColumn="1" w:lastColumn="0" w:noHBand="0" w:noVBand="1"/>
      </w:tblPr>
      <w:tblGrid>
        <w:gridCol w:w="9630"/>
      </w:tblGrid>
      <w:tr w:rsidR="000C122A" w14:paraId="785FBC3B" w14:textId="77777777" w:rsidTr="000C122A">
        <w:tc>
          <w:tcPr>
            <w:tcW w:w="9630" w:type="dxa"/>
          </w:tcPr>
          <w:p w14:paraId="3D5E1013" w14:textId="77777777" w:rsidR="000C122A" w:rsidRPr="00563661" w:rsidRDefault="000C122A" w:rsidP="000C122A">
            <w:pPr>
              <w:rPr>
                <w:highlight w:val="green"/>
              </w:rPr>
            </w:pPr>
            <w:r w:rsidRPr="00563661">
              <w:rPr>
                <w:highlight w:val="green"/>
              </w:rPr>
              <w:t>Agreements:</w:t>
            </w:r>
          </w:p>
          <w:p w14:paraId="5C9B71F5" w14:textId="77777777" w:rsidR="000C122A" w:rsidRPr="000C122A" w:rsidRDefault="000C122A" w:rsidP="000C122A">
            <w:pPr>
              <w:numPr>
                <w:ilvl w:val="0"/>
                <w:numId w:val="65"/>
              </w:numPr>
              <w:spacing w:after="0"/>
            </w:pPr>
            <w:r w:rsidRPr="000C122A">
              <w:t>For resource pool configuration, slots for a resource pool is (pre-)configured with bitmap, which is applied with periodicity. </w:t>
            </w:r>
          </w:p>
          <w:p w14:paraId="526FA1AA" w14:textId="77777777" w:rsidR="000C122A" w:rsidRPr="000C122A" w:rsidRDefault="000C122A" w:rsidP="000C122A">
            <w:pPr>
              <w:rPr>
                <w:highlight w:val="green"/>
              </w:rPr>
            </w:pPr>
            <w:r w:rsidRPr="000C122A">
              <w:rPr>
                <w:highlight w:val="green"/>
              </w:rPr>
              <w:t>Agreements:</w:t>
            </w:r>
          </w:p>
          <w:p w14:paraId="1F99D28C" w14:textId="77777777" w:rsidR="000C122A" w:rsidRPr="003A09D3" w:rsidRDefault="000C122A" w:rsidP="000C122A">
            <w:pPr>
              <w:pStyle w:val="Web"/>
              <w:spacing w:beforeAutospacing="0" w:after="150" w:afterAutospacing="0"/>
              <w:ind w:left="360" w:right="300"/>
              <w:rPr>
                <w:rFonts w:ascii="Times New Roman" w:hAnsi="Times New Roman" w:cs="Times New Roman"/>
                <w:sz w:val="20"/>
                <w:szCs w:val="20"/>
              </w:rPr>
            </w:pPr>
            <w:r w:rsidRPr="003A09D3">
              <w:rPr>
                <w:rFonts w:ascii="Times New Roman" w:hAnsi="Times New Roman" w:cs="Times New Roman"/>
                <w:sz w:val="20"/>
                <w:szCs w:val="20"/>
                <w:lang w:val="ru-RU" w:eastAsia="ko-KR"/>
              </w:rPr>
              <w:t xml:space="preserve">For derivation of </w:t>
            </w:r>
            <w:r w:rsidRPr="003A09D3">
              <w:rPr>
                <w:rFonts w:ascii="Times New Roman" w:hAnsi="Times New Roman" w:cs="Times New Roman"/>
                <w:sz w:val="20"/>
                <w:szCs w:val="20"/>
                <w:lang w:eastAsia="ko-KR"/>
              </w:rPr>
              <w:t>the</w:t>
            </w:r>
            <w:r w:rsidRPr="003A09D3">
              <w:rPr>
                <w:rFonts w:ascii="Times New Roman" w:hAnsi="Times New Roman" w:cs="Times New Roman"/>
                <w:sz w:val="20"/>
                <w:szCs w:val="20"/>
                <w:lang w:val="ru-RU" w:eastAsia="ko-KR"/>
              </w:rPr>
              <w:t xml:space="preserve"> set of slots to be included in the resource pool, the baseline is the derivation with bitmap and periodicity </w:t>
            </w:r>
            <w:r w:rsidRPr="003A09D3">
              <w:rPr>
                <w:rFonts w:ascii="Times New Roman" w:hAnsi="Times New Roman" w:cs="Times New Roman"/>
                <w:sz w:val="20"/>
                <w:szCs w:val="20"/>
                <w:lang w:eastAsia="ko-KR"/>
              </w:rPr>
              <w:t>based on</w:t>
            </w:r>
            <w:r w:rsidRPr="003A09D3">
              <w:rPr>
                <w:rFonts w:ascii="Times New Roman" w:hAnsi="Times New Roman" w:cs="Times New Roman"/>
                <w:sz w:val="20"/>
                <w:szCs w:val="20"/>
                <w:lang w:val="ru-RU" w:eastAsia="ko-KR"/>
              </w:rPr>
              <w:t> Subclause 14.1.5 of TS36.213 with the following modifications.</w:t>
            </w:r>
          </w:p>
          <w:p w14:paraId="6B2F0BE4" w14:textId="77777777" w:rsidR="000C122A" w:rsidRPr="00563661" w:rsidRDefault="000C122A" w:rsidP="000C122A">
            <w:pPr>
              <w:numPr>
                <w:ilvl w:val="0"/>
                <w:numId w:val="66"/>
              </w:numPr>
              <w:spacing w:before="100" w:beforeAutospacing="1" w:after="150"/>
              <w:ind w:right="300"/>
              <w:rPr>
                <w:rFonts w:eastAsia="Times New Roman"/>
              </w:rPr>
            </w:pPr>
            <w:r w:rsidRPr="00563661">
              <w:rPr>
                <w:rFonts w:eastAsia="Times New Roman"/>
                <w:lang w:val="ru-RU" w:eastAsia="ko-KR"/>
              </w:rPr>
              <w:t>FFS: </w:t>
            </w:r>
            <w:r w:rsidRPr="00563661">
              <w:rPr>
                <w:rFonts w:eastAsia="Times New Roman"/>
                <w:lang w:eastAsia="ko-KR"/>
              </w:rPr>
              <w:t xml:space="preserve"> Periodicity and </w:t>
            </w:r>
            <w:r w:rsidRPr="00563661">
              <w:rPr>
                <w:rFonts w:eastAsia="Times New Roman"/>
                <w:lang w:val="ru-RU" w:eastAsia="ko-KR"/>
              </w:rPr>
              <w:t>L_bitmap value</w:t>
            </w:r>
          </w:p>
          <w:p w14:paraId="06E80B2A" w14:textId="77777777" w:rsidR="000C122A" w:rsidRPr="000C122A" w:rsidRDefault="000C122A" w:rsidP="000C122A">
            <w:pPr>
              <w:numPr>
                <w:ilvl w:val="0"/>
                <w:numId w:val="66"/>
              </w:numPr>
              <w:spacing w:before="100" w:beforeAutospacing="1" w:after="150"/>
              <w:ind w:right="300"/>
              <w:rPr>
                <w:rFonts w:eastAsia="Times New Roman"/>
              </w:rPr>
            </w:pPr>
            <w:r w:rsidRPr="000C122A">
              <w:rPr>
                <w:rFonts w:eastAsia="Times New Roman"/>
                <w:lang w:eastAsia="ko-KR"/>
              </w:rPr>
              <w:t>T</w:t>
            </w:r>
            <w:r w:rsidRPr="000C122A">
              <w:rPr>
                <w:rFonts w:eastAsia="Times New Roman"/>
                <w:lang w:val="ru-RU" w:eastAsia="ko-KR"/>
              </w:rPr>
              <w:t xml:space="preserve">he slot index is relative to slot#0 of the radio frame corresponding to SFN 0 of the serving cell if </w:t>
            </w:r>
            <w:r w:rsidRPr="000C122A">
              <w:rPr>
                <w:rFonts w:eastAsia="Times New Roman"/>
                <w:lang w:eastAsia="ko-KR"/>
              </w:rPr>
              <w:t>serving cell timing reference is in use</w:t>
            </w:r>
            <w:r w:rsidRPr="000C122A">
              <w:rPr>
                <w:rFonts w:eastAsia="Times New Roman"/>
                <w:lang w:val="ru-RU" w:eastAsia="ko-KR"/>
              </w:rPr>
              <w:t>, or DFN 0 otherwise</w:t>
            </w:r>
          </w:p>
          <w:p w14:paraId="0F00FBF0" w14:textId="77777777" w:rsidR="000C122A" w:rsidRPr="000C122A" w:rsidRDefault="000C122A" w:rsidP="000C122A">
            <w:pPr>
              <w:numPr>
                <w:ilvl w:val="0"/>
                <w:numId w:val="66"/>
              </w:numPr>
              <w:spacing w:before="100" w:beforeAutospacing="1" w:after="150"/>
              <w:ind w:right="300"/>
              <w:rPr>
                <w:rFonts w:eastAsia="Times New Roman"/>
              </w:rPr>
            </w:pPr>
            <w:r w:rsidRPr="000C122A">
              <w:rPr>
                <w:rFonts w:eastAsia="Times New Roman"/>
                <w:lang w:eastAsia="ko-KR"/>
              </w:rPr>
              <w:t>T</w:t>
            </w:r>
            <w:r w:rsidRPr="000C122A">
              <w:rPr>
                <w:rFonts w:eastAsia="Times New Roman"/>
                <w:lang w:val="ru-RU" w:eastAsia="ko-KR"/>
              </w:rPr>
              <w:t>he following procedure is used.</w:t>
            </w:r>
            <w:r w:rsidRPr="000C122A">
              <w:rPr>
                <w:rFonts w:eastAsia="Times New Roman"/>
                <w:lang w:val="ru-RU"/>
              </w:rPr>
              <w:t xml:space="preserve"> </w:t>
            </w:r>
          </w:p>
          <w:p w14:paraId="33CDEA13" w14:textId="77777777" w:rsidR="000C122A" w:rsidRPr="000C122A" w:rsidRDefault="000C122A" w:rsidP="000C122A">
            <w:pPr>
              <w:numPr>
                <w:ilvl w:val="1"/>
                <w:numId w:val="66"/>
              </w:numPr>
              <w:spacing w:before="100" w:beforeAutospacing="1" w:after="150"/>
              <w:ind w:left="2160" w:right="600"/>
              <w:rPr>
                <w:rFonts w:eastAsia="Times New Roman"/>
              </w:rPr>
            </w:pPr>
            <w:r w:rsidRPr="000C122A">
              <w:rPr>
                <w:rFonts w:eastAsia="Times New Roman"/>
                <w:lang w:eastAsia="ko-KR"/>
              </w:rPr>
              <w:t>T</w:t>
            </w:r>
            <w:r w:rsidRPr="000C122A">
              <w:rPr>
                <w:rFonts w:eastAsia="Times New Roman"/>
                <w:lang w:val="ru-RU" w:eastAsia="ko-KR"/>
              </w:rPr>
              <w:t>he set includes all the slots except the following slots: </w:t>
            </w:r>
            <w:r w:rsidRPr="000C122A">
              <w:rPr>
                <w:rFonts w:eastAsia="Times New Roman"/>
                <w:lang w:val="ru-RU"/>
              </w:rPr>
              <w:t xml:space="preserve"> </w:t>
            </w:r>
          </w:p>
          <w:p w14:paraId="7D99A41B" w14:textId="77777777" w:rsidR="000C122A" w:rsidRPr="000C122A" w:rsidRDefault="000C122A" w:rsidP="000C122A">
            <w:pPr>
              <w:numPr>
                <w:ilvl w:val="2"/>
                <w:numId w:val="66"/>
              </w:numPr>
              <w:spacing w:before="100" w:beforeAutospacing="1" w:after="150"/>
              <w:ind w:left="3240" w:right="900"/>
              <w:rPr>
                <w:rFonts w:eastAsia="Times New Roman"/>
              </w:rPr>
            </w:pPr>
            <w:r w:rsidRPr="000C122A">
              <w:rPr>
                <w:rFonts w:eastAsia="Times New Roman"/>
                <w:lang w:eastAsia="ko-KR"/>
              </w:rPr>
              <w:t>S</w:t>
            </w:r>
            <w:r w:rsidRPr="000C122A">
              <w:rPr>
                <w:rFonts w:eastAsia="Times New Roman"/>
                <w:lang w:val="ru-RU" w:eastAsia="ko-KR"/>
              </w:rPr>
              <w:t>lots in which SLSS resource is configured, </w:t>
            </w:r>
          </w:p>
          <w:p w14:paraId="0A398B69" w14:textId="77777777" w:rsidR="000C122A" w:rsidRPr="000C122A" w:rsidRDefault="000C122A" w:rsidP="000C122A">
            <w:pPr>
              <w:numPr>
                <w:ilvl w:val="2"/>
                <w:numId w:val="66"/>
              </w:numPr>
              <w:spacing w:before="100" w:beforeAutospacing="1" w:after="150"/>
              <w:ind w:left="3240" w:right="900"/>
              <w:rPr>
                <w:rFonts w:eastAsia="Times New Roman"/>
              </w:rPr>
            </w:pPr>
            <w:r w:rsidRPr="000C122A">
              <w:rPr>
                <w:rStyle w:val="aff7"/>
                <w:rFonts w:eastAsia="Times New Roman"/>
                <w:i/>
                <w:iCs/>
                <w:highlight w:val="darkYellow"/>
                <w:u w:val="single"/>
                <w:lang w:val="ru-RU" w:eastAsia="ko-KR"/>
              </w:rPr>
              <w:t>(Working assumption</w:t>
            </w:r>
            <w:r w:rsidRPr="000C122A">
              <w:rPr>
                <w:rStyle w:val="aff7"/>
                <w:rFonts w:eastAsia="Times New Roman"/>
                <w:i/>
                <w:iCs/>
                <w:u w:val="single"/>
                <w:lang w:val="ru-RU" w:eastAsia="ko-KR"/>
              </w:rPr>
              <w:t>)</w:t>
            </w:r>
            <w:r w:rsidRPr="000C122A">
              <w:rPr>
                <w:rFonts w:eastAsia="Times New Roman"/>
                <w:lang w:val="ru-RU" w:eastAsia="ko-KR"/>
              </w:rPr>
              <w:t xml:space="preserve"> slots not having at least Y-th, (Y+1)-th, ....., (Y+X-1)-th symbols in a slot semi-statically for UL as indicated in TDD-UL-DL-ConfigCommon, where </w:t>
            </w:r>
            <w:r w:rsidRPr="000C122A">
              <w:rPr>
                <w:rFonts w:eastAsia="Times New Roman"/>
                <w:lang w:val="ru-RU"/>
              </w:rPr>
              <w:t xml:space="preserve"> </w:t>
            </w:r>
          </w:p>
          <w:p w14:paraId="5CA5E853" w14:textId="77777777" w:rsidR="000C122A" w:rsidRPr="000C122A" w:rsidRDefault="000C122A" w:rsidP="000C122A">
            <w:pPr>
              <w:numPr>
                <w:ilvl w:val="3"/>
                <w:numId w:val="66"/>
              </w:numPr>
              <w:spacing w:before="100" w:beforeAutospacing="1" w:after="150"/>
              <w:ind w:left="4320" w:right="1200"/>
              <w:rPr>
                <w:rFonts w:eastAsia="Times New Roman"/>
              </w:rPr>
            </w:pPr>
            <w:r w:rsidRPr="000C122A">
              <w:rPr>
                <w:rFonts w:eastAsia="Times New Roman"/>
                <w:lang w:val="ru-RU" w:eastAsia="ko-KR"/>
              </w:rPr>
              <w:t>X is sl-LengthSymbols</w:t>
            </w:r>
          </w:p>
          <w:p w14:paraId="63CEA64C" w14:textId="77777777" w:rsidR="000C122A" w:rsidRPr="000C122A" w:rsidRDefault="000C122A" w:rsidP="000C122A">
            <w:pPr>
              <w:numPr>
                <w:ilvl w:val="3"/>
                <w:numId w:val="66"/>
              </w:numPr>
              <w:spacing w:before="100" w:beforeAutospacing="1" w:after="150"/>
              <w:ind w:left="4320" w:right="1200"/>
              <w:rPr>
                <w:rFonts w:eastAsia="Times New Roman"/>
              </w:rPr>
            </w:pPr>
            <w:r w:rsidRPr="000C122A">
              <w:rPr>
                <w:rFonts w:eastAsia="Times New Roman"/>
                <w:lang w:val="ru-RU" w:eastAsia="ko-KR"/>
              </w:rPr>
              <w:t>Y is sl-StartSymbol</w:t>
            </w:r>
          </w:p>
          <w:p w14:paraId="09CE8BE7" w14:textId="77777777" w:rsidR="000C122A" w:rsidRPr="000C122A" w:rsidRDefault="000C122A" w:rsidP="000C122A">
            <w:pPr>
              <w:numPr>
                <w:ilvl w:val="2"/>
                <w:numId w:val="66"/>
              </w:numPr>
              <w:spacing w:before="100" w:beforeAutospacing="1" w:after="150"/>
              <w:ind w:left="3240" w:right="900"/>
              <w:rPr>
                <w:rFonts w:eastAsia="Times New Roman"/>
              </w:rPr>
            </w:pPr>
            <w:r w:rsidRPr="000C122A">
              <w:rPr>
                <w:rStyle w:val="aff7"/>
                <w:rFonts w:eastAsia="Times New Roman"/>
                <w:i/>
                <w:iCs/>
                <w:highlight w:val="darkYellow"/>
                <w:u w:val="single"/>
                <w:lang w:val="ru-RU" w:eastAsia="ko-KR"/>
              </w:rPr>
              <w:t>(Working assumption</w:t>
            </w:r>
            <w:r w:rsidRPr="000C122A">
              <w:rPr>
                <w:rStyle w:val="aff7"/>
                <w:rFonts w:eastAsia="Times New Roman"/>
                <w:i/>
                <w:iCs/>
                <w:u w:val="single"/>
                <w:lang w:val="ru-RU" w:eastAsia="ko-KR"/>
              </w:rPr>
              <w:t>)</w:t>
            </w:r>
            <w:r w:rsidRPr="000C122A">
              <w:rPr>
                <w:rFonts w:eastAsia="Times New Roman"/>
                <w:lang w:val="ru-RU" w:eastAsia="ko-KR"/>
              </w:rPr>
              <w:t xml:space="preserve">  reserved slots which are determined by the similar steps in Subclause 14.1.5 of TS36.213</w:t>
            </w:r>
            <w:r w:rsidRPr="000C122A">
              <w:rPr>
                <w:rStyle w:val="aff7"/>
                <w:rFonts w:eastAsia="Times New Roman"/>
                <w:lang w:val="ru-RU" w:eastAsia="ko-KR"/>
              </w:rPr>
              <w:t>     </w:t>
            </w:r>
            <w:r w:rsidRPr="000C122A">
              <w:rPr>
                <w:rFonts w:eastAsia="Times New Roman"/>
                <w:lang w:val="ru-RU" w:eastAsia="ko-KR"/>
              </w:rPr>
              <w:t>     </w:t>
            </w:r>
            <w:r w:rsidRPr="000C122A">
              <w:rPr>
                <w:rStyle w:val="aff7"/>
                <w:rFonts w:eastAsia="Times New Roman"/>
                <w:lang w:val="ru-RU" w:eastAsia="ko-KR"/>
              </w:rPr>
              <w:t>     </w:t>
            </w:r>
          </w:p>
          <w:p w14:paraId="53D9CBAC" w14:textId="77777777" w:rsidR="000C122A" w:rsidRPr="003A09D3" w:rsidRDefault="000C122A" w:rsidP="000C122A">
            <w:pPr>
              <w:pStyle w:val="Web"/>
              <w:spacing w:beforeAutospacing="0" w:after="150" w:afterAutospacing="0"/>
              <w:ind w:left="795" w:right="300" w:hanging="360"/>
              <w:rPr>
                <w:rFonts w:ascii="Times New Roman" w:eastAsia="DengXian" w:hAnsi="Times New Roman" w:cs="Times New Roman"/>
                <w:sz w:val="20"/>
                <w:szCs w:val="20"/>
              </w:rPr>
            </w:pPr>
            <w:r w:rsidRPr="003A09D3">
              <w:rPr>
                <w:rFonts w:ascii="Times New Roman" w:hAnsi="Times New Roman" w:cs="Times New Roman"/>
                <w:sz w:val="20"/>
                <w:szCs w:val="20"/>
                <w:lang w:val="ru-RU" w:eastAsia="ko-KR"/>
              </w:rPr>
              <w:t> </w:t>
            </w:r>
          </w:p>
          <w:p w14:paraId="65676C82" w14:textId="77777777" w:rsidR="000C122A" w:rsidRPr="003A09D3" w:rsidRDefault="000C122A" w:rsidP="000C122A">
            <w:pPr>
              <w:pStyle w:val="Web"/>
              <w:ind w:left="300"/>
              <w:rPr>
                <w:rFonts w:ascii="Times New Roman" w:hAnsi="Times New Roman" w:cs="Times New Roman"/>
                <w:sz w:val="20"/>
                <w:szCs w:val="20"/>
                <w:highlight w:val="darkYellow"/>
              </w:rPr>
            </w:pPr>
            <w:r w:rsidRPr="003A09D3">
              <w:rPr>
                <w:rStyle w:val="aff7"/>
                <w:rFonts w:ascii="Times New Roman" w:hAnsi="Times New Roman" w:cs="Times New Roman"/>
                <w:i/>
                <w:iCs/>
                <w:sz w:val="20"/>
                <w:szCs w:val="20"/>
                <w:highlight w:val="darkYellow"/>
                <w:u w:val="single"/>
                <w:lang w:val="ru-RU" w:eastAsia="ko-KR"/>
              </w:rPr>
              <w:t>Working assumption</w:t>
            </w:r>
          </w:p>
          <w:p w14:paraId="4BBAAE10" w14:textId="77777777" w:rsidR="000C122A" w:rsidRPr="000C122A" w:rsidRDefault="000C122A" w:rsidP="000C122A">
            <w:pPr>
              <w:numPr>
                <w:ilvl w:val="0"/>
                <w:numId w:val="67"/>
              </w:numPr>
              <w:spacing w:before="100" w:beforeAutospacing="1" w:after="100" w:afterAutospacing="1"/>
              <w:ind w:right="300"/>
              <w:rPr>
                <w:rFonts w:eastAsia="Times New Roman"/>
              </w:rPr>
            </w:pPr>
            <w:r w:rsidRPr="00563661">
              <w:rPr>
                <w:rFonts w:eastAsia="Times New Roman"/>
                <w:lang w:val="ru-RU" w:eastAsia="ko-KR"/>
              </w:rPr>
              <w:t>For the number of PRBs for resource pool, allow configuration of all  number of PRBs in a SL BWP. </w:t>
            </w:r>
          </w:p>
          <w:p w14:paraId="472BDA3A" w14:textId="1AD0CC15" w:rsidR="000C122A" w:rsidRPr="003A09D3" w:rsidRDefault="000C122A" w:rsidP="003A09D3">
            <w:pPr>
              <w:numPr>
                <w:ilvl w:val="0"/>
                <w:numId w:val="67"/>
              </w:numPr>
              <w:spacing w:before="100" w:beforeAutospacing="1" w:after="100" w:afterAutospacing="1"/>
              <w:ind w:right="300"/>
              <w:rPr>
                <w:rFonts w:eastAsia="Times New Roman"/>
                <w:lang w:eastAsia="ko-KR"/>
              </w:rPr>
            </w:pPr>
            <w:r w:rsidRPr="000C122A">
              <w:rPr>
                <w:rFonts w:eastAsia="Times New Roman"/>
                <w:lang w:eastAsia="ko-KR"/>
              </w:rPr>
              <w:t>FFS until RAN1#100bis-e whether/how to deal with remaining PRBs if the configured PRBs for resource pool is not a multiple of subchannel size.</w:t>
            </w:r>
          </w:p>
        </w:tc>
      </w:tr>
    </w:tbl>
    <w:p w14:paraId="3DBAB44A" w14:textId="77777777" w:rsidR="000C122A" w:rsidRDefault="000C122A" w:rsidP="00563661">
      <w:pPr>
        <w:rPr>
          <w:b/>
          <w:u w:val="single"/>
          <w:lang w:eastAsia="ja-JP"/>
        </w:rPr>
      </w:pPr>
    </w:p>
    <w:p w14:paraId="3EDAC738" w14:textId="16A11BF8" w:rsidR="000C122A" w:rsidRPr="003A09D3" w:rsidRDefault="000C122A" w:rsidP="00563661">
      <w:pPr>
        <w:rPr>
          <w:b/>
          <w:u w:val="single"/>
          <w:lang w:eastAsia="ja-JP"/>
        </w:rPr>
      </w:pPr>
      <w:r w:rsidRPr="003A09D3">
        <w:rPr>
          <w:b/>
          <w:u w:val="single"/>
          <w:lang w:eastAsia="ja-JP"/>
        </w:rPr>
        <w:t>Time domain</w:t>
      </w:r>
    </w:p>
    <w:p w14:paraId="62A04BA0" w14:textId="053B227E" w:rsidR="00C67683" w:rsidRPr="00E3067C" w:rsidRDefault="00C67683" w:rsidP="00970A57">
      <w:pPr>
        <w:rPr>
          <w:lang w:eastAsia="ja-JP"/>
        </w:rPr>
      </w:pPr>
      <w:r>
        <w:rPr>
          <w:lang w:eastAsia="ja-JP"/>
        </w:rPr>
        <w:t>W</w:t>
      </w:r>
      <w:r w:rsidR="000C122A">
        <w:rPr>
          <w:lang w:eastAsia="ja-JP"/>
        </w:rPr>
        <w:t xml:space="preserve">hether </w:t>
      </w:r>
      <w:r w:rsidR="00BD59EC">
        <w:rPr>
          <w:lang w:eastAsia="ja-JP"/>
        </w:rPr>
        <w:t xml:space="preserve">to assume </w:t>
      </w:r>
      <w:r w:rsidR="00BD59EC" w:rsidRPr="00BD59EC">
        <w:rPr>
          <w:lang w:eastAsia="ja-JP"/>
        </w:rPr>
        <w:t>to assume that the TDD-UL-DL-ConfigCommon is restricted according to PSBCH contents</w:t>
      </w:r>
      <w:r w:rsidR="00BD59EC">
        <w:rPr>
          <w:lang w:eastAsia="ja-JP"/>
        </w:rPr>
        <w:t xml:space="preserve"> </w:t>
      </w:r>
      <w:r>
        <w:rPr>
          <w:lang w:eastAsia="ja-JP"/>
        </w:rPr>
        <w:t>was</w:t>
      </w:r>
      <w:r w:rsidR="00BD59EC">
        <w:rPr>
          <w:lang w:eastAsia="ja-JP"/>
        </w:rPr>
        <w:t xml:space="preserve"> raised in e-mail discussion. </w:t>
      </w:r>
      <w:r>
        <w:rPr>
          <w:lang w:eastAsia="ja-JP"/>
        </w:rPr>
        <w:t>By</w:t>
      </w:r>
      <w:r w:rsidR="000C122A">
        <w:rPr>
          <w:lang w:eastAsia="ja-JP"/>
        </w:rPr>
        <w:t xml:space="preserve"> tak</w:t>
      </w:r>
      <w:r>
        <w:rPr>
          <w:lang w:eastAsia="ja-JP"/>
        </w:rPr>
        <w:t>ing</w:t>
      </w:r>
      <w:r w:rsidR="000C122A">
        <w:rPr>
          <w:lang w:eastAsia="ja-JP"/>
        </w:rPr>
        <w:t xml:space="preserve"> into account </w:t>
      </w:r>
      <w:r>
        <w:rPr>
          <w:lang w:eastAsia="ja-JP"/>
        </w:rPr>
        <w:t xml:space="preserve">the </w:t>
      </w:r>
      <w:r w:rsidR="000C122A">
        <w:rPr>
          <w:lang w:eastAsia="ja-JP"/>
        </w:rPr>
        <w:t>broadcasted PSBCH contents</w:t>
      </w:r>
      <w:r>
        <w:rPr>
          <w:lang w:eastAsia="ja-JP"/>
        </w:rPr>
        <w:t xml:space="preserve"> for the network deployment, this can be resolved</w:t>
      </w:r>
      <w:r w:rsidR="000C122A">
        <w:rPr>
          <w:lang w:eastAsia="ja-JP"/>
        </w:rPr>
        <w:t xml:space="preserve">. </w:t>
      </w:r>
      <w:r w:rsidR="00BD59EC">
        <w:rPr>
          <w:lang w:eastAsia="ja-JP"/>
        </w:rPr>
        <w:t xml:space="preserve">Therefore, </w:t>
      </w:r>
      <w:r>
        <w:rPr>
          <w:lang w:eastAsia="ja-JP"/>
        </w:rPr>
        <w:t xml:space="preserve">we think </w:t>
      </w:r>
      <w:r w:rsidR="000C122A">
        <w:rPr>
          <w:lang w:eastAsia="ja-JP"/>
        </w:rPr>
        <w:t xml:space="preserve">WA </w:t>
      </w:r>
      <w:r>
        <w:rPr>
          <w:lang w:eastAsia="ja-JP"/>
        </w:rPr>
        <w:t>can be</w:t>
      </w:r>
      <w:r w:rsidR="000C122A">
        <w:rPr>
          <w:lang w:eastAsia="ja-JP"/>
        </w:rPr>
        <w:t xml:space="preserve"> confirmed without additional enhancement.</w:t>
      </w:r>
    </w:p>
    <w:p w14:paraId="7BFD97C6" w14:textId="26AA5CA3" w:rsidR="00BD59EC" w:rsidRDefault="00BD59EC" w:rsidP="00970A57">
      <w:pPr>
        <w:rPr>
          <w:rFonts w:eastAsiaTheme="minorEastAsia"/>
          <w:b/>
          <w:lang w:eastAsia="ja-JP"/>
        </w:rPr>
      </w:pPr>
      <w:r>
        <w:rPr>
          <w:rFonts w:eastAsiaTheme="minorEastAsia"/>
          <w:b/>
          <w:lang w:eastAsia="ja-JP"/>
        </w:rPr>
        <w:t xml:space="preserve">Proposal </w:t>
      </w:r>
      <w:r w:rsidR="007B048F">
        <w:rPr>
          <w:rFonts w:eastAsiaTheme="minorEastAsia"/>
          <w:b/>
          <w:lang w:eastAsia="ja-JP"/>
        </w:rPr>
        <w:t>3</w:t>
      </w:r>
      <w:r>
        <w:rPr>
          <w:rFonts w:eastAsiaTheme="minorEastAsia"/>
          <w:b/>
          <w:lang w:eastAsia="ja-JP"/>
        </w:rPr>
        <w:t>: Following working assumption should be confirmed without additional enhancement.</w:t>
      </w:r>
    </w:p>
    <w:p w14:paraId="6E74D7D0" w14:textId="77777777" w:rsidR="00BD59EC" w:rsidRPr="00126E93" w:rsidRDefault="00BD59EC" w:rsidP="003A09D3">
      <w:pPr>
        <w:numPr>
          <w:ilvl w:val="0"/>
          <w:numId w:val="66"/>
        </w:numPr>
        <w:spacing w:before="100" w:beforeAutospacing="1" w:after="150"/>
        <w:ind w:right="900"/>
        <w:rPr>
          <w:rFonts w:eastAsia="Times New Roman"/>
        </w:rPr>
      </w:pPr>
      <w:r w:rsidRPr="00126E93">
        <w:rPr>
          <w:rStyle w:val="aff7"/>
          <w:rFonts w:eastAsia="Times New Roman"/>
          <w:i/>
          <w:iCs/>
          <w:highlight w:val="darkYellow"/>
          <w:u w:val="single"/>
          <w:lang w:val="ru-RU" w:eastAsia="ko-KR"/>
        </w:rPr>
        <w:t>(Working assumption</w:t>
      </w:r>
      <w:r w:rsidRPr="00126E93">
        <w:rPr>
          <w:rStyle w:val="aff7"/>
          <w:rFonts w:eastAsia="Times New Roman"/>
          <w:i/>
          <w:iCs/>
          <w:u w:val="single"/>
          <w:lang w:val="ru-RU" w:eastAsia="ko-KR"/>
        </w:rPr>
        <w:t>)</w:t>
      </w:r>
      <w:r w:rsidRPr="00126E93">
        <w:rPr>
          <w:rFonts w:eastAsia="Times New Roman"/>
          <w:lang w:val="ru-RU" w:eastAsia="ko-KR"/>
        </w:rPr>
        <w:t xml:space="preserve"> slots not having at least Y-th, (Y+1)-th, ....., (Y+X-1)-th symbols in a slot semi-statically for UL as indicated in TDD-UL-DL-ConfigCommon, where </w:t>
      </w:r>
      <w:r w:rsidRPr="00126E93">
        <w:rPr>
          <w:rFonts w:eastAsia="Times New Roman"/>
          <w:lang w:val="ru-RU"/>
        </w:rPr>
        <w:t xml:space="preserve"> </w:t>
      </w:r>
    </w:p>
    <w:p w14:paraId="138826D9" w14:textId="77777777" w:rsidR="00BD59EC" w:rsidRPr="00126E93" w:rsidRDefault="00BD59EC" w:rsidP="003A09D3">
      <w:pPr>
        <w:numPr>
          <w:ilvl w:val="1"/>
          <w:numId w:val="66"/>
        </w:numPr>
        <w:spacing w:before="100" w:beforeAutospacing="1" w:after="150"/>
        <w:ind w:right="1200"/>
        <w:rPr>
          <w:rFonts w:eastAsia="Times New Roman"/>
        </w:rPr>
      </w:pPr>
      <w:r w:rsidRPr="00126E93">
        <w:rPr>
          <w:rFonts w:eastAsia="Times New Roman"/>
          <w:lang w:val="ru-RU" w:eastAsia="ko-KR"/>
        </w:rPr>
        <w:t>X is sl-LengthSymbols</w:t>
      </w:r>
    </w:p>
    <w:p w14:paraId="2F051441" w14:textId="77777777" w:rsidR="00BD59EC" w:rsidRPr="003A09D3" w:rsidRDefault="00BD59EC" w:rsidP="003A09D3">
      <w:pPr>
        <w:numPr>
          <w:ilvl w:val="1"/>
          <w:numId w:val="66"/>
        </w:numPr>
        <w:spacing w:before="100" w:beforeAutospacing="1" w:after="150"/>
        <w:ind w:right="1200"/>
        <w:rPr>
          <w:rFonts w:eastAsia="Times New Roman"/>
        </w:rPr>
      </w:pPr>
      <w:r w:rsidRPr="00126E93">
        <w:rPr>
          <w:rFonts w:eastAsia="Times New Roman"/>
          <w:lang w:val="ru-RU" w:eastAsia="ko-KR"/>
        </w:rPr>
        <w:t>Y is sl-StartSymbol</w:t>
      </w:r>
    </w:p>
    <w:p w14:paraId="54918A56" w14:textId="59FBE174" w:rsidR="00BD59EC" w:rsidRPr="003A09D3" w:rsidRDefault="00BD59EC" w:rsidP="003A09D3">
      <w:pPr>
        <w:numPr>
          <w:ilvl w:val="0"/>
          <w:numId w:val="66"/>
        </w:numPr>
        <w:spacing w:before="100" w:beforeAutospacing="1" w:after="150"/>
        <w:ind w:right="1200"/>
        <w:rPr>
          <w:rFonts w:eastAsia="Times New Roman"/>
        </w:rPr>
      </w:pPr>
      <w:r w:rsidRPr="00563661">
        <w:rPr>
          <w:rStyle w:val="aff7"/>
          <w:rFonts w:eastAsia="Times New Roman"/>
          <w:i/>
          <w:iCs/>
          <w:highlight w:val="darkYellow"/>
          <w:u w:val="single"/>
          <w:lang w:val="ru-RU" w:eastAsia="ko-KR"/>
        </w:rPr>
        <w:t>(Working assumption</w:t>
      </w:r>
      <w:r w:rsidRPr="00563661">
        <w:rPr>
          <w:rStyle w:val="aff7"/>
          <w:rFonts w:eastAsia="Times New Roman"/>
          <w:i/>
          <w:iCs/>
          <w:u w:val="single"/>
          <w:lang w:val="ru-RU" w:eastAsia="ko-KR"/>
        </w:rPr>
        <w:t>)</w:t>
      </w:r>
      <w:r w:rsidRPr="00563661">
        <w:rPr>
          <w:rFonts w:eastAsia="Times New Roman"/>
          <w:lang w:val="ru-RU" w:eastAsia="ko-KR"/>
        </w:rPr>
        <w:t xml:space="preserve">  reserved slots which are determined by the similar steps in Subclause 14.1.5 of TS36.213</w:t>
      </w:r>
      <w:r w:rsidRPr="00563661">
        <w:rPr>
          <w:rStyle w:val="aff7"/>
          <w:rFonts w:eastAsia="Times New Roman"/>
          <w:lang w:val="ru-RU" w:eastAsia="ko-KR"/>
        </w:rPr>
        <w:t>     </w:t>
      </w:r>
      <w:r w:rsidRPr="00563661">
        <w:rPr>
          <w:rFonts w:eastAsia="Times New Roman"/>
          <w:lang w:val="ru-RU" w:eastAsia="ko-KR"/>
        </w:rPr>
        <w:t>   </w:t>
      </w:r>
    </w:p>
    <w:p w14:paraId="419437E7" w14:textId="1ED51A14" w:rsidR="00BD59EC" w:rsidRDefault="00BD59EC" w:rsidP="00970A57">
      <w:pPr>
        <w:rPr>
          <w:rFonts w:eastAsia="SimSun"/>
          <w:b/>
          <w:u w:val="single"/>
          <w:lang w:eastAsia="zh-CN"/>
        </w:rPr>
      </w:pPr>
    </w:p>
    <w:p w14:paraId="073136B8" w14:textId="483B838F" w:rsidR="00BD59EC" w:rsidRPr="003A09D3" w:rsidRDefault="00BD59EC" w:rsidP="00BD59EC">
      <w:pPr>
        <w:rPr>
          <w:lang w:val="en-US" w:eastAsia="ja-JP"/>
        </w:rPr>
      </w:pPr>
      <w:r w:rsidRPr="003A09D3">
        <w:rPr>
          <w:rFonts w:eastAsia="SimSun"/>
          <w:color w:val="000000" w:themeColor="text1"/>
          <w:lang w:eastAsia="zh-CN"/>
        </w:rPr>
        <w:t xml:space="preserve">For periodicity </w:t>
      </w:r>
      <w:r>
        <w:rPr>
          <w:rFonts w:eastAsia="SimSun"/>
          <w:color w:val="000000" w:themeColor="text1"/>
          <w:lang w:eastAsia="zh-CN"/>
        </w:rPr>
        <w:t xml:space="preserve">following alternatives are discussed in </w:t>
      </w:r>
      <w:r w:rsidRPr="00126E93">
        <w:rPr>
          <w:lang w:val="en-US" w:eastAsia="x-none"/>
        </w:rPr>
        <w:t>[100e-NR-5G_V2X_NRSL-PHYstructure-02]</w:t>
      </w:r>
      <w:r>
        <w:rPr>
          <w:lang w:val="en-US" w:eastAsia="x-none"/>
        </w:rPr>
        <w:t>.</w:t>
      </w:r>
    </w:p>
    <w:tbl>
      <w:tblPr>
        <w:tblStyle w:val="afb"/>
        <w:tblW w:w="0" w:type="auto"/>
        <w:tblLook w:val="04A0" w:firstRow="1" w:lastRow="0" w:firstColumn="1" w:lastColumn="0" w:noHBand="0" w:noVBand="1"/>
      </w:tblPr>
      <w:tblGrid>
        <w:gridCol w:w="9630"/>
      </w:tblGrid>
      <w:tr w:rsidR="00BD59EC" w:rsidRPr="00BD59EC" w14:paraId="0E1B65F4" w14:textId="77777777" w:rsidTr="00BD59EC">
        <w:tc>
          <w:tcPr>
            <w:tcW w:w="9630" w:type="dxa"/>
          </w:tcPr>
          <w:p w14:paraId="5C68E73E" w14:textId="691D8ABA" w:rsidR="00BD59EC" w:rsidRPr="003A09D3" w:rsidRDefault="00BD59EC" w:rsidP="00BD59EC">
            <w:pPr>
              <w:spacing w:before="75" w:after="150"/>
              <w:ind w:left="645" w:right="150" w:hanging="360"/>
              <w:rPr>
                <w:color w:val="000000" w:themeColor="text1"/>
              </w:rPr>
            </w:pPr>
            <w:r w:rsidRPr="003A09D3">
              <w:rPr>
                <w:rStyle w:val="aff7"/>
                <w:rFonts w:eastAsia="Malgun Gothic"/>
                <w:color w:val="000000" w:themeColor="text1"/>
                <w:lang w:eastAsia="ko-KR"/>
              </w:rPr>
              <w:t>A1. 10240 ms </w:t>
            </w:r>
            <w:r w:rsidRPr="003A09D3">
              <w:rPr>
                <w:rStyle w:val="aff7"/>
                <w:rFonts w:eastAsia="Malgun Gothic"/>
                <w:i/>
                <w:iCs/>
                <w:color w:val="000000" w:themeColor="text1"/>
                <w:lang w:eastAsia="ko-KR"/>
              </w:rPr>
              <w:t>(Same as LTE V2X)</w:t>
            </w:r>
          </w:p>
          <w:p w14:paraId="3F7C2DED" w14:textId="5897F829" w:rsidR="00BD59EC" w:rsidRPr="003A09D3" w:rsidRDefault="00BD59EC" w:rsidP="00BD59EC">
            <w:pPr>
              <w:spacing w:before="75" w:after="150"/>
              <w:ind w:left="645" w:right="150" w:hanging="360"/>
              <w:rPr>
                <w:color w:val="000000" w:themeColor="text1"/>
              </w:rPr>
            </w:pPr>
            <w:r w:rsidRPr="003A09D3">
              <w:rPr>
                <w:rStyle w:val="aff7"/>
                <w:rFonts w:eastAsia="Malgun Gothic"/>
                <w:color w:val="000000" w:themeColor="text1"/>
                <w:lang w:eastAsia="ko-KR"/>
              </w:rPr>
              <w:t>A2. 160 ms </w:t>
            </w:r>
          </w:p>
          <w:p w14:paraId="19FAA3AF" w14:textId="417324FD" w:rsidR="00BD59EC" w:rsidRPr="003A09D3" w:rsidRDefault="00BD59EC" w:rsidP="00BD59EC">
            <w:pPr>
              <w:spacing w:before="75" w:after="150"/>
              <w:ind w:left="645" w:right="150" w:hanging="360"/>
              <w:rPr>
                <w:color w:val="000000" w:themeColor="text1"/>
              </w:rPr>
            </w:pPr>
            <w:r w:rsidRPr="003A09D3">
              <w:rPr>
                <w:rStyle w:val="aff7"/>
                <w:rFonts w:eastAsia="Malgun Gothic"/>
                <w:color w:val="000000" w:themeColor="text1"/>
                <w:lang w:eastAsia="ko-KR"/>
              </w:rPr>
              <w:t>A3.</w:t>
            </w:r>
            <w:r w:rsidRPr="003A09D3">
              <w:rPr>
                <w:rStyle w:val="aff7"/>
                <w:rFonts w:eastAsia="Gulim"/>
                <w:color w:val="000000" w:themeColor="text1"/>
                <w:lang w:eastAsia="ko-KR"/>
              </w:rPr>
              <w:t> </w:t>
            </w:r>
            <w:r w:rsidRPr="003A09D3">
              <w:rPr>
                <w:rStyle w:val="aff7"/>
                <w:rFonts w:eastAsia="Malgun Gothic"/>
                <w:color w:val="000000" w:themeColor="text1"/>
                <w:lang w:eastAsia="ko-KR"/>
              </w:rPr>
              <w:t>TDD-UL-DL-ConfigCommon</w:t>
            </w:r>
          </w:p>
          <w:p w14:paraId="01C56E0C" w14:textId="41A314CA" w:rsidR="00BD59EC" w:rsidRPr="003A09D3" w:rsidRDefault="00BD59EC" w:rsidP="003A09D3">
            <w:pPr>
              <w:spacing w:before="75" w:after="150"/>
              <w:ind w:left="645" w:right="150" w:hanging="360"/>
              <w:rPr>
                <w:color w:val="000000" w:themeColor="text1"/>
              </w:rPr>
            </w:pPr>
            <w:r w:rsidRPr="003A09D3">
              <w:rPr>
                <w:rStyle w:val="aff7"/>
                <w:rFonts w:eastAsia="Malgun Gothic"/>
                <w:color w:val="000000" w:themeColor="text1"/>
                <w:lang w:eastAsia="ko-KR"/>
              </w:rPr>
              <w:t>A4. 20ms </w:t>
            </w:r>
          </w:p>
        </w:tc>
      </w:tr>
    </w:tbl>
    <w:p w14:paraId="6A914E37" w14:textId="770AF16F" w:rsidR="00BD59EC" w:rsidRDefault="00BD59EC" w:rsidP="00BD59EC">
      <w:pPr>
        <w:rPr>
          <w:rFonts w:eastAsia="SimSun"/>
          <w:lang w:eastAsia="zh-CN"/>
        </w:rPr>
      </w:pPr>
    </w:p>
    <w:p w14:paraId="2A2FF4D1" w14:textId="1D3015D1" w:rsidR="00BD59EC" w:rsidRPr="003A09D3" w:rsidRDefault="00BD59EC" w:rsidP="00BD59EC">
      <w:pPr>
        <w:rPr>
          <w:rFonts w:eastAsia="SimSun"/>
          <w:lang w:eastAsia="zh-CN"/>
        </w:rPr>
      </w:pPr>
      <w:r>
        <w:rPr>
          <w:rFonts w:eastAsia="SimSun"/>
          <w:lang w:eastAsia="zh-CN"/>
        </w:rPr>
        <w:t xml:space="preserve">We </w:t>
      </w:r>
      <w:r w:rsidR="00B13907">
        <w:rPr>
          <w:rFonts w:eastAsia="SimSun"/>
          <w:lang w:eastAsia="zh-CN"/>
        </w:rPr>
        <w:t>think</w:t>
      </w:r>
      <w:r>
        <w:rPr>
          <w:rFonts w:eastAsia="SimSun"/>
          <w:lang w:eastAsia="zh-CN"/>
        </w:rPr>
        <w:t xml:space="preserve"> </w:t>
      </w:r>
      <w:r w:rsidRPr="00563661">
        <w:rPr>
          <w:rFonts w:eastAsia="SimSun"/>
          <w:lang w:eastAsia="zh-CN"/>
        </w:rPr>
        <w:t>160m</w:t>
      </w:r>
      <w:r w:rsidR="00BF12ED">
        <w:rPr>
          <w:rFonts w:eastAsia="SimSun"/>
          <w:lang w:eastAsia="zh-CN"/>
        </w:rPr>
        <w:t>s</w:t>
      </w:r>
      <w:r w:rsidRPr="00563661">
        <w:rPr>
          <w:rFonts w:eastAsia="SimSun"/>
          <w:lang w:eastAsia="zh-CN"/>
        </w:rPr>
        <w:t xml:space="preserve"> </w:t>
      </w:r>
      <w:r>
        <w:rPr>
          <w:rFonts w:eastAsia="SimSun"/>
          <w:lang w:eastAsia="zh-CN"/>
        </w:rPr>
        <w:t>and</w:t>
      </w:r>
      <w:r w:rsidRPr="003A09D3">
        <w:rPr>
          <w:rFonts w:eastAsia="SimSun"/>
          <w:lang w:eastAsia="zh-CN"/>
        </w:rPr>
        <w:t xml:space="preserve"> TDD-UL-DL-ConfigCommonwo</w:t>
      </w:r>
      <w:r w:rsidRPr="00563661">
        <w:rPr>
          <w:rFonts w:eastAsia="SimSun"/>
          <w:lang w:eastAsia="zh-CN"/>
        </w:rPr>
        <w:t xml:space="preserve">uld </w:t>
      </w:r>
      <w:r w:rsidR="00B13907">
        <w:rPr>
          <w:rFonts w:eastAsia="SimSun"/>
          <w:lang w:eastAsia="zh-CN"/>
        </w:rPr>
        <w:t>would be</w:t>
      </w:r>
      <w:r w:rsidRPr="003A09D3">
        <w:rPr>
          <w:rFonts w:eastAsia="SimSun"/>
          <w:lang w:eastAsia="zh-CN"/>
        </w:rPr>
        <w:t xml:space="preserve"> enough</w:t>
      </w:r>
      <w:r>
        <w:rPr>
          <w:rFonts w:eastAsia="SimSun"/>
          <w:lang w:eastAsia="zh-CN"/>
        </w:rPr>
        <w:t xml:space="preserve"> period</w:t>
      </w:r>
      <w:r w:rsidR="00BF12ED" w:rsidRPr="00563661">
        <w:rPr>
          <w:rFonts w:eastAsia="SimSun"/>
          <w:lang w:eastAsia="zh-CN"/>
        </w:rPr>
        <w:t xml:space="preserve">. </w:t>
      </w:r>
      <w:r w:rsidR="00BF12ED">
        <w:rPr>
          <w:rFonts w:eastAsia="SimSun"/>
          <w:lang w:eastAsia="zh-CN"/>
        </w:rPr>
        <w:t xml:space="preserve">To </w:t>
      </w:r>
      <w:r w:rsidRPr="003A09D3">
        <w:rPr>
          <w:rFonts w:eastAsia="SimSun"/>
          <w:lang w:eastAsia="zh-CN"/>
        </w:rPr>
        <w:t>reuse LTE design, 10240m is also</w:t>
      </w:r>
      <w:r w:rsidR="00BF12ED" w:rsidRPr="00563661">
        <w:rPr>
          <w:rFonts w:eastAsia="SimSun"/>
          <w:lang w:eastAsia="zh-CN"/>
        </w:rPr>
        <w:t xml:space="preserve"> </w:t>
      </w:r>
      <w:r w:rsidR="00BF12ED">
        <w:rPr>
          <w:rFonts w:eastAsia="SimSun"/>
          <w:lang w:eastAsia="zh-CN"/>
        </w:rPr>
        <w:t>acceptable.</w:t>
      </w:r>
    </w:p>
    <w:p w14:paraId="6F45B968" w14:textId="77777777" w:rsidR="00BF12ED" w:rsidRDefault="00BF12ED" w:rsidP="00BD59EC">
      <w:pPr>
        <w:rPr>
          <w:rFonts w:eastAsia="SimSun"/>
          <w:lang w:eastAsia="zh-CN"/>
        </w:rPr>
      </w:pPr>
    </w:p>
    <w:p w14:paraId="0C889D4E" w14:textId="4B49607A" w:rsidR="00BF12ED" w:rsidRPr="00BF12ED" w:rsidRDefault="00BF12ED" w:rsidP="00BF12ED">
      <w:pPr>
        <w:rPr>
          <w:rFonts w:eastAsiaTheme="minorEastAsia" w:cs="Arial"/>
          <w:b/>
          <w:color w:val="000000" w:themeColor="text1"/>
          <w:lang w:val="en-US" w:eastAsia="ja-JP"/>
        </w:rPr>
      </w:pPr>
      <w:r w:rsidRPr="00563661">
        <w:rPr>
          <w:rFonts w:eastAsiaTheme="minorEastAsia" w:cs="Arial" w:hint="eastAsia"/>
          <w:b/>
          <w:color w:val="000000" w:themeColor="text1"/>
          <w:lang w:val="en-US" w:eastAsia="ja-JP"/>
        </w:rPr>
        <w:t>Ob</w:t>
      </w:r>
      <w:r w:rsidRPr="00563661">
        <w:rPr>
          <w:rFonts w:eastAsiaTheme="minorEastAsia" w:cs="Arial"/>
          <w:b/>
          <w:color w:val="000000" w:themeColor="text1"/>
          <w:lang w:val="en-US" w:eastAsia="ja-JP"/>
        </w:rPr>
        <w:t xml:space="preserve">servation 2: periodicity of resource pool could be 160ms or </w:t>
      </w:r>
      <w:r w:rsidRPr="003A09D3">
        <w:rPr>
          <w:rFonts w:eastAsia="SimSun"/>
          <w:b/>
          <w:lang w:eastAsia="zh-CN"/>
        </w:rPr>
        <w:t>TDD-UL-DL-ConfigCommonwould. Also</w:t>
      </w:r>
      <w:r w:rsidRPr="00563661">
        <w:rPr>
          <w:rStyle w:val="aff7"/>
          <w:rFonts w:eastAsia="Malgun Gothic"/>
          <w:color w:val="000000" w:themeColor="text1"/>
          <w:lang w:eastAsia="ko-KR"/>
        </w:rPr>
        <w:t xml:space="preserve"> 10240 ms </w:t>
      </w:r>
      <w:r w:rsidRPr="00BF12ED">
        <w:rPr>
          <w:rStyle w:val="aff7"/>
          <w:rFonts w:eastAsia="Malgun Gothic"/>
          <w:color w:val="000000" w:themeColor="text1"/>
          <w:lang w:eastAsia="ko-KR"/>
        </w:rPr>
        <w:t>as same as LTE V2X is acceptable.</w:t>
      </w:r>
    </w:p>
    <w:p w14:paraId="0DBBBD44" w14:textId="77777777" w:rsidR="00BF12ED" w:rsidRPr="003A09D3" w:rsidRDefault="00BF12ED" w:rsidP="00BD59EC">
      <w:pPr>
        <w:rPr>
          <w:rFonts w:eastAsia="SimSun"/>
          <w:lang w:val="en-US" w:eastAsia="zh-CN"/>
        </w:rPr>
      </w:pPr>
    </w:p>
    <w:p w14:paraId="4EFF7754" w14:textId="1B5658C6" w:rsidR="00BD59EC" w:rsidRPr="00126E93" w:rsidRDefault="00BF12ED" w:rsidP="00BD59EC">
      <w:pPr>
        <w:rPr>
          <w:b/>
          <w:u w:val="single"/>
          <w:lang w:eastAsia="ja-JP"/>
        </w:rPr>
      </w:pPr>
      <w:r>
        <w:rPr>
          <w:b/>
          <w:u w:val="single"/>
          <w:lang w:eastAsia="ja-JP"/>
        </w:rPr>
        <w:t>Frequency</w:t>
      </w:r>
      <w:r w:rsidR="00BD59EC" w:rsidRPr="00126E93">
        <w:rPr>
          <w:b/>
          <w:u w:val="single"/>
          <w:lang w:eastAsia="ja-JP"/>
        </w:rPr>
        <w:t xml:space="preserve"> domain</w:t>
      </w:r>
    </w:p>
    <w:p w14:paraId="0150AAA5" w14:textId="097E8F9E" w:rsidR="00BF12ED" w:rsidRPr="000A0620" w:rsidRDefault="000A0620" w:rsidP="00BF12ED">
      <w:pPr>
        <w:rPr>
          <w:lang w:eastAsia="ja-JP"/>
        </w:rPr>
      </w:pPr>
      <w:r>
        <w:rPr>
          <w:lang w:eastAsia="ja-JP"/>
        </w:rPr>
        <w:t>Whether</w:t>
      </w:r>
      <w:r w:rsidR="00BF12ED">
        <w:rPr>
          <w:lang w:val="en-US" w:eastAsia="ja-JP"/>
        </w:rPr>
        <w:t>/</w:t>
      </w:r>
      <w:r w:rsidR="000E4214">
        <w:rPr>
          <w:lang w:val="en-US" w:eastAsia="ja-JP"/>
        </w:rPr>
        <w:t>h</w:t>
      </w:r>
      <w:r w:rsidR="00BF12ED" w:rsidRPr="00BF12ED">
        <w:rPr>
          <w:lang w:val="en-US" w:eastAsia="ja-JP"/>
        </w:rPr>
        <w:t>ow to deal with remaining PRBs if the configured PRBs for resource pool is not a multiple of subchannel size</w:t>
      </w:r>
      <w:r w:rsidR="00BF12ED">
        <w:rPr>
          <w:lang w:val="en-US" w:eastAsia="ja-JP"/>
        </w:rPr>
        <w:t xml:space="preserve"> was discussed</w:t>
      </w:r>
      <w:r w:rsidR="00BF12ED" w:rsidRPr="00BF12ED">
        <w:rPr>
          <w:lang w:val="en-US" w:eastAsia="ja-JP"/>
        </w:rPr>
        <w:t>.</w:t>
      </w:r>
      <w:r w:rsidR="00BF12ED">
        <w:rPr>
          <w:lang w:val="en-US" w:eastAsia="ja-JP"/>
        </w:rPr>
        <w:t xml:space="preserve"> “The remaining PRBs are not used in Rel-16, where the remaining PRBs will have highest PRB index in the resource pool” was proposed.  </w:t>
      </w:r>
      <w:r w:rsidR="00CD2DAD">
        <w:rPr>
          <w:lang w:val="en-US" w:eastAsia="ja-JP"/>
        </w:rPr>
        <w:t>However,</w:t>
      </w:r>
      <w:r w:rsidR="00BF12ED">
        <w:rPr>
          <w:lang w:val="en-US" w:eastAsia="ja-JP"/>
        </w:rPr>
        <w:t xml:space="preserve"> no consensus </w:t>
      </w:r>
      <w:r w:rsidR="008223C6">
        <w:rPr>
          <w:lang w:val="en-US" w:eastAsia="ja-JP"/>
        </w:rPr>
        <w:t>was</w:t>
      </w:r>
      <w:r w:rsidR="00BF12ED">
        <w:rPr>
          <w:lang w:val="en-US" w:eastAsia="ja-JP"/>
        </w:rPr>
        <w:t xml:space="preserve"> achieved in e-mail discussion. </w:t>
      </w:r>
    </w:p>
    <w:p w14:paraId="44D6700C" w14:textId="64A8DAC2" w:rsidR="00BF12ED" w:rsidRDefault="00BF12ED" w:rsidP="00BF12ED">
      <w:pPr>
        <w:rPr>
          <w:lang w:val="en-US" w:eastAsia="ja-JP"/>
        </w:rPr>
      </w:pPr>
      <w:r>
        <w:rPr>
          <w:lang w:val="en-US" w:eastAsia="ja-JP"/>
        </w:rPr>
        <w:t>We</w:t>
      </w:r>
      <w:r w:rsidR="00CD2DAD">
        <w:rPr>
          <w:lang w:val="en-US" w:eastAsia="ja-JP"/>
        </w:rPr>
        <w:t xml:space="preserve"> support above proposal for</w:t>
      </w:r>
      <w:r>
        <w:rPr>
          <w:lang w:val="en-US" w:eastAsia="ja-JP"/>
        </w:rPr>
        <w:t xml:space="preserve"> rel.16. When sub-channel size is small like 10</w:t>
      </w:r>
      <w:r w:rsidR="008223C6">
        <w:rPr>
          <w:lang w:val="en-US" w:eastAsia="ja-JP"/>
        </w:rPr>
        <w:t xml:space="preserve"> </w:t>
      </w:r>
      <w:r>
        <w:rPr>
          <w:lang w:val="en-US" w:eastAsia="ja-JP"/>
        </w:rPr>
        <w:t>PRBs, the wasted</w:t>
      </w:r>
      <w:r>
        <w:rPr>
          <w:lang w:val="en-US" w:eastAsia="ja-JP"/>
        </w:rPr>
        <w:t xml:space="preserve"> PRBs are not so large.</w:t>
      </w:r>
    </w:p>
    <w:p w14:paraId="55DB0945" w14:textId="14B016B6" w:rsidR="00BD59EC" w:rsidRPr="003A09D3" w:rsidRDefault="00CD2DAD" w:rsidP="00970A57">
      <w:pPr>
        <w:rPr>
          <w:rFonts w:eastAsiaTheme="minorEastAsia"/>
          <w:b/>
          <w:lang w:val="en-US" w:eastAsia="ja-JP"/>
        </w:rPr>
      </w:pPr>
      <w:r w:rsidRPr="003A09D3">
        <w:rPr>
          <w:rFonts w:eastAsiaTheme="minorEastAsia"/>
          <w:b/>
          <w:lang w:val="en-US" w:eastAsia="ja-JP"/>
        </w:rPr>
        <w:t>Proposal</w:t>
      </w:r>
      <w:r w:rsidR="007B048F">
        <w:rPr>
          <w:rFonts w:eastAsiaTheme="minorEastAsia"/>
          <w:b/>
          <w:lang w:val="en-US" w:eastAsia="ja-JP"/>
        </w:rPr>
        <w:t xml:space="preserve"> 4</w:t>
      </w:r>
      <w:r w:rsidRPr="003A09D3">
        <w:rPr>
          <w:rFonts w:eastAsiaTheme="minorEastAsia"/>
          <w:b/>
          <w:lang w:val="en-US" w:eastAsia="ja-JP"/>
        </w:rPr>
        <w:t xml:space="preserve">: </w:t>
      </w:r>
      <w:r w:rsidRPr="00CD2DAD">
        <w:rPr>
          <w:rFonts w:eastAsiaTheme="minorEastAsia"/>
          <w:b/>
          <w:lang w:val="en-US" w:eastAsia="ja-JP"/>
        </w:rPr>
        <w:t>The remaining PRBs are not used in Rel-16, where the remaining PRBs will have highest PRB index in the resource pool</w:t>
      </w:r>
      <w:r>
        <w:rPr>
          <w:rFonts w:eastAsiaTheme="minorEastAsia"/>
          <w:b/>
          <w:lang w:val="en-US" w:eastAsia="ja-JP"/>
        </w:rPr>
        <w:t>.</w:t>
      </w:r>
    </w:p>
    <w:p w14:paraId="25717382" w14:textId="77777777" w:rsidR="00BF12ED" w:rsidRPr="00563661" w:rsidRDefault="00BF12ED" w:rsidP="00970A57">
      <w:pPr>
        <w:rPr>
          <w:rFonts w:eastAsia="SimSun"/>
          <w:b/>
          <w:u w:val="single"/>
          <w:lang w:eastAsia="zh-CN"/>
        </w:rPr>
      </w:pPr>
    </w:p>
    <w:p w14:paraId="6CC35D90" w14:textId="6BEF8529" w:rsidR="00B90BF0" w:rsidRDefault="007806E2" w:rsidP="00970A57">
      <w:pPr>
        <w:rPr>
          <w:rFonts w:eastAsia="SimSun"/>
          <w:b/>
          <w:u w:val="single"/>
          <w:lang w:eastAsia="zh-CN"/>
        </w:rPr>
      </w:pPr>
      <w:r>
        <w:rPr>
          <w:rFonts w:eastAsia="SimSun"/>
          <w:b/>
          <w:u w:val="single"/>
          <w:lang w:eastAsia="zh-CN"/>
        </w:rPr>
        <w:t>PSCCH map</w:t>
      </w:r>
      <w:r w:rsidR="008F1F50">
        <w:rPr>
          <w:rFonts w:eastAsia="SimSun"/>
          <w:b/>
          <w:u w:val="single"/>
          <w:lang w:eastAsia="zh-CN"/>
        </w:rPr>
        <w:t>p</w:t>
      </w:r>
      <w:r>
        <w:rPr>
          <w:rFonts w:eastAsia="SimSun"/>
          <w:b/>
          <w:u w:val="single"/>
          <w:lang w:eastAsia="zh-CN"/>
        </w:rPr>
        <w:t>ing in a sub-channel</w:t>
      </w:r>
    </w:p>
    <w:p w14:paraId="2218FBEA" w14:textId="5A8A4621" w:rsidR="00B90BF0" w:rsidRPr="00697177" w:rsidRDefault="00E8224C" w:rsidP="00970A57">
      <w:pPr>
        <w:rPr>
          <w:rFonts w:eastAsiaTheme="minorEastAsia"/>
          <w:lang w:eastAsia="ja-JP"/>
        </w:rPr>
      </w:pPr>
      <w:bookmarkStart w:id="4" w:name="_Hlk23944873"/>
      <w:r>
        <w:rPr>
          <w:rFonts w:eastAsiaTheme="minorEastAsia"/>
          <w:lang w:eastAsia="ja-JP"/>
        </w:rPr>
        <w:t>F</w:t>
      </w:r>
      <w:r w:rsidR="00B90BF0" w:rsidRPr="00697177">
        <w:rPr>
          <w:rFonts w:eastAsiaTheme="minorEastAsia"/>
          <w:lang w:eastAsia="ja-JP"/>
        </w:rPr>
        <w:t xml:space="preserve">ollowings are </w:t>
      </w:r>
      <w:r>
        <w:rPr>
          <w:rFonts w:eastAsiaTheme="minorEastAsia"/>
          <w:lang w:eastAsia="ja-JP"/>
        </w:rPr>
        <w:t xml:space="preserve">working assumption and </w:t>
      </w:r>
      <w:r w:rsidR="008B6B1D" w:rsidRPr="00697177">
        <w:rPr>
          <w:rFonts w:eastAsiaTheme="minorEastAsia"/>
          <w:lang w:eastAsia="ja-JP"/>
        </w:rPr>
        <w:t>agreement</w:t>
      </w:r>
      <w:r>
        <w:rPr>
          <w:rFonts w:eastAsiaTheme="minorEastAsia"/>
          <w:lang w:eastAsia="ja-JP"/>
        </w:rPr>
        <w:t>.</w:t>
      </w:r>
    </w:p>
    <w:tbl>
      <w:tblPr>
        <w:tblStyle w:val="afb"/>
        <w:tblW w:w="0" w:type="auto"/>
        <w:tblLook w:val="04A0" w:firstRow="1" w:lastRow="0" w:firstColumn="1" w:lastColumn="0" w:noHBand="0" w:noVBand="1"/>
      </w:tblPr>
      <w:tblGrid>
        <w:gridCol w:w="9630"/>
      </w:tblGrid>
      <w:tr w:rsidR="00B90BF0" w14:paraId="792E5BD1" w14:textId="661D6C7B" w:rsidTr="004D735B">
        <w:tc>
          <w:tcPr>
            <w:tcW w:w="9630" w:type="dxa"/>
            <w:shd w:val="clear" w:color="auto" w:fill="auto"/>
          </w:tcPr>
          <w:bookmarkEnd w:id="4"/>
          <w:p w14:paraId="55DA5115" w14:textId="77777777" w:rsidR="00E8224C" w:rsidRPr="00E8224C" w:rsidRDefault="00E8224C" w:rsidP="00A453A2">
            <w:r w:rsidRPr="00E8224C">
              <w:rPr>
                <w:rFonts w:hint="eastAsia"/>
              </w:rPr>
              <w:t>Working assumption(RAN1#99):</w:t>
            </w:r>
          </w:p>
          <w:p w14:paraId="3365868B" w14:textId="77777777" w:rsidR="00651C95" w:rsidRPr="00E8224C" w:rsidRDefault="0040280E" w:rsidP="00E8224C">
            <w:pPr>
              <w:numPr>
                <w:ilvl w:val="0"/>
                <w:numId w:val="57"/>
              </w:numPr>
            </w:pPr>
            <w:r w:rsidRPr="00E8224C">
              <w:rPr>
                <w:rFonts w:hint="eastAsia"/>
              </w:rPr>
              <w:t xml:space="preserve">Candidate numbers of PRBs for 2-symbol and 3-symbol PSCCH are </w:t>
            </w:r>
          </w:p>
          <w:p w14:paraId="58E75C42" w14:textId="77777777" w:rsidR="00651C95" w:rsidRPr="00E8224C" w:rsidRDefault="0040280E" w:rsidP="00E8224C">
            <w:pPr>
              <w:numPr>
                <w:ilvl w:val="1"/>
                <w:numId w:val="57"/>
              </w:numPr>
            </w:pPr>
            <w:r w:rsidRPr="00E8224C">
              <w:rPr>
                <w:rFonts w:hint="eastAsia"/>
              </w:rPr>
              <w:t>{10, 12 15, 20, 25}</w:t>
            </w:r>
          </w:p>
          <w:p w14:paraId="3ECB410B" w14:textId="77777777" w:rsidR="00E8224C" w:rsidRPr="00E8224C" w:rsidRDefault="00E8224C" w:rsidP="00A453A2">
            <w:r w:rsidRPr="00A453A2">
              <w:rPr>
                <w:highlight w:val="green"/>
              </w:rPr>
              <w:t>Agreements (RAN1#98bis):</w:t>
            </w:r>
          </w:p>
          <w:p w14:paraId="168B2082" w14:textId="77777777" w:rsidR="00651C95" w:rsidRPr="00E8224C" w:rsidRDefault="0040280E" w:rsidP="00E8224C">
            <w:pPr>
              <w:numPr>
                <w:ilvl w:val="0"/>
                <w:numId w:val="58"/>
              </w:numPr>
            </w:pPr>
            <w:r w:rsidRPr="00E8224C">
              <w:rPr>
                <w:rFonts w:hint="eastAsia"/>
              </w:rPr>
              <w:t>Support {10, 15, 20, 25, 50, 75, 100} PRBs for possible sub-channel size</w:t>
            </w:r>
          </w:p>
          <w:p w14:paraId="726AE913" w14:textId="77777777" w:rsidR="00651C95" w:rsidRPr="00E8224C" w:rsidRDefault="0040280E" w:rsidP="00E8224C">
            <w:pPr>
              <w:numPr>
                <w:ilvl w:val="1"/>
                <w:numId w:val="58"/>
              </w:numPr>
            </w:pPr>
            <w:r w:rsidRPr="00E8224C">
              <w:rPr>
                <w:rFonts w:hint="eastAsia"/>
              </w:rPr>
              <w:t>FFS other values (e.g., 4, 5, 6, etc.)</w:t>
            </w:r>
          </w:p>
          <w:p w14:paraId="0A7C738B" w14:textId="77777777" w:rsidR="00651C95" w:rsidRPr="00E8224C" w:rsidRDefault="0040280E" w:rsidP="00E8224C">
            <w:pPr>
              <w:numPr>
                <w:ilvl w:val="0"/>
                <w:numId w:val="58"/>
              </w:numPr>
            </w:pPr>
            <w:r w:rsidRPr="00E8224C">
              <w:rPr>
                <w:rFonts w:hint="eastAsia"/>
              </w:rPr>
              <w:t>One value of the above set is (pre)configured for the sub-channel size for the resource pool.</w:t>
            </w:r>
          </w:p>
          <w:p w14:paraId="636955DD" w14:textId="77777777" w:rsidR="00651C95" w:rsidRPr="00E8224C" w:rsidRDefault="0040280E" w:rsidP="00E8224C">
            <w:pPr>
              <w:numPr>
                <w:ilvl w:val="0"/>
                <w:numId w:val="58"/>
              </w:numPr>
            </w:pPr>
            <w:r w:rsidRPr="00E8224C">
              <w:rPr>
                <w:rFonts w:hint="eastAsia"/>
              </w:rPr>
              <w:t>Size of PSCCH: X</w:t>
            </w:r>
          </w:p>
          <w:p w14:paraId="5B0FEC3B" w14:textId="77777777" w:rsidR="00651C95" w:rsidRPr="00E8224C" w:rsidRDefault="0040280E" w:rsidP="00E8224C">
            <w:pPr>
              <w:numPr>
                <w:ilvl w:val="1"/>
                <w:numId w:val="58"/>
              </w:numPr>
            </w:pPr>
            <w:r w:rsidRPr="00E8224C">
              <w:rPr>
                <w:rFonts w:hint="eastAsia"/>
              </w:rPr>
              <w:t xml:space="preserve">X </w:t>
            </w:r>
            <w:r w:rsidRPr="00E8224C">
              <w:sym w:font="Symbol" w:char="F0A3"/>
            </w:r>
            <w:r w:rsidRPr="00E8224C">
              <w:rPr>
                <w:rFonts w:hint="eastAsia"/>
              </w:rPr>
              <w:t xml:space="preserve"> N, where N is the number of PRBs of the subchannel</w:t>
            </w:r>
          </w:p>
          <w:p w14:paraId="40FB0652" w14:textId="4593E359" w:rsidR="004D735B" w:rsidRPr="00EE3391" w:rsidRDefault="0040280E" w:rsidP="008F1F50">
            <w:pPr>
              <w:numPr>
                <w:ilvl w:val="1"/>
                <w:numId w:val="58"/>
              </w:numPr>
            </w:pPr>
            <w:r w:rsidRPr="00E8224C">
              <w:rPr>
                <w:rFonts w:hint="eastAsia"/>
              </w:rPr>
              <w:t>X is (pre)-configurable with values FFS, X</w:t>
            </w:r>
          </w:p>
        </w:tc>
      </w:tr>
    </w:tbl>
    <w:p w14:paraId="186072D3" w14:textId="77777777" w:rsidR="005546C0" w:rsidRDefault="005546C0" w:rsidP="00970A57">
      <w:pPr>
        <w:rPr>
          <w:rFonts w:eastAsiaTheme="minorEastAsia"/>
          <w:lang w:eastAsia="ja-JP"/>
        </w:rPr>
      </w:pPr>
    </w:p>
    <w:p w14:paraId="11218215" w14:textId="7C1DE3CF" w:rsidR="007F3CB6" w:rsidRDefault="00FA5CEF" w:rsidP="00970A57">
      <w:pPr>
        <w:rPr>
          <w:rFonts w:eastAsiaTheme="minorEastAsia"/>
          <w:lang w:eastAsia="ja-JP"/>
        </w:rPr>
      </w:pPr>
      <w:r>
        <w:rPr>
          <w:rFonts w:eastAsiaTheme="minorEastAsia"/>
          <w:lang w:eastAsia="ja-JP"/>
        </w:rPr>
        <w:t xml:space="preserve">DMRS symbol for PSSCH is FDMed with </w:t>
      </w:r>
      <w:r w:rsidR="007F3CB6">
        <w:rPr>
          <w:rFonts w:eastAsiaTheme="minorEastAsia"/>
          <w:lang w:eastAsia="ja-JP"/>
        </w:rPr>
        <w:t>PSCCH</w:t>
      </w:r>
      <w:r>
        <w:rPr>
          <w:rFonts w:eastAsiaTheme="minorEastAsia"/>
          <w:lang w:eastAsia="ja-JP"/>
        </w:rPr>
        <w:t>.</w:t>
      </w:r>
      <w:r w:rsidR="007F3CB6">
        <w:rPr>
          <w:rFonts w:eastAsiaTheme="minorEastAsia"/>
          <w:lang w:eastAsia="ja-JP"/>
        </w:rPr>
        <w:t xml:space="preserve"> </w:t>
      </w:r>
      <w:r w:rsidR="004D0847">
        <w:rPr>
          <w:rFonts w:eastAsiaTheme="minorEastAsia"/>
          <w:lang w:eastAsia="ja-JP"/>
        </w:rPr>
        <w:t>F</w:t>
      </w:r>
      <w:r w:rsidR="00957099">
        <w:rPr>
          <w:rFonts w:eastAsiaTheme="minorEastAsia"/>
          <w:lang w:eastAsia="ja-JP"/>
        </w:rPr>
        <w:t xml:space="preserve">or Rx UE, </w:t>
      </w:r>
      <w:r w:rsidR="004D0847">
        <w:rPr>
          <w:rFonts w:eastAsiaTheme="minorEastAsia"/>
          <w:lang w:eastAsia="ja-JP"/>
        </w:rPr>
        <w:t xml:space="preserve">when 10 PRBs are configured as a sub-channel size, </w:t>
      </w:r>
      <w:r w:rsidR="00957099">
        <w:rPr>
          <w:rFonts w:eastAsiaTheme="minorEastAsia"/>
          <w:lang w:eastAsia="ja-JP"/>
        </w:rPr>
        <w:t>e</w:t>
      </w:r>
      <w:r w:rsidR="00957099" w:rsidRPr="00957099">
        <w:rPr>
          <w:rFonts w:eastAsiaTheme="minorEastAsia"/>
          <w:lang w:eastAsia="ja-JP"/>
        </w:rPr>
        <w:t xml:space="preserve">ach subchannel </w:t>
      </w:r>
      <w:r w:rsidR="004D0847">
        <w:rPr>
          <w:rFonts w:eastAsiaTheme="minorEastAsia"/>
          <w:lang w:eastAsia="ja-JP"/>
        </w:rPr>
        <w:t xml:space="preserve">can be </w:t>
      </w:r>
      <w:r w:rsidR="00957099" w:rsidRPr="00957099">
        <w:rPr>
          <w:rFonts w:eastAsiaTheme="minorEastAsia"/>
          <w:lang w:eastAsia="ja-JP"/>
        </w:rPr>
        <w:t xml:space="preserve">from different UEs and PSSCH DMRS positions </w:t>
      </w:r>
      <w:r w:rsidR="004D0847">
        <w:rPr>
          <w:rFonts w:eastAsiaTheme="minorEastAsia"/>
          <w:lang w:eastAsia="ja-JP"/>
        </w:rPr>
        <w:t>can be also</w:t>
      </w:r>
      <w:r w:rsidR="00957099" w:rsidRPr="00957099">
        <w:rPr>
          <w:rFonts w:eastAsiaTheme="minorEastAsia"/>
          <w:lang w:eastAsia="ja-JP"/>
        </w:rPr>
        <w:t xml:space="preserve"> different on each subchannel</w:t>
      </w:r>
      <w:r w:rsidR="004D0847">
        <w:rPr>
          <w:rFonts w:eastAsiaTheme="minorEastAsia"/>
          <w:lang w:eastAsia="ja-JP"/>
        </w:rPr>
        <w:t xml:space="preserve">. </w:t>
      </w:r>
      <w:r w:rsidR="005546C0">
        <w:rPr>
          <w:rFonts w:eastAsiaTheme="minorEastAsia"/>
          <w:lang w:eastAsia="ja-JP"/>
        </w:rPr>
        <w:t>T</w:t>
      </w:r>
      <w:r w:rsidR="004D0847">
        <w:rPr>
          <w:rFonts w:eastAsiaTheme="minorEastAsia"/>
          <w:lang w:eastAsia="ja-JP"/>
        </w:rPr>
        <w:t xml:space="preserve">his </w:t>
      </w:r>
      <w:r w:rsidR="005546C0">
        <w:rPr>
          <w:rFonts w:eastAsiaTheme="minorEastAsia"/>
          <w:lang w:eastAsia="ja-JP"/>
        </w:rPr>
        <w:t xml:space="preserve">is </w:t>
      </w:r>
      <w:r w:rsidR="004D0847">
        <w:rPr>
          <w:rFonts w:eastAsiaTheme="minorEastAsia"/>
          <w:lang w:eastAsia="ja-JP"/>
        </w:rPr>
        <w:t>the most demanding case for Rx UE channel estimation complexity. When</w:t>
      </w:r>
      <w:r w:rsidR="003B62E1">
        <w:rPr>
          <w:rFonts w:eastAsiaTheme="minorEastAsia"/>
          <w:lang w:eastAsia="ja-JP"/>
        </w:rPr>
        <w:t xml:space="preserve"> </w:t>
      </w:r>
      <w:r w:rsidR="00957099">
        <w:rPr>
          <w:rFonts w:eastAsiaTheme="minorEastAsia"/>
          <w:lang w:eastAsia="ja-JP"/>
        </w:rPr>
        <w:t>15 PRB</w:t>
      </w:r>
      <w:r w:rsidR="003B62E1">
        <w:rPr>
          <w:rFonts w:eastAsiaTheme="minorEastAsia"/>
          <w:lang w:eastAsia="ja-JP"/>
        </w:rPr>
        <w:t>s</w:t>
      </w:r>
      <w:r w:rsidR="00957099">
        <w:rPr>
          <w:rFonts w:eastAsiaTheme="minorEastAsia"/>
          <w:lang w:eastAsia="ja-JP"/>
        </w:rPr>
        <w:t xml:space="preserve"> </w:t>
      </w:r>
      <w:r w:rsidR="003B62E1">
        <w:rPr>
          <w:rFonts w:eastAsiaTheme="minorEastAsia"/>
          <w:lang w:eastAsia="ja-JP"/>
        </w:rPr>
        <w:t xml:space="preserve">are the </w:t>
      </w:r>
      <w:r w:rsidR="00957099">
        <w:rPr>
          <w:rFonts w:eastAsiaTheme="minorEastAsia"/>
          <w:lang w:eastAsia="ja-JP"/>
        </w:rPr>
        <w:t xml:space="preserve">subchannel </w:t>
      </w:r>
      <w:r w:rsidR="003B62E1">
        <w:rPr>
          <w:rFonts w:eastAsiaTheme="minorEastAsia"/>
          <w:lang w:eastAsia="ja-JP"/>
        </w:rPr>
        <w:t xml:space="preserve">size, to support </w:t>
      </w:r>
      <w:r w:rsidR="00957099">
        <w:rPr>
          <w:rFonts w:eastAsiaTheme="minorEastAsia"/>
          <w:lang w:eastAsia="ja-JP"/>
        </w:rPr>
        <w:t>FDM between DMRS symbol for PSSCH and PSCCH</w:t>
      </w:r>
      <w:r w:rsidR="003B62E1">
        <w:rPr>
          <w:rFonts w:eastAsiaTheme="minorEastAsia"/>
          <w:lang w:eastAsia="ja-JP"/>
        </w:rPr>
        <w:t xml:space="preserve"> requires more channel estimation complexity because two types of channel estimation </w:t>
      </w:r>
      <w:r w:rsidR="008F1F50">
        <w:rPr>
          <w:rFonts w:eastAsiaTheme="minorEastAsia"/>
          <w:lang w:eastAsia="ja-JP"/>
        </w:rPr>
        <w:t>are</w:t>
      </w:r>
      <w:r w:rsidR="003B62E1">
        <w:rPr>
          <w:rFonts w:eastAsiaTheme="minorEastAsia"/>
          <w:lang w:eastAsia="ja-JP"/>
        </w:rPr>
        <w:t xml:space="preserve"> required for each 15 PRBs</w:t>
      </w:r>
      <w:r w:rsidR="00957099">
        <w:rPr>
          <w:rFonts w:eastAsiaTheme="minorEastAsia"/>
          <w:lang w:eastAsia="ja-JP"/>
        </w:rPr>
        <w:t xml:space="preserve">. </w:t>
      </w:r>
      <w:r w:rsidR="003B62E1">
        <w:rPr>
          <w:rFonts w:eastAsiaTheme="minorEastAsia"/>
          <w:lang w:eastAsia="ja-JP"/>
        </w:rPr>
        <w:t>Therefore, we propose not to support FDM between PSCCH and PSSCH when subchannel size is 15 PRBs. As the minimum number of PRBs for PSCCH is 10, sub-channel size 10 naturally does not support FDM.</w:t>
      </w:r>
    </w:p>
    <w:p w14:paraId="130AB725" w14:textId="7D91DE4F" w:rsidR="00FA5CEF" w:rsidRPr="000A0620" w:rsidRDefault="00FA5CEF" w:rsidP="0034284A">
      <w:pPr>
        <w:rPr>
          <w:rFonts w:eastAsia="SimSun"/>
          <w:b/>
          <w:lang w:eastAsia="zh-CN"/>
        </w:rPr>
      </w:pPr>
      <w:r w:rsidRPr="00AF6B77">
        <w:rPr>
          <w:rFonts w:eastAsia="SimSun"/>
          <w:b/>
          <w:lang w:eastAsia="zh-CN"/>
        </w:rPr>
        <w:t xml:space="preserve">Proposal </w:t>
      </w:r>
      <w:r w:rsidR="007B048F" w:rsidRPr="00AF6B77">
        <w:rPr>
          <w:rFonts w:eastAsia="SimSun"/>
          <w:b/>
          <w:lang w:eastAsia="zh-CN"/>
        </w:rPr>
        <w:t>5</w:t>
      </w:r>
      <w:r w:rsidRPr="000A0620">
        <w:rPr>
          <w:rFonts w:eastAsia="SimSun"/>
          <w:b/>
          <w:lang w:eastAsia="zh-CN"/>
        </w:rPr>
        <w:t xml:space="preserve">: </w:t>
      </w:r>
      <w:r w:rsidR="00356B93" w:rsidRPr="000A0620">
        <w:rPr>
          <w:rFonts w:eastAsia="SimSun"/>
          <w:b/>
          <w:lang w:eastAsia="zh-CN"/>
        </w:rPr>
        <w:t xml:space="preserve">For </w:t>
      </w:r>
      <w:r w:rsidR="00356B93" w:rsidRPr="000A0620">
        <w:rPr>
          <w:rFonts w:eastAsiaTheme="minorEastAsia"/>
          <w:b/>
          <w:lang w:eastAsia="ja-JP"/>
        </w:rPr>
        <w:t>10</w:t>
      </w:r>
      <w:r w:rsidR="00C647E2" w:rsidRPr="000A0620">
        <w:rPr>
          <w:rFonts w:eastAsiaTheme="minorEastAsia"/>
          <w:b/>
          <w:lang w:eastAsia="ja-JP"/>
        </w:rPr>
        <w:t xml:space="preserve"> and</w:t>
      </w:r>
      <w:r w:rsidR="00356B93" w:rsidRPr="000A0620">
        <w:rPr>
          <w:rFonts w:eastAsiaTheme="minorEastAsia"/>
          <w:b/>
          <w:lang w:eastAsia="ja-JP"/>
        </w:rPr>
        <w:t xml:space="preserve"> 15 PRBs subchannel size, PSCCH spans a whole sub</w:t>
      </w:r>
      <w:r w:rsidR="007806E2" w:rsidRPr="000A0620">
        <w:rPr>
          <w:rFonts w:eastAsiaTheme="minorEastAsia"/>
          <w:b/>
          <w:lang w:eastAsia="ja-JP"/>
        </w:rPr>
        <w:t>-</w:t>
      </w:r>
      <w:r w:rsidR="00356B93" w:rsidRPr="000A0620">
        <w:rPr>
          <w:rFonts w:eastAsiaTheme="minorEastAsia"/>
          <w:b/>
          <w:lang w:eastAsia="ja-JP"/>
        </w:rPr>
        <w:t>channel</w:t>
      </w:r>
      <w:r w:rsidR="00C647E2" w:rsidRPr="000A0620">
        <w:rPr>
          <w:rFonts w:eastAsiaTheme="minorEastAsia"/>
          <w:b/>
          <w:lang w:eastAsia="ja-JP"/>
        </w:rPr>
        <w:t>.</w:t>
      </w:r>
      <w:r w:rsidR="00063574" w:rsidRPr="000A0620">
        <w:rPr>
          <w:rFonts w:eastAsiaTheme="minorEastAsia"/>
          <w:b/>
          <w:lang w:eastAsia="ja-JP"/>
        </w:rPr>
        <w:t xml:space="preserve"> </w:t>
      </w:r>
    </w:p>
    <w:p w14:paraId="0F2DDF60" w14:textId="77777777" w:rsidR="00C779B6" w:rsidRPr="0034284A" w:rsidRDefault="00C779B6" w:rsidP="00C779B6">
      <w:pPr>
        <w:rPr>
          <w:rFonts w:eastAsia="SimSun" w:cs="Arial"/>
          <w:lang w:val="en-US" w:eastAsia="zh-CN"/>
        </w:rPr>
      </w:pPr>
    </w:p>
    <w:p w14:paraId="5086EF22" w14:textId="4B53D9ED" w:rsidR="00C369DE" w:rsidRDefault="00C369DE" w:rsidP="003A09D3">
      <w:pPr>
        <w:pStyle w:val="2"/>
        <w:rPr>
          <w:lang w:eastAsia="zh-CN"/>
        </w:rPr>
      </w:pPr>
      <w:r>
        <w:rPr>
          <w:lang w:eastAsia="zh-CN"/>
        </w:rPr>
        <w:t xml:space="preserve">Second stage </w:t>
      </w:r>
      <w:r w:rsidRPr="008E5F08">
        <w:rPr>
          <w:lang w:eastAsia="zh-CN"/>
        </w:rPr>
        <w:t>SCI</w:t>
      </w:r>
      <w:r w:rsidR="003A3CC0">
        <w:rPr>
          <w:lang w:eastAsia="zh-CN"/>
        </w:rPr>
        <w:t xml:space="preserve"> design</w:t>
      </w:r>
    </w:p>
    <w:p w14:paraId="6ADC2ED0" w14:textId="7C082EB7" w:rsidR="009A0248" w:rsidRDefault="0040280E" w:rsidP="00C369DE">
      <w:pPr>
        <w:rPr>
          <w:rFonts w:eastAsia="SimSun"/>
          <w:lang w:eastAsia="zh-CN"/>
        </w:rPr>
      </w:pPr>
      <w:r>
        <w:rPr>
          <w:rFonts w:eastAsia="SimSun"/>
          <w:lang w:eastAsia="zh-CN"/>
        </w:rPr>
        <w:t>F</w:t>
      </w:r>
      <w:r w:rsidR="009A0248">
        <w:rPr>
          <w:rFonts w:eastAsia="SimSun"/>
          <w:lang w:eastAsia="zh-CN"/>
        </w:rPr>
        <w:t xml:space="preserve">ollowings </w:t>
      </w:r>
      <w:r w:rsidR="00B644AA">
        <w:rPr>
          <w:rFonts w:eastAsia="SimSun"/>
          <w:lang w:eastAsia="zh-CN"/>
        </w:rPr>
        <w:t xml:space="preserve">are </w:t>
      </w:r>
      <w:r w:rsidR="009A0248">
        <w:rPr>
          <w:rFonts w:eastAsia="SimSun"/>
          <w:lang w:eastAsia="zh-CN"/>
        </w:rPr>
        <w:t>agree</w:t>
      </w:r>
      <w:r w:rsidR="00B644AA">
        <w:rPr>
          <w:rFonts w:eastAsia="SimSun"/>
          <w:lang w:eastAsia="zh-CN"/>
        </w:rPr>
        <w:t>ment</w:t>
      </w:r>
      <w:r w:rsidR="009A0248">
        <w:rPr>
          <w:rFonts w:eastAsia="SimSun"/>
          <w:lang w:eastAsia="zh-CN"/>
        </w:rPr>
        <w:t xml:space="preserve"> </w:t>
      </w:r>
      <w:r w:rsidR="00CD2DAD">
        <w:rPr>
          <w:rFonts w:eastAsia="SimSun"/>
          <w:lang w:eastAsia="zh-CN"/>
        </w:rPr>
        <w:t xml:space="preserve">in RAN1#99 </w:t>
      </w:r>
      <w:r w:rsidR="009A0248">
        <w:rPr>
          <w:rFonts w:eastAsia="SimSun"/>
          <w:lang w:eastAsia="zh-CN"/>
        </w:rPr>
        <w:t>for 2nd stage SCI.</w:t>
      </w:r>
    </w:p>
    <w:tbl>
      <w:tblPr>
        <w:tblStyle w:val="afb"/>
        <w:tblW w:w="0" w:type="auto"/>
        <w:tblLook w:val="04A0" w:firstRow="1" w:lastRow="0" w:firstColumn="1" w:lastColumn="0" w:noHBand="0" w:noVBand="1"/>
      </w:tblPr>
      <w:tblGrid>
        <w:gridCol w:w="9630"/>
      </w:tblGrid>
      <w:tr w:rsidR="00B60EDB" w14:paraId="59DEC2F9" w14:textId="77777777" w:rsidTr="00A453A2">
        <w:tc>
          <w:tcPr>
            <w:tcW w:w="9630" w:type="dxa"/>
          </w:tcPr>
          <w:p w14:paraId="74FF08CA" w14:textId="1D8F2F68" w:rsidR="0040280E" w:rsidRDefault="0040280E" w:rsidP="0040280E">
            <w:pPr>
              <w:rPr>
                <w:lang w:eastAsia="x-none"/>
              </w:rPr>
            </w:pPr>
            <w:r>
              <w:rPr>
                <w:highlight w:val="green"/>
                <w:lang w:eastAsia="x-none"/>
              </w:rPr>
              <w:t>Agreements</w:t>
            </w:r>
            <w:r w:rsidR="00CD2DAD">
              <w:rPr>
                <w:lang w:eastAsia="x-none"/>
              </w:rPr>
              <w:t xml:space="preserve"> </w:t>
            </w:r>
            <w:r>
              <w:rPr>
                <w:lang w:eastAsia="x-none"/>
              </w:rPr>
              <w:t>:</w:t>
            </w:r>
          </w:p>
          <w:p w14:paraId="77012A36"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Regarding the previous agreement that RE mapping of the 2nd stage SCI, frequency-first mapping within the PSSCH is used:</w:t>
            </w:r>
          </w:p>
          <w:p w14:paraId="02BD4B23" w14:textId="77777777" w:rsidR="0040280E" w:rsidRDefault="0040280E" w:rsidP="0040280E">
            <w:pPr>
              <w:pStyle w:val="aff3"/>
              <w:numPr>
                <w:ilvl w:val="1"/>
                <w:numId w:val="61"/>
              </w:numPr>
              <w:spacing w:after="0" w:line="276" w:lineRule="auto"/>
              <w:ind w:leftChars="0"/>
              <w:contextualSpacing/>
              <w:rPr>
                <w:rFonts w:eastAsia="DengXian"/>
                <w:lang w:eastAsia="ko-KR"/>
              </w:rPr>
            </w:pPr>
            <w:r>
              <w:rPr>
                <w:rFonts w:eastAsia="DengXian"/>
                <w:lang w:eastAsia="ko-KR"/>
              </w:rPr>
              <w:t>The REs for the 2</w:t>
            </w:r>
            <w:r>
              <w:rPr>
                <w:rFonts w:eastAsia="DengXian"/>
                <w:vertAlign w:val="superscript"/>
                <w:lang w:eastAsia="ko-KR"/>
              </w:rPr>
              <w:t>nd</w:t>
            </w:r>
            <w:r>
              <w:rPr>
                <w:rFonts w:eastAsia="DengXian"/>
                <w:lang w:eastAsia="ko-KR"/>
              </w:rPr>
              <w:t xml:space="preserve"> SCI are not interlaced with (localized in) PSSCH data RE.</w:t>
            </w:r>
          </w:p>
          <w:p w14:paraId="32F83863" w14:textId="77777777" w:rsidR="0040280E" w:rsidRDefault="0040280E" w:rsidP="0040280E">
            <w:pPr>
              <w:pStyle w:val="aff3"/>
              <w:numPr>
                <w:ilvl w:val="1"/>
                <w:numId w:val="61"/>
              </w:numPr>
              <w:spacing w:after="0" w:line="276" w:lineRule="auto"/>
              <w:ind w:leftChars="0"/>
              <w:contextualSpacing/>
              <w:rPr>
                <w:rFonts w:eastAsia="DengXian"/>
                <w:lang w:eastAsia="ko-KR"/>
              </w:rPr>
            </w:pPr>
            <w:bookmarkStart w:id="5" w:name="_Hlk29298870"/>
            <w:r>
              <w:rPr>
                <w:rFonts w:eastAsia="DengXian"/>
                <w:lang w:eastAsia="ko-KR"/>
              </w:rPr>
              <w:t>The 2nd stage SCI is mapped in frequency first with RB granularity, and then mapped in the next symbol(s)</w:t>
            </w:r>
            <w:bookmarkEnd w:id="5"/>
            <w:r>
              <w:rPr>
                <w:rFonts w:eastAsia="DengXian"/>
                <w:lang w:eastAsia="ko-KR"/>
              </w:rPr>
              <w:t>.</w:t>
            </w:r>
          </w:p>
          <w:p w14:paraId="7797EA0E" w14:textId="77777777" w:rsidR="0040280E" w:rsidRDefault="0040280E" w:rsidP="0040280E">
            <w:pPr>
              <w:pStyle w:val="aff3"/>
              <w:numPr>
                <w:ilvl w:val="2"/>
                <w:numId w:val="61"/>
              </w:numPr>
              <w:spacing w:after="0" w:line="276" w:lineRule="auto"/>
              <w:ind w:leftChars="0"/>
              <w:contextualSpacing/>
              <w:rPr>
                <w:rFonts w:eastAsia="DengXian"/>
                <w:lang w:eastAsia="ko-KR"/>
              </w:rPr>
            </w:pPr>
            <w:r>
              <w:rPr>
                <w:rFonts w:eastAsia="DengXian"/>
                <w:lang w:eastAsia="ko-KR"/>
              </w:rPr>
              <w:t>The mapping is done by mapping to all RBs in the all sub-channels for the scheduled PSSCH in one symbol first before moving on the next symbol, except possibly the following:</w:t>
            </w:r>
          </w:p>
          <w:p w14:paraId="19FB25DB"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 xml:space="preserve">FFS whether to allow </w:t>
            </w:r>
            <w:bookmarkStart w:id="6" w:name="_Hlk30577704"/>
            <w:r>
              <w:rPr>
                <w:rFonts w:eastAsia="DengXian"/>
                <w:lang w:eastAsia="ko-KR"/>
              </w:rPr>
              <w:t>FDM between the 2</w:t>
            </w:r>
            <w:r>
              <w:rPr>
                <w:rFonts w:eastAsia="DengXian"/>
                <w:vertAlign w:val="superscript"/>
                <w:lang w:eastAsia="ko-KR"/>
              </w:rPr>
              <w:t>nd</w:t>
            </w:r>
            <w:r>
              <w:rPr>
                <w:rFonts w:eastAsia="DengXian"/>
                <w:lang w:eastAsia="ko-KR"/>
              </w:rPr>
              <w:t xml:space="preserve"> stage SCI and PSCCH</w:t>
            </w:r>
            <w:bookmarkEnd w:id="6"/>
            <w:r>
              <w:rPr>
                <w:rFonts w:eastAsia="DengXian"/>
                <w:lang w:eastAsia="ko-KR"/>
              </w:rPr>
              <w:t xml:space="preserve"> or not</w:t>
            </w:r>
          </w:p>
          <w:p w14:paraId="52E80552"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FFS whether to allow</w:t>
            </w:r>
            <w:bookmarkStart w:id="7" w:name="_Hlk30577848"/>
            <w:r>
              <w:rPr>
                <w:rFonts w:eastAsia="DengXian"/>
                <w:lang w:eastAsia="ko-KR"/>
              </w:rPr>
              <w:t xml:space="preserve"> FDM between the 2</w:t>
            </w:r>
            <w:r>
              <w:rPr>
                <w:rFonts w:eastAsia="DengXian"/>
                <w:vertAlign w:val="superscript"/>
                <w:lang w:eastAsia="ko-KR"/>
              </w:rPr>
              <w:t>nd</w:t>
            </w:r>
            <w:r>
              <w:rPr>
                <w:rFonts w:eastAsia="DengXian"/>
                <w:lang w:eastAsia="ko-KR"/>
              </w:rPr>
              <w:t xml:space="preserve"> stage SCI and PSSCH DM-RS REs</w:t>
            </w:r>
            <w:bookmarkEnd w:id="7"/>
          </w:p>
          <w:p w14:paraId="2A20EE90"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For modulation order of the 2nd stage SCI, QPSK is used.</w:t>
            </w:r>
          </w:p>
          <w:p w14:paraId="4C6CC0A3"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FFS the case of standalone SCI (if supported)</w:t>
            </w:r>
          </w:p>
          <w:p w14:paraId="0326FB25" w14:textId="77777777" w:rsidR="0040280E" w:rsidRDefault="0040280E" w:rsidP="0040280E">
            <w:pPr>
              <w:rPr>
                <w:rFonts w:eastAsia="Batang"/>
                <w:sz w:val="32"/>
                <w:szCs w:val="40"/>
                <w:lang w:eastAsia="x-none"/>
              </w:rPr>
            </w:pPr>
          </w:p>
          <w:p w14:paraId="097D6A53" w14:textId="77777777" w:rsidR="0040280E" w:rsidRDefault="0040280E" w:rsidP="0040280E">
            <w:pPr>
              <w:rPr>
                <w:lang w:eastAsia="x-none"/>
              </w:rPr>
            </w:pPr>
            <w:r>
              <w:rPr>
                <w:highlight w:val="green"/>
                <w:lang w:eastAsia="x-none"/>
              </w:rPr>
              <w:t>Agreements</w:t>
            </w:r>
            <w:r>
              <w:rPr>
                <w:lang w:eastAsia="x-none"/>
              </w:rPr>
              <w:t>:</w:t>
            </w:r>
          </w:p>
          <w:p w14:paraId="2B64A841" w14:textId="77777777" w:rsidR="0040280E" w:rsidRDefault="0040280E" w:rsidP="0040280E">
            <w:pPr>
              <w:pStyle w:val="Style1"/>
              <w:numPr>
                <w:ilvl w:val="0"/>
                <w:numId w:val="62"/>
              </w:numPr>
              <w:spacing w:after="0" w:afterAutospacing="0" w:line="276" w:lineRule="auto"/>
              <w:rPr>
                <w:rFonts w:ascii="Times New Roman" w:eastAsia="DengXian" w:hAnsi="Times New Roman"/>
                <w:b/>
                <w:u w:val="single"/>
                <w:lang w:eastAsia="ko-KR"/>
              </w:rPr>
            </w:pPr>
            <w:r>
              <w:rPr>
                <w:rFonts w:ascii="Times New Roman" w:eastAsia="DengXian" w:hAnsi="Times New Roman"/>
                <w:lang w:eastAsia="ko-KR"/>
              </w:rPr>
              <w:t>For RE mapping of the 2nd stage SCI,</w:t>
            </w:r>
            <w:bookmarkStart w:id="8" w:name="_Hlk27561915"/>
            <w:r>
              <w:rPr>
                <w:rFonts w:ascii="Times New Roman" w:eastAsia="DengXian" w:hAnsi="Times New Roman"/>
                <w:lang w:eastAsia="ko-KR"/>
              </w:rPr>
              <w:t xml:space="preserve"> FDM between 2nd stage SCI and PSSCH DMRS in the same symbol is allowed</w:t>
            </w:r>
            <w:bookmarkEnd w:id="8"/>
            <w:r>
              <w:rPr>
                <w:rFonts w:ascii="Times New Roman" w:eastAsia="DengXian" w:hAnsi="Times New Roman"/>
                <w:lang w:eastAsia="ko-KR"/>
              </w:rPr>
              <w:t>.</w:t>
            </w:r>
          </w:p>
          <w:p w14:paraId="4F9795A0" w14:textId="77777777" w:rsidR="0040280E" w:rsidRDefault="0040280E" w:rsidP="0040280E">
            <w:pPr>
              <w:rPr>
                <w:rFonts w:eastAsia="Batang"/>
                <w:lang w:val="en-US" w:eastAsia="x-none"/>
              </w:rPr>
            </w:pPr>
          </w:p>
          <w:p w14:paraId="05540BC9" w14:textId="77777777" w:rsidR="0040280E" w:rsidRDefault="0040280E" w:rsidP="0040280E">
            <w:pPr>
              <w:rPr>
                <w:lang w:val="en-US" w:eastAsia="x-none"/>
              </w:rPr>
            </w:pPr>
            <w:r>
              <w:rPr>
                <w:highlight w:val="green"/>
                <w:lang w:val="en-US" w:eastAsia="x-none"/>
              </w:rPr>
              <w:t>Agreements</w:t>
            </w:r>
            <w:r>
              <w:rPr>
                <w:lang w:val="en-US" w:eastAsia="x-none"/>
              </w:rPr>
              <w:t>:</w:t>
            </w:r>
          </w:p>
          <w:p w14:paraId="0454C1FD" w14:textId="77777777" w:rsidR="0040280E" w:rsidRDefault="0040280E" w:rsidP="0040280E">
            <w:pPr>
              <w:pStyle w:val="aff3"/>
              <w:numPr>
                <w:ilvl w:val="0"/>
                <w:numId w:val="63"/>
              </w:numPr>
              <w:spacing w:after="0" w:line="276" w:lineRule="auto"/>
              <w:ind w:leftChars="0"/>
              <w:contextualSpacing/>
              <w:rPr>
                <w:rFonts w:eastAsia="DengXian"/>
                <w:lang w:eastAsia="ko-KR"/>
              </w:rPr>
            </w:pPr>
            <w:r>
              <w:rPr>
                <w:rFonts w:eastAsia="DengXian"/>
                <w:lang w:eastAsia="ko-KR"/>
              </w:rPr>
              <w:t>When PSSCH is 2-layer, the same modulation symbol of the 2nd stage SCI is mapped to the two layers.</w:t>
            </w:r>
          </w:p>
          <w:p w14:paraId="42A2C194" w14:textId="77777777" w:rsidR="0040280E" w:rsidRDefault="0040280E" w:rsidP="0040280E">
            <w:pPr>
              <w:pStyle w:val="aff3"/>
              <w:numPr>
                <w:ilvl w:val="1"/>
                <w:numId w:val="63"/>
              </w:numPr>
              <w:spacing w:after="0" w:line="276" w:lineRule="auto"/>
              <w:ind w:leftChars="0"/>
              <w:contextualSpacing/>
              <w:rPr>
                <w:rFonts w:eastAsia="DengXian"/>
                <w:lang w:eastAsia="ko-KR"/>
              </w:rPr>
            </w:pPr>
            <w:r>
              <w:rPr>
                <w:rFonts w:eastAsia="DengXian"/>
                <w:lang w:eastAsia="ko-KR"/>
              </w:rPr>
              <w:t>X</w:t>
            </w:r>
            <w:r>
              <w:rPr>
                <w:rFonts w:eastAsia="DengXian"/>
                <w:vertAlign w:val="superscript"/>
                <w:lang w:eastAsia="ko-KR"/>
              </w:rPr>
              <w:t>(0)</w:t>
            </w:r>
            <w:r>
              <w:rPr>
                <w:rFonts w:eastAsia="DengXian"/>
                <w:lang w:eastAsia="ko-KR"/>
              </w:rPr>
              <w:t>(i)=d</w:t>
            </w:r>
            <w:r>
              <w:rPr>
                <w:rFonts w:eastAsia="DengXian"/>
                <w:vertAlign w:val="superscript"/>
                <w:lang w:eastAsia="ko-KR"/>
              </w:rPr>
              <w:t>(0)</w:t>
            </w:r>
            <w:r>
              <w:rPr>
                <w:rFonts w:eastAsia="DengXian"/>
                <w:lang w:eastAsia="ko-KR"/>
              </w:rPr>
              <w:t>(i), X</w:t>
            </w:r>
            <w:r>
              <w:rPr>
                <w:rFonts w:eastAsia="DengXian"/>
                <w:vertAlign w:val="superscript"/>
                <w:lang w:eastAsia="ko-KR"/>
              </w:rPr>
              <w:t>(1)</w:t>
            </w:r>
            <w:r>
              <w:rPr>
                <w:rFonts w:eastAsia="DengXian"/>
                <w:lang w:eastAsia="ko-KR"/>
              </w:rPr>
              <w:t>(i)=d</w:t>
            </w:r>
            <w:r>
              <w:rPr>
                <w:rFonts w:eastAsia="DengXian"/>
                <w:vertAlign w:val="superscript"/>
                <w:lang w:eastAsia="ko-KR"/>
              </w:rPr>
              <w:t>(0)</w:t>
            </w:r>
            <w:r>
              <w:rPr>
                <w:rFonts w:eastAsia="DengXian"/>
                <w:lang w:eastAsia="ko-KR"/>
              </w:rPr>
              <w:t>(i)</w:t>
            </w:r>
          </w:p>
          <w:p w14:paraId="78E92D38" w14:textId="77777777" w:rsidR="0040280E" w:rsidRDefault="0040280E" w:rsidP="0040280E">
            <w:pPr>
              <w:pStyle w:val="aff3"/>
              <w:numPr>
                <w:ilvl w:val="1"/>
                <w:numId w:val="63"/>
              </w:numPr>
              <w:spacing w:after="0" w:line="276" w:lineRule="auto"/>
              <w:ind w:leftChars="0"/>
              <w:contextualSpacing/>
              <w:rPr>
                <w:rFonts w:eastAsia="DengXian"/>
                <w:lang w:eastAsia="ko-KR"/>
              </w:rPr>
            </w:pPr>
            <w:r>
              <w:rPr>
                <w:rFonts w:eastAsia="DengXian"/>
                <w:lang w:eastAsia="ko-KR"/>
              </w:rPr>
              <w:t>Note: it does not mean that precoding cycling is required</w:t>
            </w:r>
          </w:p>
          <w:p w14:paraId="6D546620" w14:textId="509D9007" w:rsidR="00B60EDB" w:rsidRPr="00A453A2" w:rsidRDefault="00B60EDB" w:rsidP="00A453A2">
            <w:pPr>
              <w:spacing w:after="0"/>
              <w:rPr>
                <w:rFonts w:eastAsia="SimSun"/>
                <w:lang w:val="en-US" w:eastAsia="zh-CN"/>
              </w:rPr>
            </w:pPr>
          </w:p>
        </w:tc>
      </w:tr>
    </w:tbl>
    <w:p w14:paraId="63A43A5A" w14:textId="52BB314E" w:rsidR="00631509" w:rsidRDefault="00631509" w:rsidP="00C369DE">
      <w:pPr>
        <w:rPr>
          <w:rFonts w:eastAsia="SimSun"/>
          <w:lang w:eastAsia="zh-CN"/>
        </w:rPr>
      </w:pPr>
    </w:p>
    <w:p w14:paraId="4A4A1C4F" w14:textId="2699D147" w:rsidR="00957C37" w:rsidRDefault="00957C37" w:rsidP="00957C37">
      <w:pPr>
        <w:rPr>
          <w:rFonts w:eastAsia="SimSun"/>
          <w:lang w:eastAsia="zh-CN"/>
        </w:rPr>
      </w:pPr>
      <w:r>
        <w:rPr>
          <w:rFonts w:eastAsia="SimSun"/>
          <w:lang w:eastAsia="zh-CN"/>
        </w:rPr>
        <w:t>Followings is DMRS time domain location in</w:t>
      </w:r>
      <w:r w:rsidR="00563661">
        <w:rPr>
          <w:rFonts w:eastAsia="SimSun"/>
          <w:lang w:eastAsia="zh-CN"/>
        </w:rPr>
        <w:t xml:space="preserve"> TS </w:t>
      </w:r>
      <w:r>
        <w:rPr>
          <w:rFonts w:eastAsia="SimSun"/>
          <w:lang w:eastAsia="zh-CN"/>
        </w:rPr>
        <w:t>38.21</w:t>
      </w:r>
      <w:r w:rsidR="00563661">
        <w:rPr>
          <w:rFonts w:eastAsia="SimSun"/>
          <w:lang w:eastAsia="zh-CN"/>
        </w:rPr>
        <w:t>1</w:t>
      </w:r>
      <w:r>
        <w:rPr>
          <w:rFonts w:eastAsia="SimSun"/>
          <w:lang w:eastAsia="zh-CN"/>
        </w:rPr>
        <w:t>[3].</w:t>
      </w:r>
    </w:p>
    <w:tbl>
      <w:tblPr>
        <w:tblStyle w:val="afb"/>
        <w:tblW w:w="0" w:type="auto"/>
        <w:tblLook w:val="04A0" w:firstRow="1" w:lastRow="0" w:firstColumn="1" w:lastColumn="0" w:noHBand="0" w:noVBand="1"/>
      </w:tblPr>
      <w:tblGrid>
        <w:gridCol w:w="9630"/>
      </w:tblGrid>
      <w:tr w:rsidR="00957C37" w14:paraId="7C27A7DD" w14:textId="77777777" w:rsidTr="00957C37">
        <w:tc>
          <w:tcPr>
            <w:tcW w:w="9630" w:type="dxa"/>
          </w:tcPr>
          <w:p w14:paraId="09277C65" w14:textId="56827B38" w:rsidR="00957C37" w:rsidRDefault="00957C37" w:rsidP="00A453A2">
            <w:pPr>
              <w:rPr>
                <w:lang w:val="en-US"/>
              </w:rPr>
            </w:pPr>
            <w:r>
              <w:rPr>
                <w:lang w:val="en-US"/>
              </w:rP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lang w:val="en-US"/>
                    </w:rPr>
                    <m:t>l</m:t>
                  </m:r>
                </m:e>
              </m:acc>
            </m:oMath>
            <w:r>
              <w:rPr>
                <w:lang w:val="en-US"/>
              </w:rPr>
              <w:t xml:space="preserve"> according to Table 8.4.1.2.2-1 where </w:t>
            </w:r>
            <m:oMath>
              <m:sSub>
                <m:sSubPr>
                  <m:ctrlPr>
                    <w:rPr>
                      <w:rFonts w:ascii="Cambria Math" w:eastAsiaTheme="minorEastAsia" w:hAnsi="Cambria Math"/>
                      <w:i/>
                    </w:rPr>
                  </m:ctrlPr>
                </m:sSubPr>
                <m:e>
                  <m:r>
                    <w:rPr>
                      <w:rFonts w:ascii="Cambria Math" w:hAnsi="Cambria Math"/>
                    </w:rPr>
                    <m:t>l</m:t>
                  </m:r>
                </m:e>
                <m:sub>
                  <m:r>
                    <m:rPr>
                      <m:sty m:val="p"/>
                    </m:rPr>
                    <w:rPr>
                      <w:rFonts w:ascii="Cambria Math" w:hAnsi="Cambria Math"/>
                      <w:lang w:val="en-US"/>
                    </w:rPr>
                    <m:t>d</m:t>
                  </m:r>
                </m:sub>
              </m:sSub>
            </m:oMath>
            <w:r>
              <w:rPr>
                <w:lang w:val="en-US"/>
              </w:rPr>
              <w:t xml:space="preserve"> is the duration of the scheduled resources for transmission of PSSCH and the associated PSCCH, including the OFDM symbol duplicated as described in clauses 8.3.1.5 and 8.3.2.3.</w:t>
            </w:r>
          </w:p>
          <w:p w14:paraId="5A74269C" w14:textId="4FABB40F" w:rsidR="00957C37" w:rsidRDefault="00957C37" w:rsidP="00957C37">
            <w:pPr>
              <w:pStyle w:val="TH"/>
              <w:rPr>
                <w:lang w:val="en-US"/>
              </w:rPr>
            </w:pPr>
            <w:r>
              <w:rPr>
                <w:lang w:val="en-US"/>
              </w:rPr>
              <w:t>Table 8.4.1.2.2-1: PSSCH DM-RS time-domain location.</w:t>
            </w:r>
          </w:p>
          <w:tbl>
            <w:tblPr>
              <w:tblStyle w:val="afb"/>
              <w:tblW w:w="0" w:type="auto"/>
              <w:tblInd w:w="421" w:type="dxa"/>
              <w:tblLook w:val="04A0" w:firstRow="1" w:lastRow="0" w:firstColumn="1" w:lastColumn="0" w:noHBand="0" w:noVBand="1"/>
            </w:tblPr>
            <w:tblGrid>
              <w:gridCol w:w="948"/>
              <w:gridCol w:w="1036"/>
              <w:gridCol w:w="1134"/>
              <w:gridCol w:w="1134"/>
              <w:gridCol w:w="1134"/>
              <w:gridCol w:w="1134"/>
              <w:gridCol w:w="1134"/>
            </w:tblGrid>
            <w:tr w:rsidR="00957C37" w14:paraId="25E141CD" w14:textId="77777777" w:rsidTr="00957C37">
              <w:tc>
                <w:tcPr>
                  <w:tcW w:w="948" w:type="dxa"/>
                  <w:vMerge w:val="restart"/>
                  <w:tcBorders>
                    <w:top w:val="single" w:sz="4" w:space="0" w:color="auto"/>
                    <w:left w:val="single" w:sz="4" w:space="0" w:color="auto"/>
                    <w:bottom w:val="single" w:sz="4" w:space="0" w:color="auto"/>
                    <w:right w:val="single" w:sz="4" w:space="0" w:color="auto"/>
                  </w:tcBorders>
                  <w:hideMark/>
                </w:tcPr>
                <w:p w14:paraId="34FA1998" w14:textId="77777777" w:rsidR="00957C37" w:rsidRDefault="000A0620" w:rsidP="00957C37">
                  <w:pPr>
                    <w:pStyle w:val="TAH"/>
                    <w:rPr>
                      <w:rFonts w:eastAsia="Batang"/>
                    </w:rPr>
                  </w:pPr>
                  <m:oMath>
                    <m:sSub>
                      <m:sSubPr>
                        <m:ctrlPr>
                          <w:rPr>
                            <w:rFonts w:ascii="Cambria Math" w:eastAsiaTheme="minorEastAsia" w:hAnsi="Cambria Math"/>
                          </w:rPr>
                        </m:ctrlPr>
                      </m:sSubPr>
                      <m:e>
                        <m:r>
                          <m:rPr>
                            <m:sty m:val="bi"/>
                          </m:rPr>
                          <w:rPr>
                            <w:rFonts w:ascii="Cambria Math" w:eastAsia="Batang" w:hAnsi="Cambria Math"/>
                          </w:rPr>
                          <m:t>l</m:t>
                        </m:r>
                      </m:e>
                      <m:sub>
                        <m:r>
                          <m:rPr>
                            <m:sty m:val="b"/>
                          </m:rPr>
                          <w:rPr>
                            <w:rFonts w:ascii="Cambria Math" w:eastAsia="Batang" w:hAnsi="Cambria Math"/>
                          </w:rPr>
                          <m:t>d</m:t>
                        </m:r>
                      </m:sub>
                    </m:sSub>
                  </m:oMath>
                  <w:r w:rsidR="00957C37">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79B4BDC6" w14:textId="77777777" w:rsidR="00957C37" w:rsidRDefault="00957C37" w:rsidP="00957C37">
                  <w:pPr>
                    <w:pStyle w:val="TAH"/>
                    <w:rPr>
                      <w:rFonts w:eastAsia="Batang"/>
                    </w:rPr>
                  </w:pPr>
                  <w:r>
                    <w:rPr>
                      <w:rFonts w:eastAsia="Batang"/>
                    </w:rPr>
                    <w:t xml:space="preserve">DM-RS position </w:t>
                  </w:r>
                  <m:oMath>
                    <m:acc>
                      <m:accPr>
                        <m:chr m:val="̅"/>
                        <m:ctrlPr>
                          <w:rPr>
                            <w:rFonts w:ascii="Cambria Math" w:eastAsiaTheme="minorEastAsia" w:hAnsi="Cambria Math"/>
                          </w:rPr>
                        </m:ctrlPr>
                      </m:accPr>
                      <m:e>
                        <m:r>
                          <m:rPr>
                            <m:sty m:val="bi"/>
                          </m:rPr>
                          <w:rPr>
                            <w:rFonts w:ascii="Cambria Math" w:eastAsia="Batang" w:hAnsi="Cambria Math"/>
                          </w:rPr>
                          <m:t>l</m:t>
                        </m:r>
                      </m:e>
                    </m:acc>
                  </m:oMath>
                </w:p>
              </w:tc>
            </w:tr>
            <w:tr w:rsidR="00957C37" w14:paraId="70FEC088"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4DA62C77" w14:textId="77777777" w:rsidR="00957C37" w:rsidRDefault="00957C37" w:rsidP="00957C37">
                  <w:pPr>
                    <w:spacing w:after="0"/>
                    <w:rPr>
                      <w:rFonts w:ascii="Arial" w:eastAsia="Batang" w:hAnsi="Arial"/>
                      <w:b/>
                      <w:sz w:val="18"/>
                    </w:rPr>
                  </w:pPr>
                </w:p>
              </w:tc>
              <w:tc>
                <w:tcPr>
                  <w:tcW w:w="3304" w:type="dxa"/>
                  <w:gridSpan w:val="3"/>
                  <w:tcBorders>
                    <w:top w:val="nil"/>
                    <w:left w:val="single" w:sz="4" w:space="0" w:color="auto"/>
                    <w:bottom w:val="single" w:sz="4" w:space="0" w:color="auto"/>
                    <w:right w:val="single" w:sz="4" w:space="0" w:color="auto"/>
                  </w:tcBorders>
                  <w:hideMark/>
                </w:tcPr>
                <w:p w14:paraId="7B04A6A5" w14:textId="77777777" w:rsidR="00957C37" w:rsidRDefault="00957C37" w:rsidP="00957C37">
                  <w:pPr>
                    <w:pStyle w:val="TAH"/>
                    <w:rPr>
                      <w:rFonts w:eastAsia="Batang"/>
                    </w:rPr>
                  </w:pPr>
                  <w:r>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7C7A0AD6" w14:textId="77777777" w:rsidR="00957C37" w:rsidRDefault="00957C37" w:rsidP="00957C37">
                  <w:pPr>
                    <w:pStyle w:val="TAH"/>
                    <w:rPr>
                      <w:rFonts w:eastAsia="Batang"/>
                    </w:rPr>
                  </w:pPr>
                  <w:r>
                    <w:rPr>
                      <w:rFonts w:eastAsia="Batang"/>
                    </w:rPr>
                    <w:t>PSCCH duration 3 symbols</w:t>
                  </w:r>
                </w:p>
              </w:tc>
            </w:tr>
            <w:tr w:rsidR="00957C37" w14:paraId="4D0E854C"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782D06EE" w14:textId="77777777" w:rsidR="00957C37" w:rsidRDefault="00957C37" w:rsidP="00957C37">
                  <w:pPr>
                    <w:spacing w:after="0"/>
                    <w:rPr>
                      <w:rFonts w:ascii="Arial" w:eastAsia="Batang" w:hAnsi="Arial"/>
                      <w:b/>
                      <w:sz w:val="18"/>
                    </w:rPr>
                  </w:pPr>
                </w:p>
              </w:tc>
              <w:tc>
                <w:tcPr>
                  <w:tcW w:w="3304" w:type="dxa"/>
                  <w:gridSpan w:val="3"/>
                  <w:tcBorders>
                    <w:top w:val="single" w:sz="4" w:space="0" w:color="auto"/>
                    <w:left w:val="single" w:sz="4" w:space="0" w:color="auto"/>
                    <w:bottom w:val="nil"/>
                    <w:right w:val="single" w:sz="4" w:space="0" w:color="auto"/>
                  </w:tcBorders>
                  <w:hideMark/>
                </w:tcPr>
                <w:p w14:paraId="726FDD75" w14:textId="77777777" w:rsidR="00957C37" w:rsidRDefault="00957C37" w:rsidP="00957C37">
                  <w:pPr>
                    <w:pStyle w:val="TAH"/>
                    <w:rPr>
                      <w:rFonts w:eastAsia="Batang"/>
                    </w:rPr>
                  </w:pPr>
                  <w:r>
                    <w:rPr>
                      <w:rFonts w:eastAsia="Batang"/>
                    </w:rPr>
                    <w:t>Number of PSSCH DM-RS</w:t>
                  </w:r>
                </w:p>
              </w:tc>
              <w:tc>
                <w:tcPr>
                  <w:tcW w:w="3402" w:type="dxa"/>
                  <w:gridSpan w:val="3"/>
                  <w:tcBorders>
                    <w:top w:val="single" w:sz="4" w:space="0" w:color="auto"/>
                    <w:left w:val="single" w:sz="4" w:space="0" w:color="auto"/>
                    <w:bottom w:val="nil"/>
                    <w:right w:val="single" w:sz="4" w:space="0" w:color="auto"/>
                  </w:tcBorders>
                  <w:hideMark/>
                </w:tcPr>
                <w:p w14:paraId="488FBB3A" w14:textId="77777777" w:rsidR="00957C37" w:rsidRDefault="00957C37" w:rsidP="00957C37">
                  <w:pPr>
                    <w:pStyle w:val="TAH"/>
                    <w:rPr>
                      <w:rFonts w:eastAsia="Batang"/>
                    </w:rPr>
                  </w:pPr>
                  <w:r>
                    <w:rPr>
                      <w:rFonts w:eastAsia="Batang"/>
                    </w:rPr>
                    <w:t>Number of PSSCH DM-RS</w:t>
                  </w:r>
                </w:p>
              </w:tc>
            </w:tr>
            <w:tr w:rsidR="00957C37" w14:paraId="22CDAE9D"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411C9DA9" w14:textId="77777777" w:rsidR="00957C37" w:rsidRDefault="00957C37" w:rsidP="00957C37">
                  <w:pPr>
                    <w:spacing w:after="0"/>
                    <w:rPr>
                      <w:rFonts w:ascii="Arial" w:eastAsia="Batang" w:hAnsi="Arial"/>
                      <w:b/>
                      <w:sz w:val="18"/>
                    </w:rPr>
                  </w:pPr>
                </w:p>
              </w:tc>
              <w:tc>
                <w:tcPr>
                  <w:tcW w:w="1036" w:type="dxa"/>
                  <w:tcBorders>
                    <w:top w:val="nil"/>
                    <w:left w:val="single" w:sz="4" w:space="0" w:color="auto"/>
                    <w:bottom w:val="single" w:sz="4" w:space="0" w:color="auto"/>
                    <w:right w:val="single" w:sz="4" w:space="0" w:color="auto"/>
                  </w:tcBorders>
                  <w:hideMark/>
                </w:tcPr>
                <w:p w14:paraId="01D92933" w14:textId="77777777" w:rsidR="00957C37" w:rsidRDefault="00957C37" w:rsidP="00957C37">
                  <w:pPr>
                    <w:pStyle w:val="TAH"/>
                    <w:rPr>
                      <w:rFonts w:eastAsia="Batang"/>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030E43FA" w14:textId="77777777" w:rsidR="00957C37" w:rsidRDefault="00957C37" w:rsidP="00957C37">
                  <w:pPr>
                    <w:pStyle w:val="TAH"/>
                    <w:rPr>
                      <w:rFonts w:eastAsia="Batang"/>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55527502" w14:textId="77777777" w:rsidR="00957C37" w:rsidRDefault="00957C37" w:rsidP="00957C37">
                  <w:pPr>
                    <w:pStyle w:val="TAH"/>
                    <w:rPr>
                      <w:rFonts w:eastAsia="Batang"/>
                    </w:rPr>
                  </w:pPr>
                  <w:r>
                    <w:rPr>
                      <w:rFonts w:eastAsia="Batang"/>
                    </w:rPr>
                    <w:t>4</w:t>
                  </w:r>
                </w:p>
              </w:tc>
              <w:tc>
                <w:tcPr>
                  <w:tcW w:w="1134" w:type="dxa"/>
                  <w:tcBorders>
                    <w:top w:val="nil"/>
                    <w:left w:val="single" w:sz="4" w:space="0" w:color="auto"/>
                    <w:bottom w:val="single" w:sz="4" w:space="0" w:color="auto"/>
                    <w:right w:val="single" w:sz="4" w:space="0" w:color="auto"/>
                  </w:tcBorders>
                  <w:hideMark/>
                </w:tcPr>
                <w:p w14:paraId="575FBE7D" w14:textId="77777777" w:rsidR="00957C37" w:rsidRDefault="00957C37" w:rsidP="00957C37">
                  <w:pPr>
                    <w:pStyle w:val="TAH"/>
                    <w:rPr>
                      <w:rFonts w:eastAsia="Batang"/>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0F1BA1C5" w14:textId="77777777" w:rsidR="00957C37" w:rsidRDefault="00957C37" w:rsidP="00957C37">
                  <w:pPr>
                    <w:pStyle w:val="TAH"/>
                    <w:rPr>
                      <w:rFonts w:eastAsia="Batang"/>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3219CCAC" w14:textId="77777777" w:rsidR="00957C37" w:rsidRDefault="00957C37" w:rsidP="00957C37">
                  <w:pPr>
                    <w:pStyle w:val="TAH"/>
                    <w:rPr>
                      <w:rFonts w:eastAsia="Batang"/>
                    </w:rPr>
                  </w:pPr>
                  <w:r>
                    <w:rPr>
                      <w:rFonts w:eastAsia="Batang"/>
                    </w:rPr>
                    <w:t>4</w:t>
                  </w:r>
                </w:p>
              </w:tc>
            </w:tr>
            <w:tr w:rsidR="00957C37" w14:paraId="1D085FFF"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47B0857E" w14:textId="77777777" w:rsidR="00957C37" w:rsidRDefault="00957C37" w:rsidP="00957C37">
                  <w:pPr>
                    <w:pStyle w:val="TAC"/>
                    <w:rPr>
                      <w:rFonts w:eastAsia="Batang"/>
                    </w:rPr>
                  </w:pPr>
                  <w:r>
                    <w:rPr>
                      <w:rFonts w:eastAsia="Batang"/>
                    </w:rPr>
                    <w:t>6</w:t>
                  </w:r>
                </w:p>
              </w:tc>
              <w:tc>
                <w:tcPr>
                  <w:tcW w:w="1036" w:type="dxa"/>
                  <w:tcBorders>
                    <w:top w:val="single" w:sz="4" w:space="0" w:color="auto"/>
                    <w:left w:val="single" w:sz="4" w:space="0" w:color="auto"/>
                    <w:bottom w:val="single" w:sz="4" w:space="0" w:color="auto"/>
                    <w:right w:val="single" w:sz="4" w:space="0" w:color="auto"/>
                  </w:tcBorders>
                  <w:hideMark/>
                </w:tcPr>
                <w:p w14:paraId="59FDFF0D"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02E6C1F"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FF67EF0"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7E706DF7"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3A378E74"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060CF96" w14:textId="77777777" w:rsidR="00957C37" w:rsidRDefault="00957C37" w:rsidP="00957C37">
                  <w:pPr>
                    <w:pStyle w:val="TAC"/>
                    <w:rPr>
                      <w:rFonts w:eastAsia="Batang"/>
                    </w:rPr>
                  </w:pPr>
                </w:p>
              </w:tc>
            </w:tr>
            <w:tr w:rsidR="00957C37" w14:paraId="0177DC92"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5577D72" w14:textId="77777777" w:rsidR="00957C37" w:rsidRDefault="00957C37" w:rsidP="00957C37">
                  <w:pPr>
                    <w:pStyle w:val="TAC"/>
                    <w:rPr>
                      <w:rFonts w:eastAsia="Batang"/>
                    </w:rPr>
                  </w:pPr>
                  <w:r>
                    <w:rPr>
                      <w:rFonts w:eastAsia="Batang"/>
                    </w:rPr>
                    <w:t>7</w:t>
                  </w:r>
                </w:p>
              </w:tc>
              <w:tc>
                <w:tcPr>
                  <w:tcW w:w="1036" w:type="dxa"/>
                  <w:tcBorders>
                    <w:top w:val="single" w:sz="4" w:space="0" w:color="auto"/>
                    <w:left w:val="single" w:sz="4" w:space="0" w:color="auto"/>
                    <w:bottom w:val="single" w:sz="4" w:space="0" w:color="auto"/>
                    <w:right w:val="single" w:sz="4" w:space="0" w:color="auto"/>
                  </w:tcBorders>
                  <w:hideMark/>
                </w:tcPr>
                <w:p w14:paraId="68747566"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56C8B4FA"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6CD3BC60"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11EE9BC0"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9D9C562"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275EFA9" w14:textId="77777777" w:rsidR="00957C37" w:rsidRDefault="00957C37" w:rsidP="00957C37">
                  <w:pPr>
                    <w:pStyle w:val="TAC"/>
                    <w:rPr>
                      <w:rFonts w:eastAsia="Batang"/>
                    </w:rPr>
                  </w:pPr>
                </w:p>
              </w:tc>
            </w:tr>
            <w:tr w:rsidR="00957C37" w14:paraId="06D1C8E7"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E558D07" w14:textId="77777777" w:rsidR="00957C37" w:rsidRDefault="00957C37" w:rsidP="00957C37">
                  <w:pPr>
                    <w:pStyle w:val="TAC"/>
                    <w:rPr>
                      <w:rFonts w:eastAsia="Batang"/>
                    </w:rPr>
                  </w:pPr>
                  <w:r>
                    <w:rPr>
                      <w:rFonts w:eastAsia="Batang"/>
                    </w:rPr>
                    <w:t>8</w:t>
                  </w:r>
                </w:p>
              </w:tc>
              <w:tc>
                <w:tcPr>
                  <w:tcW w:w="1036" w:type="dxa"/>
                  <w:tcBorders>
                    <w:top w:val="single" w:sz="4" w:space="0" w:color="auto"/>
                    <w:left w:val="single" w:sz="4" w:space="0" w:color="auto"/>
                    <w:bottom w:val="single" w:sz="4" w:space="0" w:color="auto"/>
                    <w:right w:val="single" w:sz="4" w:space="0" w:color="auto"/>
                  </w:tcBorders>
                  <w:hideMark/>
                </w:tcPr>
                <w:p w14:paraId="63103B06"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0B53B29"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43AB4F8A"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1E172B17"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79DCDB02"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28CACAC6" w14:textId="77777777" w:rsidR="00957C37" w:rsidRDefault="00957C37" w:rsidP="00957C37">
                  <w:pPr>
                    <w:pStyle w:val="TAC"/>
                    <w:rPr>
                      <w:rFonts w:eastAsia="Batang"/>
                    </w:rPr>
                  </w:pPr>
                </w:p>
              </w:tc>
            </w:tr>
            <w:tr w:rsidR="00957C37" w14:paraId="0C96EA9E"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3914F785" w14:textId="77777777" w:rsidR="00957C37" w:rsidRDefault="00957C37" w:rsidP="00957C37">
                  <w:pPr>
                    <w:pStyle w:val="TAC"/>
                    <w:rPr>
                      <w:rFonts w:eastAsia="Batang"/>
                    </w:rPr>
                  </w:pPr>
                  <w:r>
                    <w:rPr>
                      <w:rFonts w:eastAsia="Batang"/>
                    </w:rPr>
                    <w:t>9</w:t>
                  </w:r>
                </w:p>
              </w:tc>
              <w:tc>
                <w:tcPr>
                  <w:tcW w:w="1036" w:type="dxa"/>
                  <w:tcBorders>
                    <w:top w:val="single" w:sz="4" w:space="0" w:color="auto"/>
                    <w:left w:val="single" w:sz="4" w:space="0" w:color="auto"/>
                    <w:bottom w:val="single" w:sz="4" w:space="0" w:color="auto"/>
                    <w:right w:val="single" w:sz="4" w:space="0" w:color="auto"/>
                  </w:tcBorders>
                  <w:hideMark/>
                </w:tcPr>
                <w:p w14:paraId="74688C98" w14:textId="77777777" w:rsidR="00957C37" w:rsidRDefault="00957C37" w:rsidP="00957C37">
                  <w:pPr>
                    <w:pStyle w:val="TAC"/>
                    <w:rPr>
                      <w:rFonts w:eastAsia="Batang"/>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69E696E8"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4E382D81"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5C3684EE" w14:textId="77777777" w:rsidR="00957C37" w:rsidRDefault="00957C37" w:rsidP="00957C37">
                  <w:pPr>
                    <w:pStyle w:val="TAC"/>
                    <w:rPr>
                      <w:rFonts w:eastAsia="Batang"/>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32967AD9"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51F3AF3F" w14:textId="77777777" w:rsidR="00957C37" w:rsidRDefault="00957C37" w:rsidP="00957C37">
                  <w:pPr>
                    <w:pStyle w:val="TAC"/>
                    <w:rPr>
                      <w:rFonts w:eastAsia="Batang"/>
                    </w:rPr>
                  </w:pPr>
                </w:p>
              </w:tc>
            </w:tr>
            <w:tr w:rsidR="00957C37" w14:paraId="1E158BA1"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14B36400" w14:textId="77777777" w:rsidR="00957C37" w:rsidRDefault="00957C37" w:rsidP="00957C37">
                  <w:pPr>
                    <w:pStyle w:val="TAC"/>
                    <w:rPr>
                      <w:rFonts w:eastAsia="Batang"/>
                    </w:rPr>
                  </w:pPr>
                  <w:r>
                    <w:rPr>
                      <w:rFonts w:eastAsia="Batang"/>
                    </w:rPr>
                    <w:t>10</w:t>
                  </w:r>
                </w:p>
              </w:tc>
              <w:tc>
                <w:tcPr>
                  <w:tcW w:w="1036" w:type="dxa"/>
                  <w:tcBorders>
                    <w:top w:val="single" w:sz="4" w:space="0" w:color="auto"/>
                    <w:left w:val="single" w:sz="4" w:space="0" w:color="auto"/>
                    <w:bottom w:val="single" w:sz="4" w:space="0" w:color="auto"/>
                    <w:right w:val="single" w:sz="4" w:space="0" w:color="auto"/>
                  </w:tcBorders>
                  <w:hideMark/>
                </w:tcPr>
                <w:p w14:paraId="41101B1B" w14:textId="77777777" w:rsidR="00957C37" w:rsidRDefault="00957C37" w:rsidP="00957C37">
                  <w:pPr>
                    <w:pStyle w:val="TAC"/>
                    <w:rPr>
                      <w:rFonts w:eastAsia="Batang"/>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21ECC31C"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1305DD05"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62FCC61B" w14:textId="77777777" w:rsidR="00957C37" w:rsidRDefault="00957C37" w:rsidP="00957C37">
                  <w:pPr>
                    <w:pStyle w:val="TAC"/>
                    <w:rPr>
                      <w:rFonts w:eastAsia="Batang"/>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1648E9FB"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0644F271" w14:textId="77777777" w:rsidR="00957C37" w:rsidRDefault="00957C37" w:rsidP="00957C37">
                  <w:pPr>
                    <w:pStyle w:val="TAC"/>
                    <w:rPr>
                      <w:rFonts w:eastAsia="Batang"/>
                    </w:rPr>
                  </w:pPr>
                </w:p>
              </w:tc>
            </w:tr>
            <w:tr w:rsidR="00957C37" w14:paraId="17C127B3"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3B9A6A44" w14:textId="77777777" w:rsidR="00957C37" w:rsidRDefault="00957C37" w:rsidP="00957C37">
                  <w:pPr>
                    <w:pStyle w:val="TAC"/>
                    <w:rPr>
                      <w:rFonts w:eastAsia="Batang"/>
                    </w:rPr>
                  </w:pPr>
                  <w:r>
                    <w:rPr>
                      <w:rFonts w:eastAsia="Batang"/>
                    </w:rPr>
                    <w:t>11</w:t>
                  </w:r>
                </w:p>
              </w:tc>
              <w:tc>
                <w:tcPr>
                  <w:tcW w:w="1036" w:type="dxa"/>
                  <w:tcBorders>
                    <w:top w:val="single" w:sz="4" w:space="0" w:color="auto"/>
                    <w:left w:val="single" w:sz="4" w:space="0" w:color="auto"/>
                    <w:bottom w:val="single" w:sz="4" w:space="0" w:color="auto"/>
                    <w:right w:val="single" w:sz="4" w:space="0" w:color="auto"/>
                  </w:tcBorders>
                  <w:hideMark/>
                </w:tcPr>
                <w:p w14:paraId="2DEB972F"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4213AFCE"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084C417D"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70790F1B"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6F456F93"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55D6427A" w14:textId="77777777" w:rsidR="00957C37" w:rsidRDefault="00957C37" w:rsidP="00957C37">
                  <w:pPr>
                    <w:pStyle w:val="TAC"/>
                    <w:rPr>
                      <w:rFonts w:eastAsia="Batang"/>
                    </w:rPr>
                  </w:pPr>
                  <w:r>
                    <w:rPr>
                      <w:rFonts w:eastAsia="Batang"/>
                    </w:rPr>
                    <w:t>1, 4, 7, 10</w:t>
                  </w:r>
                </w:p>
              </w:tc>
            </w:tr>
            <w:tr w:rsidR="00957C37" w14:paraId="37634F13"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81CCEA6" w14:textId="77777777" w:rsidR="00957C37" w:rsidRDefault="00957C37" w:rsidP="00957C37">
                  <w:pPr>
                    <w:pStyle w:val="TAC"/>
                    <w:rPr>
                      <w:rFonts w:eastAsia="Batang"/>
                    </w:rPr>
                  </w:pPr>
                  <w:r>
                    <w:rPr>
                      <w:rFonts w:eastAsia="Batang"/>
                    </w:rPr>
                    <w:t>12</w:t>
                  </w:r>
                </w:p>
              </w:tc>
              <w:tc>
                <w:tcPr>
                  <w:tcW w:w="1036" w:type="dxa"/>
                  <w:tcBorders>
                    <w:top w:val="single" w:sz="4" w:space="0" w:color="auto"/>
                    <w:left w:val="single" w:sz="4" w:space="0" w:color="auto"/>
                    <w:bottom w:val="single" w:sz="4" w:space="0" w:color="auto"/>
                    <w:right w:val="single" w:sz="4" w:space="0" w:color="auto"/>
                  </w:tcBorders>
                  <w:hideMark/>
                </w:tcPr>
                <w:p w14:paraId="3430A13A"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48A60FA0"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25B259FF"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4633628E"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3C58B009"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316629EE" w14:textId="77777777" w:rsidR="00957C37" w:rsidRDefault="00957C37" w:rsidP="00957C37">
                  <w:pPr>
                    <w:pStyle w:val="TAC"/>
                    <w:rPr>
                      <w:rFonts w:eastAsia="Batang"/>
                    </w:rPr>
                  </w:pPr>
                  <w:r>
                    <w:rPr>
                      <w:rFonts w:eastAsia="Batang"/>
                    </w:rPr>
                    <w:t>1, 4, 7, 10</w:t>
                  </w:r>
                </w:p>
              </w:tc>
            </w:tr>
            <w:tr w:rsidR="00957C37" w14:paraId="132AABED"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77DD6DE8" w14:textId="77777777" w:rsidR="00957C37" w:rsidRDefault="00957C37" w:rsidP="00957C37">
                  <w:pPr>
                    <w:pStyle w:val="TAC"/>
                    <w:rPr>
                      <w:rFonts w:eastAsia="Batang"/>
                    </w:rPr>
                  </w:pPr>
                  <w:r>
                    <w:rPr>
                      <w:rFonts w:eastAsia="Batang"/>
                    </w:rPr>
                    <w:t>13</w:t>
                  </w:r>
                </w:p>
              </w:tc>
              <w:tc>
                <w:tcPr>
                  <w:tcW w:w="1036" w:type="dxa"/>
                  <w:tcBorders>
                    <w:top w:val="single" w:sz="4" w:space="0" w:color="auto"/>
                    <w:left w:val="single" w:sz="4" w:space="0" w:color="auto"/>
                    <w:bottom w:val="single" w:sz="4" w:space="0" w:color="auto"/>
                    <w:right w:val="single" w:sz="4" w:space="0" w:color="auto"/>
                  </w:tcBorders>
                  <w:hideMark/>
                </w:tcPr>
                <w:p w14:paraId="04CE4D9A"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7983CB35" w14:textId="77777777" w:rsidR="00957C37" w:rsidRDefault="00957C37" w:rsidP="00957C37">
                  <w:pPr>
                    <w:pStyle w:val="TAC"/>
                    <w:rPr>
                      <w:rFonts w:eastAsia="Batang"/>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5017AE48"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3785EE14"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280B3AA7" w14:textId="77777777" w:rsidR="00957C37" w:rsidRDefault="00957C37" w:rsidP="00957C37">
                  <w:pPr>
                    <w:pStyle w:val="TAC"/>
                    <w:rPr>
                      <w:rFonts w:eastAsia="Batang"/>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51D5D3C9" w14:textId="77777777" w:rsidR="00957C37" w:rsidRDefault="00957C37" w:rsidP="00957C37">
                  <w:pPr>
                    <w:pStyle w:val="TAC"/>
                    <w:rPr>
                      <w:rFonts w:eastAsia="Batang"/>
                    </w:rPr>
                  </w:pPr>
                  <w:r>
                    <w:rPr>
                      <w:rFonts w:eastAsia="Batang"/>
                    </w:rPr>
                    <w:t>1, 4, 7, 10</w:t>
                  </w:r>
                </w:p>
              </w:tc>
            </w:tr>
          </w:tbl>
          <w:p w14:paraId="04F9BF2C" w14:textId="77777777" w:rsidR="00957C37" w:rsidRDefault="00957C37" w:rsidP="00C369DE">
            <w:pPr>
              <w:rPr>
                <w:rFonts w:eastAsia="SimSun"/>
                <w:lang w:eastAsia="zh-CN"/>
              </w:rPr>
            </w:pPr>
          </w:p>
        </w:tc>
      </w:tr>
    </w:tbl>
    <w:p w14:paraId="38C3CADC" w14:textId="68112773" w:rsidR="00957C37" w:rsidRPr="008C2FCC" w:rsidRDefault="00957C37" w:rsidP="00C369DE">
      <w:pPr>
        <w:rPr>
          <w:rFonts w:eastAsia="SimSun"/>
          <w:lang w:eastAsia="zh-CN"/>
        </w:rPr>
      </w:pPr>
    </w:p>
    <w:p w14:paraId="02EF6CBD" w14:textId="6FA83958" w:rsidR="00217C09" w:rsidRPr="00A453A2" w:rsidRDefault="00570443" w:rsidP="00A453A2">
      <w:pPr>
        <w:rPr>
          <w:rFonts w:eastAsiaTheme="minorEastAsia" w:cs="Arial"/>
          <w:lang w:val="en-US" w:eastAsia="ja-JP"/>
        </w:rPr>
      </w:pPr>
      <w:r>
        <w:rPr>
          <w:rFonts w:eastAsia="SimSun" w:cs="Arial"/>
          <w:lang w:eastAsia="zh-CN"/>
        </w:rPr>
        <w:t>Second</w:t>
      </w:r>
      <w:r w:rsidR="00631509">
        <w:rPr>
          <w:rFonts w:eastAsia="SimSun" w:cs="Arial"/>
          <w:lang w:eastAsia="zh-CN"/>
        </w:rPr>
        <w:t xml:space="preserve"> stage SCI </w:t>
      </w:r>
      <w:r>
        <w:rPr>
          <w:rFonts w:eastAsia="SimSun" w:cs="Arial"/>
          <w:lang w:eastAsia="zh-CN"/>
        </w:rPr>
        <w:t xml:space="preserve">is mapped to which symbols </w:t>
      </w:r>
      <w:r w:rsidR="00631509">
        <w:rPr>
          <w:rFonts w:eastAsia="SimSun" w:cs="Arial"/>
          <w:lang w:eastAsia="zh-CN"/>
        </w:rPr>
        <w:t xml:space="preserve">is not concluded. </w:t>
      </w:r>
      <w:r w:rsidR="004221F4">
        <w:rPr>
          <w:rFonts w:eastAsiaTheme="minorEastAsia" w:cs="Arial" w:hint="eastAsia"/>
          <w:lang w:eastAsia="ja-JP"/>
        </w:rPr>
        <w:t xml:space="preserve">The </w:t>
      </w:r>
      <w:r>
        <w:rPr>
          <w:rFonts w:eastAsiaTheme="minorEastAsia" w:cs="Arial"/>
          <w:lang w:eastAsia="ja-JP"/>
        </w:rPr>
        <w:t>2nd</w:t>
      </w:r>
      <w:r w:rsidR="004221F4">
        <w:rPr>
          <w:rFonts w:eastAsiaTheme="minorEastAsia" w:cs="Arial"/>
          <w:lang w:eastAsia="ja-JP"/>
        </w:rPr>
        <w:t xml:space="preserve"> stage SCI should be decoded before PSSCH </w:t>
      </w:r>
      <w:r>
        <w:rPr>
          <w:rFonts w:eastAsiaTheme="minorEastAsia" w:cs="Arial"/>
          <w:lang w:eastAsia="ja-JP"/>
        </w:rPr>
        <w:t>decoding</w:t>
      </w:r>
      <w:r w:rsidR="004221F4">
        <w:rPr>
          <w:rFonts w:eastAsiaTheme="minorEastAsia" w:cs="Arial"/>
          <w:lang w:eastAsia="ja-JP"/>
        </w:rPr>
        <w:t>. The required reliability of 2</w:t>
      </w:r>
      <w:r>
        <w:rPr>
          <w:rFonts w:eastAsiaTheme="minorEastAsia" w:cs="Arial"/>
          <w:lang w:eastAsia="ja-JP"/>
        </w:rPr>
        <w:t>nd</w:t>
      </w:r>
      <w:r w:rsidR="004221F4">
        <w:rPr>
          <w:rFonts w:eastAsiaTheme="minorEastAsia" w:cs="Arial"/>
          <w:lang w:eastAsia="ja-JP"/>
        </w:rPr>
        <w:t xml:space="preserve"> stage SCI is higher than reliability of PSSCH with HARQ feedback. Therefore, 2</w:t>
      </w:r>
      <w:r>
        <w:rPr>
          <w:rFonts w:eastAsiaTheme="minorEastAsia" w:cs="Arial"/>
          <w:lang w:eastAsia="ja-JP"/>
        </w:rPr>
        <w:t>nd</w:t>
      </w:r>
      <w:r w:rsidR="004221F4">
        <w:rPr>
          <w:rFonts w:eastAsiaTheme="minorEastAsia" w:cs="Arial"/>
          <w:lang w:eastAsia="ja-JP"/>
        </w:rPr>
        <w:t xml:space="preserve"> stage SCI is</w:t>
      </w:r>
      <w:r>
        <w:rPr>
          <w:rFonts w:eastAsiaTheme="minorEastAsia" w:cs="Arial"/>
          <w:lang w:eastAsia="ja-JP"/>
        </w:rPr>
        <w:t xml:space="preserve"> useful</w:t>
      </w:r>
      <w:r w:rsidR="004221F4">
        <w:rPr>
          <w:rFonts w:eastAsiaTheme="minorEastAsia" w:cs="Arial"/>
          <w:lang w:eastAsia="ja-JP"/>
        </w:rPr>
        <w:t xml:space="preserve"> to be located on near DMRS and earlier symbols</w:t>
      </w:r>
      <w:r>
        <w:rPr>
          <w:rFonts w:eastAsiaTheme="minorEastAsia" w:cs="Arial"/>
          <w:lang w:eastAsia="ja-JP"/>
        </w:rPr>
        <w:t xml:space="preserve"> to improve the channel estimation performance</w:t>
      </w:r>
      <w:r w:rsidR="004221F4">
        <w:rPr>
          <w:rFonts w:eastAsiaTheme="minorEastAsia" w:cs="Arial"/>
          <w:lang w:eastAsia="ja-JP"/>
        </w:rPr>
        <w:t>.</w:t>
      </w:r>
      <w:r w:rsidR="004221F4">
        <w:rPr>
          <w:rFonts w:eastAsia="SimSun" w:cs="Arial"/>
          <w:lang w:eastAsia="zh-CN"/>
        </w:rPr>
        <w:t xml:space="preserve"> We</w:t>
      </w:r>
      <w:r w:rsidR="00631509">
        <w:rPr>
          <w:rFonts w:eastAsia="SimSun" w:cs="Arial"/>
          <w:lang w:eastAsia="zh-CN"/>
        </w:rPr>
        <w:t xml:space="preserve"> propose to </w:t>
      </w:r>
      <w:r w:rsidR="00631509">
        <w:rPr>
          <w:rFonts w:eastAsia="SimSun" w:cs="Arial"/>
          <w:lang w:val="en-US" w:eastAsia="zh-CN"/>
        </w:rPr>
        <w:t>m</w:t>
      </w:r>
      <w:r w:rsidR="00217C09" w:rsidRPr="00A453A2">
        <w:rPr>
          <w:rFonts w:eastAsia="SimSun" w:cs="Arial"/>
          <w:lang w:val="en-US" w:eastAsia="zh-CN"/>
        </w:rPr>
        <w:t>ap starting</w:t>
      </w:r>
      <w:r>
        <w:rPr>
          <w:rFonts w:eastAsia="SimSun" w:cs="Arial"/>
          <w:lang w:val="en-US" w:eastAsia="zh-CN"/>
        </w:rPr>
        <w:t xml:space="preserve"> from</w:t>
      </w:r>
      <w:r w:rsidR="00217C09" w:rsidRPr="00A453A2">
        <w:rPr>
          <w:rFonts w:eastAsia="SimSun" w:cs="Arial"/>
          <w:lang w:val="en-US" w:eastAsia="zh-CN"/>
        </w:rPr>
        <w:t xml:space="preserve"> the first available </w:t>
      </w:r>
      <w:r w:rsidR="00631509">
        <w:rPr>
          <w:rFonts w:eastAsia="SimSun" w:cs="Arial"/>
          <w:lang w:val="en-US" w:eastAsia="zh-CN"/>
        </w:rPr>
        <w:t xml:space="preserve">DMRS symbol. </w:t>
      </w:r>
      <w:r w:rsidR="00BE52CD">
        <w:rPr>
          <w:rFonts w:eastAsia="SimSun" w:cs="Arial"/>
          <w:lang w:val="en-US" w:eastAsia="zh-CN"/>
        </w:rPr>
        <w:t xml:space="preserve">When </w:t>
      </w:r>
      <w:r>
        <w:rPr>
          <w:rFonts w:eastAsia="SimSun" w:cs="Arial"/>
          <w:lang w:val="en-US" w:eastAsia="zh-CN"/>
        </w:rPr>
        <w:t xml:space="preserve">PSCCH span the whole assigned sub-channel (i.e. </w:t>
      </w:r>
      <w:r w:rsidR="00BE52CD">
        <w:rPr>
          <w:rFonts w:eastAsia="SimSun" w:cs="Arial"/>
          <w:lang w:val="en-US" w:eastAsia="zh-CN"/>
        </w:rPr>
        <w:t>the number of PRB of PSCCH and the number of PRB in a subchannel are same and one subchannel is allocated for a PSSCH</w:t>
      </w:r>
      <w:r>
        <w:rPr>
          <w:rFonts w:eastAsia="SimSun" w:cs="Arial"/>
          <w:lang w:val="en-US" w:eastAsia="zh-CN"/>
        </w:rPr>
        <w:t>)</w:t>
      </w:r>
      <w:r w:rsidR="00BE52CD">
        <w:rPr>
          <w:rFonts w:eastAsia="SimSun" w:cs="Arial"/>
          <w:lang w:val="en-US" w:eastAsia="zh-CN"/>
        </w:rPr>
        <w:t>, first DMRS</w:t>
      </w:r>
      <w:r w:rsidR="00957C37">
        <w:rPr>
          <w:rFonts w:eastAsia="SimSun" w:cs="Arial"/>
          <w:lang w:val="en-US" w:eastAsia="zh-CN"/>
        </w:rPr>
        <w:t xml:space="preserve"> (</w:t>
      </w:r>
      <m:oMath>
        <m:acc>
          <m:accPr>
            <m:chr m:val="̅"/>
            <m:ctrlPr>
              <w:rPr>
                <w:rFonts w:ascii="Cambria Math" w:eastAsia="SimSun" w:hAnsi="Cambria Math" w:cs="Arial"/>
                <w:lang w:val="en-US" w:eastAsia="zh-CN"/>
              </w:rPr>
            </m:ctrlPr>
          </m:accPr>
          <m:e>
            <m:r>
              <w:rPr>
                <w:rFonts w:ascii="Cambria Math" w:eastAsia="SimSun" w:hAnsi="Cambria Math" w:cs="Arial"/>
                <w:lang w:val="en-US" w:eastAsia="zh-CN"/>
              </w:rPr>
              <m:t>l</m:t>
            </m:r>
          </m:e>
        </m:acc>
      </m:oMath>
      <w:r w:rsidR="00957C37">
        <w:rPr>
          <w:rFonts w:eastAsiaTheme="minorEastAsia" w:cs="Arial" w:hint="eastAsia"/>
          <w:lang w:val="en-US" w:eastAsia="ja-JP"/>
        </w:rPr>
        <w:t>=</w:t>
      </w:r>
      <w:r w:rsidR="00957C37">
        <w:rPr>
          <w:rFonts w:eastAsiaTheme="minorEastAsia" w:cs="Arial"/>
          <w:lang w:val="en-US" w:eastAsia="ja-JP"/>
        </w:rPr>
        <w:t>1</w:t>
      </w:r>
      <w:r w:rsidR="00957C37">
        <w:rPr>
          <w:rFonts w:eastAsia="SimSun" w:cs="Arial"/>
          <w:lang w:val="en-US" w:eastAsia="zh-CN"/>
        </w:rPr>
        <w:t>)</w:t>
      </w:r>
      <w:r w:rsidR="00BE52CD">
        <w:rPr>
          <w:rFonts w:eastAsia="SimSun" w:cs="Arial"/>
          <w:lang w:val="en-US" w:eastAsia="zh-CN"/>
        </w:rPr>
        <w:t xml:space="preserve"> in </w:t>
      </w:r>
      <w:r w:rsidR="00BE52CD" w:rsidRPr="00BE52CD">
        <w:rPr>
          <w:rFonts w:eastAsia="SimSun" w:cs="Arial"/>
          <w:lang w:val="en-US" w:eastAsia="zh-CN"/>
        </w:rPr>
        <w:t>Table 8.4.1.2.2-1</w:t>
      </w:r>
      <w:r w:rsidR="00BE52CD">
        <w:rPr>
          <w:rFonts w:eastAsia="SimSun" w:cs="Arial"/>
          <w:lang w:val="en-US" w:eastAsia="zh-CN"/>
        </w:rPr>
        <w:t xml:space="preserve"> [3] is not transmitted. In this case, </w:t>
      </w:r>
      <w:r w:rsidR="00957C37">
        <w:rPr>
          <w:rFonts w:eastAsia="SimSun" w:cs="Arial"/>
          <w:lang w:val="en-US" w:eastAsia="zh-CN"/>
        </w:rPr>
        <w:t xml:space="preserve">first </w:t>
      </w:r>
      <w:r w:rsidR="00BE52CD">
        <w:rPr>
          <w:rFonts w:eastAsia="SimSun" w:cs="Arial"/>
          <w:lang w:val="en-US" w:eastAsia="zh-CN"/>
        </w:rPr>
        <w:t xml:space="preserve">available DMRS is </w:t>
      </w:r>
      <w:r w:rsidR="00BE52CD">
        <w:rPr>
          <w:rFonts w:eastAsiaTheme="minorEastAsia" w:cs="Arial" w:hint="eastAsia"/>
          <w:lang w:val="en-US" w:eastAsia="ja-JP"/>
        </w:rPr>
        <w:t>2n</w:t>
      </w:r>
      <w:r w:rsidR="00BE52CD">
        <w:rPr>
          <w:rFonts w:eastAsiaTheme="minorEastAsia" w:cs="Arial"/>
          <w:lang w:val="en-US" w:eastAsia="ja-JP"/>
        </w:rPr>
        <w:t>d</w:t>
      </w:r>
      <w:r w:rsidR="00BE52CD">
        <w:rPr>
          <w:rFonts w:eastAsiaTheme="minorEastAsia" w:cs="Arial" w:hint="eastAsia"/>
          <w:lang w:val="en-US" w:eastAsia="ja-JP"/>
        </w:rPr>
        <w:t xml:space="preserve"> DMRS</w:t>
      </w:r>
      <w:r w:rsidR="00BE52CD">
        <w:rPr>
          <w:rFonts w:eastAsiaTheme="minorEastAsia" w:cs="Arial"/>
          <w:lang w:val="en-US" w:eastAsia="ja-JP"/>
        </w:rPr>
        <w:t>.</w:t>
      </w:r>
      <w:r w:rsidR="00957C37">
        <w:rPr>
          <w:rFonts w:eastAsiaTheme="minorEastAsia" w:cs="Arial"/>
          <w:lang w:val="en-US" w:eastAsia="ja-JP"/>
        </w:rPr>
        <w:t xml:space="preserve"> For other case, first available DMRS is 1st DMRS in </w:t>
      </w:r>
      <w:r w:rsidR="00957C37" w:rsidRPr="00BE52CD">
        <w:rPr>
          <w:rFonts w:eastAsia="SimSun" w:cs="Arial"/>
          <w:lang w:val="en-US" w:eastAsia="zh-CN"/>
        </w:rPr>
        <w:t>Table 8.4.1.2.2-1</w:t>
      </w:r>
      <w:r w:rsidR="00957C37">
        <w:rPr>
          <w:rFonts w:eastAsia="SimSun" w:cs="Arial"/>
          <w:lang w:val="en-US" w:eastAsia="zh-CN"/>
        </w:rPr>
        <w:t xml:space="preserve"> [3]. </w:t>
      </w:r>
      <w:r w:rsidR="00217C09" w:rsidRPr="00A453A2">
        <w:rPr>
          <w:rFonts w:eastAsia="SimSun" w:cs="Arial"/>
          <w:lang w:val="en-US" w:eastAsia="zh-CN"/>
        </w:rPr>
        <w:t>If</w:t>
      </w:r>
      <w:r>
        <w:rPr>
          <w:rFonts w:eastAsia="SimSun" w:cs="Arial"/>
          <w:lang w:val="en-US" w:eastAsia="zh-CN"/>
        </w:rPr>
        <w:t xml:space="preserve"> </w:t>
      </w:r>
      <w:r w:rsidR="00217C09" w:rsidRPr="00A453A2">
        <w:rPr>
          <w:rFonts w:eastAsia="SimSun" w:cs="Arial"/>
          <w:lang w:val="en-US" w:eastAsia="zh-CN"/>
        </w:rPr>
        <w:t>the first available</w:t>
      </w:r>
      <w:r w:rsidR="00957C37">
        <w:rPr>
          <w:rFonts w:eastAsia="SimSun" w:cs="Arial"/>
          <w:lang w:val="en-US" w:eastAsia="zh-CN"/>
        </w:rPr>
        <w:t xml:space="preserve"> </w:t>
      </w:r>
      <w:r w:rsidR="00217C09" w:rsidRPr="00A453A2">
        <w:rPr>
          <w:rFonts w:eastAsia="SimSun" w:cs="Arial"/>
          <w:lang w:val="en-US" w:eastAsia="zh-CN"/>
        </w:rPr>
        <w:t>DMRS symbol is not sufficient for 2nd stage SCI</w:t>
      </w:r>
      <w:r>
        <w:rPr>
          <w:rFonts w:eastAsia="SimSun" w:cs="Arial"/>
          <w:lang w:val="en-US" w:eastAsia="zh-CN"/>
        </w:rPr>
        <w:t xml:space="preserve"> for RE mapping</w:t>
      </w:r>
      <w:r w:rsidR="00217C09" w:rsidRPr="00A453A2">
        <w:rPr>
          <w:rFonts w:eastAsia="SimSun" w:cs="Arial"/>
          <w:lang w:val="en-US" w:eastAsia="zh-CN"/>
        </w:rPr>
        <w:t xml:space="preserve">, 2nd stage SCI is mapped </w:t>
      </w:r>
      <w:r>
        <w:rPr>
          <w:rFonts w:eastAsia="SimSun" w:cs="Arial"/>
          <w:lang w:val="en-US" w:eastAsia="zh-CN"/>
        </w:rPr>
        <w:t xml:space="preserve">further </w:t>
      </w:r>
      <w:r w:rsidR="00217C09" w:rsidRPr="00A453A2">
        <w:rPr>
          <w:rFonts w:eastAsia="SimSun" w:cs="Arial"/>
          <w:lang w:val="en-US" w:eastAsia="zh-CN"/>
        </w:rPr>
        <w:t xml:space="preserve">for the symbols before the first </w:t>
      </w:r>
      <w:r w:rsidR="00957C37">
        <w:rPr>
          <w:rFonts w:eastAsia="SimSun" w:cs="Arial"/>
          <w:lang w:val="en-US" w:eastAsia="zh-CN"/>
        </w:rPr>
        <w:t xml:space="preserve">available </w:t>
      </w:r>
      <w:r w:rsidR="00217C09" w:rsidRPr="00A453A2">
        <w:rPr>
          <w:rFonts w:eastAsia="SimSun" w:cs="Arial"/>
          <w:lang w:val="en-US" w:eastAsia="zh-CN"/>
        </w:rPr>
        <w:t xml:space="preserve">DMRS symbol for the PRB not containing 1st stage SCI. If these symbols before first </w:t>
      </w:r>
      <w:r w:rsidR="00957C37">
        <w:rPr>
          <w:rFonts w:eastAsia="SimSun" w:cs="Arial"/>
          <w:lang w:val="en-US" w:eastAsia="zh-CN"/>
        </w:rPr>
        <w:t xml:space="preserve">available </w:t>
      </w:r>
      <w:r w:rsidR="00217C09" w:rsidRPr="00A453A2">
        <w:rPr>
          <w:rFonts w:eastAsia="SimSun" w:cs="Arial"/>
          <w:lang w:val="en-US" w:eastAsia="zh-CN"/>
        </w:rPr>
        <w:t>DMRS symbol is still not enough,</w:t>
      </w:r>
      <w:r w:rsidR="00957C37" w:rsidRPr="00553AB6">
        <w:rPr>
          <w:rFonts w:eastAsia="SimSun" w:cs="Arial"/>
          <w:lang w:val="en-US" w:eastAsia="zh-CN"/>
        </w:rPr>
        <w:t xml:space="preserve"> 2nd stage SCI </w:t>
      </w:r>
      <w:r w:rsidR="00957C37">
        <w:rPr>
          <w:rFonts w:eastAsia="SimSun" w:cs="Arial"/>
          <w:lang w:val="en-US" w:eastAsia="zh-CN"/>
        </w:rPr>
        <w:t>is mapped for the symbols after</w:t>
      </w:r>
      <w:r w:rsidR="00217C09" w:rsidRPr="00A453A2">
        <w:rPr>
          <w:rFonts w:eastAsia="SimSun" w:cs="Arial"/>
          <w:lang w:val="en-US" w:eastAsia="zh-CN"/>
        </w:rPr>
        <w:t xml:space="preserve"> </w:t>
      </w:r>
      <w:r>
        <w:rPr>
          <w:rFonts w:eastAsia="SimSun" w:cs="Arial"/>
          <w:lang w:val="en-US" w:eastAsia="zh-CN"/>
        </w:rPr>
        <w:t xml:space="preserve">the </w:t>
      </w:r>
      <w:r w:rsidR="00957C37">
        <w:rPr>
          <w:rFonts w:eastAsia="SimSun" w:cs="Arial"/>
          <w:lang w:val="en-US" w:eastAsia="zh-CN"/>
        </w:rPr>
        <w:t>first</w:t>
      </w:r>
      <w:r w:rsidR="00217C09" w:rsidRPr="00A453A2">
        <w:rPr>
          <w:rFonts w:eastAsia="SimSun" w:cs="Arial"/>
          <w:lang w:val="en-US" w:eastAsia="zh-CN"/>
        </w:rPr>
        <w:t xml:space="preserve"> available</w:t>
      </w:r>
      <w:r w:rsidR="00957C37">
        <w:rPr>
          <w:rFonts w:eastAsia="SimSun" w:cs="Arial"/>
          <w:lang w:val="en-US" w:eastAsia="zh-CN"/>
        </w:rPr>
        <w:t xml:space="preserve"> </w:t>
      </w:r>
      <w:r w:rsidR="00217C09" w:rsidRPr="00A453A2">
        <w:rPr>
          <w:rFonts w:eastAsia="SimSun" w:cs="Arial"/>
          <w:lang w:val="en-US" w:eastAsia="zh-CN"/>
        </w:rPr>
        <w:t>DMRS symbol</w:t>
      </w:r>
      <w:r>
        <w:rPr>
          <w:rFonts w:eastAsia="SimSun" w:cs="Arial"/>
          <w:lang w:val="en-US" w:eastAsia="zh-CN"/>
        </w:rPr>
        <w:t xml:space="preserve">. </w:t>
      </w:r>
      <w:r w:rsidR="00957C37">
        <w:rPr>
          <w:rFonts w:eastAsia="SimSun" w:cs="Arial"/>
          <w:lang w:val="en-US" w:eastAsia="zh-CN"/>
        </w:rPr>
        <w:fldChar w:fldCharType="begin"/>
      </w:r>
      <w:r w:rsidR="00957C37">
        <w:rPr>
          <w:rFonts w:eastAsia="SimSun" w:cs="Arial"/>
          <w:lang w:val="en-US" w:eastAsia="zh-CN"/>
        </w:rPr>
        <w:instrText xml:space="preserve"> REF _Ref32487965 \h </w:instrText>
      </w:r>
      <w:r w:rsidR="00957C37">
        <w:rPr>
          <w:rFonts w:eastAsia="SimSun" w:cs="Arial"/>
          <w:lang w:val="en-US" w:eastAsia="zh-CN"/>
        </w:rPr>
      </w:r>
      <w:r w:rsidR="00957C37">
        <w:rPr>
          <w:rFonts w:eastAsia="SimSun" w:cs="Arial"/>
          <w:lang w:val="en-US" w:eastAsia="zh-CN"/>
        </w:rPr>
        <w:fldChar w:fldCharType="separate"/>
      </w:r>
      <w:r w:rsidR="00957C37">
        <w:t xml:space="preserve">Figure </w:t>
      </w:r>
      <w:r w:rsidR="00957C37">
        <w:rPr>
          <w:noProof/>
        </w:rPr>
        <w:t>1</w:t>
      </w:r>
      <w:r w:rsidR="00957C37">
        <w:rPr>
          <w:rFonts w:eastAsia="SimSun" w:cs="Arial"/>
          <w:lang w:val="en-US" w:eastAsia="zh-CN"/>
        </w:rPr>
        <w:fldChar w:fldCharType="end"/>
      </w:r>
      <w:r>
        <w:rPr>
          <w:rFonts w:eastAsia="SimSun" w:cs="Arial"/>
          <w:lang w:val="en-US" w:eastAsia="zh-CN"/>
        </w:rPr>
        <w:t xml:space="preserve"> shows the case first available DMRS is 4th symbol.</w:t>
      </w:r>
    </w:p>
    <w:p w14:paraId="4B4CCB5D" w14:textId="5C22913D" w:rsidR="00957C37" w:rsidRDefault="00957C37" w:rsidP="00FD3FE5">
      <w:pPr>
        <w:rPr>
          <w:rFonts w:eastAsia="SimSun" w:cs="Arial"/>
          <w:lang w:val="en-US" w:eastAsia="zh-CN"/>
        </w:rPr>
      </w:pPr>
    </w:p>
    <w:p w14:paraId="352AC4ED" w14:textId="1E9F19F5" w:rsidR="00957C37" w:rsidRDefault="00957C37" w:rsidP="00FD3FE5">
      <w:pPr>
        <w:rPr>
          <w:rFonts w:eastAsia="SimSun" w:cs="Arial"/>
          <w:lang w:val="en-US" w:eastAsia="zh-CN"/>
        </w:rPr>
      </w:pPr>
      <w:r w:rsidRPr="00957C37">
        <w:rPr>
          <w:noProof/>
        </w:rPr>
        <w:drawing>
          <wp:inline distT="0" distB="0" distL="0" distR="0" wp14:anchorId="4C3D521B" wp14:editId="0E76AD9A">
            <wp:extent cx="6121400" cy="21008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100869"/>
                    </a:xfrm>
                    <a:prstGeom prst="rect">
                      <a:avLst/>
                    </a:prstGeom>
                    <a:noFill/>
                    <a:ln>
                      <a:noFill/>
                    </a:ln>
                  </pic:spPr>
                </pic:pic>
              </a:graphicData>
            </a:graphic>
          </wp:inline>
        </w:drawing>
      </w:r>
    </w:p>
    <w:p w14:paraId="28ADCD36" w14:textId="24BD3264" w:rsidR="00957C37" w:rsidRDefault="00957C37" w:rsidP="00FD3FE5">
      <w:pPr>
        <w:pStyle w:val="ac"/>
        <w:jc w:val="center"/>
        <w:rPr>
          <w:rFonts w:eastAsiaTheme="minorEastAsia" w:cs="Arial"/>
          <w:lang w:val="en-US" w:eastAsia="ja-JP"/>
        </w:rPr>
      </w:pPr>
      <w:bookmarkStart w:id="9" w:name="_Ref32487965"/>
      <w:r>
        <w:t xml:space="preserve">Figure </w:t>
      </w:r>
      <w:r>
        <w:fldChar w:fldCharType="begin"/>
      </w:r>
      <w:r>
        <w:instrText xml:space="preserve"> SEQ Figure \* ARABIC </w:instrText>
      </w:r>
      <w:r>
        <w:fldChar w:fldCharType="separate"/>
      </w:r>
      <w:r>
        <w:rPr>
          <w:noProof/>
        </w:rPr>
        <w:t>1</w:t>
      </w:r>
      <w:r>
        <w:fldChar w:fldCharType="end"/>
      </w:r>
      <w:bookmarkEnd w:id="9"/>
      <w:r w:rsidR="00570443">
        <w:t>.</w:t>
      </w:r>
      <w:r>
        <w:t xml:space="preserve"> </w:t>
      </w:r>
      <w:r w:rsidR="00570443">
        <w:t xml:space="preserve">Second </w:t>
      </w:r>
      <w:r>
        <w:t>stage SCI mapping</w:t>
      </w:r>
      <w:r w:rsidR="00570443">
        <w:t xml:space="preserve"> </w:t>
      </w:r>
      <w:r w:rsidR="000B2873">
        <w:t>when 1st available DMRS</w:t>
      </w:r>
      <w:r w:rsidR="000665D1">
        <w:t xml:space="preserve"> symbol</w:t>
      </w:r>
      <w:r w:rsidR="000B2873">
        <w:t xml:space="preserve"> is 4th symbol</w:t>
      </w:r>
    </w:p>
    <w:p w14:paraId="6164C672" w14:textId="48F1488E" w:rsidR="00957C37" w:rsidRDefault="00957C37" w:rsidP="00FD3FE5">
      <w:pPr>
        <w:rPr>
          <w:rFonts w:eastAsiaTheme="minorEastAsia" w:cs="Arial"/>
          <w:lang w:val="en-US" w:eastAsia="ja-JP"/>
        </w:rPr>
      </w:pPr>
    </w:p>
    <w:p w14:paraId="6B794ED1" w14:textId="0809288B" w:rsidR="00957C37" w:rsidRPr="00957C37" w:rsidRDefault="00390C9A" w:rsidP="00FD3FE5">
      <w:pPr>
        <w:rPr>
          <w:rFonts w:eastAsiaTheme="minorEastAsia" w:cs="Arial"/>
          <w:lang w:val="en-US" w:eastAsia="ja-JP"/>
        </w:rPr>
      </w:pPr>
      <w:r>
        <w:rPr>
          <w:rFonts w:eastAsiaTheme="minorEastAsia" w:cs="Arial" w:hint="eastAsia"/>
          <w:lang w:val="en-US" w:eastAsia="ja-JP"/>
        </w:rPr>
        <w:t>W</w:t>
      </w:r>
      <w:r>
        <w:rPr>
          <w:rFonts w:eastAsiaTheme="minorEastAsia" w:cs="Arial"/>
          <w:lang w:val="en-US" w:eastAsia="ja-JP"/>
        </w:rPr>
        <w:t xml:space="preserve">hen </w:t>
      </w:r>
      <w:r>
        <w:rPr>
          <w:rFonts w:eastAsia="SimSun" w:cs="Arial"/>
          <w:lang w:val="en-US" w:eastAsia="zh-CN"/>
        </w:rPr>
        <w:t xml:space="preserve">first </w:t>
      </w:r>
      <w:r w:rsidR="000665D1">
        <w:rPr>
          <w:rFonts w:eastAsia="SimSun" w:cs="Arial"/>
          <w:lang w:val="en-US" w:eastAsia="zh-CN"/>
        </w:rPr>
        <w:t>available DMRS symbol is 1st symbol and second available DMRS symbol is 5th symbol, according to above proposed order of 2nd stage SCI mapping, 2nd stage SCI is mapped from earlier symbols. At 4th symbol, if 2nd stage SCI is mapped from lower index of PRB, Rx UE needs to wait 2nd available DMRS as 1st available DMRS is not sent in the PRB containing PSCCH. If 2nd stage SCI is mapped from upper index of PRB toward lower index, 2nd SCI demodulation is possible based on 1st available DMRS without waiting the second DMRS. This situation is illustrated in figure 2. Therefore, we propose 2n</w:t>
      </w:r>
      <w:r w:rsidR="00E51DE5">
        <w:rPr>
          <w:rFonts w:eastAsia="SimSun" w:cs="Arial"/>
          <w:lang w:val="en-US" w:eastAsia="zh-CN"/>
        </w:rPr>
        <w:t>d stage SCI is mapped from larger</w:t>
      </w:r>
      <w:r w:rsidR="000665D1">
        <w:rPr>
          <w:rFonts w:eastAsia="SimSun" w:cs="Arial"/>
          <w:lang w:val="en-US" w:eastAsia="zh-CN"/>
        </w:rPr>
        <w:t xml:space="preserve"> to lower index </w:t>
      </w:r>
      <w:r w:rsidR="00E51DE5">
        <w:rPr>
          <w:rFonts w:eastAsia="SimSun" w:cs="Arial"/>
          <w:lang w:val="en-US" w:eastAsia="zh-CN"/>
        </w:rPr>
        <w:t xml:space="preserve">number </w:t>
      </w:r>
      <w:r w:rsidR="000665D1">
        <w:rPr>
          <w:rFonts w:eastAsia="SimSun" w:cs="Arial"/>
          <w:lang w:val="en-US" w:eastAsia="zh-CN"/>
        </w:rPr>
        <w:t>of PRB.</w:t>
      </w:r>
    </w:p>
    <w:p w14:paraId="306574BC" w14:textId="2FF382C7" w:rsidR="00957C37" w:rsidRDefault="00390C9A" w:rsidP="00FD3FE5">
      <w:pPr>
        <w:rPr>
          <w:rFonts w:eastAsiaTheme="minorEastAsia" w:cs="Arial"/>
          <w:lang w:val="en-US" w:eastAsia="ja-JP"/>
        </w:rPr>
      </w:pPr>
      <w:r w:rsidRPr="00390C9A">
        <w:rPr>
          <w:noProof/>
        </w:rPr>
        <w:drawing>
          <wp:inline distT="0" distB="0" distL="0" distR="0" wp14:anchorId="1A33547C" wp14:editId="073CC2EA">
            <wp:extent cx="6121400" cy="210086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100869"/>
                    </a:xfrm>
                    <a:prstGeom prst="rect">
                      <a:avLst/>
                    </a:prstGeom>
                    <a:noFill/>
                    <a:ln>
                      <a:noFill/>
                    </a:ln>
                  </pic:spPr>
                </pic:pic>
              </a:graphicData>
            </a:graphic>
          </wp:inline>
        </w:drawing>
      </w:r>
    </w:p>
    <w:p w14:paraId="3BD3DB0D" w14:textId="00C134F2" w:rsidR="000B2873" w:rsidRDefault="000B2873" w:rsidP="000B2873">
      <w:pPr>
        <w:pStyle w:val="ac"/>
        <w:jc w:val="center"/>
        <w:rPr>
          <w:rFonts w:eastAsiaTheme="minorEastAsia" w:cs="Arial"/>
          <w:lang w:val="en-US" w:eastAsia="ja-JP"/>
        </w:rPr>
      </w:pPr>
      <w:r>
        <w:t xml:space="preserve">Figure </w:t>
      </w:r>
      <w:r w:rsidR="000665D1">
        <w:t>2</w:t>
      </w:r>
      <w:r>
        <w:t xml:space="preserve">. Second stage SCI mapping when 1st available DMRS </w:t>
      </w:r>
      <w:r w:rsidR="000665D1">
        <w:t xml:space="preserve">symbol </w:t>
      </w:r>
      <w:r>
        <w:t>is 1st symbol</w:t>
      </w:r>
    </w:p>
    <w:p w14:paraId="34BEEE0B" w14:textId="7559CA59" w:rsidR="00957C37" w:rsidRPr="00FD3FE5" w:rsidRDefault="00957C37" w:rsidP="00FD3FE5">
      <w:pPr>
        <w:rPr>
          <w:rFonts w:eastAsia="SimSun" w:cs="Arial"/>
          <w:lang w:val="en-US" w:eastAsia="zh-CN"/>
        </w:rPr>
      </w:pPr>
    </w:p>
    <w:p w14:paraId="3CBC0707" w14:textId="75FE48D6" w:rsidR="00992F2B" w:rsidRPr="000A0620" w:rsidRDefault="00724063" w:rsidP="00C535D4">
      <w:pPr>
        <w:rPr>
          <w:rFonts w:eastAsia="SimSun" w:cs="Arial"/>
          <w:b/>
          <w:lang w:eastAsia="zh-CN"/>
        </w:rPr>
      </w:pPr>
      <w:r w:rsidRPr="00AF6B77">
        <w:rPr>
          <w:rFonts w:eastAsia="SimSun" w:cs="Arial" w:hint="eastAsia"/>
          <w:b/>
          <w:lang w:val="en-US" w:eastAsia="zh-CN"/>
        </w:rPr>
        <w:t>P</w:t>
      </w:r>
      <w:r w:rsidRPr="00AF6B77">
        <w:rPr>
          <w:rFonts w:eastAsia="SimSun" w:cs="Arial"/>
          <w:b/>
          <w:lang w:val="en-US" w:eastAsia="zh-CN"/>
        </w:rPr>
        <w:t xml:space="preserve">roposal </w:t>
      </w:r>
      <w:r w:rsidR="007B048F" w:rsidRPr="00AF6B77">
        <w:rPr>
          <w:rFonts w:eastAsia="SimSun" w:cs="Arial"/>
          <w:b/>
          <w:lang w:val="en-US" w:eastAsia="zh-CN"/>
        </w:rPr>
        <w:t>6</w:t>
      </w:r>
      <w:r w:rsidRPr="000A0620">
        <w:rPr>
          <w:rFonts w:eastAsia="SimSun" w:cs="Arial"/>
          <w:b/>
          <w:lang w:val="en-US" w:eastAsia="zh-CN"/>
        </w:rPr>
        <w:t>:</w:t>
      </w:r>
      <w:r w:rsidR="00390C9A" w:rsidRPr="000A0620">
        <w:rPr>
          <w:rFonts w:eastAsia="SimSun" w:cs="Arial"/>
          <w:b/>
          <w:lang w:eastAsia="zh-CN"/>
        </w:rPr>
        <w:t xml:space="preserve"> </w:t>
      </w:r>
      <w:r w:rsidR="00992F2B" w:rsidRPr="000A0620">
        <w:rPr>
          <w:rFonts w:eastAsia="SimSun" w:cs="Arial"/>
          <w:b/>
          <w:lang w:eastAsia="zh-CN"/>
        </w:rPr>
        <w:t xml:space="preserve">In the time domain, 2nd stage SCI is mapped in the following order. </w:t>
      </w:r>
    </w:p>
    <w:p w14:paraId="3644E304" w14:textId="0927C006" w:rsidR="00992F2B" w:rsidRPr="000A0620" w:rsidRDefault="00992F2B" w:rsidP="008F1F50">
      <w:pPr>
        <w:ind w:leftChars="200" w:left="400"/>
        <w:rPr>
          <w:rFonts w:eastAsia="SimSun" w:cs="Arial"/>
          <w:b/>
          <w:lang w:val="en-US" w:eastAsia="zh-CN"/>
        </w:rPr>
      </w:pPr>
      <w:r w:rsidRPr="000A0620">
        <w:rPr>
          <w:rFonts w:eastAsia="SimSun" w:cs="Arial"/>
          <w:b/>
          <w:lang w:eastAsia="zh-CN"/>
        </w:rPr>
        <w:t xml:space="preserve">- </w:t>
      </w:r>
      <w:r w:rsidR="00390C9A" w:rsidRPr="000A0620">
        <w:rPr>
          <w:rFonts w:eastAsia="SimSun" w:cs="Arial"/>
          <w:b/>
          <w:lang w:val="en-US" w:eastAsia="zh-CN"/>
        </w:rPr>
        <w:t>the first available DMRS symbol</w:t>
      </w:r>
    </w:p>
    <w:p w14:paraId="7A2677D7" w14:textId="0FDDC595" w:rsidR="00992F2B" w:rsidRPr="000A0620" w:rsidRDefault="00992F2B" w:rsidP="008F1F50">
      <w:pPr>
        <w:ind w:leftChars="200" w:left="400"/>
        <w:rPr>
          <w:rFonts w:eastAsia="SimSun" w:cs="Arial"/>
          <w:b/>
          <w:lang w:val="en-US" w:eastAsia="zh-CN"/>
        </w:rPr>
      </w:pPr>
      <w:r w:rsidRPr="000A0620">
        <w:rPr>
          <w:rFonts w:eastAsia="SimSun" w:cs="Arial"/>
          <w:b/>
          <w:lang w:val="en-US" w:eastAsia="zh-CN"/>
        </w:rPr>
        <w:t xml:space="preserve">- </w:t>
      </w:r>
      <w:r w:rsidR="00390C9A" w:rsidRPr="000A0620">
        <w:rPr>
          <w:rFonts w:eastAsia="SimSun" w:cs="Arial"/>
          <w:b/>
          <w:lang w:val="en-US" w:eastAsia="zh-CN"/>
        </w:rPr>
        <w:t>the symbols before the first available DMRS symbol</w:t>
      </w:r>
    </w:p>
    <w:p w14:paraId="65D0FC24" w14:textId="4B51FF69" w:rsidR="008D79BE" w:rsidRPr="000A0620" w:rsidRDefault="00992F2B" w:rsidP="008F1F50">
      <w:pPr>
        <w:ind w:leftChars="200" w:left="400"/>
        <w:rPr>
          <w:rFonts w:eastAsia="SimSun" w:cs="Arial"/>
          <w:b/>
          <w:lang w:val="en-US" w:eastAsia="zh-CN"/>
        </w:rPr>
      </w:pPr>
      <w:r w:rsidRPr="000A0620">
        <w:rPr>
          <w:rFonts w:eastAsia="SimSun" w:cs="Arial"/>
          <w:b/>
          <w:lang w:val="en-US" w:eastAsia="zh-CN"/>
        </w:rPr>
        <w:t xml:space="preserve">- </w:t>
      </w:r>
      <w:r w:rsidR="00390C9A" w:rsidRPr="000A0620">
        <w:rPr>
          <w:rFonts w:eastAsia="SimSun" w:cs="Arial"/>
          <w:b/>
          <w:lang w:val="en-US" w:eastAsia="zh-CN"/>
        </w:rPr>
        <w:t>the symbols after first available DMRS symbol</w:t>
      </w:r>
      <w:r w:rsidRPr="000A0620">
        <w:rPr>
          <w:rFonts w:eastAsia="SimSun" w:cs="Arial"/>
          <w:b/>
          <w:lang w:val="en-US" w:eastAsia="zh-CN"/>
        </w:rPr>
        <w:t>.</w:t>
      </w:r>
    </w:p>
    <w:p w14:paraId="142840C2" w14:textId="373D34DA" w:rsidR="008D79BE" w:rsidRPr="000A0620" w:rsidRDefault="008D79BE" w:rsidP="00C535D4">
      <w:pPr>
        <w:rPr>
          <w:rFonts w:eastAsiaTheme="minorEastAsia" w:cs="Arial"/>
          <w:b/>
          <w:lang w:eastAsia="ja-JP"/>
        </w:rPr>
      </w:pPr>
      <w:r w:rsidRPr="00AF6B77">
        <w:rPr>
          <w:rFonts w:eastAsiaTheme="minorEastAsia" w:cs="Arial"/>
          <w:b/>
          <w:lang w:eastAsia="ja-JP"/>
        </w:rPr>
        <w:t xml:space="preserve">Proposal </w:t>
      </w:r>
      <w:r w:rsidR="007B048F" w:rsidRPr="00AF6B77">
        <w:rPr>
          <w:rFonts w:eastAsiaTheme="minorEastAsia" w:cs="Arial"/>
          <w:b/>
          <w:lang w:eastAsia="ja-JP"/>
        </w:rPr>
        <w:t>7</w:t>
      </w:r>
      <w:r w:rsidRPr="000A0620">
        <w:rPr>
          <w:rFonts w:eastAsiaTheme="minorEastAsia" w:cs="Arial"/>
          <w:b/>
          <w:lang w:eastAsia="ja-JP"/>
        </w:rPr>
        <w:t xml:space="preserve">: </w:t>
      </w:r>
      <w:r w:rsidR="00992F2B" w:rsidRPr="000A0620">
        <w:rPr>
          <w:rFonts w:eastAsiaTheme="minorEastAsia" w:cs="Arial"/>
          <w:b/>
          <w:lang w:eastAsia="ja-JP"/>
        </w:rPr>
        <w:t xml:space="preserve">In the frequency domain, </w:t>
      </w:r>
      <w:r w:rsidRPr="000A0620">
        <w:rPr>
          <w:rFonts w:eastAsiaTheme="minorEastAsia" w:cs="Arial"/>
          <w:b/>
          <w:lang w:eastAsia="ja-JP"/>
        </w:rPr>
        <w:t xml:space="preserve">2nd stage SCI is </w:t>
      </w:r>
      <w:r w:rsidR="000665D1" w:rsidRPr="000A0620">
        <w:rPr>
          <w:rFonts w:eastAsiaTheme="minorEastAsia" w:cs="Arial"/>
          <w:b/>
          <w:lang w:eastAsia="ja-JP"/>
        </w:rPr>
        <w:t xml:space="preserve">mapped </w:t>
      </w:r>
      <w:r w:rsidRPr="000A0620">
        <w:rPr>
          <w:rFonts w:eastAsiaTheme="minorEastAsia" w:cs="Arial"/>
          <w:b/>
          <w:lang w:eastAsia="ja-JP"/>
        </w:rPr>
        <w:t xml:space="preserve">from larger to lower index </w:t>
      </w:r>
      <w:r w:rsidR="00403E83" w:rsidRPr="000A0620">
        <w:rPr>
          <w:rFonts w:eastAsiaTheme="minorEastAsia" w:cs="Arial"/>
          <w:b/>
          <w:lang w:eastAsia="ja-JP"/>
        </w:rPr>
        <w:t xml:space="preserve">number of </w:t>
      </w:r>
      <w:r w:rsidRPr="000A0620">
        <w:rPr>
          <w:rFonts w:eastAsiaTheme="minorEastAsia" w:cs="Arial"/>
          <w:b/>
          <w:lang w:eastAsia="ja-JP"/>
        </w:rPr>
        <w:t>PRBs in a symbol.</w:t>
      </w:r>
    </w:p>
    <w:p w14:paraId="489603F6" w14:textId="77777777" w:rsidR="00677A6E" w:rsidRPr="00563661" w:rsidRDefault="00677A6E" w:rsidP="00C535D4">
      <w:pPr>
        <w:rPr>
          <w:rFonts w:eastAsiaTheme="minorEastAsia" w:cs="Arial"/>
          <w:lang w:eastAsia="ja-JP"/>
        </w:rPr>
      </w:pPr>
    </w:p>
    <w:p w14:paraId="247E4C9E" w14:textId="08A0754B" w:rsidR="00677A6E" w:rsidRPr="003A09D3" w:rsidRDefault="00677A6E" w:rsidP="003A09D3">
      <w:pPr>
        <w:pStyle w:val="2"/>
        <w:rPr>
          <w:rFonts w:eastAsia="SimSun"/>
          <w:b/>
          <w:lang w:eastAsia="zh-CN"/>
        </w:rPr>
      </w:pPr>
      <w:r w:rsidRPr="003A09D3">
        <w:rPr>
          <w:rFonts w:eastAsia="SimSun"/>
          <w:b/>
          <w:lang w:eastAsia="zh-CN"/>
        </w:rPr>
        <w:t>Scrambling sequence</w:t>
      </w:r>
    </w:p>
    <w:p w14:paraId="0EC0612A" w14:textId="38589E03" w:rsidR="00677A6E" w:rsidRDefault="00971A75" w:rsidP="00C535D4">
      <w:pPr>
        <w:rPr>
          <w:rFonts w:eastAsia="SimSun" w:cs="Arial"/>
          <w:b/>
          <w:u w:val="single"/>
          <w:lang w:eastAsia="zh-CN"/>
        </w:rPr>
      </w:pPr>
      <w:r>
        <w:rPr>
          <w:rFonts w:eastAsiaTheme="minorEastAsia" w:cs="Arial"/>
          <w:lang w:eastAsia="ja-JP"/>
        </w:rPr>
        <w:t xml:space="preserve">Following </w:t>
      </w:r>
      <w:r w:rsidR="00764C36">
        <w:rPr>
          <w:rFonts w:eastAsiaTheme="minorEastAsia" w:cs="Arial"/>
          <w:lang w:eastAsia="ja-JP"/>
        </w:rPr>
        <w:t>were proposed</w:t>
      </w:r>
      <w:r w:rsidR="00677A6E">
        <w:rPr>
          <w:rFonts w:eastAsiaTheme="minorEastAsia" w:cs="Arial"/>
          <w:lang w:eastAsia="ja-JP"/>
        </w:rPr>
        <w:t xml:space="preserve"> in FLS</w:t>
      </w:r>
      <w:r w:rsidR="00563661">
        <w:rPr>
          <w:rFonts w:eastAsiaTheme="minorEastAsia" w:cs="Arial"/>
          <w:lang w:eastAsia="ja-JP"/>
        </w:rPr>
        <w:t xml:space="preserve"> in RAN1#99</w:t>
      </w:r>
      <w:r w:rsidR="00677A6E">
        <w:rPr>
          <w:rFonts w:eastAsiaTheme="minorEastAsia" w:cs="Arial"/>
          <w:lang w:eastAsia="ja-JP"/>
        </w:rPr>
        <w:t>[1]</w:t>
      </w:r>
      <w:r>
        <w:rPr>
          <w:rFonts w:eastAsiaTheme="minorEastAsia" w:cs="Arial"/>
          <w:lang w:eastAsia="ja-JP"/>
        </w:rPr>
        <w:t>.</w:t>
      </w:r>
    </w:p>
    <w:tbl>
      <w:tblPr>
        <w:tblStyle w:val="afb"/>
        <w:tblW w:w="0" w:type="auto"/>
        <w:tblLook w:val="04A0" w:firstRow="1" w:lastRow="0" w:firstColumn="1" w:lastColumn="0" w:noHBand="0" w:noVBand="1"/>
      </w:tblPr>
      <w:tblGrid>
        <w:gridCol w:w="9630"/>
      </w:tblGrid>
      <w:tr w:rsidR="00677A6E" w:rsidRPr="00971A75" w14:paraId="522FA381" w14:textId="77777777" w:rsidTr="00677A6E">
        <w:tc>
          <w:tcPr>
            <w:tcW w:w="9630" w:type="dxa"/>
          </w:tcPr>
          <w:p w14:paraId="25077149"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 xml:space="preserve">For PSCCH scrambling, </w:t>
            </w:r>
          </w:p>
          <w:p w14:paraId="2991B74A" w14:textId="77777777" w:rsidR="00971A75" w:rsidRPr="00FD3FE5" w:rsidRDefault="00971A75" w:rsidP="00971A75">
            <w:pPr>
              <w:numPr>
                <w:ilvl w:val="1"/>
                <w:numId w:val="59"/>
              </w:numPr>
              <w:rPr>
                <w:rFonts w:eastAsia="SimSun" w:cs="Arial"/>
                <w:lang w:val="en-US" w:eastAsia="zh-CN"/>
              </w:rPr>
            </w:pPr>
            <w:r w:rsidRPr="00FD3FE5">
              <w:rPr>
                <w:rFonts w:eastAsia="SimSun" w:cs="Arial"/>
                <w:lang w:val="en-US" w:eastAsia="zh-CN"/>
              </w:rPr>
              <w:t>PDCCH scrambling is reused by replacing n_RNTI to [xxx] and by replacing n_ID to [xxx]</w:t>
            </w:r>
          </w:p>
          <w:p w14:paraId="56316D72"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For PSSCH scrambling,</w:t>
            </w:r>
          </w:p>
          <w:p w14:paraId="414086E8" w14:textId="77777777" w:rsidR="00971A75" w:rsidRPr="00FD3FE5" w:rsidRDefault="00971A75" w:rsidP="00971A75">
            <w:pPr>
              <w:numPr>
                <w:ilvl w:val="1"/>
                <w:numId w:val="59"/>
              </w:numPr>
              <w:rPr>
                <w:rFonts w:eastAsia="SimSun" w:cs="Arial"/>
                <w:lang w:val="en-US" w:eastAsia="zh-CN"/>
              </w:rPr>
            </w:pPr>
            <w:r w:rsidRPr="00FD3FE5">
              <w:rPr>
                <w:rFonts w:eastAsia="SimSun" w:cs="Arial"/>
                <w:lang w:val="en-US" w:eastAsia="zh-CN"/>
              </w:rPr>
              <w:t>PUSCH scrambling is reused by replacing n_RNTI to [xxx] and by replacing n_ID to [xxx]</w:t>
            </w:r>
          </w:p>
          <w:p w14:paraId="6384399C"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2nd SCI scrambling</w:t>
            </w:r>
          </w:p>
          <w:p w14:paraId="6D6837C0" w14:textId="7A75E2F0" w:rsidR="00677A6E" w:rsidRPr="00FD3FE5" w:rsidRDefault="00971A75" w:rsidP="00FD3FE5">
            <w:pPr>
              <w:numPr>
                <w:ilvl w:val="1"/>
                <w:numId w:val="59"/>
              </w:numPr>
              <w:rPr>
                <w:rFonts w:eastAsia="SimSun" w:cs="Arial"/>
                <w:lang w:val="en-US" w:eastAsia="zh-CN"/>
              </w:rPr>
            </w:pPr>
            <w:r w:rsidRPr="00FD3FE5">
              <w:rPr>
                <w:rFonts w:eastAsia="SimSun" w:cs="Arial"/>
                <w:lang w:val="en-US" w:eastAsia="zh-CN"/>
              </w:rPr>
              <w:t>PUSCH scrambling is reused by replacing n_RNTI to [xxx] and by replacing n_ID to [xxx]</w:t>
            </w:r>
          </w:p>
        </w:tc>
      </w:tr>
    </w:tbl>
    <w:p w14:paraId="5611344B" w14:textId="20B20C58" w:rsidR="00E52071" w:rsidRDefault="00971A75" w:rsidP="00971A75">
      <w:pPr>
        <w:rPr>
          <w:rFonts w:eastAsia="SimSun" w:cs="Arial"/>
          <w:lang w:eastAsia="zh-CN"/>
        </w:rPr>
      </w:pPr>
      <w:r w:rsidRPr="00FD3FE5">
        <w:rPr>
          <w:rFonts w:eastAsia="SimSun" w:cs="Arial"/>
          <w:lang w:eastAsia="zh-CN"/>
        </w:rPr>
        <w:t>For all channels</w:t>
      </w:r>
      <w:r>
        <w:rPr>
          <w:rFonts w:eastAsia="SimSun" w:cs="Arial"/>
          <w:lang w:eastAsia="zh-CN"/>
        </w:rPr>
        <w:t xml:space="preserve"> (PSCCH, PSSCH and 2</w:t>
      </w:r>
      <w:r w:rsidR="00764C36">
        <w:rPr>
          <w:rFonts w:eastAsia="SimSun" w:cs="Arial"/>
          <w:lang w:eastAsia="zh-CN"/>
        </w:rPr>
        <w:t xml:space="preserve">nd </w:t>
      </w:r>
      <w:r>
        <w:rPr>
          <w:rFonts w:eastAsia="SimSun" w:cs="Arial"/>
          <w:lang w:eastAsia="zh-CN"/>
        </w:rPr>
        <w:t>stage SCI)</w:t>
      </w:r>
      <w:r w:rsidRPr="00FD3FE5">
        <w:rPr>
          <w:rFonts w:eastAsia="SimSun" w:cs="Arial"/>
          <w:lang w:eastAsia="zh-CN"/>
        </w:rPr>
        <w:t>, n_ID is determined by a (pre-)configured value per resource pool for PSSCH DMRS is used.</w:t>
      </w:r>
      <w:r>
        <w:rPr>
          <w:rFonts w:eastAsiaTheme="minorEastAsia" w:cs="Arial" w:hint="eastAsia"/>
          <w:lang w:eastAsia="ja-JP"/>
        </w:rPr>
        <w:t xml:space="preserve"> </w:t>
      </w:r>
      <w:r w:rsidRPr="00FD3FE5">
        <w:rPr>
          <w:rFonts w:eastAsia="SimSun" w:cs="Arial"/>
          <w:lang w:eastAsia="zh-CN"/>
        </w:rPr>
        <w:t xml:space="preserve">For PSSCH, </w:t>
      </w:r>
      <w:r w:rsidR="00E52071" w:rsidRPr="00E52071">
        <w:rPr>
          <w:rFonts w:eastAsia="SimSun" w:cs="Arial"/>
          <w:lang w:eastAsia="zh-CN"/>
        </w:rPr>
        <w:t>t</w:t>
      </w:r>
      <w:r w:rsidRPr="00FD3FE5">
        <w:rPr>
          <w:rFonts w:eastAsia="SimSun" w:cs="Arial"/>
          <w:lang w:eastAsia="zh-CN"/>
        </w:rPr>
        <w:t>he</w:t>
      </w:r>
      <w:r>
        <w:rPr>
          <w:rFonts w:eastAsia="SimSun" w:cs="Arial"/>
          <w:lang w:eastAsia="zh-CN"/>
        </w:rPr>
        <w:t xml:space="preserve"> interference</w:t>
      </w:r>
      <w:r w:rsidRPr="00FD3FE5">
        <w:rPr>
          <w:rFonts w:eastAsia="SimSun" w:cs="Arial"/>
          <w:lang w:eastAsia="zh-CN"/>
        </w:rPr>
        <w:t xml:space="preserve"> randomization by destination ID might have merit to improve BLER.</w:t>
      </w:r>
      <w:r>
        <w:rPr>
          <w:rFonts w:eastAsia="SimSun" w:cs="Arial"/>
          <w:lang w:eastAsia="zh-CN"/>
        </w:rPr>
        <w:t xml:space="preserve"> </w:t>
      </w:r>
      <w:r w:rsidR="00E52071">
        <w:rPr>
          <w:rFonts w:eastAsia="SimSun" w:cs="Arial"/>
          <w:lang w:eastAsia="zh-CN"/>
        </w:rPr>
        <w:t>Then, t</w:t>
      </w:r>
      <w:r w:rsidR="00E52071" w:rsidRPr="00E52071">
        <w:rPr>
          <w:rFonts w:eastAsia="SimSun" w:cs="Arial"/>
          <w:lang w:eastAsia="zh-CN"/>
        </w:rPr>
        <w:t>he scra</w:t>
      </w:r>
      <w:r w:rsidR="00E52071">
        <w:rPr>
          <w:rFonts w:eastAsia="SimSun" w:cs="Arial"/>
          <w:lang w:eastAsia="zh-CN"/>
        </w:rPr>
        <w:t xml:space="preserve">mbling sequence generator could </w:t>
      </w:r>
      <w:r w:rsidR="00E52071" w:rsidRPr="00E52071">
        <w:rPr>
          <w:rFonts w:eastAsia="SimSun" w:cs="Arial"/>
          <w:lang w:eastAsia="zh-CN"/>
        </w:rPr>
        <w:t>be initialised with</w:t>
      </w:r>
    </w:p>
    <w:p w14:paraId="5BFAD868" w14:textId="40D966F4" w:rsidR="004629BB" w:rsidRPr="004629BB" w:rsidRDefault="000A0620" w:rsidP="008F1F50">
      <w:pPr>
        <w:jc w:val="center"/>
        <w:rPr>
          <w:rFonts w:eastAsiaTheme="minorEastAsia" w:cs="Arial"/>
          <w:lang w:eastAsia="ja-JP"/>
        </w:rPr>
      </w:pPr>
      <m:oMathPara>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=destination ID∙</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15</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m:oMathPara>
    </w:p>
    <w:p w14:paraId="0B5782DD" w14:textId="7082C1F8" w:rsidR="00971A75" w:rsidRPr="00E52071" w:rsidRDefault="00971A75" w:rsidP="00971A75">
      <w:pPr>
        <w:rPr>
          <w:rFonts w:eastAsia="SimSun" w:cs="Arial"/>
          <w:lang w:eastAsia="zh-CN"/>
        </w:rPr>
      </w:pPr>
      <w:r w:rsidRPr="006620E0">
        <w:rPr>
          <w:rFonts w:eastAsia="SimSun" w:cs="Arial"/>
          <w:lang w:eastAsia="zh-CN"/>
        </w:rPr>
        <w:t>For PSCCH/2nd stage SCI, only n_ID is used</w:t>
      </w:r>
      <w:r>
        <w:rPr>
          <w:rFonts w:eastAsia="SimSun" w:cs="Arial"/>
          <w:lang w:eastAsia="zh-CN"/>
        </w:rPr>
        <w:t xml:space="preserve"> for scrambling since </w:t>
      </w:r>
      <w:r w:rsidR="00E52071">
        <w:rPr>
          <w:rFonts w:eastAsia="SimSun" w:cs="Arial"/>
          <w:lang w:eastAsia="zh-CN"/>
        </w:rPr>
        <w:t>destination ID is indicated in 2</w:t>
      </w:r>
      <w:r w:rsidR="008C1744">
        <w:rPr>
          <w:rFonts w:eastAsia="SimSun" w:cs="Arial"/>
          <w:lang w:eastAsia="zh-CN"/>
        </w:rPr>
        <w:t xml:space="preserve">nd </w:t>
      </w:r>
      <w:r w:rsidR="00E52071">
        <w:rPr>
          <w:rFonts w:eastAsia="SimSun" w:cs="Arial"/>
          <w:lang w:eastAsia="zh-CN"/>
        </w:rPr>
        <w:t>stage SCI. Then, t</w:t>
      </w:r>
      <w:r w:rsidR="00E52071" w:rsidRPr="00E52071">
        <w:rPr>
          <w:rFonts w:eastAsia="SimSun" w:cs="Arial"/>
          <w:lang w:eastAsia="zh-CN"/>
        </w:rPr>
        <w:t>he scra</w:t>
      </w:r>
      <w:r w:rsidR="00E52071">
        <w:rPr>
          <w:rFonts w:eastAsia="SimSun" w:cs="Arial"/>
          <w:lang w:eastAsia="zh-CN"/>
        </w:rPr>
        <w:t xml:space="preserve">mbling sequence generator could </w:t>
      </w:r>
      <w:r w:rsidR="00E52071" w:rsidRPr="00E52071">
        <w:rPr>
          <w:rFonts w:eastAsia="SimSun" w:cs="Arial"/>
          <w:lang w:eastAsia="zh-CN"/>
        </w:rPr>
        <w:t>be initialised with</w:t>
      </w:r>
    </w:p>
    <w:p w14:paraId="25EB9D2D" w14:textId="19814852" w:rsidR="00E52071" w:rsidRDefault="000A0620" w:rsidP="008F1F50">
      <w:pPr>
        <w:jc w:val="center"/>
        <w:rPr>
          <w:rFonts w:eastAsiaTheme="minorEastAsia" w:cs="Arial"/>
          <w:lang w:eastAsia="ja-JP"/>
        </w:rPr>
      </w:pPr>
      <m:oMathPara>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m:oMathPara>
    </w:p>
    <w:p w14:paraId="2C8BB31F" w14:textId="0B001C4B" w:rsidR="00677A6E" w:rsidRDefault="00677A6E" w:rsidP="00971A75">
      <w:pPr>
        <w:rPr>
          <w:rFonts w:eastAsia="SimSun" w:cs="Arial"/>
          <w:lang w:eastAsia="zh-CN"/>
        </w:rPr>
      </w:pPr>
    </w:p>
    <w:p w14:paraId="1E4A30E1" w14:textId="6A812BC8" w:rsidR="008D79BE" w:rsidRPr="00AF6B77" w:rsidRDefault="008D79BE" w:rsidP="00971A75">
      <w:pPr>
        <w:rPr>
          <w:rFonts w:eastAsiaTheme="minorEastAsia" w:cs="Arial"/>
          <w:b/>
          <w:lang w:eastAsia="ja-JP"/>
        </w:rPr>
      </w:pPr>
      <w:r w:rsidRPr="00AF6B77">
        <w:rPr>
          <w:rFonts w:eastAsiaTheme="minorEastAsia" w:cs="Arial"/>
          <w:b/>
          <w:lang w:eastAsia="ja-JP"/>
        </w:rPr>
        <w:t xml:space="preserve">Proposal </w:t>
      </w:r>
      <w:r w:rsidR="007B048F" w:rsidRPr="00AF6B77">
        <w:rPr>
          <w:rFonts w:eastAsiaTheme="minorEastAsia" w:cs="Arial"/>
          <w:b/>
          <w:lang w:eastAsia="ja-JP"/>
        </w:rPr>
        <w:t>8</w:t>
      </w:r>
      <w:r w:rsidRPr="00AF6B77">
        <w:rPr>
          <w:rFonts w:eastAsiaTheme="minorEastAsia" w:cs="Arial"/>
          <w:b/>
          <w:lang w:eastAsia="ja-JP"/>
        </w:rPr>
        <w:t>:</w:t>
      </w:r>
      <w:r w:rsidRPr="000A0620">
        <w:rPr>
          <w:rFonts w:eastAsia="SimSun" w:cs="Arial"/>
          <w:b/>
          <w:lang w:eastAsia="zh-CN"/>
        </w:rPr>
        <w:t xml:space="preserve"> </w:t>
      </w:r>
      <w:r w:rsidR="00693D0C" w:rsidRPr="000A0620">
        <w:rPr>
          <w:rFonts w:eastAsia="SimSun" w:cs="Arial"/>
          <w:b/>
          <w:lang w:eastAsia="zh-CN"/>
        </w:rPr>
        <w:t>T</w:t>
      </w:r>
      <w:r w:rsidRPr="000A0620">
        <w:rPr>
          <w:rFonts w:eastAsia="SimSun" w:cs="Arial"/>
          <w:b/>
          <w:lang w:eastAsia="zh-CN"/>
        </w:rPr>
        <w:t xml:space="preserve">he scrambling sequence generator </w:t>
      </w:r>
      <w:r w:rsidR="00764C36" w:rsidRPr="000A0620">
        <w:rPr>
          <w:rFonts w:eastAsia="SimSun" w:cs="Arial"/>
          <w:b/>
          <w:lang w:eastAsia="zh-CN"/>
        </w:rPr>
        <w:t xml:space="preserve">is </w:t>
      </w:r>
      <w:r w:rsidRPr="000A0620">
        <w:rPr>
          <w:rFonts w:eastAsia="SimSun" w:cs="Arial"/>
          <w:b/>
          <w:lang w:eastAsia="zh-CN"/>
        </w:rPr>
        <w:t>initialised with</w:t>
      </w:r>
    </w:p>
    <w:p w14:paraId="7CB9EE91" w14:textId="4C9F753A" w:rsidR="004629BB" w:rsidRPr="000A0620" w:rsidRDefault="000A0620" w:rsidP="008F1F50">
      <w:pPr>
        <w:ind w:leftChars="200" w:left="400"/>
        <w:rPr>
          <w:rFonts w:eastAsiaTheme="minorEastAsia" w:cs="Arial"/>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=destination ID∙</m:t>
        </m:r>
        <m:sSup>
          <m:sSupPr>
            <m:ctrlPr>
              <w:rPr>
                <w:rFonts w:ascii="Cambria Math" w:eastAsia="SimSun" w:hAnsi="Cambria Math" w:cs="Arial"/>
                <w:b/>
                <w:i/>
                <w:lang w:eastAsia="zh-CN"/>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15</m:t>
            </m:r>
          </m:sup>
        </m:sSup>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4629BB" w:rsidRPr="000A0620">
        <w:rPr>
          <w:rFonts w:eastAsiaTheme="minorEastAsia" w:cs="Arial"/>
          <w:b/>
          <w:lang w:eastAsia="ja-JP"/>
        </w:rPr>
        <w:t xml:space="preserve">  for PSSCH</w:t>
      </w:r>
    </w:p>
    <w:p w14:paraId="6E17CE47" w14:textId="4BE7E977" w:rsidR="008D79BE" w:rsidRPr="000A0620" w:rsidRDefault="000A0620" w:rsidP="008F1F50">
      <w:pPr>
        <w:ind w:leftChars="200" w:left="400"/>
        <w:rPr>
          <w:rFonts w:eastAsiaTheme="minorEastAsia" w:cs="Arial"/>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8D79BE" w:rsidRPr="000A0620">
        <w:rPr>
          <w:rFonts w:eastAsiaTheme="minorEastAsia" w:cs="Arial"/>
          <w:b/>
          <w:lang w:eastAsia="ja-JP"/>
        </w:rPr>
        <w:t xml:space="preserve">  for PSCCH and 2</w:t>
      </w:r>
      <w:r w:rsidR="008C1744" w:rsidRPr="000A0620">
        <w:rPr>
          <w:rFonts w:eastAsiaTheme="minorEastAsia" w:cs="Arial"/>
          <w:b/>
          <w:lang w:eastAsia="ja-JP"/>
        </w:rPr>
        <w:t xml:space="preserve">nd </w:t>
      </w:r>
      <w:r w:rsidR="008D79BE" w:rsidRPr="000A0620">
        <w:rPr>
          <w:rFonts w:eastAsiaTheme="minorEastAsia" w:cs="Arial"/>
          <w:b/>
          <w:lang w:eastAsia="ja-JP"/>
        </w:rPr>
        <w:t>stage SCI</w:t>
      </w:r>
    </w:p>
    <w:p w14:paraId="6742B61B" w14:textId="77777777" w:rsidR="008D79BE" w:rsidRPr="00FD3FE5" w:rsidRDefault="008D79BE" w:rsidP="00971A75">
      <w:pPr>
        <w:rPr>
          <w:rFonts w:eastAsia="SimSun" w:cs="Arial"/>
          <w:lang w:eastAsia="zh-CN"/>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D8EEA4C" w:rsidR="00737007"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597689" w:rsidRPr="00CD3C6D">
        <w:t>physical layer structure for sidelink in NR V2X</w:t>
      </w:r>
      <w:r w:rsidR="00597689">
        <w:t xml:space="preserve"> and followings are proposed, </w:t>
      </w:r>
    </w:p>
    <w:p w14:paraId="20E98CB0" w14:textId="4D211D47" w:rsidR="00AF6B77" w:rsidRDefault="00AF6B77" w:rsidP="00AF6B77">
      <w:pPr>
        <w:rPr>
          <w:b/>
          <w:lang w:eastAsia="ja-JP"/>
        </w:rPr>
      </w:pPr>
      <w:r w:rsidRPr="00D26A32">
        <w:rPr>
          <w:b/>
          <w:lang w:eastAsia="ja-JP"/>
        </w:rPr>
        <w:t>Proposal 1: Overhead of 2</w:t>
      </w:r>
      <w:r>
        <w:rPr>
          <w:b/>
          <w:lang w:eastAsia="ja-JP"/>
        </w:rPr>
        <w:t xml:space="preserve">nd </w:t>
      </w:r>
      <w:r w:rsidRPr="00D26A32">
        <w:rPr>
          <w:b/>
          <w:lang w:eastAsia="ja-JP"/>
        </w:rPr>
        <w:t>SCI is always not taken into account.</w:t>
      </w:r>
    </w:p>
    <w:p w14:paraId="5D4F9843" w14:textId="77777777" w:rsidR="00340E0B" w:rsidRDefault="00AF6B77" w:rsidP="000A0620">
      <w:pPr>
        <w:spacing w:after="75"/>
        <w:rPr>
          <w:rFonts w:eastAsia="Malgun Gothic"/>
          <w:b/>
          <w:color w:val="000000" w:themeColor="text1"/>
          <w:lang w:eastAsia="ko-KR"/>
        </w:rPr>
      </w:pPr>
      <w:r w:rsidRPr="00AF6B77">
        <w:rPr>
          <w:rFonts w:eastAsiaTheme="minorEastAsia"/>
          <w:b/>
          <w:color w:val="000000" w:themeColor="text1"/>
          <w:lang w:eastAsia="ja-JP"/>
        </w:rPr>
        <w:t>Proposal 2</w:t>
      </w:r>
      <w:r w:rsidRPr="00913527">
        <w:rPr>
          <w:rFonts w:eastAsiaTheme="minorEastAsia"/>
          <w:b/>
          <w:color w:val="000000" w:themeColor="text1"/>
          <w:lang w:eastAsia="ja-JP"/>
        </w:rPr>
        <w:t xml:space="preserve">: </w:t>
      </w:r>
      <w:r w:rsidRPr="00913527">
        <w:rPr>
          <w:rFonts w:eastAsia="Malgun Gothic"/>
          <w:b/>
          <w:color w:val="000000" w:themeColor="text1"/>
          <w:lang w:eastAsia="ko-KR"/>
        </w:rPr>
        <w:t>The number of PSSCH symbols for TB size determination is based on the slot having the PSSCH.</w:t>
      </w:r>
    </w:p>
    <w:p w14:paraId="3A144FC0" w14:textId="663368FD" w:rsidR="00340E0B" w:rsidRPr="000A0620" w:rsidRDefault="00340E0B" w:rsidP="000A0620">
      <w:pPr>
        <w:spacing w:after="75"/>
        <w:rPr>
          <w:rFonts w:eastAsia="Malgun Gothic"/>
          <w:b/>
          <w:color w:val="000000" w:themeColor="text1"/>
          <w:lang w:eastAsia="ko-KR"/>
        </w:rPr>
      </w:pPr>
      <w:r w:rsidRPr="003A09D3">
        <w:rPr>
          <w:rFonts w:eastAsiaTheme="minorEastAsia" w:cs="Arial"/>
          <w:b/>
          <w:color w:val="000000" w:themeColor="text1"/>
          <w:lang w:val="en-US" w:eastAsia="ja-JP"/>
        </w:rPr>
        <w:t>Observation</w:t>
      </w:r>
      <w:r>
        <w:rPr>
          <w:rFonts w:eastAsiaTheme="minorEastAsia" w:cs="Arial"/>
          <w:b/>
          <w:color w:val="000000" w:themeColor="text1"/>
          <w:lang w:val="en-US" w:eastAsia="ja-JP"/>
        </w:rPr>
        <w:t xml:space="preserve"> 1</w:t>
      </w:r>
      <w:r w:rsidRPr="003A09D3">
        <w:rPr>
          <w:rFonts w:eastAsiaTheme="minorEastAsia" w:cs="Arial"/>
          <w:b/>
          <w:color w:val="000000" w:themeColor="text1"/>
          <w:lang w:val="en-US" w:eastAsia="ja-JP"/>
        </w:rPr>
        <w:t>: Both no overhead (Alt</w:t>
      </w:r>
      <w:r>
        <w:rPr>
          <w:rFonts w:eastAsiaTheme="minorEastAsia" w:cs="Arial"/>
          <w:b/>
          <w:color w:val="000000" w:themeColor="text1"/>
          <w:lang w:val="en-US" w:eastAsia="ja-JP"/>
        </w:rPr>
        <w:t xml:space="preserve"> </w:t>
      </w:r>
      <w:r w:rsidRPr="003A09D3">
        <w:rPr>
          <w:rFonts w:eastAsiaTheme="minorEastAsia" w:cs="Arial"/>
          <w:b/>
          <w:color w:val="000000" w:themeColor="text1"/>
          <w:lang w:val="en-US" w:eastAsia="ja-JP"/>
        </w:rPr>
        <w:t>1) and actual overhead (Alt</w:t>
      </w:r>
      <w:r>
        <w:rPr>
          <w:rFonts w:eastAsiaTheme="minorEastAsia" w:cs="Arial"/>
          <w:b/>
          <w:color w:val="000000" w:themeColor="text1"/>
          <w:lang w:val="en-US" w:eastAsia="ja-JP"/>
        </w:rPr>
        <w:t xml:space="preserve"> </w:t>
      </w:r>
      <w:r w:rsidRPr="003A09D3">
        <w:rPr>
          <w:rFonts w:eastAsiaTheme="minorEastAsia" w:cs="Arial"/>
          <w:b/>
          <w:color w:val="000000" w:themeColor="text1"/>
          <w:lang w:val="en-US" w:eastAsia="ja-JP"/>
        </w:rPr>
        <w:t>2)</w:t>
      </w:r>
      <w:r>
        <w:rPr>
          <w:rFonts w:eastAsiaTheme="minorEastAsia" w:cs="Arial"/>
          <w:b/>
          <w:color w:val="000000" w:themeColor="text1"/>
          <w:lang w:val="en-US" w:eastAsia="ja-JP"/>
        </w:rPr>
        <w:t xml:space="preserve"> </w:t>
      </w:r>
      <w:r w:rsidRPr="003A09D3">
        <w:rPr>
          <w:rFonts w:eastAsiaTheme="minorEastAsia" w:cs="Arial"/>
          <w:b/>
          <w:color w:val="000000" w:themeColor="text1"/>
          <w:lang w:val="en-US" w:eastAsia="ja-JP"/>
        </w:rPr>
        <w:t xml:space="preserve">of </w:t>
      </w:r>
      <w:r w:rsidRPr="00340E0B">
        <w:rPr>
          <w:rFonts w:eastAsiaTheme="minorEastAsia" w:cs="Arial"/>
          <w:b/>
          <w:color w:val="000000" w:themeColor="text1"/>
          <w:lang w:val="en-US" w:eastAsia="ja-JP"/>
        </w:rPr>
        <w:t xml:space="preserve">RS </w:t>
      </w:r>
      <w:r w:rsidRPr="00913527">
        <w:rPr>
          <w:b/>
          <w:lang w:val="en-US" w:eastAsia="ja-JP"/>
        </w:rPr>
        <w:t>(DMRS/</w:t>
      </w:r>
      <w:r w:rsidRPr="00913527">
        <w:rPr>
          <w:b/>
          <w:lang w:eastAsia="ja-JP"/>
        </w:rPr>
        <w:t>SL-PTRS/SL-CSI-RS</w:t>
      </w:r>
      <w:r w:rsidRPr="00913527">
        <w:rPr>
          <w:b/>
          <w:lang w:val="en-US" w:eastAsia="ja-JP"/>
        </w:rPr>
        <w:t>)</w:t>
      </w:r>
      <w:r w:rsidRPr="003A09D3">
        <w:rPr>
          <w:rFonts w:eastAsiaTheme="minorEastAsia" w:cs="Arial"/>
          <w:b/>
          <w:color w:val="000000" w:themeColor="text1"/>
          <w:lang w:val="en-US" w:eastAsia="ja-JP"/>
        </w:rPr>
        <w:t xml:space="preserve"> are </w:t>
      </w:r>
      <w:r>
        <w:rPr>
          <w:rFonts w:eastAsiaTheme="minorEastAsia" w:cs="Arial"/>
          <w:b/>
          <w:color w:val="000000" w:themeColor="text1"/>
          <w:lang w:val="en-US" w:eastAsia="ja-JP"/>
        </w:rPr>
        <w:t>possible</w:t>
      </w:r>
      <w:r w:rsidRPr="003A09D3">
        <w:rPr>
          <w:rFonts w:eastAsiaTheme="minorEastAsia" w:cs="Arial"/>
          <w:b/>
          <w:color w:val="000000" w:themeColor="text1"/>
          <w:lang w:val="en-US" w:eastAsia="ja-JP"/>
        </w:rPr>
        <w:t>.</w:t>
      </w:r>
    </w:p>
    <w:p w14:paraId="7E450D18" w14:textId="77777777" w:rsidR="00340E0B" w:rsidRPr="000A0620" w:rsidRDefault="00340E0B" w:rsidP="000A0620">
      <w:pPr>
        <w:spacing w:after="75"/>
        <w:rPr>
          <w:rFonts w:eastAsia="Malgun Gothic"/>
          <w:b/>
          <w:color w:val="000000" w:themeColor="text1"/>
          <w:lang w:val="en-US" w:eastAsia="ko-KR"/>
        </w:rPr>
      </w:pPr>
    </w:p>
    <w:p w14:paraId="7184C2D1" w14:textId="77777777" w:rsidR="00AF6B77" w:rsidRDefault="00AF6B77" w:rsidP="00AF6B77">
      <w:pPr>
        <w:rPr>
          <w:rFonts w:eastAsiaTheme="minorEastAsia"/>
          <w:b/>
          <w:lang w:eastAsia="ja-JP"/>
        </w:rPr>
      </w:pPr>
      <w:r>
        <w:rPr>
          <w:rFonts w:eastAsiaTheme="minorEastAsia"/>
          <w:b/>
          <w:lang w:eastAsia="ja-JP"/>
        </w:rPr>
        <w:t>Proposal 3: Following working assumption should be confirmed without additional enhancement.</w:t>
      </w:r>
    </w:p>
    <w:p w14:paraId="0D32BA73" w14:textId="77777777" w:rsidR="00AF6B77" w:rsidRPr="00126E93" w:rsidRDefault="00AF6B77" w:rsidP="00AF6B77">
      <w:pPr>
        <w:numPr>
          <w:ilvl w:val="0"/>
          <w:numId w:val="66"/>
        </w:numPr>
        <w:spacing w:before="100" w:beforeAutospacing="1" w:after="150"/>
        <w:ind w:right="900"/>
        <w:rPr>
          <w:rFonts w:eastAsia="Times New Roman"/>
        </w:rPr>
      </w:pPr>
      <w:r w:rsidRPr="00126E93">
        <w:rPr>
          <w:rStyle w:val="aff7"/>
          <w:rFonts w:eastAsia="Times New Roman"/>
          <w:i/>
          <w:iCs/>
          <w:highlight w:val="darkYellow"/>
          <w:u w:val="single"/>
          <w:lang w:val="ru-RU" w:eastAsia="ko-KR"/>
        </w:rPr>
        <w:t>(Working assumption</w:t>
      </w:r>
      <w:r w:rsidRPr="00126E93">
        <w:rPr>
          <w:rStyle w:val="aff7"/>
          <w:rFonts w:eastAsia="Times New Roman"/>
          <w:i/>
          <w:iCs/>
          <w:u w:val="single"/>
          <w:lang w:val="ru-RU" w:eastAsia="ko-KR"/>
        </w:rPr>
        <w:t>)</w:t>
      </w:r>
      <w:r w:rsidRPr="00126E93">
        <w:rPr>
          <w:rFonts w:eastAsia="Times New Roman"/>
          <w:lang w:val="ru-RU" w:eastAsia="ko-KR"/>
        </w:rPr>
        <w:t xml:space="preserve"> slots not having at least Y-th, (Y+1)-th, ....., (Y+X-1)-th symbols in a slot semi-statically for UL as indicated in TDD-UL-DL-ConfigCommon, where </w:t>
      </w:r>
      <w:r w:rsidRPr="00126E93">
        <w:rPr>
          <w:rFonts w:eastAsia="Times New Roman"/>
          <w:lang w:val="ru-RU"/>
        </w:rPr>
        <w:t xml:space="preserve"> </w:t>
      </w:r>
    </w:p>
    <w:p w14:paraId="6E277E41" w14:textId="77777777" w:rsidR="00AF6B77" w:rsidRPr="00126E93" w:rsidRDefault="00AF6B77" w:rsidP="00AF6B77">
      <w:pPr>
        <w:numPr>
          <w:ilvl w:val="1"/>
          <w:numId w:val="66"/>
        </w:numPr>
        <w:spacing w:before="100" w:beforeAutospacing="1" w:after="150"/>
        <w:ind w:right="1200"/>
        <w:rPr>
          <w:rFonts w:eastAsia="Times New Roman"/>
        </w:rPr>
      </w:pPr>
      <w:r w:rsidRPr="00126E93">
        <w:rPr>
          <w:rFonts w:eastAsia="Times New Roman"/>
          <w:lang w:val="ru-RU" w:eastAsia="ko-KR"/>
        </w:rPr>
        <w:t>X is sl-LengthSymbols</w:t>
      </w:r>
    </w:p>
    <w:p w14:paraId="7C237174" w14:textId="77777777" w:rsidR="00AF6B77" w:rsidRPr="003A09D3" w:rsidRDefault="00AF6B77" w:rsidP="00AF6B77">
      <w:pPr>
        <w:numPr>
          <w:ilvl w:val="1"/>
          <w:numId w:val="66"/>
        </w:numPr>
        <w:spacing w:before="100" w:beforeAutospacing="1" w:after="150"/>
        <w:ind w:right="1200"/>
        <w:rPr>
          <w:rFonts w:eastAsia="Times New Roman"/>
        </w:rPr>
      </w:pPr>
      <w:r w:rsidRPr="00126E93">
        <w:rPr>
          <w:rFonts w:eastAsia="Times New Roman"/>
          <w:lang w:val="ru-RU" w:eastAsia="ko-KR"/>
        </w:rPr>
        <w:t>Y is sl-StartSymbol</w:t>
      </w:r>
    </w:p>
    <w:p w14:paraId="76C47A6E" w14:textId="77777777" w:rsidR="00AF6B77" w:rsidRPr="003A09D3" w:rsidRDefault="00AF6B77" w:rsidP="00AF6B77">
      <w:pPr>
        <w:numPr>
          <w:ilvl w:val="0"/>
          <w:numId w:val="66"/>
        </w:numPr>
        <w:spacing w:before="100" w:beforeAutospacing="1" w:after="150"/>
        <w:ind w:right="1200"/>
        <w:rPr>
          <w:rFonts w:eastAsia="Times New Roman"/>
        </w:rPr>
      </w:pPr>
      <w:r w:rsidRPr="00563661">
        <w:rPr>
          <w:rStyle w:val="aff7"/>
          <w:rFonts w:eastAsia="Times New Roman"/>
          <w:i/>
          <w:iCs/>
          <w:highlight w:val="darkYellow"/>
          <w:u w:val="single"/>
          <w:lang w:val="ru-RU" w:eastAsia="ko-KR"/>
        </w:rPr>
        <w:t>(Working assumption</w:t>
      </w:r>
      <w:r w:rsidRPr="00563661">
        <w:rPr>
          <w:rStyle w:val="aff7"/>
          <w:rFonts w:eastAsia="Times New Roman"/>
          <w:i/>
          <w:iCs/>
          <w:u w:val="single"/>
          <w:lang w:val="ru-RU" w:eastAsia="ko-KR"/>
        </w:rPr>
        <w:t>)</w:t>
      </w:r>
      <w:r w:rsidRPr="00563661">
        <w:rPr>
          <w:rFonts w:eastAsia="Times New Roman"/>
          <w:lang w:val="ru-RU" w:eastAsia="ko-KR"/>
        </w:rPr>
        <w:t xml:space="preserve">  reserved slots which are determined by the similar steps in Subclause 14.1.5 of TS36.213</w:t>
      </w:r>
      <w:r w:rsidRPr="00563661">
        <w:rPr>
          <w:rStyle w:val="aff7"/>
          <w:rFonts w:eastAsia="Times New Roman"/>
          <w:lang w:val="ru-RU" w:eastAsia="ko-KR"/>
        </w:rPr>
        <w:t>     </w:t>
      </w:r>
      <w:r w:rsidRPr="00563661">
        <w:rPr>
          <w:rFonts w:eastAsia="Times New Roman"/>
          <w:lang w:val="ru-RU" w:eastAsia="ko-KR"/>
        </w:rPr>
        <w:t>   </w:t>
      </w:r>
    </w:p>
    <w:p w14:paraId="78AF20A8" w14:textId="47A51A5D" w:rsidR="00AF6B77" w:rsidRDefault="00AF6B77" w:rsidP="000A0620">
      <w:pPr>
        <w:spacing w:after="75"/>
        <w:rPr>
          <w:rFonts w:eastAsia="Malgun Gothic"/>
          <w:b/>
          <w:color w:val="000000" w:themeColor="text1"/>
          <w:lang w:eastAsia="ko-KR"/>
        </w:rPr>
      </w:pPr>
    </w:p>
    <w:p w14:paraId="23F14837" w14:textId="639BFA4D" w:rsidR="00340E0B" w:rsidRPr="000A0620" w:rsidRDefault="00340E0B">
      <w:pPr>
        <w:rPr>
          <w:rFonts w:eastAsiaTheme="minorEastAsia" w:cs="Arial"/>
          <w:b/>
          <w:color w:val="000000" w:themeColor="text1"/>
          <w:lang w:val="en-US" w:eastAsia="ja-JP"/>
        </w:rPr>
      </w:pPr>
      <w:r w:rsidRPr="00563661">
        <w:rPr>
          <w:rFonts w:eastAsiaTheme="minorEastAsia" w:cs="Arial" w:hint="eastAsia"/>
          <w:b/>
          <w:color w:val="000000" w:themeColor="text1"/>
          <w:lang w:val="en-US" w:eastAsia="ja-JP"/>
        </w:rPr>
        <w:t>Ob</w:t>
      </w:r>
      <w:r w:rsidRPr="00563661">
        <w:rPr>
          <w:rFonts w:eastAsiaTheme="minorEastAsia" w:cs="Arial"/>
          <w:b/>
          <w:color w:val="000000" w:themeColor="text1"/>
          <w:lang w:val="en-US" w:eastAsia="ja-JP"/>
        </w:rPr>
        <w:t xml:space="preserve">servation 2: periodicity of resource pool could be 160ms or </w:t>
      </w:r>
      <w:r w:rsidRPr="003A09D3">
        <w:rPr>
          <w:rFonts w:eastAsia="SimSun"/>
          <w:b/>
          <w:lang w:eastAsia="zh-CN"/>
        </w:rPr>
        <w:t>TDD-UL-DL-ConfigCommonwould. Also</w:t>
      </w:r>
      <w:r w:rsidRPr="00563661">
        <w:rPr>
          <w:rStyle w:val="aff7"/>
          <w:rFonts w:eastAsia="Malgun Gothic"/>
          <w:color w:val="000000" w:themeColor="text1"/>
          <w:lang w:eastAsia="ko-KR"/>
        </w:rPr>
        <w:t xml:space="preserve"> 10240 ms </w:t>
      </w:r>
      <w:r w:rsidRPr="00BF12ED">
        <w:rPr>
          <w:rStyle w:val="aff7"/>
          <w:rFonts w:eastAsia="Malgun Gothic"/>
          <w:color w:val="000000" w:themeColor="text1"/>
          <w:lang w:eastAsia="ko-KR"/>
        </w:rPr>
        <w:t>as same as LTE V2X is acceptable.</w:t>
      </w:r>
    </w:p>
    <w:p w14:paraId="1563A847" w14:textId="597770D2" w:rsidR="00AF6B77" w:rsidRPr="000A0620" w:rsidRDefault="00AF6B77" w:rsidP="00AF6B77">
      <w:pPr>
        <w:rPr>
          <w:rFonts w:eastAsiaTheme="minorEastAsia"/>
          <w:b/>
          <w:lang w:val="en-US" w:eastAsia="ja-JP"/>
        </w:rPr>
      </w:pPr>
      <w:r w:rsidRPr="003A09D3">
        <w:rPr>
          <w:rFonts w:eastAsiaTheme="minorEastAsia"/>
          <w:b/>
          <w:lang w:val="en-US" w:eastAsia="ja-JP"/>
        </w:rPr>
        <w:t>Proposal</w:t>
      </w:r>
      <w:r>
        <w:rPr>
          <w:rFonts w:eastAsiaTheme="minorEastAsia"/>
          <w:b/>
          <w:lang w:val="en-US" w:eastAsia="ja-JP"/>
        </w:rPr>
        <w:t xml:space="preserve"> 4</w:t>
      </w:r>
      <w:r w:rsidRPr="003A09D3">
        <w:rPr>
          <w:rFonts w:eastAsiaTheme="minorEastAsia"/>
          <w:b/>
          <w:lang w:val="en-US" w:eastAsia="ja-JP"/>
        </w:rPr>
        <w:t xml:space="preserve">: </w:t>
      </w:r>
      <w:r w:rsidRPr="00CD2DAD">
        <w:rPr>
          <w:rFonts w:eastAsiaTheme="minorEastAsia"/>
          <w:b/>
          <w:lang w:val="en-US" w:eastAsia="ja-JP"/>
        </w:rPr>
        <w:t>The remaining PRBs are not used in Rel-16, where the remaining PRBs will have highest PRB index in the resource pool</w:t>
      </w:r>
      <w:r>
        <w:rPr>
          <w:rFonts w:eastAsiaTheme="minorEastAsia"/>
          <w:b/>
          <w:lang w:val="en-US" w:eastAsia="ja-JP"/>
        </w:rPr>
        <w:t>.</w:t>
      </w:r>
    </w:p>
    <w:p w14:paraId="37188855" w14:textId="1A742987" w:rsidR="00AF6B77" w:rsidRPr="000A0620" w:rsidRDefault="00AF6B77" w:rsidP="00AF6B77">
      <w:pPr>
        <w:rPr>
          <w:rFonts w:eastAsia="SimSun"/>
          <w:b/>
          <w:lang w:eastAsia="zh-CN"/>
        </w:rPr>
      </w:pPr>
      <w:r w:rsidRPr="00AF6B77">
        <w:rPr>
          <w:rFonts w:eastAsia="SimSun"/>
          <w:b/>
          <w:lang w:eastAsia="zh-CN"/>
        </w:rPr>
        <w:t xml:space="preserve">Proposal </w:t>
      </w:r>
      <w:r w:rsidRPr="00913527">
        <w:rPr>
          <w:rFonts w:eastAsia="SimSun"/>
          <w:b/>
          <w:lang w:eastAsia="zh-CN"/>
        </w:rPr>
        <w:t xml:space="preserve">5: For </w:t>
      </w:r>
      <w:r w:rsidRPr="00913527">
        <w:rPr>
          <w:rFonts w:eastAsiaTheme="minorEastAsia"/>
          <w:b/>
          <w:lang w:eastAsia="ja-JP"/>
        </w:rPr>
        <w:t xml:space="preserve">10 and 15 PRBs subchannel size, PSCCH spans a whole sub-channel. </w:t>
      </w:r>
    </w:p>
    <w:p w14:paraId="725ABA91" w14:textId="77777777" w:rsidR="00AF6B77" w:rsidRPr="00913527" w:rsidRDefault="00AF6B77" w:rsidP="00AF6B77">
      <w:pPr>
        <w:rPr>
          <w:rFonts w:eastAsia="SimSun" w:cs="Arial"/>
          <w:b/>
          <w:lang w:eastAsia="zh-CN"/>
        </w:rPr>
      </w:pPr>
      <w:r w:rsidRPr="00AF6B77">
        <w:rPr>
          <w:rFonts w:eastAsia="SimSun" w:cs="Arial" w:hint="eastAsia"/>
          <w:b/>
          <w:lang w:val="en-US" w:eastAsia="zh-CN"/>
        </w:rPr>
        <w:t>P</w:t>
      </w:r>
      <w:r w:rsidRPr="00AF6B77">
        <w:rPr>
          <w:rFonts w:eastAsia="SimSun" w:cs="Arial"/>
          <w:b/>
          <w:lang w:val="en-US" w:eastAsia="zh-CN"/>
        </w:rPr>
        <w:t xml:space="preserve">roposal </w:t>
      </w:r>
      <w:r w:rsidRPr="00913527">
        <w:rPr>
          <w:rFonts w:eastAsia="SimSun" w:cs="Arial"/>
          <w:b/>
          <w:lang w:val="en-US" w:eastAsia="zh-CN"/>
        </w:rPr>
        <w:t>6:</w:t>
      </w:r>
      <w:r w:rsidRPr="00913527">
        <w:rPr>
          <w:rFonts w:eastAsia="SimSun" w:cs="Arial"/>
          <w:b/>
          <w:lang w:eastAsia="zh-CN"/>
        </w:rPr>
        <w:t xml:space="preserve"> In the time domain, 2nd stage SCI is mapped in the following order. </w:t>
      </w:r>
    </w:p>
    <w:p w14:paraId="1DB434FA" w14:textId="77777777" w:rsidR="00AF6B77" w:rsidRPr="00913527" w:rsidRDefault="00AF6B77" w:rsidP="00AF6B77">
      <w:pPr>
        <w:ind w:leftChars="200" w:left="400"/>
        <w:rPr>
          <w:rFonts w:eastAsia="SimSun" w:cs="Arial"/>
          <w:b/>
          <w:lang w:val="en-US" w:eastAsia="zh-CN"/>
        </w:rPr>
      </w:pPr>
      <w:r w:rsidRPr="00913527">
        <w:rPr>
          <w:rFonts w:eastAsia="SimSun" w:cs="Arial"/>
          <w:b/>
          <w:lang w:eastAsia="zh-CN"/>
        </w:rPr>
        <w:t xml:space="preserve">- </w:t>
      </w:r>
      <w:r w:rsidRPr="00913527">
        <w:rPr>
          <w:rFonts w:eastAsia="SimSun" w:cs="Arial" w:hint="eastAsia"/>
          <w:b/>
          <w:lang w:val="en-US" w:eastAsia="zh-CN"/>
        </w:rPr>
        <w:t xml:space="preserve">the first available </w:t>
      </w:r>
      <w:r w:rsidRPr="00913527">
        <w:rPr>
          <w:rFonts w:eastAsia="SimSun" w:cs="Arial"/>
          <w:b/>
          <w:lang w:val="en-US" w:eastAsia="zh-CN"/>
        </w:rPr>
        <w:t>DMRS symbol</w:t>
      </w:r>
    </w:p>
    <w:p w14:paraId="25612EAB" w14:textId="77777777" w:rsidR="00AF6B77" w:rsidRPr="00913527" w:rsidRDefault="00AF6B77" w:rsidP="00AF6B77">
      <w:pPr>
        <w:ind w:leftChars="200" w:left="400"/>
        <w:rPr>
          <w:rFonts w:eastAsia="SimSun" w:cs="Arial"/>
          <w:b/>
          <w:lang w:val="en-US" w:eastAsia="zh-CN"/>
        </w:rPr>
      </w:pPr>
      <w:r w:rsidRPr="00913527">
        <w:rPr>
          <w:rFonts w:eastAsia="SimSun" w:cs="Arial"/>
          <w:b/>
          <w:lang w:val="en-US" w:eastAsia="zh-CN"/>
        </w:rPr>
        <w:t>- the symbols before the first available DMRS symbol</w:t>
      </w:r>
    </w:p>
    <w:p w14:paraId="1C48136A" w14:textId="77777777" w:rsidR="00AF6B77" w:rsidRPr="00913527" w:rsidRDefault="00AF6B77" w:rsidP="00AF6B77">
      <w:pPr>
        <w:ind w:leftChars="200" w:left="400"/>
        <w:rPr>
          <w:rFonts w:eastAsia="SimSun" w:cs="Arial"/>
          <w:b/>
          <w:lang w:val="en-US" w:eastAsia="zh-CN"/>
        </w:rPr>
      </w:pPr>
      <w:r w:rsidRPr="00913527">
        <w:rPr>
          <w:rFonts w:eastAsia="SimSun" w:cs="Arial"/>
          <w:b/>
          <w:lang w:val="en-US" w:eastAsia="zh-CN"/>
        </w:rPr>
        <w:t>- the symbols after first available DMRS symbol.</w:t>
      </w:r>
    </w:p>
    <w:p w14:paraId="2D46E3AF" w14:textId="43FCDA54" w:rsidR="00AF6B77" w:rsidRPr="000A0620" w:rsidRDefault="00AF6B77" w:rsidP="00AF6B77">
      <w:pPr>
        <w:rPr>
          <w:rFonts w:eastAsiaTheme="minorEastAsia" w:cs="Arial"/>
          <w:b/>
          <w:lang w:eastAsia="ja-JP"/>
        </w:rPr>
      </w:pPr>
      <w:r w:rsidRPr="00AF6B77">
        <w:rPr>
          <w:rFonts w:eastAsiaTheme="minorEastAsia" w:cs="Arial"/>
          <w:b/>
          <w:lang w:eastAsia="ja-JP"/>
        </w:rPr>
        <w:t>Proposal 7</w:t>
      </w:r>
      <w:r w:rsidRPr="00913527">
        <w:rPr>
          <w:rFonts w:eastAsiaTheme="minorEastAsia" w:cs="Arial"/>
          <w:b/>
          <w:lang w:eastAsia="ja-JP"/>
        </w:rPr>
        <w:t>: In the frequency domain, 2nd stage SCI is mapped from larger to lower index number of PRBs in a symbol.</w:t>
      </w:r>
    </w:p>
    <w:p w14:paraId="702311A9" w14:textId="77777777" w:rsidR="00AF6B77" w:rsidRPr="00AF6B77" w:rsidRDefault="00AF6B77" w:rsidP="00AF6B77">
      <w:pPr>
        <w:rPr>
          <w:rFonts w:eastAsiaTheme="minorEastAsia" w:cs="Arial"/>
          <w:b/>
          <w:lang w:eastAsia="ja-JP"/>
        </w:rPr>
      </w:pPr>
      <w:r w:rsidRPr="00AF6B77">
        <w:rPr>
          <w:rFonts w:eastAsiaTheme="minorEastAsia" w:cs="Arial"/>
          <w:b/>
          <w:lang w:eastAsia="ja-JP"/>
        </w:rPr>
        <w:t>Proposal 8:</w:t>
      </w:r>
      <w:r w:rsidRPr="000A0620">
        <w:rPr>
          <w:rFonts w:eastAsia="SimSun" w:cs="Arial"/>
          <w:b/>
          <w:lang w:eastAsia="zh-CN"/>
        </w:rPr>
        <w:t xml:space="preserve"> The scrambling sequence generator is initialised with</w:t>
      </w:r>
    </w:p>
    <w:p w14:paraId="0C697284" w14:textId="32B9D089" w:rsidR="00AF6B77" w:rsidRPr="000A0620" w:rsidRDefault="000A0620" w:rsidP="00AF6B77">
      <w:pPr>
        <w:ind w:leftChars="200" w:left="400"/>
        <w:rPr>
          <w:rFonts w:eastAsiaTheme="minorEastAsia" w:cs="Arial"/>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=destination ID∙</m:t>
        </m:r>
        <m:sSup>
          <m:sSupPr>
            <m:ctrlPr>
              <w:rPr>
                <w:rFonts w:ascii="Cambria Math" w:eastAsia="SimSun" w:hAnsi="Cambria Math" w:cs="Arial"/>
                <w:b/>
                <w:i/>
                <w:lang w:eastAsia="zh-CN"/>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15</m:t>
            </m:r>
          </m:sup>
        </m:sSup>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AF6B77" w:rsidRPr="000A0620">
        <w:rPr>
          <w:rFonts w:eastAsiaTheme="minorEastAsia" w:cs="Arial"/>
          <w:b/>
          <w:lang w:eastAsia="ja-JP"/>
        </w:rPr>
        <w:t xml:space="preserve">  for PSSCH</w:t>
      </w:r>
    </w:p>
    <w:p w14:paraId="445AD7A4" w14:textId="112951FE" w:rsidR="00AF6B77" w:rsidRPr="000A0620" w:rsidRDefault="000A0620" w:rsidP="00AF6B77">
      <w:pPr>
        <w:ind w:leftChars="200" w:left="400"/>
        <w:rPr>
          <w:rFonts w:eastAsiaTheme="minorEastAsia" w:cs="Arial"/>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AF6B77" w:rsidRPr="000A0620">
        <w:rPr>
          <w:rFonts w:eastAsiaTheme="minorEastAsia" w:cs="Arial"/>
          <w:b/>
          <w:lang w:eastAsia="ja-JP"/>
        </w:rPr>
        <w:t xml:space="preserve">  for PSCCH and 2nd stage SCI</w:t>
      </w:r>
    </w:p>
    <w:p w14:paraId="27A408BC" w14:textId="618541C5" w:rsidR="00AF6B77" w:rsidRPr="00AF6B77" w:rsidRDefault="00AF6B77" w:rsidP="000A0620">
      <w:pPr>
        <w:rPr>
          <w:rFonts w:eastAsiaTheme="minorEastAsia" w:cs="Arial"/>
          <w:lang w:eastAsia="ja-JP"/>
        </w:rPr>
      </w:pP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2BF21FA7" w:rsidR="00677A6E" w:rsidRDefault="007D66A8"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w:t>
      </w:r>
      <w:r w:rsidR="00697177">
        <w:rPr>
          <w:rFonts w:ascii="Times New Roman" w:eastAsiaTheme="minorEastAsia" w:hAnsi="Times New Roman"/>
          <w:b w:val="0"/>
          <w:sz w:val="20"/>
          <w:lang w:eastAsia="ja-JP"/>
        </w:rPr>
        <w:t>1</w:t>
      </w:r>
      <w:r>
        <w:rPr>
          <w:rFonts w:ascii="Times New Roman" w:eastAsiaTheme="minorEastAsia" w:hAnsi="Times New Roman"/>
          <w:b w:val="0"/>
          <w:sz w:val="20"/>
          <w:lang w:eastAsia="ja-JP"/>
        </w:rPr>
        <w:t>]</w:t>
      </w:r>
      <w:r w:rsidR="00677A6E" w:rsidRPr="00677A6E">
        <w:t xml:space="preserve"> </w:t>
      </w:r>
      <w:r w:rsidR="00677A6E" w:rsidRPr="00677A6E">
        <w:rPr>
          <w:rFonts w:ascii="Times New Roman" w:eastAsiaTheme="minorEastAsia" w:hAnsi="Times New Roman"/>
          <w:b w:val="0"/>
          <w:sz w:val="20"/>
          <w:lang w:eastAsia="ja-JP"/>
        </w:rPr>
        <w:t>R1-1913488</w:t>
      </w:r>
      <w:r w:rsidR="00677A6E">
        <w:rPr>
          <w:rFonts w:ascii="Times New Roman" w:eastAsiaTheme="minorEastAsia" w:hAnsi="Times New Roman"/>
          <w:b w:val="0"/>
          <w:sz w:val="20"/>
          <w:lang w:eastAsia="ja-JP"/>
        </w:rPr>
        <w:t>, “</w:t>
      </w:r>
      <w:r w:rsidR="00677A6E" w:rsidRPr="00677A6E">
        <w:rPr>
          <w:rFonts w:ascii="Times New Roman" w:eastAsiaTheme="minorEastAsia" w:hAnsi="Times New Roman"/>
          <w:b w:val="0"/>
          <w:sz w:val="20"/>
          <w:lang w:eastAsia="ja-JP"/>
        </w:rPr>
        <w:t>Feature lead summary#3 for agenda item 7.2.4.1 Physical layer structure for sidelink</w:t>
      </w:r>
      <w:r w:rsidR="00677A6E">
        <w:rPr>
          <w:rFonts w:ascii="Times New Roman" w:eastAsiaTheme="minorEastAsia" w:hAnsi="Times New Roman"/>
          <w:b w:val="0"/>
          <w:sz w:val="20"/>
          <w:lang w:eastAsia="ja-JP"/>
        </w:rPr>
        <w:t>”, Samsung</w:t>
      </w:r>
    </w:p>
    <w:p w14:paraId="53875156" w14:textId="77777777" w:rsidR="00340E0B" w:rsidRDefault="00BE52CD"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 xml:space="preserve">[2] </w:t>
      </w:r>
      <w:r w:rsidR="00563661" w:rsidRPr="00CD2DAD">
        <w:rPr>
          <w:rFonts w:ascii="Times New Roman" w:eastAsiaTheme="minorEastAsia" w:hAnsi="Times New Roman"/>
          <w:b w:val="0"/>
          <w:sz w:val="20"/>
          <w:lang w:eastAsia="ja-JP"/>
        </w:rPr>
        <w:t>R1-2001149</w:t>
      </w:r>
      <w:r w:rsidR="00563661">
        <w:rPr>
          <w:rFonts w:ascii="Times New Roman" w:eastAsiaTheme="minorEastAsia" w:hAnsi="Times New Roman"/>
          <w:b w:val="0"/>
          <w:sz w:val="20"/>
          <w:lang w:eastAsia="ja-JP"/>
        </w:rPr>
        <w:t>, “</w:t>
      </w:r>
      <w:r w:rsidR="00563661" w:rsidRPr="00CD2DAD">
        <w:rPr>
          <w:rFonts w:ascii="Times New Roman" w:eastAsiaTheme="minorEastAsia" w:hAnsi="Times New Roman"/>
          <w:b w:val="0"/>
          <w:sz w:val="20"/>
          <w:lang w:eastAsia="ja-JP"/>
        </w:rPr>
        <w:t>Feature lead summary#2 for agenda item 7.2.4.1 Physical layer structure for sidelink</w:t>
      </w:r>
      <w:r w:rsidR="00563661">
        <w:rPr>
          <w:rFonts w:ascii="Times New Roman" w:eastAsiaTheme="minorEastAsia" w:hAnsi="Times New Roman"/>
          <w:b w:val="0"/>
          <w:sz w:val="20"/>
          <w:lang w:eastAsia="ja-JP"/>
        </w:rPr>
        <w:t>”, Samsung</w:t>
      </w:r>
    </w:p>
    <w:p w14:paraId="5AC38B07" w14:textId="2813C1B1" w:rsidR="00BE52CD" w:rsidRDefault="00BE52CD"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340E0B">
        <w:rPr>
          <w:rFonts w:ascii="Times New Roman" w:eastAsiaTheme="minorEastAsia" w:hAnsi="Times New Roman"/>
          <w:b w:val="0"/>
          <w:sz w:val="20"/>
          <w:lang w:eastAsia="ja-JP"/>
        </w:rPr>
        <w:t>3</w:t>
      </w: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 </w:t>
      </w:r>
      <w:r w:rsidR="00563661" w:rsidRPr="00563661">
        <w:rPr>
          <w:rFonts w:ascii="Times New Roman" w:eastAsiaTheme="minorEastAsia" w:hAnsi="Times New Roman"/>
          <w:b w:val="0"/>
          <w:sz w:val="20"/>
          <w:lang w:eastAsia="ja-JP"/>
        </w:rPr>
        <w:t>3GPP TS 38.211 V16.1.0</w:t>
      </w:r>
    </w:p>
    <w:p w14:paraId="0DE6DCB5" w14:textId="64F0F5A9" w:rsidR="00DB51E8" w:rsidRPr="00FD3FE5" w:rsidRDefault="00DB51E8">
      <w:pPr>
        <w:pStyle w:val="TdocHeader2"/>
        <w:tabs>
          <w:tab w:val="clear" w:pos="1701"/>
        </w:tabs>
        <w:spacing w:after="60"/>
        <w:jc w:val="left"/>
        <w:rPr>
          <w:rFonts w:ascii="Times New Roman" w:eastAsiaTheme="minorEastAsia" w:hAnsi="Times New Roman"/>
          <w:b w:val="0"/>
          <w:sz w:val="20"/>
          <w:lang w:eastAsia="ja-JP"/>
        </w:rPr>
      </w:pPr>
    </w:p>
    <w:sectPr w:rsidR="00DB51E8" w:rsidRPr="00FD3FE5">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D2C94" w14:textId="77777777" w:rsidR="008C1744" w:rsidRDefault="008C1744">
      <w:r>
        <w:separator/>
      </w:r>
    </w:p>
  </w:endnote>
  <w:endnote w:type="continuationSeparator" w:id="0">
    <w:p w14:paraId="6767610E" w14:textId="77777777" w:rsidR="008C1744" w:rsidRDefault="008C1744">
      <w:r>
        <w:continuationSeparator/>
      </w:r>
    </w:p>
  </w:endnote>
  <w:endnote w:type="continuationNotice" w:id="1">
    <w:p w14:paraId="0C7D044E" w14:textId="77777777" w:rsidR="008C1744" w:rsidRDefault="008C1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C1744" w:rsidRDefault="008C174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8C1744" w:rsidRDefault="008C174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8C1744" w:rsidRDefault="008C174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8C1744" w:rsidRDefault="008C174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760BA" w14:textId="77777777" w:rsidR="008C1744" w:rsidRDefault="008C1744">
      <w:r>
        <w:separator/>
      </w:r>
    </w:p>
  </w:footnote>
  <w:footnote w:type="continuationSeparator" w:id="0">
    <w:p w14:paraId="68B43FC9" w14:textId="77777777" w:rsidR="008C1744" w:rsidRDefault="008C1744">
      <w:r>
        <w:continuationSeparator/>
      </w:r>
    </w:p>
  </w:footnote>
  <w:footnote w:type="continuationNotice" w:id="1">
    <w:p w14:paraId="23F2D4FA" w14:textId="77777777" w:rsidR="008C1744" w:rsidRDefault="008C1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0C9317A1"/>
    <w:multiLevelType w:val="hybridMultilevel"/>
    <w:tmpl w:val="E040A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D540FB8">
      <w:numFmt w:val="bullet"/>
      <w:lvlText w:val="-"/>
      <w:lvlJc w:val="left"/>
      <w:pPr>
        <w:ind w:left="1960" w:hanging="360"/>
      </w:pPr>
      <w:rPr>
        <w:rFonts w:ascii="Arial" w:eastAsia="ＭＳ 明朝" w:hAnsi="Arial" w:cs="Arial"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5079EE"/>
    <w:multiLevelType w:val="hybridMultilevel"/>
    <w:tmpl w:val="A36AB9FA"/>
    <w:lvl w:ilvl="0" w:tplc="A66C30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067B8"/>
    <w:multiLevelType w:val="hybridMultilevel"/>
    <w:tmpl w:val="6BC011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3"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2"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9"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0"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5"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6"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8"/>
  </w:num>
  <w:num w:numId="2">
    <w:abstractNumId w:val="62"/>
  </w:num>
  <w:num w:numId="3">
    <w:abstractNumId w:val="29"/>
  </w:num>
  <w:num w:numId="4">
    <w:abstractNumId w:val="53"/>
  </w:num>
  <w:num w:numId="5">
    <w:abstractNumId w:val="37"/>
  </w:num>
  <w:num w:numId="6">
    <w:abstractNumId w:val="38"/>
  </w:num>
  <w:num w:numId="7">
    <w:abstractNumId w:val="35"/>
  </w:num>
  <w:num w:numId="8">
    <w:abstractNumId w:val="59"/>
  </w:num>
  <w:num w:numId="9">
    <w:abstractNumId w:val="26"/>
  </w:num>
  <w:num w:numId="10">
    <w:abstractNumId w:val="47"/>
  </w:num>
  <w:num w:numId="11">
    <w:abstractNumId w:val="57"/>
  </w:num>
  <w:num w:numId="12">
    <w:abstractNumId w:val="55"/>
  </w:num>
  <w:num w:numId="13">
    <w:abstractNumId w:val="58"/>
  </w:num>
  <w:num w:numId="14">
    <w:abstractNumId w:val="39"/>
  </w:num>
  <w:num w:numId="15">
    <w:abstractNumId w:val="27"/>
  </w:num>
  <w:num w:numId="16">
    <w:abstractNumId w:val="7"/>
  </w:num>
  <w:num w:numId="17">
    <w:abstractNumId w:val="14"/>
  </w:num>
  <w:num w:numId="18">
    <w:abstractNumId w:val="56"/>
  </w:num>
  <w:num w:numId="19">
    <w:abstractNumId w:val="17"/>
  </w:num>
  <w:num w:numId="20">
    <w:abstractNumId w:val="63"/>
  </w:num>
  <w:num w:numId="21">
    <w:abstractNumId w:val="15"/>
  </w:num>
  <w:num w:numId="22">
    <w:abstractNumId w:val="54"/>
  </w:num>
  <w:num w:numId="23">
    <w:abstractNumId w:val="6"/>
  </w:num>
  <w:num w:numId="24">
    <w:abstractNumId w:val="49"/>
  </w:num>
  <w:num w:numId="25">
    <w:abstractNumId w:val="43"/>
  </w:num>
  <w:num w:numId="26">
    <w:abstractNumId w:val="2"/>
  </w:num>
  <w:num w:numId="27">
    <w:abstractNumId w:val="18"/>
  </w:num>
  <w:num w:numId="28">
    <w:abstractNumId w:val="34"/>
  </w:num>
  <w:num w:numId="29">
    <w:abstractNumId w:val="30"/>
  </w:num>
  <w:num w:numId="30">
    <w:abstractNumId w:val="51"/>
  </w:num>
  <w:num w:numId="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num>
  <w:num w:numId="33">
    <w:abstractNumId w:val="48"/>
  </w:num>
  <w:num w:numId="34">
    <w:abstractNumId w:val="46"/>
  </w:num>
  <w:num w:numId="35">
    <w:abstractNumId w:val="61"/>
  </w:num>
  <w:num w:numId="36">
    <w:abstractNumId w:val="12"/>
  </w:num>
  <w:num w:numId="37">
    <w:abstractNumId w:val="41"/>
  </w:num>
  <w:num w:numId="38">
    <w:abstractNumId w:val="60"/>
  </w:num>
  <w:num w:numId="39">
    <w:abstractNumId w:val="52"/>
  </w:num>
  <w:num w:numId="40">
    <w:abstractNumId w:val="21"/>
  </w:num>
  <w:num w:numId="41">
    <w:abstractNumId w:val="65"/>
  </w:num>
  <w:num w:numId="42">
    <w:abstractNumId w:val="24"/>
  </w:num>
  <w:num w:numId="43">
    <w:abstractNumId w:val="20"/>
  </w:num>
  <w:num w:numId="44">
    <w:abstractNumId w:val="36"/>
  </w:num>
  <w:num w:numId="45">
    <w:abstractNumId w:val="25"/>
  </w:num>
  <w:num w:numId="46">
    <w:abstractNumId w:val="10"/>
  </w:num>
  <w:num w:numId="47">
    <w:abstractNumId w:val="0"/>
  </w:num>
  <w:num w:numId="48">
    <w:abstractNumId w:val="19"/>
  </w:num>
  <w:num w:numId="49">
    <w:abstractNumId w:val="32"/>
  </w:num>
  <w:num w:numId="50">
    <w:abstractNumId w:val="8"/>
  </w:num>
  <w:num w:numId="51">
    <w:abstractNumId w:val="33"/>
  </w:num>
  <w:num w:numId="52">
    <w:abstractNumId w:val="5"/>
  </w:num>
  <w:num w:numId="53">
    <w:abstractNumId w:val="23"/>
  </w:num>
  <w:num w:numId="54">
    <w:abstractNumId w:val="31"/>
  </w:num>
  <w:num w:numId="55">
    <w:abstractNumId w:val="45"/>
  </w:num>
  <w:num w:numId="56">
    <w:abstractNumId w:val="3"/>
  </w:num>
  <w:num w:numId="57">
    <w:abstractNumId w:val="42"/>
  </w:num>
  <w:num w:numId="58">
    <w:abstractNumId w:val="22"/>
  </w:num>
  <w:num w:numId="59">
    <w:abstractNumId w:val="11"/>
  </w:num>
  <w:num w:numId="60">
    <w:abstractNumId w:val="50"/>
  </w:num>
  <w:num w:numId="61">
    <w:abstractNumId w:val="1"/>
  </w:num>
  <w:num w:numId="62">
    <w:abstractNumId w:val="28"/>
  </w:num>
  <w:num w:numId="63">
    <w:abstractNumId w:val="13"/>
  </w:num>
  <w:num w:numId="64">
    <w:abstractNumId w:val="16"/>
  </w:num>
  <w:num w:numId="65">
    <w:abstractNumId w:val="16"/>
  </w:num>
  <w:num w:numId="66">
    <w:abstractNumId w:val="40"/>
  </w:num>
  <w:num w:numId="67">
    <w:abstractNumId w:val="44"/>
  </w:num>
  <w:num w:numId="68">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BA8"/>
    <w:rsid w:val="00005EA8"/>
    <w:rsid w:val="000071A7"/>
    <w:rsid w:val="00007483"/>
    <w:rsid w:val="00007689"/>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D7E"/>
    <w:rsid w:val="00054F69"/>
    <w:rsid w:val="00054FC3"/>
    <w:rsid w:val="0005544C"/>
    <w:rsid w:val="00057AA6"/>
    <w:rsid w:val="00057B4D"/>
    <w:rsid w:val="0006043B"/>
    <w:rsid w:val="00060784"/>
    <w:rsid w:val="00060F2C"/>
    <w:rsid w:val="00061B2D"/>
    <w:rsid w:val="0006224C"/>
    <w:rsid w:val="00062449"/>
    <w:rsid w:val="000628C9"/>
    <w:rsid w:val="00062963"/>
    <w:rsid w:val="00062CA7"/>
    <w:rsid w:val="00063512"/>
    <w:rsid w:val="00063574"/>
    <w:rsid w:val="00063B6D"/>
    <w:rsid w:val="000643D8"/>
    <w:rsid w:val="00064752"/>
    <w:rsid w:val="00064F18"/>
    <w:rsid w:val="00065323"/>
    <w:rsid w:val="00065AAC"/>
    <w:rsid w:val="00065C71"/>
    <w:rsid w:val="00066306"/>
    <w:rsid w:val="000665D1"/>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1D3"/>
    <w:rsid w:val="00081405"/>
    <w:rsid w:val="000836FF"/>
    <w:rsid w:val="0008388C"/>
    <w:rsid w:val="00083B28"/>
    <w:rsid w:val="00083C62"/>
    <w:rsid w:val="0008403D"/>
    <w:rsid w:val="000859D2"/>
    <w:rsid w:val="00085A5C"/>
    <w:rsid w:val="000865D7"/>
    <w:rsid w:val="00086B39"/>
    <w:rsid w:val="00087E13"/>
    <w:rsid w:val="00087F01"/>
    <w:rsid w:val="00087FB3"/>
    <w:rsid w:val="0009021F"/>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486A"/>
    <w:rsid w:val="000B4A3D"/>
    <w:rsid w:val="000B4DC9"/>
    <w:rsid w:val="000B5228"/>
    <w:rsid w:val="000B5AA3"/>
    <w:rsid w:val="000B5BD4"/>
    <w:rsid w:val="000B5E63"/>
    <w:rsid w:val="000B5FB3"/>
    <w:rsid w:val="000B63B1"/>
    <w:rsid w:val="000B64AD"/>
    <w:rsid w:val="000B6F65"/>
    <w:rsid w:val="000B7468"/>
    <w:rsid w:val="000B7B8A"/>
    <w:rsid w:val="000B7D4A"/>
    <w:rsid w:val="000C02E0"/>
    <w:rsid w:val="000C065D"/>
    <w:rsid w:val="000C0AD5"/>
    <w:rsid w:val="000C0D4E"/>
    <w:rsid w:val="000C0E68"/>
    <w:rsid w:val="000C0F2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214"/>
    <w:rsid w:val="000E46D6"/>
    <w:rsid w:val="000E4C04"/>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671"/>
    <w:rsid w:val="000F556B"/>
    <w:rsid w:val="000F58F4"/>
    <w:rsid w:val="000F592A"/>
    <w:rsid w:val="000F5FB5"/>
    <w:rsid w:val="000F72C1"/>
    <w:rsid w:val="000F740A"/>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72F"/>
    <w:rsid w:val="00106F60"/>
    <w:rsid w:val="001071B7"/>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E96"/>
    <w:rsid w:val="00142070"/>
    <w:rsid w:val="00142284"/>
    <w:rsid w:val="00142434"/>
    <w:rsid w:val="00142F9A"/>
    <w:rsid w:val="00143766"/>
    <w:rsid w:val="001455E4"/>
    <w:rsid w:val="00145997"/>
    <w:rsid w:val="00145B95"/>
    <w:rsid w:val="00146A8F"/>
    <w:rsid w:val="00146D24"/>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3A5"/>
    <w:rsid w:val="00174789"/>
    <w:rsid w:val="00174B3C"/>
    <w:rsid w:val="00174C3B"/>
    <w:rsid w:val="0017525D"/>
    <w:rsid w:val="001756B7"/>
    <w:rsid w:val="0017645C"/>
    <w:rsid w:val="00176690"/>
    <w:rsid w:val="00176C74"/>
    <w:rsid w:val="00177040"/>
    <w:rsid w:val="0017796A"/>
    <w:rsid w:val="00177D5C"/>
    <w:rsid w:val="00177E50"/>
    <w:rsid w:val="00177F56"/>
    <w:rsid w:val="00180010"/>
    <w:rsid w:val="0018034C"/>
    <w:rsid w:val="00181E2B"/>
    <w:rsid w:val="0018259F"/>
    <w:rsid w:val="0018261A"/>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FC0"/>
    <w:rsid w:val="001C50FF"/>
    <w:rsid w:val="001C5866"/>
    <w:rsid w:val="001C5A08"/>
    <w:rsid w:val="001C5CA7"/>
    <w:rsid w:val="001C6438"/>
    <w:rsid w:val="001C747D"/>
    <w:rsid w:val="001C792F"/>
    <w:rsid w:val="001D0C92"/>
    <w:rsid w:val="001D0EC7"/>
    <w:rsid w:val="001D10F9"/>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63BB"/>
    <w:rsid w:val="001E68E7"/>
    <w:rsid w:val="001E6C25"/>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200AE"/>
    <w:rsid w:val="0022014A"/>
    <w:rsid w:val="00220AAF"/>
    <w:rsid w:val="00220AD7"/>
    <w:rsid w:val="00221270"/>
    <w:rsid w:val="002215AA"/>
    <w:rsid w:val="00221B5F"/>
    <w:rsid w:val="00221CE3"/>
    <w:rsid w:val="00222369"/>
    <w:rsid w:val="00222445"/>
    <w:rsid w:val="002226F9"/>
    <w:rsid w:val="00222814"/>
    <w:rsid w:val="00222DE4"/>
    <w:rsid w:val="0022487E"/>
    <w:rsid w:val="002252B4"/>
    <w:rsid w:val="00226787"/>
    <w:rsid w:val="002279EC"/>
    <w:rsid w:val="00230070"/>
    <w:rsid w:val="0023094B"/>
    <w:rsid w:val="00230E8B"/>
    <w:rsid w:val="00230F0D"/>
    <w:rsid w:val="00231AF0"/>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1467"/>
    <w:rsid w:val="0025159D"/>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6628"/>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23D9"/>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EF"/>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37A32"/>
    <w:rsid w:val="00340428"/>
    <w:rsid w:val="003406E0"/>
    <w:rsid w:val="00340E0B"/>
    <w:rsid w:val="003412E9"/>
    <w:rsid w:val="0034144A"/>
    <w:rsid w:val="003414EA"/>
    <w:rsid w:val="0034163E"/>
    <w:rsid w:val="0034194C"/>
    <w:rsid w:val="00342587"/>
    <w:rsid w:val="00342632"/>
    <w:rsid w:val="0034284A"/>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09D3"/>
    <w:rsid w:val="003A1523"/>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4FD"/>
    <w:rsid w:val="003C56D7"/>
    <w:rsid w:val="003C6275"/>
    <w:rsid w:val="003C676E"/>
    <w:rsid w:val="003C752A"/>
    <w:rsid w:val="003D09A3"/>
    <w:rsid w:val="003D0D85"/>
    <w:rsid w:val="003D1512"/>
    <w:rsid w:val="003D1842"/>
    <w:rsid w:val="003D3A66"/>
    <w:rsid w:val="003D3C01"/>
    <w:rsid w:val="003D4299"/>
    <w:rsid w:val="003D5B2B"/>
    <w:rsid w:val="003D5CF7"/>
    <w:rsid w:val="003D5DEC"/>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80E"/>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1F4"/>
    <w:rsid w:val="00422760"/>
    <w:rsid w:val="0042299B"/>
    <w:rsid w:val="00422A10"/>
    <w:rsid w:val="00423CAA"/>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BC5"/>
    <w:rsid w:val="00446D1B"/>
    <w:rsid w:val="00446DF7"/>
    <w:rsid w:val="00446E46"/>
    <w:rsid w:val="0044749B"/>
    <w:rsid w:val="0044761E"/>
    <w:rsid w:val="00447A4E"/>
    <w:rsid w:val="00447D01"/>
    <w:rsid w:val="004504E9"/>
    <w:rsid w:val="00450EC2"/>
    <w:rsid w:val="00451536"/>
    <w:rsid w:val="004515BB"/>
    <w:rsid w:val="00451CA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6384"/>
    <w:rsid w:val="004965D7"/>
    <w:rsid w:val="0049661C"/>
    <w:rsid w:val="00496903"/>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54F"/>
    <w:rsid w:val="004B1978"/>
    <w:rsid w:val="004B21D2"/>
    <w:rsid w:val="004B2915"/>
    <w:rsid w:val="004B29A9"/>
    <w:rsid w:val="004B2F20"/>
    <w:rsid w:val="004B3343"/>
    <w:rsid w:val="004B3B4B"/>
    <w:rsid w:val="004B3BDE"/>
    <w:rsid w:val="004B45AF"/>
    <w:rsid w:val="004B47A0"/>
    <w:rsid w:val="004B4EA3"/>
    <w:rsid w:val="004B576B"/>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5F5"/>
    <w:rsid w:val="004D0847"/>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35B"/>
    <w:rsid w:val="004D7619"/>
    <w:rsid w:val="004D794F"/>
    <w:rsid w:val="004D7951"/>
    <w:rsid w:val="004E006C"/>
    <w:rsid w:val="004E07C4"/>
    <w:rsid w:val="004E0B4E"/>
    <w:rsid w:val="004E0B6B"/>
    <w:rsid w:val="004E0D52"/>
    <w:rsid w:val="004E1C12"/>
    <w:rsid w:val="004E223B"/>
    <w:rsid w:val="004E246D"/>
    <w:rsid w:val="004E268D"/>
    <w:rsid w:val="004E3344"/>
    <w:rsid w:val="004E3934"/>
    <w:rsid w:val="004E3FEF"/>
    <w:rsid w:val="004E465F"/>
    <w:rsid w:val="004E5042"/>
    <w:rsid w:val="004E51A5"/>
    <w:rsid w:val="004E5466"/>
    <w:rsid w:val="004E65B4"/>
    <w:rsid w:val="004E6644"/>
    <w:rsid w:val="004E7427"/>
    <w:rsid w:val="004E7F59"/>
    <w:rsid w:val="004F0749"/>
    <w:rsid w:val="004F078E"/>
    <w:rsid w:val="004F1D70"/>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DD3"/>
    <w:rsid w:val="005103DF"/>
    <w:rsid w:val="00510402"/>
    <w:rsid w:val="005107B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681"/>
    <w:rsid w:val="0052688D"/>
    <w:rsid w:val="005269E0"/>
    <w:rsid w:val="00526BC2"/>
    <w:rsid w:val="00526C19"/>
    <w:rsid w:val="00526D40"/>
    <w:rsid w:val="00527577"/>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3661"/>
    <w:rsid w:val="0056453F"/>
    <w:rsid w:val="00564CE0"/>
    <w:rsid w:val="00565388"/>
    <w:rsid w:val="00565D97"/>
    <w:rsid w:val="0056611B"/>
    <w:rsid w:val="00566148"/>
    <w:rsid w:val="00566408"/>
    <w:rsid w:val="00566941"/>
    <w:rsid w:val="0056698A"/>
    <w:rsid w:val="00566F39"/>
    <w:rsid w:val="00567575"/>
    <w:rsid w:val="00567D33"/>
    <w:rsid w:val="00570443"/>
    <w:rsid w:val="00570C2B"/>
    <w:rsid w:val="005714AE"/>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49B"/>
    <w:rsid w:val="00584886"/>
    <w:rsid w:val="00584EA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0D"/>
    <w:rsid w:val="005A65CF"/>
    <w:rsid w:val="005A66D2"/>
    <w:rsid w:val="005B00F3"/>
    <w:rsid w:val="005B0309"/>
    <w:rsid w:val="005B0661"/>
    <w:rsid w:val="005B0784"/>
    <w:rsid w:val="005B0842"/>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E5B"/>
    <w:rsid w:val="005D1F98"/>
    <w:rsid w:val="005D260C"/>
    <w:rsid w:val="005D351D"/>
    <w:rsid w:val="005D35C0"/>
    <w:rsid w:val="005D432A"/>
    <w:rsid w:val="005D4B03"/>
    <w:rsid w:val="005D4BE0"/>
    <w:rsid w:val="005D4BEB"/>
    <w:rsid w:val="005D5C19"/>
    <w:rsid w:val="005D5D5C"/>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EBA"/>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6F84"/>
    <w:rsid w:val="006771FE"/>
    <w:rsid w:val="0067768E"/>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0C"/>
    <w:rsid w:val="00693DD0"/>
    <w:rsid w:val="0069416B"/>
    <w:rsid w:val="0069428B"/>
    <w:rsid w:val="0069461D"/>
    <w:rsid w:val="00694639"/>
    <w:rsid w:val="006949F0"/>
    <w:rsid w:val="00694A2B"/>
    <w:rsid w:val="006950B1"/>
    <w:rsid w:val="006951CF"/>
    <w:rsid w:val="0069548C"/>
    <w:rsid w:val="0069587E"/>
    <w:rsid w:val="0069595C"/>
    <w:rsid w:val="00695C91"/>
    <w:rsid w:val="00695E67"/>
    <w:rsid w:val="0069717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ADC"/>
    <w:rsid w:val="006B6330"/>
    <w:rsid w:val="006B6A80"/>
    <w:rsid w:val="006B768A"/>
    <w:rsid w:val="006B7DE9"/>
    <w:rsid w:val="006C1561"/>
    <w:rsid w:val="006C17FB"/>
    <w:rsid w:val="006C1AA4"/>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BA0"/>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6CE"/>
    <w:rsid w:val="006E6B87"/>
    <w:rsid w:val="006E6C55"/>
    <w:rsid w:val="006E6CD7"/>
    <w:rsid w:val="006E6FD2"/>
    <w:rsid w:val="006E7617"/>
    <w:rsid w:val="006E779C"/>
    <w:rsid w:val="006E7B5B"/>
    <w:rsid w:val="006E7DDA"/>
    <w:rsid w:val="006F065F"/>
    <w:rsid w:val="006F0829"/>
    <w:rsid w:val="006F0E69"/>
    <w:rsid w:val="006F0F1C"/>
    <w:rsid w:val="006F1669"/>
    <w:rsid w:val="006F1C16"/>
    <w:rsid w:val="006F20E9"/>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0A7"/>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9B4"/>
    <w:rsid w:val="00767C7A"/>
    <w:rsid w:val="00767CAB"/>
    <w:rsid w:val="00767F2D"/>
    <w:rsid w:val="007704A9"/>
    <w:rsid w:val="00771307"/>
    <w:rsid w:val="00771C9A"/>
    <w:rsid w:val="00771F32"/>
    <w:rsid w:val="0077250D"/>
    <w:rsid w:val="007741C0"/>
    <w:rsid w:val="00774714"/>
    <w:rsid w:val="00775639"/>
    <w:rsid w:val="0077579C"/>
    <w:rsid w:val="007761CF"/>
    <w:rsid w:val="007767C2"/>
    <w:rsid w:val="00780256"/>
    <w:rsid w:val="007802BA"/>
    <w:rsid w:val="007804A5"/>
    <w:rsid w:val="007806E2"/>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5E5"/>
    <w:rsid w:val="00791A49"/>
    <w:rsid w:val="00792220"/>
    <w:rsid w:val="007924B5"/>
    <w:rsid w:val="0079255A"/>
    <w:rsid w:val="007925EB"/>
    <w:rsid w:val="007929AD"/>
    <w:rsid w:val="007930F0"/>
    <w:rsid w:val="00793667"/>
    <w:rsid w:val="00793914"/>
    <w:rsid w:val="00794AAF"/>
    <w:rsid w:val="007954A8"/>
    <w:rsid w:val="007963AD"/>
    <w:rsid w:val="0079729A"/>
    <w:rsid w:val="007974BB"/>
    <w:rsid w:val="007A02D1"/>
    <w:rsid w:val="007A0613"/>
    <w:rsid w:val="007A128D"/>
    <w:rsid w:val="007A195B"/>
    <w:rsid w:val="007A2332"/>
    <w:rsid w:val="007A2463"/>
    <w:rsid w:val="007A2891"/>
    <w:rsid w:val="007A29A7"/>
    <w:rsid w:val="007A29BA"/>
    <w:rsid w:val="007A2B70"/>
    <w:rsid w:val="007A2EE3"/>
    <w:rsid w:val="007A3A2C"/>
    <w:rsid w:val="007A4605"/>
    <w:rsid w:val="007A515F"/>
    <w:rsid w:val="007A5636"/>
    <w:rsid w:val="007A57C4"/>
    <w:rsid w:val="007A5893"/>
    <w:rsid w:val="007A5BBC"/>
    <w:rsid w:val="007A6230"/>
    <w:rsid w:val="007A688A"/>
    <w:rsid w:val="007B048F"/>
    <w:rsid w:val="007B0621"/>
    <w:rsid w:val="007B064F"/>
    <w:rsid w:val="007B0E32"/>
    <w:rsid w:val="007B12C4"/>
    <w:rsid w:val="007B1757"/>
    <w:rsid w:val="007B2795"/>
    <w:rsid w:val="007B3AED"/>
    <w:rsid w:val="007B3D6C"/>
    <w:rsid w:val="007B5280"/>
    <w:rsid w:val="007B5AAE"/>
    <w:rsid w:val="007B6595"/>
    <w:rsid w:val="007B6A83"/>
    <w:rsid w:val="007B70A0"/>
    <w:rsid w:val="007B73E9"/>
    <w:rsid w:val="007B74D9"/>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563"/>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48A4"/>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71F"/>
    <w:rsid w:val="008A7735"/>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1D"/>
    <w:rsid w:val="008B6B9D"/>
    <w:rsid w:val="008B7ECA"/>
    <w:rsid w:val="008C073E"/>
    <w:rsid w:val="008C0A54"/>
    <w:rsid w:val="008C1744"/>
    <w:rsid w:val="008C1838"/>
    <w:rsid w:val="008C1CCF"/>
    <w:rsid w:val="008C2310"/>
    <w:rsid w:val="008C2666"/>
    <w:rsid w:val="008C2D34"/>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D79BE"/>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1F50"/>
    <w:rsid w:val="008F2858"/>
    <w:rsid w:val="008F2BAD"/>
    <w:rsid w:val="008F3183"/>
    <w:rsid w:val="008F38A3"/>
    <w:rsid w:val="008F3BED"/>
    <w:rsid w:val="008F4116"/>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07A4D"/>
    <w:rsid w:val="00910A04"/>
    <w:rsid w:val="00910C8C"/>
    <w:rsid w:val="00910EBE"/>
    <w:rsid w:val="00912898"/>
    <w:rsid w:val="00913135"/>
    <w:rsid w:val="0091354C"/>
    <w:rsid w:val="00913C12"/>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0FC6"/>
    <w:rsid w:val="009B1A1B"/>
    <w:rsid w:val="009B1D7B"/>
    <w:rsid w:val="009B1DB2"/>
    <w:rsid w:val="009B1DDD"/>
    <w:rsid w:val="009B215B"/>
    <w:rsid w:val="009B2A4B"/>
    <w:rsid w:val="009B3AE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1F73"/>
    <w:rsid w:val="009E2650"/>
    <w:rsid w:val="009E2A77"/>
    <w:rsid w:val="009E2AEE"/>
    <w:rsid w:val="009E2E30"/>
    <w:rsid w:val="009E3493"/>
    <w:rsid w:val="009E39FF"/>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0E8"/>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2865"/>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17A5"/>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0BBF"/>
    <w:rsid w:val="00A4186A"/>
    <w:rsid w:val="00A4248C"/>
    <w:rsid w:val="00A4277C"/>
    <w:rsid w:val="00A42C66"/>
    <w:rsid w:val="00A4315F"/>
    <w:rsid w:val="00A434E0"/>
    <w:rsid w:val="00A4352A"/>
    <w:rsid w:val="00A43C8F"/>
    <w:rsid w:val="00A43E9F"/>
    <w:rsid w:val="00A44202"/>
    <w:rsid w:val="00A44446"/>
    <w:rsid w:val="00A44563"/>
    <w:rsid w:val="00A453A2"/>
    <w:rsid w:val="00A4572A"/>
    <w:rsid w:val="00A45A63"/>
    <w:rsid w:val="00A4660B"/>
    <w:rsid w:val="00A470AA"/>
    <w:rsid w:val="00A471BB"/>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9A1"/>
    <w:rsid w:val="00A56CB5"/>
    <w:rsid w:val="00A575DF"/>
    <w:rsid w:val="00A57CE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3"/>
    <w:rsid w:val="00A72F19"/>
    <w:rsid w:val="00A73185"/>
    <w:rsid w:val="00A73486"/>
    <w:rsid w:val="00A73D68"/>
    <w:rsid w:val="00A74491"/>
    <w:rsid w:val="00A74FBA"/>
    <w:rsid w:val="00A75456"/>
    <w:rsid w:val="00A76E73"/>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9743F"/>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6B77"/>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1D09"/>
    <w:rsid w:val="00B11E9A"/>
    <w:rsid w:val="00B1268E"/>
    <w:rsid w:val="00B12970"/>
    <w:rsid w:val="00B1379C"/>
    <w:rsid w:val="00B13907"/>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2957"/>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5E03"/>
    <w:rsid w:val="00B5677F"/>
    <w:rsid w:val="00B56803"/>
    <w:rsid w:val="00B5693D"/>
    <w:rsid w:val="00B56DC8"/>
    <w:rsid w:val="00B57321"/>
    <w:rsid w:val="00B574E0"/>
    <w:rsid w:val="00B57997"/>
    <w:rsid w:val="00B60EDB"/>
    <w:rsid w:val="00B6149C"/>
    <w:rsid w:val="00B61C8C"/>
    <w:rsid w:val="00B61E80"/>
    <w:rsid w:val="00B62AE3"/>
    <w:rsid w:val="00B62BE0"/>
    <w:rsid w:val="00B634A2"/>
    <w:rsid w:val="00B63B89"/>
    <w:rsid w:val="00B641BF"/>
    <w:rsid w:val="00B644AA"/>
    <w:rsid w:val="00B64D27"/>
    <w:rsid w:val="00B6518E"/>
    <w:rsid w:val="00B651D4"/>
    <w:rsid w:val="00B6570E"/>
    <w:rsid w:val="00B65B0A"/>
    <w:rsid w:val="00B65FEF"/>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4582"/>
    <w:rsid w:val="00B8485A"/>
    <w:rsid w:val="00B85077"/>
    <w:rsid w:val="00B8525D"/>
    <w:rsid w:val="00B858D4"/>
    <w:rsid w:val="00B86C88"/>
    <w:rsid w:val="00B90573"/>
    <w:rsid w:val="00B909F5"/>
    <w:rsid w:val="00B90BF0"/>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5F2"/>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2014"/>
    <w:rsid w:val="00BC3CBD"/>
    <w:rsid w:val="00BC4070"/>
    <w:rsid w:val="00BC4496"/>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9EC"/>
    <w:rsid w:val="00BD5D19"/>
    <w:rsid w:val="00BD6010"/>
    <w:rsid w:val="00BD6122"/>
    <w:rsid w:val="00BD640B"/>
    <w:rsid w:val="00BD6473"/>
    <w:rsid w:val="00BD6523"/>
    <w:rsid w:val="00BD6A15"/>
    <w:rsid w:val="00BD77BC"/>
    <w:rsid w:val="00BD7B4E"/>
    <w:rsid w:val="00BD7E45"/>
    <w:rsid w:val="00BE0239"/>
    <w:rsid w:val="00BE0CD6"/>
    <w:rsid w:val="00BE12C1"/>
    <w:rsid w:val="00BE12E5"/>
    <w:rsid w:val="00BE1C67"/>
    <w:rsid w:val="00BE201E"/>
    <w:rsid w:val="00BE2B0C"/>
    <w:rsid w:val="00BE30AC"/>
    <w:rsid w:val="00BE3255"/>
    <w:rsid w:val="00BE37DE"/>
    <w:rsid w:val="00BE3BF4"/>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261A"/>
    <w:rsid w:val="00BF2723"/>
    <w:rsid w:val="00BF2A5F"/>
    <w:rsid w:val="00BF2BFD"/>
    <w:rsid w:val="00BF2F47"/>
    <w:rsid w:val="00BF3228"/>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F3E"/>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82D"/>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2842"/>
    <w:rsid w:val="00C62962"/>
    <w:rsid w:val="00C632DB"/>
    <w:rsid w:val="00C63EA9"/>
    <w:rsid w:val="00C6409C"/>
    <w:rsid w:val="00C6423A"/>
    <w:rsid w:val="00C6431C"/>
    <w:rsid w:val="00C6444E"/>
    <w:rsid w:val="00C647E2"/>
    <w:rsid w:val="00C64869"/>
    <w:rsid w:val="00C64AC4"/>
    <w:rsid w:val="00C64C19"/>
    <w:rsid w:val="00C650A7"/>
    <w:rsid w:val="00C65CDC"/>
    <w:rsid w:val="00C65E47"/>
    <w:rsid w:val="00C66FD0"/>
    <w:rsid w:val="00C67673"/>
    <w:rsid w:val="00C67683"/>
    <w:rsid w:val="00C70245"/>
    <w:rsid w:val="00C70327"/>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6F"/>
    <w:rsid w:val="00C76E14"/>
    <w:rsid w:val="00C77527"/>
    <w:rsid w:val="00C779B6"/>
    <w:rsid w:val="00C77FEC"/>
    <w:rsid w:val="00C800B4"/>
    <w:rsid w:val="00C80162"/>
    <w:rsid w:val="00C801C8"/>
    <w:rsid w:val="00C8025C"/>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8A0"/>
    <w:rsid w:val="00CA030F"/>
    <w:rsid w:val="00CA099B"/>
    <w:rsid w:val="00CA1847"/>
    <w:rsid w:val="00CA1D3C"/>
    <w:rsid w:val="00CA2648"/>
    <w:rsid w:val="00CA2F42"/>
    <w:rsid w:val="00CA3105"/>
    <w:rsid w:val="00CA32F2"/>
    <w:rsid w:val="00CA3809"/>
    <w:rsid w:val="00CA38FD"/>
    <w:rsid w:val="00CA3B11"/>
    <w:rsid w:val="00CA3B17"/>
    <w:rsid w:val="00CA3EA2"/>
    <w:rsid w:val="00CA3EB2"/>
    <w:rsid w:val="00CA4910"/>
    <w:rsid w:val="00CA4F9A"/>
    <w:rsid w:val="00CA50E7"/>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DAD"/>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3B1"/>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CEA"/>
    <w:rsid w:val="00D15E43"/>
    <w:rsid w:val="00D16142"/>
    <w:rsid w:val="00D16741"/>
    <w:rsid w:val="00D16842"/>
    <w:rsid w:val="00D16CAA"/>
    <w:rsid w:val="00D16D4C"/>
    <w:rsid w:val="00D16E2D"/>
    <w:rsid w:val="00D16E4F"/>
    <w:rsid w:val="00D208A0"/>
    <w:rsid w:val="00D20CCE"/>
    <w:rsid w:val="00D210A2"/>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269"/>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590"/>
    <w:rsid w:val="00D72A83"/>
    <w:rsid w:val="00D7300D"/>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0C4"/>
    <w:rsid w:val="00D853E6"/>
    <w:rsid w:val="00D85E60"/>
    <w:rsid w:val="00D863F0"/>
    <w:rsid w:val="00D864F8"/>
    <w:rsid w:val="00D86F1A"/>
    <w:rsid w:val="00D87E29"/>
    <w:rsid w:val="00D909CF"/>
    <w:rsid w:val="00D917A6"/>
    <w:rsid w:val="00D91BA3"/>
    <w:rsid w:val="00D92380"/>
    <w:rsid w:val="00D929EC"/>
    <w:rsid w:val="00D92E41"/>
    <w:rsid w:val="00D93052"/>
    <w:rsid w:val="00D938F4"/>
    <w:rsid w:val="00D94644"/>
    <w:rsid w:val="00D94B31"/>
    <w:rsid w:val="00D94F32"/>
    <w:rsid w:val="00D94FA8"/>
    <w:rsid w:val="00D94FB3"/>
    <w:rsid w:val="00D9539F"/>
    <w:rsid w:val="00D95A1E"/>
    <w:rsid w:val="00D96085"/>
    <w:rsid w:val="00D962D7"/>
    <w:rsid w:val="00D968F0"/>
    <w:rsid w:val="00D96925"/>
    <w:rsid w:val="00D97052"/>
    <w:rsid w:val="00D97273"/>
    <w:rsid w:val="00D97514"/>
    <w:rsid w:val="00D9757B"/>
    <w:rsid w:val="00D976B6"/>
    <w:rsid w:val="00DA024F"/>
    <w:rsid w:val="00DA0440"/>
    <w:rsid w:val="00DA0451"/>
    <w:rsid w:val="00DA0907"/>
    <w:rsid w:val="00DA0F29"/>
    <w:rsid w:val="00DA1DEE"/>
    <w:rsid w:val="00DA1F0E"/>
    <w:rsid w:val="00DA2BD9"/>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418"/>
    <w:rsid w:val="00DB59B4"/>
    <w:rsid w:val="00DB5CD8"/>
    <w:rsid w:val="00DB5E96"/>
    <w:rsid w:val="00DB5FA8"/>
    <w:rsid w:val="00DB65F2"/>
    <w:rsid w:val="00DB6D0F"/>
    <w:rsid w:val="00DB6F7F"/>
    <w:rsid w:val="00DB7583"/>
    <w:rsid w:val="00DB7608"/>
    <w:rsid w:val="00DB7A44"/>
    <w:rsid w:val="00DB7D16"/>
    <w:rsid w:val="00DB7DC3"/>
    <w:rsid w:val="00DC0B49"/>
    <w:rsid w:val="00DC0FC5"/>
    <w:rsid w:val="00DC12BF"/>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1AC"/>
    <w:rsid w:val="00DD5F76"/>
    <w:rsid w:val="00DD6710"/>
    <w:rsid w:val="00DD6CFA"/>
    <w:rsid w:val="00DD74A3"/>
    <w:rsid w:val="00DD7D8B"/>
    <w:rsid w:val="00DD7DA0"/>
    <w:rsid w:val="00DE04C7"/>
    <w:rsid w:val="00DE0A94"/>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0F9"/>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9F6"/>
    <w:rsid w:val="00E21BD0"/>
    <w:rsid w:val="00E21F17"/>
    <w:rsid w:val="00E22454"/>
    <w:rsid w:val="00E237FA"/>
    <w:rsid w:val="00E23953"/>
    <w:rsid w:val="00E23A68"/>
    <w:rsid w:val="00E23DED"/>
    <w:rsid w:val="00E23F94"/>
    <w:rsid w:val="00E24206"/>
    <w:rsid w:val="00E246C1"/>
    <w:rsid w:val="00E24B84"/>
    <w:rsid w:val="00E25115"/>
    <w:rsid w:val="00E2647D"/>
    <w:rsid w:val="00E26A26"/>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0A47"/>
    <w:rsid w:val="00E51A36"/>
    <w:rsid w:val="00E51B50"/>
    <w:rsid w:val="00E51BBE"/>
    <w:rsid w:val="00E51D31"/>
    <w:rsid w:val="00E51DE5"/>
    <w:rsid w:val="00E52071"/>
    <w:rsid w:val="00E5263B"/>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B04"/>
    <w:rsid w:val="00E974CB"/>
    <w:rsid w:val="00E97759"/>
    <w:rsid w:val="00EA05DE"/>
    <w:rsid w:val="00EA0CAB"/>
    <w:rsid w:val="00EA0E56"/>
    <w:rsid w:val="00EA1131"/>
    <w:rsid w:val="00EA12B6"/>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548"/>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21C6"/>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E8"/>
    <w:rsid w:val="00F12A02"/>
    <w:rsid w:val="00F13130"/>
    <w:rsid w:val="00F13A3F"/>
    <w:rsid w:val="00F13CF4"/>
    <w:rsid w:val="00F13FB1"/>
    <w:rsid w:val="00F14C76"/>
    <w:rsid w:val="00F15A1B"/>
    <w:rsid w:val="00F16296"/>
    <w:rsid w:val="00F16F6A"/>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580"/>
    <w:rsid w:val="00F57792"/>
    <w:rsid w:val="00F57AFC"/>
    <w:rsid w:val="00F57B23"/>
    <w:rsid w:val="00F57FFB"/>
    <w:rsid w:val="00F6037C"/>
    <w:rsid w:val="00F60A89"/>
    <w:rsid w:val="00F61F03"/>
    <w:rsid w:val="00F61F59"/>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C59"/>
    <w:rsid w:val="00F74D7E"/>
    <w:rsid w:val="00F75C00"/>
    <w:rsid w:val="00F75FA1"/>
    <w:rsid w:val="00F77073"/>
    <w:rsid w:val="00F7767B"/>
    <w:rsid w:val="00F777AA"/>
    <w:rsid w:val="00F7791F"/>
    <w:rsid w:val="00F77BDF"/>
    <w:rsid w:val="00F807A8"/>
    <w:rsid w:val="00F81300"/>
    <w:rsid w:val="00F81916"/>
    <w:rsid w:val="00F82144"/>
    <w:rsid w:val="00F834FA"/>
    <w:rsid w:val="00F837A6"/>
    <w:rsid w:val="00F83AD5"/>
    <w:rsid w:val="00F83D7F"/>
    <w:rsid w:val="00F845F7"/>
    <w:rsid w:val="00F86208"/>
    <w:rsid w:val="00F865A4"/>
    <w:rsid w:val="00F8664A"/>
    <w:rsid w:val="00F869E2"/>
    <w:rsid w:val="00F86A59"/>
    <w:rsid w:val="00F86D54"/>
    <w:rsid w:val="00F86E1D"/>
    <w:rsid w:val="00F900CD"/>
    <w:rsid w:val="00F9034B"/>
    <w:rsid w:val="00F907D7"/>
    <w:rsid w:val="00F9106C"/>
    <w:rsid w:val="00F91086"/>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530"/>
    <w:rsid w:val="00F97C7F"/>
    <w:rsid w:val="00F97D83"/>
    <w:rsid w:val="00FA018D"/>
    <w:rsid w:val="00FA1251"/>
    <w:rsid w:val="00FA1539"/>
    <w:rsid w:val="00FA206C"/>
    <w:rsid w:val="00FA24FD"/>
    <w:rsid w:val="00FA2559"/>
    <w:rsid w:val="00FA2620"/>
    <w:rsid w:val="00FA2B38"/>
    <w:rsid w:val="00FA327B"/>
    <w:rsid w:val="00FA328F"/>
    <w:rsid w:val="00FA4000"/>
    <w:rsid w:val="00FA40AB"/>
    <w:rsid w:val="00FA44E6"/>
    <w:rsid w:val="00FA5CEF"/>
    <w:rsid w:val="00FA64B2"/>
    <w:rsid w:val="00FA698A"/>
    <w:rsid w:val="00FA6F10"/>
    <w:rsid w:val="00FA75FE"/>
    <w:rsid w:val="00FA7AC8"/>
    <w:rsid w:val="00FA7C1D"/>
    <w:rsid w:val="00FA7F1D"/>
    <w:rsid w:val="00FB03AA"/>
    <w:rsid w:val="00FB0620"/>
    <w:rsid w:val="00FB073B"/>
    <w:rsid w:val="00FB0DC2"/>
    <w:rsid w:val="00FB19AC"/>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3FE5"/>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E5866CEDF1F93438E05C8F48C0D209A" ma:contentTypeVersion="13" ma:contentTypeDescription="新しいドキュメントを作成します。" ma:contentTypeScope="" ma:versionID="6bbfca233d66d76529340259c95ab2cd">
  <xsd:schema xmlns:xsd="http://www.w3.org/2001/XMLSchema" xmlns:xs="http://www.w3.org/2001/XMLSchema" xmlns:p="http://schemas.microsoft.com/office/2006/metadata/properties" xmlns:ns3="400dbea1-cfd3-4f92-b7b5-561b7b650039" xmlns:ns4="0875f7cd-739f-4605-b329-ea82eca66ed4" targetNamespace="http://schemas.microsoft.com/office/2006/metadata/properties" ma:root="true" ma:fieldsID="03b6d609098e9c95a9e14a80df72889b" ns3:_="" ns4:_="">
    <xsd:import namespace="400dbea1-cfd3-4f92-b7b5-561b7b650039"/>
    <xsd:import namespace="0875f7cd-739f-4605-b329-ea82eca66e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dbea1-cfd3-4f92-b7b5-561b7b650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75f7cd-739f-4605-b329-ea82eca66ed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SharingHintHash" ma:index="20"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5EA94-4196-4BD1-9192-10B5C1083D4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00dbea1-cfd3-4f92-b7b5-561b7b650039"/>
    <ds:schemaRef ds:uri="http://purl.org/dc/terms/"/>
    <ds:schemaRef ds:uri="0875f7cd-739f-4605-b329-ea82eca66ed4"/>
    <ds:schemaRef ds:uri="http://www.w3.org/XML/1998/namespace"/>
    <ds:schemaRef ds:uri="http://purl.org/dc/dcmitype/"/>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4464246C-5B38-4F29-8980-483691DFE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dbea1-cfd3-4f92-b7b5-561b7b650039"/>
    <ds:schemaRef ds:uri="0875f7cd-739f-4605-b329-ea82eca66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E27C27-E8D4-4E20-934A-F9394BDC6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3390</Words>
  <Characters>17710</Characters>
  <Application>Microsoft Office Word</Application>
  <DocSecurity>0</DocSecurity>
  <Lines>147</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3</cp:revision>
  <cp:lastPrinted>2018-02-13T08:57:00Z</cp:lastPrinted>
  <dcterms:created xsi:type="dcterms:W3CDTF">2020-04-10T08:41:00Z</dcterms:created>
  <dcterms:modified xsi:type="dcterms:W3CDTF">2020-04-10T08:45:00Z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0x0101004E5866CEDF1F93438E05C8F48C0D209A</vt:lpwstr>
  </property>
</Properties>
</file>