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04978" w14:textId="0338D843" w:rsidR="00690385" w:rsidRPr="00FD7A7D" w:rsidRDefault="00690385" w:rsidP="00690385">
      <w:pPr>
        <w:tabs>
          <w:tab w:val="center" w:pos="4536"/>
          <w:tab w:val="right" w:pos="8280"/>
          <w:tab w:val="right" w:pos="9639"/>
        </w:tabs>
        <w:ind w:right="2"/>
        <w:rPr>
          <w:rFonts w:ascii="Arial" w:hAnsi="Arial" w:cs="Arial"/>
          <w:b/>
          <w:bCs/>
          <w:sz w:val="28"/>
          <w:lang w:val="de-DE"/>
        </w:rPr>
      </w:pPr>
      <w:r w:rsidRPr="00041450">
        <w:rPr>
          <w:rFonts w:ascii="Arial" w:hAnsi="Arial" w:cs="Arial"/>
          <w:b/>
          <w:bCs/>
          <w:sz w:val="28"/>
          <w:lang w:val="de-DE"/>
        </w:rPr>
        <w:t xml:space="preserve">3GPP TSG RAN WG1 </w:t>
      </w:r>
      <w:r w:rsidR="00467DC9">
        <w:rPr>
          <w:rFonts w:ascii="Arial" w:hAnsi="Arial" w:cs="Arial"/>
          <w:b/>
          <w:bCs/>
          <w:sz w:val="28"/>
          <w:lang w:val="de-DE"/>
        </w:rPr>
        <w:t>#100bis-e</w:t>
      </w:r>
      <w:r w:rsidRPr="00041450">
        <w:rPr>
          <w:rFonts w:ascii="Arial" w:hAnsi="Arial" w:cs="Arial"/>
          <w:b/>
          <w:bCs/>
          <w:sz w:val="28"/>
          <w:lang w:val="de-DE"/>
        </w:rPr>
        <w:tab/>
      </w:r>
      <w:r w:rsidRPr="00041450">
        <w:rPr>
          <w:rFonts w:ascii="Arial" w:hAnsi="Arial" w:cs="Arial"/>
          <w:b/>
          <w:bCs/>
          <w:sz w:val="28"/>
          <w:lang w:val="de-DE"/>
        </w:rPr>
        <w:tab/>
      </w:r>
      <w:r w:rsidR="00FD7A7D">
        <w:rPr>
          <w:rFonts w:ascii="Arial" w:hAnsi="Arial" w:cs="Arial"/>
          <w:b/>
          <w:bCs/>
          <w:sz w:val="28"/>
          <w:lang w:val="de-DE"/>
        </w:rPr>
        <w:t xml:space="preserve">               </w:t>
      </w:r>
      <w:r w:rsidR="00004903" w:rsidRPr="00004903">
        <w:rPr>
          <w:rFonts w:ascii="Arial" w:hAnsi="Arial" w:cs="Arial"/>
          <w:b/>
          <w:bCs/>
          <w:sz w:val="28"/>
          <w:lang w:val="de-DE"/>
        </w:rPr>
        <w:t>R1-2001967</w:t>
      </w:r>
    </w:p>
    <w:p w14:paraId="756E0461" w14:textId="73D5C9F4" w:rsidR="00525308" w:rsidRPr="00C5057D" w:rsidRDefault="00EB03A0" w:rsidP="00690385">
      <w:pPr>
        <w:tabs>
          <w:tab w:val="center" w:pos="4536"/>
          <w:tab w:val="right" w:pos="9072"/>
        </w:tabs>
        <w:rPr>
          <w:rFonts w:eastAsiaTheme="minorEastAsia"/>
          <w:color w:val="000000"/>
          <w:lang w:eastAsia="zh-CN"/>
        </w:rPr>
      </w:pPr>
      <w:r>
        <w:rPr>
          <w:rFonts w:ascii="Arial" w:eastAsia="MS Mincho" w:hAnsi="Arial" w:cs="Arial"/>
          <w:b/>
          <w:bCs/>
          <w:sz w:val="28"/>
          <w:lang w:eastAsia="ja-JP"/>
        </w:rPr>
        <w:t xml:space="preserve">E-meeting, </w:t>
      </w:r>
      <w:r w:rsidR="00467DC9">
        <w:rPr>
          <w:rFonts w:ascii="Arial" w:eastAsia="MS Mincho" w:hAnsi="Arial" w:cs="Arial"/>
          <w:b/>
          <w:bCs/>
          <w:sz w:val="28"/>
          <w:lang w:eastAsia="ja-JP"/>
        </w:rPr>
        <w:t>April</w:t>
      </w:r>
      <w:r>
        <w:rPr>
          <w:rFonts w:ascii="Arial" w:eastAsia="MS Mincho" w:hAnsi="Arial" w:cs="Arial"/>
          <w:b/>
          <w:bCs/>
          <w:sz w:val="28"/>
          <w:lang w:eastAsia="ja-JP"/>
        </w:rPr>
        <w:t xml:space="preserve"> 2</w:t>
      </w:r>
      <w:r w:rsidR="00467DC9">
        <w:rPr>
          <w:rFonts w:ascii="Arial" w:eastAsia="MS Mincho" w:hAnsi="Arial" w:cs="Arial"/>
          <w:b/>
          <w:bCs/>
          <w:sz w:val="28"/>
          <w:lang w:eastAsia="ja-JP"/>
        </w:rPr>
        <w:t>0</w:t>
      </w:r>
      <w:r w:rsidR="00690385" w:rsidRPr="00896FDE">
        <w:rPr>
          <w:rFonts w:ascii="Arial" w:eastAsia="MS Mincho" w:hAnsi="Arial" w:cs="Arial"/>
          <w:b/>
          <w:bCs/>
          <w:sz w:val="28"/>
          <w:vertAlign w:val="superscript"/>
          <w:lang w:eastAsia="ja-JP"/>
        </w:rPr>
        <w:t>th</w:t>
      </w:r>
      <w:r w:rsidR="00690385">
        <w:rPr>
          <w:rFonts w:ascii="Arial" w:eastAsia="MS Mincho" w:hAnsi="Arial" w:cs="Arial"/>
          <w:b/>
          <w:bCs/>
          <w:sz w:val="28"/>
          <w:lang w:eastAsia="ja-JP"/>
        </w:rPr>
        <w:t xml:space="preserve"> – </w:t>
      </w:r>
      <w:r w:rsidR="00467DC9">
        <w:rPr>
          <w:rFonts w:ascii="Arial" w:eastAsia="MS Mincho" w:hAnsi="Arial" w:cs="Arial"/>
          <w:b/>
          <w:bCs/>
          <w:sz w:val="28"/>
          <w:lang w:eastAsia="ja-JP"/>
        </w:rPr>
        <w:t>30</w:t>
      </w:r>
      <w:r w:rsidR="00041450">
        <w:rPr>
          <w:rFonts w:ascii="Arial" w:eastAsia="MS Mincho" w:hAnsi="Arial" w:cs="Arial"/>
          <w:b/>
          <w:bCs/>
          <w:sz w:val="28"/>
          <w:vertAlign w:val="superscript"/>
          <w:lang w:eastAsia="ja-JP"/>
        </w:rPr>
        <w:t>th</w:t>
      </w:r>
      <w:r w:rsidR="00690385">
        <w:rPr>
          <w:rFonts w:ascii="Arial" w:eastAsia="MS Mincho" w:hAnsi="Arial" w:cs="Arial"/>
          <w:b/>
          <w:bCs/>
          <w:sz w:val="28"/>
          <w:lang w:eastAsia="ja-JP"/>
        </w:rPr>
        <w:t>, 20</w:t>
      </w:r>
      <w:r>
        <w:rPr>
          <w:rFonts w:ascii="Arial" w:eastAsia="MS Mincho" w:hAnsi="Arial" w:cs="Arial"/>
          <w:b/>
          <w:bCs/>
          <w:sz w:val="28"/>
          <w:lang w:eastAsia="ja-JP"/>
        </w:rPr>
        <w:t>20</w:t>
      </w:r>
      <w:r w:rsidR="00E91EDE" w:rsidRPr="00C5057D">
        <w:rPr>
          <w:rFonts w:ascii="Arial" w:eastAsia="MS Mincho" w:hAnsi="Arial" w:cs="Arial"/>
          <w:b/>
          <w:bCs/>
          <w:sz w:val="28"/>
          <w:lang w:eastAsia="ja-JP"/>
        </w:rPr>
        <w:tab/>
      </w:r>
    </w:p>
    <w:p w14:paraId="3D0C83CA" w14:textId="77777777" w:rsidR="009C0564" w:rsidRPr="00C5057D" w:rsidRDefault="009C0564" w:rsidP="00071D7D">
      <w:pPr>
        <w:pBdr>
          <w:top w:val="single" w:sz="4" w:space="1" w:color="auto"/>
        </w:pBdr>
        <w:spacing w:after="0"/>
        <w:jc w:val="left"/>
        <w:rPr>
          <w:rFonts w:ascii="Arial" w:hAnsi="Arial" w:cs="Arial"/>
          <w:b/>
          <w:kern w:val="2"/>
          <w:sz w:val="24"/>
          <w:lang w:eastAsia="zh-CN"/>
        </w:rPr>
      </w:pPr>
    </w:p>
    <w:p w14:paraId="2428AF7C" w14:textId="2687F295"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Agenda Item:</w:t>
      </w:r>
      <w:r w:rsidR="00F31B49" w:rsidRPr="00C5057D">
        <w:rPr>
          <w:rFonts w:ascii="Arial" w:hAnsi="Arial" w:cs="Arial"/>
          <w:b/>
          <w:bCs/>
          <w:sz w:val="24"/>
          <w:szCs w:val="20"/>
          <w:lang w:val="en-GB" w:eastAsia="zh-CN"/>
        </w:rPr>
        <w:tab/>
      </w:r>
      <w:r w:rsidR="00F307BD" w:rsidRPr="00C5057D">
        <w:rPr>
          <w:rFonts w:ascii="Arial" w:hAnsi="Arial" w:cs="Arial"/>
          <w:b/>
          <w:bCs/>
          <w:sz w:val="24"/>
          <w:szCs w:val="20"/>
          <w:lang w:val="en-GB" w:eastAsia="zh-CN"/>
        </w:rPr>
        <w:t>7.2.4.1</w:t>
      </w:r>
    </w:p>
    <w:p w14:paraId="47E0DD05" w14:textId="77777777" w:rsidR="00BC1C3C" w:rsidRPr="00C5057D"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Source:</w:t>
      </w:r>
      <w:r w:rsidRPr="00C5057D">
        <w:rPr>
          <w:rFonts w:ascii="Arial" w:hAnsi="Arial" w:cs="Arial"/>
          <w:b/>
          <w:bCs/>
          <w:sz w:val="24"/>
          <w:szCs w:val="20"/>
          <w:lang w:val="en-GB" w:eastAsia="zh-CN"/>
        </w:rPr>
        <w:tab/>
      </w:r>
      <w:r w:rsidR="0098380C" w:rsidRPr="00C5057D">
        <w:rPr>
          <w:rFonts w:ascii="Arial" w:hAnsi="Arial" w:cs="Arial"/>
          <w:b/>
          <w:bCs/>
          <w:sz w:val="24"/>
          <w:szCs w:val="20"/>
          <w:lang w:val="en-GB" w:eastAsia="zh-CN"/>
        </w:rPr>
        <w:t>Lenovo</w:t>
      </w:r>
      <w:r w:rsidR="002F0EDA" w:rsidRPr="00C5057D">
        <w:rPr>
          <w:rFonts w:ascii="Arial" w:hAnsi="Arial" w:cs="Arial" w:hint="eastAsia"/>
          <w:b/>
          <w:bCs/>
          <w:sz w:val="24"/>
          <w:szCs w:val="20"/>
          <w:lang w:val="en-GB" w:eastAsia="zh-CN"/>
        </w:rPr>
        <w:t>,</w:t>
      </w:r>
      <w:r w:rsidR="00865157" w:rsidRPr="00C5057D">
        <w:rPr>
          <w:rFonts w:ascii="Arial" w:hAnsi="Arial" w:cs="Arial" w:hint="eastAsia"/>
          <w:b/>
          <w:bCs/>
          <w:sz w:val="24"/>
          <w:szCs w:val="20"/>
          <w:lang w:val="en-GB" w:eastAsia="zh-CN"/>
        </w:rPr>
        <w:t xml:space="preserve"> Motorola Mobility</w:t>
      </w:r>
    </w:p>
    <w:p w14:paraId="188BF2C5" w14:textId="11FC4E8D" w:rsidR="0026538C"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Title:</w:t>
      </w:r>
      <w:r w:rsidRPr="00C5057D">
        <w:rPr>
          <w:rFonts w:ascii="Arial" w:hAnsi="Arial" w:cs="Arial"/>
          <w:b/>
          <w:bCs/>
          <w:sz w:val="24"/>
          <w:szCs w:val="20"/>
          <w:lang w:val="en-GB" w:eastAsia="zh-CN"/>
        </w:rPr>
        <w:tab/>
      </w:r>
      <w:r w:rsidR="002E1CC3" w:rsidRPr="002E1CC3">
        <w:rPr>
          <w:rFonts w:ascii="Arial" w:hAnsi="Arial" w:cs="Arial"/>
          <w:b/>
          <w:bCs/>
          <w:sz w:val="24"/>
          <w:szCs w:val="20"/>
          <w:lang w:val="en-GB" w:eastAsia="zh-CN"/>
        </w:rPr>
        <w:t>Discussion on physical layer structure for NR sidelink</w:t>
      </w:r>
      <w:bookmarkStart w:id="0" w:name="_GoBack"/>
      <w:bookmarkEnd w:id="0"/>
    </w:p>
    <w:p w14:paraId="4BED1CE6" w14:textId="77777777"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Document for:</w:t>
      </w:r>
      <w:r w:rsidRPr="00C5057D">
        <w:rPr>
          <w:rFonts w:ascii="Arial" w:hAnsi="Arial" w:cs="Arial"/>
          <w:b/>
          <w:bCs/>
          <w:sz w:val="24"/>
          <w:szCs w:val="20"/>
          <w:lang w:val="en-GB" w:eastAsia="zh-CN"/>
        </w:rPr>
        <w:tab/>
      </w:r>
      <w:r w:rsidR="00103745" w:rsidRPr="00C5057D">
        <w:rPr>
          <w:rFonts w:ascii="Arial" w:hAnsi="Arial" w:cs="Arial"/>
          <w:b/>
          <w:bCs/>
          <w:sz w:val="24"/>
          <w:szCs w:val="20"/>
          <w:lang w:val="en-GB" w:eastAsia="zh-CN"/>
        </w:rPr>
        <w:t>Discussion</w:t>
      </w:r>
    </w:p>
    <w:p w14:paraId="627A7945" w14:textId="77777777" w:rsidR="009C0564" w:rsidRPr="00C5057D" w:rsidRDefault="009C0564" w:rsidP="00071D7D">
      <w:pPr>
        <w:pBdr>
          <w:bottom w:val="single" w:sz="4" w:space="1" w:color="auto"/>
        </w:pBdr>
        <w:spacing w:after="0"/>
        <w:jc w:val="left"/>
        <w:rPr>
          <w:rFonts w:ascii="Arial" w:hAnsi="Arial" w:cs="Arial"/>
          <w:b/>
          <w:kern w:val="2"/>
          <w:lang w:eastAsia="zh-CN"/>
        </w:rPr>
      </w:pPr>
    </w:p>
    <w:p w14:paraId="0F8B447B" w14:textId="54EF3054" w:rsidR="005C6EB8" w:rsidRDefault="004845AB" w:rsidP="0086469D">
      <w:pPr>
        <w:pStyle w:val="1"/>
        <w:rPr>
          <w:rFonts w:ascii="Arial" w:hAnsi="Arial" w:cs="Arial"/>
          <w:lang w:eastAsia="zh-CN"/>
        </w:rPr>
      </w:pPr>
      <w:bookmarkStart w:id="1" w:name="_Ref124589705"/>
      <w:bookmarkStart w:id="2" w:name="_Ref129681862"/>
      <w:r w:rsidRPr="00C5057D">
        <w:rPr>
          <w:rFonts w:ascii="Arial" w:hAnsi="Arial" w:cs="Arial"/>
          <w:lang w:eastAsia="zh-CN"/>
        </w:rPr>
        <w:t>Introduction</w:t>
      </w:r>
      <w:bookmarkEnd w:id="1"/>
      <w:bookmarkEnd w:id="2"/>
    </w:p>
    <w:p w14:paraId="771DDA5B" w14:textId="5C3225B1" w:rsidR="00EB03A0" w:rsidRPr="00EB03A0" w:rsidRDefault="00EB03A0" w:rsidP="00EB03A0">
      <w:pPr>
        <w:rPr>
          <w:rFonts w:eastAsiaTheme="minorEastAsia"/>
          <w:lang w:eastAsia="ko-KR"/>
        </w:rPr>
      </w:pPr>
      <w:r w:rsidRPr="00EB03A0">
        <w:rPr>
          <w:rFonts w:eastAsiaTheme="minorEastAsia"/>
          <w:lang w:eastAsia="ko-KR"/>
        </w:rPr>
        <w:t xml:space="preserve">This contribution </w:t>
      </w:r>
      <w:r>
        <w:rPr>
          <w:rFonts w:eastAsiaTheme="minorEastAsia"/>
          <w:lang w:eastAsia="ko-KR"/>
        </w:rPr>
        <w:t xml:space="preserve">discusses the remaining open issues related to </w:t>
      </w:r>
      <w:r w:rsidR="00ED782B">
        <w:rPr>
          <w:rFonts w:eastAsiaTheme="minorEastAsia"/>
          <w:lang w:eastAsia="ko-KR"/>
        </w:rPr>
        <w:t>sidelink structures</w:t>
      </w:r>
    </w:p>
    <w:p w14:paraId="2F31DF11" w14:textId="77777777" w:rsidR="00F24E40" w:rsidRPr="00C5057D" w:rsidRDefault="002C1E4E" w:rsidP="00155F0E">
      <w:pPr>
        <w:pStyle w:val="1"/>
        <w:rPr>
          <w:rFonts w:ascii="Arial" w:hAnsi="Arial" w:cs="Arial"/>
          <w:lang w:eastAsia="zh-CN"/>
        </w:rPr>
      </w:pPr>
      <w:r w:rsidRPr="00C5057D">
        <w:rPr>
          <w:rFonts w:ascii="Arial" w:hAnsi="Arial" w:cs="Arial" w:hint="eastAsia"/>
          <w:lang w:eastAsia="zh-CN"/>
        </w:rPr>
        <w:t>Discussion</w:t>
      </w:r>
    </w:p>
    <w:p w14:paraId="0A9FEE2C" w14:textId="513EBB3E" w:rsidR="00B36DB6" w:rsidRDefault="00B36DB6" w:rsidP="00B36DB6">
      <w:pPr>
        <w:pStyle w:val="2"/>
        <w:rPr>
          <w:lang w:eastAsia="zh-CN"/>
        </w:rPr>
      </w:pPr>
      <w:r>
        <w:rPr>
          <w:lang w:eastAsia="zh-CN"/>
        </w:rPr>
        <w:t xml:space="preserve">SL Waveform </w:t>
      </w:r>
    </w:p>
    <w:p w14:paraId="426A6703" w14:textId="48F56E94" w:rsidR="00F443F4" w:rsidRPr="00B36DB6" w:rsidRDefault="00F443F4" w:rsidP="00BE5B31">
      <w:pPr>
        <w:rPr>
          <w:szCs w:val="24"/>
          <w:lang w:eastAsia="zh-CN"/>
        </w:rPr>
      </w:pPr>
      <w:r w:rsidRPr="00B36DB6">
        <w:rPr>
          <w:szCs w:val="24"/>
          <w:lang w:eastAsia="zh-CN"/>
        </w:rPr>
        <w:t xml:space="preserve">UE </w:t>
      </w:r>
      <w:r w:rsidR="00613134" w:rsidRPr="00B36DB6">
        <w:rPr>
          <w:szCs w:val="24"/>
          <w:lang w:eastAsia="zh-CN"/>
        </w:rPr>
        <w:t>can</w:t>
      </w:r>
      <w:r w:rsidRPr="00B36DB6">
        <w:rPr>
          <w:szCs w:val="24"/>
          <w:lang w:eastAsia="zh-CN"/>
        </w:rPr>
        <w:t xml:space="preserve"> be configured with either single carrier (SC-FDM) or multi-carrier (OFDM) waveform in uplink, while SL supports only multi-carrier (OFDM) waveform. </w:t>
      </w:r>
      <w:r w:rsidR="005E483A" w:rsidRPr="00B36DB6">
        <w:rPr>
          <w:szCs w:val="24"/>
          <w:lang w:eastAsia="zh-CN"/>
        </w:rPr>
        <w:t xml:space="preserve">The waveform could be different between UL BWP and SL BWP even though the numerology such as subcarrier spacing could be same. </w:t>
      </w:r>
      <w:r w:rsidRPr="00B36DB6">
        <w:rPr>
          <w:szCs w:val="24"/>
          <w:lang w:eastAsia="zh-CN"/>
        </w:rPr>
        <w:t>Hence, whether there is any requirement for a</w:t>
      </w:r>
      <w:r w:rsidR="005E483A" w:rsidRPr="00B36DB6">
        <w:rPr>
          <w:szCs w:val="24"/>
          <w:lang w:eastAsia="zh-CN"/>
        </w:rPr>
        <w:t>ny</w:t>
      </w:r>
      <w:r w:rsidRPr="00B36DB6">
        <w:rPr>
          <w:szCs w:val="24"/>
          <w:lang w:eastAsia="zh-CN"/>
        </w:rPr>
        <w:t xml:space="preserve"> </w:t>
      </w:r>
      <w:r w:rsidR="005E483A" w:rsidRPr="00B36DB6">
        <w:rPr>
          <w:szCs w:val="24"/>
          <w:lang w:eastAsia="zh-CN"/>
        </w:rPr>
        <w:t xml:space="preserve">additional </w:t>
      </w:r>
      <w:r w:rsidRPr="00B36DB6">
        <w:rPr>
          <w:szCs w:val="24"/>
          <w:lang w:eastAsia="zh-CN"/>
        </w:rPr>
        <w:t>switching delay between UL</w:t>
      </w:r>
      <w:r w:rsidR="005E483A" w:rsidRPr="00B36DB6">
        <w:rPr>
          <w:szCs w:val="24"/>
          <w:lang w:eastAsia="zh-CN"/>
        </w:rPr>
        <w:t xml:space="preserve"> </w:t>
      </w:r>
      <w:r w:rsidR="00ED38CC" w:rsidRPr="00B36DB6">
        <w:rPr>
          <w:szCs w:val="24"/>
          <w:lang w:eastAsia="zh-CN"/>
        </w:rPr>
        <w:t xml:space="preserve">active </w:t>
      </w:r>
      <w:r w:rsidR="005E483A" w:rsidRPr="00B36DB6">
        <w:rPr>
          <w:szCs w:val="24"/>
          <w:lang w:eastAsia="zh-CN"/>
        </w:rPr>
        <w:t>BWP configured with</w:t>
      </w:r>
      <w:r w:rsidRPr="00B36DB6">
        <w:rPr>
          <w:szCs w:val="24"/>
          <w:lang w:eastAsia="zh-CN"/>
        </w:rPr>
        <w:t xml:space="preserve"> SC-FDM </w:t>
      </w:r>
      <w:r w:rsidR="005E483A" w:rsidRPr="00B36DB6">
        <w:rPr>
          <w:szCs w:val="24"/>
          <w:lang w:eastAsia="zh-CN"/>
        </w:rPr>
        <w:t xml:space="preserve">waveform </w:t>
      </w:r>
      <w:r w:rsidRPr="00B36DB6">
        <w:rPr>
          <w:szCs w:val="24"/>
          <w:lang w:eastAsia="zh-CN"/>
        </w:rPr>
        <w:t xml:space="preserve">to SL </w:t>
      </w:r>
      <w:r w:rsidR="005E483A" w:rsidRPr="00B36DB6">
        <w:rPr>
          <w:szCs w:val="24"/>
          <w:lang w:eastAsia="zh-CN"/>
        </w:rPr>
        <w:t xml:space="preserve">BWP configured with </w:t>
      </w:r>
      <w:r w:rsidRPr="00B36DB6">
        <w:rPr>
          <w:szCs w:val="24"/>
          <w:lang w:eastAsia="zh-CN"/>
        </w:rPr>
        <w:t xml:space="preserve">OFDM waveform in a </w:t>
      </w:r>
      <w:r w:rsidR="005E483A" w:rsidRPr="00B36DB6">
        <w:rPr>
          <w:szCs w:val="24"/>
          <w:lang w:eastAsia="zh-CN"/>
        </w:rPr>
        <w:t xml:space="preserve">same carrier was not discussed before.  </w:t>
      </w:r>
    </w:p>
    <w:p w14:paraId="1B88B32D" w14:textId="69BFF1A5" w:rsidR="00ED38CC" w:rsidRPr="004837D9" w:rsidRDefault="00ED38CC" w:rsidP="00BE5B31">
      <w:pPr>
        <w:rPr>
          <w:b/>
          <w:lang w:eastAsia="zh-CN"/>
        </w:rPr>
      </w:pPr>
      <w:r w:rsidRPr="004837D9">
        <w:rPr>
          <w:b/>
          <w:lang w:eastAsia="zh-CN"/>
        </w:rPr>
        <w:t>Observation 1</w:t>
      </w:r>
      <w:r w:rsidR="005E483A" w:rsidRPr="004837D9">
        <w:rPr>
          <w:b/>
          <w:lang w:eastAsia="zh-CN"/>
        </w:rPr>
        <w:t xml:space="preserve">: </w:t>
      </w:r>
      <w:r w:rsidRPr="004837D9">
        <w:rPr>
          <w:b/>
          <w:lang w:eastAsia="zh-CN"/>
        </w:rPr>
        <w:t>UE can be configured with either SC-FDM or OFDM waveform in uplink while SL supports OFDM waveform</w:t>
      </w:r>
      <w:r w:rsidR="00052068" w:rsidRPr="004837D9">
        <w:rPr>
          <w:b/>
          <w:lang w:eastAsia="zh-CN"/>
        </w:rPr>
        <w:t>. Even</w:t>
      </w:r>
      <w:r w:rsidRPr="004837D9">
        <w:rPr>
          <w:b/>
          <w:lang w:eastAsia="zh-CN"/>
        </w:rPr>
        <w:t xml:space="preserve"> though the numerology is same for UL active BWP and SL BWP, the waveform could be different </w:t>
      </w:r>
    </w:p>
    <w:p w14:paraId="356CEBF2" w14:textId="282163A6" w:rsidR="005E483A" w:rsidRPr="004837D9" w:rsidRDefault="00ED38CC" w:rsidP="00BE5B31">
      <w:pPr>
        <w:rPr>
          <w:b/>
          <w:lang w:eastAsia="zh-CN"/>
        </w:rPr>
      </w:pPr>
      <w:r w:rsidRPr="004837D9">
        <w:rPr>
          <w:b/>
          <w:lang w:eastAsia="zh-CN"/>
        </w:rPr>
        <w:t xml:space="preserve">Proposal </w:t>
      </w:r>
      <w:r w:rsidR="00B36DB6" w:rsidRPr="004837D9">
        <w:rPr>
          <w:b/>
          <w:lang w:eastAsia="zh-CN"/>
        </w:rPr>
        <w:t>1</w:t>
      </w:r>
      <w:r w:rsidRPr="004837D9">
        <w:rPr>
          <w:b/>
          <w:lang w:eastAsia="zh-CN"/>
        </w:rPr>
        <w:t xml:space="preserve">: </w:t>
      </w:r>
      <w:r w:rsidR="00613134" w:rsidRPr="004837D9">
        <w:rPr>
          <w:b/>
          <w:lang w:eastAsia="zh-CN"/>
        </w:rPr>
        <w:t xml:space="preserve">Any additional switching delay </w:t>
      </w:r>
      <w:r w:rsidRPr="004837D9">
        <w:rPr>
          <w:b/>
          <w:lang w:eastAsia="zh-CN"/>
        </w:rPr>
        <w:t xml:space="preserve">requirement </w:t>
      </w:r>
      <w:r w:rsidR="00613134" w:rsidRPr="004837D9">
        <w:rPr>
          <w:b/>
          <w:lang w:eastAsia="zh-CN"/>
        </w:rPr>
        <w:t xml:space="preserve">between </w:t>
      </w:r>
      <w:r w:rsidRPr="004837D9">
        <w:rPr>
          <w:b/>
          <w:lang w:eastAsia="zh-CN"/>
        </w:rPr>
        <w:t xml:space="preserve">UL active BWP configured with SC-FDM waveform to SL BWP configured with OFDM waveform in a same carrier was not discussed before </w:t>
      </w:r>
    </w:p>
    <w:p w14:paraId="78D5AB05" w14:textId="7207E8FA" w:rsidR="00AD6FF4" w:rsidRPr="004837D9" w:rsidRDefault="00AD6FF4" w:rsidP="00FA2561">
      <w:pPr>
        <w:pStyle w:val="af2"/>
        <w:numPr>
          <w:ilvl w:val="0"/>
          <w:numId w:val="13"/>
        </w:numPr>
        <w:rPr>
          <w:rFonts w:ascii="Times New Roman" w:hAnsi="Times New Roman" w:cs="Times New Roman"/>
          <w:b/>
        </w:rPr>
      </w:pPr>
      <w:r w:rsidRPr="004837D9">
        <w:rPr>
          <w:rFonts w:ascii="Times New Roman" w:hAnsi="Times New Roman" w:cs="Times New Roman"/>
          <w:b/>
        </w:rPr>
        <w:t>If there is any switching delay required for the above purpose, UE behavior should be similar to numerology mismatch between UL BWP and SL BWP</w:t>
      </w:r>
    </w:p>
    <w:p w14:paraId="78376868" w14:textId="2A5FA3EA" w:rsidR="00F443F4" w:rsidRDefault="00F443F4" w:rsidP="00BE5B31">
      <w:pPr>
        <w:rPr>
          <w:b/>
          <w:i/>
          <w:lang w:eastAsia="zh-CN"/>
        </w:rPr>
      </w:pPr>
    </w:p>
    <w:p w14:paraId="0ECEAD83" w14:textId="2930CA6A" w:rsidR="00A009CE" w:rsidRPr="00C5057D" w:rsidRDefault="00AB4C69" w:rsidP="00A009CE">
      <w:pPr>
        <w:pStyle w:val="2"/>
        <w:rPr>
          <w:lang w:eastAsia="zh-CN"/>
        </w:rPr>
      </w:pPr>
      <w:r>
        <w:rPr>
          <w:lang w:eastAsia="zh-CN"/>
        </w:rPr>
        <w:t>Two Stage SCI Design</w:t>
      </w:r>
    </w:p>
    <w:p w14:paraId="33BA59D6" w14:textId="3F806F9C" w:rsidR="00FD6318" w:rsidRDefault="00052068" w:rsidP="00A06C0E">
      <w:pPr>
        <w:rPr>
          <w:sz w:val="24"/>
          <w:szCs w:val="24"/>
          <w:lang w:eastAsia="zh-CN"/>
        </w:rPr>
      </w:pPr>
      <w:r>
        <w:rPr>
          <w:noProof/>
          <w:lang w:eastAsia="zh-CN"/>
        </w:rPr>
        <mc:AlternateContent>
          <mc:Choice Requires="wps">
            <w:drawing>
              <wp:anchor distT="0" distB="0" distL="114300" distR="114300" simplePos="0" relativeHeight="251659264" behindDoc="0" locked="0" layoutInCell="1" allowOverlap="1" wp14:anchorId="762F2B45" wp14:editId="3D468BA3">
                <wp:simplePos x="0" y="0"/>
                <wp:positionH relativeFrom="margin">
                  <wp:posOffset>-215900</wp:posOffset>
                </wp:positionH>
                <wp:positionV relativeFrom="paragraph">
                  <wp:posOffset>171450</wp:posOffset>
                </wp:positionV>
                <wp:extent cx="6051550" cy="2743200"/>
                <wp:effectExtent l="0" t="0" r="25400" b="19050"/>
                <wp:wrapNone/>
                <wp:docPr id="8" name="Rectangle 8"/>
                <wp:cNvGraphicFramePr/>
                <a:graphic xmlns:a="http://schemas.openxmlformats.org/drawingml/2006/main">
                  <a:graphicData uri="http://schemas.microsoft.com/office/word/2010/wordprocessingShape">
                    <wps:wsp>
                      <wps:cNvSpPr/>
                      <wps:spPr>
                        <a:xfrm>
                          <a:off x="0" y="0"/>
                          <a:ext cx="6051550" cy="2743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CC52FBB" id="Rectangle 8" o:spid="_x0000_s1026" style="position:absolute;margin-left:-17pt;margin-top:13.5pt;width:476.5pt;height:3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" filled="f" strokecolor="black [3213]" strokeweight=".25pt">
                <w10:wrap anchorx="margin"/>
              </v:rect>
            </w:pict>
          </mc:Fallback>
        </mc:AlternateContent>
      </w:r>
    </w:p>
    <w:p w14:paraId="6B4BD8F8" w14:textId="33ADF0EC" w:rsidR="00E10A21" w:rsidRPr="00F01CAA" w:rsidRDefault="00E10A21" w:rsidP="00E10A21">
      <w:pPr>
        <w:keepNext/>
        <w:keepLines/>
        <w:autoSpaceDE/>
        <w:autoSpaceDN/>
        <w:adjustRightInd/>
        <w:snapToGrid/>
        <w:spacing w:before="120" w:after="180"/>
        <w:jc w:val="left"/>
        <w:outlineLvl w:val="2"/>
        <w:rPr>
          <w:rFonts w:ascii="Arial" w:hAnsi="Arial"/>
          <w:sz w:val="24"/>
          <w:szCs w:val="20"/>
          <w:lang w:val="en-GB" w:eastAsia="zh-CN"/>
        </w:rPr>
      </w:pPr>
      <w:bookmarkStart w:id="3" w:name="_Toc29326639"/>
      <w:bookmarkStart w:id="4" w:name="_Toc29327789"/>
      <w:r w:rsidRPr="00F01CAA">
        <w:rPr>
          <w:rFonts w:ascii="Arial" w:hAnsi="Arial"/>
          <w:sz w:val="24"/>
          <w:szCs w:val="20"/>
          <w:lang w:val="en-GB" w:eastAsia="zh-CN"/>
        </w:rPr>
        <w:t>8</w:t>
      </w:r>
      <w:r w:rsidRPr="00F01CAA">
        <w:rPr>
          <w:rFonts w:ascii="Arial" w:hAnsi="Arial" w:hint="eastAsia"/>
          <w:sz w:val="24"/>
          <w:szCs w:val="20"/>
          <w:lang w:val="en-GB" w:eastAsia="zh-CN"/>
        </w:rPr>
        <w:t>.</w:t>
      </w:r>
      <w:r w:rsidRPr="00F01CAA">
        <w:rPr>
          <w:rFonts w:ascii="Arial" w:hAnsi="Arial"/>
          <w:sz w:val="24"/>
          <w:szCs w:val="20"/>
          <w:lang w:val="en-GB" w:eastAsia="zh-CN"/>
        </w:rPr>
        <w:t>4</w:t>
      </w:r>
      <w:r w:rsidRPr="00F01CAA">
        <w:rPr>
          <w:rFonts w:ascii="Arial" w:hAnsi="Arial" w:hint="eastAsia"/>
          <w:sz w:val="24"/>
          <w:szCs w:val="20"/>
          <w:lang w:val="en-GB" w:eastAsia="zh-CN"/>
        </w:rPr>
        <w:t>.1</w:t>
      </w:r>
      <w:r w:rsidRPr="00F01CAA">
        <w:rPr>
          <w:rFonts w:ascii="Arial" w:hAnsi="Arial" w:hint="eastAsia"/>
          <w:sz w:val="24"/>
          <w:szCs w:val="20"/>
          <w:lang w:val="en-GB" w:eastAsia="zh-CN"/>
        </w:rPr>
        <w:tab/>
      </w:r>
      <w:r w:rsidRPr="00F01CAA">
        <w:rPr>
          <w:rFonts w:ascii="Arial" w:hAnsi="Arial"/>
          <w:sz w:val="24"/>
          <w:szCs w:val="20"/>
          <w:lang w:val="en-GB" w:eastAsia="zh-CN"/>
        </w:rPr>
        <w:t>2</w:t>
      </w:r>
      <w:r w:rsidRPr="00F01CAA">
        <w:rPr>
          <w:rFonts w:ascii="Arial" w:hAnsi="Arial"/>
          <w:sz w:val="24"/>
          <w:szCs w:val="20"/>
          <w:vertAlign w:val="superscript"/>
          <w:lang w:val="en-GB" w:eastAsia="zh-CN"/>
        </w:rPr>
        <w:t>nd</w:t>
      </w:r>
      <w:r w:rsidRPr="00F01CAA">
        <w:rPr>
          <w:rFonts w:ascii="Arial" w:hAnsi="Arial"/>
          <w:sz w:val="24"/>
          <w:szCs w:val="20"/>
          <w:lang w:val="en-GB" w:eastAsia="zh-CN"/>
        </w:rPr>
        <w:t>-stage S</w:t>
      </w:r>
      <w:r w:rsidRPr="00F01CAA">
        <w:rPr>
          <w:rFonts w:ascii="Arial" w:hAnsi="Arial" w:hint="eastAsia"/>
          <w:sz w:val="24"/>
          <w:szCs w:val="20"/>
          <w:lang w:val="en-GB" w:eastAsia="zh-CN"/>
        </w:rPr>
        <w:t>CI formats</w:t>
      </w:r>
      <w:bookmarkEnd w:id="3"/>
      <w:bookmarkEnd w:id="4"/>
    </w:p>
    <w:p w14:paraId="57CF9B41" w14:textId="531784F3" w:rsidR="00E10A21" w:rsidRPr="00E10A21" w:rsidRDefault="00E10A21" w:rsidP="00E10A21">
      <w:pPr>
        <w:autoSpaceDE/>
        <w:autoSpaceDN/>
        <w:adjustRightInd/>
        <w:snapToGrid/>
        <w:spacing w:after="180"/>
        <w:jc w:val="left"/>
        <w:rPr>
          <w:sz w:val="20"/>
          <w:szCs w:val="20"/>
          <w:lang w:val="en-GB"/>
        </w:rPr>
      </w:pPr>
      <w:r w:rsidRPr="00E10A21">
        <w:rPr>
          <w:sz w:val="20"/>
          <w:szCs w:val="20"/>
          <w:lang w:val="en-GB"/>
        </w:rPr>
        <w:t>The fields defined in each of the 2</w:t>
      </w:r>
      <w:r w:rsidRPr="00E10A21">
        <w:rPr>
          <w:sz w:val="20"/>
          <w:szCs w:val="20"/>
          <w:vertAlign w:val="superscript"/>
          <w:lang w:val="en-GB"/>
        </w:rPr>
        <w:t>nd</w:t>
      </w:r>
      <w:r w:rsidRPr="00E10A21">
        <w:rPr>
          <w:sz w:val="20"/>
          <w:szCs w:val="20"/>
          <w:lang w:val="en-GB"/>
        </w:rPr>
        <w:t>-stage SCI format</w:t>
      </w:r>
      <w:r w:rsidRPr="00E10A21">
        <w:rPr>
          <w:rFonts w:hint="eastAsia"/>
          <w:sz w:val="20"/>
          <w:szCs w:val="20"/>
          <w:lang w:val="en-GB" w:eastAsia="zh-CN"/>
        </w:rPr>
        <w:t>s</w:t>
      </w:r>
      <w:r w:rsidRPr="00E10A21">
        <w:rPr>
          <w:sz w:val="20"/>
          <w:szCs w:val="20"/>
          <w:lang w:val="en-GB"/>
        </w:rPr>
        <w:t xml:space="preserve"> below are mapped to the information bits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oMath>
      <w:r w:rsidRPr="00E10A21">
        <w:rPr>
          <w:sz w:val="20"/>
          <w:szCs w:val="20"/>
          <w:lang w:val="en-GB"/>
        </w:rPr>
        <w:t xml:space="preserve"> to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A-1</m:t>
            </m:r>
          </m:sub>
        </m:sSub>
      </m:oMath>
      <w:r w:rsidRPr="00E10A21">
        <w:rPr>
          <w:sz w:val="20"/>
          <w:szCs w:val="20"/>
          <w:lang w:val="en-GB"/>
        </w:rPr>
        <w:t xml:space="preserve"> as follows:</w:t>
      </w:r>
    </w:p>
    <w:p w14:paraId="5283E70D" w14:textId="1D4F596A" w:rsidR="00E10A21" w:rsidRPr="00E10A21" w:rsidRDefault="00E10A21" w:rsidP="00E10A21">
      <w:pPr>
        <w:autoSpaceDE/>
        <w:autoSpaceDN/>
        <w:adjustRightInd/>
        <w:snapToGrid/>
        <w:spacing w:after="180"/>
        <w:jc w:val="left"/>
        <w:rPr>
          <w:sz w:val="20"/>
          <w:szCs w:val="20"/>
          <w:lang w:val="en-GB" w:eastAsia="zh-CN"/>
        </w:rPr>
      </w:pPr>
      <w:r w:rsidRPr="00E10A21">
        <w:rPr>
          <w:sz w:val="20"/>
          <w:szCs w:val="20"/>
          <w:lang w:val="en-GB"/>
        </w:rPr>
        <w:t xml:space="preserve">Each field is mapped in the order in which it appears in the description, with the first field mapped to the lowest order information bit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r>
          <w:rPr>
            <w:rFonts w:ascii="Cambria Math" w:hAnsi="Cambria Math"/>
            <w:sz w:val="20"/>
            <w:szCs w:val="20"/>
            <w:lang w:val="en-GB"/>
          </w:rPr>
          <m:t xml:space="preserve"> </m:t>
        </m:r>
      </m:oMath>
      <w:r w:rsidRPr="00E10A21">
        <w:rPr>
          <w:sz w:val="20"/>
          <w:szCs w:val="20"/>
          <w:lang w:val="en-GB"/>
        </w:rPr>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oMath>
      <w:r w:rsidRPr="00E10A21">
        <w:rPr>
          <w:rFonts w:hint="eastAsia"/>
          <w:sz w:val="20"/>
          <w:szCs w:val="20"/>
          <w:lang w:val="en-GB" w:eastAsia="zh-CN"/>
        </w:rPr>
        <w:t>.</w:t>
      </w:r>
    </w:p>
    <w:p w14:paraId="2943C0C8" w14:textId="77777777" w:rsidR="00E10A21" w:rsidRPr="00F01CAA" w:rsidRDefault="00E10A21" w:rsidP="00E10A21">
      <w:pPr>
        <w:keepNext/>
        <w:keepLines/>
        <w:autoSpaceDE/>
        <w:autoSpaceDN/>
        <w:adjustRightInd/>
        <w:snapToGrid/>
        <w:spacing w:before="120" w:after="180"/>
        <w:jc w:val="left"/>
        <w:outlineLvl w:val="3"/>
        <w:rPr>
          <w:rFonts w:ascii="Arial" w:hAnsi="Arial"/>
          <w:szCs w:val="20"/>
          <w:lang w:val="en-GB"/>
        </w:rPr>
      </w:pPr>
      <w:bookmarkStart w:id="5" w:name="_Toc29326640"/>
      <w:bookmarkStart w:id="6" w:name="_Toc29327790"/>
      <w:r w:rsidRPr="00F01CAA">
        <w:rPr>
          <w:rFonts w:ascii="Arial" w:hAnsi="Arial"/>
          <w:szCs w:val="20"/>
          <w:lang w:val="en-GB"/>
        </w:rPr>
        <w:t>8.4.1.1</w:t>
      </w:r>
      <w:r w:rsidRPr="00F01CAA">
        <w:rPr>
          <w:rFonts w:ascii="Arial" w:hAnsi="Arial"/>
          <w:szCs w:val="20"/>
          <w:lang w:val="en-GB"/>
        </w:rPr>
        <w:tab/>
        <w:t>SCI format 0-2</w:t>
      </w:r>
      <w:bookmarkEnd w:id="5"/>
      <w:bookmarkEnd w:id="6"/>
    </w:p>
    <w:p w14:paraId="27477114" w14:textId="77777777" w:rsidR="00E10A21" w:rsidRPr="00E10A21" w:rsidRDefault="00E10A21" w:rsidP="00E10A21">
      <w:pPr>
        <w:autoSpaceDE/>
        <w:autoSpaceDN/>
        <w:adjustRightInd/>
        <w:snapToGrid/>
        <w:spacing w:after="180"/>
        <w:jc w:val="left"/>
        <w:rPr>
          <w:sz w:val="20"/>
          <w:szCs w:val="20"/>
          <w:lang w:val="en-GB"/>
        </w:rPr>
      </w:pPr>
      <w:r w:rsidRPr="00E10A21">
        <w:rPr>
          <w:sz w:val="20"/>
          <w:szCs w:val="20"/>
          <w:lang w:val="en-GB"/>
        </w:rPr>
        <w:t>SCI format 0-2 is used for the decoding of PSSCH.</w:t>
      </w:r>
    </w:p>
    <w:p w14:paraId="7AC9DD7C" w14:textId="77777777" w:rsidR="00E10A21" w:rsidRPr="00E10A21" w:rsidRDefault="00E10A21" w:rsidP="00E10A21">
      <w:pPr>
        <w:autoSpaceDE/>
        <w:autoSpaceDN/>
        <w:adjustRightInd/>
        <w:snapToGrid/>
        <w:spacing w:after="180"/>
        <w:jc w:val="left"/>
        <w:rPr>
          <w:sz w:val="20"/>
          <w:szCs w:val="20"/>
          <w:lang w:val="en-GB"/>
        </w:rPr>
      </w:pPr>
      <w:r w:rsidRPr="00E10A21">
        <w:rPr>
          <w:sz w:val="20"/>
          <w:szCs w:val="20"/>
          <w:lang w:val="en-GB"/>
        </w:rPr>
        <w:t>The following information is transmitted by means of the SCI format 0-2:</w:t>
      </w:r>
    </w:p>
    <w:p w14:paraId="2D42DA5B" w14:textId="77777777" w:rsidR="00E10A21" w:rsidRPr="00E10A21" w:rsidRDefault="00E10A21" w:rsidP="00E10A21">
      <w:pPr>
        <w:autoSpaceDE/>
        <w:autoSpaceDN/>
        <w:adjustRightInd/>
        <w:snapToGrid/>
        <w:spacing w:after="180"/>
        <w:ind w:left="568" w:hanging="284"/>
        <w:jc w:val="left"/>
        <w:rPr>
          <w:rFonts w:eastAsia="Malgun Gothic"/>
          <w:sz w:val="20"/>
          <w:szCs w:val="20"/>
          <w:lang w:val="en-GB" w:eastAsia="ko-KR"/>
        </w:rPr>
      </w:pPr>
      <w:r w:rsidRPr="00E10A21">
        <w:rPr>
          <w:sz w:val="20"/>
          <w:szCs w:val="20"/>
          <w:lang w:val="en-GB" w:eastAsia="ko-KR"/>
        </w:rPr>
        <w:t>-</w:t>
      </w:r>
      <w:r w:rsidRPr="00E10A21">
        <w:rPr>
          <w:sz w:val="20"/>
          <w:szCs w:val="20"/>
          <w:lang w:val="en-GB" w:eastAsia="ko-KR"/>
        </w:rPr>
        <w:tab/>
      </w:r>
      <w:r w:rsidRPr="00E10A21">
        <w:rPr>
          <w:rFonts w:hint="eastAsia"/>
          <w:sz w:val="20"/>
          <w:szCs w:val="20"/>
          <w:lang w:val="en-GB" w:eastAsia="zh-CN"/>
        </w:rPr>
        <w:t>HARQ</w:t>
      </w:r>
      <w:r w:rsidRPr="00E10A21">
        <w:rPr>
          <w:sz w:val="20"/>
          <w:szCs w:val="20"/>
          <w:lang w:val="en-GB" w:eastAsia="ko-KR"/>
        </w:rPr>
        <w:t xml:space="preserve"> Process ID – [x] bits as defined in clause x.x.x of [6, TS 38.214]</w:t>
      </w:r>
      <w:r w:rsidRPr="00E10A21">
        <w:rPr>
          <w:rFonts w:hint="eastAsia"/>
          <w:sz w:val="20"/>
          <w:szCs w:val="20"/>
          <w:lang w:val="en-GB" w:eastAsia="zh-CN"/>
        </w:rPr>
        <w:t>.</w:t>
      </w:r>
    </w:p>
    <w:p w14:paraId="78BF95B8" w14:textId="5EE9267F"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rFonts w:hint="eastAsia"/>
          <w:sz w:val="20"/>
          <w:szCs w:val="20"/>
          <w:lang w:eastAsia="zh-CN"/>
        </w:rPr>
        <w:t>New</w:t>
      </w:r>
      <w:r w:rsidRPr="00E10A21">
        <w:rPr>
          <w:sz w:val="20"/>
          <w:szCs w:val="20"/>
        </w:rPr>
        <w:t xml:space="preserve"> data indicator</w:t>
      </w:r>
      <w:r w:rsidRPr="00E10A21">
        <w:rPr>
          <w:sz w:val="20"/>
          <w:szCs w:val="20"/>
          <w:lang w:val="en-GB" w:eastAsia="ko-KR"/>
        </w:rPr>
        <w:t xml:space="preserve"> – 1 bit as defined in clause x.x.x of [6, TS 38.214].</w:t>
      </w:r>
    </w:p>
    <w:p w14:paraId="68DFAAAE" w14:textId="3176B06D" w:rsidR="00E10A21" w:rsidRPr="00E10A21" w:rsidRDefault="00052068" w:rsidP="00E10A21">
      <w:pPr>
        <w:autoSpaceDE/>
        <w:autoSpaceDN/>
        <w:adjustRightInd/>
        <w:snapToGrid/>
        <w:spacing w:after="180"/>
        <w:ind w:left="568" w:hanging="284"/>
        <w:jc w:val="left"/>
        <w:rPr>
          <w:rFonts w:eastAsia="Malgun Gothic"/>
          <w:sz w:val="20"/>
          <w:szCs w:val="20"/>
          <w:lang w:val="en-GB" w:eastAsia="ko-KR"/>
        </w:rPr>
      </w:pPr>
      <w:r>
        <w:rPr>
          <w:noProof/>
          <w:lang w:eastAsia="zh-CN"/>
        </w:rPr>
        <w:lastRenderedPageBreak/>
        <mc:AlternateContent>
          <mc:Choice Requires="wps">
            <w:drawing>
              <wp:anchor distT="0" distB="0" distL="114300" distR="114300" simplePos="0" relativeHeight="251661312" behindDoc="0" locked="0" layoutInCell="1" allowOverlap="1" wp14:anchorId="67900876" wp14:editId="315B1AB8">
                <wp:simplePos x="0" y="0"/>
                <wp:positionH relativeFrom="page">
                  <wp:align>center</wp:align>
                </wp:positionH>
                <wp:positionV relativeFrom="paragraph">
                  <wp:posOffset>-180975</wp:posOffset>
                </wp:positionV>
                <wp:extent cx="6051550" cy="2209800"/>
                <wp:effectExtent l="0" t="0" r="25400" b="19050"/>
                <wp:wrapNone/>
                <wp:docPr id="2" name="Rectangle 2"/>
                <wp:cNvGraphicFramePr/>
                <a:graphic xmlns:a="http://schemas.openxmlformats.org/drawingml/2006/main">
                  <a:graphicData uri="http://schemas.microsoft.com/office/word/2010/wordprocessingShape">
                    <wps:wsp>
                      <wps:cNvSpPr/>
                      <wps:spPr>
                        <a:xfrm>
                          <a:off x="0" y="0"/>
                          <a:ext cx="6051550" cy="22098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3AE5D208" id="Rectangle 2" o:spid="_x0000_s1026" style="position:absolute;margin-left:0;margin-top:-14.25pt;width:476.5pt;height:174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" filled="f" strokecolor="black [3213]" strokeweight=".25pt">
                <w10:wrap anchorx="page"/>
              </v:rect>
            </w:pict>
          </mc:Fallback>
        </mc:AlternateContent>
      </w:r>
      <w:r w:rsidR="00E10A21" w:rsidRPr="00E10A21">
        <w:rPr>
          <w:sz w:val="20"/>
          <w:szCs w:val="20"/>
          <w:lang w:val="en-GB" w:eastAsia="ko-KR"/>
        </w:rPr>
        <w:t>-</w:t>
      </w:r>
      <w:r w:rsidR="00E10A21" w:rsidRPr="00E10A21">
        <w:rPr>
          <w:sz w:val="20"/>
          <w:szCs w:val="20"/>
          <w:lang w:val="en-GB" w:eastAsia="ko-KR"/>
        </w:rPr>
        <w:tab/>
      </w:r>
      <w:r w:rsidR="00E10A21" w:rsidRPr="00E10A21">
        <w:rPr>
          <w:sz w:val="20"/>
          <w:szCs w:val="20"/>
          <w:lang w:eastAsia="zh-CN"/>
        </w:rPr>
        <w:t>Red</w:t>
      </w:r>
      <w:r w:rsidR="00E10A21" w:rsidRPr="00E10A21">
        <w:rPr>
          <w:rFonts w:hint="eastAsia"/>
          <w:sz w:val="20"/>
          <w:szCs w:val="20"/>
          <w:lang w:eastAsia="zh-CN"/>
        </w:rPr>
        <w:t>u</w:t>
      </w:r>
      <w:r w:rsidR="00E10A21" w:rsidRPr="00E10A21">
        <w:rPr>
          <w:sz w:val="20"/>
          <w:szCs w:val="20"/>
          <w:lang w:eastAsia="zh-CN"/>
        </w:rPr>
        <w:t>ndancy version</w:t>
      </w:r>
      <w:r w:rsidR="00E10A21" w:rsidRPr="00E10A21">
        <w:rPr>
          <w:sz w:val="20"/>
          <w:szCs w:val="20"/>
          <w:lang w:val="en-GB" w:eastAsia="ko-KR"/>
        </w:rPr>
        <w:t xml:space="preserve"> – 2 bits as defined in clause x.x.x of [6, TS 38.214]</w:t>
      </w:r>
      <w:r w:rsidR="00E10A21" w:rsidRPr="00E10A21">
        <w:rPr>
          <w:rFonts w:hint="eastAsia"/>
          <w:sz w:val="20"/>
          <w:szCs w:val="20"/>
          <w:lang w:val="en-GB" w:eastAsia="zh-CN"/>
        </w:rPr>
        <w:t>.</w:t>
      </w:r>
    </w:p>
    <w:p w14:paraId="67A3B258" w14:textId="20C0C6D1"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sz w:val="20"/>
          <w:szCs w:val="20"/>
        </w:rPr>
        <w:t>Source ID</w:t>
      </w:r>
      <w:r w:rsidRPr="00E10A21">
        <w:rPr>
          <w:sz w:val="20"/>
          <w:szCs w:val="20"/>
          <w:lang w:val="en-GB" w:eastAsia="ko-KR"/>
        </w:rPr>
        <w:t xml:space="preserve"> – 8 bits as defined in clause x.x.x of [6, TS 38.214].</w:t>
      </w:r>
    </w:p>
    <w:p w14:paraId="0DFDD1B5" w14:textId="25463E78"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sz w:val="20"/>
          <w:szCs w:val="20"/>
        </w:rPr>
        <w:t>Destination ID</w:t>
      </w:r>
      <w:r w:rsidRPr="00E10A21">
        <w:rPr>
          <w:sz w:val="20"/>
          <w:szCs w:val="20"/>
          <w:lang w:val="en-GB" w:eastAsia="ko-KR"/>
        </w:rPr>
        <w:t xml:space="preserve"> – 16 bits as defined in clause x.x.x of [6, TS 38.214].</w:t>
      </w:r>
    </w:p>
    <w:p w14:paraId="5D62CA45" w14:textId="56997B8C"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rFonts w:ascii="Times" w:eastAsia="Batang" w:hAnsi="Times"/>
          <w:sz w:val="20"/>
          <w:szCs w:val="20"/>
          <w:lang w:val="en-GB"/>
        </w:rPr>
        <w:t>CSI request</w:t>
      </w:r>
      <w:r w:rsidRPr="00E10A21">
        <w:rPr>
          <w:sz w:val="20"/>
          <w:szCs w:val="20"/>
          <w:lang w:val="en-GB" w:eastAsia="ko-KR"/>
        </w:rPr>
        <w:t xml:space="preserve"> – 1 bit as defined in clause x.x.x of [6, TS 38.214].</w:t>
      </w:r>
    </w:p>
    <w:p w14:paraId="31F697C7" w14:textId="06C7EE1F" w:rsidR="00E10A21" w:rsidRPr="00E10A21" w:rsidRDefault="00E10A21" w:rsidP="00E10A21">
      <w:pPr>
        <w:autoSpaceDE/>
        <w:autoSpaceDN/>
        <w:adjustRightInd/>
        <w:snapToGrid/>
        <w:spacing w:after="180"/>
        <w:ind w:left="284"/>
        <w:jc w:val="left"/>
        <w:rPr>
          <w:sz w:val="20"/>
          <w:szCs w:val="20"/>
          <w:lang w:val="en-GB" w:eastAsia="zh-CN"/>
        </w:rPr>
      </w:pPr>
      <w:r w:rsidRPr="00E10A21">
        <w:rPr>
          <w:sz w:val="20"/>
          <w:szCs w:val="20"/>
          <w:lang w:val="en-GB"/>
        </w:rPr>
        <w:t xml:space="preserve">If the </w:t>
      </w:r>
      <w:r w:rsidRPr="00E10A21">
        <w:rPr>
          <w:sz w:val="20"/>
          <w:szCs w:val="20"/>
          <w:lang w:val="en-GB" w:eastAsia="ko-KR"/>
        </w:rPr>
        <w:t>2</w:t>
      </w:r>
      <w:r w:rsidRPr="00E10A21">
        <w:rPr>
          <w:sz w:val="20"/>
          <w:szCs w:val="20"/>
          <w:vertAlign w:val="superscript"/>
          <w:lang w:val="en-GB" w:eastAsia="ko-KR"/>
        </w:rPr>
        <w:t>nd</w:t>
      </w:r>
      <w:r w:rsidRPr="00E10A21">
        <w:rPr>
          <w:sz w:val="20"/>
          <w:szCs w:val="20"/>
          <w:lang w:val="en-GB" w:eastAsia="ko-KR"/>
        </w:rPr>
        <w:t>-stage SCI format field in the</w:t>
      </w:r>
      <w:r w:rsidRPr="00E10A21">
        <w:rPr>
          <w:sz w:val="20"/>
          <w:szCs w:val="20"/>
          <w:lang w:val="en-GB"/>
        </w:rPr>
        <w:t xml:space="preserve"> corresponding SCI format </w:t>
      </w:r>
      <w:r w:rsidRPr="00E10A21">
        <w:rPr>
          <w:sz w:val="20"/>
          <w:szCs w:val="20"/>
        </w:rPr>
        <w:t>0-1</w:t>
      </w:r>
      <w:r w:rsidRPr="00E10A21">
        <w:rPr>
          <w:sz w:val="20"/>
          <w:szCs w:val="20"/>
          <w:lang w:val="en-GB"/>
        </w:rPr>
        <w:t xml:space="preserve"> </w:t>
      </w:r>
      <w:r w:rsidRPr="00E10A21">
        <w:rPr>
          <w:sz w:val="20"/>
          <w:szCs w:val="20"/>
          <w:lang w:val="en-GB" w:eastAsia="ko-KR"/>
        </w:rPr>
        <w:t>indicat</w:t>
      </w:r>
      <w:r w:rsidRPr="00E10A21">
        <w:rPr>
          <w:rFonts w:hint="eastAsia"/>
          <w:sz w:val="20"/>
          <w:szCs w:val="20"/>
          <w:lang w:val="en-GB" w:eastAsia="zh-CN"/>
        </w:rPr>
        <w:t>es</w:t>
      </w:r>
      <w:r w:rsidRPr="00E10A21">
        <w:rPr>
          <w:sz w:val="20"/>
          <w:szCs w:val="20"/>
          <w:lang w:val="en-GB" w:eastAsia="ko-KR"/>
        </w:rPr>
        <w:t xml:space="preserve"> type 1 groupcast as defined in clause x.x.x of [6, TS 38.214], the following fields are present:</w:t>
      </w:r>
    </w:p>
    <w:p w14:paraId="5C29778C" w14:textId="77777777" w:rsidR="00E10A21" w:rsidRPr="00E10A21" w:rsidRDefault="00E10A21" w:rsidP="00E10A21">
      <w:pPr>
        <w:autoSpaceDE/>
        <w:autoSpaceDN/>
        <w:adjustRightInd/>
        <w:snapToGrid/>
        <w:spacing w:after="180"/>
        <w:ind w:left="568" w:hanging="284"/>
        <w:jc w:val="left"/>
        <w:rPr>
          <w:rFonts w:eastAsia="Malgun Gothic"/>
          <w:sz w:val="20"/>
          <w:szCs w:val="20"/>
          <w:lang w:val="en-GB" w:eastAsia="ko-KR"/>
        </w:rPr>
      </w:pPr>
      <w:r w:rsidRPr="00E10A21">
        <w:rPr>
          <w:sz w:val="20"/>
          <w:szCs w:val="20"/>
          <w:lang w:val="en-GB" w:eastAsia="ko-KR"/>
        </w:rPr>
        <w:t>-</w:t>
      </w:r>
      <w:r w:rsidRPr="00E10A21">
        <w:rPr>
          <w:sz w:val="20"/>
          <w:szCs w:val="20"/>
          <w:lang w:val="en-GB" w:eastAsia="ko-KR"/>
        </w:rPr>
        <w:tab/>
        <w:t>Zone ID</w:t>
      </w:r>
      <w:r w:rsidRPr="00E10A21">
        <w:rPr>
          <w:rFonts w:hint="eastAsia"/>
          <w:sz w:val="20"/>
          <w:szCs w:val="20"/>
          <w:lang w:val="en-GB" w:eastAsia="ko-KR"/>
        </w:rPr>
        <w:t xml:space="preserve"> </w:t>
      </w:r>
      <w:r w:rsidRPr="00E10A21">
        <w:rPr>
          <w:sz w:val="20"/>
          <w:szCs w:val="20"/>
          <w:lang w:val="en-GB" w:eastAsia="ko-KR"/>
        </w:rPr>
        <w:t>– [x] bits as defined in clause x.x.x of [6, TS 38.214].</w:t>
      </w:r>
    </w:p>
    <w:p w14:paraId="3DDC0FEC" w14:textId="6D942810" w:rsidR="00E10A21" w:rsidRPr="00E10A21" w:rsidRDefault="00E10A21" w:rsidP="00E10A21">
      <w:pPr>
        <w:autoSpaceDE/>
        <w:autoSpaceDN/>
        <w:adjustRightInd/>
        <w:snapToGrid/>
        <w:spacing w:after="180"/>
        <w:ind w:left="284"/>
        <w:jc w:val="left"/>
        <w:rPr>
          <w:rFonts w:eastAsia="Malgun Gothic"/>
          <w:sz w:val="20"/>
          <w:szCs w:val="20"/>
          <w:lang w:val="en-GB" w:eastAsia="ko-KR"/>
        </w:rPr>
      </w:pPr>
      <w:r w:rsidRPr="00E10A21">
        <w:rPr>
          <w:sz w:val="20"/>
          <w:szCs w:val="20"/>
          <w:lang w:val="en-GB" w:eastAsia="ko-KR"/>
        </w:rPr>
        <w:t>-</w:t>
      </w:r>
      <w:r w:rsidRPr="00E10A21">
        <w:rPr>
          <w:sz w:val="20"/>
          <w:szCs w:val="20"/>
          <w:lang w:val="en-GB" w:eastAsia="ko-KR"/>
        </w:rPr>
        <w:tab/>
      </w:r>
      <w:r w:rsidR="00052068">
        <w:rPr>
          <w:sz w:val="20"/>
          <w:szCs w:val="20"/>
          <w:lang w:val="en-GB" w:eastAsia="ko-KR"/>
        </w:rPr>
        <w:t xml:space="preserve">   </w:t>
      </w:r>
      <w:r w:rsidRPr="00E10A21">
        <w:rPr>
          <w:sz w:val="20"/>
          <w:szCs w:val="20"/>
          <w:lang w:val="en-GB" w:eastAsia="ko-KR"/>
        </w:rPr>
        <w:t>Communication range requirement – [4] bits as defined in clause x.x.x of [6, TS 38.214]</w:t>
      </w:r>
    </w:p>
    <w:p w14:paraId="6C4306C6" w14:textId="77777777" w:rsidR="00052068" w:rsidRDefault="00052068" w:rsidP="00E10A21">
      <w:pPr>
        <w:rPr>
          <w:sz w:val="24"/>
          <w:szCs w:val="20"/>
          <w:lang w:eastAsia="zh-CN"/>
        </w:rPr>
      </w:pPr>
    </w:p>
    <w:p w14:paraId="6F019324" w14:textId="4003C901" w:rsidR="00E10A21" w:rsidRPr="00CE44F0" w:rsidRDefault="00E10A21" w:rsidP="00E10A21">
      <w:pPr>
        <w:rPr>
          <w:lang w:eastAsia="zh-CN"/>
        </w:rPr>
      </w:pPr>
      <w:r w:rsidRPr="00CE44F0">
        <w:rPr>
          <w:lang w:eastAsia="zh-CN"/>
        </w:rPr>
        <w:t xml:space="preserve">RAN1 agreed to define two stage SCI for sidelink operations, however the second stage SCI format for different cast type was not discussed. Broadcast data transmission can use different second SCI format compared to that of the groupcast and unicast since broadcast transmission does not require many of the field such as NDI, RV, CSI request, feedback request, zone id, MCR </w:t>
      </w:r>
    </w:p>
    <w:p w14:paraId="42DDB67B" w14:textId="74E84357" w:rsidR="00052068" w:rsidRPr="004837D9" w:rsidRDefault="00052068" w:rsidP="00A06C0E">
      <w:pPr>
        <w:rPr>
          <w:b/>
          <w:lang w:eastAsia="zh-CN"/>
        </w:rPr>
      </w:pPr>
      <w:r w:rsidRPr="004837D9">
        <w:rPr>
          <w:b/>
          <w:lang w:eastAsia="zh-CN"/>
        </w:rPr>
        <w:t>Proposal 2: Support a new second stage SCI format for broadcast with field</w:t>
      </w:r>
      <w:r w:rsidR="00BC293F" w:rsidRPr="004837D9">
        <w:rPr>
          <w:b/>
          <w:lang w:eastAsia="zh-CN"/>
        </w:rPr>
        <w:t>s</w:t>
      </w:r>
      <w:r w:rsidRPr="004837D9">
        <w:rPr>
          <w:b/>
          <w:lang w:eastAsia="zh-CN"/>
        </w:rPr>
        <w:t xml:space="preserve"> such as HARQ process id, source id, destination id</w:t>
      </w:r>
      <w:r w:rsidR="00AC59BB" w:rsidRPr="004837D9">
        <w:rPr>
          <w:b/>
          <w:lang w:eastAsia="zh-CN"/>
        </w:rPr>
        <w:t>, NDI</w:t>
      </w:r>
      <w:r w:rsidR="00341F6D">
        <w:rPr>
          <w:b/>
          <w:lang w:eastAsia="zh-CN"/>
        </w:rPr>
        <w:t>.</w:t>
      </w:r>
    </w:p>
    <w:p w14:paraId="23A3E204" w14:textId="69902D5F" w:rsidR="00F80F1A" w:rsidRDefault="00F80F1A" w:rsidP="00A06C0E">
      <w:pPr>
        <w:rPr>
          <w:lang w:eastAsia="zh-CN"/>
        </w:rPr>
      </w:pPr>
      <w:r w:rsidRPr="00F80F1A">
        <w:rPr>
          <w:lang w:eastAsia="zh-CN"/>
        </w:rPr>
        <w:t xml:space="preserve">Groupcast transmission can be supported with SL HARQ </w:t>
      </w:r>
      <w:r>
        <w:rPr>
          <w:lang w:eastAsia="zh-CN"/>
        </w:rPr>
        <w:t>feedback option1 and option2, distance based HARQ feedback for option-1 and non-distance based HARQ feedback for option-1. 1</w:t>
      </w:r>
      <w:r w:rsidRPr="00F80F1A">
        <w:rPr>
          <w:vertAlign w:val="superscript"/>
          <w:lang w:eastAsia="zh-CN"/>
        </w:rPr>
        <w:t>st</w:t>
      </w:r>
      <w:r>
        <w:rPr>
          <w:lang w:eastAsia="zh-CN"/>
        </w:rPr>
        <w:t xml:space="preserve"> SCI indicate about HARQ feedback option-1 and HARQ feedback option-2 using a separate code point and different groupcast formats are introduced for 2</w:t>
      </w:r>
      <w:r w:rsidRPr="00F80F1A">
        <w:rPr>
          <w:vertAlign w:val="superscript"/>
          <w:lang w:eastAsia="zh-CN"/>
        </w:rPr>
        <w:t>nd</w:t>
      </w:r>
      <w:r>
        <w:rPr>
          <w:lang w:eastAsia="zh-CN"/>
        </w:rPr>
        <w:t xml:space="preserve"> SCI where one groupcast format is for distance based HARQ feedback where MCR, Zone id values are signaled and second groupcast </w:t>
      </w:r>
      <w:r w:rsidR="00F70847">
        <w:rPr>
          <w:lang w:eastAsia="zh-CN"/>
        </w:rPr>
        <w:t xml:space="preserve">format </w:t>
      </w:r>
      <w:r>
        <w:rPr>
          <w:lang w:eastAsia="zh-CN"/>
        </w:rPr>
        <w:t xml:space="preserve">is for non-distance based HARQ feedback. </w:t>
      </w:r>
    </w:p>
    <w:p w14:paraId="3E8459F6" w14:textId="020FD286" w:rsidR="00F70847" w:rsidRDefault="004240AA" w:rsidP="00A06C0E">
      <w:pPr>
        <w:rPr>
          <w:b/>
          <w:lang w:eastAsia="zh-CN"/>
        </w:rPr>
      </w:pPr>
      <w:r w:rsidRPr="004837D9">
        <w:rPr>
          <w:b/>
          <w:lang w:eastAsia="zh-CN"/>
        </w:rPr>
        <w:t xml:space="preserve">Proposal 3: </w:t>
      </w:r>
      <w:r w:rsidR="00F70847">
        <w:rPr>
          <w:b/>
          <w:lang w:eastAsia="zh-CN"/>
        </w:rPr>
        <w:t>UE i</w:t>
      </w:r>
      <w:r w:rsidR="00F80F1A">
        <w:rPr>
          <w:b/>
          <w:lang w:eastAsia="zh-CN"/>
        </w:rPr>
        <w:t>ndicate</w:t>
      </w:r>
      <w:r w:rsidR="00F70847">
        <w:rPr>
          <w:b/>
          <w:lang w:eastAsia="zh-CN"/>
        </w:rPr>
        <w:t>s</w:t>
      </w:r>
      <w:r w:rsidR="00F80F1A">
        <w:rPr>
          <w:b/>
          <w:lang w:eastAsia="zh-CN"/>
        </w:rPr>
        <w:t xml:space="preserve"> the SL HARQ feedback option 1 &amp; option 2 </w:t>
      </w:r>
      <w:r w:rsidR="00F70847">
        <w:rPr>
          <w:b/>
          <w:lang w:eastAsia="zh-CN"/>
        </w:rPr>
        <w:t xml:space="preserve">explicitly </w:t>
      </w:r>
      <w:r w:rsidR="00F80F1A">
        <w:rPr>
          <w:b/>
          <w:lang w:eastAsia="zh-CN"/>
        </w:rPr>
        <w:t>in 1</w:t>
      </w:r>
      <w:r w:rsidR="00F80F1A" w:rsidRPr="00F80F1A">
        <w:rPr>
          <w:b/>
          <w:vertAlign w:val="superscript"/>
          <w:lang w:eastAsia="zh-CN"/>
        </w:rPr>
        <w:t>st</w:t>
      </w:r>
      <w:r w:rsidR="00F80F1A">
        <w:rPr>
          <w:b/>
          <w:lang w:eastAsia="zh-CN"/>
        </w:rPr>
        <w:t xml:space="preserve"> </w:t>
      </w:r>
      <w:r w:rsidR="00F70847">
        <w:rPr>
          <w:b/>
          <w:lang w:eastAsia="zh-CN"/>
        </w:rPr>
        <w:t xml:space="preserve">stage </w:t>
      </w:r>
      <w:r w:rsidR="00F80F1A">
        <w:rPr>
          <w:b/>
          <w:lang w:eastAsia="zh-CN"/>
        </w:rPr>
        <w:t>SCI</w:t>
      </w:r>
      <w:r w:rsidR="00F70847">
        <w:rPr>
          <w:b/>
          <w:lang w:eastAsia="zh-CN"/>
        </w:rPr>
        <w:t>.</w:t>
      </w:r>
    </w:p>
    <w:p w14:paraId="1CA81D09" w14:textId="155D0EA0" w:rsidR="004240AA" w:rsidRDefault="00F70847" w:rsidP="00A06C0E">
      <w:pPr>
        <w:rPr>
          <w:b/>
          <w:lang w:eastAsia="zh-CN"/>
        </w:rPr>
      </w:pPr>
      <w:r>
        <w:rPr>
          <w:b/>
          <w:lang w:eastAsia="zh-CN"/>
        </w:rPr>
        <w:t xml:space="preserve">Proposal 4: Two </w:t>
      </w:r>
      <w:r w:rsidR="004240AA" w:rsidRPr="004837D9">
        <w:rPr>
          <w:b/>
          <w:lang w:eastAsia="zh-CN"/>
        </w:rPr>
        <w:t xml:space="preserve">different second stage SCI formats </w:t>
      </w:r>
      <w:r>
        <w:rPr>
          <w:b/>
          <w:lang w:eastAsia="zh-CN"/>
        </w:rPr>
        <w:t xml:space="preserve">are used </w:t>
      </w:r>
      <w:r w:rsidR="00F80F1A">
        <w:rPr>
          <w:b/>
          <w:lang w:eastAsia="zh-CN"/>
        </w:rPr>
        <w:t xml:space="preserve">to distinguish distance based HARQ feedback </w:t>
      </w:r>
      <w:r>
        <w:rPr>
          <w:b/>
          <w:lang w:eastAsia="zh-CN"/>
        </w:rPr>
        <w:t xml:space="preserve">from </w:t>
      </w:r>
      <w:r w:rsidR="00F80F1A">
        <w:rPr>
          <w:b/>
          <w:lang w:eastAsia="zh-CN"/>
        </w:rPr>
        <w:t xml:space="preserve">non-distance based HARQ feedback </w:t>
      </w:r>
      <w:r>
        <w:rPr>
          <w:b/>
          <w:lang w:eastAsia="zh-CN"/>
        </w:rPr>
        <w:t>in groupcast communication.</w:t>
      </w:r>
    </w:p>
    <w:p w14:paraId="2A130500" w14:textId="77777777" w:rsidR="00F80F1A" w:rsidRPr="004837D9" w:rsidRDefault="00F80F1A" w:rsidP="00A06C0E">
      <w:pPr>
        <w:rPr>
          <w:b/>
          <w:lang w:eastAsia="zh-CN"/>
        </w:rPr>
      </w:pPr>
    </w:p>
    <w:p w14:paraId="66D25C5C" w14:textId="1A65BCF1" w:rsidR="00302813" w:rsidRPr="00CE44F0" w:rsidRDefault="00302813" w:rsidP="001766AF">
      <w:pPr>
        <w:rPr>
          <w:lang w:eastAsia="zh-CN"/>
        </w:rPr>
      </w:pPr>
      <w:r w:rsidRPr="00CE44F0">
        <w:rPr>
          <w:lang w:eastAsia="zh-CN"/>
        </w:rPr>
        <w:t xml:space="preserve">Parameters that are agreed in RAN1 are </w:t>
      </w:r>
      <w:r w:rsidR="00843202" w:rsidRPr="00CE44F0">
        <w:rPr>
          <w:lang w:eastAsia="zh-CN"/>
        </w:rPr>
        <w:t xml:space="preserve">number of symbols </w:t>
      </w:r>
      <w:r w:rsidRPr="00CE44F0">
        <w:rPr>
          <w:lang w:eastAsia="zh-CN"/>
        </w:rPr>
        <w:t xml:space="preserve">allocated for PSCCH </w:t>
      </w:r>
      <w:r w:rsidR="00843202" w:rsidRPr="00CE44F0">
        <w:rPr>
          <w:lang w:eastAsia="zh-CN"/>
        </w:rPr>
        <w:t xml:space="preserve">in a slot, number of RBs </w:t>
      </w:r>
      <w:r w:rsidRPr="00CE44F0">
        <w:rPr>
          <w:lang w:eastAsia="zh-CN"/>
        </w:rPr>
        <w:t xml:space="preserve">for PSCCH etc.  </w:t>
      </w:r>
    </w:p>
    <w:p w14:paraId="1656E024" w14:textId="11173930" w:rsidR="00302813" w:rsidRDefault="00302813" w:rsidP="001766AF">
      <w:pPr>
        <w:rPr>
          <w:sz w:val="24"/>
          <w:szCs w:val="24"/>
          <w:lang w:eastAsia="zh-CN"/>
        </w:rPr>
      </w:pPr>
      <w:r>
        <w:rPr>
          <w:noProof/>
          <w:lang w:eastAsia="zh-CN"/>
        </w:rPr>
        <mc:AlternateContent>
          <mc:Choice Requires="wps">
            <w:drawing>
              <wp:anchor distT="0" distB="0" distL="114300" distR="114300" simplePos="0" relativeHeight="251663360" behindDoc="0" locked="0" layoutInCell="1" allowOverlap="1" wp14:anchorId="42F9ABBF" wp14:editId="3F49F1D3">
                <wp:simplePos x="0" y="0"/>
                <wp:positionH relativeFrom="margin">
                  <wp:align>left</wp:align>
                </wp:positionH>
                <wp:positionV relativeFrom="paragraph">
                  <wp:posOffset>142240</wp:posOffset>
                </wp:positionV>
                <wp:extent cx="6051550" cy="1581150"/>
                <wp:effectExtent l="0" t="0" r="25400" b="19050"/>
                <wp:wrapNone/>
                <wp:docPr id="4" name="Rectangle 4"/>
                <wp:cNvGraphicFramePr/>
                <a:graphic xmlns:a="http://schemas.openxmlformats.org/drawingml/2006/main">
                  <a:graphicData uri="http://schemas.microsoft.com/office/word/2010/wordprocessingShape">
                    <wps:wsp>
                      <wps:cNvSpPr/>
                      <wps:spPr>
                        <a:xfrm>
                          <a:off x="0" y="0"/>
                          <a:ext cx="6051550" cy="1581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3D8A84B3" id="Rectangle 4" o:spid="_x0000_s1026" style="position:absolute;margin-left:0;margin-top:11.2pt;width:476.5pt;height:124.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" filled="f" strokecolor="black [3213]" strokeweight=".25pt">
                <w10:wrap anchorx="margin"/>
              </v:rect>
            </w:pict>
          </mc:Fallback>
        </mc:AlternateContent>
      </w:r>
    </w:p>
    <w:tbl>
      <w:tblPr>
        <w:tblW w:w="812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27"/>
      </w:tblGrid>
      <w:tr w:rsidR="00302813" w:rsidRPr="00302813" w14:paraId="642F7C9E" w14:textId="77777777" w:rsidTr="00302813">
        <w:trPr>
          <w:cantSplit/>
          <w:trHeight w:val="146"/>
          <w:tblHeader/>
          <w:jc w:val="center"/>
        </w:trPr>
        <w:tc>
          <w:tcPr>
            <w:tcW w:w="8127" w:type="dxa"/>
          </w:tcPr>
          <w:p w14:paraId="584EDADF" w14:textId="77777777" w:rsidR="00302813" w:rsidRPr="00302813" w:rsidRDefault="00302813" w:rsidP="00302813">
            <w:pPr>
              <w:keepNext/>
              <w:keepLines/>
              <w:overflowPunct w:val="0"/>
              <w:snapToGrid/>
              <w:spacing w:after="0"/>
              <w:jc w:val="center"/>
              <w:textAlignment w:val="baseline"/>
              <w:rPr>
                <w:rFonts w:ascii="Arial" w:eastAsia="Times New Roman" w:hAnsi="Arial"/>
                <w:b/>
                <w:sz w:val="18"/>
                <w:szCs w:val="20"/>
                <w:lang w:val="en-GB" w:eastAsia="en-GB"/>
              </w:rPr>
            </w:pPr>
            <w:r w:rsidRPr="00302813">
              <w:rPr>
                <w:rFonts w:ascii="Arial" w:eastAsia="Times New Roman" w:hAnsi="Arial"/>
                <w:b/>
                <w:i/>
                <w:noProof/>
                <w:sz w:val="18"/>
                <w:szCs w:val="20"/>
                <w:lang w:val="en-GB" w:eastAsia="en-GB"/>
              </w:rPr>
              <w:t xml:space="preserve">SL-PSCCH </w:t>
            </w:r>
            <w:r w:rsidRPr="00302813">
              <w:rPr>
                <w:rFonts w:ascii="Arial" w:eastAsia="Times New Roman" w:hAnsi="Arial"/>
                <w:b/>
                <w:iCs/>
                <w:noProof/>
                <w:sz w:val="18"/>
                <w:szCs w:val="20"/>
                <w:lang w:val="en-GB" w:eastAsia="en-GB"/>
              </w:rPr>
              <w:t>field descriptions</w:t>
            </w:r>
          </w:p>
        </w:tc>
      </w:tr>
      <w:tr w:rsidR="00302813" w:rsidRPr="00302813" w14:paraId="0B96FD79" w14:textId="77777777" w:rsidTr="00302813">
        <w:trPr>
          <w:cantSplit/>
          <w:trHeight w:val="285"/>
          <w:tblHeader/>
          <w:jc w:val="center"/>
        </w:trPr>
        <w:tc>
          <w:tcPr>
            <w:tcW w:w="8127" w:type="dxa"/>
          </w:tcPr>
          <w:p w14:paraId="0CCCB0EA"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sl-FreqResourcePSCCH</w:t>
            </w:r>
          </w:p>
          <w:p w14:paraId="23ABA99F"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number of PRBs for PSCCH in a resource pool where it is not greater than the number PRBs of the subchannel.</w:t>
            </w:r>
          </w:p>
        </w:tc>
      </w:tr>
      <w:tr w:rsidR="00302813" w:rsidRPr="00302813" w14:paraId="01868F6F" w14:textId="77777777" w:rsidTr="00302813">
        <w:trPr>
          <w:cantSplit/>
          <w:trHeight w:val="285"/>
          <w:tblHeader/>
          <w:jc w:val="center"/>
        </w:trPr>
        <w:tc>
          <w:tcPr>
            <w:tcW w:w="8127" w:type="dxa"/>
          </w:tcPr>
          <w:p w14:paraId="3A86D416"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sl-DMRS-ScreambleID</w:t>
            </w:r>
          </w:p>
          <w:p w14:paraId="6183349F"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initialization value for PSCCH DMRS scrambling.</w:t>
            </w:r>
          </w:p>
        </w:tc>
      </w:tr>
      <w:tr w:rsidR="00302813" w:rsidRPr="00302813" w14:paraId="59D7593A" w14:textId="77777777" w:rsidTr="00302813">
        <w:trPr>
          <w:cantSplit/>
          <w:trHeight w:val="292"/>
          <w:tblHeader/>
          <w:jc w:val="center"/>
        </w:trPr>
        <w:tc>
          <w:tcPr>
            <w:tcW w:w="8127" w:type="dxa"/>
          </w:tcPr>
          <w:p w14:paraId="2239365F"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sl-NumReservedBits</w:t>
            </w:r>
          </w:p>
          <w:p w14:paraId="07E791F7"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number of reserved bits in first stage SCI.</w:t>
            </w:r>
          </w:p>
        </w:tc>
      </w:tr>
      <w:tr w:rsidR="00302813" w:rsidRPr="00302813" w14:paraId="4E2D42FE" w14:textId="77777777" w:rsidTr="00302813">
        <w:trPr>
          <w:cantSplit/>
          <w:trHeight w:val="48"/>
          <w:tblHeader/>
          <w:jc w:val="center"/>
        </w:trPr>
        <w:tc>
          <w:tcPr>
            <w:tcW w:w="8127" w:type="dxa"/>
          </w:tcPr>
          <w:p w14:paraId="3586F9DF"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sl-TimeResourcePSCCH</w:t>
            </w:r>
          </w:p>
          <w:p w14:paraId="162CC278" w14:textId="77777777" w:rsidR="00302813" w:rsidRPr="00302813" w:rsidRDefault="00302813" w:rsidP="00302813">
            <w:pPr>
              <w:keepNext/>
              <w:keepLines/>
              <w:overflowPunct w:val="0"/>
              <w:snapToGrid/>
              <w:spacing w:after="0"/>
              <w:jc w:val="left"/>
              <w:textAlignment w:val="baseline"/>
              <w:rPr>
                <w:rFonts w:ascii="Arial" w:eastAsia="Times New Roman" w:hAnsi="Arial"/>
                <w:b/>
                <w:bCs/>
                <w:i/>
                <w:noProof/>
                <w:sz w:val="18"/>
                <w:szCs w:val="20"/>
                <w:lang w:val="en-GB" w:eastAsia="en-GB"/>
              </w:rPr>
            </w:pPr>
            <w:r w:rsidRPr="00302813">
              <w:rPr>
                <w:rFonts w:ascii="Arial" w:eastAsia="Times New Roman" w:hAnsi="Arial"/>
                <w:bCs/>
                <w:kern w:val="2"/>
                <w:sz w:val="18"/>
                <w:szCs w:val="20"/>
                <w:lang w:val="en-GB" w:eastAsia="en-GB"/>
              </w:rPr>
              <w:t>Indicates the number of sumbols of PSCCH in a resource pool.</w:t>
            </w:r>
          </w:p>
        </w:tc>
      </w:tr>
    </w:tbl>
    <w:p w14:paraId="46AF586C" w14:textId="77777777" w:rsidR="00302813" w:rsidRPr="00302813" w:rsidRDefault="00302813" w:rsidP="001766AF">
      <w:pPr>
        <w:rPr>
          <w:sz w:val="24"/>
          <w:szCs w:val="24"/>
          <w:lang w:val="en-GB" w:eastAsia="zh-CN"/>
        </w:rPr>
      </w:pPr>
    </w:p>
    <w:p w14:paraId="1E497154" w14:textId="77777777" w:rsidR="00302813" w:rsidRPr="00CE44F0" w:rsidRDefault="00302813" w:rsidP="001766AF">
      <w:pPr>
        <w:rPr>
          <w:szCs w:val="24"/>
          <w:lang w:eastAsia="zh-CN"/>
        </w:rPr>
      </w:pPr>
      <w:r w:rsidRPr="00CE44F0">
        <w:rPr>
          <w:szCs w:val="24"/>
          <w:lang w:eastAsia="zh-CN"/>
        </w:rPr>
        <w:t>Resource pool are configured in a cell to meet various reliability requirements and the decoding reliability of the PSCCH should meet the reliability requirement of the PSSCH transmission. R</w:t>
      </w:r>
      <w:r w:rsidR="008443B2" w:rsidRPr="00CE44F0">
        <w:rPr>
          <w:szCs w:val="24"/>
          <w:lang w:eastAsia="zh-CN"/>
        </w:rPr>
        <w:t xml:space="preserve">epetition </w:t>
      </w:r>
      <w:r w:rsidRPr="00CE44F0">
        <w:rPr>
          <w:szCs w:val="24"/>
          <w:lang w:eastAsia="zh-CN"/>
        </w:rPr>
        <w:t xml:space="preserve">of PSCCH </w:t>
      </w:r>
      <w:r w:rsidR="008443B2" w:rsidRPr="00CE44F0">
        <w:rPr>
          <w:szCs w:val="24"/>
          <w:lang w:eastAsia="zh-CN"/>
        </w:rPr>
        <w:t xml:space="preserve">in a slot </w:t>
      </w:r>
      <w:r w:rsidR="00843202" w:rsidRPr="00CE44F0">
        <w:rPr>
          <w:szCs w:val="24"/>
          <w:lang w:eastAsia="zh-CN"/>
        </w:rPr>
        <w:t xml:space="preserve">should </w:t>
      </w:r>
      <w:r w:rsidRPr="00CE44F0">
        <w:rPr>
          <w:szCs w:val="24"/>
          <w:lang w:eastAsia="zh-CN"/>
        </w:rPr>
        <w:t xml:space="preserve">also </w:t>
      </w:r>
      <w:r w:rsidR="00843202" w:rsidRPr="00CE44F0">
        <w:rPr>
          <w:szCs w:val="24"/>
          <w:lang w:eastAsia="zh-CN"/>
        </w:rPr>
        <w:t xml:space="preserve">be </w:t>
      </w:r>
      <w:r w:rsidR="008443B2" w:rsidRPr="00CE44F0">
        <w:rPr>
          <w:szCs w:val="24"/>
          <w:lang w:eastAsia="zh-CN"/>
        </w:rPr>
        <w:t>(pre)</w:t>
      </w:r>
      <w:r w:rsidR="00843202" w:rsidRPr="00CE44F0">
        <w:rPr>
          <w:szCs w:val="24"/>
          <w:lang w:eastAsia="zh-CN"/>
        </w:rPr>
        <w:t xml:space="preserve">configured per </w:t>
      </w:r>
      <w:r w:rsidRPr="00CE44F0">
        <w:rPr>
          <w:szCs w:val="24"/>
          <w:lang w:eastAsia="zh-CN"/>
        </w:rPr>
        <w:t xml:space="preserve">resource </w:t>
      </w:r>
      <w:r w:rsidR="00843202" w:rsidRPr="00CE44F0">
        <w:rPr>
          <w:szCs w:val="24"/>
          <w:lang w:eastAsia="zh-CN"/>
        </w:rPr>
        <w:t>pool.</w:t>
      </w:r>
    </w:p>
    <w:p w14:paraId="01B5753E" w14:textId="67308A12" w:rsidR="008443B2" w:rsidRDefault="008443B2" w:rsidP="00A06C0E">
      <w:pPr>
        <w:rPr>
          <w:b/>
          <w:lang w:eastAsia="zh-CN"/>
        </w:rPr>
      </w:pPr>
      <w:r w:rsidRPr="004837D9">
        <w:rPr>
          <w:b/>
          <w:lang w:eastAsia="zh-CN"/>
        </w:rPr>
        <w:t xml:space="preserve">Proposal </w:t>
      </w:r>
      <w:r w:rsidR="00F70847">
        <w:rPr>
          <w:b/>
          <w:lang w:eastAsia="zh-CN"/>
        </w:rPr>
        <w:t>5</w:t>
      </w:r>
      <w:r w:rsidRPr="004837D9">
        <w:rPr>
          <w:b/>
          <w:lang w:eastAsia="zh-CN"/>
        </w:rPr>
        <w:t xml:space="preserve">: </w:t>
      </w:r>
      <w:r w:rsidR="00F70847">
        <w:rPr>
          <w:b/>
          <w:lang w:eastAsia="zh-CN"/>
        </w:rPr>
        <w:t>R</w:t>
      </w:r>
      <w:r w:rsidRPr="004837D9">
        <w:rPr>
          <w:b/>
          <w:lang w:eastAsia="zh-CN"/>
        </w:rPr>
        <w:t xml:space="preserve">eliability of </w:t>
      </w:r>
      <w:r w:rsidR="00302813" w:rsidRPr="004837D9">
        <w:rPr>
          <w:b/>
          <w:lang w:eastAsia="zh-CN"/>
        </w:rPr>
        <w:t>PSCCH</w:t>
      </w:r>
      <w:r w:rsidRPr="004837D9">
        <w:rPr>
          <w:b/>
          <w:lang w:eastAsia="zh-CN"/>
        </w:rPr>
        <w:t xml:space="preserve"> decoding </w:t>
      </w:r>
      <w:r w:rsidR="00F70847">
        <w:rPr>
          <w:b/>
          <w:lang w:eastAsia="zh-CN"/>
        </w:rPr>
        <w:t xml:space="preserve">should be same as </w:t>
      </w:r>
      <w:r w:rsidR="007C34FE" w:rsidRPr="004837D9">
        <w:rPr>
          <w:b/>
          <w:lang w:eastAsia="zh-CN"/>
        </w:rPr>
        <w:t>PSSCH reliability</w:t>
      </w:r>
      <w:r w:rsidR="00341F6D">
        <w:rPr>
          <w:b/>
          <w:lang w:eastAsia="zh-CN"/>
        </w:rPr>
        <w:t>.</w:t>
      </w:r>
      <w:r w:rsidR="007C34FE" w:rsidRPr="004837D9">
        <w:rPr>
          <w:b/>
          <w:lang w:eastAsia="zh-CN"/>
        </w:rPr>
        <w:t xml:space="preserve"> </w:t>
      </w:r>
      <w:r w:rsidRPr="004837D9">
        <w:rPr>
          <w:b/>
          <w:lang w:eastAsia="zh-CN"/>
        </w:rPr>
        <w:t>Hence, repetition of 1</w:t>
      </w:r>
      <w:r w:rsidRPr="004837D9">
        <w:rPr>
          <w:b/>
          <w:vertAlign w:val="superscript"/>
          <w:lang w:eastAsia="zh-CN"/>
        </w:rPr>
        <w:t>st</w:t>
      </w:r>
      <w:r w:rsidRPr="004837D9">
        <w:rPr>
          <w:b/>
          <w:lang w:eastAsia="zh-CN"/>
        </w:rPr>
        <w:t xml:space="preserve"> stage SCI within the configured PSCCH symbols in a slot </w:t>
      </w:r>
      <w:r w:rsidR="00341F6D">
        <w:rPr>
          <w:b/>
          <w:lang w:eastAsia="zh-CN"/>
        </w:rPr>
        <w:t>may</w:t>
      </w:r>
      <w:r w:rsidR="00341F6D" w:rsidRPr="004837D9">
        <w:rPr>
          <w:b/>
          <w:lang w:eastAsia="zh-CN"/>
        </w:rPr>
        <w:t xml:space="preserve"> </w:t>
      </w:r>
      <w:r w:rsidRPr="004837D9">
        <w:rPr>
          <w:b/>
          <w:lang w:eastAsia="zh-CN"/>
        </w:rPr>
        <w:t>be (pre)configured</w:t>
      </w:r>
      <w:r w:rsidR="00341F6D">
        <w:rPr>
          <w:b/>
          <w:lang w:eastAsia="zh-CN"/>
        </w:rPr>
        <w:t>.</w:t>
      </w:r>
    </w:p>
    <w:p w14:paraId="1F78AA4C" w14:textId="0E3F813C" w:rsidR="000A61D8" w:rsidRDefault="00C84E6A" w:rsidP="00A06C0E">
      <w:pPr>
        <w:rPr>
          <w:bCs/>
          <w:lang w:eastAsia="zh-CN"/>
        </w:rPr>
      </w:pPr>
      <w:r>
        <w:rPr>
          <w:bCs/>
          <w:lang w:eastAsia="zh-CN"/>
        </w:rPr>
        <w:t>TX UE does not know whether the SL HARQ-NACK feedback is due to PSSCH decoding failure or 2</w:t>
      </w:r>
      <w:r w:rsidRPr="00C84E6A">
        <w:rPr>
          <w:bCs/>
          <w:vertAlign w:val="superscript"/>
          <w:lang w:eastAsia="zh-CN"/>
        </w:rPr>
        <w:t>nd</w:t>
      </w:r>
      <w:r>
        <w:rPr>
          <w:bCs/>
          <w:lang w:eastAsia="zh-CN"/>
        </w:rPr>
        <w:t xml:space="preserve"> SCI not decoded. If the SL HARQ-NACK feedback is due to 2</w:t>
      </w:r>
      <w:r w:rsidRPr="00C84E6A">
        <w:rPr>
          <w:bCs/>
          <w:vertAlign w:val="superscript"/>
          <w:lang w:eastAsia="zh-CN"/>
        </w:rPr>
        <w:t>nd</w:t>
      </w:r>
      <w:r>
        <w:rPr>
          <w:bCs/>
          <w:lang w:eastAsia="zh-CN"/>
        </w:rPr>
        <w:t xml:space="preserve"> SCI not decoded properly, reliability level of the 2</w:t>
      </w:r>
      <w:r w:rsidRPr="00C84E6A">
        <w:rPr>
          <w:bCs/>
          <w:vertAlign w:val="superscript"/>
          <w:lang w:eastAsia="zh-CN"/>
        </w:rPr>
        <w:t>nd</w:t>
      </w:r>
      <w:r>
        <w:rPr>
          <w:bCs/>
          <w:lang w:eastAsia="zh-CN"/>
        </w:rPr>
        <w:t xml:space="preserve"> SCI transmission can be </w:t>
      </w:r>
      <w:r w:rsidR="009D6F69">
        <w:rPr>
          <w:bCs/>
          <w:lang w:eastAsia="zh-CN"/>
        </w:rPr>
        <w:t xml:space="preserve">increased by </w:t>
      </w:r>
      <w:r w:rsidR="000A61D8">
        <w:rPr>
          <w:bCs/>
          <w:lang w:eastAsia="zh-CN"/>
        </w:rPr>
        <w:t xml:space="preserve">adjusting the </w:t>
      </w:r>
      <w:r>
        <w:rPr>
          <w:bCs/>
          <w:lang w:eastAsia="zh-CN"/>
        </w:rPr>
        <w:t xml:space="preserve">aggregation level or </w:t>
      </w:r>
      <w:r w:rsidR="009D6F69">
        <w:rPr>
          <w:bCs/>
          <w:lang w:eastAsia="zh-CN"/>
        </w:rPr>
        <w:t xml:space="preserve">beta-offset value. Hence, </w:t>
      </w:r>
      <w:r w:rsidR="009D6F69">
        <w:rPr>
          <w:bCs/>
          <w:lang w:eastAsia="zh-CN"/>
        </w:rPr>
        <w:lastRenderedPageBreak/>
        <w:t>any additional information about the 2</w:t>
      </w:r>
      <w:r w:rsidR="009D6F69" w:rsidRPr="009D6F69">
        <w:rPr>
          <w:bCs/>
          <w:vertAlign w:val="superscript"/>
          <w:lang w:eastAsia="zh-CN"/>
        </w:rPr>
        <w:t>nd</w:t>
      </w:r>
      <w:r w:rsidR="009D6F69">
        <w:rPr>
          <w:bCs/>
          <w:lang w:eastAsia="zh-CN"/>
        </w:rPr>
        <w:t xml:space="preserve"> SCI decoding status is helpful to increase the overall reliability of the control and data reception. Decoding </w:t>
      </w:r>
      <w:r w:rsidR="009E54AF">
        <w:rPr>
          <w:bCs/>
          <w:lang w:eastAsia="zh-CN"/>
        </w:rPr>
        <w:t xml:space="preserve">feedback </w:t>
      </w:r>
      <w:r w:rsidR="009D6F69">
        <w:rPr>
          <w:bCs/>
          <w:lang w:eastAsia="zh-CN"/>
        </w:rPr>
        <w:t xml:space="preserve">status </w:t>
      </w:r>
      <w:r w:rsidR="009E54AF">
        <w:rPr>
          <w:bCs/>
          <w:lang w:eastAsia="zh-CN"/>
        </w:rPr>
        <w:t xml:space="preserve">about </w:t>
      </w:r>
      <w:r w:rsidR="009D6F69">
        <w:rPr>
          <w:bCs/>
          <w:lang w:eastAsia="zh-CN"/>
        </w:rPr>
        <w:t>2</w:t>
      </w:r>
      <w:r w:rsidR="009D6F69" w:rsidRPr="009D6F69">
        <w:rPr>
          <w:bCs/>
          <w:vertAlign w:val="superscript"/>
          <w:lang w:eastAsia="zh-CN"/>
        </w:rPr>
        <w:t>nd</w:t>
      </w:r>
      <w:r w:rsidR="009D6F69">
        <w:rPr>
          <w:bCs/>
          <w:lang w:eastAsia="zh-CN"/>
        </w:rPr>
        <w:t xml:space="preserve"> SCI </w:t>
      </w:r>
      <w:r w:rsidR="009E54AF">
        <w:rPr>
          <w:bCs/>
          <w:lang w:eastAsia="zh-CN"/>
        </w:rPr>
        <w:t xml:space="preserve">reception </w:t>
      </w:r>
      <w:r w:rsidR="009D6F69">
        <w:rPr>
          <w:bCs/>
          <w:lang w:eastAsia="zh-CN"/>
        </w:rPr>
        <w:t xml:space="preserve">using existing PSFCH can be studied </w:t>
      </w:r>
      <w:r w:rsidR="000A61D8">
        <w:rPr>
          <w:bCs/>
          <w:lang w:eastAsia="zh-CN"/>
        </w:rPr>
        <w:t xml:space="preserve">within R16 framework </w:t>
      </w:r>
      <w:r w:rsidR="009D6F69">
        <w:rPr>
          <w:bCs/>
          <w:lang w:eastAsia="zh-CN"/>
        </w:rPr>
        <w:t xml:space="preserve">by introducing a separate code point </w:t>
      </w:r>
      <w:r w:rsidR="009E54AF">
        <w:rPr>
          <w:bCs/>
          <w:lang w:eastAsia="zh-CN"/>
        </w:rPr>
        <w:t>on PSFCH</w:t>
      </w:r>
      <w:r w:rsidR="000A61D8">
        <w:rPr>
          <w:bCs/>
          <w:lang w:eastAsia="zh-CN"/>
        </w:rPr>
        <w:t xml:space="preserve">. </w:t>
      </w:r>
    </w:p>
    <w:p w14:paraId="20F46138" w14:textId="14502F97" w:rsidR="000A61D8" w:rsidRPr="000A61D8" w:rsidRDefault="000A61D8" w:rsidP="00A06C0E">
      <w:pPr>
        <w:rPr>
          <w:b/>
          <w:lang w:eastAsia="zh-CN"/>
        </w:rPr>
      </w:pPr>
      <w:r w:rsidRPr="000A61D8">
        <w:rPr>
          <w:b/>
          <w:lang w:eastAsia="zh-CN"/>
        </w:rPr>
        <w:t xml:space="preserve">Proposal </w:t>
      </w:r>
      <w:r w:rsidR="00341F6D">
        <w:rPr>
          <w:b/>
          <w:lang w:eastAsia="zh-CN"/>
        </w:rPr>
        <w:t>6</w:t>
      </w:r>
      <w:r w:rsidRPr="000A61D8">
        <w:rPr>
          <w:b/>
          <w:lang w:eastAsia="zh-CN"/>
        </w:rPr>
        <w:t xml:space="preserve">: TX UE indicate </w:t>
      </w:r>
      <w:r w:rsidR="00F80F1A">
        <w:rPr>
          <w:b/>
          <w:lang w:eastAsia="zh-CN"/>
        </w:rPr>
        <w:t xml:space="preserve">solicitation of </w:t>
      </w:r>
      <w:r w:rsidRPr="000A61D8">
        <w:rPr>
          <w:b/>
          <w:lang w:eastAsia="zh-CN"/>
        </w:rPr>
        <w:t xml:space="preserve">SL HARQ feedback </w:t>
      </w:r>
      <w:r w:rsidR="00341F6D">
        <w:rPr>
          <w:b/>
          <w:lang w:eastAsia="zh-CN"/>
        </w:rPr>
        <w:t xml:space="preserve">explicitly in </w:t>
      </w:r>
      <w:r w:rsidRPr="000A61D8">
        <w:rPr>
          <w:b/>
          <w:lang w:eastAsia="zh-CN"/>
        </w:rPr>
        <w:t xml:space="preserve">1st </w:t>
      </w:r>
      <w:r w:rsidR="00341F6D">
        <w:rPr>
          <w:b/>
          <w:lang w:eastAsia="zh-CN"/>
        </w:rPr>
        <w:t xml:space="preserve">stage </w:t>
      </w:r>
      <w:r w:rsidRPr="000A61D8">
        <w:rPr>
          <w:b/>
          <w:lang w:eastAsia="zh-CN"/>
        </w:rPr>
        <w:t>SCI</w:t>
      </w:r>
      <w:r w:rsidR="00341F6D">
        <w:rPr>
          <w:b/>
          <w:lang w:eastAsia="zh-CN"/>
        </w:rPr>
        <w:t>.</w:t>
      </w:r>
    </w:p>
    <w:p w14:paraId="60B8B62A" w14:textId="7F3620E3" w:rsidR="00F80F1A" w:rsidRDefault="000A61D8" w:rsidP="00A06C0E">
      <w:pPr>
        <w:rPr>
          <w:b/>
          <w:lang w:eastAsia="zh-CN"/>
        </w:rPr>
      </w:pPr>
      <w:r w:rsidRPr="00F80F1A">
        <w:rPr>
          <w:b/>
          <w:lang w:eastAsia="zh-CN"/>
        </w:rPr>
        <w:t xml:space="preserve">Proposal </w:t>
      </w:r>
      <w:r w:rsidR="00341F6D">
        <w:rPr>
          <w:b/>
          <w:lang w:eastAsia="zh-CN"/>
        </w:rPr>
        <w:t>7</w:t>
      </w:r>
      <w:r w:rsidRPr="00F80F1A">
        <w:rPr>
          <w:b/>
          <w:lang w:eastAsia="zh-CN"/>
        </w:rPr>
        <w:t>: RAN1 study the feasibility of introducing a separate code point in PSFCH to inform the TX UE about the decoding status of 2nd SCI</w:t>
      </w:r>
      <w:r w:rsidR="00341F6D">
        <w:rPr>
          <w:b/>
          <w:lang w:eastAsia="zh-CN"/>
        </w:rPr>
        <w:t>.</w:t>
      </w:r>
    </w:p>
    <w:p w14:paraId="003D0328" w14:textId="6D0C8FC9" w:rsidR="0042441E" w:rsidRDefault="00D329F7" w:rsidP="00AB4C69">
      <w:pPr>
        <w:pStyle w:val="2"/>
        <w:rPr>
          <w:lang w:eastAsia="zh-CN"/>
        </w:rPr>
      </w:pPr>
      <w:r>
        <w:rPr>
          <w:lang w:eastAsia="zh-CN"/>
        </w:rPr>
        <w:t>Soft</w:t>
      </w:r>
      <w:r w:rsidR="00881A98">
        <w:rPr>
          <w:lang w:eastAsia="zh-CN"/>
        </w:rPr>
        <w:t xml:space="preserve"> buffer handling</w:t>
      </w:r>
    </w:p>
    <w:p w14:paraId="08ABA134" w14:textId="009B6ACD" w:rsidR="00373996" w:rsidRDefault="00373996" w:rsidP="00D329F7">
      <w:pPr>
        <w:rPr>
          <w:szCs w:val="24"/>
          <w:lang w:eastAsia="zh-CN"/>
        </w:rPr>
      </w:pPr>
      <w:bookmarkStart w:id="7" w:name="_Hlk37345588"/>
      <w:r>
        <w:rPr>
          <w:szCs w:val="24"/>
          <w:lang w:eastAsia="zh-CN"/>
        </w:rPr>
        <w:t>When TX UE is configured with blind re-transmissions</w:t>
      </w:r>
      <w:r w:rsidR="00881A98" w:rsidRPr="00CE44F0">
        <w:rPr>
          <w:szCs w:val="24"/>
          <w:lang w:eastAsia="zh-CN"/>
        </w:rPr>
        <w:t xml:space="preserve">, an upper limit is defined for the time a soft buffer/HARQ process is used for the decoding of a SL TB. </w:t>
      </w:r>
      <w:r>
        <w:rPr>
          <w:szCs w:val="24"/>
          <w:lang w:eastAsia="zh-CN"/>
        </w:rPr>
        <w:t xml:space="preserve">Otherwise, </w:t>
      </w:r>
      <w:r w:rsidRPr="00373996">
        <w:rPr>
          <w:szCs w:val="24"/>
          <w:lang w:eastAsia="zh-CN"/>
        </w:rPr>
        <w:t>the receiver cannot clear its buffer until receiving another transmission for the same HPID, source id and toggled NDI which is un-necessarily blocking the HARQ process in the receiver and disabling him to receive from other UEs</w:t>
      </w:r>
      <w:r>
        <w:rPr>
          <w:szCs w:val="24"/>
          <w:lang w:eastAsia="zh-CN"/>
        </w:rPr>
        <w:t xml:space="preserve">. </w:t>
      </w:r>
    </w:p>
    <w:p w14:paraId="031BC5B9" w14:textId="4364AF73" w:rsidR="00D329F7" w:rsidRPr="00CE44F0" w:rsidRDefault="00881A98" w:rsidP="00D329F7">
      <w:pPr>
        <w:rPr>
          <w:szCs w:val="24"/>
          <w:lang w:eastAsia="zh-CN"/>
        </w:rPr>
      </w:pPr>
      <w:r w:rsidRPr="00CE44F0">
        <w:rPr>
          <w:szCs w:val="24"/>
          <w:lang w:eastAsia="zh-CN"/>
        </w:rPr>
        <w:t xml:space="preserve">An explicit indicator </w:t>
      </w:r>
      <w:r w:rsidR="00D329F7" w:rsidRPr="00CE44F0">
        <w:rPr>
          <w:szCs w:val="24"/>
          <w:lang w:eastAsia="zh-CN"/>
        </w:rPr>
        <w:t xml:space="preserve">in the SCI contains some information which is used by the receiver UE for the soft buffer management, i.e. based on the signaling information the receiver UE can replace the data stored in a soft buffer and use it for some other SL transmission. Such information may be the maximum decoding time of a TB or information about the last HARQ transmission of a TB. </w:t>
      </w:r>
    </w:p>
    <w:p w14:paraId="2E932CB6" w14:textId="1CE5A6C1" w:rsidR="0042441E" w:rsidRPr="004837D9" w:rsidRDefault="00724B16" w:rsidP="00EA35AB">
      <w:pPr>
        <w:rPr>
          <w:b/>
          <w:lang w:eastAsia="zh-CN"/>
        </w:rPr>
      </w:pPr>
      <w:r w:rsidRPr="004837D9">
        <w:rPr>
          <w:b/>
          <w:lang w:eastAsia="zh-CN"/>
        </w:rPr>
        <w:t xml:space="preserve">Proposal </w:t>
      </w:r>
      <w:r w:rsidR="00341F6D">
        <w:rPr>
          <w:b/>
          <w:lang w:eastAsia="zh-CN"/>
        </w:rPr>
        <w:t>8</w:t>
      </w:r>
      <w:r w:rsidR="00D329F7" w:rsidRPr="004837D9">
        <w:rPr>
          <w:b/>
          <w:lang w:eastAsia="zh-CN"/>
        </w:rPr>
        <w:t>:  SCI contains information for RX UE soft buffer management</w:t>
      </w:r>
      <w:r w:rsidR="00341F6D">
        <w:rPr>
          <w:b/>
          <w:lang w:eastAsia="zh-CN"/>
        </w:rPr>
        <w:t>.</w:t>
      </w:r>
    </w:p>
    <w:bookmarkEnd w:id="7"/>
    <w:p w14:paraId="6C9671D7" w14:textId="77777777" w:rsidR="0082623E" w:rsidRPr="00C5057D" w:rsidRDefault="0082623E" w:rsidP="002A5A92">
      <w:pPr>
        <w:pStyle w:val="1"/>
        <w:rPr>
          <w:rFonts w:ascii="Arial" w:hAnsi="Arial" w:cs="Arial"/>
          <w:lang w:eastAsia="zh-CN"/>
        </w:rPr>
      </w:pPr>
      <w:r w:rsidRPr="00C5057D">
        <w:rPr>
          <w:rFonts w:ascii="Arial" w:hAnsi="Arial" w:cs="Arial"/>
          <w:lang w:eastAsia="zh-CN"/>
        </w:rPr>
        <w:t>Conclusion</w:t>
      </w:r>
    </w:p>
    <w:p w14:paraId="24875C65" w14:textId="0C36D0A6" w:rsidR="0091610D" w:rsidRDefault="004D7610" w:rsidP="004711D2">
      <w:pPr>
        <w:spacing w:before="120"/>
        <w:rPr>
          <w:sz w:val="24"/>
        </w:rPr>
      </w:pPr>
      <w:r w:rsidRPr="00C5057D">
        <w:rPr>
          <w:sz w:val="24"/>
        </w:rPr>
        <w:t xml:space="preserve">In this contribution, </w:t>
      </w:r>
      <w:r w:rsidR="00646D67" w:rsidRPr="00C5057D">
        <w:rPr>
          <w:sz w:val="24"/>
        </w:rPr>
        <w:t xml:space="preserve">we focus on </w:t>
      </w:r>
      <w:r w:rsidR="00745E97" w:rsidRPr="00C5057D">
        <w:rPr>
          <w:rFonts w:hint="eastAsia"/>
          <w:sz w:val="24"/>
        </w:rPr>
        <w:t xml:space="preserve">sidelink </w:t>
      </w:r>
      <w:r w:rsidR="00745E97" w:rsidRPr="00C5057D">
        <w:rPr>
          <w:rFonts w:hint="eastAsia"/>
          <w:sz w:val="24"/>
          <w:lang w:eastAsia="zh-CN"/>
        </w:rPr>
        <w:t>p</w:t>
      </w:r>
      <w:r w:rsidR="00745E97" w:rsidRPr="00C5057D">
        <w:rPr>
          <w:sz w:val="24"/>
        </w:rPr>
        <w:t>hysical layer structures</w:t>
      </w:r>
      <w:r w:rsidR="00745E97" w:rsidRPr="00C5057D">
        <w:rPr>
          <w:rFonts w:hint="eastAsia"/>
          <w:sz w:val="24"/>
        </w:rPr>
        <w:t xml:space="preserve"> in NR V2X</w:t>
      </w:r>
      <w:r w:rsidR="00745E97" w:rsidRPr="00C5057D" w:rsidDel="00745E97">
        <w:rPr>
          <w:rFonts w:hint="eastAsia"/>
          <w:sz w:val="24"/>
        </w:rPr>
        <w:t xml:space="preserve"> </w:t>
      </w:r>
      <w:r w:rsidR="00646D67" w:rsidRPr="00C5057D">
        <w:rPr>
          <w:sz w:val="24"/>
        </w:rPr>
        <w:t>and present our views</w:t>
      </w:r>
      <w:r w:rsidR="002C076B" w:rsidRPr="00C5057D">
        <w:rPr>
          <w:sz w:val="24"/>
        </w:rPr>
        <w:t>.</w:t>
      </w:r>
      <w:r w:rsidR="001B7737" w:rsidRPr="00C5057D">
        <w:rPr>
          <w:sz w:val="24"/>
        </w:rPr>
        <w:t xml:space="preserve"> </w:t>
      </w:r>
      <w:r w:rsidR="00926F0B" w:rsidRPr="00C5057D">
        <w:rPr>
          <w:rFonts w:hint="eastAsia"/>
          <w:sz w:val="24"/>
        </w:rPr>
        <w:t>W</w:t>
      </w:r>
      <w:r w:rsidR="002C204C" w:rsidRPr="00C5057D">
        <w:rPr>
          <w:sz w:val="24"/>
        </w:rPr>
        <w:t xml:space="preserve">e have </w:t>
      </w:r>
      <w:r w:rsidR="00234914" w:rsidRPr="00C5057D">
        <w:rPr>
          <w:rFonts w:hint="eastAsia"/>
          <w:sz w:val="24"/>
        </w:rPr>
        <w:t>the following</w:t>
      </w:r>
      <w:r w:rsidR="00234914" w:rsidRPr="00C5057D">
        <w:rPr>
          <w:sz w:val="24"/>
        </w:rPr>
        <w:t xml:space="preserve"> </w:t>
      </w:r>
      <w:r w:rsidR="009A7297" w:rsidRPr="00C5057D">
        <w:rPr>
          <w:rFonts w:hint="eastAsia"/>
          <w:sz w:val="24"/>
          <w:lang w:eastAsia="zh-CN"/>
        </w:rPr>
        <w:t xml:space="preserve">observation and </w:t>
      </w:r>
      <w:r w:rsidR="002C204C" w:rsidRPr="00C5057D">
        <w:rPr>
          <w:sz w:val="24"/>
        </w:rPr>
        <w:t>propo</w:t>
      </w:r>
      <w:r w:rsidR="00101753" w:rsidRPr="00C5057D">
        <w:rPr>
          <w:sz w:val="24"/>
        </w:rPr>
        <w:t>s</w:t>
      </w:r>
      <w:r w:rsidR="002C204C" w:rsidRPr="00C5057D">
        <w:rPr>
          <w:sz w:val="24"/>
        </w:rPr>
        <w:t>als:</w:t>
      </w:r>
    </w:p>
    <w:p w14:paraId="73725E57" w14:textId="77777777" w:rsidR="008C2E3F" w:rsidRPr="004837D9" w:rsidRDefault="008C2E3F" w:rsidP="008C2E3F">
      <w:pPr>
        <w:rPr>
          <w:b/>
          <w:lang w:eastAsia="zh-CN"/>
        </w:rPr>
      </w:pPr>
      <w:r w:rsidRPr="004837D9">
        <w:rPr>
          <w:b/>
          <w:lang w:eastAsia="zh-CN"/>
        </w:rPr>
        <w:t xml:space="preserve">Observation 1: UE can be configured with either SC-FDM or OFDM waveform in uplink while SL supports OFDM waveform. Even though the numerology is same for UL active BWP and SL BWP, the waveform could be different </w:t>
      </w:r>
    </w:p>
    <w:p w14:paraId="059A11EA" w14:textId="77777777" w:rsidR="008C2E3F" w:rsidRPr="004837D9" w:rsidRDefault="008C2E3F" w:rsidP="008C2E3F">
      <w:pPr>
        <w:rPr>
          <w:b/>
          <w:lang w:eastAsia="zh-CN"/>
        </w:rPr>
      </w:pPr>
      <w:r w:rsidRPr="004837D9">
        <w:rPr>
          <w:b/>
          <w:lang w:eastAsia="zh-CN"/>
        </w:rPr>
        <w:t xml:space="preserve">Proposal 1: Any additional switching delay requirement between UL active BWP configured with SC-FDM waveform to SL BWP configured with OFDM waveform in a same carrier was not discussed before </w:t>
      </w:r>
    </w:p>
    <w:p w14:paraId="02ADFD7A" w14:textId="77777777" w:rsidR="008C2E3F" w:rsidRPr="004837D9" w:rsidRDefault="008C2E3F" w:rsidP="008C2E3F">
      <w:pPr>
        <w:pStyle w:val="af2"/>
        <w:numPr>
          <w:ilvl w:val="0"/>
          <w:numId w:val="13"/>
        </w:numPr>
        <w:rPr>
          <w:rFonts w:ascii="Times New Roman" w:hAnsi="Times New Roman" w:cs="Times New Roman"/>
          <w:b/>
        </w:rPr>
      </w:pPr>
      <w:r w:rsidRPr="004837D9">
        <w:rPr>
          <w:rFonts w:ascii="Times New Roman" w:hAnsi="Times New Roman" w:cs="Times New Roman"/>
          <w:b/>
        </w:rPr>
        <w:t>If there is any switching delay required for the above purpose, UE behavior should be similar to numerology mismatch between UL BWP and SL BWP</w:t>
      </w:r>
    </w:p>
    <w:p w14:paraId="7AF99DDF" w14:textId="5CE0AA28" w:rsidR="008C2E3F" w:rsidRDefault="008C2E3F" w:rsidP="008C2E3F">
      <w:pPr>
        <w:rPr>
          <w:b/>
        </w:rPr>
      </w:pPr>
      <w:r w:rsidRPr="008C2E3F">
        <w:rPr>
          <w:b/>
        </w:rPr>
        <w:t>Proposal 2: Support a new second stage SCI format for broadcast with fields such as HARQ process id, source id, destination id, NDI.</w:t>
      </w:r>
    </w:p>
    <w:p w14:paraId="1DE7C873" w14:textId="77777777" w:rsidR="008C2E3F" w:rsidRDefault="008C2E3F" w:rsidP="008C2E3F">
      <w:pPr>
        <w:rPr>
          <w:b/>
          <w:lang w:eastAsia="zh-CN"/>
        </w:rPr>
      </w:pPr>
      <w:r w:rsidRPr="004837D9">
        <w:rPr>
          <w:b/>
          <w:lang w:eastAsia="zh-CN"/>
        </w:rPr>
        <w:t xml:space="preserve">Proposal 3: </w:t>
      </w:r>
      <w:r>
        <w:rPr>
          <w:b/>
          <w:lang w:eastAsia="zh-CN"/>
        </w:rPr>
        <w:t>UE indicates the SL HARQ feedback option 1 &amp; option 2 explicitly in 1</w:t>
      </w:r>
      <w:r w:rsidRPr="00F80F1A">
        <w:rPr>
          <w:b/>
          <w:vertAlign w:val="superscript"/>
          <w:lang w:eastAsia="zh-CN"/>
        </w:rPr>
        <w:t>st</w:t>
      </w:r>
      <w:r>
        <w:rPr>
          <w:b/>
          <w:lang w:eastAsia="zh-CN"/>
        </w:rPr>
        <w:t xml:space="preserve"> stage SCI.</w:t>
      </w:r>
    </w:p>
    <w:p w14:paraId="6001A9D5" w14:textId="77777777" w:rsidR="008C2E3F" w:rsidRDefault="008C2E3F" w:rsidP="008C2E3F">
      <w:pPr>
        <w:rPr>
          <w:b/>
          <w:lang w:eastAsia="zh-CN"/>
        </w:rPr>
      </w:pPr>
      <w:r>
        <w:rPr>
          <w:b/>
          <w:lang w:eastAsia="zh-CN"/>
        </w:rPr>
        <w:t xml:space="preserve">Proposal 4: Two </w:t>
      </w:r>
      <w:r w:rsidRPr="004837D9">
        <w:rPr>
          <w:b/>
          <w:lang w:eastAsia="zh-CN"/>
        </w:rPr>
        <w:t xml:space="preserve">different second stage SCI formats </w:t>
      </w:r>
      <w:r>
        <w:rPr>
          <w:b/>
          <w:lang w:eastAsia="zh-CN"/>
        </w:rPr>
        <w:t>are used to distinguish distance based HARQ feedback from non-distance based HARQ feedback in groupcast communication.</w:t>
      </w:r>
    </w:p>
    <w:p w14:paraId="5674E0CB" w14:textId="77777777" w:rsidR="008C2E3F" w:rsidRDefault="008C2E3F" w:rsidP="008C2E3F">
      <w:pPr>
        <w:rPr>
          <w:b/>
          <w:lang w:eastAsia="zh-CN"/>
        </w:rPr>
      </w:pPr>
      <w:r w:rsidRPr="004837D9">
        <w:rPr>
          <w:b/>
          <w:lang w:eastAsia="zh-CN"/>
        </w:rPr>
        <w:t xml:space="preserve">Proposal </w:t>
      </w:r>
      <w:r>
        <w:rPr>
          <w:b/>
          <w:lang w:eastAsia="zh-CN"/>
        </w:rPr>
        <w:t>5</w:t>
      </w:r>
      <w:r w:rsidRPr="004837D9">
        <w:rPr>
          <w:b/>
          <w:lang w:eastAsia="zh-CN"/>
        </w:rPr>
        <w:t xml:space="preserve">: </w:t>
      </w:r>
      <w:r>
        <w:rPr>
          <w:b/>
          <w:lang w:eastAsia="zh-CN"/>
        </w:rPr>
        <w:t>R</w:t>
      </w:r>
      <w:r w:rsidRPr="004837D9">
        <w:rPr>
          <w:b/>
          <w:lang w:eastAsia="zh-CN"/>
        </w:rPr>
        <w:t xml:space="preserve">eliability of PSCCH decoding </w:t>
      </w:r>
      <w:r>
        <w:rPr>
          <w:b/>
          <w:lang w:eastAsia="zh-CN"/>
        </w:rPr>
        <w:t xml:space="preserve">should be same as </w:t>
      </w:r>
      <w:r w:rsidRPr="004837D9">
        <w:rPr>
          <w:b/>
          <w:lang w:eastAsia="zh-CN"/>
        </w:rPr>
        <w:t>PSSCH reliability</w:t>
      </w:r>
      <w:r>
        <w:rPr>
          <w:b/>
          <w:lang w:eastAsia="zh-CN"/>
        </w:rPr>
        <w:t>.</w:t>
      </w:r>
      <w:r w:rsidRPr="004837D9">
        <w:rPr>
          <w:b/>
          <w:lang w:eastAsia="zh-CN"/>
        </w:rPr>
        <w:t xml:space="preserve"> Hence, repetition of 1</w:t>
      </w:r>
      <w:r w:rsidRPr="004837D9">
        <w:rPr>
          <w:b/>
          <w:vertAlign w:val="superscript"/>
          <w:lang w:eastAsia="zh-CN"/>
        </w:rPr>
        <w:t>st</w:t>
      </w:r>
      <w:r w:rsidRPr="004837D9">
        <w:rPr>
          <w:b/>
          <w:lang w:eastAsia="zh-CN"/>
        </w:rPr>
        <w:t xml:space="preserve"> stage SCI within the configured PSCCH symbols in a slot </w:t>
      </w:r>
      <w:r>
        <w:rPr>
          <w:b/>
          <w:lang w:eastAsia="zh-CN"/>
        </w:rPr>
        <w:t>may</w:t>
      </w:r>
      <w:r w:rsidRPr="004837D9">
        <w:rPr>
          <w:b/>
          <w:lang w:eastAsia="zh-CN"/>
        </w:rPr>
        <w:t xml:space="preserve"> be (pre)configured</w:t>
      </w:r>
      <w:r>
        <w:rPr>
          <w:b/>
          <w:lang w:eastAsia="zh-CN"/>
        </w:rPr>
        <w:t>.</w:t>
      </w:r>
    </w:p>
    <w:p w14:paraId="73BEC3E5" w14:textId="77777777" w:rsidR="008C2E3F" w:rsidRPr="000A61D8" w:rsidRDefault="008C2E3F" w:rsidP="008C2E3F">
      <w:pPr>
        <w:rPr>
          <w:b/>
          <w:lang w:eastAsia="zh-CN"/>
        </w:rPr>
      </w:pPr>
      <w:r w:rsidRPr="000A61D8">
        <w:rPr>
          <w:b/>
          <w:lang w:eastAsia="zh-CN"/>
        </w:rPr>
        <w:t xml:space="preserve">Proposal </w:t>
      </w:r>
      <w:r>
        <w:rPr>
          <w:b/>
          <w:lang w:eastAsia="zh-CN"/>
        </w:rPr>
        <w:t>6</w:t>
      </w:r>
      <w:r w:rsidRPr="000A61D8">
        <w:rPr>
          <w:b/>
          <w:lang w:eastAsia="zh-CN"/>
        </w:rPr>
        <w:t xml:space="preserve">: TX UE indicate </w:t>
      </w:r>
      <w:r>
        <w:rPr>
          <w:b/>
          <w:lang w:eastAsia="zh-CN"/>
        </w:rPr>
        <w:t xml:space="preserve">solicitation of </w:t>
      </w:r>
      <w:r w:rsidRPr="000A61D8">
        <w:rPr>
          <w:b/>
          <w:lang w:eastAsia="zh-CN"/>
        </w:rPr>
        <w:t xml:space="preserve">SL HARQ feedback </w:t>
      </w:r>
      <w:r>
        <w:rPr>
          <w:b/>
          <w:lang w:eastAsia="zh-CN"/>
        </w:rPr>
        <w:t xml:space="preserve">explicitly in </w:t>
      </w:r>
      <w:r w:rsidRPr="000A61D8">
        <w:rPr>
          <w:b/>
          <w:lang w:eastAsia="zh-CN"/>
        </w:rPr>
        <w:t xml:space="preserve">1st </w:t>
      </w:r>
      <w:r>
        <w:rPr>
          <w:b/>
          <w:lang w:eastAsia="zh-CN"/>
        </w:rPr>
        <w:t xml:space="preserve">stage </w:t>
      </w:r>
      <w:r w:rsidRPr="000A61D8">
        <w:rPr>
          <w:b/>
          <w:lang w:eastAsia="zh-CN"/>
        </w:rPr>
        <w:t>SCI</w:t>
      </w:r>
      <w:r>
        <w:rPr>
          <w:b/>
          <w:lang w:eastAsia="zh-CN"/>
        </w:rPr>
        <w:t>.</w:t>
      </w:r>
    </w:p>
    <w:p w14:paraId="786E29AA" w14:textId="77777777" w:rsidR="008C2E3F" w:rsidRDefault="008C2E3F" w:rsidP="008C2E3F">
      <w:pPr>
        <w:rPr>
          <w:b/>
          <w:lang w:eastAsia="zh-CN"/>
        </w:rPr>
      </w:pPr>
      <w:r w:rsidRPr="00F80F1A">
        <w:rPr>
          <w:b/>
          <w:lang w:eastAsia="zh-CN"/>
        </w:rPr>
        <w:t xml:space="preserve">Proposal </w:t>
      </w:r>
      <w:r>
        <w:rPr>
          <w:b/>
          <w:lang w:eastAsia="zh-CN"/>
        </w:rPr>
        <w:t>7</w:t>
      </w:r>
      <w:r w:rsidRPr="00F80F1A">
        <w:rPr>
          <w:b/>
          <w:lang w:eastAsia="zh-CN"/>
        </w:rPr>
        <w:t>: RAN1 study the feasibility of introducing a separate code point in PSFCH to inform the TX UE about the decoding status of 2nd SCI</w:t>
      </w:r>
      <w:r>
        <w:rPr>
          <w:b/>
          <w:lang w:eastAsia="zh-CN"/>
        </w:rPr>
        <w:t>.</w:t>
      </w:r>
    </w:p>
    <w:p w14:paraId="272CDD65" w14:textId="77777777" w:rsidR="008C2E3F" w:rsidRPr="004837D9" w:rsidRDefault="008C2E3F" w:rsidP="008C2E3F">
      <w:pPr>
        <w:rPr>
          <w:b/>
          <w:lang w:eastAsia="zh-CN"/>
        </w:rPr>
      </w:pPr>
      <w:r w:rsidRPr="004837D9">
        <w:rPr>
          <w:b/>
          <w:lang w:eastAsia="zh-CN"/>
        </w:rPr>
        <w:t xml:space="preserve">Proposal </w:t>
      </w:r>
      <w:r>
        <w:rPr>
          <w:b/>
          <w:lang w:eastAsia="zh-CN"/>
        </w:rPr>
        <w:t>8</w:t>
      </w:r>
      <w:r w:rsidRPr="004837D9">
        <w:rPr>
          <w:b/>
          <w:lang w:eastAsia="zh-CN"/>
        </w:rPr>
        <w:t>:  SCI contains information for RX UE soft buffer management</w:t>
      </w:r>
      <w:r>
        <w:rPr>
          <w:b/>
          <w:lang w:eastAsia="zh-CN"/>
        </w:rPr>
        <w:t>.</w:t>
      </w:r>
    </w:p>
    <w:p w14:paraId="60C18CDE" w14:textId="6CAC2EAC" w:rsidR="00111C6E" w:rsidRPr="00C5057D" w:rsidRDefault="00111C6E" w:rsidP="00A83CF6">
      <w:pPr>
        <w:pStyle w:val="1"/>
        <w:numPr>
          <w:ilvl w:val="0"/>
          <w:numId w:val="0"/>
        </w:numPr>
        <w:rPr>
          <w:rFonts w:ascii="Arial" w:hAnsi="Arial" w:cs="Arial"/>
          <w:kern w:val="2"/>
          <w:lang w:eastAsia="zh-CN"/>
        </w:rPr>
      </w:pPr>
      <w:r w:rsidRPr="00C5057D">
        <w:rPr>
          <w:rFonts w:ascii="Arial" w:hAnsi="Arial" w:cs="Arial"/>
          <w:kern w:val="2"/>
          <w:lang w:eastAsia="zh-CN"/>
        </w:rPr>
        <w:t>Reference</w:t>
      </w:r>
      <w:r w:rsidR="00971F76" w:rsidRPr="00C5057D">
        <w:rPr>
          <w:rFonts w:ascii="Arial" w:hAnsi="Arial" w:cs="Arial"/>
          <w:kern w:val="2"/>
          <w:lang w:eastAsia="zh-CN"/>
        </w:rPr>
        <w:t>s</w:t>
      </w:r>
    </w:p>
    <w:p w14:paraId="734B575D" w14:textId="5D79B71D" w:rsidR="004E5C38" w:rsidRPr="00C5057D" w:rsidRDefault="007D02BF" w:rsidP="004E5C38">
      <w:pPr>
        <w:pStyle w:val="References"/>
        <w:numPr>
          <w:ilvl w:val="0"/>
          <w:numId w:val="4"/>
        </w:numPr>
        <w:rPr>
          <w:sz w:val="24"/>
        </w:rPr>
      </w:pPr>
      <w:r w:rsidRPr="00C5057D">
        <w:rPr>
          <w:sz w:val="24"/>
        </w:rPr>
        <w:t>3GPP TS 38.331-</w:t>
      </w:r>
      <w:r w:rsidR="004711D2">
        <w:rPr>
          <w:sz w:val="24"/>
        </w:rPr>
        <w:t>CR</w:t>
      </w:r>
      <w:r w:rsidRPr="00C5057D">
        <w:rPr>
          <w:sz w:val="24"/>
        </w:rPr>
        <w:t>, NR; Radio Resource Control (RRC); Protocol specification</w:t>
      </w:r>
    </w:p>
    <w:p w14:paraId="7B3A638B" w14:textId="43966F1B" w:rsidR="004D597D" w:rsidRPr="004711D2" w:rsidRDefault="004711D2" w:rsidP="004711D2">
      <w:pPr>
        <w:pStyle w:val="References"/>
        <w:numPr>
          <w:ilvl w:val="0"/>
          <w:numId w:val="4"/>
        </w:numPr>
        <w:rPr>
          <w:b/>
          <w:sz w:val="24"/>
        </w:rPr>
      </w:pPr>
      <w:r>
        <w:rPr>
          <w:sz w:val="24"/>
        </w:rPr>
        <w:t>3GPP TS 38.312-CR, NR;</w:t>
      </w:r>
      <w:r w:rsidRPr="004711D2">
        <w:rPr>
          <w:rFonts w:ascii="Arial" w:hAnsi="Arial"/>
          <w:b/>
          <w:sz w:val="34"/>
          <w:szCs w:val="20"/>
        </w:rPr>
        <w:t xml:space="preserve"> </w:t>
      </w:r>
      <w:r w:rsidRPr="004711D2">
        <w:rPr>
          <w:sz w:val="24"/>
        </w:rPr>
        <w:t>Multiplexing and channel coding</w:t>
      </w:r>
    </w:p>
    <w:sectPr w:rsidR="004D597D" w:rsidRPr="004711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B60CA" w14:textId="77777777" w:rsidR="00657A64" w:rsidRDefault="00657A64">
      <w:r>
        <w:separator/>
      </w:r>
    </w:p>
  </w:endnote>
  <w:endnote w:type="continuationSeparator" w:id="0">
    <w:p w14:paraId="4DA4F3FF" w14:textId="77777777" w:rsidR="00657A64" w:rsidRDefault="0065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AE3F4" w14:textId="77777777" w:rsidR="00657A64" w:rsidRDefault="00657A64">
      <w:r>
        <w:separator/>
      </w:r>
    </w:p>
  </w:footnote>
  <w:footnote w:type="continuationSeparator" w:id="0">
    <w:p w14:paraId="46420DE9" w14:textId="77777777" w:rsidR="00657A64" w:rsidRDefault="00657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48D0FB4"/>
    <w:multiLevelType w:val="hybridMultilevel"/>
    <w:tmpl w:val="5A5CFC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04412"/>
    <w:multiLevelType w:val="hybridMultilevel"/>
    <w:tmpl w:val="4656BB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57E3"/>
    <w:multiLevelType w:val="hybridMultilevel"/>
    <w:tmpl w:val="FB1600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6B4522"/>
    <w:multiLevelType w:val="hybridMultilevel"/>
    <w:tmpl w:val="F66E99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4C52"/>
    <w:multiLevelType w:val="hybridMultilevel"/>
    <w:tmpl w:val="392EE6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B7144B"/>
    <w:multiLevelType w:val="hybridMultilevel"/>
    <w:tmpl w:val="470AA2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18"/>
  </w:num>
  <w:num w:numId="4">
    <w:abstractNumId w:val="13"/>
    <w:lvlOverride w:ilvl="0">
      <w:startOverride w:val="1"/>
    </w:lvlOverride>
  </w:num>
  <w:num w:numId="5">
    <w:abstractNumId w:val="11"/>
  </w:num>
  <w:num w:numId="6">
    <w:abstractNumId w:val="14"/>
  </w:num>
  <w:num w:numId="7">
    <w:abstractNumId w:val="17"/>
  </w:num>
  <w:num w:numId="8">
    <w:abstractNumId w:val="10"/>
  </w:num>
  <w:num w:numId="9">
    <w:abstractNumId w:val="6"/>
  </w:num>
  <w:num w:numId="10">
    <w:abstractNumId w:val="19"/>
  </w:num>
  <w:num w:numId="11">
    <w:abstractNumId w:val="3"/>
  </w:num>
  <w:num w:numId="12">
    <w:abstractNumId w:val="4"/>
  </w:num>
  <w:num w:numId="13">
    <w:abstractNumId w:val="2"/>
  </w:num>
  <w:num w:numId="14">
    <w:abstractNumId w:val="0"/>
  </w:num>
  <w:num w:numId="15">
    <w:abstractNumId w:val="16"/>
  </w:num>
  <w:num w:numId="16">
    <w:abstractNumId w:val="1"/>
  </w:num>
  <w:num w:numId="17">
    <w:abstractNumId w:val="12"/>
  </w:num>
  <w:num w:numId="18">
    <w:abstractNumId w:val="8"/>
  </w:num>
  <w:num w:numId="19">
    <w:abstractNumId w:val="15"/>
  </w:num>
  <w:num w:numId="20">
    <w:abstractNumId w:val="9"/>
  </w:num>
  <w:num w:numId="21">
    <w:abstractNumId w:val="5"/>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903"/>
    <w:rsid w:val="00004E70"/>
    <w:rsid w:val="0000504D"/>
    <w:rsid w:val="000055D9"/>
    <w:rsid w:val="00005B48"/>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AAE"/>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78A"/>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5B8B"/>
    <w:rsid w:val="00036121"/>
    <w:rsid w:val="00036CB7"/>
    <w:rsid w:val="00036F2F"/>
    <w:rsid w:val="0004023E"/>
    <w:rsid w:val="0004024B"/>
    <w:rsid w:val="00040EDB"/>
    <w:rsid w:val="00041450"/>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68"/>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5FD1"/>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A02"/>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35B"/>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09"/>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24F"/>
    <w:rsid w:val="000A33B6"/>
    <w:rsid w:val="000A3A02"/>
    <w:rsid w:val="000A3C95"/>
    <w:rsid w:val="000A3F00"/>
    <w:rsid w:val="000A4205"/>
    <w:rsid w:val="000A4A19"/>
    <w:rsid w:val="000A4E66"/>
    <w:rsid w:val="000A5321"/>
    <w:rsid w:val="000A539A"/>
    <w:rsid w:val="000A60DA"/>
    <w:rsid w:val="000A61D8"/>
    <w:rsid w:val="000A62AF"/>
    <w:rsid w:val="000A630F"/>
    <w:rsid w:val="000A6351"/>
    <w:rsid w:val="000A63D6"/>
    <w:rsid w:val="000A6457"/>
    <w:rsid w:val="000A6732"/>
    <w:rsid w:val="000A716C"/>
    <w:rsid w:val="000A7329"/>
    <w:rsid w:val="000A75BF"/>
    <w:rsid w:val="000A7628"/>
    <w:rsid w:val="000A7702"/>
    <w:rsid w:val="000A7747"/>
    <w:rsid w:val="000A7A21"/>
    <w:rsid w:val="000A7B38"/>
    <w:rsid w:val="000B010E"/>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3C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2DF"/>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637"/>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475"/>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1C43"/>
    <w:rsid w:val="001021D5"/>
    <w:rsid w:val="0010222F"/>
    <w:rsid w:val="001026CA"/>
    <w:rsid w:val="00102AC1"/>
    <w:rsid w:val="001031E0"/>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6AF"/>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3D6"/>
    <w:rsid w:val="00182539"/>
    <w:rsid w:val="00182F3D"/>
    <w:rsid w:val="00182FD1"/>
    <w:rsid w:val="00183034"/>
    <w:rsid w:val="0018309A"/>
    <w:rsid w:val="001830F7"/>
    <w:rsid w:val="00183EE6"/>
    <w:rsid w:val="00184322"/>
    <w:rsid w:val="0018471A"/>
    <w:rsid w:val="001849D5"/>
    <w:rsid w:val="00184CA2"/>
    <w:rsid w:val="0018533C"/>
    <w:rsid w:val="0018555D"/>
    <w:rsid w:val="0018588A"/>
    <w:rsid w:val="00185904"/>
    <w:rsid w:val="0018591C"/>
    <w:rsid w:val="00185C48"/>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C11"/>
    <w:rsid w:val="001A6D94"/>
    <w:rsid w:val="001A7492"/>
    <w:rsid w:val="001A7763"/>
    <w:rsid w:val="001B0447"/>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7"/>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38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4D0"/>
    <w:rsid w:val="001D5C88"/>
    <w:rsid w:val="001D5D67"/>
    <w:rsid w:val="001D5E7E"/>
    <w:rsid w:val="001D62A8"/>
    <w:rsid w:val="001D6422"/>
    <w:rsid w:val="001D6567"/>
    <w:rsid w:val="001D695C"/>
    <w:rsid w:val="001D6FD9"/>
    <w:rsid w:val="001D718B"/>
    <w:rsid w:val="001D73A7"/>
    <w:rsid w:val="001D73D3"/>
    <w:rsid w:val="001D73E4"/>
    <w:rsid w:val="001D780E"/>
    <w:rsid w:val="001E05C3"/>
    <w:rsid w:val="001E0AD3"/>
    <w:rsid w:val="001E1412"/>
    <w:rsid w:val="001E1D39"/>
    <w:rsid w:val="001E2BE3"/>
    <w:rsid w:val="001E345E"/>
    <w:rsid w:val="001E36BA"/>
    <w:rsid w:val="001E36E4"/>
    <w:rsid w:val="001E379D"/>
    <w:rsid w:val="001E396A"/>
    <w:rsid w:val="001E3A3C"/>
    <w:rsid w:val="001E3D09"/>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327"/>
    <w:rsid w:val="00206826"/>
    <w:rsid w:val="0020698F"/>
    <w:rsid w:val="0020724E"/>
    <w:rsid w:val="00207265"/>
    <w:rsid w:val="00207826"/>
    <w:rsid w:val="00207E60"/>
    <w:rsid w:val="00210860"/>
    <w:rsid w:val="00210B6A"/>
    <w:rsid w:val="00211017"/>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141"/>
    <w:rsid w:val="0024663B"/>
    <w:rsid w:val="00246863"/>
    <w:rsid w:val="00246AF2"/>
    <w:rsid w:val="00247103"/>
    <w:rsid w:val="0024724C"/>
    <w:rsid w:val="002472CD"/>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7B"/>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BCC"/>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9AE"/>
    <w:rsid w:val="00277D95"/>
    <w:rsid w:val="00277DF4"/>
    <w:rsid w:val="00280AB1"/>
    <w:rsid w:val="00281194"/>
    <w:rsid w:val="0028246F"/>
    <w:rsid w:val="0028376B"/>
    <w:rsid w:val="00283821"/>
    <w:rsid w:val="0028389E"/>
    <w:rsid w:val="00283F09"/>
    <w:rsid w:val="002841F0"/>
    <w:rsid w:val="002847F5"/>
    <w:rsid w:val="00284A44"/>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290C"/>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BE2"/>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5BE"/>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087"/>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1CC3"/>
    <w:rsid w:val="002E22B7"/>
    <w:rsid w:val="002E23A9"/>
    <w:rsid w:val="002E257B"/>
    <w:rsid w:val="002E2A3B"/>
    <w:rsid w:val="002E2E11"/>
    <w:rsid w:val="002E35C0"/>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1AC"/>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496"/>
    <w:rsid w:val="00301617"/>
    <w:rsid w:val="00301C35"/>
    <w:rsid w:val="0030202E"/>
    <w:rsid w:val="00302123"/>
    <w:rsid w:val="0030281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66D"/>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6FF"/>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1F6D"/>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7FF"/>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FA4"/>
    <w:rsid w:val="00365411"/>
    <w:rsid w:val="00365FA2"/>
    <w:rsid w:val="00366154"/>
    <w:rsid w:val="00366C69"/>
    <w:rsid w:val="00366E9C"/>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3996"/>
    <w:rsid w:val="00374059"/>
    <w:rsid w:val="00374DBE"/>
    <w:rsid w:val="0037535B"/>
    <w:rsid w:val="0037552D"/>
    <w:rsid w:val="003756DB"/>
    <w:rsid w:val="00375A80"/>
    <w:rsid w:val="00375C05"/>
    <w:rsid w:val="003762BC"/>
    <w:rsid w:val="0037630F"/>
    <w:rsid w:val="00376444"/>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81B"/>
    <w:rsid w:val="003A4EAB"/>
    <w:rsid w:val="003A5938"/>
    <w:rsid w:val="003A5CD1"/>
    <w:rsid w:val="003A680C"/>
    <w:rsid w:val="003A6CCB"/>
    <w:rsid w:val="003A6D21"/>
    <w:rsid w:val="003A7095"/>
    <w:rsid w:val="003A710B"/>
    <w:rsid w:val="003A7834"/>
    <w:rsid w:val="003A7C55"/>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3E4A"/>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97D"/>
    <w:rsid w:val="003B6A8B"/>
    <w:rsid w:val="003B6D7D"/>
    <w:rsid w:val="003B79D9"/>
    <w:rsid w:val="003B7CC1"/>
    <w:rsid w:val="003B7D7E"/>
    <w:rsid w:val="003B7F9C"/>
    <w:rsid w:val="003C1012"/>
    <w:rsid w:val="003C11C9"/>
    <w:rsid w:val="003C1229"/>
    <w:rsid w:val="003C14CF"/>
    <w:rsid w:val="003C172E"/>
    <w:rsid w:val="003C1FD4"/>
    <w:rsid w:val="003C213D"/>
    <w:rsid w:val="003C25AD"/>
    <w:rsid w:val="003C285D"/>
    <w:rsid w:val="003C2D21"/>
    <w:rsid w:val="003C2D25"/>
    <w:rsid w:val="003C4878"/>
    <w:rsid w:val="003C4CAA"/>
    <w:rsid w:val="003C5B25"/>
    <w:rsid w:val="003C5DC0"/>
    <w:rsid w:val="003C5DF6"/>
    <w:rsid w:val="003C5E6B"/>
    <w:rsid w:val="003C6246"/>
    <w:rsid w:val="003C63CD"/>
    <w:rsid w:val="003C6DFE"/>
    <w:rsid w:val="003C7212"/>
    <w:rsid w:val="003C755B"/>
    <w:rsid w:val="003C7AD7"/>
    <w:rsid w:val="003C7B74"/>
    <w:rsid w:val="003C7F0B"/>
    <w:rsid w:val="003D01E5"/>
    <w:rsid w:val="003D05A2"/>
    <w:rsid w:val="003D0B82"/>
    <w:rsid w:val="003D0C55"/>
    <w:rsid w:val="003D0E3D"/>
    <w:rsid w:val="003D0F47"/>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6D"/>
    <w:rsid w:val="003E15E4"/>
    <w:rsid w:val="003E1B7F"/>
    <w:rsid w:val="003E292E"/>
    <w:rsid w:val="003E2976"/>
    <w:rsid w:val="003E2CDC"/>
    <w:rsid w:val="003E32CB"/>
    <w:rsid w:val="003E3484"/>
    <w:rsid w:val="003E3C50"/>
    <w:rsid w:val="003E3E99"/>
    <w:rsid w:val="003E4858"/>
    <w:rsid w:val="003E4FB4"/>
    <w:rsid w:val="003E508C"/>
    <w:rsid w:val="003E55B8"/>
    <w:rsid w:val="003E5933"/>
    <w:rsid w:val="003E61F0"/>
    <w:rsid w:val="003E6247"/>
    <w:rsid w:val="003E6316"/>
    <w:rsid w:val="003E6880"/>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0BE"/>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E87"/>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0AA"/>
    <w:rsid w:val="0042441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067"/>
    <w:rsid w:val="00454B35"/>
    <w:rsid w:val="00454BE8"/>
    <w:rsid w:val="00454CFA"/>
    <w:rsid w:val="00455113"/>
    <w:rsid w:val="004552BB"/>
    <w:rsid w:val="004556D3"/>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4FA4"/>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DC9"/>
    <w:rsid w:val="00467F45"/>
    <w:rsid w:val="004707FE"/>
    <w:rsid w:val="0047083E"/>
    <w:rsid w:val="00470D48"/>
    <w:rsid w:val="00470DB7"/>
    <w:rsid w:val="00470EB5"/>
    <w:rsid w:val="004711D2"/>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B16"/>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7D9"/>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4B7"/>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36"/>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1A1"/>
    <w:rsid w:val="004D3B6F"/>
    <w:rsid w:val="004D3C65"/>
    <w:rsid w:val="004D3E0D"/>
    <w:rsid w:val="004D46E2"/>
    <w:rsid w:val="004D48FE"/>
    <w:rsid w:val="004D5622"/>
    <w:rsid w:val="004D597D"/>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612"/>
    <w:rsid w:val="004E3A22"/>
    <w:rsid w:val="004E3F2A"/>
    <w:rsid w:val="004E4060"/>
    <w:rsid w:val="004E409A"/>
    <w:rsid w:val="004E4B9D"/>
    <w:rsid w:val="004E4F8E"/>
    <w:rsid w:val="004E548D"/>
    <w:rsid w:val="004E59B2"/>
    <w:rsid w:val="004E5C38"/>
    <w:rsid w:val="004E5FDD"/>
    <w:rsid w:val="004E61F5"/>
    <w:rsid w:val="004E66FE"/>
    <w:rsid w:val="004E6B62"/>
    <w:rsid w:val="004E72EA"/>
    <w:rsid w:val="004E7773"/>
    <w:rsid w:val="004F0D99"/>
    <w:rsid w:val="004F0FB9"/>
    <w:rsid w:val="004F162B"/>
    <w:rsid w:val="004F1C13"/>
    <w:rsid w:val="004F1C1D"/>
    <w:rsid w:val="004F2153"/>
    <w:rsid w:val="004F278D"/>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0B8"/>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A8A"/>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11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4EB9"/>
    <w:rsid w:val="00555362"/>
    <w:rsid w:val="00556B52"/>
    <w:rsid w:val="00556B6A"/>
    <w:rsid w:val="00556C62"/>
    <w:rsid w:val="00556D68"/>
    <w:rsid w:val="00557156"/>
    <w:rsid w:val="00557173"/>
    <w:rsid w:val="00557234"/>
    <w:rsid w:val="005576A1"/>
    <w:rsid w:val="00557878"/>
    <w:rsid w:val="00557A64"/>
    <w:rsid w:val="00560007"/>
    <w:rsid w:val="005605C0"/>
    <w:rsid w:val="00560724"/>
    <w:rsid w:val="00560D23"/>
    <w:rsid w:val="00560E76"/>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C29"/>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7E"/>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26A"/>
    <w:rsid w:val="0059559E"/>
    <w:rsid w:val="0059566D"/>
    <w:rsid w:val="00595887"/>
    <w:rsid w:val="005961F7"/>
    <w:rsid w:val="00596367"/>
    <w:rsid w:val="005963D9"/>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6D1"/>
    <w:rsid w:val="005A77C8"/>
    <w:rsid w:val="005A7938"/>
    <w:rsid w:val="005B0542"/>
    <w:rsid w:val="005B0A95"/>
    <w:rsid w:val="005B0AF2"/>
    <w:rsid w:val="005B107A"/>
    <w:rsid w:val="005B13FB"/>
    <w:rsid w:val="005B177A"/>
    <w:rsid w:val="005B17FA"/>
    <w:rsid w:val="005B1CB3"/>
    <w:rsid w:val="005B2225"/>
    <w:rsid w:val="005B2349"/>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3B"/>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C7E07"/>
    <w:rsid w:val="005D0172"/>
    <w:rsid w:val="005D0E4F"/>
    <w:rsid w:val="005D1AEB"/>
    <w:rsid w:val="005D1E32"/>
    <w:rsid w:val="005D206B"/>
    <w:rsid w:val="005D22B7"/>
    <w:rsid w:val="005D2610"/>
    <w:rsid w:val="005D2878"/>
    <w:rsid w:val="005D29D1"/>
    <w:rsid w:val="005D2A84"/>
    <w:rsid w:val="005D2BDE"/>
    <w:rsid w:val="005D30F1"/>
    <w:rsid w:val="005D3D76"/>
    <w:rsid w:val="005D3F05"/>
    <w:rsid w:val="005D4343"/>
    <w:rsid w:val="005D4578"/>
    <w:rsid w:val="005D4645"/>
    <w:rsid w:val="005D4BFA"/>
    <w:rsid w:val="005D4EAD"/>
    <w:rsid w:val="005D4EFA"/>
    <w:rsid w:val="005D5501"/>
    <w:rsid w:val="005D552F"/>
    <w:rsid w:val="005D55BA"/>
    <w:rsid w:val="005D56E5"/>
    <w:rsid w:val="005D5A29"/>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935"/>
    <w:rsid w:val="005E2A27"/>
    <w:rsid w:val="005E2AE9"/>
    <w:rsid w:val="005E2D01"/>
    <w:rsid w:val="005E2EDD"/>
    <w:rsid w:val="005E3200"/>
    <w:rsid w:val="005E35CC"/>
    <w:rsid w:val="005E371E"/>
    <w:rsid w:val="005E4119"/>
    <w:rsid w:val="005E439B"/>
    <w:rsid w:val="005E45B7"/>
    <w:rsid w:val="005E4825"/>
    <w:rsid w:val="005E483A"/>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5DF"/>
    <w:rsid w:val="005F1C60"/>
    <w:rsid w:val="005F1D60"/>
    <w:rsid w:val="005F1DEC"/>
    <w:rsid w:val="005F27BF"/>
    <w:rsid w:val="005F3275"/>
    <w:rsid w:val="005F3733"/>
    <w:rsid w:val="005F3E28"/>
    <w:rsid w:val="005F4171"/>
    <w:rsid w:val="005F43A3"/>
    <w:rsid w:val="005F46D6"/>
    <w:rsid w:val="005F48B8"/>
    <w:rsid w:val="005F4A73"/>
    <w:rsid w:val="005F4DD6"/>
    <w:rsid w:val="005F50D8"/>
    <w:rsid w:val="005F5233"/>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3FF2"/>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134"/>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7FE"/>
    <w:rsid w:val="00617951"/>
    <w:rsid w:val="00617E14"/>
    <w:rsid w:val="00620144"/>
    <w:rsid w:val="006204F4"/>
    <w:rsid w:val="0062054C"/>
    <w:rsid w:val="006205CA"/>
    <w:rsid w:val="0062089F"/>
    <w:rsid w:val="00620B54"/>
    <w:rsid w:val="00620E01"/>
    <w:rsid w:val="0062160C"/>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803"/>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93"/>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E81"/>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9B5"/>
    <w:rsid w:val="00657A64"/>
    <w:rsid w:val="00657B95"/>
    <w:rsid w:val="006618CC"/>
    <w:rsid w:val="00662111"/>
    <w:rsid w:val="00662118"/>
    <w:rsid w:val="00662337"/>
    <w:rsid w:val="00663197"/>
    <w:rsid w:val="006638AD"/>
    <w:rsid w:val="00663A15"/>
    <w:rsid w:val="00663F75"/>
    <w:rsid w:val="0066401F"/>
    <w:rsid w:val="0066474C"/>
    <w:rsid w:val="006648B0"/>
    <w:rsid w:val="00664B28"/>
    <w:rsid w:val="00664F4F"/>
    <w:rsid w:val="0066507A"/>
    <w:rsid w:val="00665229"/>
    <w:rsid w:val="00666DE2"/>
    <w:rsid w:val="00667028"/>
    <w:rsid w:val="0066732C"/>
    <w:rsid w:val="006677BE"/>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2FB0"/>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17B"/>
    <w:rsid w:val="0068426A"/>
    <w:rsid w:val="0068436C"/>
    <w:rsid w:val="0068454C"/>
    <w:rsid w:val="00684C2A"/>
    <w:rsid w:val="00685352"/>
    <w:rsid w:val="0068545E"/>
    <w:rsid w:val="00685FD4"/>
    <w:rsid w:val="00686052"/>
    <w:rsid w:val="00686612"/>
    <w:rsid w:val="0068661E"/>
    <w:rsid w:val="006867B7"/>
    <w:rsid w:val="00690089"/>
    <w:rsid w:val="00690385"/>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6D8"/>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C59"/>
    <w:rsid w:val="006E2F86"/>
    <w:rsid w:val="006E3090"/>
    <w:rsid w:val="006E3334"/>
    <w:rsid w:val="006E34BF"/>
    <w:rsid w:val="006E3735"/>
    <w:rsid w:val="006E3752"/>
    <w:rsid w:val="006E375F"/>
    <w:rsid w:val="006E3867"/>
    <w:rsid w:val="006E3CE9"/>
    <w:rsid w:val="006E3ECD"/>
    <w:rsid w:val="006E45F3"/>
    <w:rsid w:val="006E4A2F"/>
    <w:rsid w:val="006E4ED4"/>
    <w:rsid w:val="006E4FF5"/>
    <w:rsid w:val="006E528F"/>
    <w:rsid w:val="006E5CA3"/>
    <w:rsid w:val="006E5E19"/>
    <w:rsid w:val="006E61C3"/>
    <w:rsid w:val="006E6D15"/>
    <w:rsid w:val="006E6DFC"/>
    <w:rsid w:val="006E6F16"/>
    <w:rsid w:val="006E7094"/>
    <w:rsid w:val="006E745F"/>
    <w:rsid w:val="006E799D"/>
    <w:rsid w:val="006E7C06"/>
    <w:rsid w:val="006E7F63"/>
    <w:rsid w:val="006F0395"/>
    <w:rsid w:val="006F0593"/>
    <w:rsid w:val="006F05A2"/>
    <w:rsid w:val="006F0653"/>
    <w:rsid w:val="006F0889"/>
    <w:rsid w:val="006F1064"/>
    <w:rsid w:val="006F1977"/>
    <w:rsid w:val="006F1E6F"/>
    <w:rsid w:val="006F1EB7"/>
    <w:rsid w:val="006F2136"/>
    <w:rsid w:val="006F2BD1"/>
    <w:rsid w:val="006F38C0"/>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597"/>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4B16"/>
    <w:rsid w:val="00725FEE"/>
    <w:rsid w:val="00726036"/>
    <w:rsid w:val="00726279"/>
    <w:rsid w:val="007262F4"/>
    <w:rsid w:val="007265BD"/>
    <w:rsid w:val="0072672F"/>
    <w:rsid w:val="00726A9B"/>
    <w:rsid w:val="00727530"/>
    <w:rsid w:val="00730660"/>
    <w:rsid w:val="00730C32"/>
    <w:rsid w:val="0073195A"/>
    <w:rsid w:val="007319BA"/>
    <w:rsid w:val="00731CB0"/>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9DE"/>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9E7"/>
    <w:rsid w:val="00751A2A"/>
    <w:rsid w:val="00751B83"/>
    <w:rsid w:val="00751F2A"/>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5F7"/>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7F3"/>
    <w:rsid w:val="00760975"/>
    <w:rsid w:val="00761063"/>
    <w:rsid w:val="0076146B"/>
    <w:rsid w:val="0076189E"/>
    <w:rsid w:val="00761FDA"/>
    <w:rsid w:val="007621FF"/>
    <w:rsid w:val="007627ED"/>
    <w:rsid w:val="00762D03"/>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296"/>
    <w:rsid w:val="00774889"/>
    <w:rsid w:val="00774DA5"/>
    <w:rsid w:val="00774FF5"/>
    <w:rsid w:val="007750B3"/>
    <w:rsid w:val="0077588C"/>
    <w:rsid w:val="00775BD3"/>
    <w:rsid w:val="00775F76"/>
    <w:rsid w:val="00775FFA"/>
    <w:rsid w:val="00776904"/>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B23"/>
    <w:rsid w:val="00786E71"/>
    <w:rsid w:val="00786FC9"/>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8F5"/>
    <w:rsid w:val="007B2CE2"/>
    <w:rsid w:val="007B2D3B"/>
    <w:rsid w:val="007B34FF"/>
    <w:rsid w:val="007B3A81"/>
    <w:rsid w:val="007B406F"/>
    <w:rsid w:val="007B4574"/>
    <w:rsid w:val="007B4D52"/>
    <w:rsid w:val="007B4F5B"/>
    <w:rsid w:val="007B4FD4"/>
    <w:rsid w:val="007B52CD"/>
    <w:rsid w:val="007B5FBA"/>
    <w:rsid w:val="007B6028"/>
    <w:rsid w:val="007B6256"/>
    <w:rsid w:val="007B6C25"/>
    <w:rsid w:val="007B7DC1"/>
    <w:rsid w:val="007B7EDB"/>
    <w:rsid w:val="007C19AD"/>
    <w:rsid w:val="007C1B76"/>
    <w:rsid w:val="007C24C5"/>
    <w:rsid w:val="007C2978"/>
    <w:rsid w:val="007C34FE"/>
    <w:rsid w:val="007C3598"/>
    <w:rsid w:val="007C39EB"/>
    <w:rsid w:val="007C3D1C"/>
    <w:rsid w:val="007C3FA8"/>
    <w:rsid w:val="007C4850"/>
    <w:rsid w:val="007C5173"/>
    <w:rsid w:val="007C5675"/>
    <w:rsid w:val="007C5764"/>
    <w:rsid w:val="007C6201"/>
    <w:rsid w:val="007C6225"/>
    <w:rsid w:val="007C62B3"/>
    <w:rsid w:val="007C68DA"/>
    <w:rsid w:val="007D0124"/>
    <w:rsid w:val="007D02BF"/>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D7E29"/>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200"/>
    <w:rsid w:val="007F0ABF"/>
    <w:rsid w:val="007F0F1A"/>
    <w:rsid w:val="007F0F52"/>
    <w:rsid w:val="007F11C8"/>
    <w:rsid w:val="007F1249"/>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7A"/>
    <w:rsid w:val="00810FF6"/>
    <w:rsid w:val="0081174D"/>
    <w:rsid w:val="00811835"/>
    <w:rsid w:val="008119E0"/>
    <w:rsid w:val="00813DFA"/>
    <w:rsid w:val="00813F2F"/>
    <w:rsid w:val="00814383"/>
    <w:rsid w:val="008146F1"/>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AA"/>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E6C"/>
    <w:rsid w:val="00832F5C"/>
    <w:rsid w:val="008332D0"/>
    <w:rsid w:val="00833651"/>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5E"/>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02"/>
    <w:rsid w:val="0084322D"/>
    <w:rsid w:val="00843451"/>
    <w:rsid w:val="00843EC8"/>
    <w:rsid w:val="008443B2"/>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367"/>
    <w:rsid w:val="008524D2"/>
    <w:rsid w:val="008528D6"/>
    <w:rsid w:val="008529C2"/>
    <w:rsid w:val="00852B63"/>
    <w:rsid w:val="00852BB6"/>
    <w:rsid w:val="00852D75"/>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59C"/>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A98"/>
    <w:rsid w:val="00881D7E"/>
    <w:rsid w:val="00881DA0"/>
    <w:rsid w:val="00882175"/>
    <w:rsid w:val="00882269"/>
    <w:rsid w:val="00882580"/>
    <w:rsid w:val="008828A4"/>
    <w:rsid w:val="00882B2E"/>
    <w:rsid w:val="00882D39"/>
    <w:rsid w:val="008833E8"/>
    <w:rsid w:val="00883462"/>
    <w:rsid w:val="0088351D"/>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2CBE"/>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61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5FC7"/>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2E3F"/>
    <w:rsid w:val="008C3857"/>
    <w:rsid w:val="008C4C7E"/>
    <w:rsid w:val="008C5791"/>
    <w:rsid w:val="008C5854"/>
    <w:rsid w:val="008C5C46"/>
    <w:rsid w:val="008C6184"/>
    <w:rsid w:val="008C6A6C"/>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D50"/>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9C3"/>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8D5"/>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0D"/>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9F6"/>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6"/>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810"/>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053B"/>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8E3"/>
    <w:rsid w:val="00974FE0"/>
    <w:rsid w:val="00975183"/>
    <w:rsid w:val="00976068"/>
    <w:rsid w:val="009760D0"/>
    <w:rsid w:val="009762F2"/>
    <w:rsid w:val="009768EC"/>
    <w:rsid w:val="00977059"/>
    <w:rsid w:val="009773B5"/>
    <w:rsid w:val="00977BA7"/>
    <w:rsid w:val="009800CE"/>
    <w:rsid w:val="00980520"/>
    <w:rsid w:val="00980D7B"/>
    <w:rsid w:val="009816E9"/>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443"/>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580"/>
    <w:rsid w:val="009B1EF9"/>
    <w:rsid w:val="009B1F63"/>
    <w:rsid w:val="009B26AC"/>
    <w:rsid w:val="009B2EE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17E"/>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6F69"/>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AF"/>
    <w:rsid w:val="009E54CB"/>
    <w:rsid w:val="009E57D0"/>
    <w:rsid w:val="009E58E0"/>
    <w:rsid w:val="009E5C60"/>
    <w:rsid w:val="009E62B7"/>
    <w:rsid w:val="009E634B"/>
    <w:rsid w:val="009E64DB"/>
    <w:rsid w:val="009E6794"/>
    <w:rsid w:val="009E69C1"/>
    <w:rsid w:val="009E700D"/>
    <w:rsid w:val="009E7189"/>
    <w:rsid w:val="009E7B1F"/>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B2D"/>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036"/>
    <w:rsid w:val="00A04634"/>
    <w:rsid w:val="00A050C1"/>
    <w:rsid w:val="00A05123"/>
    <w:rsid w:val="00A05265"/>
    <w:rsid w:val="00A05648"/>
    <w:rsid w:val="00A05737"/>
    <w:rsid w:val="00A06119"/>
    <w:rsid w:val="00A065ED"/>
    <w:rsid w:val="00A0667A"/>
    <w:rsid w:val="00A0681C"/>
    <w:rsid w:val="00A06831"/>
    <w:rsid w:val="00A0683D"/>
    <w:rsid w:val="00A06C0E"/>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366"/>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806"/>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A7D"/>
    <w:rsid w:val="00A80FD0"/>
    <w:rsid w:val="00A818EC"/>
    <w:rsid w:val="00A81CAC"/>
    <w:rsid w:val="00A81D3C"/>
    <w:rsid w:val="00A81F22"/>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C69"/>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D3A"/>
    <w:rsid w:val="00AC4EB3"/>
    <w:rsid w:val="00AC4FBF"/>
    <w:rsid w:val="00AC52A8"/>
    <w:rsid w:val="00AC557C"/>
    <w:rsid w:val="00AC59BB"/>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697"/>
    <w:rsid w:val="00AD3976"/>
    <w:rsid w:val="00AD455C"/>
    <w:rsid w:val="00AD4D2A"/>
    <w:rsid w:val="00AD5147"/>
    <w:rsid w:val="00AD5176"/>
    <w:rsid w:val="00AD542F"/>
    <w:rsid w:val="00AD5C3E"/>
    <w:rsid w:val="00AD6007"/>
    <w:rsid w:val="00AD686B"/>
    <w:rsid w:val="00AD6ED0"/>
    <w:rsid w:val="00AD6FF4"/>
    <w:rsid w:val="00AD7305"/>
    <w:rsid w:val="00AD7E64"/>
    <w:rsid w:val="00AD7F38"/>
    <w:rsid w:val="00AE0633"/>
    <w:rsid w:val="00AE0C56"/>
    <w:rsid w:val="00AE11C9"/>
    <w:rsid w:val="00AE13E3"/>
    <w:rsid w:val="00AE149E"/>
    <w:rsid w:val="00AE1640"/>
    <w:rsid w:val="00AE16D1"/>
    <w:rsid w:val="00AE197B"/>
    <w:rsid w:val="00AE1AA9"/>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B04"/>
    <w:rsid w:val="00B07FE8"/>
    <w:rsid w:val="00B10558"/>
    <w:rsid w:val="00B10A8E"/>
    <w:rsid w:val="00B10B36"/>
    <w:rsid w:val="00B113DD"/>
    <w:rsid w:val="00B115B7"/>
    <w:rsid w:val="00B11DF8"/>
    <w:rsid w:val="00B126D0"/>
    <w:rsid w:val="00B12761"/>
    <w:rsid w:val="00B12CC5"/>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6BB"/>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347"/>
    <w:rsid w:val="00B31A9B"/>
    <w:rsid w:val="00B31FCA"/>
    <w:rsid w:val="00B32202"/>
    <w:rsid w:val="00B326FF"/>
    <w:rsid w:val="00B32C87"/>
    <w:rsid w:val="00B3362F"/>
    <w:rsid w:val="00B33D38"/>
    <w:rsid w:val="00B340AA"/>
    <w:rsid w:val="00B34A9F"/>
    <w:rsid w:val="00B34ACA"/>
    <w:rsid w:val="00B34B80"/>
    <w:rsid w:val="00B34D67"/>
    <w:rsid w:val="00B34ECB"/>
    <w:rsid w:val="00B3529D"/>
    <w:rsid w:val="00B353B6"/>
    <w:rsid w:val="00B355BC"/>
    <w:rsid w:val="00B35CDA"/>
    <w:rsid w:val="00B36273"/>
    <w:rsid w:val="00B3661B"/>
    <w:rsid w:val="00B36654"/>
    <w:rsid w:val="00B36C28"/>
    <w:rsid w:val="00B36DB6"/>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5A"/>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49B"/>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2D7"/>
    <w:rsid w:val="00BA03D7"/>
    <w:rsid w:val="00BA0632"/>
    <w:rsid w:val="00BA08D2"/>
    <w:rsid w:val="00BA09D9"/>
    <w:rsid w:val="00BA0AAA"/>
    <w:rsid w:val="00BA0DFB"/>
    <w:rsid w:val="00BA10D4"/>
    <w:rsid w:val="00BA1EB0"/>
    <w:rsid w:val="00BA284E"/>
    <w:rsid w:val="00BA2FEF"/>
    <w:rsid w:val="00BA3128"/>
    <w:rsid w:val="00BA3916"/>
    <w:rsid w:val="00BA47F1"/>
    <w:rsid w:val="00BA4923"/>
    <w:rsid w:val="00BA49F8"/>
    <w:rsid w:val="00BA5307"/>
    <w:rsid w:val="00BA5695"/>
    <w:rsid w:val="00BA5767"/>
    <w:rsid w:val="00BA57A9"/>
    <w:rsid w:val="00BA581B"/>
    <w:rsid w:val="00BA6010"/>
    <w:rsid w:val="00BA60C0"/>
    <w:rsid w:val="00BA6311"/>
    <w:rsid w:val="00BA66AB"/>
    <w:rsid w:val="00BA6A45"/>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93F"/>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670"/>
    <w:rsid w:val="00BC57D0"/>
    <w:rsid w:val="00BC60BB"/>
    <w:rsid w:val="00BC6B4A"/>
    <w:rsid w:val="00BC6FD6"/>
    <w:rsid w:val="00BC715C"/>
    <w:rsid w:val="00BC7494"/>
    <w:rsid w:val="00BC74CC"/>
    <w:rsid w:val="00BC7828"/>
    <w:rsid w:val="00BD008E"/>
    <w:rsid w:val="00BD0506"/>
    <w:rsid w:val="00BD081A"/>
    <w:rsid w:val="00BD0C9F"/>
    <w:rsid w:val="00BD15E8"/>
    <w:rsid w:val="00BD1DB0"/>
    <w:rsid w:val="00BD1F07"/>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0EC1"/>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C76"/>
    <w:rsid w:val="00BE4F9D"/>
    <w:rsid w:val="00BE5053"/>
    <w:rsid w:val="00BE5B31"/>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14E"/>
    <w:rsid w:val="00BF5547"/>
    <w:rsid w:val="00BF5552"/>
    <w:rsid w:val="00BF5EDF"/>
    <w:rsid w:val="00BF6207"/>
    <w:rsid w:val="00BF67CD"/>
    <w:rsid w:val="00BF6A20"/>
    <w:rsid w:val="00BF6B94"/>
    <w:rsid w:val="00BF73F2"/>
    <w:rsid w:val="00BF740C"/>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4E"/>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0E"/>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13"/>
    <w:rsid w:val="00C339CF"/>
    <w:rsid w:val="00C33D17"/>
    <w:rsid w:val="00C3400F"/>
    <w:rsid w:val="00C34037"/>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57D"/>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3B6"/>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87B"/>
    <w:rsid w:val="00C70983"/>
    <w:rsid w:val="00C70DFF"/>
    <w:rsid w:val="00C714CA"/>
    <w:rsid w:val="00C7165F"/>
    <w:rsid w:val="00C71FE6"/>
    <w:rsid w:val="00C7223C"/>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4E6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29C"/>
    <w:rsid w:val="00CB5B1E"/>
    <w:rsid w:val="00CB5D5C"/>
    <w:rsid w:val="00CB5FF5"/>
    <w:rsid w:val="00CB6476"/>
    <w:rsid w:val="00CB659D"/>
    <w:rsid w:val="00CB6766"/>
    <w:rsid w:val="00CB6812"/>
    <w:rsid w:val="00CB6900"/>
    <w:rsid w:val="00CB6FD1"/>
    <w:rsid w:val="00CB7365"/>
    <w:rsid w:val="00CB74FE"/>
    <w:rsid w:val="00CB768F"/>
    <w:rsid w:val="00CB772D"/>
    <w:rsid w:val="00CB787A"/>
    <w:rsid w:val="00CB7A1A"/>
    <w:rsid w:val="00CB7C97"/>
    <w:rsid w:val="00CB7F19"/>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6167"/>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68C"/>
    <w:rsid w:val="00CE1D1F"/>
    <w:rsid w:val="00CE1E6F"/>
    <w:rsid w:val="00CE1F92"/>
    <w:rsid w:val="00CE1FC5"/>
    <w:rsid w:val="00CE1FD4"/>
    <w:rsid w:val="00CE2021"/>
    <w:rsid w:val="00CE352A"/>
    <w:rsid w:val="00CE362B"/>
    <w:rsid w:val="00CE44F0"/>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7B"/>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DE5"/>
    <w:rsid w:val="00D04E9D"/>
    <w:rsid w:val="00D05132"/>
    <w:rsid w:val="00D05604"/>
    <w:rsid w:val="00D0575A"/>
    <w:rsid w:val="00D058C2"/>
    <w:rsid w:val="00D05EA9"/>
    <w:rsid w:val="00D0674A"/>
    <w:rsid w:val="00D0692C"/>
    <w:rsid w:val="00D06A19"/>
    <w:rsid w:val="00D071F8"/>
    <w:rsid w:val="00D07252"/>
    <w:rsid w:val="00D074F4"/>
    <w:rsid w:val="00D07557"/>
    <w:rsid w:val="00D07CE1"/>
    <w:rsid w:val="00D07D46"/>
    <w:rsid w:val="00D1026A"/>
    <w:rsid w:val="00D104A9"/>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ED7"/>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9F7"/>
    <w:rsid w:val="00D32FE2"/>
    <w:rsid w:val="00D3323C"/>
    <w:rsid w:val="00D33251"/>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A10"/>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7EF"/>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82B"/>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137"/>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E3F"/>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0A21"/>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3E8"/>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15"/>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2C8"/>
    <w:rsid w:val="00E71367"/>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6BC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4BD3"/>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EDE"/>
    <w:rsid w:val="00E91F04"/>
    <w:rsid w:val="00E91F35"/>
    <w:rsid w:val="00E92435"/>
    <w:rsid w:val="00E9277D"/>
    <w:rsid w:val="00E9339B"/>
    <w:rsid w:val="00E945D3"/>
    <w:rsid w:val="00E95294"/>
    <w:rsid w:val="00E95BA6"/>
    <w:rsid w:val="00E95C19"/>
    <w:rsid w:val="00E967E4"/>
    <w:rsid w:val="00E96CE5"/>
    <w:rsid w:val="00E97648"/>
    <w:rsid w:val="00E976F3"/>
    <w:rsid w:val="00E97823"/>
    <w:rsid w:val="00E97D0D"/>
    <w:rsid w:val="00E97E6B"/>
    <w:rsid w:val="00EA006B"/>
    <w:rsid w:val="00EA0E4A"/>
    <w:rsid w:val="00EA12EA"/>
    <w:rsid w:val="00EA1A0E"/>
    <w:rsid w:val="00EA1A54"/>
    <w:rsid w:val="00EA1C65"/>
    <w:rsid w:val="00EA1D7A"/>
    <w:rsid w:val="00EA2226"/>
    <w:rsid w:val="00EA26FC"/>
    <w:rsid w:val="00EA2E0C"/>
    <w:rsid w:val="00EA2FB1"/>
    <w:rsid w:val="00EA35AB"/>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0"/>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4B1"/>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8CC"/>
    <w:rsid w:val="00ED3A90"/>
    <w:rsid w:val="00ED3ABE"/>
    <w:rsid w:val="00ED3F41"/>
    <w:rsid w:val="00ED424C"/>
    <w:rsid w:val="00ED45A3"/>
    <w:rsid w:val="00ED4ABB"/>
    <w:rsid w:val="00ED4C95"/>
    <w:rsid w:val="00ED54D8"/>
    <w:rsid w:val="00ED550E"/>
    <w:rsid w:val="00ED5A9E"/>
    <w:rsid w:val="00ED5D68"/>
    <w:rsid w:val="00ED5FE4"/>
    <w:rsid w:val="00ED6D7D"/>
    <w:rsid w:val="00ED71C5"/>
    <w:rsid w:val="00ED7409"/>
    <w:rsid w:val="00ED74FC"/>
    <w:rsid w:val="00ED757D"/>
    <w:rsid w:val="00ED76F5"/>
    <w:rsid w:val="00ED782B"/>
    <w:rsid w:val="00EE0201"/>
    <w:rsid w:val="00EE0A15"/>
    <w:rsid w:val="00EE0A4B"/>
    <w:rsid w:val="00EE0AD8"/>
    <w:rsid w:val="00EE10C2"/>
    <w:rsid w:val="00EE123E"/>
    <w:rsid w:val="00EE16FA"/>
    <w:rsid w:val="00EE1C43"/>
    <w:rsid w:val="00EE1C6E"/>
    <w:rsid w:val="00EE2064"/>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0D2E"/>
    <w:rsid w:val="00EF14AD"/>
    <w:rsid w:val="00EF16BB"/>
    <w:rsid w:val="00EF1F9C"/>
    <w:rsid w:val="00EF2026"/>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1CAA"/>
    <w:rsid w:val="00F0231E"/>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230"/>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7BD"/>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3F4"/>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5E3"/>
    <w:rsid w:val="00F60BE9"/>
    <w:rsid w:val="00F61D0F"/>
    <w:rsid w:val="00F61FD8"/>
    <w:rsid w:val="00F621D9"/>
    <w:rsid w:val="00F62235"/>
    <w:rsid w:val="00F624BA"/>
    <w:rsid w:val="00F628A7"/>
    <w:rsid w:val="00F62B00"/>
    <w:rsid w:val="00F62B0A"/>
    <w:rsid w:val="00F62DBF"/>
    <w:rsid w:val="00F63164"/>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847"/>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C9A"/>
    <w:rsid w:val="00F77EE6"/>
    <w:rsid w:val="00F801B6"/>
    <w:rsid w:val="00F80399"/>
    <w:rsid w:val="00F80F1A"/>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35"/>
    <w:rsid w:val="00F87263"/>
    <w:rsid w:val="00F872E0"/>
    <w:rsid w:val="00F8736C"/>
    <w:rsid w:val="00F876EA"/>
    <w:rsid w:val="00F87A8E"/>
    <w:rsid w:val="00F87AD9"/>
    <w:rsid w:val="00F87B53"/>
    <w:rsid w:val="00F87D02"/>
    <w:rsid w:val="00F9030E"/>
    <w:rsid w:val="00F903DC"/>
    <w:rsid w:val="00F907EA"/>
    <w:rsid w:val="00F90ACB"/>
    <w:rsid w:val="00F90ADB"/>
    <w:rsid w:val="00F90CEE"/>
    <w:rsid w:val="00F90E78"/>
    <w:rsid w:val="00F90F29"/>
    <w:rsid w:val="00F91209"/>
    <w:rsid w:val="00F91335"/>
    <w:rsid w:val="00F918E1"/>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97F98"/>
    <w:rsid w:val="00FA0180"/>
    <w:rsid w:val="00FA07F8"/>
    <w:rsid w:val="00FA105C"/>
    <w:rsid w:val="00FA12ED"/>
    <w:rsid w:val="00FA12F8"/>
    <w:rsid w:val="00FA13C0"/>
    <w:rsid w:val="00FA1475"/>
    <w:rsid w:val="00FA148A"/>
    <w:rsid w:val="00FA1A9D"/>
    <w:rsid w:val="00FA1BC7"/>
    <w:rsid w:val="00FA1CFC"/>
    <w:rsid w:val="00FA2157"/>
    <w:rsid w:val="00FA23AD"/>
    <w:rsid w:val="00FA2541"/>
    <w:rsid w:val="00FA256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731"/>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318"/>
    <w:rsid w:val="00FD6914"/>
    <w:rsid w:val="00FD76A2"/>
    <w:rsid w:val="00FD77DC"/>
    <w:rsid w:val="00FD786E"/>
    <w:rsid w:val="00FD78B0"/>
    <w:rsid w:val="00FD7A7D"/>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3F64"/>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75C"/>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6D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6"/>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lang w:eastAsia="en-US"/>
    </w:rPr>
  </w:style>
  <w:style w:type="paragraph" w:customStyle="1" w:styleId="bullet1">
    <w:name w:val="bullet1"/>
    <w:basedOn w:val="a"/>
    <w:link w:val="bullet1Char"/>
    <w:qFormat/>
    <w:rsid w:val="000D7CE4"/>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 w:type="paragraph" w:customStyle="1" w:styleId="Style1">
    <w:name w:val="Style1"/>
    <w:basedOn w:val="a"/>
    <w:link w:val="Style1Char"/>
    <w:qFormat/>
    <w:rsid w:val="00A06C0E"/>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0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5616">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1987644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042061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57677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3891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D9E47-A64E-491F-96B4-3AF5B9347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9</cp:revision>
  <cp:lastPrinted>2015-04-01T01:56:00Z</cp:lastPrinted>
  <dcterms:created xsi:type="dcterms:W3CDTF">2020-04-09T17:09:00Z</dcterms:created>
  <dcterms:modified xsi:type="dcterms:W3CDTF">2020-04-10T01:01:00Z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