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3DA7666B" w:rsidR="002973FB" w:rsidRPr="0025565B" w:rsidRDefault="0065289C" w:rsidP="002973FB">
      <w:pPr>
        <w:pStyle w:val="CRCoverPage"/>
        <w:tabs>
          <w:tab w:val="right" w:pos="9639"/>
        </w:tabs>
        <w:spacing w:after="0"/>
        <w:rPr>
          <w:b/>
          <w:bCs/>
          <w:i/>
          <w:iCs/>
          <w:sz w:val="28"/>
          <w:szCs w:val="28"/>
          <w:lang w:val="en-US"/>
        </w:rPr>
      </w:pPr>
      <w:bookmarkStart w:id="0" w:name="_GoBack"/>
      <w:bookmarkEnd w:id="0"/>
      <w:r w:rsidRPr="0025565B">
        <w:rPr>
          <w:b/>
          <w:sz w:val="24"/>
          <w:lang w:val="en-US"/>
        </w:rPr>
        <w:t xml:space="preserve">3GPP TSG RAN WG1 Meeting </w:t>
      </w:r>
      <w:r w:rsidR="008B5265" w:rsidRPr="00A26457">
        <w:rPr>
          <w:b/>
          <w:sz w:val="24"/>
          <w:lang w:val="en-US"/>
        </w:rPr>
        <w:t>#</w:t>
      </w:r>
      <w:r w:rsidR="0098763D" w:rsidRPr="00A26457">
        <w:rPr>
          <w:b/>
          <w:sz w:val="24"/>
          <w:lang w:val="en-US"/>
        </w:rPr>
        <w:t>100</w:t>
      </w:r>
      <w:r w:rsidR="005729F0" w:rsidRPr="00A26457">
        <w:rPr>
          <w:b/>
          <w:sz w:val="24"/>
          <w:lang w:val="en-US"/>
        </w:rPr>
        <w:t>bis-e</w:t>
      </w:r>
      <w:r w:rsidR="002973FB" w:rsidRPr="0025565B">
        <w:rPr>
          <w:b/>
          <w:i/>
          <w:sz w:val="28"/>
          <w:lang w:val="en-US"/>
        </w:rPr>
        <w:tab/>
      </w:r>
      <w:r w:rsidR="00C1559A" w:rsidRPr="00C1559A">
        <w:rPr>
          <w:b/>
          <w:sz w:val="24"/>
          <w:lang w:val="en-US"/>
        </w:rPr>
        <w:t>R1-2001699</w:t>
      </w:r>
    </w:p>
    <w:p w14:paraId="60E976B9" w14:textId="77777777" w:rsidR="00EB0E50" w:rsidRPr="0025565B" w:rsidRDefault="00EB0E50" w:rsidP="00EB0E50">
      <w:pPr>
        <w:pStyle w:val="CRCoverPage"/>
        <w:tabs>
          <w:tab w:val="right" w:pos="9639"/>
        </w:tabs>
        <w:spacing w:after="0"/>
        <w:rPr>
          <w:b/>
          <w:sz w:val="24"/>
          <w:lang w:val="en-US"/>
        </w:rPr>
      </w:pPr>
      <w:r w:rsidRPr="0025028B">
        <w:rPr>
          <w:b/>
          <w:sz w:val="24"/>
          <w:lang w:val="en-US"/>
        </w:rPr>
        <w:t>e-Meeting, April 20th – 30th, 2020</w:t>
      </w:r>
    </w:p>
    <w:p w14:paraId="669C49CA" w14:textId="77777777" w:rsidR="002973FB" w:rsidRPr="0025565B" w:rsidRDefault="002973FB" w:rsidP="002973FB">
      <w:pPr>
        <w:pStyle w:val="CRCoverPage"/>
        <w:tabs>
          <w:tab w:val="right" w:pos="9639"/>
        </w:tabs>
        <w:spacing w:after="0"/>
        <w:rPr>
          <w:b/>
          <w:sz w:val="24"/>
          <w:lang w:val="en-US"/>
        </w:rPr>
      </w:pPr>
    </w:p>
    <w:p w14:paraId="14C7AAAB" w14:textId="04B0C23D"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D52AEC">
        <w:rPr>
          <w:rFonts w:cs="Arial"/>
          <w:b/>
          <w:bCs/>
          <w:sz w:val="24"/>
          <w:lang w:val="en-US"/>
        </w:rPr>
        <w:t>5</w:t>
      </w:r>
      <w:r w:rsidRPr="0025565B">
        <w:rPr>
          <w:rFonts w:cs="Arial"/>
          <w:b/>
          <w:bCs/>
          <w:sz w:val="24"/>
          <w:lang w:val="en-US"/>
        </w:rPr>
        <w:t>.</w:t>
      </w:r>
      <w:r w:rsidR="00083BCB">
        <w:rPr>
          <w:rFonts w:cs="Arial"/>
          <w:b/>
          <w:bCs/>
          <w:sz w:val="24"/>
          <w:lang w:val="en-US"/>
        </w:rPr>
        <w:t>7</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01F5AA3B"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Maintenance of Rel-16 URLLC</w:t>
      </w:r>
      <w:r w:rsidR="00427A33">
        <w:rPr>
          <w:rFonts w:ascii="Arial" w:hAnsi="Arial" w:cs="Arial"/>
          <w:b/>
          <w:bCs/>
          <w:sz w:val="24"/>
          <w:lang w:val="en-US"/>
        </w:rPr>
        <w:t>/IIoT</w:t>
      </w:r>
      <w:r w:rsidR="00D52AEC">
        <w:rPr>
          <w:rFonts w:ascii="Arial" w:hAnsi="Arial" w:cs="Arial"/>
          <w:b/>
          <w:bCs/>
          <w:sz w:val="24"/>
          <w:lang w:val="en-US"/>
        </w:rPr>
        <w:t xml:space="preserve"> </w:t>
      </w:r>
      <w:r w:rsidR="00083BCB">
        <w:rPr>
          <w:rFonts w:ascii="Arial" w:hAnsi="Arial" w:cs="Arial"/>
          <w:b/>
          <w:bCs/>
          <w:sz w:val="24"/>
          <w:lang w:val="en-US"/>
        </w:rPr>
        <w:t>SPS enhancements</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C727F28" w14:textId="01AA486C" w:rsidR="00D52AEC" w:rsidRDefault="00D52AEC" w:rsidP="00D97000">
      <w:pPr>
        <w:rPr>
          <w:lang w:val="en-US" w:eastAsia="zh-CN"/>
        </w:rPr>
      </w:pPr>
      <w:r>
        <w:rPr>
          <w:lang w:val="en-US" w:eastAsia="zh-CN"/>
        </w:rPr>
        <w:t xml:space="preserve">In this contribution, we summarize our input to the maintenance discussions on </w:t>
      </w:r>
      <w:r w:rsidR="00083BCB">
        <w:rPr>
          <w:lang w:val="en-US" w:eastAsia="zh-CN"/>
        </w:rPr>
        <w:t>SPS</w:t>
      </w:r>
      <w:r>
        <w:rPr>
          <w:lang w:val="en-US" w:eastAsia="zh-CN"/>
        </w:rPr>
        <w:t xml:space="preserve"> enhancements </w:t>
      </w:r>
      <w:r w:rsidR="00083BCB">
        <w:rPr>
          <w:lang w:val="en-US" w:eastAsia="zh-CN"/>
        </w:rPr>
        <w:t>of</w:t>
      </w:r>
      <w:r>
        <w:rPr>
          <w:lang w:val="en-US" w:eastAsia="zh-CN"/>
        </w:rPr>
        <w:t xml:space="preserve"> Rel-16 URLLC &amp; IIoT enhancements. </w:t>
      </w:r>
      <w:r w:rsidRPr="002B71EB">
        <w:rPr>
          <w:lang w:val="en-US" w:eastAsia="zh-CN"/>
        </w:rPr>
        <w:t xml:space="preserve">Section 2 </w:t>
      </w:r>
      <w:r w:rsidR="000D45C4" w:rsidRPr="002B71EB">
        <w:rPr>
          <w:lang w:val="en-US" w:eastAsia="zh-CN"/>
        </w:rPr>
        <w:t>discusses</w:t>
      </w:r>
      <w:r w:rsidRPr="002B71EB">
        <w:rPr>
          <w:lang w:val="en-US" w:eastAsia="zh-CN"/>
        </w:rPr>
        <w:t xml:space="preserve"> identified issues </w:t>
      </w:r>
      <w:r w:rsidR="005729F0">
        <w:rPr>
          <w:lang w:val="en-US" w:eastAsia="zh-CN"/>
        </w:rPr>
        <w:t>already discussing in the RAN1#100-e email discussions</w:t>
      </w:r>
      <w:r w:rsidR="00EB0E50">
        <w:rPr>
          <w:lang w:val="en-US" w:eastAsia="zh-CN"/>
        </w:rPr>
        <w:t xml:space="preserve"> [1-3]</w:t>
      </w:r>
      <w:r w:rsidR="000D45C4" w:rsidRPr="002B71EB">
        <w:rPr>
          <w:lang w:val="en-US" w:eastAsia="zh-CN"/>
        </w:rPr>
        <w:t xml:space="preserve">, whereas </w:t>
      </w:r>
      <w:r w:rsidRPr="002B71EB">
        <w:rPr>
          <w:lang w:val="en-US" w:eastAsia="zh-CN"/>
        </w:rPr>
        <w:t xml:space="preserve">Section </w:t>
      </w:r>
      <w:r w:rsidR="000D45C4" w:rsidRPr="002B71EB">
        <w:rPr>
          <w:lang w:val="en-US" w:eastAsia="zh-CN"/>
        </w:rPr>
        <w:t>3</w:t>
      </w:r>
      <w:r w:rsidRPr="002B71EB">
        <w:rPr>
          <w:lang w:val="en-US" w:eastAsia="zh-CN"/>
        </w:rPr>
        <w:t xml:space="preserve"> </w:t>
      </w:r>
      <w:r w:rsidR="005729F0">
        <w:rPr>
          <w:lang w:val="en-US" w:eastAsia="zh-CN"/>
        </w:rPr>
        <w:t xml:space="preserve">focuses on issues not discussed in </w:t>
      </w:r>
      <w:r w:rsidR="00EB0E50">
        <w:rPr>
          <w:lang w:val="en-US" w:eastAsia="zh-CN"/>
        </w:rPr>
        <w:t>e</w:t>
      </w:r>
      <w:r w:rsidR="005729F0">
        <w:rPr>
          <w:lang w:val="en-US" w:eastAsia="zh-CN"/>
        </w:rPr>
        <w:t>-meeting yet (at least not after prioritization)</w:t>
      </w:r>
      <w:r w:rsidRPr="002B71EB">
        <w:rPr>
          <w:lang w:val="en-US" w:eastAsia="zh-CN"/>
        </w:rPr>
        <w:t>.</w:t>
      </w:r>
      <w:r>
        <w:rPr>
          <w:lang w:val="en-US" w:eastAsia="zh-CN"/>
        </w:rPr>
        <w:t xml:space="preserve"> </w:t>
      </w:r>
      <w:r>
        <w:rPr>
          <w:lang w:val="en-US" w:eastAsia="zh-CN"/>
        </w:rPr>
        <w:tab/>
      </w:r>
    </w:p>
    <w:p w14:paraId="27A46B8D" w14:textId="77777777" w:rsidR="005729F0" w:rsidRPr="0025565B" w:rsidRDefault="000D45C4" w:rsidP="005729F0">
      <w:pPr>
        <w:pStyle w:val="Heading1"/>
        <w:rPr>
          <w:lang w:val="en-US"/>
        </w:rPr>
      </w:pPr>
      <w:r>
        <w:rPr>
          <w:lang w:val="en-US"/>
        </w:rPr>
        <w:t>2</w:t>
      </w:r>
      <w:r w:rsidR="00D52AEC" w:rsidRPr="0025565B">
        <w:rPr>
          <w:lang w:val="en-US"/>
        </w:rPr>
        <w:tab/>
      </w:r>
      <w:r w:rsidR="00841F95">
        <w:rPr>
          <w:lang w:val="en-US"/>
        </w:rPr>
        <w:t>Remaining</w:t>
      </w:r>
      <w:r w:rsidR="00D52AEC">
        <w:rPr>
          <w:lang w:val="en-US"/>
        </w:rPr>
        <w:t xml:space="preserve"> issues </w:t>
      </w:r>
      <w:r w:rsidR="005729F0">
        <w:rPr>
          <w:lang w:val="en-US"/>
        </w:rPr>
        <w:t>from RAN1#100-e email discussions</w:t>
      </w:r>
    </w:p>
    <w:p w14:paraId="01A45663" w14:textId="47D7BC7A" w:rsidR="000257E1" w:rsidRDefault="000257E1" w:rsidP="000257E1">
      <w:pPr>
        <w:pStyle w:val="Heading2"/>
        <w:ind w:left="567" w:hanging="567"/>
        <w:rPr>
          <w:lang w:val="en-US" w:eastAsia="zh-CN"/>
        </w:rPr>
      </w:pPr>
      <w:r>
        <w:rPr>
          <w:lang w:val="en-US" w:eastAsia="zh-CN"/>
        </w:rPr>
        <w:t>2</w:t>
      </w:r>
      <w:r w:rsidRPr="0025565B">
        <w:rPr>
          <w:lang w:val="en-US" w:eastAsia="zh-CN"/>
        </w:rPr>
        <w:t>.</w:t>
      </w:r>
      <w:r w:rsidR="00B0230C">
        <w:rPr>
          <w:lang w:val="en-US" w:eastAsia="zh-CN"/>
        </w:rPr>
        <w:t>1</w:t>
      </w:r>
      <w:r w:rsidRPr="0025565B">
        <w:rPr>
          <w:lang w:val="en-US" w:eastAsia="zh-CN"/>
        </w:rPr>
        <w:t xml:space="preserve"> </w:t>
      </w:r>
      <w:r>
        <w:rPr>
          <w:lang w:val="en-US" w:eastAsia="zh-CN"/>
        </w:rPr>
        <w:t xml:space="preserve">SPS PDSCH </w:t>
      </w:r>
      <w:r w:rsidR="008D0235">
        <w:rPr>
          <w:lang w:val="en-US" w:eastAsia="zh-CN"/>
        </w:rPr>
        <w:t>Re</w:t>
      </w:r>
      <w:r>
        <w:rPr>
          <w:lang w:val="en-US" w:eastAsia="zh-CN"/>
        </w:rPr>
        <w:t xml:space="preserve">lease for UEs with single </w:t>
      </w:r>
      <w:r w:rsidR="008D0235">
        <w:rPr>
          <w:lang w:val="en-US" w:eastAsia="zh-CN"/>
        </w:rPr>
        <w:t>PDSCH</w:t>
      </w:r>
      <w:r>
        <w:rPr>
          <w:lang w:val="en-US" w:eastAsia="zh-CN"/>
        </w:rPr>
        <w:t xml:space="preserve"> </w:t>
      </w:r>
      <w:r w:rsidR="008D0235">
        <w:rPr>
          <w:lang w:val="en-US" w:eastAsia="zh-CN"/>
        </w:rPr>
        <w:t xml:space="preserve">decoding </w:t>
      </w:r>
      <w:r>
        <w:rPr>
          <w:lang w:val="en-US" w:eastAsia="zh-CN"/>
        </w:rPr>
        <w:t>per slot capability (38.213, Sec. 9.</w:t>
      </w:r>
      <w:r w:rsidR="009541E7">
        <w:rPr>
          <w:lang w:val="en-US" w:eastAsia="zh-CN"/>
        </w:rPr>
        <w:t>1</w:t>
      </w:r>
      <w:r>
        <w:rPr>
          <w:lang w:val="en-US" w:eastAsia="zh-CN"/>
        </w:rPr>
        <w:t>.</w:t>
      </w:r>
      <w:r w:rsidR="009541E7">
        <w:rPr>
          <w:lang w:val="en-US" w:eastAsia="zh-CN"/>
        </w:rPr>
        <w:t>2</w:t>
      </w:r>
      <w:r w:rsidR="00E07808">
        <w:rPr>
          <w:lang w:val="en-US" w:eastAsia="zh-CN"/>
        </w:rPr>
        <w:t>.1</w:t>
      </w:r>
      <w:r w:rsidR="006A4248">
        <w:rPr>
          <w:lang w:val="en-US" w:eastAsia="zh-CN"/>
        </w:rPr>
        <w:t xml:space="preserve"> – Issue #3 / email#2</w:t>
      </w:r>
      <w:r>
        <w:rPr>
          <w:lang w:val="en-US" w:eastAsia="zh-CN"/>
        </w:rPr>
        <w:t>)</w:t>
      </w:r>
    </w:p>
    <w:p w14:paraId="37F20D72" w14:textId="323D40C7" w:rsidR="000257E1" w:rsidRDefault="00F6256C" w:rsidP="000257E1">
      <w:pPr>
        <w:rPr>
          <w:lang w:val="en-US"/>
        </w:rPr>
      </w:pPr>
      <w:r>
        <w:rPr>
          <w:lang w:val="en-US"/>
        </w:rPr>
        <w:t>The Type-1</w:t>
      </w:r>
      <w:r w:rsidR="00714838">
        <w:rPr>
          <w:lang w:val="en-US"/>
        </w:rPr>
        <w:t xml:space="preserve"> </w:t>
      </w:r>
      <w:r>
        <w:rPr>
          <w:lang w:val="en-US"/>
        </w:rPr>
        <w:t xml:space="preserve">HARQ-ACK codebook construction pseudocode </w:t>
      </w:r>
      <w:r w:rsidR="00052268">
        <w:rPr>
          <w:lang w:val="en-US"/>
        </w:rPr>
        <w:t>in Sec. 9.</w:t>
      </w:r>
      <w:r w:rsidR="003A0261">
        <w:rPr>
          <w:lang w:val="en-US"/>
        </w:rPr>
        <w:t>1.</w:t>
      </w:r>
      <w:r w:rsidR="00052268">
        <w:rPr>
          <w:lang w:val="en-US"/>
        </w:rPr>
        <w:t xml:space="preserve">2.1 of </w:t>
      </w:r>
      <w:r w:rsidR="0078774D">
        <w:rPr>
          <w:lang w:val="en-US"/>
        </w:rPr>
        <w:t xml:space="preserve">TS </w:t>
      </w:r>
      <w:r w:rsidR="00052268">
        <w:rPr>
          <w:lang w:val="en-US"/>
        </w:rPr>
        <w:t xml:space="preserve">38.213 </w:t>
      </w:r>
      <w:r>
        <w:rPr>
          <w:lang w:val="en-US"/>
        </w:rPr>
        <w:t xml:space="preserve">specifies the following: </w:t>
      </w:r>
    </w:p>
    <w:p w14:paraId="319ED1BE" w14:textId="2C5E4BA1" w:rsidR="000257E1" w:rsidRDefault="00F6256C" w:rsidP="004B762A">
      <w:pPr>
        <w:rPr>
          <w:b/>
          <w:lang w:val="en-US" w:eastAsia="zh-CN"/>
        </w:rPr>
      </w:pPr>
      <w:r>
        <w:rPr>
          <w:noProof/>
          <w:lang w:val="en-US"/>
        </w:rPr>
        <mc:AlternateContent>
          <mc:Choice Requires="wps">
            <w:drawing>
              <wp:inline distT="0" distB="0" distL="0" distR="0" wp14:anchorId="24E05829" wp14:editId="13FB57A7">
                <wp:extent cx="6104467" cy="1261533"/>
                <wp:effectExtent l="0" t="0" r="10795" b="15240"/>
                <wp:docPr id="1" name="Text Box 1"/>
                <wp:cNvGraphicFramePr/>
                <a:graphic xmlns:a="http://schemas.openxmlformats.org/drawingml/2006/main">
                  <a:graphicData uri="http://schemas.microsoft.com/office/word/2010/wordprocessingShape">
                    <wps:wsp>
                      <wps:cNvSpPr txBox="1"/>
                      <wps:spPr>
                        <a:xfrm>
                          <a:off x="0" y="0"/>
                          <a:ext cx="6104467" cy="1261533"/>
                        </a:xfrm>
                        <a:prstGeom prst="rect">
                          <a:avLst/>
                        </a:prstGeom>
                        <a:solidFill>
                          <a:schemeClr val="lt1"/>
                        </a:solidFill>
                        <a:ln w="6350">
                          <a:solidFill>
                            <a:prstClr val="black"/>
                          </a:solidFill>
                        </a:ln>
                      </wps:spPr>
                      <wps:txbx>
                        <w:txbxContent>
                          <w:p w14:paraId="28C4B9A9" w14:textId="77777777" w:rsidR="009A10F5" w:rsidRPr="009D26D3" w:rsidRDefault="009A10F5" w:rsidP="009D26D3">
                            <w:pPr>
                              <w:pStyle w:val="B5"/>
                              <w:ind w:left="426"/>
                            </w:pPr>
                            <w:r w:rsidRPr="009D26D3">
                              <w:t xml:space="preserve">if the UE does not indicate a capability to receive more than one unicast PDSCH per slot and </w:t>
                            </w:r>
                            <w:r w:rsidRPr="009D26D3">
                              <w:rPr>
                                <w:noProof/>
                              </w:rPr>
                              <w:drawing>
                                <wp:inline distT="0" distB="0" distL="0" distR="0" wp14:anchorId="34C3953C" wp14:editId="4E40E53B">
                                  <wp:extent cx="358140" cy="167640"/>
                                  <wp:effectExtent l="0" t="0" r="3810" b="3810"/>
                                  <wp:docPr id="9" name="Picture 4" descr="cid:image007.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358140" cy="167640"/>
                                          </a:xfrm>
                                          <a:prstGeom prst="rect">
                                            <a:avLst/>
                                          </a:prstGeom>
                                        </pic:spPr>
                                      </pic:pic>
                                    </a:graphicData>
                                  </a:graphic>
                                </wp:inline>
                              </w:drawing>
                            </w:r>
                            <w:r w:rsidRPr="009D26D3">
                              <w:t xml:space="preserve">, </w:t>
                            </w:r>
                          </w:p>
                          <w:p w14:paraId="1E135E7D" w14:textId="77777777" w:rsidR="009A10F5" w:rsidRDefault="009A10F5" w:rsidP="00A203D0">
                            <w:pPr>
                              <w:pStyle w:val="B5"/>
                              <w:ind w:left="567"/>
                              <w:rPr>
                                <w:lang w:eastAsia="zh-CN"/>
                              </w:rPr>
                            </w:pPr>
                            <w:r>
                              <w:rPr>
                                <w:noProof/>
                              </w:rPr>
                              <w:drawing>
                                <wp:inline distT="0" distB="0" distL="0" distR="0" wp14:anchorId="2AA6D862" wp14:editId="5DC7FA2C">
                                  <wp:extent cx="830580" cy="198120"/>
                                  <wp:effectExtent l="0" t="0" r="7620" b="0"/>
                                  <wp:docPr id="10" name="Picture 3" descr="cid:image008.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830580" cy="198120"/>
                                          </a:xfrm>
                                          <a:prstGeom prst="rect">
                                            <a:avLst/>
                                          </a:prstGeom>
                                        </pic:spPr>
                                      </pic:pic>
                                    </a:graphicData>
                                  </a:graphic>
                                </wp:inline>
                              </w:drawing>
                            </w:r>
                            <w:r w:rsidRPr="118EB799">
                              <w:rPr>
                                <w:lang w:val="en-US" w:eastAsia="zh-CN"/>
                              </w:rPr>
                              <w:t xml:space="preserve">; </w:t>
                            </w:r>
                          </w:p>
                          <w:p w14:paraId="681CAFEF" w14:textId="77777777" w:rsidR="009A10F5" w:rsidRDefault="009A10F5" w:rsidP="00A203D0">
                            <w:pPr>
                              <w:pStyle w:val="B5"/>
                              <w:ind w:left="567"/>
                              <w:rPr>
                                <w:lang w:val="en-US" w:eastAsia="zh-CN"/>
                              </w:rPr>
                            </w:pPr>
                            <w:r>
                              <w:rPr>
                                <w:noProof/>
                              </w:rPr>
                              <w:drawing>
                                <wp:inline distT="0" distB="0" distL="0" distR="0" wp14:anchorId="5BD54A44" wp14:editId="208EFC34">
                                  <wp:extent cx="464820" cy="182880"/>
                                  <wp:effectExtent l="0" t="0" r="0" b="7620"/>
                                  <wp:docPr id="11" name="Picture 1" descr="cid:image009.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464820" cy="182880"/>
                                          </a:xfrm>
                                          <a:prstGeom prst="rect">
                                            <a:avLst/>
                                          </a:prstGeom>
                                        </pic:spPr>
                                      </pic:pic>
                                    </a:graphicData>
                                  </a:graphic>
                                </wp:inline>
                              </w:drawing>
                            </w:r>
                            <w:r w:rsidRPr="118EB799">
                              <w:rPr>
                                <w:lang w:val="en-US"/>
                              </w:rPr>
                              <w:t>;</w:t>
                            </w:r>
                          </w:p>
                          <w:p w14:paraId="33D95CA2" w14:textId="277244C4" w:rsidR="009A10F5" w:rsidRDefault="009A10F5" w:rsidP="00A203D0">
                            <w:pPr>
                              <w:pStyle w:val="B5"/>
                              <w:ind w:left="567"/>
                            </w:pPr>
                            <w:r>
                              <w:rPr>
                                <w:highlight w:val="yellow"/>
                              </w:rPr>
                              <w:t>The UE does not expect to receive SPS PDSCH release and unicast PDSCH in a same slot</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shapetype w14:anchorId="24E05829" id="_x0000_t202" coordsize="21600,21600" o:spt="202" path="m,l,21600r21600,l21600,xe">
                <v:stroke joinstyle="miter"/>
                <v:path gradientshapeok="t" o:connecttype="rect"/>
              </v:shapetype>
              <v:shape id="Text Box 1" o:spid="_x0000_s1026" type="#_x0000_t202" style="width:480.65pt;height:9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" fillcolor="white [3201]" strokeweight=".5pt">
                <v:textbox>
                  <w:txbxContent>
                    <w:p w14:paraId="28C4B9A9" w14:textId="77777777" w:rsidR="009A10F5" w:rsidRPr="009D26D3" w:rsidRDefault="009A10F5" w:rsidP="009D26D3">
                      <w:pPr>
                        <w:pStyle w:val="B5"/>
                        <w:ind w:left="426"/>
                      </w:pPr>
                      <w:r w:rsidRPr="009D26D3">
                        <w:t xml:space="preserve">if the UE does not indicate a capability to receive more than one unicast PDSCH per slot and </w:t>
                      </w:r>
                      <w:r w:rsidRPr="009D26D3">
                        <w:rPr>
                          <w:noProof/>
                        </w:rPr>
                        <w:drawing>
                          <wp:inline distT="0" distB="0" distL="0" distR="0" wp14:anchorId="34C3953C" wp14:editId="4E40E53B">
                            <wp:extent cx="358140" cy="167640"/>
                            <wp:effectExtent l="0" t="0" r="3810" b="3810"/>
                            <wp:docPr id="9" name="Picture 4" descr="cid:image007.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358140" cy="167640"/>
                                    </a:xfrm>
                                    <a:prstGeom prst="rect">
                                      <a:avLst/>
                                    </a:prstGeom>
                                  </pic:spPr>
                                </pic:pic>
                              </a:graphicData>
                            </a:graphic>
                          </wp:inline>
                        </w:drawing>
                      </w:r>
                      <w:r w:rsidRPr="009D26D3">
                        <w:t xml:space="preserve">, </w:t>
                      </w:r>
                    </w:p>
                    <w:p w14:paraId="1E135E7D" w14:textId="77777777" w:rsidR="009A10F5" w:rsidRDefault="009A10F5" w:rsidP="00A203D0">
                      <w:pPr>
                        <w:pStyle w:val="B5"/>
                        <w:ind w:left="567"/>
                        <w:rPr>
                          <w:lang w:eastAsia="zh-CN"/>
                        </w:rPr>
                      </w:pPr>
                      <w:r>
                        <w:rPr>
                          <w:noProof/>
                        </w:rPr>
                        <w:drawing>
                          <wp:inline distT="0" distB="0" distL="0" distR="0" wp14:anchorId="2AA6D862" wp14:editId="5DC7FA2C">
                            <wp:extent cx="830580" cy="198120"/>
                            <wp:effectExtent l="0" t="0" r="7620" b="0"/>
                            <wp:docPr id="10" name="Picture 3" descr="cid:image008.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830580" cy="198120"/>
                                    </a:xfrm>
                                    <a:prstGeom prst="rect">
                                      <a:avLst/>
                                    </a:prstGeom>
                                  </pic:spPr>
                                </pic:pic>
                              </a:graphicData>
                            </a:graphic>
                          </wp:inline>
                        </w:drawing>
                      </w:r>
                      <w:r w:rsidRPr="118EB799">
                        <w:rPr>
                          <w:lang w:val="en-US" w:eastAsia="zh-CN"/>
                        </w:rPr>
                        <w:t xml:space="preserve">; </w:t>
                      </w:r>
                    </w:p>
                    <w:p w14:paraId="681CAFEF" w14:textId="77777777" w:rsidR="009A10F5" w:rsidRDefault="009A10F5" w:rsidP="00A203D0">
                      <w:pPr>
                        <w:pStyle w:val="B5"/>
                        <w:ind w:left="567"/>
                        <w:rPr>
                          <w:lang w:val="en-US" w:eastAsia="zh-CN"/>
                        </w:rPr>
                      </w:pPr>
                      <w:r>
                        <w:rPr>
                          <w:noProof/>
                        </w:rPr>
                        <w:drawing>
                          <wp:inline distT="0" distB="0" distL="0" distR="0" wp14:anchorId="5BD54A44" wp14:editId="208EFC34">
                            <wp:extent cx="464820" cy="182880"/>
                            <wp:effectExtent l="0" t="0" r="0" b="7620"/>
                            <wp:docPr id="11" name="Picture 1" descr="cid:image009.png@01D5D520.3F258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464820" cy="182880"/>
                                    </a:xfrm>
                                    <a:prstGeom prst="rect">
                                      <a:avLst/>
                                    </a:prstGeom>
                                  </pic:spPr>
                                </pic:pic>
                              </a:graphicData>
                            </a:graphic>
                          </wp:inline>
                        </w:drawing>
                      </w:r>
                      <w:r w:rsidRPr="118EB799">
                        <w:rPr>
                          <w:lang w:val="en-US"/>
                        </w:rPr>
                        <w:t>;</w:t>
                      </w:r>
                    </w:p>
                    <w:p w14:paraId="33D95CA2" w14:textId="277244C4" w:rsidR="009A10F5" w:rsidRDefault="009A10F5" w:rsidP="00A203D0">
                      <w:pPr>
                        <w:pStyle w:val="B5"/>
                        <w:ind w:left="567"/>
                      </w:pPr>
                      <w:r>
                        <w:rPr>
                          <w:highlight w:val="yellow"/>
                        </w:rPr>
                        <w:t>The UE does not expect to receive SPS PDSCH release and unicast PDSCH in a same slot</w:t>
                      </w:r>
                      <w:r>
                        <w:t>;</w:t>
                      </w:r>
                    </w:p>
                  </w:txbxContent>
                </v:textbox>
                <w10:anchorlock/>
              </v:shape>
            </w:pict>
          </mc:Fallback>
        </mc:AlternateContent>
      </w:r>
    </w:p>
    <w:p w14:paraId="17507EDA" w14:textId="333F0D75" w:rsidR="0004499B" w:rsidRDefault="00A65E38" w:rsidP="00C838E3">
      <w:pPr>
        <w:rPr>
          <w:lang w:val="en-US"/>
        </w:rPr>
      </w:pPr>
      <w:r>
        <w:rPr>
          <w:lang w:val="en-US"/>
        </w:rPr>
        <w:t>For such UE capability, i</w:t>
      </w:r>
      <w:r w:rsidR="00A5383F">
        <w:rPr>
          <w:lang w:val="en-US"/>
        </w:rPr>
        <w:t xml:space="preserve">t is </w:t>
      </w:r>
      <w:r>
        <w:rPr>
          <w:lang w:val="en-US"/>
        </w:rPr>
        <w:t xml:space="preserve">thus </w:t>
      </w:r>
      <w:r w:rsidR="00A5383F">
        <w:rPr>
          <w:lang w:val="en-US"/>
        </w:rPr>
        <w:t xml:space="preserve">not </w:t>
      </w:r>
      <w:r w:rsidR="00F70F29">
        <w:rPr>
          <w:lang w:val="en-US"/>
        </w:rPr>
        <w:t xml:space="preserve">possible to release a SPS configuration when </w:t>
      </w:r>
      <w:r w:rsidR="00052268">
        <w:rPr>
          <w:lang w:val="en-US"/>
        </w:rPr>
        <w:t xml:space="preserve">a Rel-16 UE with enhanced SPS </w:t>
      </w:r>
      <w:r w:rsidR="006F2736">
        <w:rPr>
          <w:lang w:val="en-US"/>
        </w:rPr>
        <w:t>support</w:t>
      </w:r>
      <w:r w:rsidR="00052268">
        <w:rPr>
          <w:lang w:val="en-US"/>
        </w:rPr>
        <w:t xml:space="preserve"> </w:t>
      </w:r>
      <w:r w:rsidR="00F70F29">
        <w:rPr>
          <w:lang w:val="en-US"/>
        </w:rPr>
        <w:t>is configured to receive SPS PDSCH on every slot</w:t>
      </w:r>
      <w:r w:rsidR="00724A79">
        <w:rPr>
          <w:lang w:val="en-US"/>
        </w:rPr>
        <w:t xml:space="preserve"> </w:t>
      </w:r>
      <w:r>
        <w:rPr>
          <w:lang w:val="en-US"/>
        </w:rPr>
        <w:t>and Type-1 HARQ-ACK codebook is configured</w:t>
      </w:r>
      <w:r w:rsidR="00F70F29">
        <w:rPr>
          <w:lang w:val="en-US"/>
        </w:rPr>
        <w:t>.</w:t>
      </w:r>
      <w:r w:rsidR="00724A79">
        <w:rPr>
          <w:lang w:val="en-US"/>
        </w:rPr>
        <w:t xml:space="preserve"> </w:t>
      </w:r>
      <w:r w:rsidR="00044145">
        <w:rPr>
          <w:lang w:val="en-US"/>
        </w:rPr>
        <w:t>It is worth to mention that t</w:t>
      </w:r>
      <w:r w:rsidR="003A0D50">
        <w:rPr>
          <w:lang w:val="en-US"/>
        </w:rPr>
        <w:t xml:space="preserve">he </w:t>
      </w:r>
      <w:r w:rsidR="0021601F">
        <w:rPr>
          <w:lang w:val="en-US"/>
        </w:rPr>
        <w:t xml:space="preserve">combination of </w:t>
      </w:r>
      <w:r w:rsidR="00F62A10">
        <w:rPr>
          <w:lang w:val="en-US"/>
        </w:rPr>
        <w:t xml:space="preserve">i) </w:t>
      </w:r>
      <w:r w:rsidR="00913D27">
        <w:rPr>
          <w:lang w:val="en-US"/>
        </w:rPr>
        <w:t xml:space="preserve">a </w:t>
      </w:r>
      <w:r w:rsidR="0021601F" w:rsidRPr="00491602">
        <w:rPr>
          <w:lang w:val="en-US"/>
        </w:rPr>
        <w:t>UE not capable to receive more than one unicast PDSCH per slot, and</w:t>
      </w:r>
      <w:r w:rsidR="00F62A10" w:rsidRPr="00491602">
        <w:rPr>
          <w:lang w:val="en-US"/>
        </w:rPr>
        <w:t xml:space="preserve"> ii)</w:t>
      </w:r>
      <w:r w:rsidR="0021601F" w:rsidRPr="00491602">
        <w:rPr>
          <w:lang w:val="en-US"/>
        </w:rPr>
        <w:t xml:space="preserve"> </w:t>
      </w:r>
      <w:r w:rsidR="00F62A10" w:rsidRPr="0004499B">
        <w:rPr>
          <w:lang w:val="en-US"/>
        </w:rPr>
        <w:t>one or multiple SPS PDSCHs configured</w:t>
      </w:r>
      <w:r w:rsidR="00F62A10">
        <w:rPr>
          <w:lang w:val="en-US"/>
        </w:rPr>
        <w:t xml:space="preserve"> to be received in a slot is clearly a relevant scenario </w:t>
      </w:r>
      <w:r w:rsidR="00162163">
        <w:rPr>
          <w:lang w:val="en-US"/>
        </w:rPr>
        <w:t>as it</w:t>
      </w:r>
      <w:r w:rsidR="00EF70FE">
        <w:rPr>
          <w:lang w:val="en-US"/>
        </w:rPr>
        <w:t xml:space="preserve"> was prioritized in RAN1#100-e and led to the </w:t>
      </w:r>
      <w:r w:rsidR="0004499B">
        <w:rPr>
          <w:lang w:val="en-US"/>
        </w:rPr>
        <w:t>following agreement</w:t>
      </w:r>
      <w:r w:rsidR="00464870">
        <w:rPr>
          <w:lang w:val="en-US"/>
        </w:rPr>
        <w:t xml:space="preserve"> [1]</w:t>
      </w:r>
      <w:r w:rsidR="0004499B">
        <w:rPr>
          <w:lang w:val="en-US"/>
        </w:rPr>
        <w:t>:</w:t>
      </w:r>
    </w:p>
    <w:p w14:paraId="5C67EF77" w14:textId="2C720703" w:rsidR="00283752" w:rsidRDefault="0004499B" w:rsidP="00C838E3">
      <w:pPr>
        <w:rPr>
          <w:lang w:val="en-US"/>
        </w:rPr>
      </w:pPr>
      <w:r>
        <w:rPr>
          <w:noProof/>
          <w:lang w:val="en-US"/>
        </w:rPr>
        <mc:AlternateContent>
          <mc:Choice Requires="wps">
            <w:drawing>
              <wp:inline distT="0" distB="0" distL="0" distR="0" wp14:anchorId="5DE7556A" wp14:editId="1AFD6D31">
                <wp:extent cx="6104467" cy="1421394"/>
                <wp:effectExtent l="0" t="0" r="10795" b="26670"/>
                <wp:docPr id="7" name="Text Box 7"/>
                <wp:cNvGraphicFramePr/>
                <a:graphic xmlns:a="http://schemas.openxmlformats.org/drawingml/2006/main">
                  <a:graphicData uri="http://schemas.microsoft.com/office/word/2010/wordprocessingShape">
                    <wps:wsp>
                      <wps:cNvSpPr txBox="1"/>
                      <wps:spPr>
                        <a:xfrm>
                          <a:off x="0" y="0"/>
                          <a:ext cx="6104467" cy="1421394"/>
                        </a:xfrm>
                        <a:prstGeom prst="rect">
                          <a:avLst/>
                        </a:prstGeom>
                        <a:solidFill>
                          <a:schemeClr val="lt1"/>
                        </a:solidFill>
                        <a:ln w="6350">
                          <a:solidFill>
                            <a:prstClr val="black"/>
                          </a:solidFill>
                        </a:ln>
                      </wps:spPr>
                      <wps:txbx>
                        <w:txbxContent>
                          <w:p w14:paraId="0E6262DB" w14:textId="77777777" w:rsidR="009A10F5" w:rsidRPr="00D62502" w:rsidRDefault="009A10F5" w:rsidP="0004499B">
                            <w:pPr>
                              <w:pStyle w:val="CommentText"/>
                              <w:rPr>
                                <w:b/>
                                <w:bCs/>
                                <w:sz w:val="20"/>
                                <w:szCs w:val="18"/>
                                <w:lang w:val="en-US"/>
                              </w:rPr>
                            </w:pPr>
                            <w:r w:rsidRPr="002B0A01">
                              <w:rPr>
                                <w:b/>
                                <w:bCs/>
                                <w:sz w:val="20"/>
                                <w:szCs w:val="18"/>
                                <w:highlight w:val="green"/>
                                <w:lang w:val="en-US"/>
                              </w:rPr>
                              <w:t>Agreement:</w:t>
                            </w:r>
                          </w:p>
                          <w:p w14:paraId="6F7722EE" w14:textId="77777777" w:rsidR="009A10F5" w:rsidRPr="00D62502" w:rsidRDefault="009A10F5" w:rsidP="0004499B">
                            <w:pPr>
                              <w:pStyle w:val="CommentText"/>
                              <w:rPr>
                                <w:sz w:val="20"/>
                                <w:szCs w:val="18"/>
                                <w:lang w:val="en-US"/>
                              </w:rPr>
                            </w:pPr>
                            <w:r w:rsidRPr="00D62502">
                              <w:rPr>
                                <w:sz w:val="20"/>
                                <w:szCs w:val="18"/>
                                <w:lang w:val="en-US"/>
                              </w:rPr>
                              <w:t xml:space="preserve">For a UE not indicating a capability to receive more than one unicast PDSCH per slot, in a slot with </w:t>
                            </w:r>
                            <w:r w:rsidRPr="00D62502">
                              <w:rPr>
                                <w:sz w:val="20"/>
                                <w:szCs w:val="18"/>
                              </w:rPr>
                              <w:t xml:space="preserve">more than one SPS PDSCHs each without a corresponding PDCCH and no dynamic scheduled PDSCH and/or for SPS PDSCH release, </w:t>
                            </w:r>
                            <w:r w:rsidRPr="00D62502">
                              <w:rPr>
                                <w:sz w:val="20"/>
                                <w:szCs w:val="18"/>
                                <w:lang w:val="en-US"/>
                              </w:rPr>
                              <w:t>a UE is not required to receive SPS PDSCHs other than the SPS PDSCH with the lowest SPS configuration index among SPS PDSCHs in a slot (regardless of whether SPS PDSCHs are overlapped or not).</w:t>
                            </w:r>
                          </w:p>
                          <w:p w14:paraId="1D7FDE5D" w14:textId="6F1AEC9F" w:rsidR="009A10F5" w:rsidRPr="00D62502" w:rsidRDefault="009A10F5" w:rsidP="0094307E">
                            <w:pPr>
                              <w:pStyle w:val="CommentText"/>
                              <w:numPr>
                                <w:ilvl w:val="0"/>
                                <w:numId w:val="2"/>
                              </w:numPr>
                              <w:ind w:left="567"/>
                              <w:rPr>
                                <w:sz w:val="20"/>
                                <w:szCs w:val="18"/>
                              </w:rPr>
                            </w:pPr>
                            <w:r w:rsidRPr="00D62502">
                              <w:rPr>
                                <w:sz w:val="20"/>
                                <w:szCs w:val="18"/>
                                <w:lang w:val="en-US"/>
                              </w:rPr>
                              <w:t>The UE shall report HARQ-ACK feedback only for the SPS PDSCH with the lowest SPS configuration index among SPS PDSCHs in the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shape w14:anchorId="5DE7556A" id="Text Box 7" o:spid="_x0000_s1027" type="#_x0000_t202" style="width:480.65pt;height:11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" fillcolor="white [3201]" strokeweight=".5pt">
                <v:textbox>
                  <w:txbxContent>
                    <w:p w14:paraId="0E6262DB" w14:textId="77777777" w:rsidR="009A10F5" w:rsidRPr="00D62502" w:rsidRDefault="009A10F5" w:rsidP="0004499B">
                      <w:pPr>
                        <w:pStyle w:val="CommentText"/>
                        <w:rPr>
                          <w:b/>
                          <w:bCs/>
                          <w:sz w:val="20"/>
                          <w:szCs w:val="18"/>
                          <w:lang w:val="en-US"/>
                        </w:rPr>
                      </w:pPr>
                      <w:r w:rsidRPr="002B0A01">
                        <w:rPr>
                          <w:b/>
                          <w:bCs/>
                          <w:sz w:val="20"/>
                          <w:szCs w:val="18"/>
                          <w:highlight w:val="green"/>
                          <w:lang w:val="en-US"/>
                        </w:rPr>
                        <w:t>Agreement:</w:t>
                      </w:r>
                    </w:p>
                    <w:p w14:paraId="6F7722EE" w14:textId="77777777" w:rsidR="009A10F5" w:rsidRPr="00D62502" w:rsidRDefault="009A10F5" w:rsidP="0004499B">
                      <w:pPr>
                        <w:pStyle w:val="CommentText"/>
                        <w:rPr>
                          <w:sz w:val="20"/>
                          <w:szCs w:val="18"/>
                          <w:lang w:val="en-US"/>
                        </w:rPr>
                      </w:pPr>
                      <w:r w:rsidRPr="00D62502">
                        <w:rPr>
                          <w:sz w:val="20"/>
                          <w:szCs w:val="18"/>
                          <w:lang w:val="en-US"/>
                        </w:rPr>
                        <w:t xml:space="preserve">For a UE not indicating a capability to receive more than one unicast PDSCH per slot, in a slot with </w:t>
                      </w:r>
                      <w:r w:rsidRPr="00D62502">
                        <w:rPr>
                          <w:sz w:val="20"/>
                          <w:szCs w:val="18"/>
                        </w:rPr>
                        <w:t xml:space="preserve">more than one SPS PDSCHs each without a corresponding PDCCH and no dynamic scheduled PDSCH and/or for SPS PDSCH release, </w:t>
                      </w:r>
                      <w:r w:rsidRPr="00D62502">
                        <w:rPr>
                          <w:sz w:val="20"/>
                          <w:szCs w:val="18"/>
                          <w:lang w:val="en-US"/>
                        </w:rPr>
                        <w:t>a UE is not required to receive SPS PDSCHs other than the SPS PDSCH with the lowest SPS configuration index among SPS PDSCHs in a slot (regardless of whether SPS PDSCHs are overlapped or not).</w:t>
                      </w:r>
                    </w:p>
                    <w:p w14:paraId="1D7FDE5D" w14:textId="6F1AEC9F" w:rsidR="009A10F5" w:rsidRPr="00D62502" w:rsidRDefault="009A10F5" w:rsidP="0094307E">
                      <w:pPr>
                        <w:pStyle w:val="CommentText"/>
                        <w:numPr>
                          <w:ilvl w:val="0"/>
                          <w:numId w:val="2"/>
                        </w:numPr>
                        <w:ind w:left="567"/>
                        <w:rPr>
                          <w:sz w:val="20"/>
                          <w:szCs w:val="18"/>
                        </w:rPr>
                      </w:pPr>
                      <w:r w:rsidRPr="00D62502">
                        <w:rPr>
                          <w:sz w:val="20"/>
                          <w:szCs w:val="18"/>
                          <w:lang w:val="en-US"/>
                        </w:rPr>
                        <w:t>The UE shall report HARQ-ACK feedback only for the SPS PDSCH with the lowest SPS configuration index among SPS PDSCHs in the slot.</w:t>
                      </w:r>
                    </w:p>
                  </w:txbxContent>
                </v:textbox>
                <w10:anchorlock/>
              </v:shape>
            </w:pict>
          </mc:Fallback>
        </mc:AlternateContent>
      </w:r>
    </w:p>
    <w:p w14:paraId="76A51ED5" w14:textId="7FEC5CC6" w:rsidR="00154BD7" w:rsidRDefault="00724A79" w:rsidP="0025622F">
      <w:pPr>
        <w:spacing w:after="0"/>
        <w:rPr>
          <w:lang w:val="en-US"/>
        </w:rPr>
      </w:pPr>
      <w:r>
        <w:rPr>
          <w:lang w:val="en-US"/>
        </w:rPr>
        <w:t xml:space="preserve">In our understanding, the </w:t>
      </w:r>
      <w:r w:rsidRPr="009D26D3">
        <w:rPr>
          <w:highlight w:val="yellow"/>
          <w:lang w:val="en-US"/>
        </w:rPr>
        <w:t>highlighted</w:t>
      </w:r>
      <w:r>
        <w:rPr>
          <w:lang w:val="en-US"/>
        </w:rPr>
        <w:t xml:space="preserve"> limitation</w:t>
      </w:r>
      <w:r w:rsidR="00670754">
        <w:rPr>
          <w:lang w:val="en-US"/>
        </w:rPr>
        <w:t xml:space="preserve"> is due to </w:t>
      </w:r>
      <w:r w:rsidR="00CC306F">
        <w:rPr>
          <w:lang w:val="en-US"/>
        </w:rPr>
        <w:t xml:space="preserve">the </w:t>
      </w:r>
      <w:r w:rsidR="0051512D">
        <w:rPr>
          <w:lang w:val="en-US"/>
        </w:rPr>
        <w:t xml:space="preserve">pruning </w:t>
      </w:r>
      <w:r w:rsidR="000B39A7">
        <w:rPr>
          <w:lang w:val="en-US"/>
        </w:rPr>
        <w:t xml:space="preserve">mechanism </w:t>
      </w:r>
      <w:r w:rsidR="003D3B03">
        <w:rPr>
          <w:lang w:val="en-US"/>
        </w:rPr>
        <w:t>in</w:t>
      </w:r>
      <w:r w:rsidR="0051512D">
        <w:rPr>
          <w:lang w:val="en-US"/>
        </w:rPr>
        <w:t xml:space="preserve"> the Type-1 codebook construction</w:t>
      </w:r>
      <w:r w:rsidR="00EC20DD">
        <w:rPr>
          <w:lang w:val="en-US"/>
        </w:rPr>
        <w:t xml:space="preserve"> for</w:t>
      </w:r>
      <w:r w:rsidR="0051512D">
        <w:rPr>
          <w:lang w:val="en-US"/>
        </w:rPr>
        <w:t xml:space="preserve"> such UE capability</w:t>
      </w:r>
      <w:r w:rsidR="00617F46">
        <w:rPr>
          <w:lang w:val="en-US"/>
        </w:rPr>
        <w:t xml:space="preserve">, where only </w:t>
      </w:r>
      <w:r w:rsidR="00CA531F">
        <w:rPr>
          <w:lang w:val="en-US"/>
        </w:rPr>
        <w:t>one</w:t>
      </w:r>
      <w:r w:rsidR="00617F46">
        <w:rPr>
          <w:lang w:val="en-US"/>
        </w:rPr>
        <w:t xml:space="preserve"> </w:t>
      </w:r>
      <w:r w:rsidR="00CA531F">
        <w:rPr>
          <w:lang w:val="en-US"/>
        </w:rPr>
        <w:t xml:space="preserve">HARQ-ACK </w:t>
      </w:r>
      <w:r w:rsidR="00617F46">
        <w:rPr>
          <w:lang w:val="en-US"/>
        </w:rPr>
        <w:t xml:space="preserve">bit </w:t>
      </w:r>
      <w:r w:rsidR="00CA531F">
        <w:rPr>
          <w:lang w:val="en-US"/>
        </w:rPr>
        <w:t xml:space="preserve">is generated </w:t>
      </w:r>
      <w:r w:rsidR="00617F46">
        <w:rPr>
          <w:lang w:val="en-US"/>
        </w:rPr>
        <w:t>per slot</w:t>
      </w:r>
      <w:r w:rsidR="003D3B03">
        <w:rPr>
          <w:lang w:val="en-US"/>
        </w:rPr>
        <w:t xml:space="preserve">, </w:t>
      </w:r>
      <w:r w:rsidR="003D6258">
        <w:rPr>
          <w:lang w:val="en-US"/>
        </w:rPr>
        <w:t xml:space="preserve">whereas </w:t>
      </w:r>
      <w:r w:rsidR="003758BF">
        <w:rPr>
          <w:lang w:val="en-US"/>
        </w:rPr>
        <w:t xml:space="preserve">there is no </w:t>
      </w:r>
      <w:r w:rsidR="003758BF">
        <w:rPr>
          <w:lang w:val="en-US"/>
        </w:rPr>
        <w:lastRenderedPageBreak/>
        <w:t>actual limitation</w:t>
      </w:r>
      <w:r w:rsidR="003D6258">
        <w:rPr>
          <w:lang w:val="en-US"/>
        </w:rPr>
        <w:t xml:space="preserve"> for the UE to decode a PDSCH and a DCI</w:t>
      </w:r>
      <w:r w:rsidR="00EC20DD">
        <w:rPr>
          <w:lang w:val="en-US"/>
        </w:rPr>
        <w:t xml:space="preserve"> </w:t>
      </w:r>
      <w:r w:rsidR="003D6258">
        <w:rPr>
          <w:lang w:val="en-US"/>
        </w:rPr>
        <w:t>(including SPS release DCI)</w:t>
      </w:r>
      <w:r w:rsidR="001425B0">
        <w:rPr>
          <w:lang w:val="en-US"/>
        </w:rPr>
        <w:t xml:space="preserve"> in the same slot. </w:t>
      </w:r>
      <w:r w:rsidR="00E523FE">
        <w:rPr>
          <w:lang w:val="en-US"/>
        </w:rPr>
        <w:t xml:space="preserve">To solve this issue, the following alternatives were </w:t>
      </w:r>
      <w:r w:rsidR="000C275C">
        <w:rPr>
          <w:lang w:val="en-US"/>
        </w:rPr>
        <w:t>discussed in email thread #2 and captured in [</w:t>
      </w:r>
      <w:r w:rsidR="00464870">
        <w:rPr>
          <w:lang w:val="en-US"/>
        </w:rPr>
        <w:t>2</w:t>
      </w:r>
      <w:r w:rsidR="000C275C">
        <w:rPr>
          <w:lang w:val="en-US"/>
        </w:rPr>
        <w:t>]:</w:t>
      </w:r>
    </w:p>
    <w:p w14:paraId="2F74A537" w14:textId="77777777" w:rsidR="00F72798" w:rsidRPr="00A55DEF" w:rsidRDefault="00F72798" w:rsidP="0094307E">
      <w:pPr>
        <w:pStyle w:val="ListParagraph"/>
        <w:numPr>
          <w:ilvl w:val="0"/>
          <w:numId w:val="3"/>
        </w:numPr>
        <w:spacing w:line="240" w:lineRule="atLeast"/>
        <w:rPr>
          <w:rFonts w:eastAsia="Malgun Gothic"/>
          <w:sz w:val="20"/>
          <w:lang w:val="en-US" w:eastAsia="ko-KR"/>
        </w:rPr>
      </w:pPr>
      <w:r w:rsidRPr="00A55DEF">
        <w:rPr>
          <w:rFonts w:eastAsia="Malgun Gothic"/>
        </w:rPr>
        <w:t>Option 1: The UE does not expect to receive SPS PDSCH release and unicast PDSCH in a same slot associated with the same slot timing value k1.</w:t>
      </w:r>
    </w:p>
    <w:p w14:paraId="28F2FBC9" w14:textId="70D0642E" w:rsidR="00F72798" w:rsidRDefault="00F72798" w:rsidP="0094307E">
      <w:pPr>
        <w:pStyle w:val="ListParagraph"/>
        <w:numPr>
          <w:ilvl w:val="0"/>
          <w:numId w:val="3"/>
        </w:numPr>
        <w:spacing w:line="240" w:lineRule="atLeast"/>
        <w:rPr>
          <w:rFonts w:eastAsia="Malgun Gothic"/>
        </w:rPr>
      </w:pPr>
      <w:r w:rsidRPr="00A55DEF">
        <w:rPr>
          <w:rFonts w:eastAsia="Malgun Gothic"/>
        </w:rPr>
        <w:t>Option 2: The UE does not expect to be configured with 1 slot SPS periodicity and type-1 HARQ-ACK codebook simultaneously.</w:t>
      </w:r>
    </w:p>
    <w:p w14:paraId="05A01B9F" w14:textId="0F76A2E4" w:rsidR="00C445B5" w:rsidRPr="00A55DEF" w:rsidRDefault="00C445B5" w:rsidP="0094307E">
      <w:pPr>
        <w:pStyle w:val="ListParagraph"/>
        <w:numPr>
          <w:ilvl w:val="0"/>
          <w:numId w:val="3"/>
        </w:numPr>
        <w:spacing w:line="240" w:lineRule="atLeast"/>
        <w:rPr>
          <w:rFonts w:eastAsia="Malgun Gothic"/>
        </w:rPr>
      </w:pPr>
      <w:r>
        <w:rPr>
          <w:rFonts w:eastAsia="Malgun Gothic"/>
        </w:rPr>
        <w:t xml:space="preserve">Option 3: </w:t>
      </w:r>
      <w:r w:rsidR="008775AB">
        <w:rPr>
          <w:rFonts w:eastAsia="Malgun Gothic"/>
        </w:rPr>
        <w:t>Up to gNB implementation (no spec change)</w:t>
      </w:r>
    </w:p>
    <w:p w14:paraId="35573FE4" w14:textId="328CCAC5" w:rsidR="007D4DC7" w:rsidRDefault="00AE76C0" w:rsidP="0025622F">
      <w:pPr>
        <w:spacing w:after="0" w:line="240" w:lineRule="atLeast"/>
      </w:pPr>
      <w:r>
        <w:rPr>
          <w:rFonts w:eastAsia="Malgun Gothic"/>
        </w:rPr>
        <w:t xml:space="preserve">Option 1 received support from the majority of the companies; however, </w:t>
      </w:r>
      <w:r w:rsidR="00D42F8E">
        <w:rPr>
          <w:rFonts w:eastAsia="Malgun Gothic"/>
        </w:rPr>
        <w:t>no agreements were reached as</w:t>
      </w:r>
      <w:r>
        <w:rPr>
          <w:rFonts w:eastAsia="Malgun Gothic"/>
        </w:rPr>
        <w:t xml:space="preserve"> </w:t>
      </w:r>
      <w:r w:rsidR="00D42D95">
        <w:rPr>
          <w:rFonts w:eastAsia="Malgun Gothic"/>
        </w:rPr>
        <w:t>some companies indicated that this can be done based on gNB implementation</w:t>
      </w:r>
      <w:r w:rsidR="004B5F27">
        <w:rPr>
          <w:rFonts w:eastAsia="Malgun Gothic"/>
        </w:rPr>
        <w:t xml:space="preserve"> </w:t>
      </w:r>
      <w:r w:rsidR="00C65D24">
        <w:rPr>
          <w:rFonts w:eastAsia="Malgun Gothic"/>
        </w:rPr>
        <w:t xml:space="preserve">by ensuring that the SPS release DCI </w:t>
      </w:r>
      <w:r w:rsidR="00F00C6D">
        <w:rPr>
          <w:rFonts w:eastAsia="Malgun Gothic"/>
        </w:rPr>
        <w:t xml:space="preserve">is scheduled earlier </w:t>
      </w:r>
      <w:r w:rsidR="00CD1F8D">
        <w:rPr>
          <w:rFonts w:eastAsia="Malgun Gothic"/>
        </w:rPr>
        <w:t>(</w:t>
      </w:r>
      <w:r w:rsidR="00F00C6D">
        <w:rPr>
          <w:rFonts w:eastAsia="Malgun Gothic"/>
        </w:rPr>
        <w:t>within the slot</w:t>
      </w:r>
      <w:r w:rsidR="00CD1F8D">
        <w:rPr>
          <w:rFonts w:eastAsia="Malgun Gothic"/>
        </w:rPr>
        <w:t>)</w:t>
      </w:r>
      <w:r w:rsidR="00F00C6D">
        <w:rPr>
          <w:rFonts w:eastAsia="Malgun Gothic"/>
        </w:rPr>
        <w:t xml:space="preserve"> than the corresponding SPS PDSCH</w:t>
      </w:r>
      <w:r w:rsidR="004B5F27">
        <w:rPr>
          <w:rFonts w:eastAsia="Malgun Gothic"/>
        </w:rPr>
        <w:t xml:space="preserve">. </w:t>
      </w:r>
      <w:r w:rsidR="002067F7">
        <w:rPr>
          <w:rFonts w:eastAsia="Malgun Gothic"/>
        </w:rPr>
        <w:t>Th</w:t>
      </w:r>
      <w:r w:rsidR="009667CC">
        <w:rPr>
          <w:rFonts w:eastAsia="Malgun Gothic"/>
        </w:rPr>
        <w:t xml:space="preserve">is is </w:t>
      </w:r>
      <w:r w:rsidR="00B94334">
        <w:rPr>
          <w:rFonts w:eastAsia="Malgun Gothic"/>
        </w:rPr>
        <w:t>possible according to</w:t>
      </w:r>
      <w:r w:rsidR="009667CC">
        <w:rPr>
          <w:rFonts w:eastAsia="Malgun Gothic"/>
        </w:rPr>
        <w:t xml:space="preserve"> MAC specifications [</w:t>
      </w:r>
      <w:r w:rsidR="009667CC">
        <w:t>TS 38.321, Sec. 5.3.1</w:t>
      </w:r>
      <w:r w:rsidR="009667CC">
        <w:rPr>
          <w:rFonts w:eastAsia="Malgun Gothic"/>
        </w:rPr>
        <w:t>]:</w:t>
      </w:r>
      <w:r w:rsidR="009667CC">
        <w:t xml:space="preserve"> “if PDCCH contents indicate SPS deactivation, clear the configured downlink assignment for this Serving Cell (if any);”. In our view </w:t>
      </w:r>
      <w:r w:rsidR="007D4DC7">
        <w:t>this has multiple drawbacks and thus it is not acceptable:</w:t>
      </w:r>
    </w:p>
    <w:p w14:paraId="3DF4D0FA" w14:textId="21EC2FB0" w:rsidR="00753A78" w:rsidRDefault="00EE4261" w:rsidP="0094307E">
      <w:pPr>
        <w:pStyle w:val="ListParagraph"/>
        <w:numPr>
          <w:ilvl w:val="0"/>
          <w:numId w:val="4"/>
        </w:numPr>
        <w:spacing w:line="240" w:lineRule="atLeast"/>
        <w:rPr>
          <w:rFonts w:eastAsia="Malgun Gothic"/>
        </w:rPr>
      </w:pPr>
      <w:r>
        <w:rPr>
          <w:rFonts w:eastAsia="Malgun Gothic"/>
        </w:rPr>
        <w:t xml:space="preserve">Depending on the configuration, </w:t>
      </w:r>
      <w:r w:rsidR="00CD1F8D">
        <w:rPr>
          <w:rFonts w:eastAsia="Malgun Gothic"/>
        </w:rPr>
        <w:t xml:space="preserve">the SPS PDSCH may </w:t>
      </w:r>
      <w:r w:rsidR="00537604">
        <w:rPr>
          <w:rFonts w:eastAsia="Malgun Gothic"/>
        </w:rPr>
        <w:t>be placed earlier than any of the CORESETs within the slot</w:t>
      </w:r>
      <w:r w:rsidR="00B1526C">
        <w:rPr>
          <w:rFonts w:eastAsia="Malgun Gothic"/>
        </w:rPr>
        <w:t>. We agree that this can be avoided by implementation</w:t>
      </w:r>
      <w:r w:rsidR="00B550BA">
        <w:rPr>
          <w:rFonts w:eastAsia="Malgun Gothic"/>
        </w:rPr>
        <w:t xml:space="preserve">, </w:t>
      </w:r>
      <w:r w:rsidR="00004659">
        <w:rPr>
          <w:rFonts w:eastAsia="Malgun Gothic"/>
        </w:rPr>
        <w:t>at the cost of reducing the</w:t>
      </w:r>
      <w:r w:rsidR="004967FE">
        <w:rPr>
          <w:rFonts w:eastAsia="Malgun Gothic"/>
        </w:rPr>
        <w:t xml:space="preserve"> SPS scheduling </w:t>
      </w:r>
      <w:r w:rsidR="00004659">
        <w:rPr>
          <w:rFonts w:eastAsia="Malgun Gothic"/>
        </w:rPr>
        <w:t>flexibility</w:t>
      </w:r>
      <w:r w:rsidR="00B1526C">
        <w:rPr>
          <w:rFonts w:eastAsia="Malgun Gothic"/>
        </w:rPr>
        <w:t>.</w:t>
      </w:r>
    </w:p>
    <w:p w14:paraId="2BCF497A" w14:textId="0F6DCD30" w:rsidR="006C3971" w:rsidRDefault="001F7B8E" w:rsidP="0094307E">
      <w:pPr>
        <w:pStyle w:val="ListParagraph"/>
        <w:numPr>
          <w:ilvl w:val="0"/>
          <w:numId w:val="4"/>
        </w:numPr>
        <w:spacing w:line="240" w:lineRule="atLeast"/>
        <w:rPr>
          <w:rFonts w:eastAsia="Malgun Gothic"/>
        </w:rPr>
      </w:pPr>
      <w:r>
        <w:rPr>
          <w:rFonts w:eastAsia="Malgun Gothic"/>
        </w:rPr>
        <w:t>For cases where</w:t>
      </w:r>
      <w:r w:rsidR="00052C13">
        <w:rPr>
          <w:rFonts w:eastAsia="Malgun Gothic"/>
        </w:rPr>
        <w:t xml:space="preserve"> there is SPS PDSCH in every slot due to multiple configurations (e.g. 2 SPS configurations with 2</w:t>
      </w:r>
      <w:r w:rsidR="00FE01E0">
        <w:rPr>
          <w:rFonts w:eastAsia="Malgun Gothic"/>
        </w:rPr>
        <w:t>-</w:t>
      </w:r>
      <w:r w:rsidR="00052C13">
        <w:rPr>
          <w:rFonts w:eastAsia="Malgun Gothic"/>
        </w:rPr>
        <w:t xml:space="preserve">slot periodicity </w:t>
      </w:r>
      <w:r w:rsidR="008F3FD6">
        <w:rPr>
          <w:rFonts w:eastAsia="Malgun Gothic"/>
        </w:rPr>
        <w:t>occurring in a</w:t>
      </w:r>
      <w:r w:rsidR="00FE01E0">
        <w:rPr>
          <w:rFonts w:eastAsia="Malgun Gothic"/>
        </w:rPr>
        <w:t>n</w:t>
      </w:r>
      <w:r w:rsidR="008F3FD6">
        <w:rPr>
          <w:rFonts w:eastAsia="Malgun Gothic"/>
        </w:rPr>
        <w:t xml:space="preserve"> interlaced manner), </w:t>
      </w:r>
      <w:r w:rsidR="006C3971">
        <w:rPr>
          <w:rFonts w:eastAsia="Malgun Gothic"/>
        </w:rPr>
        <w:t xml:space="preserve">the SPS release DCI </w:t>
      </w:r>
      <w:r w:rsidR="00FE01E0">
        <w:rPr>
          <w:rFonts w:eastAsia="Malgun Gothic"/>
        </w:rPr>
        <w:t xml:space="preserve">can only be transmitted on the slot where the </w:t>
      </w:r>
      <w:r w:rsidR="004934C1">
        <w:rPr>
          <w:rFonts w:eastAsia="Malgun Gothic"/>
        </w:rPr>
        <w:t>SPS PDSCH of the addressed configuration is expected.</w:t>
      </w:r>
    </w:p>
    <w:p w14:paraId="4B3A7443" w14:textId="33EED9E6" w:rsidR="003E791A" w:rsidRPr="00A55DEF" w:rsidRDefault="00753A78" w:rsidP="0094307E">
      <w:pPr>
        <w:pStyle w:val="ListParagraph"/>
        <w:numPr>
          <w:ilvl w:val="0"/>
          <w:numId w:val="4"/>
        </w:numPr>
        <w:rPr>
          <w:rFonts w:eastAsia="Malgun Gothic"/>
          <w:lang w:val="en-US"/>
        </w:rPr>
      </w:pPr>
      <w:r>
        <w:rPr>
          <w:rFonts w:eastAsia="Malgun Gothic"/>
        </w:rPr>
        <w:t xml:space="preserve">Finally, and most importantly, </w:t>
      </w:r>
      <w:r w:rsidR="00A30652">
        <w:rPr>
          <w:rFonts w:eastAsia="Malgun Gothic"/>
        </w:rPr>
        <w:t xml:space="preserve">some </w:t>
      </w:r>
      <w:r>
        <w:rPr>
          <w:rFonts w:eastAsia="Malgun Gothic"/>
        </w:rPr>
        <w:t xml:space="preserve">specification changes are required. </w:t>
      </w:r>
      <w:r w:rsidR="00807606">
        <w:rPr>
          <w:rFonts w:eastAsia="Malgun Gothic"/>
        </w:rPr>
        <w:t xml:space="preserve">In our view, it is not </w:t>
      </w:r>
      <w:r w:rsidR="00AD132D">
        <w:rPr>
          <w:rFonts w:eastAsia="Malgun Gothic"/>
        </w:rPr>
        <w:t>sufficient</w:t>
      </w:r>
      <w:r w:rsidR="00807606">
        <w:rPr>
          <w:rFonts w:eastAsia="Malgun Gothic"/>
        </w:rPr>
        <w:t xml:space="preserve"> to </w:t>
      </w:r>
      <w:r w:rsidR="00AD6EDC">
        <w:rPr>
          <w:rFonts w:eastAsia="Malgun Gothic"/>
        </w:rPr>
        <w:t>simply</w:t>
      </w:r>
      <w:r w:rsidR="00AD132D">
        <w:rPr>
          <w:rFonts w:eastAsia="Malgun Gothic"/>
        </w:rPr>
        <w:t xml:space="preserve"> </w:t>
      </w:r>
      <w:r w:rsidR="00807606">
        <w:rPr>
          <w:rFonts w:eastAsia="Malgun Gothic"/>
        </w:rPr>
        <w:t xml:space="preserve">remove the constraint </w:t>
      </w:r>
      <w:r w:rsidR="00AD132D">
        <w:rPr>
          <w:rFonts w:eastAsia="Malgun Gothic"/>
        </w:rPr>
        <w:t>“</w:t>
      </w:r>
      <w:r w:rsidR="003E791A" w:rsidRPr="003E791A">
        <w:rPr>
          <w:rFonts w:eastAsia="Malgun Gothic"/>
          <w:i/>
          <w:iCs/>
          <w:lang w:val="en-US"/>
        </w:rPr>
        <w:t>The UE does not expect to receive SPS PDSCH release and unicast PDSCH in a same slot</w:t>
      </w:r>
      <w:r w:rsidR="00AD132D">
        <w:rPr>
          <w:rFonts w:eastAsia="Malgun Gothic"/>
          <w:i/>
          <w:iCs/>
          <w:lang w:val="en-US"/>
        </w:rPr>
        <w:t>”</w:t>
      </w:r>
      <w:r w:rsidR="00EF2A3C">
        <w:rPr>
          <w:rFonts w:eastAsia="Malgun Gothic"/>
          <w:i/>
          <w:iCs/>
          <w:lang w:val="en-US"/>
        </w:rPr>
        <w:t xml:space="preserve">, </w:t>
      </w:r>
      <w:r w:rsidR="00EF2A3C" w:rsidRPr="00A55DEF">
        <w:rPr>
          <w:rFonts w:eastAsia="Malgun Gothic"/>
          <w:lang w:val="en-US"/>
        </w:rPr>
        <w:t xml:space="preserve">but </w:t>
      </w:r>
      <w:r w:rsidR="00EF2A3C">
        <w:rPr>
          <w:rFonts w:eastAsia="Malgun Gothic"/>
          <w:lang w:val="en-US"/>
        </w:rPr>
        <w:t>the specifications should also capture the conditions</w:t>
      </w:r>
      <w:r w:rsidR="003E791A">
        <w:rPr>
          <w:rFonts w:eastAsia="Malgun Gothic"/>
          <w:lang w:val="en-US"/>
        </w:rPr>
        <w:t xml:space="preserve"> </w:t>
      </w:r>
      <w:r w:rsidR="00BB026E">
        <w:rPr>
          <w:rFonts w:eastAsia="Malgun Gothic"/>
          <w:lang w:val="en-US"/>
        </w:rPr>
        <w:t xml:space="preserve">to be fulfilled </w:t>
      </w:r>
      <w:r w:rsidR="00BB026E">
        <w:rPr>
          <w:lang w:eastAsia="da-DK"/>
        </w:rPr>
        <w:t>to prevent overlapping HARQ-ACK</w:t>
      </w:r>
      <w:r w:rsidR="00AD6EDC">
        <w:rPr>
          <w:lang w:eastAsia="da-DK"/>
        </w:rPr>
        <w:t xml:space="preserve"> (i.e. point 1. and 2. and potentially more)</w:t>
      </w:r>
      <w:r w:rsidR="00206B94">
        <w:rPr>
          <w:lang w:eastAsia="da-DK"/>
        </w:rPr>
        <w:t>.</w:t>
      </w:r>
    </w:p>
    <w:p w14:paraId="158E36DF" w14:textId="63C124CA" w:rsidR="003758BF" w:rsidRDefault="00206B94" w:rsidP="00A55DEF">
      <w:pPr>
        <w:spacing w:line="240" w:lineRule="atLeast"/>
        <w:rPr>
          <w:lang w:val="en-US"/>
        </w:rPr>
      </w:pPr>
      <w:r>
        <w:rPr>
          <w:rFonts w:eastAsia="Malgun Gothic"/>
          <w:lang w:val="en-US"/>
        </w:rPr>
        <w:t xml:space="preserve">Given the required specification change and unnecessary restrictions regarding the </w:t>
      </w:r>
      <w:r w:rsidR="00710996">
        <w:rPr>
          <w:rFonts w:eastAsia="Malgun Gothic"/>
          <w:lang w:val="en-US"/>
        </w:rPr>
        <w:t>placement</w:t>
      </w:r>
      <w:r>
        <w:rPr>
          <w:rFonts w:eastAsia="Malgun Gothic"/>
          <w:lang w:val="en-US"/>
        </w:rPr>
        <w:t xml:space="preserve"> of the SPS PDSCH and SPS release DCI</w:t>
      </w:r>
      <w:r w:rsidR="00710996">
        <w:rPr>
          <w:rFonts w:eastAsia="Malgun Gothic"/>
          <w:lang w:val="en-US"/>
        </w:rPr>
        <w:t xml:space="preserve">, </w:t>
      </w:r>
      <w:r w:rsidR="00710996" w:rsidRPr="00A55DEF">
        <w:rPr>
          <w:rFonts w:eastAsia="Malgun Gothic"/>
          <w:b/>
          <w:bCs/>
          <w:lang w:val="en-US"/>
        </w:rPr>
        <w:t xml:space="preserve">we </w:t>
      </w:r>
      <w:r w:rsidR="00614A18" w:rsidRPr="00A55DEF">
        <w:rPr>
          <w:rFonts w:eastAsia="Malgun Gothic"/>
          <w:b/>
          <w:bCs/>
          <w:lang w:val="en-US"/>
        </w:rPr>
        <w:t>propose</w:t>
      </w:r>
      <w:r w:rsidR="00276172">
        <w:rPr>
          <w:rFonts w:eastAsia="Malgun Gothic"/>
          <w:b/>
          <w:bCs/>
          <w:lang w:val="en-US"/>
        </w:rPr>
        <w:t xml:space="preserve"> once</w:t>
      </w:r>
      <w:r w:rsidR="00614A18" w:rsidRPr="00A55DEF">
        <w:rPr>
          <w:rFonts w:eastAsia="Malgun Gothic"/>
          <w:b/>
          <w:bCs/>
          <w:lang w:val="en-US"/>
        </w:rPr>
        <w:t xml:space="preserve"> again </w:t>
      </w:r>
      <w:r w:rsidR="00F47B8A" w:rsidRPr="00A55DEF">
        <w:rPr>
          <w:b/>
          <w:bCs/>
          <w:lang w:val="en-US"/>
        </w:rPr>
        <w:t xml:space="preserve">to </w:t>
      </w:r>
      <w:r w:rsidR="008B509B">
        <w:rPr>
          <w:b/>
          <w:bCs/>
          <w:lang w:val="en-US"/>
        </w:rPr>
        <w:t xml:space="preserve">allow a </w:t>
      </w:r>
      <w:r w:rsidR="007C2437" w:rsidRPr="00A55DEF">
        <w:rPr>
          <w:b/>
          <w:bCs/>
          <w:lang w:val="en-US"/>
        </w:rPr>
        <w:t>PDSCH and SPS release in the same slot</w:t>
      </w:r>
      <w:r w:rsidR="00FA6F9C" w:rsidRPr="00A55DEF">
        <w:rPr>
          <w:b/>
          <w:bCs/>
          <w:lang w:val="en-US"/>
        </w:rPr>
        <w:t xml:space="preserve"> </w:t>
      </w:r>
      <w:r w:rsidR="00BA4D22">
        <w:rPr>
          <w:b/>
          <w:bCs/>
          <w:lang w:val="en-US"/>
        </w:rPr>
        <w:t>if their corresponding HARQ-ACK feedback</w:t>
      </w:r>
      <w:r w:rsidR="00FA6F9C" w:rsidRPr="00A55DEF">
        <w:rPr>
          <w:b/>
          <w:bCs/>
          <w:lang w:val="en-US"/>
        </w:rPr>
        <w:t xml:space="preserve"> are </w:t>
      </w:r>
      <w:r w:rsidR="000F353C" w:rsidRPr="00A55DEF">
        <w:rPr>
          <w:b/>
          <w:bCs/>
          <w:lang w:val="en-US"/>
        </w:rPr>
        <w:t>reported in different PUCCH</w:t>
      </w:r>
      <w:r w:rsidR="00CB466F" w:rsidRPr="00A55DEF">
        <w:rPr>
          <w:b/>
          <w:bCs/>
          <w:lang w:val="en-US"/>
        </w:rPr>
        <w:t>s</w:t>
      </w:r>
      <w:r w:rsidR="00BA4D22">
        <w:rPr>
          <w:b/>
          <w:bCs/>
          <w:lang w:val="en-US"/>
        </w:rPr>
        <w:t xml:space="preserve"> </w:t>
      </w:r>
      <w:r w:rsidR="00BA4D22" w:rsidRPr="00A55DEF">
        <w:rPr>
          <w:lang w:val="en-US"/>
        </w:rPr>
        <w:t xml:space="preserve">(e.g. </w:t>
      </w:r>
      <w:r w:rsidR="0061044E" w:rsidRPr="00A55DEF">
        <w:rPr>
          <w:lang w:val="en-US"/>
        </w:rPr>
        <w:t>by indicating different k1 timing values)</w:t>
      </w:r>
      <w:r w:rsidR="00E77DDC" w:rsidRPr="00A55DEF">
        <w:rPr>
          <w:b/>
          <w:bCs/>
          <w:lang w:val="en-US"/>
        </w:rPr>
        <w:t>.</w:t>
      </w:r>
      <w:r w:rsidR="00E77DDC">
        <w:rPr>
          <w:lang w:val="en-US"/>
        </w:rPr>
        <w:t xml:space="preserve"> This is </w:t>
      </w:r>
      <w:r w:rsidR="000C01B9">
        <w:rPr>
          <w:lang w:val="en-US"/>
        </w:rPr>
        <w:t xml:space="preserve">illustrated in </w:t>
      </w:r>
      <w:r w:rsidR="001374AF">
        <w:rPr>
          <w:lang w:val="en-US"/>
        </w:rPr>
        <w:fldChar w:fldCharType="begin"/>
      </w:r>
      <w:r w:rsidR="001374AF">
        <w:rPr>
          <w:lang w:val="en-US"/>
        </w:rPr>
        <w:instrText xml:space="preserve"> REF _Ref36463828 \h </w:instrText>
      </w:r>
      <w:r w:rsidR="001374AF">
        <w:rPr>
          <w:lang w:val="en-US"/>
        </w:rPr>
      </w:r>
      <w:r w:rsidR="001374AF">
        <w:rPr>
          <w:lang w:val="en-US"/>
        </w:rPr>
        <w:fldChar w:fldCharType="separate"/>
      </w:r>
      <w:r w:rsidR="0013600B">
        <w:t xml:space="preserve">Figure </w:t>
      </w:r>
      <w:r w:rsidR="0013600B">
        <w:rPr>
          <w:noProof/>
        </w:rPr>
        <w:t>1</w:t>
      </w:r>
      <w:r w:rsidR="001374AF">
        <w:rPr>
          <w:lang w:val="en-US"/>
        </w:rPr>
        <w:fldChar w:fldCharType="end"/>
      </w:r>
      <w:r w:rsidR="006E2641">
        <w:rPr>
          <w:lang w:val="en-US"/>
        </w:rPr>
        <w:t xml:space="preserve"> for the case of UL &amp; DL having the same SCS</w:t>
      </w:r>
      <w:r w:rsidR="00E77DDC">
        <w:rPr>
          <w:lang w:val="en-US"/>
        </w:rPr>
        <w:t xml:space="preserve">, where a UE receives in slot 1 a SPS PDSCH and a SPS Release DCI with associated </w:t>
      </w:r>
      <w:r w:rsidR="00E77DDC" w:rsidRPr="0004788F">
        <w:rPr>
          <w:lang w:val="en-US"/>
        </w:rPr>
        <w:t>k1</w:t>
      </w:r>
      <w:r w:rsidR="00E77DDC" w:rsidRPr="00AA2BD4">
        <w:rPr>
          <w:lang w:val="en-US"/>
        </w:rPr>
        <w:t>=1</w:t>
      </w:r>
      <w:r w:rsidR="00E77DDC">
        <w:rPr>
          <w:i/>
          <w:iCs/>
          <w:lang w:val="en-US"/>
        </w:rPr>
        <w:t xml:space="preserve"> </w:t>
      </w:r>
      <w:r w:rsidR="00E77DDC">
        <w:rPr>
          <w:lang w:val="en-US"/>
        </w:rPr>
        <w:t xml:space="preserve">slot and </w:t>
      </w:r>
      <w:r w:rsidR="00E77DDC" w:rsidRPr="0004788F">
        <w:rPr>
          <w:lang w:val="en-US"/>
        </w:rPr>
        <w:t>k1</w:t>
      </w:r>
      <w:r w:rsidR="000E1175">
        <w:rPr>
          <w:lang w:val="en-US"/>
        </w:rPr>
        <w:t>=</w:t>
      </w:r>
      <w:r w:rsidR="00457086">
        <w:rPr>
          <w:lang w:val="en-US"/>
        </w:rPr>
        <w:t>2</w:t>
      </w:r>
      <w:r w:rsidR="000E1175">
        <w:rPr>
          <w:lang w:val="en-US"/>
        </w:rPr>
        <w:t xml:space="preserve"> slots, respectively. UE reports HARQ-ACK feedback for the SPS PDSCH in slot 2 (single-bit report due to SPS reception only) and reports HARQ-ACK feedback for the SPS Release in slot </w:t>
      </w:r>
      <w:r w:rsidR="00457086">
        <w:rPr>
          <w:lang w:val="en-US"/>
        </w:rPr>
        <w:t>3</w:t>
      </w:r>
      <w:r w:rsidR="000E1175">
        <w:rPr>
          <w:lang w:val="en-US"/>
        </w:rPr>
        <w:t xml:space="preserve"> (single-bit feedback</w:t>
      </w:r>
      <w:r w:rsidR="00A23CA3">
        <w:rPr>
          <w:lang w:val="en-US"/>
        </w:rPr>
        <w:t xml:space="preserve"> in the </w:t>
      </w:r>
      <w:r w:rsidR="002E2D32">
        <w:rPr>
          <w:lang w:val="en-US"/>
        </w:rPr>
        <w:t>provided example</w:t>
      </w:r>
      <w:r w:rsidR="00A23CA3">
        <w:rPr>
          <w:lang w:val="en-US"/>
        </w:rPr>
        <w:t xml:space="preserve">, </w:t>
      </w:r>
      <w:r w:rsidR="00AA2BD4">
        <w:rPr>
          <w:lang w:val="en-US"/>
        </w:rPr>
        <w:t xml:space="preserve">although </w:t>
      </w:r>
      <w:r w:rsidR="002E2D32">
        <w:rPr>
          <w:lang w:val="en-US"/>
        </w:rPr>
        <w:t>it may also be</w:t>
      </w:r>
      <w:r w:rsidR="00AA2BD4">
        <w:rPr>
          <w:lang w:val="en-US"/>
        </w:rPr>
        <w:t xml:space="preserve"> </w:t>
      </w:r>
      <w:r w:rsidR="00A23CA3">
        <w:rPr>
          <w:lang w:val="en-US"/>
        </w:rPr>
        <w:t>multiplexed</w:t>
      </w:r>
      <w:r w:rsidR="00A533C5">
        <w:rPr>
          <w:lang w:val="en-US"/>
        </w:rPr>
        <w:t xml:space="preserve"> </w:t>
      </w:r>
      <w:r w:rsidR="00A23CA3">
        <w:rPr>
          <w:lang w:val="en-US"/>
        </w:rPr>
        <w:t xml:space="preserve">with </w:t>
      </w:r>
      <w:r w:rsidR="00AA2BD4">
        <w:rPr>
          <w:lang w:val="en-US"/>
        </w:rPr>
        <w:t xml:space="preserve">other </w:t>
      </w:r>
      <w:r w:rsidR="00A533C5">
        <w:rPr>
          <w:lang w:val="en-US"/>
        </w:rPr>
        <w:t xml:space="preserve">HARQ-ACK feedback bits </w:t>
      </w:r>
      <w:r w:rsidR="00AA2BD4">
        <w:rPr>
          <w:lang w:val="en-US"/>
        </w:rPr>
        <w:t>in a Type-1 HARQ-ACK codebook</w:t>
      </w:r>
      <w:r w:rsidR="00A533C5">
        <w:rPr>
          <w:lang w:val="en-US"/>
        </w:rPr>
        <w:t>)</w:t>
      </w:r>
      <w:r w:rsidR="00E77DDC">
        <w:rPr>
          <w:lang w:val="en-US"/>
        </w:rPr>
        <w:t>.</w:t>
      </w:r>
    </w:p>
    <w:p w14:paraId="522BFFCA" w14:textId="77777777" w:rsidR="001374AF" w:rsidRDefault="00867D54" w:rsidP="001374AF">
      <w:pPr>
        <w:keepNext/>
        <w:jc w:val="center"/>
      </w:pPr>
      <w:r>
        <w:rPr>
          <w:noProof/>
          <w:lang w:val="en-US"/>
        </w:rPr>
        <w:drawing>
          <wp:inline distT="0" distB="0" distL="0" distR="0" wp14:anchorId="17BEF65C" wp14:editId="546B3CED">
            <wp:extent cx="3570854" cy="1965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77339" cy="1969335"/>
                    </a:xfrm>
                    <a:prstGeom prst="rect">
                      <a:avLst/>
                    </a:prstGeom>
                    <a:noFill/>
                  </pic:spPr>
                </pic:pic>
              </a:graphicData>
            </a:graphic>
          </wp:inline>
        </w:drawing>
      </w:r>
    </w:p>
    <w:p w14:paraId="030EAC45" w14:textId="28E56B26" w:rsidR="00E00C23" w:rsidRPr="0025622F" w:rsidRDefault="001374AF" w:rsidP="001374AF">
      <w:pPr>
        <w:pStyle w:val="Caption"/>
        <w:jc w:val="center"/>
        <w:rPr>
          <w:b w:val="0"/>
          <w:bCs/>
          <w:lang w:val="en-US" w:eastAsia="zh-CN"/>
        </w:rPr>
      </w:pPr>
      <w:bookmarkStart w:id="1" w:name="_Ref36463828"/>
      <w:bookmarkStart w:id="2" w:name="_Ref36463824"/>
      <w:r w:rsidRPr="0025622F">
        <w:rPr>
          <w:b w:val="0"/>
          <w:bCs/>
        </w:rPr>
        <w:t xml:space="preserve">Figure </w:t>
      </w:r>
      <w:r w:rsidR="00374162" w:rsidRPr="0025622F">
        <w:rPr>
          <w:b w:val="0"/>
          <w:bCs/>
        </w:rPr>
        <w:fldChar w:fldCharType="begin"/>
      </w:r>
      <w:r w:rsidR="00374162" w:rsidRPr="0025622F">
        <w:rPr>
          <w:b w:val="0"/>
          <w:bCs/>
        </w:rPr>
        <w:instrText xml:space="preserve"> SEQ Figure \* ARABIC </w:instrText>
      </w:r>
      <w:r w:rsidR="00374162" w:rsidRPr="0025622F">
        <w:rPr>
          <w:b w:val="0"/>
          <w:bCs/>
        </w:rPr>
        <w:fldChar w:fldCharType="separate"/>
      </w:r>
      <w:r w:rsidR="0013600B" w:rsidRPr="0025622F">
        <w:rPr>
          <w:b w:val="0"/>
          <w:bCs/>
          <w:noProof/>
        </w:rPr>
        <w:t>1</w:t>
      </w:r>
      <w:r w:rsidR="00374162" w:rsidRPr="0025622F">
        <w:rPr>
          <w:b w:val="0"/>
          <w:bCs/>
          <w:noProof/>
        </w:rPr>
        <w:fldChar w:fldCharType="end"/>
      </w:r>
      <w:bookmarkEnd w:id="1"/>
      <w:r w:rsidRPr="0025622F">
        <w:rPr>
          <w:b w:val="0"/>
          <w:bCs/>
          <w:lang w:val="en-US"/>
        </w:rPr>
        <w:t xml:space="preserve">: </w:t>
      </w:r>
      <w:r w:rsidR="005468FE" w:rsidRPr="0025622F">
        <w:rPr>
          <w:b w:val="0"/>
          <w:bCs/>
          <w:lang w:val="en-US" w:eastAsia="zh-CN"/>
        </w:rPr>
        <w:t>Example</w:t>
      </w:r>
      <w:r w:rsidR="00DD1FF7" w:rsidRPr="0025622F">
        <w:rPr>
          <w:b w:val="0"/>
          <w:bCs/>
          <w:lang w:val="en-US" w:eastAsia="zh-CN"/>
        </w:rPr>
        <w:t xml:space="preserve"> HARQ-ACK feedback timing to allow SPS PDSCH and SPS release on same slot for UEs with single PDSCH decoding per slot capability</w:t>
      </w:r>
      <w:bookmarkEnd w:id="2"/>
    </w:p>
    <w:p w14:paraId="3AA0336C" w14:textId="2BB66EB5" w:rsidR="002C39C0" w:rsidRPr="00F61A12" w:rsidRDefault="00237DBB" w:rsidP="00F61A12">
      <w:pPr>
        <w:rPr>
          <w:lang w:val="en-US"/>
        </w:rPr>
      </w:pPr>
      <w:r w:rsidRPr="00F61A12">
        <w:rPr>
          <w:lang w:val="en-US"/>
        </w:rPr>
        <w:t xml:space="preserve">To </w:t>
      </w:r>
      <w:r>
        <w:rPr>
          <w:lang w:val="en-US"/>
        </w:rPr>
        <w:t xml:space="preserve">ensure Rel-15 compatibility, </w:t>
      </w:r>
      <w:r w:rsidR="00F61A12">
        <w:rPr>
          <w:lang w:val="en-US"/>
        </w:rPr>
        <w:t xml:space="preserve">the proposal of allowing </w:t>
      </w:r>
      <w:r w:rsidR="00F61A12" w:rsidRPr="00F61A12">
        <w:rPr>
          <w:lang w:val="en-US"/>
        </w:rPr>
        <w:t>SPS PDSCH and SPS release on same slot</w:t>
      </w:r>
      <w:r w:rsidR="00F61A12">
        <w:rPr>
          <w:lang w:val="en-US"/>
        </w:rPr>
        <w:t xml:space="preserve"> if these are associated </w:t>
      </w:r>
      <w:r w:rsidR="00FA6F9C">
        <w:rPr>
          <w:lang w:val="en-US"/>
        </w:rPr>
        <w:t>with different PUCCH</w:t>
      </w:r>
      <w:r w:rsidR="00B869F2">
        <w:rPr>
          <w:lang w:val="en-US"/>
        </w:rPr>
        <w:t xml:space="preserve"> is conditioned on the UE support </w:t>
      </w:r>
      <w:r w:rsidR="00A32E2C">
        <w:rPr>
          <w:lang w:val="en-US"/>
        </w:rPr>
        <w:t xml:space="preserve">for </w:t>
      </w:r>
      <w:r w:rsidR="007450E3">
        <w:rPr>
          <w:lang w:val="en-US"/>
        </w:rPr>
        <w:t xml:space="preserve">Rel-16 extended </w:t>
      </w:r>
      <w:r w:rsidR="00A32E2C">
        <w:rPr>
          <w:lang w:val="en-US"/>
        </w:rPr>
        <w:t xml:space="preserve">SPS </w:t>
      </w:r>
      <w:r w:rsidR="00E34DC8">
        <w:rPr>
          <w:lang w:val="en-US"/>
        </w:rPr>
        <w:t>periodicit</w:t>
      </w:r>
      <w:r w:rsidR="007450E3">
        <w:rPr>
          <w:lang w:val="en-US"/>
        </w:rPr>
        <w:t>ies</w:t>
      </w:r>
      <w:r w:rsidR="00A32E2C">
        <w:rPr>
          <w:lang w:val="en-US"/>
        </w:rPr>
        <w:t xml:space="preserve"> </w:t>
      </w:r>
      <w:r w:rsidR="00C959DD">
        <w:t xml:space="preserve">or </w:t>
      </w:r>
      <w:r w:rsidR="00A32E2C">
        <w:rPr>
          <w:lang w:val="en-US"/>
        </w:rPr>
        <w:t>multiple SPS configurations.</w:t>
      </w:r>
      <w:r w:rsidR="00276172">
        <w:rPr>
          <w:lang w:val="en-US"/>
        </w:rPr>
        <w:t xml:space="preserve"> </w:t>
      </w:r>
    </w:p>
    <w:p w14:paraId="24F941C3" w14:textId="141F5A5F" w:rsidR="00146AD2" w:rsidRPr="00B905C3" w:rsidRDefault="00146AD2" w:rsidP="00146AD2">
      <w:pPr>
        <w:spacing w:after="0"/>
        <w:rPr>
          <w:b/>
          <w:lang w:val="en-US"/>
        </w:rPr>
      </w:pPr>
      <w:r w:rsidRPr="00B905C3">
        <w:rPr>
          <w:b/>
          <w:lang w:val="en-US"/>
        </w:rPr>
        <w:t xml:space="preserve">Proposal </w:t>
      </w:r>
      <w:r w:rsidR="00F14B6E">
        <w:rPr>
          <w:b/>
          <w:lang w:val="en-US"/>
        </w:rPr>
        <w:t>1</w:t>
      </w:r>
      <w:r w:rsidRPr="00B905C3">
        <w:rPr>
          <w:b/>
          <w:lang w:val="en-US"/>
        </w:rPr>
        <w:t xml:space="preserve">: </w:t>
      </w:r>
      <w:r w:rsidR="00956A13">
        <w:rPr>
          <w:b/>
          <w:lang w:val="en-US"/>
        </w:rPr>
        <w:t xml:space="preserve">For UEs capable of only receiving a single unicast PDSCH per slot, support </w:t>
      </w:r>
      <w:r w:rsidR="00956A13" w:rsidRPr="00A55DEF">
        <w:rPr>
          <w:b/>
          <w:bCs/>
          <w:lang w:val="en-US"/>
        </w:rPr>
        <w:t xml:space="preserve">PDSCH and SPS release in the same slot </w:t>
      </w:r>
      <w:r w:rsidR="00956A13">
        <w:rPr>
          <w:b/>
          <w:bCs/>
          <w:lang w:val="en-US"/>
        </w:rPr>
        <w:t>if their corresponding HARQ-ACK feedback</w:t>
      </w:r>
      <w:r w:rsidR="00956A13" w:rsidRPr="00A55DEF">
        <w:rPr>
          <w:b/>
          <w:bCs/>
          <w:lang w:val="en-US"/>
        </w:rPr>
        <w:t xml:space="preserve"> are reported in different </w:t>
      </w:r>
      <w:r w:rsidR="00956A13" w:rsidRPr="00A55DEF">
        <w:rPr>
          <w:b/>
          <w:bCs/>
          <w:lang w:val="en-US"/>
        </w:rPr>
        <w:lastRenderedPageBreak/>
        <w:t>PUCCHs</w:t>
      </w:r>
      <w:r w:rsidR="00956A13">
        <w:rPr>
          <w:b/>
          <w:bCs/>
          <w:lang w:val="en-US"/>
        </w:rPr>
        <w:t xml:space="preserve">. </w:t>
      </w:r>
      <w:r w:rsidR="00956A13">
        <w:rPr>
          <w:b/>
          <w:bCs/>
          <w:lang w:val="en-US"/>
        </w:rPr>
        <w:br/>
      </w:r>
      <w:r w:rsidRPr="004343B5">
        <w:rPr>
          <w:b/>
          <w:lang w:val="en-US"/>
        </w:rPr>
        <w:t xml:space="preserve">Adopt the following </w:t>
      </w:r>
      <w:r w:rsidR="00956A13">
        <w:rPr>
          <w:b/>
          <w:lang w:val="en-US"/>
        </w:rPr>
        <w:t xml:space="preserve">related </w:t>
      </w:r>
      <w:r w:rsidRPr="004343B5">
        <w:rPr>
          <w:b/>
          <w:lang w:val="en-US"/>
        </w:rPr>
        <w:t>text proposal</w:t>
      </w:r>
      <w:r>
        <w:rPr>
          <w:b/>
          <w:lang w:val="en-US"/>
        </w:rPr>
        <w:t>/correction</w:t>
      </w:r>
      <w:r w:rsidRPr="004343B5">
        <w:rPr>
          <w:b/>
          <w:lang w:val="en-US"/>
        </w:rPr>
        <w:t xml:space="preserve"> </w:t>
      </w:r>
      <w:r w:rsidR="002C39C0" w:rsidRPr="004343B5">
        <w:rPr>
          <w:b/>
          <w:lang w:val="en-US"/>
        </w:rPr>
        <w:t>to Sec</w:t>
      </w:r>
      <w:r w:rsidR="002C39C0">
        <w:rPr>
          <w:b/>
          <w:lang w:val="en-US"/>
        </w:rPr>
        <w:t>tion 9.</w:t>
      </w:r>
      <w:r w:rsidR="00E07808">
        <w:rPr>
          <w:b/>
          <w:lang w:val="en-US"/>
        </w:rPr>
        <w:t>1</w:t>
      </w:r>
      <w:r w:rsidR="002C39C0">
        <w:rPr>
          <w:b/>
          <w:lang w:val="en-US"/>
        </w:rPr>
        <w:t>.</w:t>
      </w:r>
      <w:r w:rsidR="00E07808">
        <w:rPr>
          <w:b/>
          <w:lang w:val="en-US"/>
        </w:rPr>
        <w:t>2</w:t>
      </w:r>
      <w:r w:rsidR="002C39C0">
        <w:rPr>
          <w:b/>
          <w:lang w:val="en-US"/>
        </w:rPr>
        <w:t xml:space="preserve"> </w:t>
      </w:r>
      <w:r w:rsidR="002C39C0" w:rsidRPr="004343B5">
        <w:rPr>
          <w:b/>
          <w:lang w:val="en-US"/>
        </w:rPr>
        <w:t>of TS 38.21</w:t>
      </w:r>
      <w:r w:rsidR="002C39C0">
        <w:rPr>
          <w:b/>
          <w:lang w:val="en-US"/>
        </w:rPr>
        <w:t>3</w:t>
      </w:r>
      <w:r w:rsidR="002C39C0" w:rsidRPr="004343B5">
        <w:rPr>
          <w:b/>
          <w:lang w:val="en-US"/>
        </w:rPr>
        <w:t xml:space="preserve"> </w:t>
      </w:r>
      <w:r w:rsidR="00956A13">
        <w:rPr>
          <w:b/>
          <w:lang w:val="en-US"/>
        </w:rPr>
        <w:t>with c</w:t>
      </w:r>
      <w:r w:rsidRPr="004343B5">
        <w:rPr>
          <w:b/>
          <w:lang w:val="en-US"/>
        </w:rPr>
        <w:t xml:space="preserve">hanges </w:t>
      </w:r>
      <w:r w:rsidR="00E6416C">
        <w:rPr>
          <w:b/>
          <w:lang w:val="en-US"/>
        </w:rPr>
        <w:t xml:space="preserve">are </w:t>
      </w:r>
      <w:r w:rsidRPr="004343B5">
        <w:rPr>
          <w:b/>
          <w:lang w:val="en-US"/>
        </w:rPr>
        <w:t xml:space="preserve">marked </w:t>
      </w:r>
      <w:r w:rsidRPr="004343B5">
        <w:rPr>
          <w:b/>
          <w:color w:val="FF0000"/>
          <w:lang w:val="en-US"/>
        </w:rPr>
        <w:t>in red</w:t>
      </w:r>
      <w:r w:rsidRPr="004343B5">
        <w:rPr>
          <w:b/>
          <w:lang w:val="en-US"/>
        </w:rPr>
        <w:t>:</w:t>
      </w:r>
    </w:p>
    <w:p w14:paraId="52AAF1E4" w14:textId="612F0A69" w:rsidR="00E00C23" w:rsidRDefault="00E00C23" w:rsidP="00C838E3">
      <w:pPr>
        <w:rPr>
          <w:b/>
          <w:bCs/>
          <w:lang w:val="en-US"/>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71144" w14:paraId="36C54C22" w14:textId="77777777" w:rsidTr="00EA6A34">
        <w:tc>
          <w:tcPr>
            <w:tcW w:w="9619" w:type="dxa"/>
          </w:tcPr>
          <w:p w14:paraId="4412D4DC" w14:textId="55C5111B" w:rsidR="00B71144" w:rsidRDefault="00B71144" w:rsidP="00EA6A34">
            <w:pPr>
              <w:rPr>
                <w:b/>
                <w:color w:val="0070C0"/>
                <w:sz w:val="24"/>
              </w:rPr>
            </w:pPr>
            <w:r w:rsidRPr="0092588E">
              <w:rPr>
                <w:b/>
                <w:color w:val="0070C0"/>
                <w:sz w:val="24"/>
              </w:rPr>
              <w:t xml:space="preserve">TP to </w:t>
            </w:r>
            <w:r>
              <w:rPr>
                <w:b/>
                <w:color w:val="0070C0"/>
                <w:sz w:val="24"/>
              </w:rPr>
              <w:t>TS 38.21</w:t>
            </w:r>
            <w:r w:rsidR="00E07808">
              <w:rPr>
                <w:b/>
                <w:color w:val="0070C0"/>
                <w:sz w:val="24"/>
              </w:rPr>
              <w:t>3</w:t>
            </w:r>
            <w:r>
              <w:rPr>
                <w:b/>
                <w:color w:val="0070C0"/>
                <w:sz w:val="24"/>
              </w:rPr>
              <w:t xml:space="preserve">, Sec. </w:t>
            </w:r>
            <w:r w:rsidR="00E07808">
              <w:rPr>
                <w:b/>
                <w:color w:val="0070C0"/>
                <w:sz w:val="24"/>
              </w:rPr>
              <w:t>9.1.2.1</w:t>
            </w:r>
            <w:r>
              <w:rPr>
                <w:b/>
                <w:color w:val="0070C0"/>
                <w:sz w:val="24"/>
              </w:rPr>
              <w:t xml:space="preserve"> </w:t>
            </w:r>
            <w:r w:rsidR="00E6416C" w:rsidRPr="00E6416C">
              <w:rPr>
                <w:b/>
                <w:color w:val="0070C0"/>
                <w:sz w:val="24"/>
              </w:rPr>
              <w:t>Type-1 HARQ-ACK codebook in physical uplink control channel</w:t>
            </w:r>
          </w:p>
          <w:p w14:paraId="4AD24503" w14:textId="77777777" w:rsidR="00047C35" w:rsidRPr="00047C35" w:rsidRDefault="00047C35" w:rsidP="00047C35">
            <w:pPr>
              <w:pStyle w:val="Heading2"/>
              <w:outlineLvl w:val="1"/>
              <w:rPr>
                <w:color w:val="000000"/>
              </w:rPr>
            </w:pPr>
            <w:bookmarkStart w:id="3" w:name="_Ref505248562"/>
            <w:bookmarkStart w:id="4" w:name="_Toc12021470"/>
            <w:bookmarkStart w:id="5" w:name="_Toc20311582"/>
            <w:bookmarkStart w:id="6" w:name="_Toc26719407"/>
            <w:bookmarkStart w:id="7" w:name="_Toc29894840"/>
            <w:bookmarkStart w:id="8" w:name="_Toc29899139"/>
            <w:bookmarkStart w:id="9" w:name="_Toc29899557"/>
            <w:bookmarkStart w:id="10" w:name="_Toc29917294"/>
            <w:r w:rsidRPr="00047C35">
              <w:rPr>
                <w:color w:val="000000"/>
              </w:rPr>
              <w:t>9</w:t>
            </w:r>
            <w:r w:rsidRPr="00047C35">
              <w:rPr>
                <w:rFonts w:hint="eastAsia"/>
                <w:color w:val="000000"/>
              </w:rPr>
              <w:t>.</w:t>
            </w:r>
            <w:r w:rsidRPr="00047C35">
              <w:rPr>
                <w:color w:val="000000"/>
              </w:rPr>
              <w:t>1.2.1</w:t>
            </w:r>
            <w:r w:rsidRPr="00047C35">
              <w:rPr>
                <w:rFonts w:hint="eastAsia"/>
                <w:color w:val="000000"/>
              </w:rPr>
              <w:tab/>
            </w:r>
            <w:r w:rsidRPr="00047C35">
              <w:rPr>
                <w:color w:val="000000"/>
              </w:rPr>
              <w:t>Type-1 HARQ-ACK codebook in physical uplink control channel</w:t>
            </w:r>
            <w:bookmarkEnd w:id="3"/>
            <w:bookmarkEnd w:id="4"/>
            <w:bookmarkEnd w:id="5"/>
            <w:bookmarkEnd w:id="6"/>
            <w:bookmarkEnd w:id="7"/>
            <w:bookmarkEnd w:id="8"/>
            <w:bookmarkEnd w:id="9"/>
            <w:bookmarkEnd w:id="10"/>
          </w:p>
          <w:p w14:paraId="4D9FE5D2" w14:textId="77777777" w:rsidR="00B71144" w:rsidRDefault="00B71144" w:rsidP="00EA6A34">
            <w:pPr>
              <w:jc w:val="center"/>
              <w:rPr>
                <w:color w:val="000000"/>
              </w:rPr>
            </w:pPr>
            <w:r w:rsidRPr="001D524B">
              <w:rPr>
                <w:b/>
                <w:color w:val="0070C0"/>
              </w:rPr>
              <w:t>&lt;</w:t>
            </w:r>
            <w:r w:rsidRPr="001D524B">
              <w:rPr>
                <w:noProof/>
                <w:color w:val="0070C0"/>
                <w:lang w:eastAsia="zh-CN"/>
              </w:rPr>
              <w:t>Unchanged text is omitted&gt;</w:t>
            </w:r>
          </w:p>
          <w:p w14:paraId="62A4A3BB" w14:textId="62E508DB" w:rsidR="00E839C3" w:rsidRDefault="00E839C3" w:rsidP="00E839C3">
            <w:pPr>
              <w:pStyle w:val="B4"/>
              <w:ind w:left="306"/>
              <w:rPr>
                <w:rFonts w:cs="Arial"/>
                <w:lang w:eastAsia="zh-CN"/>
              </w:rPr>
            </w:pPr>
            <w:r>
              <w:rPr>
                <w:lang w:val="en-US" w:eastAsia="zh-CN"/>
              </w:rPr>
              <w:t>i</w:t>
            </w:r>
            <w:r>
              <w:rPr>
                <w:rFonts w:hint="eastAsia"/>
                <w:lang w:eastAsia="zh-CN"/>
              </w:rPr>
              <w:t xml:space="preserve">f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Pr>
                <w:rFonts w:cs="Arial"/>
                <w:noProof/>
                <w:position w:val="-6"/>
                <w:lang w:eastAsia="zh-CN"/>
              </w:rPr>
              <w:drawing>
                <wp:inline distT="0" distB="0" distL="0" distR="0" wp14:anchorId="4830FC84" wp14:editId="2270F7F4">
                  <wp:extent cx="3619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rPr>
                <w:rFonts w:cs="Arial" w:hint="eastAsia"/>
                <w:lang w:eastAsia="zh-CN"/>
              </w:rPr>
              <w:t xml:space="preserve">, </w:t>
            </w:r>
          </w:p>
          <w:p w14:paraId="612A2861" w14:textId="36E92FB4" w:rsidR="00E839C3" w:rsidRDefault="00E839C3" w:rsidP="00E839C3">
            <w:pPr>
              <w:pStyle w:val="B5"/>
              <w:ind w:left="589"/>
              <w:rPr>
                <w:lang w:eastAsia="zh-CN"/>
              </w:rPr>
            </w:pPr>
            <w:r>
              <w:rPr>
                <w:noProof/>
                <w:position w:val="-12"/>
                <w:lang w:eastAsia="zh-CN"/>
              </w:rPr>
              <w:drawing>
                <wp:inline distT="0" distB="0" distL="0" distR="0" wp14:anchorId="1A5433A4" wp14:editId="7E69AB9A">
                  <wp:extent cx="8286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Pr>
                <w:lang w:val="en-US" w:eastAsia="zh-CN"/>
              </w:rPr>
              <w:t>;</w:t>
            </w:r>
            <w:r w:rsidRPr="00BF6343">
              <w:rPr>
                <w:lang w:eastAsia="zh-CN"/>
              </w:rPr>
              <w:t xml:space="preserve"> </w:t>
            </w:r>
          </w:p>
          <w:p w14:paraId="295BFD36" w14:textId="2CFA96F3" w:rsidR="00E839C3" w:rsidRPr="00D62C0E" w:rsidRDefault="00E839C3" w:rsidP="00BC759C">
            <w:pPr>
              <w:pStyle w:val="B5"/>
              <w:ind w:left="589"/>
              <w:rPr>
                <w:lang w:val="en-US" w:eastAsia="zh-CN"/>
              </w:rPr>
            </w:pPr>
            <w:r>
              <w:rPr>
                <w:noProof/>
                <w:position w:val="-10"/>
              </w:rPr>
              <w:drawing>
                <wp:inline distT="0" distB="0" distL="0" distR="0" wp14:anchorId="2B4DCC55" wp14:editId="4ED71983">
                  <wp:extent cx="4667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Pr>
                <w:lang w:val="en-US"/>
              </w:rPr>
              <w:t>;</w:t>
            </w:r>
          </w:p>
          <w:p w14:paraId="467106FB" w14:textId="6EBB7892" w:rsidR="00605131" w:rsidRDefault="00113E7B" w:rsidP="00E33AF5">
            <w:pPr>
              <w:pStyle w:val="B5"/>
              <w:ind w:left="306" w:hanging="1"/>
            </w:pPr>
            <w:r w:rsidRPr="00961373">
              <w:rPr>
                <w:color w:val="FF0000"/>
              </w:rPr>
              <w:t>If the UE indicates the capability of [</w:t>
            </w:r>
            <w:r w:rsidR="003D4738" w:rsidRPr="00F451B9">
              <w:rPr>
                <w:i/>
                <w:color w:val="FF0000"/>
              </w:rPr>
              <w:t xml:space="preserve">extendedSPS-Periodicities </w:t>
            </w:r>
            <w:r w:rsidR="003D4738">
              <w:rPr>
                <w:color w:val="FF0000"/>
              </w:rPr>
              <w:t xml:space="preserve">or </w:t>
            </w:r>
            <w:r w:rsidRPr="00961373">
              <w:rPr>
                <w:i/>
                <w:color w:val="FF0000"/>
              </w:rPr>
              <w:t>multipleSPSconfig</w:t>
            </w:r>
            <w:r w:rsidRPr="00961373">
              <w:rPr>
                <w:color w:val="FF0000"/>
              </w:rPr>
              <w:t xml:space="preserve">], the UE does not expect to receive SPS PDSCH release and unicast PDSCH in a same slot </w:t>
            </w:r>
            <w:r w:rsidR="00DC3504">
              <w:rPr>
                <w:color w:val="FF0000"/>
              </w:rPr>
              <w:t xml:space="preserve">associated </w:t>
            </w:r>
            <w:r w:rsidRPr="00961373">
              <w:rPr>
                <w:color w:val="FF0000"/>
              </w:rPr>
              <w:t xml:space="preserve">with the same </w:t>
            </w:r>
            <w:r w:rsidR="00CB466F">
              <w:rPr>
                <w:color w:val="FF0000"/>
              </w:rPr>
              <w:t>PUCCH</w:t>
            </w:r>
            <w:r w:rsidRPr="00961373">
              <w:rPr>
                <w:color w:val="FF0000"/>
              </w:rPr>
              <w:t xml:space="preserve">; otherwise </w:t>
            </w:r>
            <w:r>
              <w:rPr>
                <w:color w:val="FF0000"/>
              </w:rPr>
              <w:t>t</w:t>
            </w:r>
            <w:r w:rsidR="00E839C3" w:rsidRPr="00F451B9">
              <w:rPr>
                <w:strike/>
                <w:color w:val="FF0000"/>
              </w:rPr>
              <w:t>T</w:t>
            </w:r>
            <w:r w:rsidR="00E839C3" w:rsidRPr="00397445">
              <w:t>he UE does not expect to receive SPS PDSCH release and unicast PDSCH in a same slot</w:t>
            </w:r>
            <w:r w:rsidR="00E839C3" w:rsidRPr="00E33AF5">
              <w:rPr>
                <w:color w:val="000000" w:themeColor="text1"/>
              </w:rPr>
              <w:t>;</w:t>
            </w:r>
          </w:p>
          <w:p w14:paraId="69748954" w14:textId="0F2951E1" w:rsidR="00B71144" w:rsidRPr="00C71655" w:rsidRDefault="00B71144" w:rsidP="00EA6A3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64AF4864" w14:textId="37C177C6" w:rsidR="00B71144" w:rsidRDefault="00B71144" w:rsidP="00C838E3">
      <w:pPr>
        <w:rPr>
          <w:b/>
          <w:bCs/>
          <w:lang w:val="en-US"/>
        </w:rPr>
      </w:pPr>
    </w:p>
    <w:p w14:paraId="2B86F4FC" w14:textId="59220BCF" w:rsidR="006A4248" w:rsidRDefault="006A4248" w:rsidP="006A4248">
      <w:pPr>
        <w:pStyle w:val="Heading2"/>
        <w:ind w:left="567" w:hanging="567"/>
        <w:rPr>
          <w:lang w:val="en-US" w:eastAsia="zh-CN"/>
        </w:rPr>
      </w:pPr>
      <w:r>
        <w:rPr>
          <w:lang w:val="en-US" w:eastAsia="zh-CN"/>
        </w:rPr>
        <w:t>2</w:t>
      </w:r>
      <w:r w:rsidRPr="0025565B">
        <w:rPr>
          <w:lang w:val="en-US" w:eastAsia="zh-CN"/>
        </w:rPr>
        <w:t>.</w:t>
      </w:r>
      <w:r w:rsidR="001E13B4">
        <w:rPr>
          <w:lang w:val="en-US" w:eastAsia="zh-CN"/>
        </w:rPr>
        <w:t>2</w:t>
      </w:r>
      <w:r w:rsidRPr="0025565B">
        <w:rPr>
          <w:lang w:val="en-US" w:eastAsia="zh-CN"/>
        </w:rPr>
        <w:t xml:space="preserve"> </w:t>
      </w:r>
      <w:r>
        <w:rPr>
          <w:lang w:val="en-US" w:eastAsia="zh-CN"/>
        </w:rPr>
        <w:t>Collision handling of multiple overlapping SPS PDSCH (Issue #1, email#1)</w:t>
      </w:r>
    </w:p>
    <w:p w14:paraId="320F863E" w14:textId="7A45D31D" w:rsidR="00BC123E" w:rsidRDefault="007A2EFF" w:rsidP="007A2EFF">
      <w:pPr>
        <w:rPr>
          <w:lang w:val="en-US" w:eastAsia="zh-CN"/>
        </w:rPr>
      </w:pPr>
      <w:r w:rsidRPr="007A2EFF">
        <w:rPr>
          <w:lang w:val="en-US" w:eastAsia="zh-CN"/>
        </w:rPr>
        <w:t xml:space="preserve">Although </w:t>
      </w:r>
      <w:r w:rsidR="00BC123E">
        <w:rPr>
          <w:lang w:val="en-US" w:eastAsia="zh-CN"/>
        </w:rPr>
        <w:t xml:space="preserve">RAN1#99 </w:t>
      </w:r>
      <w:r w:rsidRPr="007A2EFF">
        <w:rPr>
          <w:lang w:val="en-US" w:eastAsia="zh-CN"/>
        </w:rPr>
        <w:t xml:space="preserve">agreed that a UE is not required to decode SPS PDSCHs other than the SPS PDSCH with the lowest SPS configuration index among collided SPS PDSCHs, it is unclear how exactly to determine overlapping SPS PDSCHs among a group of SPS PDSCHs. </w:t>
      </w:r>
      <w:r w:rsidR="00BC123E">
        <w:rPr>
          <w:lang w:val="en-US" w:eastAsia="zh-CN"/>
        </w:rPr>
        <w:t>Two options were discussed during RAN1#100-e as captured in the following FL’s proposal</w:t>
      </w:r>
      <w:r w:rsidR="00AD7A0A">
        <w:rPr>
          <w:lang w:val="en-US" w:eastAsia="zh-CN"/>
        </w:rPr>
        <w:t xml:space="preserve"> [1]</w:t>
      </w:r>
      <w:r w:rsidR="00BC123E">
        <w:rPr>
          <w:lang w:val="en-US" w:eastAsia="zh-CN"/>
        </w:rPr>
        <w:t>:</w:t>
      </w:r>
    </w:p>
    <w:p w14:paraId="1600540A" w14:textId="3E9C86B5" w:rsidR="00D50CE8" w:rsidRDefault="00D50CE8" w:rsidP="007A2EFF">
      <w:pPr>
        <w:rPr>
          <w:lang w:val="en-US" w:eastAsia="zh-CN"/>
        </w:rPr>
      </w:pPr>
      <w:r>
        <w:rPr>
          <w:noProof/>
          <w:lang w:val="en-US"/>
        </w:rPr>
        <mc:AlternateContent>
          <mc:Choice Requires="wps">
            <w:drawing>
              <wp:inline distT="0" distB="0" distL="0" distR="0" wp14:anchorId="15E8AF8A" wp14:editId="78CB543F">
                <wp:extent cx="6104467" cy="1869541"/>
                <wp:effectExtent l="0" t="0" r="10795" b="16510"/>
                <wp:docPr id="14" name="Text Box 14"/>
                <wp:cNvGraphicFramePr/>
                <a:graphic xmlns:a="http://schemas.openxmlformats.org/drawingml/2006/main">
                  <a:graphicData uri="http://schemas.microsoft.com/office/word/2010/wordprocessingShape">
                    <wps:wsp>
                      <wps:cNvSpPr txBox="1"/>
                      <wps:spPr>
                        <a:xfrm>
                          <a:off x="0" y="0"/>
                          <a:ext cx="6104467" cy="1869541"/>
                        </a:xfrm>
                        <a:prstGeom prst="rect">
                          <a:avLst/>
                        </a:prstGeom>
                        <a:solidFill>
                          <a:schemeClr val="lt1"/>
                        </a:solidFill>
                        <a:ln w="6350">
                          <a:solidFill>
                            <a:prstClr val="black"/>
                          </a:solidFill>
                        </a:ln>
                      </wps:spPr>
                      <wps:txbx>
                        <w:txbxContent>
                          <w:p w14:paraId="3376C3B6" w14:textId="77777777" w:rsidR="009A10F5" w:rsidRPr="00061757" w:rsidRDefault="009A10F5" w:rsidP="00061757">
                            <w:pPr>
                              <w:spacing w:line="240" w:lineRule="atLeast"/>
                              <w:rPr>
                                <w:rFonts w:eastAsia="Malgun Gothic"/>
                                <w:bCs/>
                                <w:sz w:val="18"/>
                                <w:szCs w:val="18"/>
                                <w:lang w:val="en-US" w:eastAsia="ko-KR"/>
                              </w:rPr>
                            </w:pPr>
                            <w:r w:rsidRPr="00061757">
                              <w:rPr>
                                <w:rFonts w:eastAsia="Malgun Gothic"/>
                                <w:bCs/>
                                <w:sz w:val="20"/>
                                <w:szCs w:val="18"/>
                                <w:highlight w:val="yellow"/>
                              </w:rPr>
                              <w:t>Proposal 1-1</w:t>
                            </w:r>
                            <w:r w:rsidRPr="00061757">
                              <w:rPr>
                                <w:rFonts w:eastAsia="Malgun Gothic"/>
                                <w:bCs/>
                                <w:sz w:val="20"/>
                                <w:szCs w:val="18"/>
                              </w:rPr>
                              <w:t xml:space="preserve">: In case of collision in time domain among SPS PDSCHs each without a corresponding PDCCH, </w:t>
                            </w:r>
                          </w:p>
                          <w:p w14:paraId="6E3EFE12" w14:textId="77777777" w:rsidR="009A10F5" w:rsidRPr="00061757" w:rsidRDefault="009A10F5" w:rsidP="0094307E">
                            <w:pPr>
                              <w:pStyle w:val="ListParagraph"/>
                              <w:widowControl w:val="0"/>
                              <w:numPr>
                                <w:ilvl w:val="0"/>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 xml:space="preserve">Option 1: A UE receives and decodes only one of SPS PDSCHs with the lowest SPS configuration index within a group of overlapping SPS PDSCHs. </w:t>
                            </w:r>
                          </w:p>
                          <w:p w14:paraId="01A5FA65" w14:textId="77777777" w:rsidR="009A10F5" w:rsidRPr="00061757" w:rsidRDefault="009A10F5" w:rsidP="0094307E">
                            <w:pPr>
                              <w:pStyle w:val="ListParagraph"/>
                              <w:widowControl w:val="0"/>
                              <w:numPr>
                                <w:ilvl w:val="0"/>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 xml:space="preserve">Option 2: A UE receives and decodes one or more of SPS PDSCHs within a group of overlapping SPS PDSCHs according to the following procedure. </w:t>
                            </w:r>
                          </w:p>
                          <w:p w14:paraId="57839FED" w14:textId="77777777" w:rsidR="009A10F5" w:rsidRPr="00061757" w:rsidRDefault="009A10F5" w:rsidP="0094307E">
                            <w:pPr>
                              <w:pStyle w:val="ListParagraph"/>
                              <w:widowControl w:val="0"/>
                              <w:numPr>
                                <w:ilvl w:val="1"/>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 xml:space="preserve">Step 1: A UE receives and decodes one of SPS PDSCHs with the lowest SPS configuration index within a group of overlapping SPS PDSCHs. </w:t>
                            </w:r>
                          </w:p>
                          <w:p w14:paraId="6F9B1984" w14:textId="77777777" w:rsidR="009A10F5" w:rsidRPr="00061757" w:rsidRDefault="009A10F5" w:rsidP="0094307E">
                            <w:pPr>
                              <w:pStyle w:val="ListParagraph"/>
                              <w:widowControl w:val="0"/>
                              <w:numPr>
                                <w:ilvl w:val="1"/>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 xml:space="preserve">Step 2: The received/decoded SPS PDSCH and any other SPS PDSCHs including at least one symbol of the PDSCHs are excluded from the group. </w:t>
                            </w:r>
                          </w:p>
                          <w:p w14:paraId="30F6AB39" w14:textId="73A9B4B5" w:rsidR="009A10F5" w:rsidRPr="00D540BA" w:rsidRDefault="009A10F5" w:rsidP="0094307E">
                            <w:pPr>
                              <w:pStyle w:val="ListParagraph"/>
                              <w:widowControl w:val="0"/>
                              <w:numPr>
                                <w:ilvl w:val="1"/>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Step 3: Repeat step 1 and 2 until the group is empty.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http://schemas.microsoft.com/office/word/2018/wordml" xmlns:w16cex="http://schemas.microsoft.com/office/word/2018/wordml/cex">
            <w:pict>
              <v:shape w14:anchorId="15E8AF8A" id="Text Box 14" o:spid="_x0000_s1028" type="#_x0000_t202" style="width:480.65pt;height:14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" fillcolor="white [3201]" strokeweight=".5pt">
                <v:textbox>
                  <w:txbxContent>
                    <w:p w14:paraId="3376C3B6" w14:textId="77777777" w:rsidR="009A10F5" w:rsidRPr="00061757" w:rsidRDefault="009A10F5" w:rsidP="00061757">
                      <w:pPr>
                        <w:spacing w:line="240" w:lineRule="atLeast"/>
                        <w:rPr>
                          <w:rFonts w:eastAsia="Malgun Gothic"/>
                          <w:bCs/>
                          <w:sz w:val="18"/>
                          <w:szCs w:val="18"/>
                          <w:lang w:val="en-US" w:eastAsia="ko-KR"/>
                        </w:rPr>
                      </w:pPr>
                      <w:r w:rsidRPr="00061757">
                        <w:rPr>
                          <w:rFonts w:eastAsia="Malgun Gothic"/>
                          <w:bCs/>
                          <w:sz w:val="20"/>
                          <w:szCs w:val="18"/>
                          <w:highlight w:val="yellow"/>
                        </w:rPr>
                        <w:t>Proposal 1-1</w:t>
                      </w:r>
                      <w:r w:rsidRPr="00061757">
                        <w:rPr>
                          <w:rFonts w:eastAsia="Malgun Gothic"/>
                          <w:bCs/>
                          <w:sz w:val="20"/>
                          <w:szCs w:val="18"/>
                        </w:rPr>
                        <w:t xml:space="preserve">: In case of collision in time domain among SPS PDSCHs each without a corresponding PDCCH, </w:t>
                      </w:r>
                    </w:p>
                    <w:p w14:paraId="6E3EFE12" w14:textId="77777777" w:rsidR="009A10F5" w:rsidRPr="00061757" w:rsidRDefault="009A10F5" w:rsidP="0094307E">
                      <w:pPr>
                        <w:pStyle w:val="ListParagraph"/>
                        <w:widowControl w:val="0"/>
                        <w:numPr>
                          <w:ilvl w:val="0"/>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 xml:space="preserve">Option 1: A UE receives and decodes only one of SPS PDSCHs with the lowest SPS configuration index within a group of overlapping SPS PDSCHs. </w:t>
                      </w:r>
                    </w:p>
                    <w:p w14:paraId="01A5FA65" w14:textId="77777777" w:rsidR="009A10F5" w:rsidRPr="00061757" w:rsidRDefault="009A10F5" w:rsidP="0094307E">
                      <w:pPr>
                        <w:pStyle w:val="ListParagraph"/>
                        <w:widowControl w:val="0"/>
                        <w:numPr>
                          <w:ilvl w:val="0"/>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 xml:space="preserve">Option 2: A UE receives and decodes one or more of SPS PDSCHs within a group of overlapping SPS PDSCHs according to the following procedure. </w:t>
                      </w:r>
                    </w:p>
                    <w:p w14:paraId="57839FED" w14:textId="77777777" w:rsidR="009A10F5" w:rsidRPr="00061757" w:rsidRDefault="009A10F5" w:rsidP="0094307E">
                      <w:pPr>
                        <w:pStyle w:val="ListParagraph"/>
                        <w:widowControl w:val="0"/>
                        <w:numPr>
                          <w:ilvl w:val="1"/>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 xml:space="preserve">Step 1: A UE receives and decodes one of SPS PDSCHs with the lowest SPS configuration index within a group of overlapping SPS PDSCHs. </w:t>
                      </w:r>
                    </w:p>
                    <w:p w14:paraId="6F9B1984" w14:textId="77777777" w:rsidR="009A10F5" w:rsidRPr="00061757" w:rsidRDefault="009A10F5" w:rsidP="0094307E">
                      <w:pPr>
                        <w:pStyle w:val="ListParagraph"/>
                        <w:widowControl w:val="0"/>
                        <w:numPr>
                          <w:ilvl w:val="1"/>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 xml:space="preserve">Step 2: The received/decoded SPS PDSCH and any other SPS PDSCHs including at least one symbol of the PDSCHs are excluded from the group. </w:t>
                      </w:r>
                    </w:p>
                    <w:p w14:paraId="30F6AB39" w14:textId="73A9B4B5" w:rsidR="009A10F5" w:rsidRPr="00D540BA" w:rsidRDefault="009A10F5" w:rsidP="0094307E">
                      <w:pPr>
                        <w:pStyle w:val="ListParagraph"/>
                        <w:widowControl w:val="0"/>
                        <w:numPr>
                          <w:ilvl w:val="1"/>
                          <w:numId w:val="2"/>
                        </w:numPr>
                        <w:autoSpaceDE w:val="0"/>
                        <w:autoSpaceDN w:val="0"/>
                        <w:spacing w:after="0" w:line="240" w:lineRule="atLeast"/>
                        <w:contextualSpacing w:val="0"/>
                        <w:rPr>
                          <w:rFonts w:eastAsia="Malgun Gothic"/>
                          <w:bCs/>
                          <w:sz w:val="20"/>
                          <w:szCs w:val="18"/>
                        </w:rPr>
                      </w:pPr>
                      <w:r w:rsidRPr="00061757">
                        <w:rPr>
                          <w:rFonts w:eastAsia="Malgun Gothic"/>
                          <w:bCs/>
                          <w:sz w:val="20"/>
                          <w:szCs w:val="18"/>
                        </w:rPr>
                        <w:t>Step 3: Repeat step 1 and 2 until the group is empty.</w:t>
                      </w:r>
                    </w:p>
                  </w:txbxContent>
                </v:textbox>
                <w10:anchorlock/>
              </v:shape>
            </w:pict>
          </mc:Fallback>
        </mc:AlternateContent>
      </w:r>
    </w:p>
    <w:p w14:paraId="5940EF13" w14:textId="2FBFF8A8" w:rsidR="00042B6D" w:rsidRDefault="005467EB" w:rsidP="007A2EFF">
      <w:pPr>
        <w:rPr>
          <w:lang w:val="en-US" w:eastAsia="zh-CN"/>
        </w:rPr>
      </w:pPr>
      <w:r>
        <w:rPr>
          <w:lang w:val="en-US" w:eastAsia="zh-CN"/>
        </w:rPr>
        <w:t xml:space="preserve">Option 2 is better than Option 1 in the sense that it avoids unnecessary </w:t>
      </w:r>
      <w:r w:rsidR="00D72293">
        <w:rPr>
          <w:lang w:val="en-US" w:eastAsia="zh-CN"/>
        </w:rPr>
        <w:t>SPS PDSCH dropping</w:t>
      </w:r>
      <w:r w:rsidR="005F44D0">
        <w:rPr>
          <w:lang w:val="en-US" w:eastAsia="zh-CN"/>
        </w:rPr>
        <w:t xml:space="preserve">. </w:t>
      </w:r>
      <w:r w:rsidR="00D75C2C">
        <w:rPr>
          <w:lang w:val="en-US" w:eastAsia="zh-CN"/>
        </w:rPr>
        <w:t>From complexity point of view</w:t>
      </w:r>
      <w:r w:rsidR="00D75EFD">
        <w:rPr>
          <w:lang w:val="en-US" w:eastAsia="zh-CN"/>
        </w:rPr>
        <w:t xml:space="preserve">, we don’t </w:t>
      </w:r>
      <w:r w:rsidR="005828DD">
        <w:rPr>
          <w:lang w:val="en-US" w:eastAsia="zh-CN"/>
        </w:rPr>
        <w:t xml:space="preserve">think that Option 2 entails significantly larger complexity than Option 1 as the </w:t>
      </w:r>
      <w:r w:rsidR="00EE136A">
        <w:rPr>
          <w:lang w:val="en-US" w:eastAsia="zh-CN"/>
        </w:rPr>
        <w:t xml:space="preserve">presence (and corresponding TDRA position) </w:t>
      </w:r>
      <w:r w:rsidR="005828DD">
        <w:rPr>
          <w:lang w:val="en-US" w:eastAsia="zh-CN"/>
        </w:rPr>
        <w:t>of SPS PDSCHs</w:t>
      </w:r>
      <w:r w:rsidR="00EE136A">
        <w:rPr>
          <w:lang w:val="en-US" w:eastAsia="zh-CN"/>
        </w:rPr>
        <w:t xml:space="preserve"> </w:t>
      </w:r>
      <w:r w:rsidR="00BC79FC">
        <w:rPr>
          <w:lang w:val="en-US" w:eastAsia="zh-CN"/>
        </w:rPr>
        <w:t xml:space="preserve">is known well in advance and thus </w:t>
      </w:r>
      <w:r w:rsidR="00D75C2C">
        <w:rPr>
          <w:lang w:val="en-US" w:eastAsia="zh-CN"/>
        </w:rPr>
        <w:t xml:space="preserve">the collision can be resolved </w:t>
      </w:r>
      <w:r w:rsidR="008207C3">
        <w:rPr>
          <w:lang w:val="en-US" w:eastAsia="zh-CN"/>
        </w:rPr>
        <w:t>well</w:t>
      </w:r>
      <w:r w:rsidR="00DB6329">
        <w:rPr>
          <w:lang w:val="en-US" w:eastAsia="zh-CN"/>
        </w:rPr>
        <w:t xml:space="preserve"> ahead </w:t>
      </w:r>
      <w:r w:rsidR="008207C3">
        <w:rPr>
          <w:lang w:val="en-US" w:eastAsia="zh-CN"/>
        </w:rPr>
        <w:t>in time</w:t>
      </w:r>
      <w:r w:rsidR="00DB6329">
        <w:rPr>
          <w:lang w:val="en-US" w:eastAsia="zh-CN"/>
        </w:rPr>
        <w:t>.</w:t>
      </w:r>
      <w:r w:rsidR="00270B34">
        <w:rPr>
          <w:lang w:val="en-US" w:eastAsia="zh-CN"/>
        </w:rPr>
        <w:t xml:space="preserve"> The collision-resolution may need to be re</w:t>
      </w:r>
      <w:r w:rsidR="0030377A">
        <w:rPr>
          <w:lang w:val="en-US" w:eastAsia="zh-CN"/>
        </w:rPr>
        <w:t xml:space="preserve">-conducted </w:t>
      </w:r>
      <w:r w:rsidR="00DD7598">
        <w:rPr>
          <w:lang w:val="en-US" w:eastAsia="zh-CN"/>
        </w:rPr>
        <w:t xml:space="preserve">the set of active SPS configurations changes; however, this in principle should not occur very often. </w:t>
      </w:r>
      <w:r w:rsidR="000604A2">
        <w:rPr>
          <w:lang w:val="en-US" w:eastAsia="zh-CN"/>
        </w:rPr>
        <w:t xml:space="preserve">One can argue that </w:t>
      </w:r>
      <w:r w:rsidR="006B199D">
        <w:rPr>
          <w:lang w:val="en-US" w:eastAsia="zh-CN"/>
        </w:rPr>
        <w:t>collision of three or more SPS PDSCHs can be avoided to a large extent by implementation</w:t>
      </w:r>
      <w:r w:rsidR="00042B6D">
        <w:rPr>
          <w:lang w:val="en-US" w:eastAsia="zh-CN"/>
        </w:rPr>
        <w:t xml:space="preserve">; however, </w:t>
      </w:r>
      <w:r w:rsidR="00A91A77">
        <w:rPr>
          <w:lang w:val="en-US" w:eastAsia="zh-CN"/>
        </w:rPr>
        <w:t xml:space="preserve">we don’t think this is </w:t>
      </w:r>
      <w:r w:rsidR="009031DE">
        <w:rPr>
          <w:lang w:val="en-US" w:eastAsia="zh-CN"/>
        </w:rPr>
        <w:t xml:space="preserve">enough justification for not </w:t>
      </w:r>
      <w:r w:rsidR="00F34BE6">
        <w:rPr>
          <w:lang w:val="en-US" w:eastAsia="zh-CN"/>
        </w:rPr>
        <w:t xml:space="preserve">supporting the best-possible solution </w:t>
      </w:r>
      <w:r w:rsidR="001E13B4">
        <w:rPr>
          <w:lang w:val="en-US" w:eastAsia="zh-CN"/>
        </w:rPr>
        <w:t>in first place.</w:t>
      </w:r>
    </w:p>
    <w:p w14:paraId="06902536" w14:textId="2FB9355F" w:rsidR="00BD7E00" w:rsidRPr="00BD7E00" w:rsidRDefault="00E60B1A" w:rsidP="0015496E">
      <w:pPr>
        <w:spacing w:after="0"/>
        <w:rPr>
          <w:b/>
          <w:lang w:val="en-US"/>
        </w:rPr>
      </w:pPr>
      <w:r w:rsidRPr="00B905C3">
        <w:rPr>
          <w:b/>
          <w:lang w:val="en-US"/>
        </w:rPr>
        <w:lastRenderedPageBreak/>
        <w:t xml:space="preserve">Proposal </w:t>
      </w:r>
      <w:r w:rsidR="00F14B6E">
        <w:rPr>
          <w:b/>
          <w:lang w:val="en-US"/>
        </w:rPr>
        <w:t>2</w:t>
      </w:r>
      <w:r w:rsidRPr="00B905C3">
        <w:rPr>
          <w:b/>
          <w:lang w:val="en-US"/>
        </w:rPr>
        <w:t xml:space="preserve">: </w:t>
      </w:r>
      <w:r w:rsidR="00BD7E00" w:rsidRPr="00BD7E00">
        <w:rPr>
          <w:b/>
          <w:lang w:val="en-US"/>
        </w:rPr>
        <w:t xml:space="preserve">In case of collision in time domain among SPS PDSCHs each without a corresponding PDCCH, </w:t>
      </w:r>
      <w:r w:rsidR="0015496E">
        <w:rPr>
          <w:b/>
          <w:lang w:val="en-US"/>
        </w:rPr>
        <w:t>a</w:t>
      </w:r>
      <w:r w:rsidR="00BD7E00" w:rsidRPr="00BD7E00">
        <w:rPr>
          <w:b/>
          <w:lang w:val="en-US"/>
        </w:rPr>
        <w:t xml:space="preserve"> UE receives and decodes one or more of SPS PDSCHs within a group of overlapping SPS PDSCHs on the same serving cell according to the following procedure.</w:t>
      </w:r>
    </w:p>
    <w:p w14:paraId="62F03CC4" w14:textId="3A592AD3" w:rsidR="00BD7E00" w:rsidRDefault="00BD7E00" w:rsidP="0094307E">
      <w:pPr>
        <w:pStyle w:val="ListParagraph"/>
        <w:numPr>
          <w:ilvl w:val="0"/>
          <w:numId w:val="6"/>
        </w:numPr>
        <w:spacing w:after="0"/>
        <w:rPr>
          <w:b/>
          <w:lang w:val="en-US"/>
        </w:rPr>
      </w:pPr>
      <w:r w:rsidRPr="00BD7E00">
        <w:rPr>
          <w:b/>
          <w:lang w:val="en-US"/>
        </w:rPr>
        <w:t>Step 0: set j=0-number of selected PDSCH for decoding. Set Q to set of activated SPS PDSCHs within a slot</w:t>
      </w:r>
    </w:p>
    <w:p w14:paraId="30C5CD93" w14:textId="77777777" w:rsidR="00BD7E00" w:rsidRDefault="00BD7E00" w:rsidP="0094307E">
      <w:pPr>
        <w:pStyle w:val="ListParagraph"/>
        <w:numPr>
          <w:ilvl w:val="0"/>
          <w:numId w:val="6"/>
        </w:numPr>
        <w:spacing w:after="0"/>
        <w:rPr>
          <w:b/>
          <w:lang w:val="en-US"/>
        </w:rPr>
      </w:pPr>
      <w:r w:rsidRPr="00BD7E00">
        <w:rPr>
          <w:b/>
          <w:lang w:val="en-US"/>
        </w:rPr>
        <w:t>Step 1: A UE receives and decodes one of SPS PDSCHs with the lowest SPS configuration index within Q, set j=j+1. Designate the received SPS PDSCH as survivor SPS PDSCH.</w:t>
      </w:r>
    </w:p>
    <w:p w14:paraId="0FA232C6" w14:textId="77777777" w:rsidR="00BD7E00" w:rsidRDefault="00BD7E00" w:rsidP="0094307E">
      <w:pPr>
        <w:pStyle w:val="ListParagraph"/>
        <w:numPr>
          <w:ilvl w:val="0"/>
          <w:numId w:val="6"/>
        </w:numPr>
        <w:spacing w:after="0"/>
        <w:rPr>
          <w:b/>
          <w:lang w:val="en-US"/>
        </w:rPr>
      </w:pPr>
      <w:r>
        <w:rPr>
          <w:b/>
          <w:lang w:val="en-US"/>
        </w:rPr>
        <w:t>S</w:t>
      </w:r>
      <w:r w:rsidRPr="00BD7E00">
        <w:rPr>
          <w:b/>
          <w:lang w:val="en-US"/>
        </w:rPr>
        <w:t xml:space="preserve">tep 2: The received/decoded SPS PDSCH and any other SPS PDSCH(s) overlapping, even partially, the survivor SPS PDSCH are excluded from Q. </w:t>
      </w:r>
    </w:p>
    <w:p w14:paraId="1AE19BDF" w14:textId="146C0901" w:rsidR="005729F0" w:rsidRDefault="00BD7E00" w:rsidP="0094307E">
      <w:pPr>
        <w:pStyle w:val="ListParagraph"/>
        <w:numPr>
          <w:ilvl w:val="0"/>
          <w:numId w:val="6"/>
        </w:numPr>
        <w:spacing w:after="0"/>
        <w:rPr>
          <w:b/>
          <w:lang w:val="en-US"/>
        </w:rPr>
      </w:pPr>
      <w:r w:rsidRPr="00BD7E00">
        <w:rPr>
          <w:b/>
          <w:lang w:val="en-US"/>
        </w:rPr>
        <w:t>Step 3: Repeat step 1 and 2 until the group is empty or j</w:t>
      </w:r>
      <w:r w:rsidRPr="00BD7E00">
        <w:rPr>
          <w:rFonts w:hint="eastAsia"/>
          <w:b/>
          <w:lang w:val="en-US"/>
        </w:rPr>
        <w:t>≥</w:t>
      </w:r>
      <w:r w:rsidRPr="00BD7E00">
        <w:rPr>
          <w:b/>
          <w:lang w:val="en-US"/>
        </w:rPr>
        <w:t>N, where N is the number of unicast PDSCHs in a slot supported by the UE</w:t>
      </w:r>
    </w:p>
    <w:p w14:paraId="6F97C560" w14:textId="77777777" w:rsidR="00BD7E00" w:rsidRPr="00BD7E00" w:rsidRDefault="00BD7E00" w:rsidP="00BD7E00">
      <w:pPr>
        <w:spacing w:after="0"/>
        <w:ind w:left="568"/>
        <w:rPr>
          <w:b/>
          <w:lang w:val="en-US"/>
        </w:rPr>
      </w:pPr>
    </w:p>
    <w:p w14:paraId="0B59F5D2" w14:textId="50CC6D7A" w:rsidR="006A4248" w:rsidRDefault="006A4248" w:rsidP="006A4248">
      <w:pPr>
        <w:pStyle w:val="Heading2"/>
        <w:ind w:left="567" w:hanging="567"/>
        <w:rPr>
          <w:lang w:val="en-US" w:eastAsia="zh-CN"/>
        </w:rPr>
      </w:pPr>
      <w:r>
        <w:rPr>
          <w:lang w:val="en-US" w:eastAsia="zh-CN"/>
        </w:rPr>
        <w:t>2</w:t>
      </w:r>
      <w:r w:rsidRPr="0025565B">
        <w:rPr>
          <w:lang w:val="en-US" w:eastAsia="zh-CN"/>
        </w:rPr>
        <w:t>.</w:t>
      </w:r>
      <w:r w:rsidR="001E13B4">
        <w:rPr>
          <w:lang w:val="en-US" w:eastAsia="zh-CN"/>
        </w:rPr>
        <w:t>3</w:t>
      </w:r>
      <w:r w:rsidRPr="0025565B">
        <w:rPr>
          <w:lang w:val="en-US" w:eastAsia="zh-CN"/>
        </w:rPr>
        <w:t xml:space="preserve"> </w:t>
      </w:r>
      <w:r>
        <w:rPr>
          <w:lang w:val="en-US" w:eastAsia="zh-CN"/>
        </w:rPr>
        <w:t>Collision handling of multiple SPS PDSCH and DG PDSCH (Issue #3, email#1)</w:t>
      </w:r>
    </w:p>
    <w:p w14:paraId="72CAE425" w14:textId="27B368B9" w:rsidR="001E13B4" w:rsidRDefault="00CC3DEB" w:rsidP="0025622F">
      <w:pPr>
        <w:spacing w:after="0"/>
        <w:rPr>
          <w:lang w:val="en-US" w:eastAsia="zh-CN"/>
        </w:rPr>
      </w:pPr>
      <w:r>
        <w:rPr>
          <w:lang w:val="en-US" w:eastAsia="zh-CN"/>
        </w:rPr>
        <w:t xml:space="preserve">Since Rel-15, </w:t>
      </w:r>
      <w:r w:rsidR="005F3E1C">
        <w:rPr>
          <w:lang w:val="en-US" w:eastAsia="zh-CN"/>
        </w:rPr>
        <w:t xml:space="preserve">a dynamically scheduled PDSCH </w:t>
      </w:r>
      <w:r w:rsidR="005139A7">
        <w:rPr>
          <w:lang w:val="en-US" w:eastAsia="zh-CN"/>
        </w:rPr>
        <w:t xml:space="preserve">overrides a SPS PDSCH if these </w:t>
      </w:r>
      <w:r w:rsidR="009A1CC7">
        <w:rPr>
          <w:lang w:val="en-US" w:eastAsia="zh-CN"/>
        </w:rPr>
        <w:t>two</w:t>
      </w:r>
      <w:r w:rsidR="00BA60AA">
        <w:rPr>
          <w:lang w:val="en-US" w:eastAsia="zh-CN"/>
        </w:rPr>
        <w:t xml:space="preserve"> are</w:t>
      </w:r>
      <w:r w:rsidR="009A1CC7">
        <w:rPr>
          <w:lang w:val="en-US" w:eastAsia="zh-CN"/>
        </w:rPr>
        <w:t xml:space="preserve"> </w:t>
      </w:r>
      <w:r w:rsidR="005139A7">
        <w:rPr>
          <w:lang w:val="en-US" w:eastAsia="zh-CN"/>
        </w:rPr>
        <w:t>overlap</w:t>
      </w:r>
      <w:r w:rsidR="00BA60AA">
        <w:rPr>
          <w:lang w:val="en-US" w:eastAsia="zh-CN"/>
        </w:rPr>
        <w:t>ped</w:t>
      </w:r>
      <w:r w:rsidR="005139A7">
        <w:rPr>
          <w:lang w:val="en-US" w:eastAsia="zh-CN"/>
        </w:rPr>
        <w:t xml:space="preserve"> </w:t>
      </w:r>
      <w:r w:rsidR="00BA60AA">
        <w:rPr>
          <w:lang w:val="en-US" w:eastAsia="zh-CN"/>
        </w:rPr>
        <w:t>by</w:t>
      </w:r>
      <w:r w:rsidR="005139A7">
        <w:rPr>
          <w:lang w:val="en-US" w:eastAsia="zh-CN"/>
        </w:rPr>
        <w:t xml:space="preserve"> at least 1 OFDM symbol</w:t>
      </w:r>
      <w:r w:rsidR="003C0AAC">
        <w:rPr>
          <w:lang w:val="en-US" w:eastAsia="zh-CN"/>
        </w:rPr>
        <w:t xml:space="preserve"> in time domain</w:t>
      </w:r>
      <w:r w:rsidR="005139A7">
        <w:rPr>
          <w:lang w:val="en-US" w:eastAsia="zh-CN"/>
        </w:rPr>
        <w:t xml:space="preserve"> and the </w:t>
      </w:r>
      <w:r w:rsidR="002E0C3C">
        <w:rPr>
          <w:lang w:val="en-US" w:eastAsia="zh-CN"/>
        </w:rPr>
        <w:t xml:space="preserve">timeline of the DCI scheduling the dynamic PDSCH is satisfied. </w:t>
      </w:r>
      <w:r w:rsidR="00764421">
        <w:rPr>
          <w:lang w:val="en-US" w:eastAsia="zh-CN"/>
        </w:rPr>
        <w:t>However, i</w:t>
      </w:r>
      <w:r w:rsidR="006077DA">
        <w:rPr>
          <w:lang w:val="en-US" w:eastAsia="zh-CN"/>
        </w:rPr>
        <w:t>n case the dynamic PDSCH overlaps with</w:t>
      </w:r>
      <w:r w:rsidR="009A1CC7">
        <w:rPr>
          <w:lang w:val="en-US" w:eastAsia="zh-CN"/>
        </w:rPr>
        <w:t xml:space="preserve"> </w:t>
      </w:r>
      <w:r w:rsidR="009A1CC7" w:rsidRPr="006077DA">
        <w:rPr>
          <w:u w:val="single"/>
          <w:lang w:val="en-US" w:eastAsia="zh-CN"/>
        </w:rPr>
        <w:t>multiple</w:t>
      </w:r>
      <w:r w:rsidR="009A1CC7">
        <w:rPr>
          <w:lang w:val="en-US" w:eastAsia="zh-CN"/>
        </w:rPr>
        <w:t xml:space="preserve"> SPS configurations, </w:t>
      </w:r>
      <w:r w:rsidR="006077DA">
        <w:rPr>
          <w:lang w:val="en-US" w:eastAsia="zh-CN"/>
        </w:rPr>
        <w:t xml:space="preserve">the UE </w:t>
      </w:r>
      <w:r w:rsidR="00BC7C58">
        <w:rPr>
          <w:lang w:val="en-US" w:eastAsia="zh-CN"/>
        </w:rPr>
        <w:t xml:space="preserve">behavior for resolving the overlapping is unclear, and the following alternatives were discussed in RAN1#100-e: </w:t>
      </w:r>
    </w:p>
    <w:p w14:paraId="7F57A38C" w14:textId="77777777" w:rsidR="00BC02AB" w:rsidRPr="00764421" w:rsidRDefault="00BC02AB" w:rsidP="0094307E">
      <w:pPr>
        <w:pStyle w:val="ListParagraph"/>
        <w:widowControl w:val="0"/>
        <w:numPr>
          <w:ilvl w:val="0"/>
          <w:numId w:val="5"/>
        </w:numPr>
        <w:autoSpaceDE w:val="0"/>
        <w:autoSpaceDN w:val="0"/>
        <w:spacing w:after="0" w:line="240" w:lineRule="atLeast"/>
        <w:contextualSpacing w:val="0"/>
        <w:rPr>
          <w:rFonts w:eastAsia="Malgun Gothic"/>
          <w:bCs/>
          <w:sz w:val="20"/>
          <w:lang w:eastAsia="ko-KR"/>
        </w:rPr>
      </w:pPr>
      <w:r w:rsidRPr="00764421">
        <w:rPr>
          <w:rFonts w:eastAsia="Malgun Gothic"/>
          <w:bCs/>
        </w:rPr>
        <w:t>Option 1: At first, the UE resolves overlapped multiple SPS PDSCHs (first step) and then resolves overlapping between dynamic scheduled PDSCH and one or multiple SPS PDSCHs to be selected to decode from first step (second step).</w:t>
      </w:r>
    </w:p>
    <w:p w14:paraId="470A539A" w14:textId="65AC4A1F" w:rsidR="00820AA8" w:rsidRDefault="00BC02AB" w:rsidP="0094307E">
      <w:pPr>
        <w:pStyle w:val="ListParagraph"/>
        <w:widowControl w:val="0"/>
        <w:numPr>
          <w:ilvl w:val="0"/>
          <w:numId w:val="5"/>
        </w:numPr>
        <w:autoSpaceDE w:val="0"/>
        <w:autoSpaceDN w:val="0"/>
        <w:spacing w:line="240" w:lineRule="atLeast"/>
        <w:ind w:left="806" w:hanging="403"/>
        <w:contextualSpacing w:val="0"/>
        <w:rPr>
          <w:lang w:eastAsia="zh-CN"/>
        </w:rPr>
      </w:pPr>
      <w:r w:rsidRPr="00764421">
        <w:rPr>
          <w:rFonts w:eastAsia="Malgun Gothic"/>
          <w:bCs/>
        </w:rPr>
        <w:t>Option 2: Under the assumption that dynamic scheduled PDSCH is considered as the lowest SPS PDSCH index, UE resolves overlapping between dynamic scheduled PDSCH and multiple SPS PDSCHs at the same time.</w:t>
      </w:r>
    </w:p>
    <w:p w14:paraId="584D38A5" w14:textId="2C83FFF3" w:rsidR="00B22D46" w:rsidRDefault="00820AA8" w:rsidP="00CF1780">
      <w:pPr>
        <w:rPr>
          <w:lang w:eastAsia="zh-CN"/>
        </w:rPr>
      </w:pPr>
      <w:r>
        <w:rPr>
          <w:lang w:eastAsia="zh-CN"/>
        </w:rPr>
        <w:t xml:space="preserve">This issue is related to what is agreed for </w:t>
      </w:r>
      <w:r w:rsidR="005F296C">
        <w:rPr>
          <w:lang w:eastAsia="zh-CN"/>
        </w:rPr>
        <w:t xml:space="preserve">the handling of multiple overlapping SPS PDSCHs in section </w:t>
      </w:r>
      <w:r>
        <w:rPr>
          <w:lang w:eastAsia="zh-CN"/>
        </w:rPr>
        <w:t>2.2</w:t>
      </w:r>
      <w:r w:rsidR="002C0225">
        <w:rPr>
          <w:lang w:eastAsia="zh-CN"/>
        </w:rPr>
        <w:t xml:space="preserve">. </w:t>
      </w:r>
      <w:r w:rsidR="002E4D56">
        <w:rPr>
          <w:lang w:eastAsia="zh-CN"/>
        </w:rPr>
        <w:t xml:space="preserve">If Option 2 in </w:t>
      </w:r>
      <w:r w:rsidR="00E60B1A">
        <w:rPr>
          <w:lang w:eastAsia="zh-CN"/>
        </w:rPr>
        <w:t>Section 2.1 is adopted (</w:t>
      </w:r>
      <w:r w:rsidR="000B4A52">
        <w:rPr>
          <w:lang w:eastAsia="zh-CN"/>
        </w:rPr>
        <w:t>as propose</w:t>
      </w:r>
      <w:r w:rsidR="00DE4CFF">
        <w:rPr>
          <w:lang w:eastAsia="zh-CN"/>
        </w:rPr>
        <w:t>d</w:t>
      </w:r>
      <w:r w:rsidR="00E60B1A">
        <w:rPr>
          <w:lang w:eastAsia="zh-CN"/>
        </w:rPr>
        <w:t>)</w:t>
      </w:r>
      <w:r w:rsidR="000B4A52">
        <w:rPr>
          <w:lang w:eastAsia="zh-CN"/>
        </w:rPr>
        <w:t>,</w:t>
      </w:r>
      <w:r w:rsidR="000B4A52" w:rsidRPr="000B4A52">
        <w:rPr>
          <w:lang w:eastAsia="zh-CN"/>
        </w:rPr>
        <w:t xml:space="preserve"> </w:t>
      </w:r>
      <w:r w:rsidR="000B4A52">
        <w:rPr>
          <w:lang w:eastAsia="zh-CN"/>
        </w:rPr>
        <w:t xml:space="preserve">Option 2 </w:t>
      </w:r>
      <w:r w:rsidR="005B52B4">
        <w:rPr>
          <w:lang w:eastAsia="zh-CN"/>
        </w:rPr>
        <w:t xml:space="preserve">here </w:t>
      </w:r>
      <w:r w:rsidR="000B4A52">
        <w:rPr>
          <w:lang w:eastAsia="zh-CN"/>
        </w:rPr>
        <w:t>would result in equal or lower number of unnecessarily dropped SPS PDSCHs compared to Option 1.</w:t>
      </w:r>
      <w:r w:rsidR="004F457B">
        <w:rPr>
          <w:lang w:eastAsia="zh-CN"/>
        </w:rPr>
        <w:t xml:space="preserve"> However, this may </w:t>
      </w:r>
      <w:r w:rsidR="00922FCE">
        <w:rPr>
          <w:lang w:eastAsia="zh-CN"/>
        </w:rPr>
        <w:t>be problematic from UE processing timeline point of view</w:t>
      </w:r>
      <w:r w:rsidR="002604AD">
        <w:rPr>
          <w:lang w:eastAsia="zh-CN"/>
        </w:rPr>
        <w:t xml:space="preserve">. For instance, with respect to </w:t>
      </w:r>
      <w:r w:rsidR="00F52BB8">
        <w:rPr>
          <w:lang w:eastAsia="zh-CN"/>
        </w:rPr>
        <w:fldChar w:fldCharType="begin"/>
      </w:r>
      <w:r w:rsidR="00F52BB8">
        <w:rPr>
          <w:lang w:eastAsia="zh-CN"/>
        </w:rPr>
        <w:instrText xml:space="preserve"> REF _Ref36463745 \h </w:instrText>
      </w:r>
      <w:r w:rsidR="00F52BB8">
        <w:rPr>
          <w:lang w:eastAsia="zh-CN"/>
        </w:rPr>
      </w:r>
      <w:r w:rsidR="00F52BB8">
        <w:rPr>
          <w:lang w:eastAsia="zh-CN"/>
        </w:rPr>
        <w:fldChar w:fldCharType="separate"/>
      </w:r>
      <w:r w:rsidR="0013600B">
        <w:t xml:space="preserve">Figure </w:t>
      </w:r>
      <w:r w:rsidR="0013600B">
        <w:rPr>
          <w:noProof/>
        </w:rPr>
        <w:t>2</w:t>
      </w:r>
      <w:r w:rsidR="00F52BB8">
        <w:rPr>
          <w:lang w:eastAsia="zh-CN"/>
        </w:rPr>
        <w:fldChar w:fldCharType="end"/>
      </w:r>
      <w:r w:rsidR="002604AD">
        <w:rPr>
          <w:lang w:eastAsia="zh-CN"/>
        </w:rPr>
        <w:t xml:space="preserve"> below,</w:t>
      </w:r>
      <w:r w:rsidR="0097175A">
        <w:rPr>
          <w:lang w:eastAsia="zh-CN"/>
        </w:rPr>
        <w:t xml:space="preserve"> </w:t>
      </w:r>
      <w:r w:rsidR="00786E21" w:rsidRPr="00786E21">
        <w:rPr>
          <w:lang w:eastAsia="zh-CN"/>
        </w:rPr>
        <w:t xml:space="preserve">UE would only decode SPS PDSCH #1 if there is no dynamic PDSCH, whereas it would instead decode SPS PDSCH #2 (and the dynamic PDSCH) if the illustrated dynamic PDSCH is present. </w:t>
      </w:r>
      <w:r w:rsidR="00562AAB">
        <w:rPr>
          <w:lang w:eastAsia="zh-CN"/>
        </w:rPr>
        <w:t xml:space="preserve">Moreover, </w:t>
      </w:r>
      <w:r w:rsidR="00CF1780">
        <w:rPr>
          <w:lang w:eastAsia="zh-CN"/>
        </w:rPr>
        <w:t xml:space="preserve">from HARQ-ACK </w:t>
      </w:r>
      <w:r w:rsidR="00830779">
        <w:rPr>
          <w:lang w:eastAsia="zh-CN"/>
        </w:rPr>
        <w:t>feedback</w:t>
      </w:r>
      <w:r w:rsidR="00CF1780">
        <w:rPr>
          <w:lang w:eastAsia="zh-CN"/>
        </w:rPr>
        <w:t xml:space="preserve"> point of view</w:t>
      </w:r>
      <w:r w:rsidR="003F3C98">
        <w:rPr>
          <w:lang w:eastAsia="zh-CN"/>
        </w:rPr>
        <w:t xml:space="preserve">, </w:t>
      </w:r>
      <w:r w:rsidR="002147FC">
        <w:rPr>
          <w:lang w:eastAsia="zh-CN"/>
        </w:rPr>
        <w:t xml:space="preserve">UE feedback may be ambiguous </w:t>
      </w:r>
      <w:r w:rsidR="00592409">
        <w:rPr>
          <w:lang w:eastAsia="zh-CN"/>
        </w:rPr>
        <w:t xml:space="preserve">if the </w:t>
      </w:r>
      <w:r w:rsidR="00F7694E">
        <w:rPr>
          <w:lang w:eastAsia="zh-CN"/>
        </w:rPr>
        <w:t xml:space="preserve">gNB </w:t>
      </w:r>
      <w:r w:rsidR="0080376D">
        <w:rPr>
          <w:lang w:eastAsia="zh-CN"/>
        </w:rPr>
        <w:t>has</w:t>
      </w:r>
      <w:r w:rsidR="00F7694E">
        <w:rPr>
          <w:lang w:eastAsia="zh-CN"/>
        </w:rPr>
        <w:t xml:space="preserve"> </w:t>
      </w:r>
      <w:r w:rsidR="00592409">
        <w:rPr>
          <w:lang w:eastAsia="zh-CN"/>
        </w:rPr>
        <w:t xml:space="preserve">no </w:t>
      </w:r>
      <w:r w:rsidR="00E11F85">
        <w:rPr>
          <w:lang w:eastAsia="zh-CN"/>
        </w:rPr>
        <w:t>certain</w:t>
      </w:r>
      <w:r w:rsidR="0080376D">
        <w:rPr>
          <w:lang w:eastAsia="zh-CN"/>
        </w:rPr>
        <w:t>ty</w:t>
      </w:r>
      <w:r w:rsidR="00F7694E">
        <w:rPr>
          <w:lang w:eastAsia="zh-CN"/>
        </w:rPr>
        <w:t xml:space="preserve"> that the </w:t>
      </w:r>
      <w:r w:rsidR="00592409">
        <w:rPr>
          <w:lang w:eastAsia="zh-CN"/>
        </w:rPr>
        <w:t xml:space="preserve">UE successfully detected the </w:t>
      </w:r>
      <w:r w:rsidR="00F7694E">
        <w:rPr>
          <w:lang w:eastAsia="zh-CN"/>
        </w:rPr>
        <w:t xml:space="preserve">DCI </w:t>
      </w:r>
      <w:r w:rsidR="00A20787">
        <w:rPr>
          <w:lang w:eastAsia="zh-CN"/>
        </w:rPr>
        <w:t xml:space="preserve">scheduling the dynamic PDSCH. </w:t>
      </w:r>
      <w:r w:rsidR="00D92E36">
        <w:rPr>
          <w:lang w:eastAsia="zh-CN"/>
        </w:rPr>
        <w:t xml:space="preserve">For instance, </w:t>
      </w:r>
      <w:r w:rsidR="004D3D81">
        <w:rPr>
          <w:lang w:eastAsia="zh-CN"/>
        </w:rPr>
        <w:t>in</w:t>
      </w:r>
      <w:r w:rsidR="00D92E36">
        <w:rPr>
          <w:lang w:eastAsia="zh-CN"/>
        </w:rPr>
        <w:t xml:space="preserve"> </w:t>
      </w:r>
      <w:r w:rsidR="00F52BB8">
        <w:rPr>
          <w:lang w:eastAsia="zh-CN"/>
        </w:rPr>
        <w:fldChar w:fldCharType="begin"/>
      </w:r>
      <w:r w:rsidR="00F52BB8">
        <w:rPr>
          <w:lang w:eastAsia="zh-CN"/>
        </w:rPr>
        <w:instrText xml:space="preserve"> REF _Ref36463745 \h </w:instrText>
      </w:r>
      <w:r w:rsidR="00F52BB8">
        <w:rPr>
          <w:lang w:eastAsia="zh-CN"/>
        </w:rPr>
      </w:r>
      <w:r w:rsidR="00F52BB8">
        <w:rPr>
          <w:lang w:eastAsia="zh-CN"/>
        </w:rPr>
        <w:fldChar w:fldCharType="separate"/>
      </w:r>
      <w:r w:rsidR="0013600B">
        <w:t xml:space="preserve">Figure </w:t>
      </w:r>
      <w:r w:rsidR="0013600B">
        <w:rPr>
          <w:noProof/>
        </w:rPr>
        <w:t>2</w:t>
      </w:r>
      <w:r w:rsidR="00F52BB8">
        <w:rPr>
          <w:lang w:eastAsia="zh-CN"/>
        </w:rPr>
        <w:fldChar w:fldCharType="end"/>
      </w:r>
      <w:r w:rsidR="00D92E36">
        <w:rPr>
          <w:lang w:eastAsia="zh-CN"/>
        </w:rPr>
        <w:t xml:space="preserve"> </w:t>
      </w:r>
      <w:r w:rsidR="00EB02F3">
        <w:rPr>
          <w:lang w:eastAsia="zh-CN"/>
        </w:rPr>
        <w:t xml:space="preserve">the gNB </w:t>
      </w:r>
      <w:r w:rsidR="00AD0FDA">
        <w:rPr>
          <w:lang w:eastAsia="zh-CN"/>
        </w:rPr>
        <w:t>only knows which SPS PDSCH has been mapped to PUCCH1 after successful decoding of PUCCH2</w:t>
      </w:r>
      <w:r w:rsidR="00694057">
        <w:rPr>
          <w:lang w:eastAsia="zh-CN"/>
        </w:rPr>
        <w:t xml:space="preserve"> (note that RAN1 has agreed that</w:t>
      </w:r>
      <w:r w:rsidR="00352173">
        <w:rPr>
          <w:lang w:eastAsia="zh-CN"/>
        </w:rPr>
        <w:t>, in case of collisions</w:t>
      </w:r>
      <w:r w:rsidR="00481C58">
        <w:rPr>
          <w:lang w:eastAsia="zh-CN"/>
        </w:rPr>
        <w:t xml:space="preserve"> among SPS PDSCHs, UE only generates feedback for the received SPS PDSCH)</w:t>
      </w:r>
      <w:r w:rsidR="00AD0FDA">
        <w:rPr>
          <w:lang w:eastAsia="zh-CN"/>
        </w:rPr>
        <w:t xml:space="preserve">. </w:t>
      </w:r>
    </w:p>
    <w:p w14:paraId="2CA482B2" w14:textId="77777777" w:rsidR="00F61539" w:rsidRDefault="00102AB4" w:rsidP="00F61539">
      <w:pPr>
        <w:keepNext/>
        <w:jc w:val="center"/>
      </w:pPr>
      <w:r>
        <w:rPr>
          <w:noProof/>
          <w:lang w:eastAsia="zh-CN"/>
        </w:rPr>
        <w:drawing>
          <wp:inline distT="0" distB="0" distL="0" distR="0" wp14:anchorId="0CC6DB1E" wp14:editId="4D7BDD59">
            <wp:extent cx="4542155" cy="172529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42155" cy="1725295"/>
                    </a:xfrm>
                    <a:prstGeom prst="rect">
                      <a:avLst/>
                    </a:prstGeom>
                    <a:noFill/>
                  </pic:spPr>
                </pic:pic>
              </a:graphicData>
            </a:graphic>
          </wp:inline>
        </w:drawing>
      </w:r>
    </w:p>
    <w:p w14:paraId="3E36BDBB" w14:textId="209F8EE9" w:rsidR="00F61539" w:rsidRPr="0025622F" w:rsidRDefault="00F61539" w:rsidP="00F61539">
      <w:pPr>
        <w:pStyle w:val="Caption"/>
        <w:jc w:val="center"/>
        <w:rPr>
          <w:b w:val="0"/>
          <w:bCs/>
          <w:lang w:val="en-US"/>
        </w:rPr>
      </w:pPr>
      <w:bookmarkStart w:id="11" w:name="_Ref36463745"/>
      <w:r w:rsidRPr="0025622F">
        <w:rPr>
          <w:b w:val="0"/>
          <w:bCs/>
        </w:rPr>
        <w:t xml:space="preserve">Figure </w:t>
      </w:r>
      <w:r w:rsidR="00374162" w:rsidRPr="0025622F">
        <w:rPr>
          <w:b w:val="0"/>
          <w:bCs/>
        </w:rPr>
        <w:fldChar w:fldCharType="begin"/>
      </w:r>
      <w:r w:rsidR="00374162" w:rsidRPr="0025622F">
        <w:rPr>
          <w:b w:val="0"/>
          <w:bCs/>
        </w:rPr>
        <w:instrText xml:space="preserve"> SEQ Figure \* ARABIC </w:instrText>
      </w:r>
      <w:r w:rsidR="00374162" w:rsidRPr="0025622F">
        <w:rPr>
          <w:b w:val="0"/>
          <w:bCs/>
        </w:rPr>
        <w:fldChar w:fldCharType="separate"/>
      </w:r>
      <w:r w:rsidR="0013600B" w:rsidRPr="0025622F">
        <w:rPr>
          <w:b w:val="0"/>
          <w:bCs/>
          <w:noProof/>
        </w:rPr>
        <w:t>2</w:t>
      </w:r>
      <w:r w:rsidR="00374162" w:rsidRPr="0025622F">
        <w:rPr>
          <w:b w:val="0"/>
          <w:bCs/>
          <w:noProof/>
        </w:rPr>
        <w:fldChar w:fldCharType="end"/>
      </w:r>
      <w:bookmarkEnd w:id="11"/>
      <w:r w:rsidRPr="0025622F">
        <w:rPr>
          <w:b w:val="0"/>
          <w:bCs/>
          <w:lang w:val="en-US"/>
        </w:rPr>
        <w:t xml:space="preserve">: </w:t>
      </w:r>
      <w:r w:rsidRPr="0025622F">
        <w:rPr>
          <w:b w:val="0"/>
          <w:bCs/>
          <w:lang w:val="en-US" w:eastAsia="zh-CN"/>
        </w:rPr>
        <w:t>Potential timeline issue and HARQ-Ack mapping uncertainty for Option 2</w:t>
      </w:r>
    </w:p>
    <w:p w14:paraId="4BB854A3" w14:textId="513AF35B" w:rsidR="00B22D46" w:rsidRDefault="008C52DD" w:rsidP="00B22D46">
      <w:pPr>
        <w:rPr>
          <w:lang w:eastAsia="zh-CN"/>
        </w:rPr>
      </w:pPr>
      <w:r>
        <w:rPr>
          <w:lang w:eastAsia="zh-CN"/>
        </w:rPr>
        <w:t xml:space="preserve">With </w:t>
      </w:r>
      <w:r w:rsidR="00330713">
        <w:rPr>
          <w:lang w:eastAsia="zh-CN"/>
        </w:rPr>
        <w:t>these arguments</w:t>
      </w:r>
      <w:r>
        <w:rPr>
          <w:lang w:eastAsia="zh-CN"/>
        </w:rPr>
        <w:t xml:space="preserve"> in mind, we </w:t>
      </w:r>
      <w:r w:rsidR="007954AE">
        <w:rPr>
          <w:lang w:eastAsia="zh-CN"/>
        </w:rPr>
        <w:t xml:space="preserve">prefer </w:t>
      </w:r>
      <w:r>
        <w:rPr>
          <w:lang w:eastAsia="zh-CN"/>
        </w:rPr>
        <w:t xml:space="preserve">Option 1 </w:t>
      </w:r>
      <w:r w:rsidR="007954AE">
        <w:rPr>
          <w:lang w:eastAsia="zh-CN"/>
        </w:rPr>
        <w:t xml:space="preserve">as it is much simpler </w:t>
      </w:r>
      <w:r w:rsidR="003E14CF">
        <w:rPr>
          <w:lang w:eastAsia="zh-CN"/>
        </w:rPr>
        <w:t>from UE processing timeline and HARQ-ACK feedback point of view.</w:t>
      </w:r>
      <w:r w:rsidR="006318C3">
        <w:rPr>
          <w:lang w:eastAsia="zh-CN"/>
        </w:rPr>
        <w:t xml:space="preserve"> </w:t>
      </w:r>
      <w:r w:rsidR="002D426C">
        <w:rPr>
          <w:lang w:eastAsia="zh-CN"/>
        </w:rPr>
        <w:t>This has also been proposed by the</w:t>
      </w:r>
      <w:r w:rsidR="006318C3">
        <w:rPr>
          <w:lang w:eastAsia="zh-CN"/>
        </w:rPr>
        <w:t xml:space="preserve"> </w:t>
      </w:r>
      <w:r w:rsidR="002D426C">
        <w:rPr>
          <w:lang w:eastAsia="zh-CN"/>
        </w:rPr>
        <w:t xml:space="preserve">Feature Lead in </w:t>
      </w:r>
      <w:r w:rsidR="00330713">
        <w:rPr>
          <w:lang w:eastAsia="zh-CN"/>
        </w:rPr>
        <w:t>[</w:t>
      </w:r>
      <w:r w:rsidR="00131E48">
        <w:rPr>
          <w:lang w:eastAsia="zh-CN"/>
        </w:rPr>
        <w:t>1</w:t>
      </w:r>
      <w:r w:rsidR="00330713">
        <w:rPr>
          <w:lang w:eastAsia="zh-CN"/>
        </w:rPr>
        <w:t>].</w:t>
      </w:r>
    </w:p>
    <w:p w14:paraId="2202E18C" w14:textId="487E4B3E" w:rsidR="00B22D46" w:rsidRPr="00330713" w:rsidRDefault="00330713" w:rsidP="0015496E">
      <w:pPr>
        <w:spacing w:after="0"/>
        <w:rPr>
          <w:b/>
          <w:bCs/>
          <w:lang w:eastAsia="zh-CN"/>
        </w:rPr>
      </w:pPr>
      <w:r w:rsidRPr="00330713">
        <w:rPr>
          <w:b/>
          <w:bCs/>
          <w:lang w:eastAsia="zh-CN"/>
        </w:rPr>
        <w:t xml:space="preserve">Proposal </w:t>
      </w:r>
      <w:r w:rsidR="00F14B6E">
        <w:rPr>
          <w:b/>
          <w:bCs/>
          <w:lang w:eastAsia="zh-CN"/>
        </w:rPr>
        <w:t>3</w:t>
      </w:r>
      <w:r w:rsidRPr="00330713">
        <w:rPr>
          <w:b/>
          <w:bCs/>
          <w:lang w:eastAsia="zh-CN"/>
        </w:rPr>
        <w:t>: In case dynamic scheduled PDSCH and multiple SPS PDSCHs are overlapped in time domain,</w:t>
      </w:r>
      <w:r w:rsidR="0015496E">
        <w:rPr>
          <w:b/>
          <w:bCs/>
          <w:lang w:eastAsia="zh-CN"/>
        </w:rPr>
        <w:t xml:space="preserve"> a</w:t>
      </w:r>
      <w:r w:rsidRPr="00330713">
        <w:rPr>
          <w:b/>
          <w:bCs/>
          <w:lang w:eastAsia="zh-CN"/>
        </w:rPr>
        <w:t xml:space="preserve">t first, the UE resolves overlapped multiple SPS PDSCHs (first step) and then </w:t>
      </w:r>
      <w:r w:rsidR="005F296C">
        <w:rPr>
          <w:b/>
          <w:bCs/>
          <w:lang w:eastAsia="zh-CN"/>
        </w:rPr>
        <w:t xml:space="preserve">in a second step </w:t>
      </w:r>
      <w:r w:rsidRPr="00330713">
        <w:rPr>
          <w:b/>
          <w:bCs/>
          <w:lang w:eastAsia="zh-CN"/>
        </w:rPr>
        <w:lastRenderedPageBreak/>
        <w:t xml:space="preserve">resolves overlapping between dynamic scheduled PDSCH and one or </w:t>
      </w:r>
      <w:r w:rsidR="005F296C">
        <w:rPr>
          <w:b/>
          <w:bCs/>
          <w:lang w:eastAsia="zh-CN"/>
        </w:rPr>
        <w:t>more remaining non-</w:t>
      </w:r>
      <w:r w:rsidR="00BA60AA">
        <w:rPr>
          <w:b/>
          <w:bCs/>
          <w:lang w:eastAsia="zh-CN"/>
        </w:rPr>
        <w:t xml:space="preserve">overlapping </w:t>
      </w:r>
      <w:r w:rsidR="00BA60AA" w:rsidRPr="00330713">
        <w:rPr>
          <w:b/>
          <w:bCs/>
          <w:lang w:eastAsia="zh-CN"/>
        </w:rPr>
        <w:t>SPS</w:t>
      </w:r>
      <w:r w:rsidRPr="00330713">
        <w:rPr>
          <w:b/>
          <w:bCs/>
          <w:lang w:eastAsia="zh-CN"/>
        </w:rPr>
        <w:t xml:space="preserve"> PDSCHs from </w:t>
      </w:r>
      <w:r w:rsidR="005F296C">
        <w:rPr>
          <w:b/>
          <w:bCs/>
          <w:lang w:eastAsia="zh-CN"/>
        </w:rPr>
        <w:t xml:space="preserve">the </w:t>
      </w:r>
      <w:r w:rsidRPr="00330713">
        <w:rPr>
          <w:b/>
          <w:bCs/>
          <w:lang w:eastAsia="zh-CN"/>
        </w:rPr>
        <w:t>first step.</w:t>
      </w:r>
    </w:p>
    <w:p w14:paraId="67A11649" w14:textId="77777777" w:rsidR="005F296C" w:rsidRDefault="005F296C" w:rsidP="005F296C">
      <w:pPr>
        <w:rPr>
          <w:lang w:val="en-US" w:eastAsia="zh-CN"/>
        </w:rPr>
      </w:pPr>
    </w:p>
    <w:p w14:paraId="65DBCCC2" w14:textId="4B21B81D" w:rsidR="006E665C" w:rsidRDefault="006E665C" w:rsidP="006E665C">
      <w:pPr>
        <w:pStyle w:val="Heading2"/>
        <w:ind w:left="567" w:hanging="567"/>
        <w:rPr>
          <w:lang w:val="en-US" w:eastAsia="zh-CN"/>
        </w:rPr>
      </w:pPr>
      <w:r>
        <w:rPr>
          <w:lang w:val="en-US" w:eastAsia="zh-CN"/>
        </w:rPr>
        <w:t>2</w:t>
      </w:r>
      <w:r w:rsidRPr="0025565B">
        <w:rPr>
          <w:lang w:val="en-US" w:eastAsia="zh-CN"/>
        </w:rPr>
        <w:t>.</w:t>
      </w:r>
      <w:r w:rsidR="006349C9">
        <w:rPr>
          <w:lang w:val="en-US" w:eastAsia="zh-CN"/>
        </w:rPr>
        <w:t>4</w:t>
      </w:r>
      <w:r w:rsidRPr="0025565B">
        <w:rPr>
          <w:lang w:val="en-US" w:eastAsia="zh-CN"/>
        </w:rPr>
        <w:t xml:space="preserve"> </w:t>
      </w:r>
      <w:r>
        <w:rPr>
          <w:lang w:val="en-US" w:eastAsia="zh-CN"/>
        </w:rPr>
        <w:t>W</w:t>
      </w:r>
      <w:r w:rsidRPr="006E665C">
        <w:rPr>
          <w:lang w:val="en-US" w:eastAsia="zh-CN"/>
        </w:rPr>
        <w:t>hether or not to include HARQ-ACK bit in case of SPS PDSCH cancellation due to UL-DL conflict or dynamic gran</w:t>
      </w:r>
      <w:r>
        <w:rPr>
          <w:lang w:val="en-US" w:eastAsia="zh-CN"/>
        </w:rPr>
        <w:t>t</w:t>
      </w:r>
      <w:r w:rsidRPr="006E665C">
        <w:rPr>
          <w:lang w:val="en-US" w:eastAsia="zh-CN"/>
        </w:rPr>
        <w:t xml:space="preserve"> </w:t>
      </w:r>
      <w:r>
        <w:rPr>
          <w:lang w:val="en-US" w:eastAsia="zh-CN"/>
        </w:rPr>
        <w:t>(Issue #2, email#2)</w:t>
      </w:r>
    </w:p>
    <w:p w14:paraId="5D8E57BE" w14:textId="54922B86" w:rsidR="00215A3B" w:rsidRDefault="00264ED1" w:rsidP="00264ED1">
      <w:pPr>
        <w:rPr>
          <w:lang w:val="en-US" w:eastAsia="zh-CN"/>
        </w:rPr>
      </w:pPr>
      <w:r>
        <w:rPr>
          <w:lang w:val="en-US" w:eastAsia="zh-CN"/>
        </w:rPr>
        <w:t>During SPS email discussion #2 in RAN1#100-e</w:t>
      </w:r>
      <w:r w:rsidR="007D6937">
        <w:rPr>
          <w:lang w:val="en-US" w:eastAsia="zh-CN"/>
        </w:rPr>
        <w:t xml:space="preserve"> [2]</w:t>
      </w:r>
      <w:r>
        <w:rPr>
          <w:lang w:val="en-US" w:eastAsia="zh-CN"/>
        </w:rPr>
        <w:t xml:space="preserve">, it was suggested to discuss in RAN1#100bis-e </w:t>
      </w:r>
      <w:r w:rsidR="007D6937">
        <w:rPr>
          <w:lang w:val="en-US" w:eastAsia="zh-CN"/>
        </w:rPr>
        <w:t xml:space="preserve">whether </w:t>
      </w:r>
      <w:r w:rsidR="00E80733">
        <w:rPr>
          <w:lang w:val="en-US" w:eastAsia="zh-CN"/>
        </w:rPr>
        <w:t xml:space="preserve">HARQ-ACK </w:t>
      </w:r>
      <w:r w:rsidR="005B09F2">
        <w:rPr>
          <w:lang w:val="en-US" w:eastAsia="zh-CN"/>
        </w:rPr>
        <w:t xml:space="preserve">feedback of SPS PDSCH </w:t>
      </w:r>
      <w:r w:rsidR="00BD0452">
        <w:rPr>
          <w:lang w:val="en-US" w:eastAsia="zh-CN"/>
        </w:rPr>
        <w:t xml:space="preserve">should </w:t>
      </w:r>
      <w:r w:rsidR="00AB0368">
        <w:rPr>
          <w:lang w:val="en-US" w:eastAsia="zh-CN"/>
        </w:rPr>
        <w:t xml:space="preserve">be included in the codebook in case of </w:t>
      </w:r>
      <w:r w:rsidRPr="0054517F">
        <w:rPr>
          <w:lang w:val="en-US" w:eastAsia="zh-CN"/>
        </w:rPr>
        <w:t>cancellation due to UL-DL conflict or dynamic grant</w:t>
      </w:r>
      <w:r>
        <w:rPr>
          <w:lang w:val="en-US" w:eastAsia="zh-CN"/>
        </w:rPr>
        <w:t xml:space="preserve">. </w:t>
      </w:r>
      <w:r w:rsidR="00FE65CF">
        <w:rPr>
          <w:lang w:val="en-US" w:eastAsia="zh-CN"/>
        </w:rPr>
        <w:t>One of the main motivations, according to</w:t>
      </w:r>
      <w:r w:rsidR="00097545">
        <w:rPr>
          <w:lang w:val="en-US" w:eastAsia="zh-CN"/>
        </w:rPr>
        <w:t xml:space="preserve"> [4]</w:t>
      </w:r>
      <w:r w:rsidR="00FE65CF">
        <w:rPr>
          <w:lang w:val="en-US" w:eastAsia="zh-CN"/>
        </w:rPr>
        <w:t xml:space="preserve">, is to avoid potential HARQ-ACK misalignments </w:t>
      </w:r>
      <w:r w:rsidR="00FE65CF">
        <w:rPr>
          <w:lang w:val="en-US"/>
        </w:rPr>
        <w:t>in case the UE misses one or multiple DCIs scheduling dynamic PDSCH or providing Slot Format Indicator (SFI)</w:t>
      </w:r>
      <w:r w:rsidR="00D54517">
        <w:rPr>
          <w:lang w:val="en-US"/>
        </w:rPr>
        <w:t xml:space="preserve"> information</w:t>
      </w:r>
      <w:r w:rsidR="00FE65CF">
        <w:rPr>
          <w:lang w:val="en-US"/>
        </w:rPr>
        <w:t>.</w:t>
      </w:r>
    </w:p>
    <w:p w14:paraId="1CB52B29" w14:textId="365656E6" w:rsidR="00027EB9" w:rsidRDefault="00027EB9" w:rsidP="00264ED1">
      <w:pPr>
        <w:rPr>
          <w:lang w:val="en-US" w:eastAsia="zh-CN"/>
        </w:rPr>
      </w:pPr>
      <w:r>
        <w:rPr>
          <w:lang w:val="en-US" w:eastAsia="zh-CN"/>
        </w:rPr>
        <w:t xml:space="preserve">Before </w:t>
      </w:r>
      <w:r w:rsidR="003B2A7F">
        <w:rPr>
          <w:lang w:val="en-US" w:eastAsia="zh-CN"/>
        </w:rPr>
        <w:t xml:space="preserve">discussing </w:t>
      </w:r>
      <w:r w:rsidR="00E41694">
        <w:rPr>
          <w:lang w:val="en-US" w:eastAsia="zh-CN"/>
        </w:rPr>
        <w:t xml:space="preserve">in </w:t>
      </w:r>
      <w:r w:rsidR="00CC327C">
        <w:rPr>
          <w:lang w:val="en-US" w:eastAsia="zh-CN"/>
        </w:rPr>
        <w:t>detail</w:t>
      </w:r>
      <w:r w:rsidR="00E41694">
        <w:rPr>
          <w:lang w:val="en-US" w:eastAsia="zh-CN"/>
        </w:rPr>
        <w:t xml:space="preserve"> whether this bring</w:t>
      </w:r>
      <w:r w:rsidR="00374162">
        <w:rPr>
          <w:lang w:val="en-US" w:eastAsia="zh-CN"/>
        </w:rPr>
        <w:t>s</w:t>
      </w:r>
      <w:r w:rsidR="00E41694">
        <w:rPr>
          <w:lang w:val="en-US" w:eastAsia="zh-CN"/>
        </w:rPr>
        <w:t xml:space="preserve"> benefits or not, </w:t>
      </w:r>
      <w:r w:rsidR="00EB4E8B">
        <w:rPr>
          <w:lang w:val="en-US" w:eastAsia="zh-CN"/>
        </w:rPr>
        <w:t xml:space="preserve">we </w:t>
      </w:r>
      <w:r w:rsidR="00BC7922">
        <w:rPr>
          <w:lang w:val="en-US" w:eastAsia="zh-CN"/>
        </w:rPr>
        <w:t>believe</w:t>
      </w:r>
      <w:r w:rsidR="00374162">
        <w:rPr>
          <w:lang w:val="en-US" w:eastAsia="zh-CN"/>
        </w:rPr>
        <w:t xml:space="preserve"> that</w:t>
      </w:r>
      <w:r w:rsidR="00BC7922">
        <w:rPr>
          <w:lang w:val="en-US" w:eastAsia="zh-CN"/>
        </w:rPr>
        <w:t xml:space="preserve"> it is necessary to </w:t>
      </w:r>
      <w:r w:rsidR="001C1A35">
        <w:rPr>
          <w:lang w:val="en-US" w:eastAsia="zh-CN"/>
        </w:rPr>
        <w:t xml:space="preserve">clarify the corresponding Rel-15 </w:t>
      </w:r>
      <w:r w:rsidR="005354AE">
        <w:rPr>
          <w:lang w:val="en-US" w:eastAsia="zh-CN"/>
        </w:rPr>
        <w:t>behavior</w:t>
      </w:r>
      <w:r w:rsidR="001C1A35">
        <w:rPr>
          <w:lang w:val="en-US" w:eastAsia="zh-CN"/>
        </w:rPr>
        <w:t>.</w:t>
      </w:r>
    </w:p>
    <w:p w14:paraId="717933E2" w14:textId="3D47B338" w:rsidR="00357665" w:rsidRDefault="00357665" w:rsidP="0094307E">
      <w:pPr>
        <w:pStyle w:val="ListParagraph"/>
        <w:numPr>
          <w:ilvl w:val="0"/>
          <w:numId w:val="9"/>
        </w:numPr>
        <w:rPr>
          <w:lang w:val="en-US" w:eastAsia="zh-CN"/>
        </w:rPr>
      </w:pPr>
      <w:r>
        <w:rPr>
          <w:lang w:val="en-US" w:eastAsia="zh-CN"/>
        </w:rPr>
        <w:t>F</w:t>
      </w:r>
      <w:r w:rsidRPr="00686E58">
        <w:rPr>
          <w:lang w:val="en-US" w:eastAsia="zh-CN"/>
        </w:rPr>
        <w:t xml:space="preserve">or </w:t>
      </w:r>
      <w:r>
        <w:rPr>
          <w:lang w:val="en-US" w:eastAsia="zh-CN"/>
        </w:rPr>
        <w:t xml:space="preserve">Rel-15 </w:t>
      </w:r>
      <w:r w:rsidRPr="00686E58">
        <w:rPr>
          <w:b/>
          <w:bCs/>
          <w:lang w:val="en-US" w:eastAsia="zh-CN"/>
        </w:rPr>
        <w:t xml:space="preserve">Type-1 Codebook </w:t>
      </w:r>
      <w:r w:rsidRPr="00686E58">
        <w:rPr>
          <w:lang w:val="en-US" w:eastAsia="zh-CN"/>
        </w:rPr>
        <w:t xml:space="preserve">(when </w:t>
      </w:r>
      <w:r>
        <w:rPr>
          <w:lang w:val="en-US" w:eastAsia="zh-CN"/>
        </w:rPr>
        <w:t xml:space="preserve">SPS PDSCH is </w:t>
      </w:r>
      <w:r w:rsidRPr="00686E58">
        <w:rPr>
          <w:lang w:val="en-US" w:eastAsia="zh-CN"/>
        </w:rPr>
        <w:t xml:space="preserve">multiplexed with dynamic PDSCH or SPS release), </w:t>
      </w:r>
      <w:r>
        <w:rPr>
          <w:lang w:val="en-US"/>
        </w:rPr>
        <w:t xml:space="preserve">HARQ-ACK bits are positioned in the codebook based on their SLIV position and there is no differentiation between SPS PDSCH (without associated DCI) and dynamic PDSCH. For SPS PDSCH overlapping with dynamic PDSCH, HARQ-ACK feedback of SPS may or may not be included depending on the selected </w:t>
      </w:r>
      <w:r w:rsidRPr="003D31FC">
        <w:rPr>
          <w:lang w:val="en-US"/>
        </w:rPr>
        <w:t xml:space="preserve">SLIV </w:t>
      </w:r>
      <w:r>
        <w:rPr>
          <w:lang w:val="en-US"/>
        </w:rPr>
        <w:t>and their mapping to a bit</w:t>
      </w:r>
      <w:r w:rsidRPr="003D31FC">
        <w:rPr>
          <w:lang w:val="en-US"/>
        </w:rPr>
        <w:t xml:space="preserve"> position in the Type-1 codebook.</w:t>
      </w:r>
      <w:r>
        <w:rPr>
          <w:lang w:val="en-US"/>
        </w:rPr>
        <w:t xml:space="preserve"> Whereas for SPS PDSCH cancellation due to UL/flexible symbols, the SPS HARQ-ACK feedback (which would be a ‘NACK’) should generally be present in the codebook.</w:t>
      </w:r>
    </w:p>
    <w:p w14:paraId="02B34A82" w14:textId="77777777" w:rsidR="00FC3E5B" w:rsidRPr="00357665" w:rsidRDefault="00FC3E5B" w:rsidP="00FC3E5B">
      <w:pPr>
        <w:pStyle w:val="ListParagraph"/>
        <w:rPr>
          <w:lang w:val="en-US" w:eastAsia="zh-CN"/>
        </w:rPr>
      </w:pPr>
    </w:p>
    <w:p w14:paraId="31F8F137" w14:textId="519D0FC0" w:rsidR="00B44788" w:rsidRDefault="00DC2B0C" w:rsidP="0094307E">
      <w:pPr>
        <w:pStyle w:val="ListParagraph"/>
        <w:numPr>
          <w:ilvl w:val="0"/>
          <w:numId w:val="9"/>
        </w:numPr>
        <w:rPr>
          <w:lang w:val="en-US" w:eastAsia="zh-CN"/>
        </w:rPr>
      </w:pPr>
      <w:r>
        <w:rPr>
          <w:lang w:val="en-US" w:eastAsia="zh-CN"/>
        </w:rPr>
        <w:t xml:space="preserve">For </w:t>
      </w:r>
      <w:r w:rsidRPr="002D25A1">
        <w:rPr>
          <w:b/>
          <w:bCs/>
          <w:lang w:val="en-US" w:eastAsia="zh-CN"/>
        </w:rPr>
        <w:t>Type-2 Codebook</w:t>
      </w:r>
      <w:r w:rsidR="00686E58">
        <w:rPr>
          <w:b/>
          <w:bCs/>
          <w:lang w:val="en-US" w:eastAsia="zh-CN"/>
        </w:rPr>
        <w:t xml:space="preserve"> </w:t>
      </w:r>
      <w:r w:rsidR="00686E58">
        <w:rPr>
          <w:lang w:val="en-US" w:eastAsia="zh-CN"/>
        </w:rPr>
        <w:t xml:space="preserve">(when </w:t>
      </w:r>
      <w:r w:rsidR="00DE1455">
        <w:rPr>
          <w:lang w:val="en-US" w:eastAsia="zh-CN"/>
        </w:rPr>
        <w:t xml:space="preserve">SPS PDSCH is </w:t>
      </w:r>
      <w:r w:rsidR="00686E58">
        <w:rPr>
          <w:lang w:val="en-US" w:eastAsia="zh-CN"/>
        </w:rPr>
        <w:t>multiplexed with dynamic PDSCH or SPS release)</w:t>
      </w:r>
      <w:r>
        <w:rPr>
          <w:lang w:val="en-US" w:eastAsia="zh-CN"/>
        </w:rPr>
        <w:t xml:space="preserve">, </w:t>
      </w:r>
      <w:r w:rsidR="00612AC2">
        <w:rPr>
          <w:lang w:val="en-US" w:eastAsia="zh-CN"/>
        </w:rPr>
        <w:t xml:space="preserve">it is clear that </w:t>
      </w:r>
      <w:r w:rsidR="00065B8B">
        <w:rPr>
          <w:lang w:val="en-US" w:eastAsia="zh-CN"/>
        </w:rPr>
        <w:t xml:space="preserve">a </w:t>
      </w:r>
      <w:r w:rsidR="00C07912">
        <w:rPr>
          <w:lang w:val="en-US" w:eastAsia="zh-CN"/>
        </w:rPr>
        <w:t xml:space="preserve">SPS HARQ-ACK feedback </w:t>
      </w:r>
      <w:r w:rsidR="008F23CA">
        <w:rPr>
          <w:lang w:val="en-US" w:eastAsia="zh-CN"/>
        </w:rPr>
        <w:t xml:space="preserve">bit </w:t>
      </w:r>
      <w:r w:rsidR="00C07912">
        <w:rPr>
          <w:lang w:val="en-US" w:eastAsia="zh-CN"/>
        </w:rPr>
        <w:t xml:space="preserve">is </w:t>
      </w:r>
      <w:r w:rsidR="008F23CA">
        <w:rPr>
          <w:lang w:val="en-US" w:eastAsia="zh-CN"/>
        </w:rPr>
        <w:t xml:space="preserve">placed in the codebook </w:t>
      </w:r>
      <w:r w:rsidR="00F05FCF">
        <w:rPr>
          <w:lang w:val="en-US" w:eastAsia="zh-CN"/>
        </w:rPr>
        <w:t xml:space="preserve">if </w:t>
      </w:r>
      <w:r w:rsidR="003B1D81">
        <w:rPr>
          <w:lang w:val="en-US" w:eastAsia="zh-CN"/>
        </w:rPr>
        <w:t xml:space="preserve">the UE is configured to receive a SPS PDSCH that points </w:t>
      </w:r>
      <w:r w:rsidR="008F2EEB">
        <w:rPr>
          <w:lang w:val="en-US" w:eastAsia="zh-CN"/>
        </w:rPr>
        <w:t xml:space="preserve">to the UL </w:t>
      </w:r>
      <w:r w:rsidR="00DD4739">
        <w:rPr>
          <w:lang w:val="en-US" w:eastAsia="zh-CN"/>
        </w:rPr>
        <w:t>slot</w:t>
      </w:r>
      <w:r w:rsidR="00A45C8A">
        <w:rPr>
          <w:lang w:val="en-US" w:eastAsia="zh-CN"/>
        </w:rPr>
        <w:t>.</w:t>
      </w:r>
      <w:r w:rsidR="00671B0F">
        <w:rPr>
          <w:lang w:val="en-US" w:eastAsia="zh-CN"/>
        </w:rPr>
        <w:t xml:space="preserve"> </w:t>
      </w:r>
      <w:r w:rsidR="000329EE">
        <w:rPr>
          <w:lang w:val="en-US" w:eastAsia="zh-CN"/>
        </w:rPr>
        <w:t>In other words,</w:t>
      </w:r>
      <w:r w:rsidR="00671B0F">
        <w:rPr>
          <w:lang w:val="en-US" w:eastAsia="zh-CN"/>
        </w:rPr>
        <w:t xml:space="preserve"> </w:t>
      </w:r>
      <w:r w:rsidR="00671B0F" w:rsidRPr="00671B0F">
        <w:rPr>
          <w:lang w:val="en-US" w:eastAsia="zh-CN"/>
        </w:rPr>
        <w:t xml:space="preserve">SPS HARQ-ACK feedback </w:t>
      </w:r>
      <w:r w:rsidR="00671B0F">
        <w:rPr>
          <w:lang w:val="en-US" w:eastAsia="zh-CN"/>
        </w:rPr>
        <w:t>is</w:t>
      </w:r>
      <w:r w:rsidR="00671B0F" w:rsidRPr="00671B0F">
        <w:rPr>
          <w:lang w:val="en-US" w:eastAsia="zh-CN"/>
        </w:rPr>
        <w:t xml:space="preserve"> included in case of cancellation due to UL-DL conflict or dynamic grant</w:t>
      </w:r>
      <w:r w:rsidR="00DD4739">
        <w:rPr>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86E58" w14:paraId="1718FFB2" w14:textId="77777777" w:rsidTr="0033064C">
        <w:tc>
          <w:tcPr>
            <w:tcW w:w="9619" w:type="dxa"/>
          </w:tcPr>
          <w:p w14:paraId="63972D5A" w14:textId="77777777" w:rsidR="00686E58" w:rsidRDefault="00686E58" w:rsidP="002D25A1">
            <w:pPr>
              <w:spacing w:after="120"/>
              <w:rPr>
                <w:b/>
                <w:color w:val="0070C0"/>
                <w:sz w:val="24"/>
              </w:rPr>
            </w:pPr>
            <w:r>
              <w:rPr>
                <w:b/>
                <w:color w:val="0070C0"/>
                <w:sz w:val="24"/>
              </w:rPr>
              <w:t>TS 38.213, V15.8.0</w:t>
            </w:r>
          </w:p>
          <w:p w14:paraId="39B3B3E2" w14:textId="77777777" w:rsidR="00686E58" w:rsidRPr="00B916EC" w:rsidRDefault="00686E58" w:rsidP="002D25A1">
            <w:pPr>
              <w:pStyle w:val="Heading4"/>
              <w:spacing w:after="120"/>
              <w:outlineLvl w:val="3"/>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3E08A4F1" w14:textId="77777777" w:rsidR="00686E58" w:rsidRDefault="00686E58" w:rsidP="002D25A1">
            <w:pPr>
              <w:spacing w:after="120"/>
              <w:jc w:val="center"/>
              <w:rPr>
                <w:color w:val="000000"/>
              </w:rPr>
            </w:pPr>
            <w:r w:rsidRPr="00425EC6">
              <w:rPr>
                <w:bCs/>
                <w:color w:val="0070C0"/>
              </w:rPr>
              <w:t>&lt;unnecessary part is omitted</w:t>
            </w:r>
            <w:r w:rsidRPr="001D524B">
              <w:rPr>
                <w:noProof/>
                <w:color w:val="0070C0"/>
                <w:lang w:eastAsia="zh-CN"/>
              </w:rPr>
              <w:t>&gt;</w:t>
            </w:r>
          </w:p>
          <w:p w14:paraId="6CAC8219" w14:textId="77777777" w:rsidR="00686E58" w:rsidRPr="0009732E" w:rsidRDefault="00686E58" w:rsidP="002D25A1">
            <w:pPr>
              <w:pStyle w:val="B1"/>
              <w:spacing w:after="120"/>
              <w:rPr>
                <w:lang w:eastAsia="zh-CN"/>
              </w:rPr>
            </w:pPr>
            <w:r w:rsidRPr="00B916EC">
              <w:t xml:space="preserve">while </w:t>
            </w:r>
            <w:r w:rsidR="00AD02A2" w:rsidRPr="00FF625B">
              <w:rPr>
                <w:noProof/>
              </w:rPr>
              <w:object w:dxaOrig="740" w:dyaOrig="340" w14:anchorId="63658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7.25pt" o:ole="">
                  <v:imagedata r:id="rId24" o:title=""/>
                </v:shape>
                <o:OLEObject Type="Embed" ProgID="Equation.3" ShapeID="_x0000_i1025" DrawAspect="Content" ObjectID="_1648055321" r:id="rId25"/>
              </w:object>
            </w:r>
          </w:p>
          <w:p w14:paraId="3107DD0A" w14:textId="77777777" w:rsidR="00686E58" w:rsidRPr="00B916EC" w:rsidRDefault="00686E58" w:rsidP="002D25A1">
            <w:pPr>
              <w:pStyle w:val="B2"/>
              <w:spacing w:after="120"/>
              <w:ind w:left="567" w:firstLine="0"/>
              <w:rPr>
                <w:lang w:eastAsia="zh-CN"/>
              </w:rPr>
            </w:pPr>
            <w:r w:rsidRPr="00B916EC">
              <w:rPr>
                <w:lang w:eastAsia="zh-CN"/>
              </w:rPr>
              <w:t xml:space="preserve">if SPS PDSCH </w:t>
            </w:r>
            <w:r>
              <w:rPr>
                <w:lang w:eastAsia="zh-CN"/>
              </w:rPr>
              <w:t>reception</w:t>
            </w:r>
            <w:r w:rsidRPr="00B916EC">
              <w:rPr>
                <w:lang w:eastAsia="zh-CN"/>
              </w:rPr>
              <w:t xml:space="preserve"> is activated for a UE and </w:t>
            </w:r>
            <w:r w:rsidRPr="000751F9">
              <w:rPr>
                <w:highlight w:val="yellow"/>
                <w:lang w:eastAsia="zh-CN"/>
              </w:rPr>
              <w:t>the UE is configured to receive SPS PDSCH</w:t>
            </w:r>
            <w:r w:rsidRPr="00B916EC">
              <w:rPr>
                <w:lang w:eastAsia="zh-CN"/>
              </w:rPr>
              <w:t xml:space="preserve"> </w:t>
            </w:r>
            <w:r>
              <w:rPr>
                <w:lang w:eastAsia="zh-CN"/>
              </w:rPr>
              <w:t xml:space="preserve">in a slot </w:t>
            </w:r>
            <w:r w:rsidR="00AD02A2" w:rsidRPr="00CE503F">
              <w:rPr>
                <w:noProof/>
                <w:position w:val="-12"/>
              </w:rPr>
              <w:object w:dxaOrig="660" w:dyaOrig="320" w14:anchorId="48715CFF">
                <v:shape id="_x0000_i1026" type="#_x0000_t75" style="width:30.75pt;height:15.75pt" o:ole="">
                  <v:imagedata r:id="rId26" o:title=""/>
                </v:shape>
                <o:OLEObject Type="Embed" ProgID="Equation.3" ShapeID="_x0000_i1026" DrawAspect="Content" ObjectID="_1648055322" r:id="rId27"/>
              </w:object>
            </w:r>
            <w:r>
              <w:rPr>
                <w:lang w:eastAsia="zh-CN"/>
              </w:rPr>
              <w:t xml:space="preserve"> </w:t>
            </w:r>
            <w:r>
              <w:rPr>
                <w:rFonts w:cs="Arial"/>
                <w:lang w:eastAsia="zh-CN"/>
              </w:rPr>
              <w:t xml:space="preserve">for </w:t>
            </w:r>
            <w:r w:rsidRPr="00B916EC">
              <w:rPr>
                <w:rFonts w:hint="eastAsia"/>
                <w:lang w:eastAsia="zh-CN"/>
              </w:rPr>
              <w:t xml:space="preserve">serving cell </w:t>
            </w:r>
            <w:r w:rsidR="00AD02A2" w:rsidRPr="00A25356">
              <w:rPr>
                <w:noProof/>
                <w:position w:val="-6"/>
              </w:rPr>
              <w:object w:dxaOrig="160" w:dyaOrig="200" w14:anchorId="40098AA3">
                <v:shape id="_x0000_i1027" type="#_x0000_t75" style="width:9pt;height:12.75pt" o:ole="">
                  <v:imagedata r:id="rId28" o:title=""/>
                </v:shape>
                <o:OLEObject Type="Embed" ProgID="Equation.3" ShapeID="_x0000_i1027" DrawAspect="Content" ObjectID="_1648055323" r:id="rId29"/>
              </w:object>
            </w:r>
            <w:r>
              <w:t xml:space="preserve">, where </w:t>
            </w:r>
            <w:r w:rsidR="00AD02A2" w:rsidRPr="00CE503F">
              <w:rPr>
                <w:noProof/>
                <w:position w:val="-12"/>
              </w:rPr>
              <w:object w:dxaOrig="360" w:dyaOrig="320" w14:anchorId="49186D8D">
                <v:shape id="_x0000_i1028" type="#_x0000_t75" style="width:21.75pt;height:15.75pt" o:ole="">
                  <v:imagedata r:id="rId30" o:title=""/>
                </v:shape>
                <o:OLEObject Type="Embed" ProgID="Equation.3" ShapeID="_x0000_i1028" DrawAspect="Content" ObjectID="_1648055324" r:id="rId31"/>
              </w:object>
            </w:r>
            <w:r>
              <w:t xml:space="preserve"> is the PDSCH-to-HARQ-feedback timing value for SPS PDSCH on </w:t>
            </w:r>
            <w:r w:rsidRPr="00B916EC">
              <w:rPr>
                <w:rFonts w:hint="eastAsia"/>
                <w:lang w:eastAsia="zh-CN"/>
              </w:rPr>
              <w:t xml:space="preserve">serving cell </w:t>
            </w:r>
            <w:r w:rsidR="00AD02A2" w:rsidRPr="00A25356">
              <w:rPr>
                <w:noProof/>
                <w:position w:val="-6"/>
              </w:rPr>
              <w:object w:dxaOrig="160" w:dyaOrig="200" w14:anchorId="492F87FF">
                <v:shape id="_x0000_i1029" type="#_x0000_t75" style="width:9pt;height:12.75pt" o:ole="">
                  <v:imagedata r:id="rId28" o:title=""/>
                </v:shape>
                <o:OLEObject Type="Embed" ProgID="Equation.3" ShapeID="_x0000_i1029" DrawAspect="Content" ObjectID="_1648055325" r:id="rId32"/>
              </w:object>
            </w:r>
          </w:p>
          <w:p w14:paraId="15B7881A" w14:textId="77777777" w:rsidR="00686E58" w:rsidRPr="00B916EC" w:rsidRDefault="00AD02A2" w:rsidP="002D25A1">
            <w:pPr>
              <w:pStyle w:val="B3"/>
              <w:spacing w:after="120"/>
              <w:rPr>
                <w:lang w:eastAsia="zh-CN"/>
              </w:rPr>
            </w:pPr>
            <w:r w:rsidRPr="00B916EC">
              <w:rPr>
                <w:noProof/>
                <w:lang w:eastAsia="zh-CN"/>
              </w:rPr>
              <w:object w:dxaOrig="1380" w:dyaOrig="300" w14:anchorId="3F81304E">
                <v:shape id="_x0000_i1030" type="#_x0000_t75" style="width:1in;height:15.75pt" o:ole="">
                  <v:imagedata r:id="rId33" o:title=""/>
                </v:shape>
                <o:OLEObject Type="Embed" ProgID="Equation.3" ShapeID="_x0000_i1030" DrawAspect="Content" ObjectID="_1648055326" r:id="rId34"/>
              </w:object>
            </w:r>
          </w:p>
          <w:p w14:paraId="3CECFB27" w14:textId="77777777" w:rsidR="00686E58" w:rsidRPr="00B916EC" w:rsidRDefault="00AD02A2" w:rsidP="002D25A1">
            <w:pPr>
              <w:pStyle w:val="B3"/>
              <w:spacing w:after="120"/>
              <w:rPr>
                <w:lang w:eastAsia="zh-CN"/>
              </w:rPr>
            </w:pPr>
            <w:r w:rsidRPr="00B916EC">
              <w:rPr>
                <w:noProof/>
                <w:position w:val="-14"/>
                <w:lang w:eastAsia="zh-CN"/>
              </w:rPr>
              <w:object w:dxaOrig="620" w:dyaOrig="380" w14:anchorId="5A27050A">
                <v:shape id="_x0000_i1031" type="#_x0000_t75" style="width:27.75pt;height:20.25pt" o:ole="">
                  <v:imagedata r:id="rId35" o:title=""/>
                </v:shape>
                <o:OLEObject Type="Embed" ProgID="Equation.3" ShapeID="_x0000_i1031" DrawAspect="Content" ObjectID="_1648055327" r:id="rId36"/>
              </w:object>
            </w:r>
            <w:r w:rsidR="00686E58" w:rsidRPr="00B916EC">
              <w:rPr>
                <w:rFonts w:hint="eastAsia"/>
                <w:lang w:eastAsia="zh-CN"/>
              </w:rPr>
              <w:t>=</w:t>
            </w:r>
            <w:r w:rsidR="00686E58" w:rsidRPr="00B916EC">
              <w:t xml:space="preserve"> HARQ-ACK</w:t>
            </w:r>
            <w:r w:rsidR="00686E58" w:rsidRPr="00DF30C4">
              <w:t xml:space="preserve"> </w:t>
            </w:r>
            <w:r w:rsidR="00686E58">
              <w:t>information</w:t>
            </w:r>
            <w:r w:rsidR="00686E58" w:rsidRPr="00B916EC">
              <w:t xml:space="preserve"> bit </w:t>
            </w:r>
            <w:r w:rsidR="00686E58" w:rsidRPr="00B916EC">
              <w:rPr>
                <w:lang w:eastAsia="zh-CN"/>
              </w:rPr>
              <w:t xml:space="preserve">associated with </w:t>
            </w:r>
            <w:r w:rsidR="00686E58" w:rsidRPr="00B916EC">
              <w:rPr>
                <w:rFonts w:hint="eastAsia"/>
                <w:lang w:eastAsia="zh-CN"/>
              </w:rPr>
              <w:t>the</w:t>
            </w:r>
            <w:r w:rsidR="00686E58" w:rsidRPr="00B916EC">
              <w:rPr>
                <w:lang w:eastAsia="zh-CN"/>
              </w:rPr>
              <w:t xml:space="preserve"> SPS PDSCH reception</w:t>
            </w:r>
          </w:p>
          <w:p w14:paraId="6A6BD95D" w14:textId="77777777" w:rsidR="00686E58" w:rsidRDefault="00686E58" w:rsidP="002D25A1">
            <w:pPr>
              <w:pStyle w:val="B2"/>
              <w:spacing w:after="120"/>
              <w:rPr>
                <w:lang w:eastAsia="zh-CN"/>
              </w:rPr>
            </w:pPr>
            <w:r w:rsidRPr="00B916EC">
              <w:rPr>
                <w:rFonts w:hint="eastAsia"/>
                <w:lang w:eastAsia="zh-CN"/>
              </w:rPr>
              <w:t>end if</w:t>
            </w:r>
          </w:p>
          <w:p w14:paraId="467EA897" w14:textId="77777777" w:rsidR="00686E58" w:rsidRDefault="00AD02A2" w:rsidP="002D25A1">
            <w:pPr>
              <w:pStyle w:val="B2"/>
              <w:spacing w:after="120"/>
              <w:rPr>
                <w:lang w:eastAsia="zh-CN"/>
              </w:rPr>
            </w:pPr>
            <w:r w:rsidRPr="00B916EC">
              <w:rPr>
                <w:noProof/>
                <w:position w:val="-6"/>
              </w:rPr>
              <w:object w:dxaOrig="700" w:dyaOrig="240" w14:anchorId="25F92F45">
                <v:shape id="_x0000_i1032" type="#_x0000_t75" style="width:36pt;height:14.25pt" o:ole="">
                  <v:imagedata r:id="rId37" o:title=""/>
                </v:shape>
                <o:OLEObject Type="Embed" ProgID="Equation.3" ShapeID="_x0000_i1032" DrawAspect="Content" ObjectID="_1648055328" r:id="rId38"/>
              </w:object>
            </w:r>
            <w:r w:rsidR="00686E58">
              <w:t>;</w:t>
            </w:r>
          </w:p>
          <w:p w14:paraId="0416809A" w14:textId="77777777" w:rsidR="00686E58" w:rsidRPr="00B916EC" w:rsidRDefault="00686E58" w:rsidP="002D25A1">
            <w:pPr>
              <w:pStyle w:val="B1"/>
              <w:spacing w:after="120"/>
              <w:rPr>
                <w:rFonts w:cs="Arial"/>
                <w:lang w:eastAsia="zh-CN"/>
              </w:rPr>
            </w:pPr>
            <w:r>
              <w:rPr>
                <w:lang w:eastAsia="zh-CN"/>
              </w:rPr>
              <w:t>end while</w:t>
            </w:r>
          </w:p>
          <w:p w14:paraId="6E503BF4" w14:textId="77777777" w:rsidR="00686E58" w:rsidRPr="00C71655" w:rsidRDefault="00686E58" w:rsidP="002D25A1">
            <w:pPr>
              <w:keepNext/>
              <w:keepLines/>
              <w:spacing w:before="180" w:after="120"/>
              <w:ind w:left="1134" w:hanging="1134"/>
              <w:jc w:val="center"/>
              <w:outlineLvl w:val="1"/>
              <w:rPr>
                <w:noProof/>
                <w:color w:val="0070C0"/>
                <w:lang w:eastAsia="zh-CN"/>
              </w:rPr>
            </w:pPr>
            <w:r w:rsidRPr="001D524B">
              <w:rPr>
                <w:b/>
                <w:color w:val="0070C0"/>
              </w:rPr>
              <w:t>&lt;</w:t>
            </w:r>
            <w:r w:rsidRPr="00425EC6">
              <w:rPr>
                <w:bCs/>
                <w:color w:val="0070C0"/>
              </w:rPr>
              <w:t xml:space="preserve"> unnecessary part is omitted</w:t>
            </w:r>
            <w:r w:rsidRPr="001D524B">
              <w:rPr>
                <w:noProof/>
                <w:color w:val="0070C0"/>
                <w:lang w:eastAsia="zh-CN"/>
              </w:rPr>
              <w:t xml:space="preserve"> &gt;</w:t>
            </w:r>
          </w:p>
        </w:tc>
      </w:tr>
    </w:tbl>
    <w:p w14:paraId="300D62CF" w14:textId="77777777" w:rsidR="00C33AAD" w:rsidRDefault="00C33AAD" w:rsidP="00C33AAD">
      <w:pPr>
        <w:rPr>
          <w:lang w:val="en-US" w:eastAsia="zh-CN"/>
        </w:rPr>
      </w:pPr>
    </w:p>
    <w:p w14:paraId="0EE05C7D" w14:textId="7862947C" w:rsidR="00370DCC" w:rsidRDefault="00357665" w:rsidP="0094307E">
      <w:pPr>
        <w:pStyle w:val="ListParagraph"/>
        <w:numPr>
          <w:ilvl w:val="0"/>
          <w:numId w:val="9"/>
        </w:numPr>
        <w:rPr>
          <w:lang w:val="en-US" w:eastAsia="zh-CN"/>
        </w:rPr>
      </w:pPr>
      <w:r>
        <w:rPr>
          <w:lang w:val="en-US" w:eastAsia="zh-CN"/>
        </w:rPr>
        <w:t>Finally, f</w:t>
      </w:r>
      <w:r w:rsidR="00370DCC">
        <w:rPr>
          <w:lang w:val="en-US" w:eastAsia="zh-CN"/>
        </w:rPr>
        <w:t xml:space="preserve">or </w:t>
      </w:r>
      <w:r w:rsidR="00370DCC" w:rsidRPr="002D25A1">
        <w:rPr>
          <w:b/>
          <w:bCs/>
          <w:lang w:val="en-US" w:eastAsia="zh-CN"/>
        </w:rPr>
        <w:t>SPS HARQ-ACK feedback only</w:t>
      </w:r>
      <w:r w:rsidR="000329EE">
        <w:rPr>
          <w:b/>
          <w:bCs/>
          <w:lang w:val="en-US" w:eastAsia="zh-CN"/>
        </w:rPr>
        <w:t xml:space="preserve"> </w:t>
      </w:r>
      <w:r w:rsidR="000329EE" w:rsidRPr="000329EE">
        <w:rPr>
          <w:lang w:val="en-US" w:eastAsia="zh-CN"/>
        </w:rPr>
        <w:t>(without associated DL assignment)</w:t>
      </w:r>
      <w:r w:rsidR="00370DCC">
        <w:rPr>
          <w:lang w:val="en-US" w:eastAsia="zh-CN"/>
        </w:rPr>
        <w:t>,</w:t>
      </w:r>
      <w:r w:rsidR="00F24B90">
        <w:rPr>
          <w:lang w:val="en-US" w:eastAsia="zh-CN"/>
        </w:rPr>
        <w:t xml:space="preserve"> </w:t>
      </w:r>
      <w:r w:rsidR="00B57DFF">
        <w:rPr>
          <w:lang w:val="en-US" w:eastAsia="zh-CN"/>
        </w:rPr>
        <w:t xml:space="preserve">our </w:t>
      </w:r>
      <w:r w:rsidR="00B30059">
        <w:rPr>
          <w:lang w:val="en-US" w:eastAsia="zh-CN"/>
        </w:rPr>
        <w:t>understanding</w:t>
      </w:r>
      <w:r w:rsidR="00B57DFF">
        <w:rPr>
          <w:lang w:val="en-US" w:eastAsia="zh-CN"/>
        </w:rPr>
        <w:t xml:space="preserve"> is that </w:t>
      </w:r>
      <w:r w:rsidR="00864DA3" w:rsidRPr="00671B0F">
        <w:rPr>
          <w:lang w:val="en-US" w:eastAsia="zh-CN"/>
        </w:rPr>
        <w:t xml:space="preserve">SPS HARQ-ACK feedback </w:t>
      </w:r>
      <w:r w:rsidR="00864DA3">
        <w:rPr>
          <w:lang w:val="en-US" w:eastAsia="zh-CN"/>
        </w:rPr>
        <w:t>is</w:t>
      </w:r>
      <w:r w:rsidR="00864DA3" w:rsidRPr="00671B0F">
        <w:rPr>
          <w:lang w:val="en-US" w:eastAsia="zh-CN"/>
        </w:rPr>
        <w:t xml:space="preserve"> </w:t>
      </w:r>
      <w:r w:rsidR="00864DA3">
        <w:rPr>
          <w:lang w:val="en-US" w:eastAsia="zh-CN"/>
        </w:rPr>
        <w:t>not reported</w:t>
      </w:r>
      <w:r w:rsidR="00864DA3" w:rsidRPr="00671B0F">
        <w:rPr>
          <w:lang w:val="en-US" w:eastAsia="zh-CN"/>
        </w:rPr>
        <w:t xml:space="preserve"> in case of cancellation due to UL-DL conflict or dynamic grant</w:t>
      </w:r>
      <w:r w:rsidR="00864DA3">
        <w:rPr>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86E58" w14:paraId="75FF5E95" w14:textId="77777777" w:rsidTr="0033064C">
        <w:tc>
          <w:tcPr>
            <w:tcW w:w="9619" w:type="dxa"/>
          </w:tcPr>
          <w:p w14:paraId="7A4A7295" w14:textId="77777777" w:rsidR="00686E58" w:rsidRDefault="00686E58" w:rsidP="002D25A1">
            <w:pPr>
              <w:spacing w:after="120"/>
              <w:rPr>
                <w:b/>
                <w:color w:val="0070C0"/>
                <w:sz w:val="24"/>
              </w:rPr>
            </w:pPr>
            <w:r>
              <w:rPr>
                <w:b/>
                <w:color w:val="0070C0"/>
                <w:sz w:val="24"/>
              </w:rPr>
              <w:lastRenderedPageBreak/>
              <w:t>TS 38.213, V15.8.0</w:t>
            </w:r>
          </w:p>
          <w:p w14:paraId="151AA921" w14:textId="77777777" w:rsidR="00686E58" w:rsidRDefault="00686E58" w:rsidP="002D25A1">
            <w:pPr>
              <w:pStyle w:val="Heading2"/>
              <w:spacing w:after="120"/>
              <w:ind w:left="1136" w:hanging="1136"/>
              <w:outlineLvl w:val="1"/>
            </w:pPr>
            <w:bookmarkStart w:id="12" w:name="_Toc12021467"/>
            <w:bookmarkStart w:id="13" w:name="_Toc20311579"/>
            <w:bookmarkStart w:id="14" w:name="_Toc26719404"/>
            <w:r w:rsidRPr="00B916EC">
              <w:t>9.1</w:t>
            </w:r>
            <w:r w:rsidRPr="00B916EC">
              <w:rPr>
                <w:rFonts w:hint="eastAsia"/>
              </w:rPr>
              <w:tab/>
            </w:r>
            <w:r w:rsidRPr="00B916EC">
              <w:t>HARQ-ACK codebook determination</w:t>
            </w:r>
            <w:bookmarkEnd w:id="12"/>
            <w:bookmarkEnd w:id="13"/>
            <w:bookmarkEnd w:id="14"/>
          </w:p>
          <w:p w14:paraId="3AD71927" w14:textId="77777777" w:rsidR="00686E58" w:rsidRDefault="00686E58" w:rsidP="002D25A1">
            <w:pPr>
              <w:spacing w:after="120"/>
            </w:pPr>
            <w:r>
              <w:t xml:space="preserve">If a </w:t>
            </w:r>
            <w:r w:rsidRPr="00425EC6">
              <w:rPr>
                <w:highlight w:val="yellow"/>
              </w:rPr>
              <w:t>UE receives a PDSCH without receiving a corresponding PDCCH</w:t>
            </w:r>
            <w:r>
              <w:t xml:space="preserve">, or if the UE receives a PDCCH indicating a SPS PDSCH release, the UE </w:t>
            </w:r>
            <w:r w:rsidRPr="00B916EC">
              <w:t xml:space="preserve">generates one </w:t>
            </w:r>
            <w:r>
              <w:t xml:space="preserve">corresponding </w:t>
            </w:r>
            <w:r w:rsidRPr="00B916EC">
              <w:t>HARQ-ACK information bit</w:t>
            </w:r>
            <w:r>
              <w:t>.</w:t>
            </w:r>
          </w:p>
          <w:p w14:paraId="68ECAF8D" w14:textId="77777777" w:rsidR="00686E58" w:rsidRDefault="00686E58" w:rsidP="002D25A1">
            <w:pPr>
              <w:spacing w:after="120"/>
              <w:jc w:val="center"/>
              <w:rPr>
                <w:noProof/>
                <w:color w:val="0070C0"/>
                <w:lang w:eastAsia="zh-CN"/>
              </w:rPr>
            </w:pPr>
            <w:r w:rsidRPr="00425EC6">
              <w:rPr>
                <w:bCs/>
                <w:color w:val="0070C0"/>
              </w:rPr>
              <w:t>&lt;unnecessary part is omitted</w:t>
            </w:r>
            <w:r w:rsidRPr="001D524B">
              <w:rPr>
                <w:noProof/>
                <w:color w:val="0070C0"/>
                <w:lang w:eastAsia="zh-CN"/>
              </w:rPr>
              <w:t>&gt;</w:t>
            </w:r>
          </w:p>
          <w:p w14:paraId="5B17B1E0" w14:textId="77777777" w:rsidR="00686E58" w:rsidRDefault="00686E58" w:rsidP="002D25A1">
            <w:pPr>
              <w:pStyle w:val="Heading3"/>
              <w:spacing w:after="120"/>
              <w:outlineLvl w:val="2"/>
            </w:pPr>
            <w:bookmarkStart w:id="15" w:name="_Ref497329097"/>
            <w:bookmarkStart w:id="16" w:name="_Toc12021469"/>
            <w:bookmarkStart w:id="17" w:name="_Toc20311581"/>
            <w:bookmarkStart w:id="18" w:name="_Toc26719406"/>
            <w:r w:rsidRPr="00B916EC">
              <w:t>9.1.2</w:t>
            </w:r>
            <w:r w:rsidRPr="00B916EC">
              <w:tab/>
              <w:t>Type-1 HARQ-ACK codebook determination</w:t>
            </w:r>
            <w:bookmarkEnd w:id="15"/>
            <w:bookmarkEnd w:id="16"/>
            <w:bookmarkEnd w:id="17"/>
            <w:bookmarkEnd w:id="18"/>
          </w:p>
          <w:p w14:paraId="370FCFAB" w14:textId="77777777" w:rsidR="00686E58" w:rsidRDefault="00686E58" w:rsidP="002D25A1">
            <w:pPr>
              <w:spacing w:after="120"/>
              <w:jc w:val="center"/>
              <w:rPr>
                <w:noProof/>
                <w:color w:val="0070C0"/>
                <w:lang w:eastAsia="zh-CN"/>
              </w:rPr>
            </w:pPr>
            <w:r w:rsidRPr="00425EC6">
              <w:rPr>
                <w:bCs/>
                <w:color w:val="0070C0"/>
              </w:rPr>
              <w:t>&lt;unnecessary part is omitted</w:t>
            </w:r>
            <w:r w:rsidRPr="001D524B">
              <w:rPr>
                <w:noProof/>
                <w:color w:val="0070C0"/>
                <w:lang w:eastAsia="zh-CN"/>
              </w:rPr>
              <w:t>&gt;</w:t>
            </w:r>
          </w:p>
          <w:p w14:paraId="749E9F2C" w14:textId="77777777" w:rsidR="00686E58" w:rsidRDefault="00686E58" w:rsidP="002D25A1">
            <w:pPr>
              <w:spacing w:after="120"/>
              <w:rPr>
                <w:lang w:eastAsia="zh-CN"/>
              </w:rPr>
            </w:pPr>
            <w:r>
              <w:rPr>
                <w:lang w:val="en-US" w:eastAsia="zh-CN"/>
              </w:rPr>
              <w:t xml:space="preserve">If a UE reports HARQ-ACK information in a PUCCH </w:t>
            </w:r>
            <w:r>
              <w:rPr>
                <w:lang w:eastAsia="zh-CN"/>
              </w:rPr>
              <w:t xml:space="preserve">only for </w:t>
            </w:r>
          </w:p>
          <w:p w14:paraId="044D42D7" w14:textId="77777777" w:rsidR="00686E58" w:rsidRDefault="00686E58" w:rsidP="002D25A1">
            <w:pPr>
              <w:pStyle w:val="B1"/>
              <w:spacing w:after="120"/>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w:t>
            </w:r>
            <w:r>
              <w:rPr>
                <w:lang w:eastAsia="zh-CN"/>
              </w:rPr>
              <w:t xml:space="preserve"> or</w:t>
            </w:r>
          </w:p>
          <w:p w14:paraId="2309DC4B" w14:textId="77777777" w:rsidR="00686E58" w:rsidRDefault="00686E58" w:rsidP="002D25A1">
            <w:pPr>
              <w:pStyle w:val="B1"/>
              <w:spacing w:after="120"/>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4C54E6D6" w14:textId="77777777" w:rsidR="00686E58" w:rsidRDefault="00686E58" w:rsidP="002D25A1">
            <w:pPr>
              <w:pStyle w:val="B1"/>
              <w:spacing w:after="120"/>
              <w:rPr>
                <w:lang w:val="en-US" w:eastAsia="zh-CN"/>
              </w:rPr>
            </w:pPr>
            <w:r>
              <w:rPr>
                <w:lang w:val="en-US" w:eastAsia="zh-CN"/>
              </w:rPr>
              <w:t>-</w:t>
            </w:r>
            <w:r>
              <w:rPr>
                <w:lang w:val="en-US" w:eastAsia="zh-CN"/>
              </w:rPr>
              <w:tab/>
            </w:r>
            <w:r w:rsidRPr="00425EC6">
              <w:rPr>
                <w:highlight w:val="yellow"/>
                <w:lang w:val="en-US" w:eastAsia="zh-CN"/>
              </w:rPr>
              <w:t>SPS PDSCH reception</w:t>
            </w:r>
          </w:p>
          <w:p w14:paraId="7028856B" w14:textId="77777777" w:rsidR="00686E58" w:rsidRPr="0009732E" w:rsidRDefault="00686E58" w:rsidP="002D25A1">
            <w:pPr>
              <w:spacing w:after="120"/>
              <w:rPr>
                <w:lang w:eastAsia="x-none"/>
              </w:rPr>
            </w:pPr>
            <w:r w:rsidRPr="00AE44D6">
              <w:rPr>
                <w:lang w:val="en-US" w:eastAsia="zh-CN"/>
              </w:rPr>
              <w:t>within the</w:t>
            </w:r>
            <w:r>
              <w:rPr>
                <w:lang w:val="en-US" w:eastAsia="zh-CN"/>
              </w:rPr>
              <w:t xml:space="preserve"> </w:t>
            </w:r>
            <w:r w:rsidR="00AD02A2" w:rsidRPr="002D789B">
              <w:rPr>
                <w:rFonts w:cs="Arial"/>
                <w:noProof/>
                <w:position w:val="-12"/>
                <w:lang w:eastAsia="zh-CN"/>
              </w:rPr>
              <w:object w:dxaOrig="460" w:dyaOrig="320" w14:anchorId="08329FE8">
                <v:shape id="_x0000_i1033" type="#_x0000_t75" style="width:21.75pt;height:14.25pt" o:ole="">
                  <v:imagedata r:id="rId39" o:title=""/>
                </v:shape>
                <o:OLEObject Type="Embed" ProgID="Equation.3" ShapeID="_x0000_i1033" DrawAspect="Content" ObjectID="_1648055329" r:id="rId40"/>
              </w:object>
            </w:r>
            <w:r w:rsidRPr="00AE44D6">
              <w:t xml:space="preserve"> occasions for candidate PDSCH receptions</w:t>
            </w:r>
            <w:r>
              <w:t xml:space="preserve"> </w:t>
            </w:r>
            <w:r w:rsidRPr="00AE44D6">
              <w:t>as determined in Subclause</w:t>
            </w:r>
            <w:r>
              <w:t xml:space="preserve"> 9.1.2.1</w:t>
            </w:r>
            <w:r w:rsidRPr="00AE44D6">
              <w:rPr>
                <w:lang w:val="en-US" w:eastAsia="zh-CN"/>
              </w:rPr>
              <w:t>,</w:t>
            </w:r>
            <w:r>
              <w:t xml:space="preserve"> </w:t>
            </w:r>
            <w:r w:rsidRPr="000329EE">
              <w:rPr>
                <w:highlight w:val="yellow"/>
                <w:lang w:eastAsia="x-none"/>
              </w:rPr>
              <w:t>the UE determines a HARQ-ACK codebook only for the SPS PDSCH release or only for the PDSCH reception</w:t>
            </w:r>
            <w:r w:rsidRPr="00AB47D9">
              <w:rPr>
                <w:lang w:eastAsia="x-none"/>
              </w:rPr>
              <w:t xml:space="preserve"> </w:t>
            </w:r>
            <w:r>
              <w:rPr>
                <w:lang w:eastAsia="x-none"/>
              </w:rPr>
              <w:t>or only for the SPS PDSCH reception</w:t>
            </w:r>
            <w:r>
              <w:rPr>
                <w:lang w:val="en-US" w:eastAsia="x-none"/>
              </w:rPr>
              <w:t xml:space="preserve"> according to corresponding </w:t>
            </w:r>
            <w:r w:rsidR="00AD02A2" w:rsidRPr="002D789B">
              <w:rPr>
                <w:rFonts w:cs="Arial"/>
                <w:noProof/>
                <w:position w:val="-12"/>
                <w:lang w:eastAsia="zh-CN"/>
              </w:rPr>
              <w:object w:dxaOrig="460" w:dyaOrig="320" w14:anchorId="192D4F5D">
                <v:shape id="_x0000_i1034" type="#_x0000_t75" style="width:21.75pt;height:14.25pt" o:ole="">
                  <v:imagedata r:id="rId39" o:title=""/>
                </v:shape>
                <o:OLEObject Type="Embed" ProgID="Equation.3" ShapeID="_x0000_i1034" DrawAspect="Content" ObjectID="_1648055330" r:id="rId41"/>
              </w:object>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Pr>
                <w:lang w:eastAsia="x-none"/>
              </w:rPr>
              <w:t>; otherwise, the procedures in Subclause 9.1.2.1 and Subclause 9.1.2.2 for a HARQ-ACK codebook determination apply.</w:t>
            </w:r>
          </w:p>
          <w:p w14:paraId="5D93465E" w14:textId="77777777" w:rsidR="00686E58" w:rsidRPr="00C71655" w:rsidRDefault="00686E58" w:rsidP="002D25A1">
            <w:pPr>
              <w:keepNext/>
              <w:keepLines/>
              <w:spacing w:before="180" w:after="120"/>
              <w:ind w:left="1134" w:hanging="1134"/>
              <w:jc w:val="center"/>
              <w:outlineLvl w:val="1"/>
              <w:rPr>
                <w:noProof/>
                <w:color w:val="0070C0"/>
                <w:lang w:eastAsia="zh-CN"/>
              </w:rPr>
            </w:pPr>
            <w:r w:rsidRPr="001D524B">
              <w:rPr>
                <w:b/>
                <w:color w:val="0070C0"/>
              </w:rPr>
              <w:t>&lt;</w:t>
            </w:r>
            <w:r w:rsidRPr="00425EC6">
              <w:rPr>
                <w:bCs/>
                <w:color w:val="0070C0"/>
              </w:rPr>
              <w:t xml:space="preserve"> unnecessary part is omitted</w:t>
            </w:r>
            <w:r w:rsidRPr="001D524B">
              <w:rPr>
                <w:noProof/>
                <w:color w:val="0070C0"/>
                <w:lang w:eastAsia="zh-CN"/>
              </w:rPr>
              <w:t xml:space="preserve"> &gt;</w:t>
            </w:r>
          </w:p>
        </w:tc>
      </w:tr>
    </w:tbl>
    <w:p w14:paraId="609D5C38" w14:textId="77777777" w:rsidR="00686E58" w:rsidRDefault="00686E58" w:rsidP="00686E58">
      <w:pPr>
        <w:rPr>
          <w:lang w:val="en-US" w:eastAsia="zh-CN"/>
        </w:rPr>
      </w:pPr>
    </w:p>
    <w:p w14:paraId="58401FDD" w14:textId="15A6F5F5" w:rsidR="00686E58" w:rsidRPr="002D25A1" w:rsidRDefault="005924AD" w:rsidP="002D25A1">
      <w:pPr>
        <w:spacing w:after="0"/>
        <w:rPr>
          <w:b/>
          <w:bCs/>
          <w:lang w:val="en-US" w:eastAsia="zh-CN"/>
        </w:rPr>
      </w:pPr>
      <w:r w:rsidRPr="002D25A1">
        <w:rPr>
          <w:b/>
          <w:bCs/>
          <w:lang w:val="en-US" w:eastAsia="zh-CN"/>
        </w:rPr>
        <w:t xml:space="preserve">Observation 1:  </w:t>
      </w:r>
      <w:r w:rsidR="001318D8" w:rsidRPr="002D25A1">
        <w:rPr>
          <w:b/>
          <w:bCs/>
          <w:lang w:val="en-US" w:eastAsia="zh-CN"/>
        </w:rPr>
        <w:t xml:space="preserve">In case a SPS PDSCH </w:t>
      </w:r>
      <w:r w:rsidR="000C78FC" w:rsidRPr="002D25A1">
        <w:rPr>
          <w:b/>
          <w:bCs/>
          <w:lang w:val="en-US" w:eastAsia="zh-CN"/>
        </w:rPr>
        <w:t xml:space="preserve">reception is cancelled </w:t>
      </w:r>
      <w:r w:rsidR="00777DA4" w:rsidRPr="002D25A1">
        <w:rPr>
          <w:b/>
          <w:bCs/>
          <w:lang w:val="en-US" w:eastAsia="zh-CN"/>
        </w:rPr>
        <w:t xml:space="preserve">due to overlapping dynamic PDSCH or </w:t>
      </w:r>
      <w:r w:rsidR="003C7FC8" w:rsidRPr="002D25A1">
        <w:rPr>
          <w:b/>
          <w:bCs/>
          <w:lang w:val="en-US" w:eastAsia="zh-CN"/>
        </w:rPr>
        <w:t xml:space="preserve">due to </w:t>
      </w:r>
      <w:r w:rsidR="00F86C8F" w:rsidRPr="002D25A1">
        <w:rPr>
          <w:b/>
          <w:bCs/>
          <w:lang w:val="en-US" w:eastAsia="zh-CN"/>
        </w:rPr>
        <w:t>a DCI/SFI indicating</w:t>
      </w:r>
      <w:r w:rsidR="00777DA4" w:rsidRPr="002D25A1">
        <w:rPr>
          <w:b/>
          <w:bCs/>
          <w:lang w:val="en-US" w:eastAsia="zh-CN"/>
        </w:rPr>
        <w:t xml:space="preserve"> </w:t>
      </w:r>
      <w:r w:rsidR="003C7FC8" w:rsidRPr="002D25A1">
        <w:rPr>
          <w:b/>
          <w:bCs/>
          <w:lang w:val="en-US" w:eastAsia="zh-CN"/>
        </w:rPr>
        <w:t xml:space="preserve">UL/flexible symbols, </w:t>
      </w:r>
      <w:r w:rsidR="00B57765" w:rsidRPr="002D25A1">
        <w:rPr>
          <w:b/>
          <w:bCs/>
          <w:lang w:val="en-US" w:eastAsia="zh-CN"/>
        </w:rPr>
        <w:t xml:space="preserve">Rel-15 behavior is the following: </w:t>
      </w:r>
    </w:p>
    <w:p w14:paraId="73C348D5" w14:textId="3019677C" w:rsidR="00357665" w:rsidRPr="002D25A1" w:rsidRDefault="00357665" w:rsidP="0094307E">
      <w:pPr>
        <w:pStyle w:val="ListParagraph"/>
        <w:numPr>
          <w:ilvl w:val="0"/>
          <w:numId w:val="9"/>
        </w:numPr>
        <w:rPr>
          <w:b/>
          <w:bCs/>
          <w:lang w:eastAsia="zh-CN"/>
        </w:rPr>
      </w:pPr>
      <w:r w:rsidRPr="002D25A1">
        <w:rPr>
          <w:b/>
          <w:bCs/>
          <w:lang w:val="en-US" w:eastAsia="zh-CN"/>
        </w:rPr>
        <w:t>HARQ-ACK feedback of the cancelled SPS PDSCH is included in a Type-</w:t>
      </w:r>
      <w:r>
        <w:rPr>
          <w:b/>
          <w:bCs/>
          <w:lang w:val="en-US" w:eastAsia="zh-CN"/>
        </w:rPr>
        <w:t>1</w:t>
      </w:r>
      <w:r w:rsidRPr="002D25A1">
        <w:rPr>
          <w:b/>
          <w:bCs/>
          <w:lang w:val="en-US" w:eastAsia="zh-CN"/>
        </w:rPr>
        <w:t xml:space="preserve"> Codebook</w:t>
      </w:r>
      <w:r>
        <w:rPr>
          <w:b/>
          <w:bCs/>
          <w:lang w:val="en-US" w:eastAsia="zh-CN"/>
        </w:rPr>
        <w:t xml:space="preserve"> </w:t>
      </w:r>
      <w:r w:rsidRPr="00357665">
        <w:rPr>
          <w:b/>
          <w:bCs/>
          <w:lang w:val="en-US" w:eastAsia="zh-CN"/>
        </w:rPr>
        <w:t>unless an overlapping dynamic PDSCH is mapped to the same bit position</w:t>
      </w:r>
      <w:r w:rsidR="00FC3E5B">
        <w:rPr>
          <w:b/>
          <w:bCs/>
          <w:lang w:val="en-US" w:eastAsia="zh-CN"/>
        </w:rPr>
        <w:t xml:space="preserve"> in the Codebook</w:t>
      </w:r>
      <w:r w:rsidRPr="00357665">
        <w:rPr>
          <w:b/>
          <w:bCs/>
          <w:lang w:val="en-US" w:eastAsia="zh-CN"/>
        </w:rPr>
        <w:t xml:space="preserve"> depending on the </w:t>
      </w:r>
      <w:r w:rsidR="00856DFA">
        <w:rPr>
          <w:b/>
          <w:bCs/>
          <w:lang w:val="en-US" w:eastAsia="zh-CN"/>
        </w:rPr>
        <w:t>corresponding</w:t>
      </w:r>
      <w:r w:rsidRPr="00357665">
        <w:rPr>
          <w:b/>
          <w:bCs/>
          <w:lang w:val="en-US" w:eastAsia="zh-CN"/>
        </w:rPr>
        <w:t xml:space="preserve"> SLIV</w:t>
      </w:r>
      <w:r w:rsidR="00856DFA">
        <w:rPr>
          <w:b/>
          <w:bCs/>
          <w:lang w:val="en-US" w:eastAsia="zh-CN"/>
        </w:rPr>
        <w:t>s</w:t>
      </w:r>
      <w:r w:rsidRPr="00357665">
        <w:rPr>
          <w:b/>
          <w:bCs/>
          <w:lang w:val="en-US" w:eastAsia="zh-CN"/>
        </w:rPr>
        <w:t>.</w:t>
      </w:r>
      <w:r w:rsidRPr="00CE63E7" w:rsidDel="00357665">
        <w:rPr>
          <w:b/>
          <w:bCs/>
          <w:lang w:val="en-US" w:eastAsia="zh-CN"/>
        </w:rPr>
        <w:t xml:space="preserve"> </w:t>
      </w:r>
    </w:p>
    <w:p w14:paraId="1774560F" w14:textId="09B4B773" w:rsidR="00F24B90" w:rsidRPr="002D25A1" w:rsidRDefault="00B57765" w:rsidP="0094307E">
      <w:pPr>
        <w:pStyle w:val="ListParagraph"/>
        <w:numPr>
          <w:ilvl w:val="0"/>
          <w:numId w:val="9"/>
        </w:numPr>
        <w:rPr>
          <w:b/>
          <w:bCs/>
          <w:lang w:eastAsia="zh-CN"/>
        </w:rPr>
      </w:pPr>
      <w:r w:rsidRPr="002D25A1">
        <w:rPr>
          <w:b/>
          <w:bCs/>
          <w:lang w:val="en-US" w:eastAsia="zh-CN"/>
        </w:rPr>
        <w:t xml:space="preserve">HARQ-ACK feedback </w:t>
      </w:r>
      <w:r w:rsidR="00846B49" w:rsidRPr="002D25A1">
        <w:rPr>
          <w:b/>
          <w:bCs/>
          <w:lang w:val="en-US" w:eastAsia="zh-CN"/>
        </w:rPr>
        <w:t xml:space="preserve">of the cancelled SPS PDSCH </w:t>
      </w:r>
      <w:r w:rsidRPr="002D25A1">
        <w:rPr>
          <w:b/>
          <w:bCs/>
          <w:lang w:val="en-US" w:eastAsia="zh-CN"/>
        </w:rPr>
        <w:t xml:space="preserve">is included in </w:t>
      </w:r>
      <w:r w:rsidR="00846B49" w:rsidRPr="002D25A1">
        <w:rPr>
          <w:b/>
          <w:bCs/>
          <w:lang w:val="en-US" w:eastAsia="zh-CN"/>
        </w:rPr>
        <w:t>a Type-2 Codebook</w:t>
      </w:r>
      <w:r w:rsidRPr="002D25A1">
        <w:rPr>
          <w:b/>
          <w:bCs/>
          <w:lang w:val="en-US" w:eastAsia="zh-CN"/>
        </w:rPr>
        <w:t>.</w:t>
      </w:r>
    </w:p>
    <w:p w14:paraId="604644FF" w14:textId="619BFCA1" w:rsidR="00846B49" w:rsidRPr="002D25A1" w:rsidRDefault="00846B49" w:rsidP="0094307E">
      <w:pPr>
        <w:pStyle w:val="ListParagraph"/>
        <w:numPr>
          <w:ilvl w:val="0"/>
          <w:numId w:val="9"/>
        </w:numPr>
        <w:rPr>
          <w:b/>
          <w:bCs/>
          <w:lang w:eastAsia="zh-CN"/>
        </w:rPr>
      </w:pPr>
      <w:r w:rsidRPr="002D25A1">
        <w:rPr>
          <w:b/>
          <w:bCs/>
          <w:lang w:val="en-US" w:eastAsia="zh-CN"/>
        </w:rPr>
        <w:t xml:space="preserve">HARQ-ACK feedback of the cancelled SPS PDSCH is not reported </w:t>
      </w:r>
      <w:r w:rsidR="00F52AE9" w:rsidRPr="002D25A1">
        <w:rPr>
          <w:b/>
          <w:bCs/>
          <w:lang w:val="en-US" w:eastAsia="zh-CN"/>
        </w:rPr>
        <w:t>in a codebook containing HARQ-ACK bits for SPS PDSCH reception only</w:t>
      </w:r>
      <w:r w:rsidR="003B619B">
        <w:rPr>
          <w:b/>
          <w:bCs/>
          <w:lang w:val="en-US" w:eastAsia="zh-CN"/>
        </w:rPr>
        <w:t xml:space="preserve"> (without associated DL assignment)</w:t>
      </w:r>
      <w:r w:rsidRPr="002D25A1">
        <w:rPr>
          <w:b/>
          <w:bCs/>
          <w:lang w:val="en-US" w:eastAsia="zh-CN"/>
        </w:rPr>
        <w:t>.</w:t>
      </w:r>
    </w:p>
    <w:p w14:paraId="6E3176DD" w14:textId="4DBE08B7" w:rsidR="00F24B90" w:rsidRDefault="00FB109D" w:rsidP="00F24B90">
      <w:pPr>
        <w:rPr>
          <w:lang w:val="en-US" w:eastAsia="zh-CN"/>
        </w:rPr>
      </w:pPr>
      <w:r>
        <w:rPr>
          <w:lang w:val="en-US" w:eastAsia="zh-CN"/>
        </w:rPr>
        <w:t>For Rel-16, t</w:t>
      </w:r>
      <w:r w:rsidR="00B92050">
        <w:rPr>
          <w:lang w:val="en-US" w:eastAsia="zh-CN"/>
        </w:rPr>
        <w:t xml:space="preserve">he main question here is whether </w:t>
      </w:r>
      <w:r w:rsidR="00073DA9">
        <w:rPr>
          <w:lang w:val="en-US" w:eastAsia="zh-CN"/>
        </w:rPr>
        <w:t xml:space="preserve">we should keep similar behavior </w:t>
      </w:r>
      <w:r>
        <w:rPr>
          <w:lang w:val="en-US" w:eastAsia="zh-CN"/>
        </w:rPr>
        <w:t>as for Rel-15</w:t>
      </w:r>
      <w:r w:rsidR="00D900BD">
        <w:rPr>
          <w:lang w:val="en-US" w:eastAsia="zh-CN"/>
        </w:rPr>
        <w:t xml:space="preserve">, </w:t>
      </w:r>
      <w:r w:rsidR="00073DA9">
        <w:rPr>
          <w:lang w:val="en-US" w:eastAsia="zh-CN"/>
        </w:rPr>
        <w:t xml:space="preserve">or whether </w:t>
      </w:r>
      <w:r w:rsidR="00FC2911">
        <w:rPr>
          <w:lang w:val="en-US" w:eastAsia="zh-CN"/>
        </w:rPr>
        <w:t xml:space="preserve">some </w:t>
      </w:r>
      <w:r w:rsidR="00441B84">
        <w:rPr>
          <w:lang w:val="en-US" w:eastAsia="zh-CN"/>
        </w:rPr>
        <w:t xml:space="preserve">enhancements/modifications shall be </w:t>
      </w:r>
      <w:r w:rsidR="00824CBA">
        <w:rPr>
          <w:lang w:val="en-US" w:eastAsia="zh-CN"/>
        </w:rPr>
        <w:t xml:space="preserve">applied (while still keeping Rel-15 compatibility). </w:t>
      </w:r>
      <w:r w:rsidR="00316757">
        <w:rPr>
          <w:lang w:val="en-US" w:eastAsia="zh-CN"/>
        </w:rPr>
        <w:t>Type-1 HARQ-ACK codebook</w:t>
      </w:r>
      <w:r w:rsidR="00C5458E">
        <w:rPr>
          <w:lang w:val="en-US" w:eastAsia="zh-CN"/>
        </w:rPr>
        <w:t xml:space="preserve"> </w:t>
      </w:r>
      <w:r w:rsidR="00115C34">
        <w:rPr>
          <w:lang w:val="en-US" w:eastAsia="zh-CN"/>
        </w:rPr>
        <w:t xml:space="preserve">has the property </w:t>
      </w:r>
      <w:r w:rsidR="00724455">
        <w:rPr>
          <w:lang w:val="en-US" w:eastAsia="zh-CN"/>
        </w:rPr>
        <w:t xml:space="preserve">that the codebook size is fixed based on higher-layer configuration </w:t>
      </w:r>
      <w:r w:rsidR="00680A91">
        <w:rPr>
          <w:lang w:val="en-US" w:eastAsia="zh-CN"/>
        </w:rPr>
        <w:t>thus the</w:t>
      </w:r>
      <w:r w:rsidR="00E00490">
        <w:rPr>
          <w:lang w:val="en-US" w:eastAsia="zh-CN"/>
        </w:rPr>
        <w:t xml:space="preserve"> problem highlighted in [4] of </w:t>
      </w:r>
      <w:r w:rsidR="00393338">
        <w:rPr>
          <w:lang w:val="en-US" w:eastAsia="zh-CN"/>
        </w:rPr>
        <w:t xml:space="preserve">codebook size </w:t>
      </w:r>
      <w:r w:rsidR="00996E98">
        <w:rPr>
          <w:lang w:val="en-US" w:eastAsia="zh-CN"/>
        </w:rPr>
        <w:t>misalignments</w:t>
      </w:r>
      <w:r w:rsidR="00680A91">
        <w:rPr>
          <w:lang w:val="en-US" w:eastAsia="zh-CN"/>
        </w:rPr>
        <w:t xml:space="preserve"> between </w:t>
      </w:r>
      <w:r w:rsidR="00F401BA">
        <w:rPr>
          <w:lang w:val="en-US" w:eastAsia="zh-CN"/>
        </w:rPr>
        <w:t xml:space="preserve">gNB and UE should not exist. </w:t>
      </w:r>
      <w:r w:rsidR="00371DFB">
        <w:rPr>
          <w:lang w:val="en-US" w:eastAsia="zh-CN"/>
        </w:rPr>
        <w:t xml:space="preserve">For Type-2 Codebook, </w:t>
      </w:r>
      <w:r w:rsidR="00CC3B27">
        <w:rPr>
          <w:lang w:val="en-US" w:eastAsia="zh-CN"/>
        </w:rPr>
        <w:t xml:space="preserve">we see </w:t>
      </w:r>
      <w:r w:rsidR="001337EF">
        <w:rPr>
          <w:lang w:val="en-US" w:eastAsia="zh-CN"/>
        </w:rPr>
        <w:t xml:space="preserve">it </w:t>
      </w:r>
      <w:r w:rsidR="00CC3B27">
        <w:rPr>
          <w:lang w:val="en-US" w:eastAsia="zh-CN"/>
        </w:rPr>
        <w:t xml:space="preserve">natural </w:t>
      </w:r>
      <w:r w:rsidR="001337EF">
        <w:rPr>
          <w:lang w:val="en-US" w:eastAsia="zh-CN"/>
        </w:rPr>
        <w:t>to keep</w:t>
      </w:r>
      <w:r w:rsidR="00CA679B">
        <w:rPr>
          <w:lang w:val="en-US" w:eastAsia="zh-CN"/>
        </w:rPr>
        <w:t xml:space="preserve"> Rel-15 </w:t>
      </w:r>
      <w:r w:rsidR="0055748F">
        <w:rPr>
          <w:lang w:val="en-US" w:eastAsia="zh-CN"/>
        </w:rPr>
        <w:t xml:space="preserve">behavior of including </w:t>
      </w:r>
      <w:r w:rsidR="0055748F" w:rsidRPr="0055748F">
        <w:rPr>
          <w:lang w:val="en-US" w:eastAsia="zh-CN"/>
        </w:rPr>
        <w:t>HARQ-ACK feedback of the cancelled SPS PDSCH</w:t>
      </w:r>
      <w:r w:rsidR="00970A23">
        <w:rPr>
          <w:lang w:val="en-US" w:eastAsia="zh-CN"/>
        </w:rPr>
        <w:t>; otherwise,</w:t>
      </w:r>
      <w:r w:rsidR="0055748F" w:rsidRPr="0055748F">
        <w:rPr>
          <w:lang w:val="en-US" w:eastAsia="zh-CN"/>
        </w:rPr>
        <w:t xml:space="preserve"> </w:t>
      </w:r>
      <w:r w:rsidR="00836863">
        <w:rPr>
          <w:lang w:val="en-US" w:eastAsia="zh-CN"/>
        </w:rPr>
        <w:t xml:space="preserve">some </w:t>
      </w:r>
      <w:r w:rsidR="00996E98">
        <w:rPr>
          <w:lang w:val="en-US" w:eastAsia="zh-CN"/>
        </w:rPr>
        <w:t>misalignments</w:t>
      </w:r>
      <w:r w:rsidR="00BF61F2">
        <w:rPr>
          <w:lang w:val="en-US" w:eastAsia="zh-CN"/>
        </w:rPr>
        <w:t xml:space="preserve"> or </w:t>
      </w:r>
      <w:r w:rsidR="00B3017E">
        <w:rPr>
          <w:lang w:val="en-US" w:eastAsia="zh-CN"/>
        </w:rPr>
        <w:t xml:space="preserve">ambiguity </w:t>
      </w:r>
      <w:r w:rsidR="00BF61F2">
        <w:rPr>
          <w:lang w:val="en-US" w:eastAsia="zh-CN"/>
        </w:rPr>
        <w:t xml:space="preserve">regarding codebook-size </w:t>
      </w:r>
      <w:r w:rsidR="003F3846">
        <w:rPr>
          <w:lang w:val="en-US" w:eastAsia="zh-CN"/>
        </w:rPr>
        <w:t>may occur</w:t>
      </w:r>
      <w:r w:rsidR="00BF61F2">
        <w:rPr>
          <w:lang w:val="en-US" w:eastAsia="zh-CN"/>
        </w:rPr>
        <w:t xml:space="preserve">. </w:t>
      </w:r>
    </w:p>
    <w:p w14:paraId="561FCF33" w14:textId="011DB145" w:rsidR="00F06206" w:rsidRDefault="00D66E75" w:rsidP="00F24B90">
      <w:pPr>
        <w:rPr>
          <w:lang w:val="en-US" w:eastAsia="zh-CN"/>
        </w:rPr>
      </w:pPr>
      <w:r>
        <w:rPr>
          <w:lang w:val="en-US" w:eastAsia="zh-CN"/>
        </w:rPr>
        <w:t xml:space="preserve">The case of </w:t>
      </w:r>
      <w:r w:rsidR="00F06206" w:rsidRPr="00F06206">
        <w:rPr>
          <w:lang w:val="en-US" w:eastAsia="zh-CN"/>
        </w:rPr>
        <w:t>HARQ-ACK feedback</w:t>
      </w:r>
      <w:r w:rsidR="00F06206">
        <w:rPr>
          <w:lang w:val="en-US" w:eastAsia="zh-CN"/>
        </w:rPr>
        <w:t xml:space="preserve"> for SPS PDSCH </w:t>
      </w:r>
      <w:r w:rsidR="00D739C5">
        <w:rPr>
          <w:lang w:val="en-US" w:eastAsia="zh-CN"/>
        </w:rPr>
        <w:t>reception</w:t>
      </w:r>
      <w:r w:rsidR="00A01F3E">
        <w:rPr>
          <w:lang w:val="en-US" w:eastAsia="zh-CN"/>
        </w:rPr>
        <w:t>-</w:t>
      </w:r>
      <w:r w:rsidR="00F06206">
        <w:rPr>
          <w:lang w:val="en-US" w:eastAsia="zh-CN"/>
        </w:rPr>
        <w:t xml:space="preserve">only is </w:t>
      </w:r>
      <w:r w:rsidR="003124A3">
        <w:rPr>
          <w:lang w:val="en-US" w:eastAsia="zh-CN"/>
        </w:rPr>
        <w:t>more controversial</w:t>
      </w:r>
      <w:r w:rsidR="00D10D2B">
        <w:rPr>
          <w:lang w:val="en-US" w:eastAsia="zh-CN"/>
        </w:rPr>
        <w:t xml:space="preserve">. </w:t>
      </w:r>
      <w:r>
        <w:rPr>
          <w:lang w:val="en-US" w:eastAsia="zh-CN"/>
        </w:rPr>
        <w:t xml:space="preserve">While </w:t>
      </w:r>
      <w:r w:rsidRPr="00D66E75">
        <w:rPr>
          <w:lang w:val="en-US" w:eastAsia="zh-CN"/>
        </w:rPr>
        <w:t xml:space="preserve">HARQ-ACK feedback </w:t>
      </w:r>
      <w:r w:rsidR="003124A3">
        <w:rPr>
          <w:lang w:val="en-US" w:eastAsia="zh-CN"/>
        </w:rPr>
        <w:t xml:space="preserve">bits </w:t>
      </w:r>
      <w:r w:rsidRPr="00D66E75">
        <w:rPr>
          <w:lang w:val="en-US" w:eastAsia="zh-CN"/>
        </w:rPr>
        <w:t>of cancelled SPS PDSCH</w:t>
      </w:r>
      <w:r>
        <w:rPr>
          <w:lang w:val="en-US" w:eastAsia="zh-CN"/>
        </w:rPr>
        <w:t xml:space="preserve">s </w:t>
      </w:r>
      <w:r w:rsidR="004C5D31">
        <w:rPr>
          <w:lang w:val="en-US" w:eastAsia="zh-CN"/>
        </w:rPr>
        <w:t>are not</w:t>
      </w:r>
      <w:r>
        <w:rPr>
          <w:lang w:val="en-US" w:eastAsia="zh-CN"/>
        </w:rPr>
        <w:t xml:space="preserve"> included in </w:t>
      </w:r>
      <w:r w:rsidR="004C5D31">
        <w:rPr>
          <w:lang w:val="en-US" w:eastAsia="zh-CN"/>
        </w:rPr>
        <w:t xml:space="preserve">the </w:t>
      </w:r>
      <w:r w:rsidR="003124A3">
        <w:rPr>
          <w:lang w:val="en-US" w:eastAsia="zh-CN"/>
        </w:rPr>
        <w:t xml:space="preserve">Rel-15 </w:t>
      </w:r>
      <w:r w:rsidR="004C5D31">
        <w:rPr>
          <w:lang w:val="en-US" w:eastAsia="zh-CN"/>
        </w:rPr>
        <w:t>HARQ-ACK codebook</w:t>
      </w:r>
      <w:r w:rsidR="003124A3">
        <w:rPr>
          <w:lang w:val="en-US" w:eastAsia="zh-CN"/>
        </w:rPr>
        <w:t xml:space="preserve">, codebook size ambiguity </w:t>
      </w:r>
      <w:r w:rsidR="00726E18">
        <w:rPr>
          <w:lang w:val="en-US" w:eastAsia="zh-CN"/>
        </w:rPr>
        <w:t xml:space="preserve">is not </w:t>
      </w:r>
      <w:r w:rsidR="003124A3">
        <w:rPr>
          <w:lang w:val="en-US" w:eastAsia="zh-CN"/>
        </w:rPr>
        <w:t xml:space="preserve">really a problem </w:t>
      </w:r>
      <w:r w:rsidR="00714538">
        <w:rPr>
          <w:lang w:val="en-US" w:eastAsia="zh-CN"/>
        </w:rPr>
        <w:t>in</w:t>
      </w:r>
      <w:r w:rsidR="00726E18">
        <w:rPr>
          <w:lang w:val="en-US" w:eastAsia="zh-CN"/>
        </w:rPr>
        <w:t xml:space="preserve"> Rel-15 since at most </w:t>
      </w:r>
      <w:r w:rsidR="00F44379">
        <w:rPr>
          <w:lang w:val="en-US" w:eastAsia="zh-CN"/>
        </w:rPr>
        <w:t>one</w:t>
      </w:r>
      <w:r w:rsidR="00726E18">
        <w:rPr>
          <w:lang w:val="en-US" w:eastAsia="zh-CN"/>
        </w:rPr>
        <w:t xml:space="preserve"> </w:t>
      </w:r>
      <w:r w:rsidR="00726E18" w:rsidRPr="0055748F">
        <w:rPr>
          <w:lang w:val="en-US" w:eastAsia="zh-CN"/>
        </w:rPr>
        <w:t>SPS PDSCH</w:t>
      </w:r>
      <w:r w:rsidR="00726E18">
        <w:rPr>
          <w:lang w:val="en-US" w:eastAsia="zh-CN"/>
        </w:rPr>
        <w:t xml:space="preserve"> HARQ-ACK bit is included in a PUCCH </w:t>
      </w:r>
      <w:r w:rsidR="00680AE4">
        <w:rPr>
          <w:lang w:val="en-US" w:eastAsia="zh-CN"/>
        </w:rPr>
        <w:t xml:space="preserve">(i.e. </w:t>
      </w:r>
      <w:r w:rsidR="000329EE">
        <w:rPr>
          <w:lang w:val="en-US" w:eastAsia="zh-CN"/>
        </w:rPr>
        <w:t xml:space="preserve">the codebook is </w:t>
      </w:r>
      <w:r w:rsidR="0065130C">
        <w:rPr>
          <w:lang w:val="en-US" w:eastAsia="zh-CN"/>
        </w:rPr>
        <w:t xml:space="preserve">either </w:t>
      </w:r>
      <w:r w:rsidR="000329EE">
        <w:rPr>
          <w:lang w:val="en-US" w:eastAsia="zh-CN"/>
        </w:rPr>
        <w:t xml:space="preserve">transmitted with a </w:t>
      </w:r>
      <w:r w:rsidR="00714538">
        <w:rPr>
          <w:lang w:val="en-US" w:eastAsia="zh-CN"/>
        </w:rPr>
        <w:t xml:space="preserve">fixed </w:t>
      </w:r>
      <w:r w:rsidR="00680AE4">
        <w:rPr>
          <w:lang w:val="en-US" w:eastAsia="zh-CN"/>
        </w:rPr>
        <w:t xml:space="preserve">size </w:t>
      </w:r>
      <w:r w:rsidR="00714538">
        <w:rPr>
          <w:lang w:val="en-US" w:eastAsia="zh-CN"/>
        </w:rPr>
        <w:t>of</w:t>
      </w:r>
      <w:r w:rsidR="00F44379">
        <w:rPr>
          <w:lang w:val="en-US" w:eastAsia="zh-CN"/>
        </w:rPr>
        <w:t xml:space="preserve"> 1 bit</w:t>
      </w:r>
      <w:r w:rsidR="000329EE">
        <w:rPr>
          <w:lang w:val="en-US" w:eastAsia="zh-CN"/>
        </w:rPr>
        <w:t>, or not transmitted at all</w:t>
      </w:r>
      <w:r w:rsidR="00F44379">
        <w:rPr>
          <w:lang w:val="en-US" w:eastAsia="zh-CN"/>
        </w:rPr>
        <w:t>)</w:t>
      </w:r>
      <w:r w:rsidR="00022EF3">
        <w:rPr>
          <w:lang w:val="en-US" w:eastAsia="zh-CN"/>
        </w:rPr>
        <w:t>. With the introduction of multiple SPS configurations</w:t>
      </w:r>
      <w:r w:rsidR="00714538">
        <w:rPr>
          <w:lang w:val="en-US" w:eastAsia="zh-CN"/>
        </w:rPr>
        <w:t xml:space="preserve"> in Rel-16,</w:t>
      </w:r>
      <w:r w:rsidR="00022EF3">
        <w:rPr>
          <w:lang w:val="en-US" w:eastAsia="zh-CN"/>
        </w:rPr>
        <w:t xml:space="preserve"> </w:t>
      </w:r>
      <w:r w:rsidR="00C05816">
        <w:rPr>
          <w:lang w:val="en-US" w:eastAsia="zh-CN"/>
        </w:rPr>
        <w:t xml:space="preserve">it may be beneficial to </w:t>
      </w:r>
      <w:r w:rsidR="00385673">
        <w:rPr>
          <w:lang w:val="en-US" w:eastAsia="zh-CN"/>
        </w:rPr>
        <w:t xml:space="preserve">report feedback of cancelled </w:t>
      </w:r>
      <w:r w:rsidR="00385673" w:rsidRPr="00D66E75">
        <w:rPr>
          <w:lang w:val="en-US" w:eastAsia="zh-CN"/>
        </w:rPr>
        <w:t>SPS PDSCH</w:t>
      </w:r>
      <w:r w:rsidR="00385673">
        <w:rPr>
          <w:lang w:val="en-US" w:eastAsia="zh-CN"/>
        </w:rPr>
        <w:t>s</w:t>
      </w:r>
      <w:r w:rsidR="00EE18F8">
        <w:rPr>
          <w:lang w:val="en-US" w:eastAsia="zh-CN"/>
        </w:rPr>
        <w:t xml:space="preserve">. </w:t>
      </w:r>
      <w:r w:rsidR="008D4072">
        <w:rPr>
          <w:lang w:val="en-US" w:eastAsia="zh-CN"/>
        </w:rPr>
        <w:t xml:space="preserve">For instance, </w:t>
      </w:r>
      <w:r w:rsidR="00CF4DD0">
        <w:rPr>
          <w:lang w:val="en-US" w:eastAsia="zh-CN"/>
        </w:rPr>
        <w:t xml:space="preserve">in </w:t>
      </w:r>
      <w:r w:rsidR="00950867">
        <w:rPr>
          <w:lang w:val="en-US" w:eastAsia="zh-CN"/>
        </w:rPr>
        <w:fldChar w:fldCharType="begin"/>
      </w:r>
      <w:r w:rsidR="00950867">
        <w:rPr>
          <w:lang w:val="en-US" w:eastAsia="zh-CN"/>
        </w:rPr>
        <w:instrText xml:space="preserve"> REF _Ref36556584 \h </w:instrText>
      </w:r>
      <w:r w:rsidR="00950867">
        <w:rPr>
          <w:lang w:val="en-US" w:eastAsia="zh-CN"/>
        </w:rPr>
      </w:r>
      <w:r w:rsidR="00950867">
        <w:rPr>
          <w:lang w:val="en-US" w:eastAsia="zh-CN"/>
        </w:rPr>
        <w:fldChar w:fldCharType="separate"/>
      </w:r>
      <w:r w:rsidR="0013600B">
        <w:t xml:space="preserve">Figure </w:t>
      </w:r>
      <w:r w:rsidR="0013600B">
        <w:rPr>
          <w:noProof/>
        </w:rPr>
        <w:t>3</w:t>
      </w:r>
      <w:r w:rsidR="00950867">
        <w:rPr>
          <w:lang w:val="en-US" w:eastAsia="zh-CN"/>
        </w:rPr>
        <w:fldChar w:fldCharType="end"/>
      </w:r>
      <w:r w:rsidR="006B5D0A">
        <w:rPr>
          <w:lang w:val="en-US" w:eastAsia="zh-CN"/>
        </w:rPr>
        <w:t xml:space="preserve">, the </w:t>
      </w:r>
      <w:r w:rsidR="00123704">
        <w:rPr>
          <w:lang w:val="en-US" w:eastAsia="zh-CN"/>
        </w:rPr>
        <w:t xml:space="preserve">PUCCH payload in Slot 2 would </w:t>
      </w:r>
      <w:r w:rsidR="00D67CF2">
        <w:rPr>
          <w:lang w:val="en-US" w:eastAsia="zh-CN"/>
        </w:rPr>
        <w:t xml:space="preserve">equal two bits </w:t>
      </w:r>
      <w:r w:rsidR="003777CE">
        <w:rPr>
          <w:lang w:val="en-US" w:eastAsia="zh-CN"/>
        </w:rPr>
        <w:t xml:space="preserve">regardless of </w:t>
      </w:r>
      <w:r w:rsidR="00E70D10">
        <w:rPr>
          <w:lang w:val="en-US" w:eastAsia="zh-CN"/>
        </w:rPr>
        <w:t xml:space="preserve">the UE </w:t>
      </w:r>
      <w:r w:rsidR="00DB244A">
        <w:rPr>
          <w:lang w:val="en-US" w:eastAsia="zh-CN"/>
        </w:rPr>
        <w:t xml:space="preserve">detection of the DCI </w:t>
      </w:r>
      <w:r w:rsidR="00C8622D">
        <w:rPr>
          <w:lang w:val="en-US" w:eastAsia="zh-CN"/>
        </w:rPr>
        <w:t xml:space="preserve">scheduling </w:t>
      </w:r>
      <w:r w:rsidR="00DB244A">
        <w:rPr>
          <w:lang w:val="en-US" w:eastAsia="zh-CN"/>
        </w:rPr>
        <w:t>the dynamic PDSCH</w:t>
      </w:r>
      <w:r w:rsidR="00CA7BB6">
        <w:rPr>
          <w:lang w:val="en-US" w:eastAsia="zh-CN"/>
        </w:rPr>
        <w:t>, whereas it would vary between 1 and 2 bits i</w:t>
      </w:r>
      <w:r w:rsidR="003363E3">
        <w:rPr>
          <w:lang w:val="en-US" w:eastAsia="zh-CN"/>
        </w:rPr>
        <w:t>f</w:t>
      </w:r>
      <w:r w:rsidR="00CA7BB6">
        <w:rPr>
          <w:lang w:val="en-US" w:eastAsia="zh-CN"/>
        </w:rPr>
        <w:t xml:space="preserve"> Rel-15 behavior is kept</w:t>
      </w:r>
      <w:r w:rsidR="0065130C">
        <w:rPr>
          <w:lang w:val="en-US" w:eastAsia="zh-CN"/>
        </w:rPr>
        <w:t xml:space="preserve"> which may cause some misalignments between gNB and UE</w:t>
      </w:r>
      <w:r w:rsidR="00CA7BB6">
        <w:rPr>
          <w:lang w:val="en-US" w:eastAsia="zh-CN"/>
        </w:rPr>
        <w:t>.</w:t>
      </w:r>
      <w:r w:rsidR="0065130C">
        <w:rPr>
          <w:lang w:val="en-US" w:eastAsia="zh-CN"/>
        </w:rPr>
        <w:t xml:space="preserve"> Such misalignment/ambiguities are especially critical when crossing the </w:t>
      </w:r>
      <w:r w:rsidR="0065130C" w:rsidRPr="00C07C45">
        <w:rPr>
          <w:i/>
          <w:iCs/>
          <w:lang w:val="en-US" w:eastAsia="zh-CN"/>
        </w:rPr>
        <w:t>maxPayloadSize</w:t>
      </w:r>
      <w:r w:rsidR="0065130C">
        <w:rPr>
          <w:lang w:val="en-US" w:eastAsia="zh-CN"/>
        </w:rPr>
        <w:t xml:space="preserve">-defined thresholds </w:t>
      </w:r>
      <w:r w:rsidR="00604331">
        <w:rPr>
          <w:lang w:val="en-US" w:eastAsia="zh-CN"/>
        </w:rPr>
        <w:t>for determining the PUCCH resource that is used to report HARQ-ACK (e.g. gNB expects 2 bits of feedback in a PUCCH resource #1, but UE reports 3 bits of feedback using a different PUCCH resource and format).</w:t>
      </w:r>
    </w:p>
    <w:p w14:paraId="2BE5963C" w14:textId="47C6A1BC" w:rsidR="00CF4DD0" w:rsidRDefault="00516698" w:rsidP="002D25A1">
      <w:pPr>
        <w:keepNext/>
        <w:jc w:val="center"/>
      </w:pPr>
      <w:r>
        <w:rPr>
          <w:noProof/>
          <w:lang w:val="en-US" w:eastAsia="zh-CN"/>
        </w:rPr>
        <w:lastRenderedPageBreak/>
        <w:drawing>
          <wp:inline distT="0" distB="0" distL="0" distR="0" wp14:anchorId="78528FA2" wp14:editId="128DCBD3">
            <wp:extent cx="3311819" cy="1866867"/>
            <wp:effectExtent l="0" t="0" r="3175"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42">
                      <a:extLst>
                        <a:ext uri="{28A0092B-C50C-407E-A947-70E740481C1C}">
                          <a14:useLocalDpi xmlns:a14="http://schemas.microsoft.com/office/drawing/2010/main" val="0"/>
                        </a:ext>
                      </a:extLst>
                    </a:blip>
                    <a:srcRect b="2748"/>
                    <a:stretch/>
                  </pic:blipFill>
                  <pic:spPr bwMode="auto">
                    <a:xfrm>
                      <a:off x="0" y="0"/>
                      <a:ext cx="3332706" cy="1878641"/>
                    </a:xfrm>
                    <a:prstGeom prst="rect">
                      <a:avLst/>
                    </a:prstGeom>
                    <a:noFill/>
                    <a:ln>
                      <a:noFill/>
                    </a:ln>
                    <a:extLst>
                      <a:ext uri="{53640926-AAD7-44D8-BBD7-CCE9431645EC}">
                        <a14:shadowObscured xmlns:a14="http://schemas.microsoft.com/office/drawing/2010/main"/>
                      </a:ext>
                    </a:extLst>
                  </pic:spPr>
                </pic:pic>
              </a:graphicData>
            </a:graphic>
          </wp:inline>
        </w:drawing>
      </w:r>
    </w:p>
    <w:p w14:paraId="1A04BE41" w14:textId="61763C7D" w:rsidR="00516698" w:rsidRPr="0015496E" w:rsidRDefault="00CF4DD0" w:rsidP="002D25A1">
      <w:pPr>
        <w:pStyle w:val="Caption"/>
        <w:jc w:val="center"/>
        <w:rPr>
          <w:b w:val="0"/>
          <w:bCs/>
          <w:lang w:val="en-US" w:eastAsia="zh-CN"/>
        </w:rPr>
      </w:pPr>
      <w:bookmarkStart w:id="19" w:name="_Ref36556584"/>
      <w:r w:rsidRPr="0015496E">
        <w:rPr>
          <w:b w:val="0"/>
          <w:bCs/>
        </w:rPr>
        <w:t xml:space="preserve">Figure </w:t>
      </w:r>
      <w:r w:rsidRPr="0015496E">
        <w:rPr>
          <w:b w:val="0"/>
          <w:bCs/>
        </w:rPr>
        <w:fldChar w:fldCharType="begin"/>
      </w:r>
      <w:r w:rsidRPr="0015496E">
        <w:rPr>
          <w:b w:val="0"/>
          <w:bCs/>
        </w:rPr>
        <w:instrText xml:space="preserve"> SEQ Figure \* ARABIC </w:instrText>
      </w:r>
      <w:r w:rsidRPr="0015496E">
        <w:rPr>
          <w:b w:val="0"/>
          <w:bCs/>
        </w:rPr>
        <w:fldChar w:fldCharType="separate"/>
      </w:r>
      <w:r w:rsidR="0013600B" w:rsidRPr="0015496E">
        <w:rPr>
          <w:b w:val="0"/>
          <w:bCs/>
          <w:noProof/>
        </w:rPr>
        <w:t>3</w:t>
      </w:r>
      <w:r w:rsidRPr="0015496E">
        <w:rPr>
          <w:b w:val="0"/>
          <w:bCs/>
        </w:rPr>
        <w:fldChar w:fldCharType="end"/>
      </w:r>
      <w:bookmarkEnd w:id="19"/>
      <w:r w:rsidRPr="0015496E">
        <w:rPr>
          <w:b w:val="0"/>
          <w:bCs/>
          <w:lang w:val="en-US"/>
        </w:rPr>
        <w:t xml:space="preserve">: </w:t>
      </w:r>
      <w:r w:rsidR="00F35292" w:rsidRPr="0015496E">
        <w:rPr>
          <w:b w:val="0"/>
          <w:bCs/>
          <w:lang w:val="en-US"/>
        </w:rPr>
        <w:t xml:space="preserve">HARQ-ACK </w:t>
      </w:r>
      <w:r w:rsidR="003E40FC" w:rsidRPr="0015496E">
        <w:rPr>
          <w:b w:val="0"/>
          <w:bCs/>
          <w:lang w:val="en-US"/>
        </w:rPr>
        <w:t xml:space="preserve">feedback reporting for SPS PDSCH </w:t>
      </w:r>
      <w:r w:rsidR="00950867" w:rsidRPr="0015496E">
        <w:rPr>
          <w:b w:val="0"/>
          <w:bCs/>
          <w:lang w:val="en-US"/>
        </w:rPr>
        <w:t>and overlapping dynamic PDSCH.</w:t>
      </w:r>
    </w:p>
    <w:p w14:paraId="665C4667" w14:textId="1CDD1464" w:rsidR="00E16B9E" w:rsidRDefault="00E16B9E" w:rsidP="00E16B9E">
      <w:pPr>
        <w:rPr>
          <w:lang w:eastAsia="zh-CN"/>
        </w:rPr>
      </w:pPr>
      <w:r w:rsidRPr="002D25A1">
        <w:rPr>
          <w:lang w:val="en-US" w:eastAsia="zh-CN"/>
        </w:rPr>
        <w:t xml:space="preserve">With this in mind, </w:t>
      </w:r>
      <w:r>
        <w:rPr>
          <w:lang w:val="en-US" w:eastAsia="zh-CN"/>
        </w:rPr>
        <w:t xml:space="preserve">we </w:t>
      </w:r>
      <w:r w:rsidR="00C65E3A">
        <w:rPr>
          <w:lang w:val="en-US" w:eastAsia="zh-CN"/>
        </w:rPr>
        <w:t xml:space="preserve">support </w:t>
      </w:r>
      <w:r w:rsidR="00DA1E28">
        <w:rPr>
          <w:lang w:val="en-US" w:eastAsia="zh-CN"/>
        </w:rPr>
        <w:t xml:space="preserve">to </w:t>
      </w:r>
      <w:r w:rsidR="00FE0D4D">
        <w:rPr>
          <w:lang w:val="en-US" w:eastAsia="zh-CN"/>
        </w:rPr>
        <w:t xml:space="preserve">report feedback of cancelled </w:t>
      </w:r>
      <w:r w:rsidR="00FE0D4D" w:rsidRPr="00D66E75">
        <w:rPr>
          <w:lang w:val="en-US" w:eastAsia="zh-CN"/>
        </w:rPr>
        <w:t>SPS PDSCH</w:t>
      </w:r>
      <w:r w:rsidR="00FE0D4D">
        <w:rPr>
          <w:lang w:val="en-US" w:eastAsia="zh-CN"/>
        </w:rPr>
        <w:t>s</w:t>
      </w:r>
      <w:r w:rsidR="00162D79">
        <w:rPr>
          <w:lang w:val="en-US" w:eastAsia="zh-CN"/>
        </w:rPr>
        <w:t xml:space="preserve"> </w:t>
      </w:r>
      <w:r w:rsidR="00721651">
        <w:rPr>
          <w:lang w:val="en-US" w:eastAsia="zh-CN"/>
        </w:rPr>
        <w:t>f</w:t>
      </w:r>
      <w:r w:rsidR="00162D79" w:rsidRPr="00162D79">
        <w:rPr>
          <w:lang w:val="en-US" w:eastAsia="zh-CN"/>
        </w:rPr>
        <w:t>or cases where only HARQ-ACK feedback for SPS PDSCHs without associated DL assignment shall be reported</w:t>
      </w:r>
      <w:r w:rsidR="00FF4042">
        <w:rPr>
          <w:lang w:val="en-US" w:eastAsia="zh-CN"/>
        </w:rPr>
        <w:t>.</w:t>
      </w:r>
      <w:r>
        <w:rPr>
          <w:lang w:val="en-US" w:eastAsia="zh-CN"/>
        </w:rPr>
        <w:t xml:space="preserve"> </w:t>
      </w:r>
      <w:r w:rsidR="00C65E3A">
        <w:rPr>
          <w:lang w:val="en-US" w:eastAsia="zh-CN"/>
        </w:rPr>
        <w:t xml:space="preserve">This is already possible with current Rel-16 specs </w:t>
      </w:r>
      <w:r w:rsidR="00D86C73">
        <w:rPr>
          <w:lang w:val="en-US" w:eastAsia="zh-CN"/>
        </w:rPr>
        <w:t xml:space="preserve">(included below) </w:t>
      </w:r>
      <w:r w:rsidR="00C65E3A">
        <w:rPr>
          <w:lang w:val="en-US" w:eastAsia="zh-CN"/>
        </w:rPr>
        <w:t xml:space="preserve">due to the modification agreed in RAN1#100-e, which changed the </w:t>
      </w:r>
      <w:r w:rsidR="004B54C7" w:rsidRPr="00BA60AA">
        <w:rPr>
          <w:highlight w:val="yellow"/>
          <w:lang w:val="en-US" w:eastAsia="zh-CN"/>
        </w:rPr>
        <w:t>yellow</w:t>
      </w:r>
      <w:r w:rsidR="004B54C7">
        <w:rPr>
          <w:lang w:val="en-US" w:eastAsia="zh-CN"/>
        </w:rPr>
        <w:t xml:space="preserve"> </w:t>
      </w:r>
      <w:r w:rsidR="00C65E3A">
        <w:rPr>
          <w:lang w:val="en-US" w:eastAsia="zh-CN"/>
        </w:rPr>
        <w:t xml:space="preserve">part </w:t>
      </w:r>
      <w:r w:rsidR="00C65E3A" w:rsidRPr="00401336">
        <w:rPr>
          <w:lang w:val="en-US" w:eastAsia="zh-CN"/>
        </w:rPr>
        <w:t>from “UE receives” to “UE is configured to receive”</w:t>
      </w:r>
      <w:r w:rsidR="00C65E3A">
        <w:rPr>
          <w:lang w:val="en-US" w:eastAsia="zh-CN"/>
        </w:rPr>
        <w:t xml:space="preserve">. The only remaining issue is whether the Rel-15 behavior is still there for a single SPS PDSCH reception. Here, we see the need to propose a small modification to the </w:t>
      </w:r>
      <w:r w:rsidR="00C65E3A" w:rsidRPr="00B662DC">
        <w:rPr>
          <w:highlight w:val="cyan"/>
          <w:lang w:val="en-US" w:eastAsia="zh-CN"/>
        </w:rPr>
        <w:t>blue</w:t>
      </w:r>
      <w:r w:rsidR="00C65E3A">
        <w:rPr>
          <w:lang w:val="en-US" w:eastAsia="zh-CN"/>
        </w:rPr>
        <w:t xml:space="preserve"> part to clarify that the pseudo-code is only </w:t>
      </w:r>
      <w:r w:rsidR="00C65E3A" w:rsidRPr="00B662DC">
        <w:rPr>
          <w:lang w:val="en-US" w:eastAsia="zh-CN"/>
        </w:rPr>
        <w:t xml:space="preserve">applicable </w:t>
      </w:r>
      <w:r w:rsidR="00C65E3A">
        <w:rPr>
          <w:lang w:eastAsia="zh-CN"/>
        </w:rPr>
        <w:t>for the case of more than</w:t>
      </w:r>
      <w:r w:rsidR="00937C1B">
        <w:rPr>
          <w:lang w:eastAsia="zh-CN"/>
        </w:rPr>
        <w:t xml:space="preserve"> one</w:t>
      </w:r>
      <w:r w:rsidR="00C65E3A" w:rsidRPr="00B662DC">
        <w:rPr>
          <w:lang w:eastAsia="zh-CN"/>
        </w:rPr>
        <w:t xml:space="preserve"> SPS PDSCH reception</w:t>
      </w:r>
      <w:r w:rsidR="00C65E3A">
        <w:rPr>
          <w:lang w:eastAsia="zh-CN"/>
        </w:rPr>
        <w:t>.</w:t>
      </w:r>
    </w:p>
    <w:tbl>
      <w:tblPr>
        <w:tblStyle w:val="TableGrid"/>
        <w:tblW w:w="0" w:type="auto"/>
        <w:jc w:val="center"/>
        <w:tblLook w:val="04A0" w:firstRow="1" w:lastRow="0" w:firstColumn="1" w:lastColumn="0" w:noHBand="0" w:noVBand="1"/>
      </w:tblPr>
      <w:tblGrid>
        <w:gridCol w:w="9629"/>
      </w:tblGrid>
      <w:tr w:rsidR="00C65E3A" w14:paraId="7C88C5CF" w14:textId="77777777" w:rsidTr="00C65E3A">
        <w:trPr>
          <w:jc w:val="center"/>
        </w:trPr>
        <w:tc>
          <w:tcPr>
            <w:tcW w:w="9629" w:type="dxa"/>
          </w:tcPr>
          <w:p w14:paraId="37771024" w14:textId="2245459A" w:rsidR="000F3AB7" w:rsidRDefault="000F3AB7" w:rsidP="000F3AB7">
            <w:pPr>
              <w:spacing w:after="120"/>
              <w:rPr>
                <w:b/>
                <w:color w:val="0070C0"/>
                <w:sz w:val="24"/>
              </w:rPr>
            </w:pPr>
            <w:bookmarkStart w:id="20" w:name="_Hlk36728408"/>
            <w:r>
              <w:rPr>
                <w:b/>
                <w:color w:val="0070C0"/>
                <w:sz w:val="24"/>
              </w:rPr>
              <w:t>TS 38.213, V16.1.0</w:t>
            </w:r>
          </w:p>
          <w:p w14:paraId="124CEAE2" w14:textId="77777777" w:rsidR="00C65E3A" w:rsidRPr="002B0A01" w:rsidRDefault="00C65E3A" w:rsidP="00C65E3A">
            <w:pPr>
              <w:spacing w:after="120"/>
              <w:rPr>
                <w:rFonts w:ascii="Calibri" w:eastAsia="Gulim" w:hAnsi="Calibri" w:cs="Calibri"/>
                <w:sz w:val="20"/>
                <w:szCs w:val="18"/>
              </w:rPr>
            </w:pPr>
            <w:r w:rsidRPr="002B0A01">
              <w:rPr>
                <w:rFonts w:ascii="Calibri" w:eastAsia="Gulim" w:hAnsi="Calibri" w:cs="Calibri"/>
                <w:sz w:val="20"/>
                <w:szCs w:val="18"/>
              </w:rPr>
              <w:t> </w:t>
            </w:r>
            <w:r w:rsidRPr="002B0A01">
              <w:rPr>
                <w:rFonts w:ascii="Arial" w:eastAsia="Gulim" w:hAnsi="Arial" w:cs="Arial"/>
                <w:sz w:val="24"/>
                <w:szCs w:val="24"/>
              </w:rPr>
              <w:t>9.1.2  Type-1 HARQ-ACK codebook determination</w:t>
            </w:r>
          </w:p>
          <w:p w14:paraId="6AC60BB2" w14:textId="77777777" w:rsidR="0038566B" w:rsidRDefault="0038566B" w:rsidP="0038566B">
            <w:pPr>
              <w:spacing w:after="120"/>
              <w:jc w:val="center"/>
              <w:rPr>
                <w:noProof/>
                <w:color w:val="0070C0"/>
                <w:lang w:eastAsia="zh-CN"/>
              </w:rPr>
            </w:pPr>
            <w:r w:rsidRPr="00425EC6">
              <w:rPr>
                <w:bCs/>
                <w:color w:val="0070C0"/>
              </w:rPr>
              <w:t>&lt;unnecessary part is omitted</w:t>
            </w:r>
            <w:r w:rsidRPr="001D524B">
              <w:rPr>
                <w:noProof/>
                <w:color w:val="0070C0"/>
                <w:lang w:eastAsia="zh-CN"/>
              </w:rPr>
              <w:t>&gt;</w:t>
            </w:r>
          </w:p>
          <w:p w14:paraId="24C74343" w14:textId="77777777" w:rsidR="00C65E3A" w:rsidRPr="002B0A01" w:rsidRDefault="00C65E3A" w:rsidP="00C65E3A">
            <w:pPr>
              <w:rPr>
                <w:sz w:val="20"/>
                <w:lang w:eastAsia="zh-CN"/>
              </w:rPr>
            </w:pPr>
            <w:r w:rsidRPr="002B0A01">
              <w:rPr>
                <w:lang w:val="en-US" w:eastAsia="zh-CN"/>
              </w:rPr>
              <w:t xml:space="preserve">If a UE reports HARQ-ACK information in a PUCCH </w:t>
            </w:r>
            <w:r w:rsidRPr="002B0A01">
              <w:rPr>
                <w:lang w:eastAsia="zh-CN"/>
              </w:rPr>
              <w:t xml:space="preserve">only for </w:t>
            </w:r>
          </w:p>
          <w:p w14:paraId="0B6C3257" w14:textId="77777777" w:rsidR="00C65E3A" w:rsidRPr="002B0A01" w:rsidRDefault="00C65E3A" w:rsidP="00C65E3A">
            <w:pPr>
              <w:ind w:left="568" w:hanging="284"/>
              <w:rPr>
                <w:lang w:eastAsia="zh-CN"/>
              </w:rPr>
            </w:pPr>
            <w:r w:rsidRPr="002B0A01">
              <w:rPr>
                <w:lang w:eastAsia="zh-CN"/>
              </w:rPr>
              <w:t>-</w:t>
            </w:r>
            <w:r w:rsidRPr="002B0A01">
              <w:rPr>
                <w:lang w:eastAsia="zh-CN"/>
              </w:rPr>
              <w:tab/>
              <w:t xml:space="preserve">a SPS PDSCH release indicated by DCI format 1_0 with </w:t>
            </w:r>
            <w:r w:rsidRPr="002B0A01">
              <w:rPr>
                <w:lang w:val="en-US" w:eastAsia="zh-CN"/>
              </w:rPr>
              <w:t xml:space="preserve">counter </w:t>
            </w:r>
            <w:r w:rsidRPr="002B0A01">
              <w:rPr>
                <w:lang w:eastAsia="zh-CN"/>
              </w:rPr>
              <w:t>DAI</w:t>
            </w:r>
            <w:r w:rsidRPr="002B0A01">
              <w:rPr>
                <w:lang w:val="en-US"/>
              </w:rPr>
              <w:t xml:space="preserve"> field </w:t>
            </w:r>
            <w:r w:rsidRPr="002B0A01">
              <w:rPr>
                <w:lang w:val="en-US" w:eastAsia="zh-CN"/>
              </w:rPr>
              <w:t>value of 1,</w:t>
            </w:r>
            <w:r w:rsidRPr="002B0A01">
              <w:rPr>
                <w:lang w:eastAsia="zh-CN"/>
              </w:rPr>
              <w:t xml:space="preserve"> or</w:t>
            </w:r>
          </w:p>
          <w:p w14:paraId="50D3F4A4" w14:textId="77777777" w:rsidR="00C65E3A" w:rsidRPr="002B0A01" w:rsidRDefault="00C65E3A" w:rsidP="00C65E3A">
            <w:pPr>
              <w:ind w:left="568" w:hanging="284"/>
              <w:rPr>
                <w:lang w:val="en-US" w:eastAsia="zh-CN"/>
              </w:rPr>
            </w:pPr>
            <w:r w:rsidRPr="002B0A01">
              <w:rPr>
                <w:lang w:val="en-US" w:eastAsia="zh-CN"/>
              </w:rPr>
              <w:t>-</w:t>
            </w:r>
            <w:r w:rsidRPr="002B0A01">
              <w:rPr>
                <w:lang w:val="en-US" w:eastAsia="zh-CN"/>
              </w:rPr>
              <w:tab/>
              <w:t xml:space="preserve">a PDSCH reception </w:t>
            </w:r>
            <w:r w:rsidRPr="002B0A01">
              <w:rPr>
                <w:lang w:eastAsia="zh-CN"/>
              </w:rPr>
              <w:t xml:space="preserve">scheduled by DCI format 1_0 with </w:t>
            </w:r>
            <w:r w:rsidRPr="002B0A01">
              <w:rPr>
                <w:lang w:val="en-US" w:eastAsia="zh-CN"/>
              </w:rPr>
              <w:t xml:space="preserve">counter </w:t>
            </w:r>
            <w:r w:rsidRPr="002B0A01">
              <w:rPr>
                <w:lang w:eastAsia="zh-CN"/>
              </w:rPr>
              <w:t>DAI</w:t>
            </w:r>
            <w:r w:rsidRPr="002B0A01">
              <w:rPr>
                <w:lang w:val="en-US"/>
              </w:rPr>
              <w:t xml:space="preserve"> field </w:t>
            </w:r>
            <w:r w:rsidRPr="002B0A01">
              <w:rPr>
                <w:lang w:val="en-US" w:eastAsia="zh-CN"/>
              </w:rPr>
              <w:t xml:space="preserve">value of 1 on the PCell, or </w:t>
            </w:r>
          </w:p>
          <w:p w14:paraId="6E5D2AE4" w14:textId="77777777" w:rsidR="00C65E3A" w:rsidRPr="002B0A01" w:rsidRDefault="00C65E3A" w:rsidP="00C65E3A">
            <w:pPr>
              <w:ind w:left="568" w:hanging="284"/>
              <w:rPr>
                <w:lang w:val="en-US" w:eastAsia="zh-CN"/>
              </w:rPr>
            </w:pPr>
            <w:r w:rsidRPr="002B0A01">
              <w:rPr>
                <w:lang w:val="en-US" w:eastAsia="zh-CN"/>
              </w:rPr>
              <w:t>-</w:t>
            </w:r>
            <w:r w:rsidRPr="002B0A01">
              <w:rPr>
                <w:lang w:val="en-US" w:eastAsia="zh-CN"/>
              </w:rPr>
              <w:tab/>
              <w:t>SPS PDSCH receptions</w:t>
            </w:r>
          </w:p>
          <w:p w14:paraId="07435B93" w14:textId="77777777" w:rsidR="00C65E3A" w:rsidRPr="002B0A01" w:rsidRDefault="00C65E3A" w:rsidP="00C65E3A">
            <w:pPr>
              <w:rPr>
                <w:lang w:eastAsia="x-none"/>
              </w:rPr>
            </w:pPr>
            <w:r w:rsidRPr="002B0A01">
              <w:rPr>
                <w:lang w:val="en-US" w:eastAsia="zh-CN"/>
              </w:rPr>
              <w:t xml:space="preserve">within the </w:t>
            </w:r>
            <w:r w:rsidRPr="002B0A01">
              <w:rPr>
                <w:rFonts w:cs="Arial"/>
                <w:noProof/>
                <w:position w:val="-12"/>
                <w:lang w:eastAsia="zh-CN"/>
              </w:rPr>
              <w:drawing>
                <wp:inline distT="0" distB="0" distL="0" distR="0" wp14:anchorId="261995E1" wp14:editId="3E979FFF">
                  <wp:extent cx="27432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0A01">
              <w:t xml:space="preserve"> occasions for candidate PDSCH receptions as determined in Clause 9.1.2.1</w:t>
            </w:r>
            <w:r w:rsidRPr="002B0A01">
              <w:rPr>
                <w:lang w:val="en-US" w:eastAsia="zh-CN"/>
              </w:rPr>
              <w:t>,</w:t>
            </w:r>
            <w:r w:rsidRPr="002B0A01">
              <w:rPr>
                <w:lang w:val="en-US"/>
              </w:rPr>
              <w:t xml:space="preserve"> </w:t>
            </w:r>
            <w:r w:rsidRPr="002B0A01">
              <w:rPr>
                <w:lang w:eastAsia="x-none"/>
              </w:rPr>
              <w:t>the UE determines a HARQ-ACK codebook only for the SPS PDSCH release or only for the PDSCH reception or only for the SPS PDSCH receptions</w:t>
            </w:r>
            <w:r w:rsidRPr="002B0A01">
              <w:rPr>
                <w:lang w:val="en-US" w:eastAsia="x-none"/>
              </w:rPr>
              <w:t xml:space="preserve"> according to corresponding </w:t>
            </w:r>
            <w:r w:rsidRPr="002B0A01">
              <w:rPr>
                <w:rFonts w:cs="Arial"/>
                <w:noProof/>
                <w:position w:val="-12"/>
                <w:lang w:eastAsia="zh-CN"/>
              </w:rPr>
              <w:drawing>
                <wp:inline distT="0" distB="0" distL="0" distR="0" wp14:anchorId="59E1C982" wp14:editId="45FC7231">
                  <wp:extent cx="27432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0A01">
              <w:rPr>
                <w:rFonts w:cs="Arial"/>
                <w:lang w:eastAsia="zh-CN"/>
              </w:rPr>
              <w:t xml:space="preserve"> occasion</w:t>
            </w:r>
            <w:r w:rsidRPr="002B0A01">
              <w:rPr>
                <w:rFonts w:cs="Arial"/>
                <w:lang w:val="en-US" w:eastAsia="zh-CN"/>
              </w:rPr>
              <w:t>(</w:t>
            </w:r>
            <w:r w:rsidRPr="002B0A01">
              <w:rPr>
                <w:rFonts w:cs="Arial"/>
                <w:lang w:eastAsia="zh-CN"/>
              </w:rPr>
              <w:t>s</w:t>
            </w:r>
            <w:r w:rsidRPr="002B0A01">
              <w:rPr>
                <w:rFonts w:cs="Arial"/>
                <w:lang w:val="en-US" w:eastAsia="zh-CN"/>
              </w:rPr>
              <w:t>) on respective serving cell(s)</w:t>
            </w:r>
            <w:r w:rsidRPr="002B0A01">
              <w:rPr>
                <w:lang w:eastAsia="zh-CN"/>
              </w:rPr>
              <w:t xml:space="preserve">, where the value of counter DAI in DCI format 1_0 is according to Table 9.1.3-1 and </w:t>
            </w:r>
            <w:r w:rsidRPr="00B662DC">
              <w:rPr>
                <w:highlight w:val="cyan"/>
                <w:lang w:eastAsia="zh-CN"/>
              </w:rPr>
              <w:t>HARQ-ACK information bits in response to SPS PDSCH receptions are ordered according to the following pseudo-code</w:t>
            </w:r>
            <w:r w:rsidRPr="002B0A01">
              <w:rPr>
                <w:lang w:eastAsia="x-none"/>
              </w:rPr>
              <w:t>; otherwise, the procedures in Clause 9.1.2.1 and Clause 9.1.2.2 for a HARQ-ACK codebook determination apply.</w:t>
            </w:r>
          </w:p>
          <w:p w14:paraId="0E8F5E70" w14:textId="77777777" w:rsidR="0038566B" w:rsidRDefault="0038566B" w:rsidP="0038566B">
            <w:pPr>
              <w:spacing w:after="120"/>
              <w:jc w:val="center"/>
              <w:rPr>
                <w:noProof/>
                <w:color w:val="0070C0"/>
                <w:lang w:eastAsia="zh-CN"/>
              </w:rPr>
            </w:pPr>
            <w:r w:rsidRPr="00425EC6">
              <w:rPr>
                <w:bCs/>
                <w:color w:val="0070C0"/>
              </w:rPr>
              <w:t>&lt;unnecessary part is omitted</w:t>
            </w:r>
            <w:r w:rsidRPr="001D524B">
              <w:rPr>
                <w:noProof/>
                <w:color w:val="0070C0"/>
                <w:lang w:eastAsia="zh-CN"/>
              </w:rPr>
              <w:t>&gt;</w:t>
            </w:r>
          </w:p>
          <w:p w14:paraId="742B6F5E" w14:textId="77777777" w:rsidR="00C65E3A" w:rsidRPr="002B0A01" w:rsidRDefault="00C65E3A" w:rsidP="00C65E3A">
            <w:pPr>
              <w:ind w:left="568" w:hanging="284"/>
              <w:rPr>
                <w:rFonts w:eastAsia="Gulim"/>
                <w:sz w:val="20"/>
                <w:szCs w:val="18"/>
                <w:lang w:val="x-none"/>
              </w:rPr>
            </w:pPr>
            <w:r w:rsidRPr="002B0A01">
              <w:rPr>
                <w:rFonts w:eastAsia="Gulim"/>
                <w:sz w:val="20"/>
                <w:szCs w:val="18"/>
                <w:lang w:val="x-none"/>
              </w:rPr>
              <w:t xml:space="preserve">while </w:t>
            </w:r>
            <m:oMath>
              <m:r>
                <w:rPr>
                  <w:rFonts w:ascii="Cambria Math" w:eastAsia="Gulim" w:hAnsi="Cambria Math"/>
                  <w:sz w:val="20"/>
                  <w:szCs w:val="18"/>
                  <w:lang w:val="x-none" w:eastAsia="zh-CN"/>
                </w:rPr>
                <m:t>c&lt;</m:t>
              </m:r>
              <m:sSubSup>
                <m:sSubSupPr>
                  <m:ctrlPr>
                    <w:rPr>
                      <w:rFonts w:ascii="Cambria Math" w:eastAsia="Gulim" w:hAnsi="Cambria Math"/>
                      <w:i/>
                      <w:iCs/>
                      <w:sz w:val="20"/>
                      <w:szCs w:val="18"/>
                      <w:lang w:val="en-US" w:eastAsia="zh-CN"/>
                    </w:rPr>
                  </m:ctrlPr>
                </m:sSubSupPr>
                <m:e>
                  <m:r>
                    <w:rPr>
                      <w:rFonts w:ascii="Cambria Math" w:eastAsia="Gulim" w:hAnsi="Cambria Math"/>
                      <w:sz w:val="20"/>
                      <w:szCs w:val="18"/>
                      <w:lang w:val="x-none" w:eastAsia="zh-CN"/>
                    </w:rPr>
                    <m:t>N</m:t>
                  </m:r>
                </m:e>
                <m:sub>
                  <m:r>
                    <m:rPr>
                      <m:sty m:val="p"/>
                    </m:rPr>
                    <w:rPr>
                      <w:rFonts w:ascii="Cambria Math" w:eastAsia="Gulim" w:hAnsi="Cambria Math"/>
                      <w:sz w:val="20"/>
                      <w:szCs w:val="18"/>
                      <w:lang w:val="x-none" w:eastAsia="zh-CN"/>
                    </w:rPr>
                    <m:t>cells</m:t>
                  </m:r>
                </m:sub>
                <m:sup>
                  <m:r>
                    <m:rPr>
                      <m:sty m:val="p"/>
                    </m:rPr>
                    <w:rPr>
                      <w:rFonts w:ascii="Cambria Math" w:eastAsia="Gulim" w:hAnsi="Cambria Math"/>
                      <w:sz w:val="20"/>
                      <w:szCs w:val="18"/>
                      <w:lang w:val="x-none" w:eastAsia="zh-CN"/>
                    </w:rPr>
                    <m:t>DL</m:t>
                  </m:r>
                </m:sup>
              </m:sSubSup>
            </m:oMath>
            <w:r w:rsidRPr="002B0A01">
              <w:rPr>
                <w:rFonts w:eastAsia="Gulim"/>
                <w:sz w:val="20"/>
                <w:szCs w:val="18"/>
              </w:rPr>
              <w:t xml:space="preserve"> </w:t>
            </w:r>
          </w:p>
          <w:p w14:paraId="415C714B" w14:textId="77777777" w:rsidR="00C65E3A" w:rsidRPr="002B0A01" w:rsidRDefault="00C65E3A" w:rsidP="00C65E3A">
            <w:pPr>
              <w:ind w:left="568" w:hanging="284"/>
              <w:rPr>
                <w:rFonts w:eastAsia="Gulim"/>
                <w:sz w:val="20"/>
                <w:szCs w:val="18"/>
                <w:lang w:val="x-none" w:eastAsia="zh-CN"/>
              </w:rPr>
            </w:pPr>
            <w:r w:rsidRPr="002B0A01">
              <w:rPr>
                <w:rFonts w:eastAsia="Gulim"/>
                <w:sz w:val="20"/>
                <w:szCs w:val="18"/>
                <w:lang w:val="x-none" w:eastAsia="zh-CN"/>
              </w:rPr>
              <w:t xml:space="preserve">Set </w:t>
            </w:r>
            <m:oMath>
              <m:r>
                <w:rPr>
                  <w:rFonts w:ascii="Cambria Math" w:eastAsia="Gulim" w:hAnsi="Cambria Math"/>
                  <w:sz w:val="20"/>
                  <w:szCs w:val="18"/>
                  <w:lang w:val="x-none" w:eastAsia="zh-CN"/>
                </w:rPr>
                <m:t>s=0</m:t>
              </m:r>
            </m:oMath>
            <w:r w:rsidRPr="002B0A01">
              <w:rPr>
                <w:rFonts w:eastAsia="Gulim"/>
                <w:sz w:val="20"/>
                <w:szCs w:val="18"/>
                <w:lang w:val="x-none" w:eastAsia="zh-CN"/>
              </w:rPr>
              <w:t xml:space="preserve"> – SPS PDSCH configuration index: lower indexes correspond to lower RRC indexes of corresponding SPS configurations </w:t>
            </w:r>
          </w:p>
          <w:p w14:paraId="127325BD" w14:textId="77777777" w:rsidR="00C65E3A" w:rsidRPr="002B0A01" w:rsidRDefault="00C65E3A" w:rsidP="00C65E3A">
            <w:pPr>
              <w:ind w:left="851" w:hanging="284"/>
              <w:rPr>
                <w:rFonts w:eastAsia="Gulim"/>
                <w:sz w:val="20"/>
                <w:szCs w:val="18"/>
                <w:lang w:val="x-none"/>
              </w:rPr>
            </w:pPr>
            <w:r w:rsidRPr="002B0A01">
              <w:rPr>
                <w:rFonts w:eastAsia="Gulim"/>
                <w:sz w:val="20"/>
                <w:szCs w:val="18"/>
                <w:lang w:val="x-none"/>
              </w:rPr>
              <w:t xml:space="preserve">while </w:t>
            </w:r>
            <m:oMath>
              <m:r>
                <w:rPr>
                  <w:rFonts w:ascii="Cambria Math" w:eastAsia="Gulim" w:hAnsi="Cambria Math"/>
                  <w:sz w:val="20"/>
                  <w:szCs w:val="18"/>
                  <w:lang w:val="x-none" w:eastAsia="zh-CN"/>
                </w:rPr>
                <m:t>s&lt;</m:t>
              </m:r>
              <m:sSubSup>
                <m:sSubSupPr>
                  <m:ctrlPr>
                    <w:rPr>
                      <w:rFonts w:ascii="Cambria Math" w:eastAsia="Gulim" w:hAnsi="Cambria Math"/>
                      <w:i/>
                      <w:iCs/>
                      <w:sz w:val="20"/>
                      <w:szCs w:val="18"/>
                      <w:lang w:val="en-US" w:eastAsia="zh-CN"/>
                    </w:rPr>
                  </m:ctrlPr>
                </m:sSubSupPr>
                <m:e>
                  <m:r>
                    <w:rPr>
                      <w:rFonts w:ascii="Cambria Math" w:eastAsia="Gulim" w:hAnsi="Cambria Math"/>
                      <w:sz w:val="20"/>
                      <w:szCs w:val="18"/>
                      <w:lang w:val="x-none" w:eastAsia="zh-CN"/>
                    </w:rPr>
                    <m:t>N</m:t>
                  </m:r>
                </m:e>
                <m:sub>
                  <m:r>
                    <m:rPr>
                      <m:sty m:val="p"/>
                    </m:rPr>
                    <w:rPr>
                      <w:rFonts w:ascii="Cambria Math" w:eastAsia="Gulim" w:hAnsi="Cambria Math"/>
                      <w:sz w:val="20"/>
                      <w:szCs w:val="18"/>
                      <w:lang w:val="x-none" w:eastAsia="zh-CN"/>
                    </w:rPr>
                    <m:t>c</m:t>
                  </m:r>
                </m:sub>
                <m:sup>
                  <m:r>
                    <m:rPr>
                      <m:sty m:val="p"/>
                    </m:rPr>
                    <w:rPr>
                      <w:rFonts w:ascii="Cambria Math" w:eastAsia="Gulim" w:hAnsi="Cambria Math"/>
                      <w:sz w:val="20"/>
                      <w:szCs w:val="18"/>
                      <w:lang w:val="x-none" w:eastAsia="zh-CN"/>
                    </w:rPr>
                    <m:t>SPS</m:t>
                  </m:r>
                </m:sup>
              </m:sSubSup>
            </m:oMath>
          </w:p>
          <w:p w14:paraId="667B6ED1" w14:textId="77777777" w:rsidR="00C65E3A" w:rsidRPr="002B0A01" w:rsidRDefault="00C65E3A" w:rsidP="00C65E3A">
            <w:pPr>
              <w:ind w:left="1135" w:hanging="284"/>
              <w:rPr>
                <w:rFonts w:eastAsia="Gulim"/>
                <w:sz w:val="20"/>
                <w:szCs w:val="18"/>
                <w:lang w:val="en-US" w:eastAsia="zh-CN"/>
              </w:rPr>
            </w:pPr>
            <w:r w:rsidRPr="002B0A01">
              <w:rPr>
                <w:rFonts w:eastAsia="Gulim"/>
                <w:sz w:val="20"/>
                <w:szCs w:val="18"/>
                <w:lang w:eastAsia="zh-CN"/>
              </w:rPr>
              <w:t xml:space="preserve">Set </w:t>
            </w:r>
            <m:oMath>
              <m:sSub>
                <m:sSubPr>
                  <m:ctrlPr>
                    <w:rPr>
                      <w:rFonts w:ascii="Cambria Math" w:eastAsia="Gulim" w:hAnsi="Cambria Math"/>
                      <w:i/>
                      <w:iCs/>
                      <w:sz w:val="20"/>
                      <w:szCs w:val="18"/>
                      <w:lang w:val="en-US" w:eastAsia="zh-CN"/>
                    </w:rPr>
                  </m:ctrlPr>
                </m:sSubPr>
                <m:e>
                  <m:r>
                    <w:rPr>
                      <w:rFonts w:ascii="Cambria Math" w:eastAsia="Gulim" w:hAnsi="Cambria Math"/>
                      <w:sz w:val="20"/>
                      <w:szCs w:val="18"/>
                      <w:lang w:eastAsia="zh-CN"/>
                    </w:rPr>
                    <m:t>n</m:t>
                  </m:r>
                </m:e>
                <m:sub>
                  <m:r>
                    <w:rPr>
                      <w:rFonts w:ascii="Cambria Math" w:eastAsia="Gulim" w:hAnsi="Cambria Math"/>
                      <w:sz w:val="20"/>
                      <w:szCs w:val="18"/>
                      <w:lang w:eastAsia="zh-CN"/>
                    </w:rPr>
                    <m:t>D</m:t>
                  </m:r>
                </m:sub>
              </m:sSub>
              <m:r>
                <w:rPr>
                  <w:rFonts w:ascii="Cambria Math" w:eastAsia="Gulim" w:hAnsi="Cambria Math"/>
                  <w:sz w:val="20"/>
                  <w:szCs w:val="18"/>
                  <w:lang w:eastAsia="zh-CN"/>
                </w:rPr>
                <m:t>=0</m:t>
              </m:r>
            </m:oMath>
            <w:r w:rsidRPr="002B0A01">
              <w:rPr>
                <w:rFonts w:eastAsia="Gulim"/>
                <w:sz w:val="20"/>
                <w:szCs w:val="18"/>
                <w:lang w:eastAsia="zh-CN"/>
              </w:rPr>
              <w:t xml:space="preserve"> – slot index </w:t>
            </w:r>
          </w:p>
          <w:p w14:paraId="285739BE" w14:textId="77777777" w:rsidR="00C65E3A" w:rsidRPr="002B0A01" w:rsidRDefault="00C65E3A" w:rsidP="00C65E3A">
            <w:pPr>
              <w:ind w:left="1418" w:hanging="284"/>
              <w:rPr>
                <w:rFonts w:eastAsia="Gulim"/>
                <w:sz w:val="20"/>
                <w:szCs w:val="18"/>
              </w:rPr>
            </w:pPr>
            <w:r w:rsidRPr="002B0A01">
              <w:rPr>
                <w:rFonts w:eastAsia="Gulim"/>
                <w:sz w:val="20"/>
                <w:szCs w:val="18"/>
              </w:rPr>
              <w:t xml:space="preserve">while </w:t>
            </w:r>
            <m:oMath>
              <m:sSub>
                <m:sSubPr>
                  <m:ctrlPr>
                    <w:rPr>
                      <w:rFonts w:ascii="Cambria Math" w:eastAsia="Gulim" w:hAnsi="Cambria Math"/>
                      <w:sz w:val="20"/>
                      <w:szCs w:val="18"/>
                      <w:lang w:val="en-US" w:eastAsia="zh-CN"/>
                    </w:rPr>
                  </m:ctrlPr>
                </m:sSubPr>
                <m:e>
                  <m:r>
                    <w:rPr>
                      <w:rFonts w:ascii="Cambria Math" w:eastAsia="Gulim" w:hAnsi="Cambria Math"/>
                      <w:sz w:val="20"/>
                      <w:szCs w:val="18"/>
                      <w:lang w:eastAsia="zh-CN"/>
                    </w:rPr>
                    <m:t>n</m:t>
                  </m:r>
                </m:e>
                <m:sub>
                  <m:r>
                    <w:rPr>
                      <w:rFonts w:ascii="Cambria Math" w:eastAsia="Gulim" w:hAnsi="Cambria Math"/>
                      <w:sz w:val="20"/>
                      <w:szCs w:val="18"/>
                      <w:lang w:eastAsia="zh-CN"/>
                    </w:rPr>
                    <m:t>D</m:t>
                  </m:r>
                </m:sub>
              </m:sSub>
              <m:r>
                <m:rPr>
                  <m:sty m:val="p"/>
                </m:rPr>
                <w:rPr>
                  <w:rFonts w:ascii="Cambria Math" w:eastAsia="Gulim" w:hAnsi="Cambria Math"/>
                  <w:sz w:val="20"/>
                  <w:szCs w:val="18"/>
                  <w:lang w:eastAsia="zh-CN"/>
                </w:rPr>
                <m:t>&lt;</m:t>
              </m:r>
              <m:sSubSup>
                <m:sSubSupPr>
                  <m:ctrlPr>
                    <w:rPr>
                      <w:rFonts w:ascii="Cambria Math" w:eastAsia="Gulim" w:hAnsi="Cambria Math"/>
                      <w:sz w:val="20"/>
                      <w:szCs w:val="18"/>
                      <w:lang w:val="en-US" w:eastAsia="zh-CN"/>
                    </w:rPr>
                  </m:ctrlPr>
                </m:sSubSupPr>
                <m:e>
                  <m:r>
                    <w:rPr>
                      <w:rFonts w:ascii="Cambria Math" w:eastAsia="Gulim" w:hAnsi="Cambria Math"/>
                      <w:sz w:val="20"/>
                      <w:szCs w:val="18"/>
                      <w:lang w:eastAsia="zh-CN"/>
                    </w:rPr>
                    <m:t>N</m:t>
                  </m:r>
                </m:e>
                <m:sub>
                  <m:r>
                    <m:rPr>
                      <m:sty m:val="p"/>
                    </m:rPr>
                    <w:rPr>
                      <w:rFonts w:ascii="Cambria Math" w:eastAsia="Gulim" w:hAnsi="Cambria Math"/>
                      <w:sz w:val="20"/>
                      <w:szCs w:val="18"/>
                      <w:lang w:eastAsia="zh-CN"/>
                    </w:rPr>
                    <m:t>c</m:t>
                  </m:r>
                </m:sub>
                <m:sup>
                  <m:r>
                    <m:rPr>
                      <m:sty m:val="p"/>
                    </m:rPr>
                    <w:rPr>
                      <w:rFonts w:ascii="Cambria Math" w:eastAsia="Gulim" w:hAnsi="Cambria Math"/>
                      <w:sz w:val="20"/>
                      <w:szCs w:val="18"/>
                      <w:lang w:eastAsia="zh-CN"/>
                    </w:rPr>
                    <m:t>DL</m:t>
                  </m:r>
                </m:sup>
              </m:sSubSup>
            </m:oMath>
          </w:p>
          <w:p w14:paraId="354F047E" w14:textId="77777777" w:rsidR="00C65E3A" w:rsidRPr="002B0A01" w:rsidRDefault="00C65E3A" w:rsidP="00C65E3A">
            <w:pPr>
              <w:ind w:left="1702" w:hanging="284"/>
            </w:pPr>
            <w:r w:rsidRPr="00401336">
              <w:rPr>
                <w:highlight w:val="yellow"/>
              </w:rPr>
              <w:t>if UE is configured to receiv</w:t>
            </w:r>
            <w:r w:rsidRPr="00C65E3A">
              <w:rPr>
                <w:highlight w:val="yellow"/>
              </w:rPr>
              <w:t xml:space="preserve">e </w:t>
            </w:r>
            <w:r w:rsidRPr="00C65E3A">
              <w:t xml:space="preserve">a </w:t>
            </w:r>
            <w:r w:rsidRPr="002B0A01">
              <w:t xml:space="preserve">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2B0A01">
              <w:t xml:space="preserve"> for SPS PDSCH configuration </w:t>
            </w:r>
            <m:oMath>
              <m:r>
                <w:rPr>
                  <w:rFonts w:ascii="Cambria Math" w:hAnsi="Cambria Math"/>
                  <w:lang w:eastAsia="zh-CN"/>
                </w:rPr>
                <m:t>s</m:t>
              </m:r>
            </m:oMath>
            <w:r w:rsidRPr="002B0A01">
              <w:rPr>
                <w:lang w:val="en-US" w:eastAsia="zh-CN"/>
              </w:rPr>
              <w:t xml:space="preserve"> </w:t>
            </w:r>
            <w:r w:rsidRPr="002B0A01">
              <w:t xml:space="preserve">on serving cell </w:t>
            </w:r>
            <m:oMath>
              <m:r>
                <w:rPr>
                  <w:rFonts w:ascii="Cambria Math" w:hAnsi="Cambria Math"/>
                  <w:lang w:eastAsia="zh-CN"/>
                </w:rPr>
                <m:t>c</m:t>
              </m:r>
            </m:oMath>
            <w:r w:rsidRPr="002B0A01">
              <w:rPr>
                <w:lang w:eastAsia="zh-CN"/>
              </w:rPr>
              <w:t xml:space="preserve">, and the SPS PDSCH is required to be received among overlapping SPS </w:t>
            </w:r>
            <w:r w:rsidRPr="002B0A01">
              <w:rPr>
                <w:lang w:eastAsia="zh-CN"/>
              </w:rPr>
              <w:lastRenderedPageBreak/>
              <w:t>PDSCHs, if any according to [6, TS 38.214], or based on a UE capability for a number of PDSCH receptions in a slot according to [6, TS 38.214]</w:t>
            </w:r>
          </w:p>
          <w:p w14:paraId="336C20C7" w14:textId="77777777" w:rsidR="00C65E3A" w:rsidRPr="002B0A01" w:rsidRDefault="0046484E" w:rsidP="00C65E3A">
            <w:pPr>
              <w:ind w:left="1985" w:hanging="284"/>
              <w:rPr>
                <w:rFonts w:eastAsia="Gulim"/>
                <w:sz w:val="20"/>
                <w:szCs w:val="18"/>
              </w:rPr>
            </w:pPr>
            <m:oMath>
              <m:sSubSup>
                <m:sSubSupPr>
                  <m:ctrlPr>
                    <w:rPr>
                      <w:rFonts w:ascii="Cambria Math" w:eastAsia="Gulim" w:hAnsi="Cambria Math"/>
                      <w:sz w:val="20"/>
                      <w:szCs w:val="18"/>
                      <w:lang w:val="en-US" w:eastAsia="zh-CN"/>
                    </w:rPr>
                  </m:ctrlPr>
                </m:sSubSupPr>
                <m:e>
                  <m:acc>
                    <m:accPr>
                      <m:chr m:val="̃"/>
                      <m:ctrlPr>
                        <w:rPr>
                          <w:rFonts w:ascii="Cambria Math" w:eastAsia="Gulim" w:hAnsi="Cambria Math"/>
                          <w:sz w:val="20"/>
                          <w:szCs w:val="18"/>
                          <w:lang w:val="en-US" w:eastAsia="zh-CN"/>
                        </w:rPr>
                      </m:ctrlPr>
                    </m:accPr>
                    <m:e>
                      <m:r>
                        <w:rPr>
                          <w:rFonts w:ascii="Cambria Math" w:eastAsia="Gulim" w:hAnsi="Cambria Math"/>
                          <w:sz w:val="20"/>
                          <w:szCs w:val="18"/>
                          <w:lang w:eastAsia="zh-CN"/>
                        </w:rPr>
                        <m:t>o</m:t>
                      </m:r>
                    </m:e>
                  </m:acc>
                </m:e>
                <m:sub>
                  <m:r>
                    <w:rPr>
                      <w:rFonts w:ascii="Cambria Math" w:eastAsia="Gulim" w:hAnsi="Cambria Math"/>
                      <w:sz w:val="20"/>
                      <w:szCs w:val="18"/>
                      <w:lang w:eastAsia="zh-CN"/>
                    </w:rPr>
                    <m:t>j</m:t>
                  </m:r>
                </m:sub>
                <m:sup>
                  <m:r>
                    <w:rPr>
                      <w:rFonts w:ascii="Cambria Math" w:eastAsia="Gulim" w:hAnsi="Cambria Math"/>
                      <w:sz w:val="20"/>
                      <w:szCs w:val="18"/>
                      <w:lang w:eastAsia="zh-CN"/>
                    </w:rPr>
                    <m:t>ACK</m:t>
                  </m:r>
                </m:sup>
              </m:sSubSup>
            </m:oMath>
            <w:r w:rsidR="00C65E3A" w:rsidRPr="002B0A01">
              <w:rPr>
                <w:rFonts w:eastAsia="Gulim"/>
                <w:sz w:val="20"/>
                <w:szCs w:val="18"/>
              </w:rPr>
              <w:t xml:space="preserve"> </w:t>
            </w:r>
            <w:r w:rsidR="00C65E3A" w:rsidRPr="002B0A01">
              <w:rPr>
                <w:rFonts w:eastAsia="Gulim"/>
                <w:sz w:val="20"/>
                <w:szCs w:val="18"/>
                <w:lang w:eastAsia="zh-CN"/>
              </w:rPr>
              <w:t>=</w:t>
            </w:r>
            <w:r w:rsidR="00C65E3A" w:rsidRPr="002B0A01">
              <w:rPr>
                <w:rFonts w:eastAsia="Gulim"/>
                <w:sz w:val="20"/>
                <w:szCs w:val="18"/>
              </w:rPr>
              <w:t xml:space="preserve"> HARQ-ACK information bit for this SPS PDSCH reception </w:t>
            </w:r>
          </w:p>
          <w:p w14:paraId="56324550" w14:textId="77777777" w:rsidR="00C65E3A" w:rsidRPr="002B0A01" w:rsidRDefault="00C65E3A" w:rsidP="00C65E3A">
            <w:pPr>
              <w:ind w:left="1985" w:hanging="284"/>
              <w:rPr>
                <w:rFonts w:eastAsia="Gulim"/>
                <w:sz w:val="20"/>
                <w:szCs w:val="18"/>
              </w:rPr>
            </w:pPr>
            <m:oMath>
              <m:r>
                <w:rPr>
                  <w:rFonts w:ascii="Cambria Math" w:eastAsia="Gulim" w:hAnsi="Cambria Math"/>
                  <w:sz w:val="20"/>
                  <w:szCs w:val="18"/>
                  <w:lang w:eastAsia="zh-CN"/>
                </w:rPr>
                <m:t>j</m:t>
              </m:r>
              <m:r>
                <m:rPr>
                  <m:sty m:val="p"/>
                </m:rPr>
                <w:rPr>
                  <w:rFonts w:ascii="Cambria Math" w:eastAsia="Gulim" w:hAnsi="Cambria Math"/>
                  <w:sz w:val="20"/>
                  <w:szCs w:val="18"/>
                  <w:lang w:eastAsia="zh-CN"/>
                </w:rPr>
                <m:t>=</m:t>
              </m:r>
              <m:r>
                <w:rPr>
                  <w:rFonts w:ascii="Cambria Math" w:eastAsia="Gulim" w:hAnsi="Cambria Math"/>
                  <w:sz w:val="20"/>
                  <w:szCs w:val="18"/>
                  <w:lang w:eastAsia="zh-CN"/>
                </w:rPr>
                <m:t>j</m:t>
              </m:r>
              <m:r>
                <m:rPr>
                  <m:sty m:val="p"/>
                </m:rPr>
                <w:rPr>
                  <w:rFonts w:ascii="Cambria Math" w:eastAsia="Gulim" w:hAnsi="Cambria Math"/>
                  <w:sz w:val="20"/>
                  <w:szCs w:val="18"/>
                  <w:lang w:eastAsia="zh-CN"/>
                </w:rPr>
                <m:t>+1</m:t>
              </m:r>
            </m:oMath>
            <w:r w:rsidRPr="002B0A01">
              <w:rPr>
                <w:rFonts w:eastAsia="Gulim"/>
                <w:sz w:val="20"/>
                <w:szCs w:val="18"/>
              </w:rPr>
              <w:t>;</w:t>
            </w:r>
          </w:p>
          <w:p w14:paraId="69DDC984" w14:textId="0AFCB1BE" w:rsidR="00C65E3A" w:rsidRDefault="00C65E3A" w:rsidP="006A36F2">
            <w:pPr>
              <w:rPr>
                <w:b/>
                <w:bCs/>
                <w:lang w:val="en-US" w:eastAsia="zh-CN"/>
              </w:rPr>
            </w:pPr>
            <w:r w:rsidRPr="002B0A01">
              <w:rPr>
                <w:sz w:val="20"/>
                <w:szCs w:val="18"/>
                <w:lang w:eastAsia="fr-FR"/>
              </w:rPr>
              <w:t>&lt;omitted text&gt;</w:t>
            </w:r>
          </w:p>
        </w:tc>
      </w:tr>
    </w:tbl>
    <w:bookmarkEnd w:id="20"/>
    <w:p w14:paraId="1F0ECCA0" w14:textId="77777777" w:rsidR="00C65E3A" w:rsidRDefault="00C65E3A" w:rsidP="00CA7BB6">
      <w:pPr>
        <w:rPr>
          <w:rFonts w:ascii="Arial" w:eastAsia="Times New Roman" w:hAnsi="Arial" w:cs="Arial"/>
          <w:sz w:val="16"/>
          <w:szCs w:val="16"/>
          <w:lang w:val="en-US" w:eastAsia="da-DK"/>
        </w:rPr>
      </w:pPr>
      <w:r w:rsidRPr="00162D79">
        <w:rPr>
          <w:rFonts w:ascii="Arial" w:eastAsia="Times New Roman" w:hAnsi="Arial" w:cs="Arial"/>
          <w:sz w:val="16"/>
          <w:szCs w:val="16"/>
          <w:lang w:val="en-US" w:eastAsia="da-DK"/>
        </w:rPr>
        <w:lastRenderedPageBreak/>
        <w:t xml:space="preserve"> </w:t>
      </w:r>
    </w:p>
    <w:p w14:paraId="1F8BD8A5" w14:textId="71E2FC7D" w:rsidR="00740DB7" w:rsidRDefault="00740DB7" w:rsidP="00740DB7">
      <w:pPr>
        <w:spacing w:after="0"/>
        <w:rPr>
          <w:b/>
          <w:bCs/>
          <w:lang w:val="en-US" w:eastAsia="zh-CN"/>
        </w:rPr>
      </w:pPr>
      <w:r>
        <w:rPr>
          <w:b/>
          <w:bCs/>
          <w:lang w:val="en-US" w:eastAsia="zh-CN"/>
        </w:rPr>
        <w:t xml:space="preserve">Observation </w:t>
      </w:r>
      <w:r w:rsidR="00C27F28">
        <w:rPr>
          <w:b/>
          <w:bCs/>
          <w:lang w:val="en-US" w:eastAsia="zh-CN"/>
        </w:rPr>
        <w:t>2</w:t>
      </w:r>
      <w:r>
        <w:rPr>
          <w:b/>
          <w:bCs/>
          <w:lang w:val="en-US" w:eastAsia="zh-CN"/>
        </w:rPr>
        <w:t>: C</w:t>
      </w:r>
      <w:r w:rsidRPr="00740DB7">
        <w:rPr>
          <w:b/>
          <w:bCs/>
          <w:lang w:val="en-US" w:eastAsia="zh-CN"/>
        </w:rPr>
        <w:t>urrent Rel-16 spec</w:t>
      </w:r>
      <w:r>
        <w:rPr>
          <w:b/>
          <w:bCs/>
          <w:lang w:val="en-US" w:eastAsia="zh-CN"/>
        </w:rPr>
        <w:t xml:space="preserve">ifications already allow to </w:t>
      </w:r>
      <w:r w:rsidRPr="00740DB7">
        <w:rPr>
          <w:b/>
          <w:bCs/>
          <w:lang w:val="en-US" w:eastAsia="zh-CN"/>
        </w:rPr>
        <w:t>report feedback of cancelled SPS PDSCHs for cases where only HARQ-ACK feedback for SPS PDSCH</w:t>
      </w:r>
      <w:r w:rsidR="006B37ED">
        <w:rPr>
          <w:b/>
          <w:bCs/>
          <w:lang w:val="en-US" w:eastAsia="zh-CN"/>
        </w:rPr>
        <w:t xml:space="preserve"> (without associated DL assignment)</w:t>
      </w:r>
      <w:r w:rsidRPr="00740DB7">
        <w:rPr>
          <w:b/>
          <w:bCs/>
          <w:lang w:val="en-US" w:eastAsia="zh-CN"/>
        </w:rPr>
        <w:t xml:space="preserve"> shall be reported. </w:t>
      </w:r>
      <w:r>
        <w:rPr>
          <w:b/>
          <w:bCs/>
          <w:lang w:val="en-US" w:eastAsia="zh-CN"/>
        </w:rPr>
        <w:t xml:space="preserve">However, </w:t>
      </w:r>
      <w:r w:rsidR="00EA75FB">
        <w:rPr>
          <w:b/>
          <w:bCs/>
          <w:lang w:val="en-US" w:eastAsia="zh-CN"/>
        </w:rPr>
        <w:t xml:space="preserve">the compatibility with </w:t>
      </w:r>
      <w:r w:rsidRPr="00740DB7">
        <w:rPr>
          <w:b/>
          <w:bCs/>
          <w:lang w:val="en-US" w:eastAsia="zh-CN"/>
        </w:rPr>
        <w:t>Rel-15 behavior</w:t>
      </w:r>
      <w:r>
        <w:rPr>
          <w:b/>
          <w:bCs/>
          <w:lang w:val="en-US" w:eastAsia="zh-CN"/>
        </w:rPr>
        <w:t xml:space="preserve"> for</w:t>
      </w:r>
      <w:r w:rsidRPr="00740DB7">
        <w:rPr>
          <w:b/>
          <w:bCs/>
          <w:lang w:val="en-US" w:eastAsia="zh-CN"/>
        </w:rPr>
        <w:t xml:space="preserve"> single SPS PDSCH reception is </w:t>
      </w:r>
      <w:r>
        <w:rPr>
          <w:b/>
          <w:bCs/>
          <w:lang w:val="en-US" w:eastAsia="zh-CN"/>
        </w:rPr>
        <w:t>unclear.</w:t>
      </w:r>
    </w:p>
    <w:p w14:paraId="33D14CE5" w14:textId="77777777" w:rsidR="00740DB7" w:rsidRDefault="00740DB7" w:rsidP="00740DB7">
      <w:pPr>
        <w:spacing w:after="0"/>
        <w:rPr>
          <w:b/>
          <w:bCs/>
          <w:lang w:val="en-US" w:eastAsia="zh-CN"/>
        </w:rPr>
      </w:pPr>
    </w:p>
    <w:p w14:paraId="51C5B8ED" w14:textId="3903BAA7" w:rsidR="00604331" w:rsidRPr="000E602D" w:rsidRDefault="002D5895" w:rsidP="0015496E">
      <w:pPr>
        <w:spacing w:after="0"/>
        <w:rPr>
          <w:b/>
          <w:bCs/>
          <w:lang w:val="en-US" w:eastAsia="zh-CN"/>
        </w:rPr>
      </w:pPr>
      <w:r w:rsidRPr="002D25A1">
        <w:rPr>
          <w:b/>
          <w:bCs/>
          <w:lang w:val="en-US" w:eastAsia="zh-CN"/>
        </w:rPr>
        <w:t xml:space="preserve">Proposal </w:t>
      </w:r>
      <w:r w:rsidR="00577959">
        <w:rPr>
          <w:b/>
          <w:bCs/>
          <w:lang w:val="en-US" w:eastAsia="zh-CN"/>
        </w:rPr>
        <w:t>4</w:t>
      </w:r>
      <w:r w:rsidRPr="002D25A1">
        <w:rPr>
          <w:b/>
          <w:bCs/>
          <w:lang w:val="en-US" w:eastAsia="zh-CN"/>
        </w:rPr>
        <w:t>:</w:t>
      </w:r>
      <w:r w:rsidR="001F7CBE">
        <w:rPr>
          <w:b/>
          <w:bCs/>
          <w:lang w:val="en-US" w:eastAsia="zh-CN"/>
        </w:rPr>
        <w:t xml:space="preserve"> </w:t>
      </w:r>
      <w:r w:rsidR="000E602D">
        <w:rPr>
          <w:b/>
          <w:bCs/>
          <w:lang w:val="en-US" w:eastAsia="zh-CN"/>
        </w:rPr>
        <w:t xml:space="preserve">Confirm the current Rel-16 behavior </w:t>
      </w:r>
      <w:r w:rsidR="00F1193C">
        <w:rPr>
          <w:b/>
          <w:bCs/>
          <w:lang w:val="en-US" w:eastAsia="zh-CN"/>
        </w:rPr>
        <w:t xml:space="preserve">according to TS 38.213 </w:t>
      </w:r>
      <w:r w:rsidR="000E602D">
        <w:rPr>
          <w:b/>
          <w:bCs/>
          <w:lang w:val="en-US" w:eastAsia="zh-CN"/>
        </w:rPr>
        <w:t>that f</w:t>
      </w:r>
      <w:r w:rsidR="00604331" w:rsidRPr="000E602D">
        <w:rPr>
          <w:b/>
          <w:bCs/>
          <w:lang w:val="en-US" w:eastAsia="zh-CN"/>
        </w:rPr>
        <w:t xml:space="preserve">or </w:t>
      </w:r>
      <w:r w:rsidR="001303D7" w:rsidRPr="000E602D">
        <w:rPr>
          <w:b/>
          <w:bCs/>
          <w:lang w:val="en-US" w:eastAsia="zh-CN"/>
        </w:rPr>
        <w:t>HARQ-ACK feedback in response to SPS PDSCH reception</w:t>
      </w:r>
      <w:r w:rsidR="00193DA8">
        <w:rPr>
          <w:b/>
          <w:bCs/>
          <w:lang w:val="en-US" w:eastAsia="zh-CN"/>
        </w:rPr>
        <w:t xml:space="preserve"> </w:t>
      </w:r>
      <w:r w:rsidR="00F1193C" w:rsidRPr="000E602D">
        <w:rPr>
          <w:b/>
          <w:bCs/>
          <w:lang w:val="en-US" w:eastAsia="zh-CN"/>
        </w:rPr>
        <w:t xml:space="preserve">only </w:t>
      </w:r>
      <w:r w:rsidR="00F1193C">
        <w:rPr>
          <w:b/>
          <w:bCs/>
          <w:lang w:val="en-US" w:eastAsia="zh-CN"/>
        </w:rPr>
        <w:t>(</w:t>
      </w:r>
      <w:r w:rsidR="00604331" w:rsidRPr="000E602D">
        <w:rPr>
          <w:b/>
          <w:bCs/>
          <w:lang w:val="en-US" w:eastAsia="zh-CN"/>
        </w:rPr>
        <w:t>without associated DL assignment</w:t>
      </w:r>
      <w:r w:rsidR="00F1193C">
        <w:rPr>
          <w:b/>
          <w:bCs/>
          <w:lang w:val="en-US" w:eastAsia="zh-CN"/>
        </w:rPr>
        <w:t>)</w:t>
      </w:r>
      <w:r w:rsidR="00193DA8">
        <w:rPr>
          <w:b/>
          <w:bCs/>
          <w:lang w:val="en-US" w:eastAsia="zh-CN"/>
        </w:rPr>
        <w:t xml:space="preserve"> </w:t>
      </w:r>
      <w:r w:rsidR="00EA75FB" w:rsidRPr="000E602D">
        <w:rPr>
          <w:b/>
          <w:bCs/>
          <w:lang w:val="en-US" w:eastAsia="zh-CN"/>
        </w:rPr>
        <w:t xml:space="preserve">and </w:t>
      </w:r>
      <w:r w:rsidR="00E177E2">
        <w:rPr>
          <w:b/>
          <w:bCs/>
          <w:lang w:val="en-US" w:eastAsia="zh-CN"/>
        </w:rPr>
        <w:t xml:space="preserve">if </w:t>
      </w:r>
      <w:r w:rsidR="00EA75FB" w:rsidRPr="000E602D">
        <w:rPr>
          <w:b/>
          <w:bCs/>
          <w:lang w:val="en-US" w:eastAsia="zh-CN"/>
        </w:rPr>
        <w:t>there are more than one SPS PDSCH reception</w:t>
      </w:r>
      <w:r w:rsidR="006F3494">
        <w:rPr>
          <w:b/>
          <w:bCs/>
          <w:lang w:val="en-US" w:eastAsia="zh-CN"/>
        </w:rPr>
        <w:t xml:space="preserve"> configured</w:t>
      </w:r>
      <w:r w:rsidR="00604331" w:rsidRPr="000E602D">
        <w:rPr>
          <w:b/>
          <w:bCs/>
          <w:lang w:val="en-US" w:eastAsia="zh-CN"/>
        </w:rPr>
        <w:t xml:space="preserve">, </w:t>
      </w:r>
      <w:r w:rsidR="0015496E">
        <w:rPr>
          <w:b/>
          <w:bCs/>
          <w:lang w:val="en-US" w:eastAsia="zh-CN"/>
        </w:rPr>
        <w:t xml:space="preserve">the </w:t>
      </w:r>
      <w:r w:rsidR="00604331" w:rsidRPr="000E602D">
        <w:rPr>
          <w:b/>
          <w:bCs/>
          <w:lang w:val="en-US" w:eastAsia="zh-CN"/>
        </w:rPr>
        <w:t xml:space="preserve">UE generates HARQ-ACK information for SPS PDSCH that </w:t>
      </w:r>
      <w:r w:rsidR="007D5ED6" w:rsidRPr="000E602D">
        <w:rPr>
          <w:b/>
          <w:bCs/>
          <w:lang w:val="en-US" w:eastAsia="zh-CN"/>
        </w:rPr>
        <w:t>is canceled due</w:t>
      </w:r>
      <w:r w:rsidR="003363E3" w:rsidRPr="000E602D">
        <w:rPr>
          <w:b/>
          <w:bCs/>
          <w:lang w:val="en-US" w:eastAsia="zh-CN"/>
        </w:rPr>
        <w:t xml:space="preserve"> to UL-DL conflict or dynamic grant</w:t>
      </w:r>
      <w:r w:rsidR="007D5ED6" w:rsidRPr="000E602D">
        <w:rPr>
          <w:b/>
          <w:bCs/>
          <w:lang w:val="en-US" w:eastAsia="zh-CN"/>
        </w:rPr>
        <w:t xml:space="preserve"> overwriting</w:t>
      </w:r>
      <w:r w:rsidR="001F7CBE" w:rsidRPr="000E602D">
        <w:rPr>
          <w:b/>
          <w:bCs/>
          <w:lang w:val="en-US" w:eastAsia="zh-CN"/>
        </w:rPr>
        <w:t>.</w:t>
      </w:r>
    </w:p>
    <w:p w14:paraId="6A04AEBA" w14:textId="1C4D70CB" w:rsidR="001303D7" w:rsidRPr="0015496E" w:rsidRDefault="00C65E3A" w:rsidP="0015496E">
      <w:pPr>
        <w:spacing w:after="0"/>
        <w:rPr>
          <w:b/>
          <w:bCs/>
          <w:lang w:val="en-US" w:eastAsia="zh-CN"/>
        </w:rPr>
      </w:pPr>
      <w:r w:rsidRPr="0015496E">
        <w:rPr>
          <w:b/>
          <w:bCs/>
          <w:lang w:val="en-US" w:eastAsia="zh-CN"/>
        </w:rPr>
        <w:t xml:space="preserve">Adopt the following text proposal to ensure that </w:t>
      </w:r>
      <w:r w:rsidR="00224BFA" w:rsidRPr="0015496E">
        <w:rPr>
          <w:b/>
          <w:bCs/>
          <w:lang w:val="en-US" w:eastAsia="zh-CN"/>
        </w:rPr>
        <w:t xml:space="preserve">Rel-15 </w:t>
      </w:r>
      <w:r w:rsidR="00F43432" w:rsidRPr="0015496E">
        <w:rPr>
          <w:b/>
          <w:bCs/>
          <w:lang w:val="en-US" w:eastAsia="zh-CN"/>
        </w:rPr>
        <w:t>behavior</w:t>
      </w:r>
      <w:r w:rsidR="00224BFA" w:rsidRPr="0015496E">
        <w:rPr>
          <w:b/>
          <w:bCs/>
          <w:lang w:val="en-US" w:eastAsia="zh-CN"/>
        </w:rPr>
        <w:t xml:space="preserve"> for </w:t>
      </w:r>
      <w:r w:rsidR="001303D7" w:rsidRPr="0015496E">
        <w:rPr>
          <w:b/>
          <w:bCs/>
          <w:lang w:val="en-US" w:eastAsia="zh-CN"/>
        </w:rPr>
        <w:t xml:space="preserve">single PDSCH reception </w:t>
      </w:r>
      <w:r w:rsidR="00224BFA" w:rsidRPr="0015496E">
        <w:rPr>
          <w:b/>
          <w:bCs/>
          <w:lang w:val="en-US" w:eastAsia="zh-CN"/>
        </w:rPr>
        <w:t>is not changed.</w:t>
      </w:r>
      <w:r w:rsidR="009D450B" w:rsidRPr="0015496E">
        <w:rPr>
          <w:b/>
          <w:bCs/>
          <w:lang w:val="en-US" w:eastAsia="zh-CN"/>
        </w:rPr>
        <w:t xml:space="preserve"> Changes are marked </w:t>
      </w:r>
      <w:r w:rsidR="009D450B" w:rsidRPr="0015496E">
        <w:rPr>
          <w:b/>
          <w:bCs/>
          <w:color w:val="FF0000"/>
          <w:lang w:val="en-US" w:eastAsia="zh-CN"/>
        </w:rPr>
        <w:t>in</w:t>
      </w:r>
      <w:r w:rsidR="009D450B" w:rsidRPr="0015496E">
        <w:rPr>
          <w:b/>
          <w:bCs/>
          <w:lang w:val="en-US" w:eastAsia="zh-CN"/>
        </w:rPr>
        <w:t xml:space="preserve"> </w:t>
      </w:r>
      <w:r w:rsidR="009D450B" w:rsidRPr="0015496E">
        <w:rPr>
          <w:b/>
          <w:bCs/>
          <w:color w:val="FF0000"/>
          <w:lang w:val="en-US" w:eastAsia="zh-CN"/>
        </w:rPr>
        <w:t>red</w:t>
      </w:r>
      <w:r w:rsidR="009D450B" w:rsidRPr="0015496E">
        <w:rPr>
          <w:b/>
          <w:bCs/>
          <w:lang w:val="en-US" w:eastAsia="zh-CN"/>
        </w:rPr>
        <w:t>.</w:t>
      </w:r>
      <w:r w:rsidRPr="0015496E">
        <w:rPr>
          <w:b/>
          <w:bCs/>
          <w:lang w:val="en-US" w:eastAsia="zh-CN"/>
        </w:rPr>
        <w:t xml:space="preserve"> </w:t>
      </w:r>
    </w:p>
    <w:tbl>
      <w:tblPr>
        <w:tblStyle w:val="TableGrid1"/>
        <w:tblW w:w="0" w:type="auto"/>
        <w:tblLook w:val="04A0" w:firstRow="1" w:lastRow="0" w:firstColumn="1" w:lastColumn="0" w:noHBand="0" w:noVBand="1"/>
      </w:tblPr>
      <w:tblGrid>
        <w:gridCol w:w="9629"/>
      </w:tblGrid>
      <w:tr w:rsidR="00577959" w14:paraId="2F703E8C" w14:textId="77777777" w:rsidTr="00740DB7">
        <w:tc>
          <w:tcPr>
            <w:tcW w:w="9629" w:type="dxa"/>
          </w:tcPr>
          <w:p w14:paraId="17CD6184" w14:textId="2F31836E" w:rsidR="000F3AB7" w:rsidRDefault="000F3AB7" w:rsidP="000F3AB7">
            <w:pPr>
              <w:rPr>
                <w:b/>
                <w:color w:val="0070C0"/>
                <w:sz w:val="24"/>
              </w:rPr>
            </w:pPr>
            <w:r w:rsidRPr="0092588E">
              <w:rPr>
                <w:b/>
                <w:color w:val="0070C0"/>
                <w:sz w:val="24"/>
              </w:rPr>
              <w:t xml:space="preserve">TP to </w:t>
            </w:r>
            <w:r>
              <w:rPr>
                <w:b/>
                <w:color w:val="0070C0"/>
                <w:sz w:val="24"/>
              </w:rPr>
              <w:t xml:space="preserve">TS 38.213, Sec. 9.1.2 </w:t>
            </w:r>
            <w:r w:rsidR="00FA7383" w:rsidRPr="00FA7383">
              <w:rPr>
                <w:b/>
                <w:color w:val="0070C0"/>
                <w:sz w:val="24"/>
              </w:rPr>
              <w:t>Type-1 HARQ-ACK codebook determination</w:t>
            </w:r>
          </w:p>
          <w:p w14:paraId="715D3824" w14:textId="77777777" w:rsidR="00577959" w:rsidRPr="002B0A01" w:rsidRDefault="00577959" w:rsidP="00740DB7">
            <w:pPr>
              <w:spacing w:after="120"/>
              <w:rPr>
                <w:rFonts w:ascii="Calibri" w:eastAsia="Gulim" w:hAnsi="Calibri" w:cs="Calibri"/>
                <w:sz w:val="20"/>
                <w:szCs w:val="18"/>
              </w:rPr>
            </w:pPr>
            <w:r w:rsidRPr="002B0A01">
              <w:rPr>
                <w:rFonts w:ascii="Calibri" w:eastAsia="Gulim" w:hAnsi="Calibri" w:cs="Calibri"/>
                <w:sz w:val="20"/>
                <w:szCs w:val="18"/>
              </w:rPr>
              <w:t> </w:t>
            </w:r>
            <w:r w:rsidRPr="002B0A01">
              <w:rPr>
                <w:rFonts w:ascii="Arial" w:eastAsia="Gulim" w:hAnsi="Arial" w:cs="Arial"/>
                <w:sz w:val="24"/>
                <w:szCs w:val="24"/>
              </w:rPr>
              <w:t>9.1.2  Type-1 HARQ-ACK codebook determination</w:t>
            </w:r>
          </w:p>
          <w:p w14:paraId="205E0021" w14:textId="77777777" w:rsidR="0038566B" w:rsidRDefault="0038566B" w:rsidP="0038566B">
            <w:pPr>
              <w:spacing w:after="120"/>
              <w:jc w:val="center"/>
              <w:rPr>
                <w:noProof/>
                <w:color w:val="0070C0"/>
                <w:lang w:eastAsia="zh-CN"/>
              </w:rPr>
            </w:pPr>
            <w:r w:rsidRPr="00425EC6">
              <w:rPr>
                <w:bCs/>
                <w:color w:val="0070C0"/>
              </w:rPr>
              <w:t>&lt;unnecessary part is omitted</w:t>
            </w:r>
            <w:r w:rsidRPr="001D524B">
              <w:rPr>
                <w:noProof/>
                <w:color w:val="0070C0"/>
                <w:lang w:eastAsia="zh-CN"/>
              </w:rPr>
              <w:t>&gt;</w:t>
            </w:r>
          </w:p>
          <w:p w14:paraId="0348FD14" w14:textId="551ECD69" w:rsidR="00577959" w:rsidRPr="002B0A01" w:rsidRDefault="00577959" w:rsidP="00740DB7">
            <w:pPr>
              <w:rPr>
                <w:lang w:eastAsia="x-none"/>
              </w:rPr>
            </w:pPr>
            <w:r w:rsidRPr="002B0A01">
              <w:rPr>
                <w:lang w:val="en-US" w:eastAsia="zh-CN"/>
              </w:rPr>
              <w:t xml:space="preserve">within the </w:t>
            </w:r>
            <w:r w:rsidRPr="002B0A01">
              <w:rPr>
                <w:rFonts w:cs="Arial"/>
                <w:noProof/>
                <w:position w:val="-12"/>
                <w:lang w:eastAsia="zh-CN"/>
              </w:rPr>
              <w:drawing>
                <wp:inline distT="0" distB="0" distL="0" distR="0" wp14:anchorId="001C5409" wp14:editId="59D08235">
                  <wp:extent cx="27432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0A01">
              <w:t xml:space="preserve"> occasions for candidate PDSCH receptions as determined in Clause 9.1.2.1</w:t>
            </w:r>
            <w:r w:rsidRPr="002B0A01">
              <w:rPr>
                <w:lang w:val="en-US" w:eastAsia="zh-CN"/>
              </w:rPr>
              <w:t>,</w:t>
            </w:r>
            <w:r w:rsidRPr="002B0A01">
              <w:rPr>
                <w:lang w:val="en-US"/>
              </w:rPr>
              <w:t xml:space="preserve"> </w:t>
            </w:r>
            <w:r w:rsidRPr="002B0A01">
              <w:rPr>
                <w:lang w:eastAsia="x-none"/>
              </w:rPr>
              <w:t>the UE determines a HARQ-ACK codebook only for the SPS PDSCH release or only for the PDSCH reception or only for the SPS PDSCH receptions</w:t>
            </w:r>
            <w:r w:rsidRPr="002B0A01">
              <w:rPr>
                <w:lang w:val="en-US" w:eastAsia="x-none"/>
              </w:rPr>
              <w:t xml:space="preserve"> according to corresponding </w:t>
            </w:r>
            <w:r w:rsidRPr="002B0A01">
              <w:rPr>
                <w:rFonts w:cs="Arial"/>
                <w:noProof/>
                <w:position w:val="-12"/>
                <w:lang w:eastAsia="zh-CN"/>
              </w:rPr>
              <w:drawing>
                <wp:inline distT="0" distB="0" distL="0" distR="0" wp14:anchorId="2F201A27" wp14:editId="7D98056F">
                  <wp:extent cx="27432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0A01">
              <w:rPr>
                <w:rFonts w:cs="Arial"/>
                <w:lang w:eastAsia="zh-CN"/>
              </w:rPr>
              <w:t xml:space="preserve"> occasion</w:t>
            </w:r>
            <w:r w:rsidRPr="002B0A01">
              <w:rPr>
                <w:rFonts w:cs="Arial"/>
                <w:lang w:val="en-US" w:eastAsia="zh-CN"/>
              </w:rPr>
              <w:t>(</w:t>
            </w:r>
            <w:r w:rsidRPr="002B0A01">
              <w:rPr>
                <w:rFonts w:cs="Arial"/>
                <w:lang w:eastAsia="zh-CN"/>
              </w:rPr>
              <w:t>s</w:t>
            </w:r>
            <w:r w:rsidRPr="002B0A01">
              <w:rPr>
                <w:rFonts w:cs="Arial"/>
                <w:lang w:val="en-US" w:eastAsia="zh-CN"/>
              </w:rPr>
              <w:t>) on respective serving cell(s)</w:t>
            </w:r>
            <w:r w:rsidRPr="002B0A01">
              <w:rPr>
                <w:lang w:eastAsia="zh-CN"/>
              </w:rPr>
              <w:t>, where the value of counter DAI in DCI format 1_0 is according to Table 9.1.3-1 and HARQ-ACK information bits in response to</w:t>
            </w:r>
            <w:r w:rsidR="00401336">
              <w:rPr>
                <w:lang w:eastAsia="zh-CN"/>
              </w:rPr>
              <w:t xml:space="preserve"> </w:t>
            </w:r>
            <w:r w:rsidR="00401336">
              <w:rPr>
                <w:color w:val="FF0000"/>
                <w:lang w:eastAsia="zh-CN"/>
              </w:rPr>
              <w:t>more than one</w:t>
            </w:r>
            <w:r w:rsidRPr="002B0A01">
              <w:rPr>
                <w:lang w:eastAsia="zh-CN"/>
              </w:rPr>
              <w:t xml:space="preserve"> SPS PDSCH reception</w:t>
            </w:r>
            <w:r w:rsidRPr="00401336">
              <w:rPr>
                <w:strike/>
                <w:color w:val="FF0000"/>
                <w:lang w:eastAsia="zh-CN"/>
              </w:rPr>
              <w:t>s</w:t>
            </w:r>
            <w:r w:rsidRPr="002B0A01">
              <w:rPr>
                <w:lang w:eastAsia="zh-CN"/>
              </w:rPr>
              <w:t xml:space="preserve"> </w:t>
            </w:r>
            <w:r w:rsidR="00EA41CF" w:rsidRPr="00EA41CF">
              <w:rPr>
                <w:color w:val="FF0000"/>
                <w:lang w:eastAsia="zh-CN"/>
              </w:rPr>
              <w:t xml:space="preserve">that the UE is configured to receive </w:t>
            </w:r>
            <w:r w:rsidRPr="002B0A01">
              <w:rPr>
                <w:lang w:eastAsia="zh-CN"/>
              </w:rPr>
              <w:t>are ordered according to the following pseudo-code</w:t>
            </w:r>
            <w:r w:rsidRPr="002B0A01">
              <w:rPr>
                <w:lang w:eastAsia="x-none"/>
              </w:rPr>
              <w:t>; otherwise, the procedures in Clause 9.1.2.1 and Clause 9.1.2.2 for a HARQ-ACK codebook determination apply.</w:t>
            </w:r>
          </w:p>
          <w:p w14:paraId="426B74E5" w14:textId="3964F215" w:rsidR="00577959" w:rsidRPr="0038566B" w:rsidRDefault="0038566B" w:rsidP="0038566B">
            <w:pPr>
              <w:spacing w:after="120"/>
              <w:jc w:val="center"/>
              <w:rPr>
                <w:noProof/>
                <w:color w:val="0070C0"/>
                <w:lang w:eastAsia="zh-CN"/>
              </w:rPr>
            </w:pPr>
            <w:r w:rsidRPr="00425EC6">
              <w:rPr>
                <w:bCs/>
                <w:color w:val="0070C0"/>
              </w:rPr>
              <w:t>&lt;unnecessary part is omitted</w:t>
            </w:r>
            <w:r w:rsidRPr="001D524B">
              <w:rPr>
                <w:noProof/>
                <w:color w:val="0070C0"/>
                <w:lang w:eastAsia="zh-CN"/>
              </w:rPr>
              <w:t>&gt;</w:t>
            </w:r>
          </w:p>
        </w:tc>
      </w:tr>
    </w:tbl>
    <w:p w14:paraId="34C42B95" w14:textId="462790AB" w:rsidR="000D45C4" w:rsidRPr="0025565B" w:rsidRDefault="000D45C4" w:rsidP="000D45C4">
      <w:pPr>
        <w:pStyle w:val="Heading1"/>
        <w:rPr>
          <w:lang w:val="en-US"/>
        </w:rPr>
      </w:pPr>
      <w:r>
        <w:rPr>
          <w:lang w:val="en-US"/>
        </w:rPr>
        <w:t>3</w:t>
      </w:r>
      <w:r w:rsidRPr="0025565B">
        <w:rPr>
          <w:lang w:val="en-US"/>
        </w:rPr>
        <w:tab/>
      </w:r>
      <w:r w:rsidR="005729F0">
        <w:rPr>
          <w:lang w:val="en-US"/>
        </w:rPr>
        <w:t>Identified issues not discussed (by email) yet</w:t>
      </w:r>
      <w:r w:rsidR="00427A33" w:rsidRPr="00841F95">
        <w:rPr>
          <w:lang w:val="en-US"/>
        </w:rPr>
        <w:t xml:space="preserve"> </w:t>
      </w:r>
    </w:p>
    <w:p w14:paraId="7F59F896" w14:textId="03393F6A" w:rsidR="000D45C4" w:rsidRPr="0022740E" w:rsidRDefault="000D45C4" w:rsidP="0022740E">
      <w:pPr>
        <w:pStyle w:val="Heading2"/>
      </w:pPr>
      <w:r w:rsidRPr="0022740E">
        <w:t>3.1 Overwriting of SPS PDSCH with dynamic grant</w:t>
      </w:r>
    </w:p>
    <w:p w14:paraId="39A27DF1" w14:textId="6F7A593D" w:rsidR="000D45C4" w:rsidRPr="00DC75E2" w:rsidRDefault="000D45C4">
      <w:pPr>
        <w:rPr>
          <w:color w:val="FF0000"/>
        </w:rPr>
      </w:pPr>
      <w:r>
        <w:rPr>
          <w:szCs w:val="22"/>
          <w:lang w:val="en-US"/>
        </w:rPr>
        <w:t>Current specifications allow the</w:t>
      </w:r>
      <w:r w:rsidRPr="00B905C3">
        <w:rPr>
          <w:lang w:val="en-US"/>
        </w:rPr>
        <w:t xml:space="preserve"> </w:t>
      </w:r>
      <w:r>
        <w:rPr>
          <w:lang w:val="en-US"/>
        </w:rPr>
        <w:t xml:space="preserve">use </w:t>
      </w:r>
      <w:r w:rsidRPr="00B905C3">
        <w:rPr>
          <w:lang w:val="en-US"/>
        </w:rPr>
        <w:t xml:space="preserve">of a dynamic grant to override </w:t>
      </w:r>
      <w:r>
        <w:rPr>
          <w:lang w:val="en-US"/>
        </w:rPr>
        <w:t xml:space="preserve">a </w:t>
      </w:r>
      <w:r w:rsidRPr="00B905C3">
        <w:rPr>
          <w:lang w:val="en-US"/>
        </w:rPr>
        <w:t xml:space="preserve">SPS </w:t>
      </w:r>
      <w:r>
        <w:rPr>
          <w:lang w:val="en-US"/>
        </w:rPr>
        <w:t xml:space="preserve">PDSCH </w:t>
      </w:r>
      <w:r w:rsidRPr="00B905C3">
        <w:rPr>
          <w:lang w:val="en-US"/>
        </w:rPr>
        <w:t xml:space="preserve">occasion. </w:t>
      </w:r>
      <w:r>
        <w:rPr>
          <w:lang w:val="en-US"/>
        </w:rPr>
        <w:t>This is particularly useful in the case of colliding SPS occasions</w:t>
      </w:r>
      <w:r w:rsidRPr="00B905C3">
        <w:rPr>
          <w:lang w:val="en-US"/>
        </w:rPr>
        <w:t xml:space="preserve">, </w:t>
      </w:r>
      <w:r>
        <w:rPr>
          <w:lang w:val="en-US"/>
        </w:rPr>
        <w:t xml:space="preserve">where </w:t>
      </w:r>
      <w:r w:rsidRPr="00B905C3">
        <w:rPr>
          <w:lang w:val="en-US"/>
        </w:rPr>
        <w:t xml:space="preserve">the dynamic granted resources could indicate resources equivalent to the sum of the resources occupied by the SPS occasions. </w:t>
      </w:r>
      <w:r>
        <w:rPr>
          <w:lang w:val="en-US"/>
        </w:rPr>
        <w:t>However, one limitation, coming from R</w:t>
      </w:r>
      <w:r w:rsidR="00EF264B">
        <w:rPr>
          <w:lang w:val="en-US"/>
        </w:rPr>
        <w:t>el-</w:t>
      </w:r>
      <w:r>
        <w:rPr>
          <w:lang w:val="en-US"/>
        </w:rPr>
        <w:t>15 is that “</w:t>
      </w:r>
      <w:r>
        <w:rPr>
          <w:color w:val="000000"/>
          <w:kern w:val="2"/>
          <w:lang w:eastAsia="zh-CN"/>
        </w:rPr>
        <w:t>PDCCH scheduling the PDSCH with C-RNTI or MCS-C-RNTI ends at least 14 symbols before the start of the PDSCH with CS-RNTI without the corresponding DCI”.</w:t>
      </w:r>
      <w:r w:rsidRPr="00B905C3">
        <w:rPr>
          <w:lang w:val="en-US"/>
        </w:rPr>
        <w:t xml:space="preserve"> We believe that for R</w:t>
      </w:r>
      <w:r w:rsidR="00EF264B">
        <w:rPr>
          <w:lang w:val="en-US"/>
        </w:rPr>
        <w:t>el-</w:t>
      </w:r>
      <w:r w:rsidRPr="00B905C3">
        <w:rPr>
          <w:lang w:val="en-US"/>
        </w:rPr>
        <w:t>16, the requirement of 14 symbols is too restrictive to allow a dynamic PDSCH to be scheduled on overlapping SPS PDSCH allocations, considering that this is for the support of URLLC. Given that there should not be</w:t>
      </w:r>
      <w:r w:rsidR="003A52F9">
        <w:rPr>
          <w:lang w:val="en-US"/>
        </w:rPr>
        <w:t xml:space="preserve"> any</w:t>
      </w:r>
      <w:r w:rsidRPr="00B905C3">
        <w:rPr>
          <w:lang w:val="en-US"/>
        </w:rPr>
        <w:t xml:space="preserve"> preparation needed for decoding SPS, as long as the UE decodes the DCI before SPS starts, there should not be any interruption required in UE processing. In this sense, the required number of symbols only needs to consider the DCI decoding time, and it should be </w:t>
      </w:r>
      <w:r w:rsidR="006100C1" w:rsidDel="00D93332">
        <w:rPr>
          <w:lang w:val="en-US"/>
        </w:rPr>
        <w:t xml:space="preserve">much </w:t>
      </w:r>
      <w:r w:rsidRPr="00B905C3">
        <w:rPr>
          <w:lang w:val="en-US"/>
        </w:rPr>
        <w:t xml:space="preserve">smaller than PDSCH processing time </w:t>
      </w:r>
      <w:r w:rsidR="00D93332" w:rsidRPr="00C71D7B">
        <w:rPr>
          <w:i/>
        </w:rPr>
        <w:t>T</w:t>
      </w:r>
      <w:r w:rsidR="00D93332" w:rsidRPr="00C71D7B">
        <w:rPr>
          <w:i/>
          <w:vertAlign w:val="subscript"/>
        </w:rPr>
        <w:t>proc,</w:t>
      </w:r>
      <w:r w:rsidR="00D93332" w:rsidRPr="00C71D7B">
        <w:rPr>
          <w:i/>
          <w:iCs/>
          <w:vertAlign w:val="subscript"/>
        </w:rPr>
        <w:t>1</w:t>
      </w:r>
      <w:r w:rsidRPr="00B905C3">
        <w:rPr>
          <w:lang w:val="en-US"/>
        </w:rPr>
        <w:t>.</w:t>
      </w:r>
      <w:r w:rsidR="005B009D">
        <w:rPr>
          <w:lang w:val="en-US"/>
        </w:rPr>
        <w:t xml:space="preserve"> </w:t>
      </w:r>
      <w:r w:rsidR="00C71D7B">
        <w:rPr>
          <w:lang w:val="en-US"/>
        </w:rPr>
        <w:t>Given that PDSCH processing time consists of PDCCH decoding time and PDSCH decoding time, and PDSCH decoding typically takes longer than PDCCH decoding, w</w:t>
      </w:r>
      <w:r w:rsidR="00A5781A">
        <w:rPr>
          <w:lang w:val="en-US"/>
        </w:rPr>
        <w:t>e</w:t>
      </w:r>
      <w:r w:rsidR="008577FF">
        <w:rPr>
          <w:lang w:val="en-US"/>
        </w:rPr>
        <w:t xml:space="preserve"> therefore propose to </w:t>
      </w:r>
      <w:r w:rsidR="00CF6A91">
        <w:rPr>
          <w:lang w:val="en-US"/>
        </w:rPr>
        <w:t xml:space="preserve">reduce the </w:t>
      </w:r>
      <w:r w:rsidR="00361BC8">
        <w:rPr>
          <w:lang w:val="en-US"/>
        </w:rPr>
        <w:t xml:space="preserve">time </w:t>
      </w:r>
      <w:r w:rsidR="008577FF">
        <w:rPr>
          <w:lang w:val="en-US"/>
        </w:rPr>
        <w:t xml:space="preserve">between the PDCCH scheduling </w:t>
      </w:r>
      <w:r w:rsidR="00A83B77">
        <w:rPr>
          <w:lang w:val="en-US"/>
        </w:rPr>
        <w:t>the dynamic grant and the SPS PDSCH</w:t>
      </w:r>
      <w:r w:rsidR="00AB6A98">
        <w:rPr>
          <w:lang w:val="en-US"/>
        </w:rPr>
        <w:t xml:space="preserve"> to </w:t>
      </w:r>
      <w:r w:rsidR="00AB6A98" w:rsidRPr="00E16B5D">
        <w:rPr>
          <w:i/>
          <w:iCs/>
        </w:rPr>
        <w:t>T</w:t>
      </w:r>
      <w:r w:rsidR="00AB6A98" w:rsidRPr="00E16B5D">
        <w:rPr>
          <w:i/>
          <w:iCs/>
          <w:vertAlign w:val="subscript"/>
        </w:rPr>
        <w:t>proc,1</w:t>
      </w:r>
      <w:r w:rsidR="00C71D7B">
        <w:t>/2</w:t>
      </w:r>
      <w:r w:rsidR="00CF6A91">
        <w:t xml:space="preserve">, where </w:t>
      </w:r>
      <w:r w:rsidR="00CF6A91" w:rsidRPr="00E16B5D">
        <w:rPr>
          <w:i/>
          <w:iCs/>
        </w:rPr>
        <w:t>T</w:t>
      </w:r>
      <w:r w:rsidR="00CF6A91" w:rsidRPr="00E16B5D">
        <w:rPr>
          <w:i/>
          <w:iCs/>
          <w:vertAlign w:val="subscript"/>
        </w:rPr>
        <w:t>proc,1</w:t>
      </w:r>
      <w:r w:rsidR="00CF6A91">
        <w:t xml:space="preserve"> is </w:t>
      </w:r>
      <w:r w:rsidR="00122ACD">
        <w:t xml:space="preserve"> the PDSCH processing time of the corresponding capability (38.214, Sec. 5.3) </w:t>
      </w:r>
      <w:r w:rsidR="00574D7C" w:rsidRPr="00574D7C">
        <w:t xml:space="preserve">assuming </w:t>
      </w:r>
      <w:r w:rsidR="00574D7C" w:rsidRPr="00C71D7B">
        <w:rPr>
          <w:i/>
        </w:rPr>
        <w:t>d</w:t>
      </w:r>
      <w:r w:rsidR="00574D7C" w:rsidRPr="00C71D7B">
        <w:rPr>
          <w:i/>
          <w:vertAlign w:val="subscript"/>
        </w:rPr>
        <w:t>1,1</w:t>
      </w:r>
      <w:r w:rsidR="00574D7C" w:rsidRPr="00C71D7B">
        <w:t>=0</w:t>
      </w:r>
      <w:r w:rsidR="00574D7C">
        <w:t xml:space="preserve">. </w:t>
      </w:r>
      <w:r w:rsidR="00574D7C">
        <w:rPr>
          <w:lang w:val="en-US"/>
        </w:rPr>
        <w:t>To ensure Rel-15 compatibility,</w:t>
      </w:r>
      <w:r w:rsidR="00182784">
        <w:rPr>
          <w:lang w:val="en-US"/>
        </w:rPr>
        <w:t xml:space="preserve"> this </w:t>
      </w:r>
      <w:r w:rsidR="00182784">
        <w:rPr>
          <w:lang w:val="en-US"/>
        </w:rPr>
        <w:lastRenderedPageBreak/>
        <w:t xml:space="preserve">is only applicable if </w:t>
      </w:r>
      <w:r w:rsidR="00D46C09">
        <w:rPr>
          <w:lang w:val="en-US"/>
        </w:rPr>
        <w:t xml:space="preserve">the </w:t>
      </w:r>
      <w:r w:rsidR="00182784">
        <w:rPr>
          <w:lang w:val="en-US"/>
        </w:rPr>
        <w:t xml:space="preserve">UE </w:t>
      </w:r>
      <w:r w:rsidR="003B3B98">
        <w:rPr>
          <w:lang w:val="en-US"/>
        </w:rPr>
        <w:t xml:space="preserve">indicates </w:t>
      </w:r>
      <w:r w:rsidR="009B3945">
        <w:rPr>
          <w:lang w:val="en-US"/>
        </w:rPr>
        <w:t xml:space="preserve">support for </w:t>
      </w:r>
      <w:r w:rsidR="005A4EF5">
        <w:rPr>
          <w:lang w:val="en-US"/>
        </w:rPr>
        <w:t>this</w:t>
      </w:r>
      <w:r w:rsidR="00F12605">
        <w:rPr>
          <w:lang w:val="en-US"/>
        </w:rPr>
        <w:t xml:space="preserve"> </w:t>
      </w:r>
      <w:r w:rsidR="00E12A67">
        <w:rPr>
          <w:lang w:val="en-US"/>
        </w:rPr>
        <w:t xml:space="preserve">new capability </w:t>
      </w:r>
      <w:r w:rsidR="000036B9">
        <w:rPr>
          <w:lang w:val="en-US"/>
        </w:rPr>
        <w:t xml:space="preserve">which we denote as </w:t>
      </w:r>
      <w:r w:rsidR="000036B9" w:rsidRPr="00C71D7B">
        <w:t>[fast_SPS_PDSCH_overwriting]</w:t>
      </w:r>
      <w:r w:rsidR="000036B9">
        <w:t xml:space="preserve"> in the text proposal below.</w:t>
      </w:r>
    </w:p>
    <w:p w14:paraId="29C64C50" w14:textId="386B3100" w:rsidR="000D45C4" w:rsidRPr="00B905C3" w:rsidRDefault="000D45C4" w:rsidP="000D45C4">
      <w:pPr>
        <w:spacing w:after="0"/>
        <w:rPr>
          <w:b/>
          <w:lang w:val="en-US"/>
        </w:rPr>
      </w:pPr>
      <w:r w:rsidRPr="00B905C3">
        <w:rPr>
          <w:b/>
          <w:lang w:val="en-US"/>
        </w:rPr>
        <w:t xml:space="preserve">Proposal </w:t>
      </w:r>
      <w:r w:rsidR="003A52F9">
        <w:rPr>
          <w:b/>
          <w:lang w:val="en-US"/>
        </w:rPr>
        <w:t>5</w:t>
      </w:r>
      <w:r w:rsidRPr="00B905C3">
        <w:rPr>
          <w:b/>
          <w:lang w:val="en-US"/>
        </w:rPr>
        <w:t xml:space="preserve">: </w:t>
      </w:r>
      <w:r w:rsidR="00B52A45">
        <w:rPr>
          <w:b/>
          <w:lang w:val="en-US"/>
        </w:rPr>
        <w:t>For Rel-16, r</w:t>
      </w:r>
      <w:r w:rsidR="00FD4971" w:rsidRPr="00FD4971">
        <w:rPr>
          <w:b/>
          <w:lang w:val="en-US"/>
        </w:rPr>
        <w:t xml:space="preserve">educe the time between </w:t>
      </w:r>
      <w:r w:rsidR="00DE12EF">
        <w:rPr>
          <w:b/>
          <w:lang w:val="en-US"/>
        </w:rPr>
        <w:t xml:space="preserve">the </w:t>
      </w:r>
      <w:r w:rsidR="00C54A23">
        <w:rPr>
          <w:b/>
          <w:lang w:val="en-US"/>
        </w:rPr>
        <w:t>end of a</w:t>
      </w:r>
      <w:r w:rsidR="00CA4735">
        <w:rPr>
          <w:b/>
          <w:lang w:val="en-US"/>
        </w:rPr>
        <w:t xml:space="preserve"> </w:t>
      </w:r>
      <w:r w:rsidR="00FD4971" w:rsidRPr="00FD4971">
        <w:rPr>
          <w:b/>
          <w:lang w:val="en-US"/>
        </w:rPr>
        <w:t xml:space="preserve">PDCCH scheduling </w:t>
      </w:r>
      <w:r w:rsidR="00CA4735">
        <w:rPr>
          <w:b/>
          <w:lang w:val="en-US"/>
        </w:rPr>
        <w:t xml:space="preserve">a </w:t>
      </w:r>
      <w:r w:rsidR="00FD4971" w:rsidRPr="00FD4971">
        <w:rPr>
          <w:b/>
          <w:lang w:val="en-US"/>
        </w:rPr>
        <w:t xml:space="preserve">dynamic grant and </w:t>
      </w:r>
      <w:r w:rsidR="00B52A45">
        <w:rPr>
          <w:b/>
          <w:lang w:val="en-US"/>
        </w:rPr>
        <w:t>an overlapping</w:t>
      </w:r>
      <w:r w:rsidR="002E2392">
        <w:rPr>
          <w:b/>
          <w:lang w:val="en-US"/>
        </w:rPr>
        <w:t xml:space="preserve"> </w:t>
      </w:r>
      <w:r w:rsidR="00FD4971" w:rsidRPr="00FD4971">
        <w:rPr>
          <w:b/>
          <w:lang w:val="en-US"/>
        </w:rPr>
        <w:t xml:space="preserve">SPS PDSCH to </w:t>
      </w:r>
      <w:r w:rsidR="00FD4971" w:rsidRPr="00C71D7B">
        <w:rPr>
          <w:b/>
          <w:i/>
          <w:lang w:val="en-US"/>
        </w:rPr>
        <w:t>T</w:t>
      </w:r>
      <w:r w:rsidR="00FD4971" w:rsidRPr="00C71D7B">
        <w:rPr>
          <w:b/>
          <w:i/>
          <w:vertAlign w:val="subscript"/>
          <w:lang w:val="en-US"/>
        </w:rPr>
        <w:t>proc,1</w:t>
      </w:r>
      <w:r w:rsidR="00603DA7">
        <w:rPr>
          <w:b/>
          <w:i/>
          <w:iCs/>
          <w:lang w:val="en-US"/>
        </w:rPr>
        <w:t>/2</w:t>
      </w:r>
      <w:r w:rsidR="00FD4971" w:rsidRPr="00FD4971">
        <w:rPr>
          <w:b/>
          <w:lang w:val="en-US"/>
        </w:rPr>
        <w:t xml:space="preserve">, where </w:t>
      </w:r>
      <w:r w:rsidR="00152791" w:rsidRPr="00E16B5D">
        <w:rPr>
          <w:b/>
          <w:i/>
          <w:iCs/>
          <w:lang w:val="en-US"/>
        </w:rPr>
        <w:t>T</w:t>
      </w:r>
      <w:r w:rsidR="00152791" w:rsidRPr="00E16B5D">
        <w:rPr>
          <w:b/>
          <w:i/>
          <w:iCs/>
          <w:vertAlign w:val="subscript"/>
          <w:lang w:val="en-US"/>
        </w:rPr>
        <w:t>proc,1</w:t>
      </w:r>
      <w:r w:rsidR="00152791" w:rsidRPr="00FD4971">
        <w:rPr>
          <w:b/>
          <w:lang w:val="en-US"/>
        </w:rPr>
        <w:t xml:space="preserve"> </w:t>
      </w:r>
      <w:r w:rsidR="00FD4971" w:rsidRPr="00FD4971">
        <w:rPr>
          <w:b/>
          <w:lang w:val="en-US"/>
        </w:rPr>
        <w:t xml:space="preserve">is </w:t>
      </w:r>
      <w:r w:rsidR="00122ACD" w:rsidRPr="00276407">
        <w:rPr>
          <w:b/>
        </w:rPr>
        <w:t xml:space="preserve">the PDSCH processing time of the corresponding capability (38.214, Sec. 5.3) assuming </w:t>
      </w:r>
      <w:r w:rsidR="00122ACD" w:rsidRPr="00276407">
        <w:rPr>
          <w:b/>
          <w:i/>
        </w:rPr>
        <w:t>d</w:t>
      </w:r>
      <w:r w:rsidR="00122ACD" w:rsidRPr="00276407">
        <w:rPr>
          <w:b/>
          <w:i/>
          <w:vertAlign w:val="subscript"/>
        </w:rPr>
        <w:t>1,1</w:t>
      </w:r>
      <w:r w:rsidR="00122ACD" w:rsidRPr="00276407">
        <w:rPr>
          <w:b/>
        </w:rPr>
        <w:t>=0</w:t>
      </w:r>
      <w:r w:rsidR="00B52A45">
        <w:rPr>
          <w:b/>
          <w:lang w:val="en-US"/>
        </w:rPr>
        <w:t>.</w:t>
      </w:r>
      <w:r w:rsidR="00FD4971" w:rsidRPr="00FD4971">
        <w:rPr>
          <w:b/>
          <w:lang w:val="en-US"/>
        </w:rPr>
        <w:t xml:space="preserve"> </w:t>
      </w:r>
      <w:r w:rsidRPr="004343B5">
        <w:rPr>
          <w:b/>
          <w:lang w:val="en-US"/>
        </w:rPr>
        <w:t>Adopt the following text proposal</w:t>
      </w:r>
      <w:r>
        <w:rPr>
          <w:b/>
          <w:lang w:val="en-US"/>
        </w:rPr>
        <w:t>/correction</w:t>
      </w:r>
      <w:r w:rsidRPr="004343B5">
        <w:rPr>
          <w:b/>
          <w:lang w:val="en-US"/>
        </w:rPr>
        <w:t xml:space="preserve"> to Sec</w:t>
      </w:r>
      <w:r>
        <w:rPr>
          <w:b/>
          <w:lang w:val="en-US"/>
        </w:rPr>
        <w:t xml:space="preserve">tion 5.1 </w:t>
      </w:r>
      <w:r w:rsidRPr="004343B5">
        <w:rPr>
          <w:b/>
          <w:lang w:val="en-US"/>
        </w:rPr>
        <w:t xml:space="preserve">of TS 38.214 with changes marked </w:t>
      </w:r>
      <w:r w:rsidRPr="004343B5">
        <w:rPr>
          <w:b/>
          <w:color w:val="FF0000"/>
          <w:lang w:val="en-US"/>
        </w:rPr>
        <w:t>in red</w:t>
      </w:r>
      <w:r w:rsidRPr="004343B5">
        <w:rPr>
          <w:b/>
          <w:lang w:val="en-US"/>
        </w:rPr>
        <w:t>:</w:t>
      </w:r>
    </w:p>
    <w:p w14:paraId="376A50A9" w14:textId="77777777" w:rsidR="000D45C4" w:rsidRPr="00EA4516" w:rsidRDefault="000D45C4" w:rsidP="000D45C4">
      <w:pPr>
        <w:rPr>
          <w:lang w:val="en-US"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0D45C4" w14:paraId="684BB9BE" w14:textId="77777777" w:rsidTr="00EA6A34">
        <w:tc>
          <w:tcPr>
            <w:tcW w:w="9619" w:type="dxa"/>
          </w:tcPr>
          <w:p w14:paraId="04A534B2" w14:textId="1DFA749C" w:rsidR="000D45C4" w:rsidRDefault="000D45C4" w:rsidP="00EA6A34">
            <w:pPr>
              <w:rPr>
                <w:b/>
                <w:color w:val="0070C0"/>
                <w:sz w:val="24"/>
              </w:rPr>
            </w:pPr>
            <w:bookmarkStart w:id="21" w:name="_Hlk32344565"/>
            <w:r w:rsidRPr="0092588E">
              <w:rPr>
                <w:b/>
                <w:color w:val="0070C0"/>
                <w:sz w:val="24"/>
              </w:rPr>
              <w:t xml:space="preserve">TP to </w:t>
            </w:r>
            <w:r>
              <w:rPr>
                <w:b/>
                <w:color w:val="0070C0"/>
                <w:sz w:val="24"/>
              </w:rPr>
              <w:t xml:space="preserve">TS 38.214, Sec. 5.1 </w:t>
            </w:r>
            <w:r w:rsidR="0067519C">
              <w:rPr>
                <w:b/>
                <w:color w:val="0070C0"/>
                <w:sz w:val="24"/>
              </w:rPr>
              <w:t xml:space="preserve">to </w:t>
            </w:r>
            <w:r w:rsidR="0067519C" w:rsidRPr="0067519C">
              <w:rPr>
                <w:b/>
                <w:color w:val="0070C0"/>
                <w:sz w:val="24"/>
              </w:rPr>
              <w:t>reduce the time between the end of a PDCCH scheduling a dynamic grant and an overlapping SPS PDSCH</w:t>
            </w:r>
          </w:p>
          <w:p w14:paraId="50E34736" w14:textId="77777777" w:rsidR="000D45C4" w:rsidRPr="0048482F" w:rsidRDefault="000D45C4" w:rsidP="00EA6A34">
            <w:pPr>
              <w:pStyle w:val="Heading2"/>
              <w:outlineLvl w:val="1"/>
              <w:rPr>
                <w:color w:val="000000"/>
              </w:rPr>
            </w:pPr>
            <w:bookmarkStart w:id="22" w:name="_Toc11352080"/>
            <w:bookmarkStart w:id="23" w:name="_Toc20317970"/>
            <w:bookmarkStart w:id="24" w:name="_Toc27299868"/>
            <w:bookmarkStart w:id="25" w:name="_Toc29673133"/>
            <w:bookmarkStart w:id="26" w:name="_Toc29673274"/>
            <w:bookmarkStart w:id="27" w:name="_Toc29674267"/>
            <w:r w:rsidRPr="0048482F">
              <w:rPr>
                <w:color w:val="000000"/>
              </w:rPr>
              <w:t>5.1</w:t>
            </w:r>
            <w:r w:rsidRPr="0048482F">
              <w:rPr>
                <w:color w:val="000000"/>
              </w:rPr>
              <w:tab/>
              <w:t>UE procedure for receiving the physical downlink shared channel</w:t>
            </w:r>
            <w:bookmarkEnd w:id="22"/>
            <w:bookmarkEnd w:id="23"/>
            <w:bookmarkEnd w:id="24"/>
            <w:bookmarkEnd w:id="25"/>
            <w:bookmarkEnd w:id="26"/>
            <w:bookmarkEnd w:id="27"/>
          </w:p>
          <w:p w14:paraId="4E2B6342" w14:textId="188E2279" w:rsidR="006100C1" w:rsidRDefault="006100C1" w:rsidP="005B009D">
            <w:pPr>
              <w:jc w:val="center"/>
              <w:rPr>
                <w:color w:val="000000"/>
              </w:rPr>
            </w:pPr>
            <w:r w:rsidRPr="001D524B">
              <w:rPr>
                <w:b/>
                <w:color w:val="0070C0"/>
              </w:rPr>
              <w:t>&lt;</w:t>
            </w:r>
            <w:r w:rsidRPr="001D524B">
              <w:rPr>
                <w:noProof/>
                <w:color w:val="0070C0"/>
                <w:lang w:eastAsia="zh-CN"/>
              </w:rPr>
              <w:t>Unchanged text is omitted&gt;</w:t>
            </w:r>
          </w:p>
          <w:p w14:paraId="7A1E9234" w14:textId="2444B4CB" w:rsidR="000D45C4" w:rsidRPr="00146651" w:rsidRDefault="000D45C4" w:rsidP="00EA6A34">
            <w:pPr>
              <w:rPr>
                <w:color w:val="000000"/>
                <w:kern w:val="2"/>
                <w:lang w:eastAsia="zh-CN"/>
              </w:rPr>
            </w:pPr>
            <w:r w:rsidRPr="00146651">
              <w:rPr>
                <w:color w:val="000000"/>
                <w:kern w:val="2"/>
                <w:lang w:eastAsia="zh-CN"/>
              </w:rPr>
              <w:t xml:space="preserve">The UE is not expected to decode a PDSCH scheduled in </w:t>
            </w:r>
            <w:r>
              <w:rPr>
                <w:color w:val="000000"/>
                <w:kern w:val="2"/>
                <w:lang w:eastAsia="zh-CN"/>
              </w:rPr>
              <w:t>a serving</w:t>
            </w:r>
            <w:r w:rsidRPr="00146651">
              <w:rPr>
                <w:color w:val="000000"/>
                <w:kern w:val="2"/>
                <w:lang w:eastAsia="zh-CN"/>
              </w:rPr>
              <w:t xml:space="preserve"> cell with C-RNTI </w:t>
            </w:r>
            <w:r>
              <w:rPr>
                <w:color w:val="000000"/>
                <w:kern w:val="2"/>
                <w:lang w:eastAsia="zh-CN"/>
              </w:rPr>
              <w:t xml:space="preserve">or MCS-C-RNTI </w:t>
            </w:r>
            <w:r w:rsidRPr="00146651">
              <w:rPr>
                <w:color w:val="000000"/>
                <w:kern w:val="2"/>
                <w:lang w:eastAsia="zh-CN"/>
              </w:rPr>
              <w:t xml:space="preserve">and another PDSCH scheduled in the </w:t>
            </w:r>
            <w:r>
              <w:rPr>
                <w:color w:val="000000"/>
                <w:kern w:val="2"/>
                <w:lang w:eastAsia="zh-CN"/>
              </w:rPr>
              <w:t>same serving</w:t>
            </w:r>
            <w:r w:rsidRPr="00146651">
              <w:rPr>
                <w:color w:val="000000"/>
                <w:kern w:val="2"/>
                <w:lang w:eastAsia="zh-CN"/>
              </w:rPr>
              <w:t xml:space="preserve"> cell with CS-RNTI if the PDSCHs partially or fully overlap in time</w:t>
            </w:r>
            <w:r>
              <w:rPr>
                <w:color w:val="000000"/>
                <w:kern w:val="2"/>
                <w:lang w:eastAsia="zh-CN"/>
              </w:rPr>
              <w:t xml:space="preserve"> except if the PDCCH scheduling the PDSCH with C-RNTI or MCS-C-RNTI ends at least </w:t>
            </w:r>
            <w:r w:rsidR="00C71D7B" w:rsidRPr="002C64E4">
              <w:rPr>
                <w:i/>
                <w:color w:val="FF0000"/>
                <w:kern w:val="2"/>
                <w:lang w:eastAsia="zh-CN"/>
              </w:rPr>
              <w:t>T</w:t>
            </w:r>
            <w:r w:rsidR="00450171" w:rsidRPr="009C1F4C">
              <w:rPr>
                <w:strike/>
                <w:color w:val="FF0000"/>
                <w:kern w:val="2"/>
                <w:lang w:eastAsia="zh-CN"/>
              </w:rPr>
              <w:t>14</w:t>
            </w:r>
            <w:r w:rsidRPr="004343B5">
              <w:rPr>
                <w:color w:val="FF0000"/>
                <w:kern w:val="2"/>
                <w:lang w:eastAsia="zh-CN"/>
              </w:rPr>
              <w:t xml:space="preserve"> </w:t>
            </w:r>
            <w:r w:rsidRPr="0044482F">
              <w:rPr>
                <w:strike/>
                <w:color w:val="FF0000"/>
                <w:kern w:val="2"/>
                <w:lang w:eastAsia="zh-CN"/>
              </w:rPr>
              <w:t>symbols</w:t>
            </w:r>
            <w:r w:rsidRPr="0044482F">
              <w:rPr>
                <w:color w:val="FF0000"/>
                <w:kern w:val="2"/>
                <w:lang w:eastAsia="zh-CN"/>
              </w:rPr>
              <w:t xml:space="preserve"> </w:t>
            </w:r>
            <w:r>
              <w:rPr>
                <w:color w:val="000000"/>
                <w:kern w:val="2"/>
                <w:lang w:eastAsia="zh-CN"/>
              </w:rPr>
              <w:t>before the start of the PDSCH with CS-RNTI without the corresponding DCI, in which case the UE shall decode the PDSCH scheduled with C-RNTI or MCS-C-RNTI</w:t>
            </w:r>
            <w:r w:rsidRPr="00146651">
              <w:rPr>
                <w:color w:val="000000"/>
                <w:kern w:val="2"/>
                <w:lang w:eastAsia="zh-CN"/>
              </w:rPr>
              <w:t>.</w:t>
            </w:r>
            <w:r>
              <w:rPr>
                <w:color w:val="000000"/>
                <w:kern w:val="2"/>
                <w:lang w:eastAsia="zh-CN"/>
              </w:rPr>
              <w:t xml:space="preserve"> </w:t>
            </w:r>
            <w:r w:rsidR="001C5FCF" w:rsidRPr="001D09E1">
              <w:rPr>
                <w:color w:val="FF0000"/>
                <w:kern w:val="2"/>
                <w:lang w:eastAsia="zh-CN"/>
              </w:rPr>
              <w:t>The val</w:t>
            </w:r>
            <w:r w:rsidR="001C5FCF" w:rsidRPr="00006215">
              <w:rPr>
                <w:color w:val="FF0000"/>
                <w:kern w:val="2"/>
                <w:lang w:eastAsia="zh-CN"/>
              </w:rPr>
              <w:t xml:space="preserve">ue of </w:t>
            </w:r>
            <w:r w:rsidR="00C71D7B" w:rsidRPr="001D09E1">
              <w:rPr>
                <w:i/>
                <w:color w:val="FF0000"/>
                <w:kern w:val="2"/>
                <w:lang w:eastAsia="zh-CN"/>
              </w:rPr>
              <w:t>T</w:t>
            </w:r>
            <w:r w:rsidRPr="001D09E1">
              <w:rPr>
                <w:color w:val="FF0000"/>
              </w:rPr>
              <w:t xml:space="preserve"> </w:t>
            </w:r>
            <w:r w:rsidR="00D002C5" w:rsidRPr="001D09E1">
              <w:rPr>
                <w:color w:val="FF0000"/>
              </w:rPr>
              <w:t xml:space="preserve">equals </w:t>
            </w:r>
            <w:r w:rsidR="00D002C5" w:rsidRPr="001D09E1">
              <w:rPr>
                <w:i/>
                <w:color w:val="FF0000"/>
              </w:rPr>
              <w:t>T</w:t>
            </w:r>
            <w:r w:rsidR="00D002C5" w:rsidRPr="001D09E1">
              <w:rPr>
                <w:i/>
                <w:color w:val="FF0000"/>
                <w:vertAlign w:val="subscript"/>
              </w:rPr>
              <w:t>proc,1</w:t>
            </w:r>
            <w:r w:rsidR="00C71D7B" w:rsidRPr="001D09E1">
              <w:rPr>
                <w:color w:val="FF0000"/>
              </w:rPr>
              <w:t>/2</w:t>
            </w:r>
            <w:r w:rsidR="00276407" w:rsidRPr="001D09E1">
              <w:rPr>
                <w:color w:val="FF0000"/>
              </w:rPr>
              <w:t xml:space="preserve">, </w:t>
            </w:r>
            <w:r w:rsidR="00276407" w:rsidRPr="0081753D">
              <w:rPr>
                <w:color w:val="FF0000"/>
                <w:lang w:val="en-US"/>
              </w:rPr>
              <w:t xml:space="preserve">where </w:t>
            </w:r>
            <w:r w:rsidR="00276407" w:rsidRPr="0081753D">
              <w:rPr>
                <w:i/>
                <w:iCs/>
                <w:color w:val="FF0000"/>
                <w:lang w:val="en-US"/>
              </w:rPr>
              <w:t>T</w:t>
            </w:r>
            <w:r w:rsidR="00276407" w:rsidRPr="0081753D">
              <w:rPr>
                <w:i/>
                <w:iCs/>
                <w:color w:val="FF0000"/>
                <w:vertAlign w:val="subscript"/>
                <w:lang w:val="en-US"/>
              </w:rPr>
              <w:t>proc,1</w:t>
            </w:r>
            <w:r w:rsidR="00276407" w:rsidRPr="0081753D">
              <w:rPr>
                <w:color w:val="FF0000"/>
                <w:lang w:val="en-US"/>
              </w:rPr>
              <w:t xml:space="preserve"> is </w:t>
            </w:r>
            <w:r w:rsidR="00276407" w:rsidRPr="0081753D">
              <w:rPr>
                <w:color w:val="FF0000"/>
              </w:rPr>
              <w:t xml:space="preserve">the PDSCH processing time of the corresponding capability </w:t>
            </w:r>
            <w:r w:rsidR="0081753D">
              <w:rPr>
                <w:color w:val="FF0000"/>
              </w:rPr>
              <w:t>according to Subc</w:t>
            </w:r>
            <w:r w:rsidR="00276407" w:rsidRPr="0081753D">
              <w:rPr>
                <w:color w:val="FF0000"/>
              </w:rPr>
              <w:t xml:space="preserve">lause 5.3 assuming </w:t>
            </w:r>
            <w:r w:rsidR="00276407" w:rsidRPr="0081753D">
              <w:rPr>
                <w:i/>
                <w:color w:val="FF0000"/>
              </w:rPr>
              <w:t>d</w:t>
            </w:r>
            <w:r w:rsidR="00276407" w:rsidRPr="0081753D">
              <w:rPr>
                <w:i/>
                <w:color w:val="FF0000"/>
                <w:vertAlign w:val="subscript"/>
              </w:rPr>
              <w:t>1,1</w:t>
            </w:r>
            <w:r w:rsidR="00276407" w:rsidRPr="0081753D">
              <w:rPr>
                <w:color w:val="FF0000"/>
              </w:rPr>
              <w:t>=0</w:t>
            </w:r>
            <w:r w:rsidR="00D002C5" w:rsidRPr="001D09E1">
              <w:rPr>
                <w:color w:val="FF0000"/>
              </w:rPr>
              <w:t xml:space="preserve"> </w:t>
            </w:r>
            <w:r w:rsidR="002B6FD3" w:rsidRPr="001D09E1">
              <w:rPr>
                <w:color w:val="FF0000"/>
              </w:rPr>
              <w:t xml:space="preserve">if </w:t>
            </w:r>
            <w:r w:rsidR="00924DFF" w:rsidRPr="001D09E1">
              <w:rPr>
                <w:color w:val="FF0000"/>
              </w:rPr>
              <w:t xml:space="preserve">the </w:t>
            </w:r>
            <w:r w:rsidR="002B6FD3" w:rsidRPr="001D09E1">
              <w:rPr>
                <w:color w:val="FF0000"/>
              </w:rPr>
              <w:t xml:space="preserve">UE indicates </w:t>
            </w:r>
            <w:r w:rsidR="00531351" w:rsidRPr="001D09E1">
              <w:rPr>
                <w:color w:val="FF0000"/>
              </w:rPr>
              <w:t>[</w:t>
            </w:r>
            <w:r w:rsidR="002B6FD3" w:rsidRPr="001D09E1">
              <w:rPr>
                <w:color w:val="FF0000"/>
              </w:rPr>
              <w:t>fast</w:t>
            </w:r>
            <w:r w:rsidR="00370247" w:rsidRPr="001D09E1">
              <w:rPr>
                <w:color w:val="FF0000"/>
              </w:rPr>
              <w:t>_SPS</w:t>
            </w:r>
            <w:r w:rsidR="009A5C22" w:rsidRPr="001D09E1">
              <w:rPr>
                <w:color w:val="FF0000"/>
              </w:rPr>
              <w:t>_</w:t>
            </w:r>
            <w:r w:rsidR="00370247" w:rsidRPr="001D09E1">
              <w:rPr>
                <w:color w:val="FF0000"/>
              </w:rPr>
              <w:t>PDSCH</w:t>
            </w:r>
            <w:r w:rsidR="009A5C22" w:rsidRPr="001D09E1">
              <w:rPr>
                <w:color w:val="FF0000"/>
              </w:rPr>
              <w:t>_</w:t>
            </w:r>
            <w:r w:rsidR="002B6FD3" w:rsidRPr="001D09E1">
              <w:rPr>
                <w:color w:val="FF0000"/>
              </w:rPr>
              <w:t>overwriting</w:t>
            </w:r>
            <w:r w:rsidR="00531351" w:rsidRPr="001D09E1">
              <w:rPr>
                <w:color w:val="FF0000"/>
              </w:rPr>
              <w:t>]</w:t>
            </w:r>
            <w:r w:rsidR="001C5FCF" w:rsidRPr="001D09E1" w:rsidDel="002B6FD3">
              <w:rPr>
                <w:color w:val="FF0000"/>
              </w:rPr>
              <w:t xml:space="preserve"> capability</w:t>
            </w:r>
            <w:r w:rsidR="00E35D2F" w:rsidRPr="001D09E1" w:rsidDel="002B6FD3">
              <w:rPr>
                <w:color w:val="FF0000"/>
              </w:rPr>
              <w:t xml:space="preserve">, </w:t>
            </w:r>
            <w:r w:rsidR="00E35D2F" w:rsidRPr="001D09E1">
              <w:rPr>
                <w:color w:val="FF0000"/>
              </w:rPr>
              <w:t xml:space="preserve">otherwise </w:t>
            </w:r>
            <w:r w:rsidR="00C71D7B" w:rsidRPr="001D09E1">
              <w:rPr>
                <w:i/>
                <w:color w:val="FF0000"/>
              </w:rPr>
              <w:t>T</w:t>
            </w:r>
            <w:r w:rsidR="00E35D2F" w:rsidRPr="001D09E1">
              <w:rPr>
                <w:color w:val="FF0000"/>
              </w:rPr>
              <w:t xml:space="preserve">=14 </w:t>
            </w:r>
            <w:r w:rsidR="00032B89" w:rsidRPr="001D09E1">
              <w:rPr>
                <w:color w:val="FF0000"/>
              </w:rPr>
              <w:t>symbols.</w:t>
            </w:r>
          </w:p>
          <w:p w14:paraId="01DBCCC8" w14:textId="77777777" w:rsidR="000D45C4" w:rsidRPr="00C71655" w:rsidRDefault="000D45C4" w:rsidP="00EA6A3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bookmarkEnd w:id="21"/>
    </w:tbl>
    <w:p w14:paraId="117F617C" w14:textId="490B3C54" w:rsidR="00D52AEC" w:rsidRDefault="00D52AEC" w:rsidP="00D52AEC">
      <w:pPr>
        <w:rPr>
          <w:lang w:val="en-US" w:eastAsia="zh-CN"/>
        </w:rPr>
      </w:pPr>
    </w:p>
    <w:p w14:paraId="76274092" w14:textId="2CBF1EAA" w:rsidR="00E80AAF" w:rsidRPr="0022740E" w:rsidRDefault="00E80AAF" w:rsidP="0022740E">
      <w:pPr>
        <w:pStyle w:val="Heading2"/>
      </w:pPr>
      <w:r w:rsidRPr="0022740E">
        <w:t>3.</w:t>
      </w:r>
      <w:r w:rsidR="00737721" w:rsidRPr="0022740E">
        <w:t>2</w:t>
      </w:r>
      <w:r w:rsidRPr="0022740E">
        <w:t xml:space="preserve"> Applicable parameters for SPS PDSCH due to separate RRC parameters for DCI format 1_2 (38.214 - Sec. 5.1)</w:t>
      </w:r>
    </w:p>
    <w:p w14:paraId="5AE522F7" w14:textId="77777777" w:rsidR="00E80AAF" w:rsidRPr="00CD2973" w:rsidRDefault="00E80AAF" w:rsidP="00E80AAF">
      <w:pPr>
        <w:rPr>
          <w:bCs/>
          <w:lang w:eastAsia="zh-CN"/>
        </w:rPr>
      </w:pPr>
      <w:r w:rsidRPr="00CD2973">
        <w:rPr>
          <w:bCs/>
          <w:lang w:eastAsia="zh-CN"/>
        </w:rPr>
        <w:t xml:space="preserve">With the </w:t>
      </w:r>
      <w:r>
        <w:rPr>
          <w:bCs/>
          <w:lang w:eastAsia="zh-CN"/>
        </w:rPr>
        <w:t xml:space="preserve">introduction of the new DCI format 1_2, RAN1 agreed several parameters that can be separately configured for DCI format 1_2. Therefore, there is a need to clarify which parameters should be used for the SPS PDSCH when being activated with DCI format 1_0 &amp; 1_1 and which parameters should be used when being activated using DCI format 1_2. </w:t>
      </w:r>
    </w:p>
    <w:p w14:paraId="237B365F" w14:textId="77777777" w:rsidR="00E80AAF" w:rsidRDefault="00E80AAF" w:rsidP="00E80AAF">
      <w:pPr>
        <w:rPr>
          <w:bCs/>
          <w:lang w:eastAsia="zh-CN"/>
        </w:rPr>
      </w:pPr>
      <w:r>
        <w:rPr>
          <w:bCs/>
          <w:lang w:eastAsia="zh-CN"/>
        </w:rPr>
        <w:t xml:space="preserve">Clearly, as the field sizes are different, the RRC parameters applicable to the specific DCI field are to be used due to the different DCI field sizes (e.g. TDRA, FDRA, </w:t>
      </w:r>
      <w:r w:rsidRPr="00213C7A">
        <w:rPr>
          <w:bCs/>
          <w:lang w:eastAsia="zh-CN"/>
        </w:rPr>
        <w:t>PDSCH-to-HARQ_feedback timing indicator</w:t>
      </w:r>
      <w:r>
        <w:rPr>
          <w:bCs/>
          <w:lang w:eastAsia="zh-CN"/>
        </w:rPr>
        <w:t xml:space="preserve"> just to name a few). This is currently not captured in 38.214 at all, and clearly needs to be clarified. </w:t>
      </w:r>
    </w:p>
    <w:p w14:paraId="48E1AFC8" w14:textId="1A8C8807" w:rsidR="00E80AAF" w:rsidRPr="00D17AB0" w:rsidRDefault="00E80AAF" w:rsidP="00E80AAF">
      <w:pPr>
        <w:rPr>
          <w:b/>
          <w:lang w:eastAsia="zh-CN"/>
        </w:rPr>
      </w:pPr>
      <w:r w:rsidRPr="00D17AB0">
        <w:rPr>
          <w:b/>
          <w:lang w:eastAsia="zh-CN"/>
        </w:rPr>
        <w:t xml:space="preserve">Proposal </w:t>
      </w:r>
      <w:r w:rsidR="00477BF3">
        <w:rPr>
          <w:b/>
          <w:lang w:eastAsia="zh-CN"/>
        </w:rPr>
        <w:t>6</w:t>
      </w:r>
      <w:r w:rsidRPr="00D17AB0">
        <w:rPr>
          <w:b/>
          <w:lang w:eastAsia="zh-CN"/>
        </w:rPr>
        <w:t xml:space="preserve">: </w:t>
      </w:r>
      <w:r>
        <w:rPr>
          <w:b/>
          <w:lang w:eastAsia="zh-CN"/>
        </w:rPr>
        <w:t xml:space="preserve">Clarify the applicable PDSCH parameters for SPS PDSCH when being activated by different DCI formats </w:t>
      </w:r>
      <w:r w:rsidRPr="00D17AB0">
        <w:rPr>
          <w:b/>
          <w:lang w:eastAsia="zh-CN"/>
        </w:rPr>
        <w:t xml:space="preserve">in Sec. </w:t>
      </w:r>
      <w:r>
        <w:rPr>
          <w:b/>
          <w:lang w:eastAsia="zh-CN"/>
        </w:rPr>
        <w:t xml:space="preserve">5.1 </w:t>
      </w:r>
      <w:r w:rsidRPr="00D17AB0">
        <w:rPr>
          <w:b/>
          <w:lang w:eastAsia="zh-CN"/>
        </w:rPr>
        <w:t>of TS 38.21</w:t>
      </w:r>
      <w:r>
        <w:rPr>
          <w:b/>
          <w:lang w:eastAsia="zh-CN"/>
        </w:rPr>
        <w:t>4</w:t>
      </w:r>
      <w:r w:rsidRPr="00D17AB0">
        <w:rPr>
          <w:b/>
          <w:lang w:eastAsia="zh-CN"/>
        </w:rPr>
        <w:t xml:space="preserve"> by </w:t>
      </w:r>
      <w:r>
        <w:rPr>
          <w:b/>
          <w:lang w:eastAsia="zh-CN"/>
        </w:rPr>
        <w:t xml:space="preserve">adopting </w:t>
      </w:r>
      <w:r w:rsidRPr="00D17AB0">
        <w:rPr>
          <w:b/>
          <w:lang w:eastAsia="zh-CN"/>
        </w:rPr>
        <w:t xml:space="preserve">the following TP with changes </w:t>
      </w:r>
      <w:r w:rsidRPr="00477BF3">
        <w:rPr>
          <w:b/>
          <w:color w:val="FF0000"/>
          <w:lang w:eastAsia="zh-CN"/>
        </w:rPr>
        <w:t>in</w:t>
      </w:r>
      <w:r w:rsidRPr="00D17AB0">
        <w:rPr>
          <w:b/>
          <w:lang w:eastAsia="zh-CN"/>
        </w:rPr>
        <w:t xml:space="preserve"> </w:t>
      </w:r>
      <w:r w:rsidRPr="00D17AB0">
        <w:rPr>
          <w:b/>
          <w:color w:val="FF0000"/>
          <w:lang w:eastAsia="zh-CN"/>
        </w:rPr>
        <w:t>red</w:t>
      </w:r>
      <w:r w:rsidRPr="00D17AB0">
        <w:rPr>
          <w:b/>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80AAF" w:rsidRPr="00D17AB0" w14:paraId="4336FB9D" w14:textId="77777777" w:rsidTr="00922F06">
        <w:tc>
          <w:tcPr>
            <w:tcW w:w="9629" w:type="dxa"/>
          </w:tcPr>
          <w:p w14:paraId="15215A42" w14:textId="77777777" w:rsidR="00E80AAF" w:rsidRPr="00D17AB0" w:rsidRDefault="00E80AAF" w:rsidP="00922F06">
            <w:pPr>
              <w:rPr>
                <w:b/>
                <w:color w:val="0070C0"/>
                <w:sz w:val="24"/>
              </w:rPr>
            </w:pPr>
            <w:r w:rsidRPr="00D17AB0">
              <w:rPr>
                <w:b/>
                <w:color w:val="0070C0"/>
                <w:sz w:val="24"/>
              </w:rPr>
              <w:t>TP to TS 38.21</w:t>
            </w:r>
            <w:r>
              <w:rPr>
                <w:b/>
                <w:color w:val="0070C0"/>
                <w:sz w:val="24"/>
              </w:rPr>
              <w:t>4</w:t>
            </w:r>
            <w:r w:rsidRPr="00D17AB0">
              <w:rPr>
                <w:b/>
                <w:color w:val="0070C0"/>
                <w:sz w:val="24"/>
              </w:rPr>
              <w:t xml:space="preserve">, </w:t>
            </w:r>
            <w:r>
              <w:rPr>
                <w:b/>
                <w:color w:val="0070C0"/>
                <w:sz w:val="24"/>
              </w:rPr>
              <w:t>Sec. 5.1 to correct clarify SPS PDSCH parameters when activated using different DCI formats</w:t>
            </w:r>
          </w:p>
          <w:p w14:paraId="3B905E35" w14:textId="77777777" w:rsidR="00E80AAF" w:rsidRPr="0048482F" w:rsidRDefault="00E80AAF" w:rsidP="00922F06">
            <w:pPr>
              <w:pStyle w:val="Heading2"/>
              <w:outlineLvl w:val="1"/>
              <w:rPr>
                <w:color w:val="000000"/>
              </w:rPr>
            </w:pPr>
            <w:r w:rsidRPr="0048482F">
              <w:rPr>
                <w:color w:val="000000"/>
              </w:rPr>
              <w:lastRenderedPageBreak/>
              <w:t>5.1</w:t>
            </w:r>
            <w:r w:rsidRPr="0048482F">
              <w:rPr>
                <w:color w:val="000000"/>
              </w:rPr>
              <w:tab/>
              <w:t>UE procedure for receiving the physical downlink shared channel</w:t>
            </w:r>
          </w:p>
          <w:p w14:paraId="2C7AF4FE" w14:textId="77777777" w:rsidR="00E80AAF" w:rsidRDefault="00E80AAF" w:rsidP="00922F06">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041570AB" w14:textId="4419F425" w:rsidR="00E80AAF" w:rsidRPr="00D17AB0" w:rsidRDefault="00E80AAF" w:rsidP="00922F06">
            <w:pPr>
              <w:keepNext/>
              <w:keepLines/>
              <w:spacing w:before="180"/>
              <w:outlineLvl w:val="1"/>
              <w:rPr>
                <w:noProof/>
                <w:color w:val="0070C0"/>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r>
              <w:rPr>
                <w:color w:val="000000"/>
                <w:kern w:val="2"/>
                <w:lang w:eastAsia="zh-CN"/>
              </w:rPr>
              <w:t xml:space="preserve"> </w:t>
            </w:r>
            <w:r w:rsidRPr="00AC565C">
              <w:rPr>
                <w:color w:val="FF0000"/>
                <w:kern w:val="2"/>
                <w:lang w:eastAsia="zh-CN"/>
              </w:rPr>
              <w:t xml:space="preserve">If not specified otherwise, the parameters of such PDSCH transmissions without corresponding PDCCH transmissions follow the parameters of a PDSCH scheduled by the DCI format used </w:t>
            </w:r>
            <w:r>
              <w:rPr>
                <w:color w:val="FF0000"/>
                <w:kern w:val="2"/>
                <w:lang w:eastAsia="zh-CN"/>
              </w:rPr>
              <w:t xml:space="preserve">to </w:t>
            </w:r>
            <w:r w:rsidRPr="00AC565C">
              <w:rPr>
                <w:color w:val="FF0000"/>
                <w:kern w:val="2"/>
                <w:lang w:eastAsia="zh-CN"/>
              </w:rPr>
              <w:t>activat</w:t>
            </w:r>
            <w:r>
              <w:rPr>
                <w:color w:val="FF0000"/>
                <w:kern w:val="2"/>
                <w:lang w:eastAsia="zh-CN"/>
              </w:rPr>
              <w:t xml:space="preserve">e the PDSCH transmissions without </w:t>
            </w:r>
            <w:r w:rsidRPr="009D459A">
              <w:rPr>
                <w:color w:val="FF0000"/>
                <w:kern w:val="2"/>
                <w:lang w:eastAsia="zh-CN"/>
              </w:rPr>
              <w:t>corresponding PDCCH transmissions</w:t>
            </w:r>
            <w:r w:rsidRPr="00AC565C">
              <w:rPr>
                <w:color w:val="FF0000"/>
                <w:kern w:val="2"/>
                <w:lang w:eastAsia="zh-CN"/>
              </w:rPr>
              <w:t xml:space="preserve">. </w:t>
            </w:r>
          </w:p>
          <w:p w14:paraId="45901308" w14:textId="77777777" w:rsidR="00E80AAF" w:rsidRPr="00D17AB0" w:rsidRDefault="00E80AAF" w:rsidP="00922F06">
            <w:pPr>
              <w:pStyle w:val="B1"/>
              <w:ind w:left="0" w:firstLine="0"/>
              <w:jc w:val="center"/>
              <w:rPr>
                <w:noProof/>
                <w:color w:val="0070C0"/>
                <w:lang w:eastAsia="zh-CN"/>
              </w:rPr>
            </w:pPr>
            <w:r w:rsidRPr="00D17AB0">
              <w:rPr>
                <w:b/>
                <w:color w:val="0070C0"/>
              </w:rPr>
              <w:t>&lt;</w:t>
            </w:r>
            <w:r w:rsidRPr="00D17AB0">
              <w:rPr>
                <w:noProof/>
                <w:color w:val="0070C0"/>
                <w:lang w:eastAsia="zh-CN"/>
              </w:rPr>
              <w:t>Unchanged text is omitted&gt;</w:t>
            </w:r>
          </w:p>
        </w:tc>
      </w:tr>
    </w:tbl>
    <w:p w14:paraId="7F505F5B" w14:textId="33F2F7A1" w:rsidR="00E80AAF" w:rsidRDefault="00E80AAF" w:rsidP="0022740E">
      <w:pPr>
        <w:pStyle w:val="Heading2"/>
        <w:rPr>
          <w:lang w:eastAsia="zh-CN"/>
        </w:rPr>
      </w:pPr>
      <w:r>
        <w:rPr>
          <w:lang w:eastAsia="zh-CN"/>
        </w:rPr>
        <w:lastRenderedPageBreak/>
        <w:t>3</w:t>
      </w:r>
      <w:r w:rsidRPr="00D17AB0">
        <w:rPr>
          <w:lang w:eastAsia="zh-CN"/>
        </w:rPr>
        <w:t>.</w:t>
      </w:r>
      <w:r w:rsidR="00737721">
        <w:rPr>
          <w:lang w:eastAsia="zh-CN"/>
        </w:rPr>
        <w:t>3</w:t>
      </w:r>
      <w:r w:rsidRPr="00D17AB0">
        <w:rPr>
          <w:lang w:eastAsia="zh-CN"/>
        </w:rPr>
        <w:t xml:space="preserve"> </w:t>
      </w:r>
      <w:r>
        <w:rPr>
          <w:lang w:eastAsia="zh-CN"/>
        </w:rPr>
        <w:t>SPS release validation when configured with ‘</w:t>
      </w:r>
      <w:r w:rsidRPr="00407CF3">
        <w:rPr>
          <w:i/>
          <w:lang w:eastAsia="zh-CN"/>
        </w:rPr>
        <w:t>dynamic</w:t>
      </w:r>
      <w:r w:rsidR="00131944" w:rsidRPr="00407CF3">
        <w:rPr>
          <w:i/>
          <w:lang w:eastAsia="zh-CN"/>
        </w:rPr>
        <w:t>Switch</w:t>
      </w:r>
      <w:r>
        <w:rPr>
          <w:lang w:eastAsia="zh-CN"/>
        </w:rPr>
        <w:t xml:space="preserve">’ </w:t>
      </w:r>
      <w:r w:rsidR="0053715E">
        <w:rPr>
          <w:lang w:eastAsia="zh-CN"/>
        </w:rPr>
        <w:t xml:space="preserve">for FDRA </w:t>
      </w:r>
      <w:r>
        <w:rPr>
          <w:lang w:eastAsia="zh-CN"/>
        </w:rPr>
        <w:t>(38.213, Sec. 10.2)</w:t>
      </w:r>
    </w:p>
    <w:p w14:paraId="61319E08" w14:textId="149BBB31" w:rsidR="00C027A6" w:rsidRDefault="00C027A6" w:rsidP="00E80AAF">
      <w:pPr>
        <w:rPr>
          <w:lang w:eastAsia="zh-CN"/>
        </w:rPr>
      </w:pPr>
      <w:r>
        <w:rPr>
          <w:lang w:eastAsia="zh-CN"/>
        </w:rPr>
        <w:t xml:space="preserve">In current specifications, the </w:t>
      </w:r>
      <w:r w:rsidR="00C54E87" w:rsidRPr="00382DF5">
        <w:rPr>
          <w:rFonts w:hint="eastAsia"/>
          <w:i/>
          <w:iCs/>
          <w:lang w:eastAsia="zh-CN"/>
        </w:rPr>
        <w:t>Frequency domain resource assignment</w:t>
      </w:r>
      <w:r w:rsidR="00C54E87">
        <w:rPr>
          <w:lang w:eastAsia="zh-CN"/>
        </w:rPr>
        <w:t xml:space="preserve"> (FDRA) field in DCI </w:t>
      </w:r>
      <w:r w:rsidR="00EC05C9">
        <w:rPr>
          <w:lang w:eastAsia="zh-CN"/>
        </w:rPr>
        <w:t>is used as a special field for the validation of SPS release:</w:t>
      </w:r>
      <w:r w:rsidR="004B60D2">
        <w:rPr>
          <w:lang w:eastAsia="zh-CN"/>
        </w:rPr>
        <w:t xml:space="preserve"> all 0’s for FDRA Type 0 and all 1’s for FDRA Type 1</w:t>
      </w:r>
      <w:r w:rsidR="0053715E">
        <w:rPr>
          <w:lang w:eastAsia="zh-CN"/>
        </w:rPr>
        <w:t xml:space="preserve"> – but the operation when configured with ‘</w:t>
      </w:r>
      <w:r w:rsidR="0053715E" w:rsidRPr="00407CF3">
        <w:rPr>
          <w:i/>
          <w:lang w:eastAsia="zh-CN"/>
        </w:rPr>
        <w:t>dynamicSwitch</w:t>
      </w:r>
      <w:r w:rsidR="0053715E">
        <w:rPr>
          <w:lang w:eastAsia="zh-CN"/>
        </w:rPr>
        <w:t>’ is not clarified</w:t>
      </w:r>
      <w:r w:rsidR="004B60D2">
        <w:rPr>
          <w:lang w:eastAsia="zh-CN"/>
        </w:rPr>
        <w:t>. With the allowance of SPS release with any DCI format</w:t>
      </w:r>
      <w:r w:rsidR="00953BC8">
        <w:rPr>
          <w:lang w:eastAsia="zh-CN"/>
        </w:rPr>
        <w:t xml:space="preserve"> in Rel-16, one company brought the issue of what should the value of the FDRA bit field for the SPS release validation when UE is configured with ‘dynamicSwitch’ [</w:t>
      </w:r>
      <w:r w:rsidR="00615EB6">
        <w:rPr>
          <w:lang w:eastAsia="zh-CN"/>
        </w:rPr>
        <w:t>5</w:t>
      </w:r>
      <w:r w:rsidR="00953BC8">
        <w:rPr>
          <w:lang w:eastAsia="zh-CN"/>
        </w:rPr>
        <w:t>].</w:t>
      </w:r>
    </w:p>
    <w:p w14:paraId="7185C567" w14:textId="019086A4" w:rsidR="00407CF3" w:rsidRDefault="00953BC8" w:rsidP="00953BC8">
      <w:pPr>
        <w:rPr>
          <w:lang w:eastAsia="zh-CN"/>
        </w:rPr>
      </w:pPr>
      <w:r>
        <w:rPr>
          <w:lang w:eastAsia="zh-CN"/>
        </w:rPr>
        <w:t>In current specifications,</w:t>
      </w:r>
      <w:r w:rsidR="009B74EB">
        <w:rPr>
          <w:lang w:eastAsia="zh-CN"/>
        </w:rPr>
        <w:t xml:space="preserve"> when ‘dynamicSwitch’</w:t>
      </w:r>
      <w:r>
        <w:rPr>
          <w:lang w:eastAsia="zh-CN"/>
        </w:rPr>
        <w:t xml:space="preserve"> </w:t>
      </w:r>
      <w:r w:rsidR="009B74EB">
        <w:rPr>
          <w:lang w:eastAsia="zh-CN"/>
        </w:rPr>
        <w:t xml:space="preserve">is configured, </w:t>
      </w:r>
      <w:r>
        <w:rPr>
          <w:lang w:eastAsia="zh-CN"/>
        </w:rPr>
        <w:t xml:space="preserve">an additional bit is added to the </w:t>
      </w:r>
      <w:r w:rsidRPr="00953BC8">
        <w:rPr>
          <w:lang w:eastAsia="zh-CN"/>
        </w:rPr>
        <w:t>FDRA</w:t>
      </w:r>
      <w:r>
        <w:rPr>
          <w:lang w:eastAsia="zh-CN"/>
        </w:rPr>
        <w:t xml:space="preserve"> field in DCI Format 1_1 </w:t>
      </w:r>
      <w:r w:rsidR="0053715E">
        <w:rPr>
          <w:lang w:eastAsia="zh-CN"/>
        </w:rPr>
        <w:t>/ 1_2</w:t>
      </w:r>
      <w:r>
        <w:rPr>
          <w:lang w:eastAsia="zh-CN"/>
        </w:rPr>
        <w:t>, where the most significant bit is used to indicate the resource allocation type. A bit value of 0 indicates resource allocation type 0 and 1 indicates resource allocation type 1.</w:t>
      </w:r>
      <w:r w:rsidR="00372641">
        <w:rPr>
          <w:lang w:eastAsia="zh-CN"/>
        </w:rPr>
        <w:t xml:space="preserve"> With ‘dynamicSwitch’, </w:t>
      </w:r>
      <w:r w:rsidR="00F65AA8">
        <w:rPr>
          <w:lang w:eastAsia="zh-CN"/>
        </w:rPr>
        <w:t xml:space="preserve">in order to not </w:t>
      </w:r>
      <w:r w:rsidR="00517E7C">
        <w:rPr>
          <w:lang w:eastAsia="zh-CN"/>
        </w:rPr>
        <w:t>jeopardize the reliability of the release procedure,</w:t>
      </w:r>
      <w:r w:rsidR="0053715E">
        <w:rPr>
          <w:lang w:eastAsia="zh-CN"/>
        </w:rPr>
        <w:t xml:space="preserve"> we propose to only restrict this to a single FDRA state namely all ‘0’s’. Compared to allowing all 0’s and all 1’s (as discussed by some companies) having only a single release state reduces the false-positive probability by 50%. </w:t>
      </w:r>
      <w:r w:rsidR="00972E21">
        <w:rPr>
          <w:lang w:eastAsia="zh-CN"/>
        </w:rPr>
        <w:t xml:space="preserve">Moreover, </w:t>
      </w:r>
      <w:r w:rsidR="0053715E">
        <w:rPr>
          <w:lang w:eastAsia="zh-CN"/>
        </w:rPr>
        <w:t xml:space="preserve">using all 0’s compared </w:t>
      </w:r>
      <w:r w:rsidR="00C06C37">
        <w:rPr>
          <w:lang w:eastAsia="zh-CN"/>
        </w:rPr>
        <w:t>instead of</w:t>
      </w:r>
      <w:r w:rsidR="0053715E">
        <w:rPr>
          <w:lang w:eastAsia="zh-CN"/>
        </w:rPr>
        <w:t xml:space="preserve"> all 1’s has the advantage, that all 0’s does not correspond to a valid resource allocation for Type 0 resource allocation. </w:t>
      </w:r>
    </w:p>
    <w:p w14:paraId="635D5545" w14:textId="23ED8442" w:rsidR="004866BB" w:rsidRPr="00972E21" w:rsidRDefault="004866BB" w:rsidP="00953BC8">
      <w:pPr>
        <w:rPr>
          <w:b/>
          <w:lang w:eastAsia="zh-CN"/>
        </w:rPr>
      </w:pPr>
      <w:r w:rsidRPr="004866BB">
        <w:rPr>
          <w:b/>
          <w:bCs/>
          <w:lang w:eastAsia="zh-CN"/>
        </w:rPr>
        <w:t>Proposal</w:t>
      </w:r>
      <w:r>
        <w:rPr>
          <w:b/>
          <w:bCs/>
          <w:lang w:eastAsia="zh-CN"/>
        </w:rPr>
        <w:t xml:space="preserve"> </w:t>
      </w:r>
      <w:r w:rsidR="009C74F9">
        <w:rPr>
          <w:b/>
          <w:bCs/>
          <w:lang w:eastAsia="zh-CN"/>
        </w:rPr>
        <w:t>7</w:t>
      </w:r>
      <w:r w:rsidRPr="004866BB">
        <w:rPr>
          <w:b/>
          <w:bCs/>
          <w:lang w:val="en-US" w:eastAsia="zh-CN"/>
        </w:rPr>
        <w:t>:</w:t>
      </w:r>
      <w:r w:rsidR="00972E21">
        <w:rPr>
          <w:b/>
          <w:bCs/>
          <w:lang w:val="en-US" w:eastAsia="zh-CN"/>
        </w:rPr>
        <w:t xml:space="preserve"> </w:t>
      </w:r>
      <w:r w:rsidR="00972E21">
        <w:rPr>
          <w:b/>
          <w:lang w:eastAsia="zh-CN"/>
        </w:rPr>
        <w:t>Clarify the applicable FDRA validation for SPS release for ‘</w:t>
      </w:r>
      <w:r w:rsidR="00972E21" w:rsidRPr="00972E21">
        <w:rPr>
          <w:b/>
          <w:i/>
          <w:iCs/>
          <w:lang w:eastAsia="zh-CN"/>
        </w:rPr>
        <w:t>dynamicSwitch</w:t>
      </w:r>
      <w:r w:rsidR="00972E21">
        <w:rPr>
          <w:b/>
          <w:lang w:eastAsia="zh-CN"/>
        </w:rPr>
        <w:t xml:space="preserve">’ </w:t>
      </w:r>
      <w:r w:rsidR="00972E21" w:rsidRPr="00D17AB0">
        <w:rPr>
          <w:b/>
          <w:lang w:eastAsia="zh-CN"/>
        </w:rPr>
        <w:t xml:space="preserve">in Sec. </w:t>
      </w:r>
      <w:r w:rsidR="00972E21">
        <w:rPr>
          <w:b/>
          <w:lang w:eastAsia="zh-CN"/>
        </w:rPr>
        <w:t xml:space="preserve">10.2 </w:t>
      </w:r>
      <w:r w:rsidR="00972E21" w:rsidRPr="00D17AB0">
        <w:rPr>
          <w:b/>
          <w:lang w:eastAsia="zh-CN"/>
        </w:rPr>
        <w:t>of TS 38.21</w:t>
      </w:r>
      <w:r w:rsidR="00972E21">
        <w:rPr>
          <w:b/>
          <w:lang w:eastAsia="zh-CN"/>
        </w:rPr>
        <w:t>3</w:t>
      </w:r>
      <w:r w:rsidR="00972E21" w:rsidRPr="00D17AB0">
        <w:rPr>
          <w:b/>
          <w:lang w:eastAsia="zh-CN"/>
        </w:rPr>
        <w:t xml:space="preserve"> by </w:t>
      </w:r>
      <w:r w:rsidR="00972E21">
        <w:rPr>
          <w:b/>
          <w:lang w:eastAsia="zh-CN"/>
        </w:rPr>
        <w:t xml:space="preserve">adopting </w:t>
      </w:r>
      <w:r w:rsidR="00972E21" w:rsidRPr="00D17AB0">
        <w:rPr>
          <w:b/>
          <w:lang w:eastAsia="zh-CN"/>
        </w:rPr>
        <w:t xml:space="preserve">the following TP with changes </w:t>
      </w:r>
      <w:r w:rsidR="00972E21" w:rsidRPr="00477BF3">
        <w:rPr>
          <w:b/>
          <w:color w:val="FF0000"/>
          <w:lang w:eastAsia="zh-CN"/>
        </w:rPr>
        <w:t>in</w:t>
      </w:r>
      <w:r w:rsidR="00972E21" w:rsidRPr="00D17AB0">
        <w:rPr>
          <w:b/>
          <w:lang w:eastAsia="zh-CN"/>
        </w:rPr>
        <w:t xml:space="preserve"> </w:t>
      </w:r>
      <w:r w:rsidR="00972E21" w:rsidRPr="00D17AB0">
        <w:rPr>
          <w:b/>
          <w:color w:val="FF0000"/>
          <w:lang w:eastAsia="zh-CN"/>
        </w:rPr>
        <w:t>red</w:t>
      </w:r>
      <w:r w:rsidR="00972E21" w:rsidRPr="00D17AB0">
        <w:rPr>
          <w:b/>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26327" w:rsidRPr="00D17AB0" w14:paraId="7A9B6E2E" w14:textId="77777777" w:rsidTr="00922F06">
        <w:tc>
          <w:tcPr>
            <w:tcW w:w="9629" w:type="dxa"/>
          </w:tcPr>
          <w:p w14:paraId="3B00D89E" w14:textId="67833157" w:rsidR="00626327" w:rsidRPr="00D17AB0" w:rsidRDefault="00626327" w:rsidP="00922F06">
            <w:pPr>
              <w:rPr>
                <w:b/>
                <w:color w:val="0070C0"/>
                <w:sz w:val="24"/>
              </w:rPr>
            </w:pPr>
            <w:r w:rsidRPr="00D17AB0">
              <w:rPr>
                <w:b/>
                <w:color w:val="0070C0"/>
                <w:sz w:val="24"/>
              </w:rPr>
              <w:t>TP to TS 38.21</w:t>
            </w:r>
            <w:r w:rsidR="00272039">
              <w:rPr>
                <w:b/>
                <w:color w:val="0070C0"/>
                <w:sz w:val="24"/>
              </w:rPr>
              <w:t>3</w:t>
            </w:r>
            <w:r w:rsidRPr="00D17AB0">
              <w:rPr>
                <w:b/>
                <w:color w:val="0070C0"/>
                <w:sz w:val="24"/>
              </w:rPr>
              <w:t xml:space="preserve">, </w:t>
            </w:r>
            <w:r>
              <w:rPr>
                <w:b/>
                <w:color w:val="0070C0"/>
                <w:sz w:val="24"/>
              </w:rPr>
              <w:t xml:space="preserve">Sec. </w:t>
            </w:r>
            <w:r w:rsidR="00F3005A">
              <w:rPr>
                <w:b/>
                <w:color w:val="0070C0"/>
                <w:sz w:val="24"/>
              </w:rPr>
              <w:t>10</w:t>
            </w:r>
            <w:r>
              <w:rPr>
                <w:b/>
                <w:color w:val="0070C0"/>
                <w:sz w:val="24"/>
              </w:rPr>
              <w:t>.</w:t>
            </w:r>
            <w:r w:rsidR="00F3005A">
              <w:rPr>
                <w:b/>
                <w:color w:val="0070C0"/>
                <w:sz w:val="24"/>
              </w:rPr>
              <w:t>2</w:t>
            </w:r>
            <w:r>
              <w:rPr>
                <w:b/>
                <w:color w:val="0070C0"/>
                <w:sz w:val="24"/>
              </w:rPr>
              <w:t xml:space="preserve"> to clarify </w:t>
            </w:r>
            <w:r w:rsidR="004866BB">
              <w:rPr>
                <w:b/>
                <w:color w:val="0070C0"/>
                <w:sz w:val="24"/>
              </w:rPr>
              <w:t xml:space="preserve">the format of the FDRA bit field for </w:t>
            </w:r>
            <w:r w:rsidR="004866BB" w:rsidRPr="004866BB">
              <w:rPr>
                <w:b/>
                <w:color w:val="0070C0"/>
                <w:sz w:val="24"/>
              </w:rPr>
              <w:t>SPS release validation</w:t>
            </w:r>
            <w:r w:rsidR="004866BB">
              <w:rPr>
                <w:b/>
                <w:color w:val="0070C0"/>
                <w:sz w:val="24"/>
              </w:rPr>
              <w:t xml:space="preserve"> when </w:t>
            </w:r>
            <w:r w:rsidR="007637DF">
              <w:rPr>
                <w:b/>
                <w:color w:val="0070C0"/>
                <w:sz w:val="24"/>
              </w:rPr>
              <w:t>UE is configured with ‘dynamicSwitch’</w:t>
            </w:r>
          </w:p>
          <w:p w14:paraId="300B5574" w14:textId="560791C8" w:rsidR="00272039" w:rsidRDefault="00272039" w:rsidP="00272039">
            <w:pPr>
              <w:pStyle w:val="Heading2"/>
              <w:outlineLvl w:val="1"/>
              <w:rPr>
                <w:rFonts w:cs="Arial"/>
                <w:color w:val="000000"/>
                <w:szCs w:val="32"/>
                <w:lang w:eastAsia="zh-CN"/>
              </w:rPr>
            </w:pPr>
            <w:bookmarkStart w:id="28" w:name="_Toc12021487"/>
            <w:bookmarkStart w:id="29" w:name="_Toc20311599"/>
            <w:bookmarkStart w:id="30" w:name="_Toc26719424"/>
            <w:bookmarkStart w:id="31" w:name="_Toc29894859"/>
            <w:bookmarkStart w:id="32" w:name="_Toc29899158"/>
            <w:bookmarkStart w:id="33" w:name="_Toc29899576"/>
            <w:bookmarkStart w:id="34" w:name="_Toc2991731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8"/>
            <w:bookmarkEnd w:id="29"/>
            <w:bookmarkEnd w:id="30"/>
            <w:bookmarkEnd w:id="31"/>
            <w:bookmarkEnd w:id="32"/>
            <w:bookmarkEnd w:id="33"/>
            <w:bookmarkEnd w:id="34"/>
          </w:p>
          <w:p w14:paraId="7B708F87" w14:textId="2EF12FA2" w:rsidR="00972E21" w:rsidRPr="00972E21" w:rsidRDefault="00972E21" w:rsidP="00972E21">
            <w:pPr>
              <w:jc w:val="center"/>
              <w:rPr>
                <w:lang w:eastAsia="zh-CN"/>
              </w:rPr>
            </w:pPr>
            <w:r w:rsidRPr="00D17AB0">
              <w:rPr>
                <w:b/>
                <w:color w:val="0070C0"/>
              </w:rPr>
              <w:t>&lt;</w:t>
            </w:r>
            <w:r w:rsidRPr="00D17AB0">
              <w:rPr>
                <w:noProof/>
                <w:color w:val="0070C0"/>
                <w:lang w:eastAsia="zh-CN"/>
              </w:rPr>
              <w:t>Unchanged text is omitted&gt;</w:t>
            </w:r>
          </w:p>
          <w:p w14:paraId="14CE16B5" w14:textId="77777777" w:rsidR="00272039" w:rsidRPr="003918C5" w:rsidRDefault="00272039" w:rsidP="00272039">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272039" w:rsidRPr="00BB208D" w14:paraId="40229016" w14:textId="77777777" w:rsidTr="00922F06">
              <w:trPr>
                <w:cantSplit/>
                <w:jc w:val="center"/>
              </w:trPr>
              <w:tc>
                <w:tcPr>
                  <w:tcW w:w="2250" w:type="dxa"/>
                  <w:shd w:val="clear" w:color="auto" w:fill="E0E0E0"/>
                  <w:vAlign w:val="center"/>
                </w:tcPr>
                <w:p w14:paraId="4149D966" w14:textId="77777777" w:rsidR="00272039" w:rsidRPr="00B916EC" w:rsidRDefault="00272039" w:rsidP="00272039">
                  <w:pPr>
                    <w:pStyle w:val="TAH"/>
                  </w:pPr>
                </w:p>
              </w:tc>
              <w:tc>
                <w:tcPr>
                  <w:tcW w:w="2160" w:type="dxa"/>
                  <w:shd w:val="clear" w:color="auto" w:fill="E0E0E0"/>
                  <w:vAlign w:val="center"/>
                </w:tcPr>
                <w:p w14:paraId="4925E802" w14:textId="77777777" w:rsidR="00272039" w:rsidRPr="00B916EC" w:rsidRDefault="00272039" w:rsidP="00272039">
                  <w:pPr>
                    <w:pStyle w:val="TAH"/>
                  </w:pPr>
                  <w:r>
                    <w:t>DCI format 0_0/0_1</w:t>
                  </w:r>
                  <w:r w:rsidRPr="001B7540">
                    <w:t>/0_2</w:t>
                  </w:r>
                  <w:r w:rsidRPr="00B916EC">
                    <w:t xml:space="preserve"> </w:t>
                  </w:r>
                </w:p>
              </w:tc>
              <w:tc>
                <w:tcPr>
                  <w:tcW w:w="2245" w:type="dxa"/>
                  <w:shd w:val="clear" w:color="auto" w:fill="E0E0E0"/>
                  <w:vAlign w:val="center"/>
                </w:tcPr>
                <w:p w14:paraId="4E427948" w14:textId="77777777" w:rsidR="00272039" w:rsidRDefault="00272039" w:rsidP="00272039">
                  <w:pPr>
                    <w:pStyle w:val="TAH"/>
                  </w:pPr>
                  <w:r>
                    <w:t>DCI format 1_0</w:t>
                  </w:r>
                  <w:r w:rsidRPr="001B7540">
                    <w:t>/1_2</w:t>
                  </w:r>
                </w:p>
              </w:tc>
              <w:tc>
                <w:tcPr>
                  <w:tcW w:w="2610" w:type="dxa"/>
                  <w:shd w:val="clear" w:color="auto" w:fill="E0E0E0"/>
                  <w:vAlign w:val="center"/>
                </w:tcPr>
                <w:p w14:paraId="67338FDA" w14:textId="77777777" w:rsidR="00272039" w:rsidRDefault="00272039" w:rsidP="00272039">
                  <w:pPr>
                    <w:pStyle w:val="TAH"/>
                  </w:pPr>
                  <w:r>
                    <w:t>DCI format 1_1</w:t>
                  </w:r>
                </w:p>
              </w:tc>
            </w:tr>
            <w:tr w:rsidR="00272039" w:rsidRPr="00BB208D" w14:paraId="34C3964F" w14:textId="77777777" w:rsidTr="00922F06">
              <w:trPr>
                <w:cantSplit/>
                <w:jc w:val="center"/>
              </w:trPr>
              <w:tc>
                <w:tcPr>
                  <w:tcW w:w="2250" w:type="dxa"/>
                  <w:vAlign w:val="center"/>
                </w:tcPr>
                <w:p w14:paraId="08FE796E" w14:textId="77777777" w:rsidR="00272039" w:rsidRPr="00B916EC" w:rsidRDefault="00272039" w:rsidP="00272039">
                  <w:pPr>
                    <w:pStyle w:val="TAC"/>
                  </w:pPr>
                  <w:r>
                    <w:t>HARQ process number</w:t>
                  </w:r>
                </w:p>
              </w:tc>
              <w:tc>
                <w:tcPr>
                  <w:tcW w:w="2160" w:type="dxa"/>
                  <w:vAlign w:val="center"/>
                </w:tcPr>
                <w:p w14:paraId="258537D8" w14:textId="41FCA7A2" w:rsidR="00272039" w:rsidRPr="00B916EC" w:rsidRDefault="00272039" w:rsidP="00272039">
                  <w:pPr>
                    <w:pStyle w:val="TAC"/>
                  </w:pPr>
                  <w:r>
                    <w:t>set to all '0's</w:t>
                  </w:r>
                  <w:r w:rsidRPr="00A47E8D">
                    <w:rPr>
                      <w:strike/>
                      <w:color w:val="FF0000"/>
                    </w:rPr>
                    <w:t>/0_2</w:t>
                  </w:r>
                </w:p>
              </w:tc>
              <w:tc>
                <w:tcPr>
                  <w:tcW w:w="2245" w:type="dxa"/>
                  <w:vAlign w:val="center"/>
                </w:tcPr>
                <w:p w14:paraId="02BC2CDE" w14:textId="77777777" w:rsidR="00272039" w:rsidRDefault="00272039" w:rsidP="00272039">
                  <w:pPr>
                    <w:pStyle w:val="TAC"/>
                  </w:pPr>
                  <w:r>
                    <w:t>set to all '0's</w:t>
                  </w:r>
                </w:p>
              </w:tc>
              <w:tc>
                <w:tcPr>
                  <w:tcW w:w="2610" w:type="dxa"/>
                  <w:vAlign w:val="center"/>
                </w:tcPr>
                <w:p w14:paraId="0811FA7F" w14:textId="77777777" w:rsidR="00272039" w:rsidRDefault="00272039" w:rsidP="00272039">
                  <w:pPr>
                    <w:pStyle w:val="TAC"/>
                  </w:pPr>
                  <w:r>
                    <w:t>set to all '0's</w:t>
                  </w:r>
                </w:p>
              </w:tc>
            </w:tr>
            <w:tr w:rsidR="00272039" w:rsidRPr="00BB208D" w14:paraId="580C96D4" w14:textId="77777777" w:rsidTr="00922F06">
              <w:trPr>
                <w:cantSplit/>
                <w:jc w:val="center"/>
              </w:trPr>
              <w:tc>
                <w:tcPr>
                  <w:tcW w:w="2250" w:type="dxa"/>
                  <w:vAlign w:val="center"/>
                </w:tcPr>
                <w:p w14:paraId="4E6A19B3" w14:textId="77777777" w:rsidR="00272039" w:rsidRPr="00B916EC" w:rsidRDefault="00272039" w:rsidP="00272039">
                  <w:pPr>
                    <w:pStyle w:val="TAC"/>
                  </w:pPr>
                  <w:r>
                    <w:t>Redundancy version</w:t>
                  </w:r>
                </w:p>
              </w:tc>
              <w:tc>
                <w:tcPr>
                  <w:tcW w:w="2160" w:type="dxa"/>
                  <w:vAlign w:val="center"/>
                </w:tcPr>
                <w:p w14:paraId="5768BDC8" w14:textId="77777777" w:rsidR="00272039" w:rsidRPr="00B916EC" w:rsidRDefault="00272039" w:rsidP="00272039">
                  <w:pPr>
                    <w:pStyle w:val="TAC"/>
                  </w:pPr>
                  <w:r w:rsidRPr="001B7540">
                    <w:t>set to all '0's</w:t>
                  </w:r>
                </w:p>
              </w:tc>
              <w:tc>
                <w:tcPr>
                  <w:tcW w:w="2245" w:type="dxa"/>
                  <w:vAlign w:val="center"/>
                </w:tcPr>
                <w:p w14:paraId="68458A67" w14:textId="77777777" w:rsidR="00272039" w:rsidRDefault="00272039" w:rsidP="00272039">
                  <w:pPr>
                    <w:pStyle w:val="TAC"/>
                  </w:pPr>
                  <w:r w:rsidRPr="001B7540">
                    <w:t>set to all '0's</w:t>
                  </w:r>
                </w:p>
              </w:tc>
              <w:tc>
                <w:tcPr>
                  <w:tcW w:w="2610" w:type="dxa"/>
                  <w:vAlign w:val="center"/>
                </w:tcPr>
                <w:p w14:paraId="4EDB8F12" w14:textId="77777777" w:rsidR="00272039" w:rsidRDefault="00272039" w:rsidP="00272039">
                  <w:pPr>
                    <w:pStyle w:val="TAC"/>
                  </w:pPr>
                  <w:r>
                    <w:t xml:space="preserve">For the enabled transport block: </w:t>
                  </w:r>
                  <w:r w:rsidRPr="001C6007">
                    <w:t>set to all '0's</w:t>
                  </w:r>
                </w:p>
              </w:tc>
            </w:tr>
          </w:tbl>
          <w:p w14:paraId="7603356E" w14:textId="77777777" w:rsidR="00272039" w:rsidRDefault="00272039" w:rsidP="00272039">
            <w:pPr>
              <w:rPr>
                <w:rFonts w:ascii="DengXian" w:eastAsia="DengXian" w:hAnsi="DengXian" w:cs="Calibri"/>
                <w:sz w:val="21"/>
                <w:szCs w:val="21"/>
                <w:lang w:eastAsia="zh-CN"/>
              </w:rPr>
            </w:pPr>
          </w:p>
          <w:p w14:paraId="2601EB5B" w14:textId="77777777" w:rsidR="0086797E" w:rsidRDefault="0086797E" w:rsidP="0086797E">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86797E" w:rsidRPr="00BB208D" w14:paraId="648DA7BD" w14:textId="77777777" w:rsidTr="0033064C">
              <w:trPr>
                <w:cantSplit/>
                <w:jc w:val="center"/>
              </w:trPr>
              <w:tc>
                <w:tcPr>
                  <w:tcW w:w="2615" w:type="dxa"/>
                  <w:shd w:val="clear" w:color="auto" w:fill="E0E0E0"/>
                  <w:vAlign w:val="center"/>
                </w:tcPr>
                <w:p w14:paraId="32AEB89C" w14:textId="77777777" w:rsidR="0086797E" w:rsidRPr="00B916EC" w:rsidRDefault="0086797E" w:rsidP="0086797E">
                  <w:pPr>
                    <w:pStyle w:val="TAH"/>
                  </w:pPr>
                </w:p>
              </w:tc>
              <w:tc>
                <w:tcPr>
                  <w:tcW w:w="2160" w:type="dxa"/>
                  <w:shd w:val="clear" w:color="auto" w:fill="E0E0E0"/>
                  <w:vAlign w:val="center"/>
                </w:tcPr>
                <w:p w14:paraId="73ECF523" w14:textId="77777777" w:rsidR="0086797E" w:rsidRPr="00B916EC" w:rsidRDefault="0086797E" w:rsidP="0086797E">
                  <w:pPr>
                    <w:pStyle w:val="TAH"/>
                  </w:pPr>
                  <w:r>
                    <w:t>DCI format 0_0</w:t>
                  </w:r>
                  <w:r w:rsidRPr="001B7540">
                    <w:t>/0_1/0_2</w:t>
                  </w:r>
                  <w:r w:rsidRPr="00B916EC">
                    <w:t xml:space="preserve"> </w:t>
                  </w:r>
                </w:p>
              </w:tc>
              <w:tc>
                <w:tcPr>
                  <w:tcW w:w="2060" w:type="dxa"/>
                  <w:shd w:val="clear" w:color="auto" w:fill="E0E0E0"/>
                  <w:vAlign w:val="center"/>
                </w:tcPr>
                <w:p w14:paraId="64852FF5" w14:textId="77777777" w:rsidR="0086797E" w:rsidRDefault="0086797E" w:rsidP="0086797E">
                  <w:pPr>
                    <w:pStyle w:val="TAH"/>
                  </w:pPr>
                  <w:r>
                    <w:t>DCI format 1_0</w:t>
                  </w:r>
                  <w:r w:rsidRPr="001B7540">
                    <w:t>/1_1/1_2</w:t>
                  </w:r>
                </w:p>
              </w:tc>
            </w:tr>
            <w:tr w:rsidR="0086797E" w:rsidRPr="00BB208D" w14:paraId="348EB93B" w14:textId="77777777" w:rsidTr="0033064C">
              <w:trPr>
                <w:cantSplit/>
                <w:jc w:val="center"/>
              </w:trPr>
              <w:tc>
                <w:tcPr>
                  <w:tcW w:w="2615" w:type="dxa"/>
                  <w:vAlign w:val="center"/>
                </w:tcPr>
                <w:p w14:paraId="2968E06B" w14:textId="77777777" w:rsidR="0086797E" w:rsidRPr="00B916EC" w:rsidRDefault="0086797E" w:rsidP="0086797E">
                  <w:pPr>
                    <w:pStyle w:val="TAC"/>
                  </w:pPr>
                  <w:r>
                    <w:t>HARQ process number</w:t>
                  </w:r>
                </w:p>
              </w:tc>
              <w:tc>
                <w:tcPr>
                  <w:tcW w:w="2160" w:type="dxa"/>
                  <w:vAlign w:val="center"/>
                </w:tcPr>
                <w:p w14:paraId="37762BC8" w14:textId="77777777" w:rsidR="0086797E" w:rsidRPr="00B916EC" w:rsidRDefault="0086797E" w:rsidP="0086797E">
                  <w:pPr>
                    <w:pStyle w:val="TAC"/>
                  </w:pPr>
                  <w:r>
                    <w:t>set to all '0's</w:t>
                  </w:r>
                </w:p>
              </w:tc>
              <w:tc>
                <w:tcPr>
                  <w:tcW w:w="2060" w:type="dxa"/>
                  <w:vAlign w:val="center"/>
                </w:tcPr>
                <w:p w14:paraId="4B7A795D" w14:textId="77777777" w:rsidR="0086797E" w:rsidRDefault="0086797E" w:rsidP="0086797E">
                  <w:pPr>
                    <w:pStyle w:val="TAC"/>
                  </w:pPr>
                  <w:r>
                    <w:t>set to all '0's</w:t>
                  </w:r>
                </w:p>
              </w:tc>
            </w:tr>
            <w:tr w:rsidR="0086797E" w:rsidRPr="00BB208D" w14:paraId="3E53BCC1" w14:textId="77777777" w:rsidTr="0033064C">
              <w:trPr>
                <w:cantSplit/>
                <w:jc w:val="center"/>
              </w:trPr>
              <w:tc>
                <w:tcPr>
                  <w:tcW w:w="2615" w:type="dxa"/>
                  <w:vAlign w:val="center"/>
                </w:tcPr>
                <w:p w14:paraId="6264DB1B" w14:textId="77777777" w:rsidR="0086797E" w:rsidRPr="00B916EC" w:rsidRDefault="0086797E" w:rsidP="0086797E">
                  <w:pPr>
                    <w:pStyle w:val="TAC"/>
                  </w:pPr>
                  <w:r>
                    <w:lastRenderedPageBreak/>
                    <w:t>Redundancy version</w:t>
                  </w:r>
                </w:p>
              </w:tc>
              <w:tc>
                <w:tcPr>
                  <w:tcW w:w="2160" w:type="dxa"/>
                  <w:vAlign w:val="center"/>
                </w:tcPr>
                <w:p w14:paraId="5236905F" w14:textId="77777777" w:rsidR="0086797E" w:rsidRPr="00B916EC" w:rsidRDefault="0086797E" w:rsidP="0086797E">
                  <w:pPr>
                    <w:pStyle w:val="TAC"/>
                  </w:pPr>
                  <w:r w:rsidRPr="001B7540">
                    <w:t>set to all '0's</w:t>
                  </w:r>
                </w:p>
              </w:tc>
              <w:tc>
                <w:tcPr>
                  <w:tcW w:w="2060" w:type="dxa"/>
                  <w:vAlign w:val="center"/>
                </w:tcPr>
                <w:p w14:paraId="124D6621" w14:textId="77777777" w:rsidR="0086797E" w:rsidRDefault="0086797E" w:rsidP="0086797E">
                  <w:pPr>
                    <w:pStyle w:val="TAC"/>
                  </w:pPr>
                  <w:r w:rsidRPr="001B7540">
                    <w:t>set to all '0's</w:t>
                  </w:r>
                </w:p>
              </w:tc>
            </w:tr>
            <w:tr w:rsidR="0086797E" w:rsidRPr="00BB208D" w14:paraId="3827059B" w14:textId="77777777" w:rsidTr="0033064C">
              <w:trPr>
                <w:cantSplit/>
                <w:jc w:val="center"/>
              </w:trPr>
              <w:tc>
                <w:tcPr>
                  <w:tcW w:w="2615" w:type="dxa"/>
                  <w:vAlign w:val="center"/>
                </w:tcPr>
                <w:p w14:paraId="2D7D1DDE" w14:textId="77777777" w:rsidR="0086797E" w:rsidRDefault="0086797E" w:rsidP="0086797E">
                  <w:pPr>
                    <w:pStyle w:val="TAC"/>
                  </w:pPr>
                  <w:r>
                    <w:t>Modulation and coding scheme</w:t>
                  </w:r>
                </w:p>
              </w:tc>
              <w:tc>
                <w:tcPr>
                  <w:tcW w:w="2160" w:type="dxa"/>
                  <w:vAlign w:val="center"/>
                </w:tcPr>
                <w:p w14:paraId="33EF9AC0" w14:textId="77777777" w:rsidR="0086797E" w:rsidRDefault="0086797E" w:rsidP="0086797E">
                  <w:pPr>
                    <w:pStyle w:val="TAC"/>
                  </w:pPr>
                  <w:r>
                    <w:t>set to all '1's</w:t>
                  </w:r>
                </w:p>
              </w:tc>
              <w:tc>
                <w:tcPr>
                  <w:tcW w:w="2060" w:type="dxa"/>
                  <w:vAlign w:val="center"/>
                </w:tcPr>
                <w:p w14:paraId="0A108E12" w14:textId="77777777" w:rsidR="0086797E" w:rsidRDefault="0086797E" w:rsidP="0086797E">
                  <w:pPr>
                    <w:pStyle w:val="TAC"/>
                  </w:pPr>
                  <w:r>
                    <w:t>set to all '1's</w:t>
                  </w:r>
                </w:p>
              </w:tc>
            </w:tr>
            <w:tr w:rsidR="0086797E" w:rsidRPr="00BB208D" w14:paraId="7C5FA8CE" w14:textId="77777777" w:rsidTr="0033064C">
              <w:trPr>
                <w:cantSplit/>
                <w:jc w:val="center"/>
              </w:trPr>
              <w:tc>
                <w:tcPr>
                  <w:tcW w:w="2615" w:type="dxa"/>
                  <w:vAlign w:val="center"/>
                </w:tcPr>
                <w:p w14:paraId="4C0EE692" w14:textId="77777777" w:rsidR="0086797E" w:rsidRDefault="0086797E" w:rsidP="0086797E">
                  <w:pPr>
                    <w:pStyle w:val="TAC"/>
                  </w:pPr>
                  <w:r>
                    <w:t>Frequency domain resource assignment</w:t>
                  </w:r>
                </w:p>
              </w:tc>
              <w:tc>
                <w:tcPr>
                  <w:tcW w:w="2160" w:type="dxa"/>
                  <w:vAlign w:val="center"/>
                </w:tcPr>
                <w:p w14:paraId="02FAE7A3" w14:textId="77777777" w:rsidR="00E86AB3" w:rsidRDefault="00E86AB3" w:rsidP="00E86AB3">
                  <w:pPr>
                    <w:pStyle w:val="NormalWeb"/>
                    <w:widowControl w:val="0"/>
                    <w:spacing w:before="0" w:beforeAutospacing="0" w:after="120" w:afterAutospacing="0"/>
                    <w:jc w:val="center"/>
                    <w:rPr>
                      <w:rFonts w:ascii="Arial" w:hAnsi="Arial" w:cs="Arial"/>
                      <w:sz w:val="18"/>
                      <w:szCs w:val="18"/>
                      <w:lang w:val="en-US" w:eastAsia="en-US"/>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714761A1" w14:textId="6E94FDAD" w:rsidR="0086797E" w:rsidRPr="00D45245" w:rsidRDefault="00E86AB3" w:rsidP="00E86AB3">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66BA7447" w14:textId="6DD44CCE" w:rsidR="0086797E" w:rsidRDefault="0086797E" w:rsidP="0086797E">
                  <w:pPr>
                    <w:pStyle w:val="TAC"/>
                    <w:rPr>
                      <w:color w:val="FF0000"/>
                    </w:rPr>
                  </w:pPr>
                  <w:r w:rsidRPr="001B7540">
                    <w:t>set to all '0</w:t>
                  </w:r>
                  <w:r>
                    <w:t>'</w:t>
                  </w:r>
                  <w:r w:rsidRPr="001B7540">
                    <w:t xml:space="preserve">s for FDRA Type 0 </w:t>
                  </w:r>
                  <w:r w:rsidRPr="00425EC6">
                    <w:rPr>
                      <w:color w:val="FF0000"/>
                    </w:rPr>
                    <w:t xml:space="preserve">or </w:t>
                  </w:r>
                  <w:r w:rsidR="00E00F7C">
                    <w:rPr>
                      <w:color w:val="FF0000"/>
                    </w:rPr>
                    <w:t xml:space="preserve">for </w:t>
                  </w:r>
                  <w:r>
                    <w:rPr>
                      <w:color w:val="FF0000"/>
                    </w:rPr>
                    <w:t xml:space="preserve">‘dynamicSwitch’ </w:t>
                  </w:r>
                </w:p>
                <w:p w14:paraId="5A795932" w14:textId="155E8900" w:rsidR="0086797E" w:rsidRDefault="0086797E" w:rsidP="0086797E">
                  <w:pPr>
                    <w:pStyle w:val="TAC"/>
                  </w:pPr>
                  <w:r>
                    <w:t>set to all '1's for FDRA Type 1</w:t>
                  </w:r>
                </w:p>
              </w:tc>
            </w:tr>
          </w:tbl>
          <w:p w14:paraId="045E0567" w14:textId="77777777" w:rsidR="0086797E" w:rsidRDefault="0086797E" w:rsidP="00272039">
            <w:pPr>
              <w:rPr>
                <w:rFonts w:ascii="DengXian" w:eastAsia="DengXian" w:hAnsi="DengXian" w:cs="Calibri"/>
                <w:sz w:val="21"/>
                <w:szCs w:val="21"/>
                <w:lang w:eastAsia="zh-CN"/>
              </w:rPr>
            </w:pPr>
          </w:p>
          <w:p w14:paraId="61436621" w14:textId="77777777" w:rsidR="00C81DEF" w:rsidRPr="001B7540" w:rsidRDefault="00C81DEF" w:rsidP="00C81DEF">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C81DEF" w:rsidRPr="001B7540" w14:paraId="23AA2075" w14:textId="77777777" w:rsidTr="0033064C">
              <w:trPr>
                <w:cantSplit/>
                <w:jc w:val="center"/>
              </w:trPr>
              <w:tc>
                <w:tcPr>
                  <w:tcW w:w="2250" w:type="dxa"/>
                  <w:shd w:val="clear" w:color="auto" w:fill="E0E0E0"/>
                  <w:vAlign w:val="center"/>
                </w:tcPr>
                <w:p w14:paraId="71B1E763" w14:textId="77777777" w:rsidR="00C81DEF" w:rsidRPr="001B7540" w:rsidRDefault="00C81DEF" w:rsidP="00C81DEF">
                  <w:pPr>
                    <w:pStyle w:val="TAH"/>
                  </w:pPr>
                </w:p>
              </w:tc>
              <w:tc>
                <w:tcPr>
                  <w:tcW w:w="2160" w:type="dxa"/>
                  <w:shd w:val="clear" w:color="auto" w:fill="E0E0E0"/>
                  <w:vAlign w:val="center"/>
                </w:tcPr>
                <w:p w14:paraId="5106B447" w14:textId="77777777" w:rsidR="00C81DEF" w:rsidRPr="001B7540" w:rsidRDefault="00C81DEF" w:rsidP="00C81DEF">
                  <w:pPr>
                    <w:pStyle w:val="TAH"/>
                  </w:pPr>
                  <w:r w:rsidRPr="001B7540">
                    <w:t xml:space="preserve">DCI format 0_0/0_1/0_2 </w:t>
                  </w:r>
                </w:p>
              </w:tc>
              <w:tc>
                <w:tcPr>
                  <w:tcW w:w="2245" w:type="dxa"/>
                  <w:shd w:val="clear" w:color="auto" w:fill="E0E0E0"/>
                  <w:vAlign w:val="center"/>
                </w:tcPr>
                <w:p w14:paraId="093EF69E" w14:textId="77777777" w:rsidR="00C81DEF" w:rsidRPr="001B7540" w:rsidRDefault="00C81DEF" w:rsidP="00C81DEF">
                  <w:pPr>
                    <w:pStyle w:val="TAH"/>
                  </w:pPr>
                  <w:r w:rsidRPr="001B7540">
                    <w:t>DCI format 1_0/1_2</w:t>
                  </w:r>
                </w:p>
              </w:tc>
              <w:tc>
                <w:tcPr>
                  <w:tcW w:w="2610" w:type="dxa"/>
                  <w:shd w:val="clear" w:color="auto" w:fill="E0E0E0"/>
                  <w:vAlign w:val="center"/>
                </w:tcPr>
                <w:p w14:paraId="4F87B150" w14:textId="77777777" w:rsidR="00C81DEF" w:rsidRPr="001B7540" w:rsidRDefault="00C81DEF" w:rsidP="00C81DEF">
                  <w:pPr>
                    <w:pStyle w:val="TAH"/>
                  </w:pPr>
                  <w:r w:rsidRPr="001B7540">
                    <w:t>DCI format 1_1</w:t>
                  </w:r>
                </w:p>
              </w:tc>
            </w:tr>
            <w:tr w:rsidR="00C81DEF" w:rsidRPr="001B7540" w14:paraId="5FE48FE7" w14:textId="77777777" w:rsidTr="0033064C">
              <w:trPr>
                <w:cantSplit/>
                <w:jc w:val="center"/>
              </w:trPr>
              <w:tc>
                <w:tcPr>
                  <w:tcW w:w="2250" w:type="dxa"/>
                  <w:vAlign w:val="center"/>
                </w:tcPr>
                <w:p w14:paraId="50ABEC8A" w14:textId="77777777" w:rsidR="00C81DEF" w:rsidRPr="001B7540" w:rsidRDefault="00C81DEF" w:rsidP="00C81DEF">
                  <w:pPr>
                    <w:pStyle w:val="TAC"/>
                  </w:pPr>
                  <w:r w:rsidRPr="001B7540">
                    <w:t>Redundancy version</w:t>
                  </w:r>
                </w:p>
              </w:tc>
              <w:tc>
                <w:tcPr>
                  <w:tcW w:w="2160" w:type="dxa"/>
                  <w:vAlign w:val="center"/>
                </w:tcPr>
                <w:p w14:paraId="6E9E4146" w14:textId="77777777" w:rsidR="00C81DEF" w:rsidRPr="001B7540" w:rsidRDefault="00C81DEF" w:rsidP="00C81DEF">
                  <w:pPr>
                    <w:pStyle w:val="TAC"/>
                  </w:pPr>
                  <w:r w:rsidRPr="001B7540">
                    <w:t>set to all '0's</w:t>
                  </w:r>
                </w:p>
              </w:tc>
              <w:tc>
                <w:tcPr>
                  <w:tcW w:w="2245" w:type="dxa"/>
                  <w:vAlign w:val="center"/>
                </w:tcPr>
                <w:p w14:paraId="483AFDC9" w14:textId="77777777" w:rsidR="00C81DEF" w:rsidRPr="001B7540" w:rsidRDefault="00C81DEF" w:rsidP="00C81DEF">
                  <w:pPr>
                    <w:pStyle w:val="TAC"/>
                  </w:pPr>
                  <w:r w:rsidRPr="001B7540">
                    <w:t>set to all '0's</w:t>
                  </w:r>
                </w:p>
              </w:tc>
              <w:tc>
                <w:tcPr>
                  <w:tcW w:w="2610" w:type="dxa"/>
                  <w:vAlign w:val="center"/>
                </w:tcPr>
                <w:p w14:paraId="1A26DC77" w14:textId="77777777" w:rsidR="00C81DEF" w:rsidRPr="001B7540" w:rsidRDefault="00C81DEF" w:rsidP="00C81DEF">
                  <w:pPr>
                    <w:pStyle w:val="TAC"/>
                  </w:pPr>
                  <w:r w:rsidRPr="001B7540">
                    <w:t>For the enabled transport block: set to all '0's</w:t>
                  </w:r>
                </w:p>
              </w:tc>
            </w:tr>
          </w:tbl>
          <w:p w14:paraId="5E71867B" w14:textId="77777777" w:rsidR="00C81DEF" w:rsidRDefault="00C81DEF" w:rsidP="00C81DEF">
            <w:pPr>
              <w:rPr>
                <w:lang w:eastAsia="zh-CN"/>
              </w:rPr>
            </w:pPr>
          </w:p>
          <w:p w14:paraId="44A05FD5" w14:textId="77777777" w:rsidR="00C5331E" w:rsidRPr="001B7540" w:rsidRDefault="00C5331E" w:rsidP="00C5331E">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C5331E" w:rsidRPr="001B7540" w14:paraId="5EA5837A" w14:textId="77777777" w:rsidTr="0033064C">
              <w:trPr>
                <w:cantSplit/>
                <w:jc w:val="center"/>
              </w:trPr>
              <w:tc>
                <w:tcPr>
                  <w:tcW w:w="3435" w:type="dxa"/>
                  <w:shd w:val="clear" w:color="auto" w:fill="E0E0E0"/>
                  <w:vAlign w:val="center"/>
                </w:tcPr>
                <w:p w14:paraId="578947C4" w14:textId="77777777" w:rsidR="00C5331E" w:rsidRPr="001B7540" w:rsidRDefault="00C5331E" w:rsidP="00C5331E">
                  <w:pPr>
                    <w:pStyle w:val="TAH"/>
                  </w:pPr>
                </w:p>
              </w:tc>
              <w:tc>
                <w:tcPr>
                  <w:tcW w:w="2160" w:type="dxa"/>
                  <w:shd w:val="clear" w:color="auto" w:fill="E0E0E0"/>
                  <w:vAlign w:val="center"/>
                </w:tcPr>
                <w:p w14:paraId="48931ECB" w14:textId="77777777" w:rsidR="00C5331E" w:rsidRPr="001B7540" w:rsidRDefault="00C5331E" w:rsidP="00C5331E">
                  <w:pPr>
                    <w:pStyle w:val="TAH"/>
                  </w:pPr>
                  <w:r w:rsidRPr="001B7540">
                    <w:t xml:space="preserve">DCI format 0_0/0_1/0_2 </w:t>
                  </w:r>
                </w:p>
              </w:tc>
              <w:tc>
                <w:tcPr>
                  <w:tcW w:w="2680" w:type="dxa"/>
                  <w:shd w:val="clear" w:color="auto" w:fill="E0E0E0"/>
                  <w:vAlign w:val="center"/>
                </w:tcPr>
                <w:p w14:paraId="4F111D7F" w14:textId="77777777" w:rsidR="00C5331E" w:rsidRPr="001B7540" w:rsidRDefault="00C5331E" w:rsidP="00C5331E">
                  <w:pPr>
                    <w:pStyle w:val="TAH"/>
                  </w:pPr>
                  <w:r w:rsidRPr="001B7540">
                    <w:t>DCI format 1_0/1_1/1_2</w:t>
                  </w:r>
                </w:p>
              </w:tc>
            </w:tr>
            <w:tr w:rsidR="00C5331E" w:rsidRPr="001B7540" w14:paraId="371E5476" w14:textId="77777777" w:rsidTr="0033064C">
              <w:trPr>
                <w:cantSplit/>
                <w:jc w:val="center"/>
              </w:trPr>
              <w:tc>
                <w:tcPr>
                  <w:tcW w:w="3435" w:type="dxa"/>
                  <w:vAlign w:val="center"/>
                </w:tcPr>
                <w:p w14:paraId="0EB1C035" w14:textId="77777777" w:rsidR="00C5331E" w:rsidRPr="001B7540" w:rsidRDefault="00C5331E" w:rsidP="00C5331E">
                  <w:pPr>
                    <w:pStyle w:val="TAC"/>
                  </w:pPr>
                  <w:r w:rsidRPr="001B7540">
                    <w:t>Redundancy version</w:t>
                  </w:r>
                </w:p>
              </w:tc>
              <w:tc>
                <w:tcPr>
                  <w:tcW w:w="2160" w:type="dxa"/>
                  <w:vAlign w:val="center"/>
                </w:tcPr>
                <w:p w14:paraId="54275F69" w14:textId="77777777" w:rsidR="00C5331E" w:rsidRPr="001B7540" w:rsidRDefault="00C5331E" w:rsidP="00C5331E">
                  <w:pPr>
                    <w:pStyle w:val="TAC"/>
                  </w:pPr>
                  <w:r w:rsidRPr="001B7540">
                    <w:t xml:space="preserve">set to all </w:t>
                  </w:r>
                  <w:r>
                    <w:t>'</w:t>
                  </w:r>
                  <w:r w:rsidRPr="001B7540">
                    <w:t>0</w:t>
                  </w:r>
                  <w:r>
                    <w:t>'</w:t>
                  </w:r>
                  <w:r w:rsidRPr="001B7540">
                    <w:t>s</w:t>
                  </w:r>
                </w:p>
              </w:tc>
              <w:tc>
                <w:tcPr>
                  <w:tcW w:w="2680" w:type="dxa"/>
                  <w:vAlign w:val="center"/>
                </w:tcPr>
                <w:p w14:paraId="058414CB" w14:textId="77777777" w:rsidR="00C5331E" w:rsidRPr="001B7540" w:rsidRDefault="00C5331E" w:rsidP="00C5331E">
                  <w:pPr>
                    <w:pStyle w:val="TAC"/>
                  </w:pPr>
                  <w:r w:rsidRPr="001B7540">
                    <w:t xml:space="preserve">set to all </w:t>
                  </w:r>
                  <w:r>
                    <w:t>'</w:t>
                  </w:r>
                  <w:r w:rsidRPr="001B7540">
                    <w:t>0</w:t>
                  </w:r>
                  <w:r>
                    <w:t>'</w:t>
                  </w:r>
                  <w:r w:rsidRPr="001B7540">
                    <w:t>s</w:t>
                  </w:r>
                </w:p>
              </w:tc>
            </w:tr>
            <w:tr w:rsidR="00C5331E" w:rsidRPr="001B7540" w14:paraId="1BE9838B" w14:textId="77777777" w:rsidTr="0033064C">
              <w:trPr>
                <w:cantSplit/>
                <w:jc w:val="center"/>
              </w:trPr>
              <w:tc>
                <w:tcPr>
                  <w:tcW w:w="3435" w:type="dxa"/>
                  <w:vAlign w:val="center"/>
                </w:tcPr>
                <w:p w14:paraId="219B0CDC" w14:textId="77777777" w:rsidR="00C5331E" w:rsidRPr="001B7540" w:rsidRDefault="00C5331E" w:rsidP="00C5331E">
                  <w:pPr>
                    <w:pStyle w:val="TAC"/>
                  </w:pPr>
                  <w:r w:rsidRPr="001B7540">
                    <w:t>Modulation and coding scheme</w:t>
                  </w:r>
                </w:p>
              </w:tc>
              <w:tc>
                <w:tcPr>
                  <w:tcW w:w="2160" w:type="dxa"/>
                  <w:vAlign w:val="center"/>
                </w:tcPr>
                <w:p w14:paraId="54490D2B" w14:textId="77777777" w:rsidR="00C5331E" w:rsidRPr="001B7540" w:rsidRDefault="00C5331E" w:rsidP="00C5331E">
                  <w:pPr>
                    <w:pStyle w:val="TAC"/>
                  </w:pPr>
                  <w:r w:rsidRPr="001B7540">
                    <w:t>set to all '1's</w:t>
                  </w:r>
                </w:p>
              </w:tc>
              <w:tc>
                <w:tcPr>
                  <w:tcW w:w="2680" w:type="dxa"/>
                  <w:vAlign w:val="center"/>
                </w:tcPr>
                <w:p w14:paraId="118AFBC6" w14:textId="77777777" w:rsidR="00C5331E" w:rsidRPr="001B7540" w:rsidRDefault="00C5331E" w:rsidP="00C5331E">
                  <w:pPr>
                    <w:pStyle w:val="TAC"/>
                  </w:pPr>
                  <w:r w:rsidRPr="001B7540">
                    <w:t>set to all '1's</w:t>
                  </w:r>
                </w:p>
              </w:tc>
            </w:tr>
            <w:tr w:rsidR="00C5331E" w:rsidRPr="001B7540" w14:paraId="50A8C278" w14:textId="77777777" w:rsidTr="0033064C">
              <w:trPr>
                <w:cantSplit/>
                <w:jc w:val="center"/>
              </w:trPr>
              <w:tc>
                <w:tcPr>
                  <w:tcW w:w="3435" w:type="dxa"/>
                  <w:vAlign w:val="center"/>
                </w:tcPr>
                <w:p w14:paraId="68683034" w14:textId="77777777" w:rsidR="00C5331E" w:rsidRPr="001B7540" w:rsidRDefault="00C5331E" w:rsidP="00C5331E">
                  <w:pPr>
                    <w:pStyle w:val="TAC"/>
                  </w:pPr>
                  <w:r w:rsidRPr="001B7540">
                    <w:t>Frequency domain resource assignment</w:t>
                  </w:r>
                </w:p>
              </w:tc>
              <w:tc>
                <w:tcPr>
                  <w:tcW w:w="2160" w:type="dxa"/>
                  <w:vAlign w:val="center"/>
                </w:tcPr>
                <w:p w14:paraId="000E2A63" w14:textId="77777777" w:rsidR="00C5331E" w:rsidRPr="00DA4DCE" w:rsidRDefault="00C5331E" w:rsidP="00C5331E">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3A7CD63B" w14:textId="77777777" w:rsidR="00C5331E" w:rsidRPr="00796986" w:rsidRDefault="00C5331E" w:rsidP="00C5331E">
                  <w:pPr>
                    <w:pStyle w:val="TAC"/>
                    <w:rPr>
                      <w:rFonts w:cs="Arial"/>
                      <w:szCs w:val="18"/>
                    </w:rPr>
                  </w:pPr>
                  <w:r w:rsidRPr="00E103F9">
                    <w:rPr>
                      <w:rFonts w:cs="Arial"/>
                      <w:szCs w:val="18"/>
                    </w:rPr>
                    <w:t>set to all '1's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62336D19" w14:textId="000566AB" w:rsidR="00C5331E" w:rsidRDefault="00C5331E" w:rsidP="00C5331E">
                  <w:pPr>
                    <w:pStyle w:val="TAC"/>
                  </w:pPr>
                  <w:r w:rsidRPr="001B7540">
                    <w:t>set to all '0</w:t>
                  </w:r>
                  <w:r>
                    <w:t>'</w:t>
                  </w:r>
                  <w:r w:rsidRPr="001B7540">
                    <w:t xml:space="preserve">s for FDRA Type 0 </w:t>
                  </w:r>
                  <w:r w:rsidRPr="00425EC6">
                    <w:rPr>
                      <w:color w:val="FF0000"/>
                    </w:rPr>
                    <w:t xml:space="preserve">or </w:t>
                  </w:r>
                  <w:r w:rsidR="00E00F7C">
                    <w:rPr>
                      <w:color w:val="FF0000"/>
                    </w:rPr>
                    <w:t xml:space="preserve">for </w:t>
                  </w:r>
                  <w:r>
                    <w:rPr>
                      <w:color w:val="FF0000"/>
                    </w:rPr>
                    <w:t>‘dynamicSwitch’</w:t>
                  </w:r>
                </w:p>
                <w:p w14:paraId="69ED537D" w14:textId="77777777" w:rsidR="00C5331E" w:rsidRPr="001B7540" w:rsidRDefault="00C5331E" w:rsidP="00C5331E">
                  <w:pPr>
                    <w:pStyle w:val="TAC"/>
                  </w:pPr>
                  <w:r w:rsidRPr="001B7540">
                    <w:t xml:space="preserve">set to all '1's </w:t>
                  </w:r>
                  <w:r>
                    <w:t>for FDRA Type 1</w:t>
                  </w:r>
                </w:p>
              </w:tc>
            </w:tr>
          </w:tbl>
          <w:p w14:paraId="134A93BB" w14:textId="77777777" w:rsidR="00C5331E" w:rsidRDefault="00C5331E" w:rsidP="00922F06">
            <w:pPr>
              <w:pStyle w:val="B1"/>
              <w:ind w:left="0" w:firstLine="0"/>
              <w:jc w:val="center"/>
              <w:rPr>
                <w:b/>
                <w:color w:val="0070C0"/>
              </w:rPr>
            </w:pPr>
          </w:p>
          <w:p w14:paraId="46064BEC" w14:textId="436EF8C6" w:rsidR="00626327" w:rsidRPr="00D17AB0" w:rsidRDefault="00626327" w:rsidP="00922F06">
            <w:pPr>
              <w:pStyle w:val="B1"/>
              <w:ind w:left="0" w:firstLine="0"/>
              <w:jc w:val="center"/>
              <w:rPr>
                <w:noProof/>
                <w:color w:val="0070C0"/>
                <w:lang w:eastAsia="zh-CN"/>
              </w:rPr>
            </w:pPr>
            <w:r w:rsidRPr="00D17AB0">
              <w:rPr>
                <w:b/>
                <w:color w:val="0070C0"/>
              </w:rPr>
              <w:t>&lt;</w:t>
            </w:r>
            <w:r w:rsidRPr="00D17AB0">
              <w:rPr>
                <w:noProof/>
                <w:color w:val="0070C0"/>
                <w:lang w:eastAsia="zh-CN"/>
              </w:rPr>
              <w:t>Unchanged text is omitted&gt;</w:t>
            </w:r>
          </w:p>
        </w:tc>
      </w:tr>
    </w:tbl>
    <w:p w14:paraId="246B6A12" w14:textId="77777777" w:rsidR="00AD2C13" w:rsidRPr="00382DF5" w:rsidRDefault="00AD2C13" w:rsidP="0028570E">
      <w:pPr>
        <w:rPr>
          <w:lang w:eastAsia="zh-CN"/>
        </w:rPr>
      </w:pPr>
    </w:p>
    <w:p w14:paraId="2574C572" w14:textId="7FB21157" w:rsidR="00E80AAF" w:rsidRDefault="00E80AAF" w:rsidP="0022740E">
      <w:pPr>
        <w:pStyle w:val="Heading2"/>
        <w:rPr>
          <w:lang w:val="en-US"/>
        </w:rPr>
      </w:pPr>
      <w:r>
        <w:rPr>
          <w:lang w:val="en-US" w:eastAsia="zh-CN"/>
        </w:rPr>
        <w:t>3.</w:t>
      </w:r>
      <w:r w:rsidR="00737721">
        <w:rPr>
          <w:lang w:val="en-US" w:eastAsia="zh-CN"/>
        </w:rPr>
        <w:t>4</w:t>
      </w:r>
      <w:r w:rsidRPr="0025565B">
        <w:rPr>
          <w:lang w:val="en-US" w:eastAsia="zh-CN"/>
        </w:rPr>
        <w:t xml:space="preserve"> </w:t>
      </w:r>
      <w:r w:rsidRPr="00E80AAF">
        <w:rPr>
          <w:lang w:val="en-US"/>
        </w:rPr>
        <w:t>HARQ-ACK for SPS release by non-fallback DCI with CBG configuration</w:t>
      </w:r>
    </w:p>
    <w:p w14:paraId="3B2E8F91" w14:textId="323E1D31" w:rsidR="00821196" w:rsidRDefault="00D267B7" w:rsidP="00E80AAF">
      <w:pPr>
        <w:spacing w:line="240" w:lineRule="atLeast"/>
        <w:rPr>
          <w:highlight w:val="yellow"/>
        </w:rPr>
      </w:pPr>
      <w:r>
        <w:rPr>
          <w:lang w:eastAsia="zh-CN"/>
        </w:rPr>
        <w:t xml:space="preserve">If CBG is configured, </w:t>
      </w:r>
      <w:r w:rsidR="005453D9">
        <w:rPr>
          <w:lang w:eastAsia="zh-CN"/>
        </w:rPr>
        <w:t xml:space="preserve">it is unclear </w:t>
      </w:r>
      <w:r w:rsidR="00A22AF9">
        <w:rPr>
          <w:lang w:eastAsia="zh-CN"/>
        </w:rPr>
        <w:t xml:space="preserve">how to generate HARQ-ACK feedback for SPS Release </w:t>
      </w:r>
      <w:r w:rsidR="00E65575">
        <w:rPr>
          <w:lang w:eastAsia="zh-CN"/>
        </w:rPr>
        <w:t>b</w:t>
      </w:r>
      <w:r w:rsidR="00E077AE">
        <w:rPr>
          <w:lang w:eastAsia="zh-CN"/>
        </w:rPr>
        <w:t>y</w:t>
      </w:r>
      <w:r w:rsidR="00E65575">
        <w:rPr>
          <w:lang w:eastAsia="zh-CN"/>
        </w:rPr>
        <w:t xml:space="preserve"> non-fallback DCI. </w:t>
      </w:r>
      <w:r w:rsidR="004E5BA0">
        <w:rPr>
          <w:lang w:eastAsia="zh-CN"/>
        </w:rPr>
        <w:t xml:space="preserve">Two options were presented in [6], namely: </w:t>
      </w:r>
      <w:r w:rsidR="009858F0">
        <w:rPr>
          <w:lang w:eastAsia="zh-CN"/>
        </w:rPr>
        <w:t>1</w:t>
      </w:r>
      <w:r w:rsidR="004E5BA0">
        <w:rPr>
          <w:lang w:eastAsia="zh-CN"/>
        </w:rPr>
        <w:t xml:space="preserve">) </w:t>
      </w:r>
      <w:r w:rsidR="004E5BA0" w:rsidRPr="004E5BA0">
        <w:rPr>
          <w:lang w:eastAsia="zh-CN"/>
        </w:rPr>
        <w:t>UE still generates HARQ-ACK information only for the SPS PDSCH release</w:t>
      </w:r>
      <w:r w:rsidR="0015496E">
        <w:rPr>
          <w:lang w:eastAsia="zh-CN"/>
        </w:rPr>
        <w:t xml:space="preserve"> </w:t>
      </w:r>
      <w:r w:rsidR="004E5BA0" w:rsidRPr="004E5BA0">
        <w:rPr>
          <w:lang w:eastAsia="zh-CN"/>
        </w:rPr>
        <w:t>(TB-level)</w:t>
      </w:r>
      <w:r w:rsidR="004E5BA0">
        <w:rPr>
          <w:lang w:eastAsia="zh-CN"/>
        </w:rPr>
        <w:t>,</w:t>
      </w:r>
      <w:r w:rsidR="004E5BA0" w:rsidRPr="004E5BA0">
        <w:rPr>
          <w:lang w:eastAsia="zh-CN"/>
        </w:rPr>
        <w:t xml:space="preserve"> </w:t>
      </w:r>
      <w:r w:rsidR="004E5BA0">
        <w:rPr>
          <w:lang w:eastAsia="zh-CN"/>
        </w:rPr>
        <w:t xml:space="preserve">or </w:t>
      </w:r>
      <w:r w:rsidR="009858F0">
        <w:rPr>
          <w:lang w:eastAsia="zh-CN"/>
        </w:rPr>
        <w:t>2</w:t>
      </w:r>
      <w:r w:rsidR="004E5BA0">
        <w:rPr>
          <w:lang w:eastAsia="zh-CN"/>
        </w:rPr>
        <w:t xml:space="preserve">) </w:t>
      </w:r>
      <w:r w:rsidR="004E5BA0" w:rsidRPr="004E5BA0">
        <w:rPr>
          <w:lang w:eastAsia="zh-CN"/>
        </w:rPr>
        <w:t xml:space="preserve">the UE should repeat </w:t>
      </w:r>
      <w:r w:rsidR="00AD02A2">
        <w:rPr>
          <w:rFonts w:eastAsia="Times New Roman"/>
          <w:noProof/>
          <w:position w:val="-12"/>
          <w:sz w:val="20"/>
          <w:szCs w:val="24"/>
          <w:lang w:val="en-US"/>
        </w:rPr>
        <w:object w:dxaOrig="1003" w:dyaOrig="377" w14:anchorId="54CCFA9B">
          <v:shape id="_x0000_i1035" type="#_x0000_t75" style="width:50.25pt;height:18.75pt" o:ole="">
            <v:imagedata r:id="rId44" o:title=""/>
          </v:shape>
          <o:OLEObject Type="Embed" ProgID="Equation.3" ShapeID="_x0000_i1035" DrawAspect="Content" ObjectID="_1648055331" r:id="rId45"/>
        </w:object>
      </w:r>
      <w:r w:rsidR="004B41DD">
        <w:rPr>
          <w:rFonts w:eastAsia="Times New Roman"/>
          <w:sz w:val="20"/>
          <w:szCs w:val="24"/>
          <w:lang w:val="en-US"/>
        </w:rPr>
        <w:t xml:space="preserve"> </w:t>
      </w:r>
      <w:r w:rsidR="004E5BA0" w:rsidRPr="004E5BA0">
        <w:rPr>
          <w:lang w:eastAsia="zh-CN"/>
        </w:rPr>
        <w:t>times the HARQ-ACK information for the SPS PDSCH release</w:t>
      </w:r>
      <w:r w:rsidR="0015496E">
        <w:rPr>
          <w:lang w:eastAsia="zh-CN"/>
        </w:rPr>
        <w:t xml:space="preserve"> </w:t>
      </w:r>
      <w:r w:rsidR="004E5BA0" w:rsidRPr="004E5BA0">
        <w:rPr>
          <w:lang w:eastAsia="zh-CN"/>
        </w:rPr>
        <w:t>(CBG-level).</w:t>
      </w:r>
      <w:r w:rsidR="004E5BA0">
        <w:rPr>
          <w:lang w:eastAsia="zh-CN"/>
        </w:rPr>
        <w:t xml:space="preserve"> </w:t>
      </w:r>
      <w:r w:rsidR="002559AE">
        <w:rPr>
          <w:lang w:eastAsia="zh-CN"/>
        </w:rPr>
        <w:t xml:space="preserve">Option 2 would unnecessarily increase the HARQ-ACK codebook size and thus we prefer </w:t>
      </w:r>
      <w:r w:rsidR="004E5BA0">
        <w:rPr>
          <w:lang w:eastAsia="zh-CN"/>
        </w:rPr>
        <w:t>Option 1</w:t>
      </w:r>
      <w:r w:rsidR="002559AE">
        <w:rPr>
          <w:lang w:eastAsia="zh-CN"/>
        </w:rPr>
        <w:t>.</w:t>
      </w:r>
    </w:p>
    <w:p w14:paraId="0945017D" w14:textId="5DF795E6" w:rsidR="00E80AAF" w:rsidRPr="00A81CE9" w:rsidRDefault="00E80AAF" w:rsidP="00E80AAF">
      <w:pPr>
        <w:spacing w:line="240" w:lineRule="atLeast"/>
        <w:rPr>
          <w:b/>
          <w:bCs/>
        </w:rPr>
      </w:pPr>
      <w:r w:rsidRPr="00A81CE9">
        <w:rPr>
          <w:b/>
          <w:bCs/>
        </w:rPr>
        <w:t>Proposal</w:t>
      </w:r>
      <w:r w:rsidR="00F14B6E">
        <w:rPr>
          <w:b/>
          <w:bCs/>
        </w:rPr>
        <w:t xml:space="preserve"> </w:t>
      </w:r>
      <w:r w:rsidR="009C74F9">
        <w:rPr>
          <w:b/>
          <w:bCs/>
        </w:rPr>
        <w:t>8</w:t>
      </w:r>
      <w:r w:rsidRPr="00A81CE9">
        <w:rPr>
          <w:b/>
          <w:bCs/>
        </w:rPr>
        <w:t>: If the SPS PDSCH release is indicated by non-fallback DCI</w:t>
      </w:r>
      <w:r w:rsidR="002559AE" w:rsidRPr="00A81CE9">
        <w:rPr>
          <w:b/>
          <w:bCs/>
        </w:rPr>
        <w:t xml:space="preserve"> and </w:t>
      </w:r>
      <w:r w:rsidR="002559AE" w:rsidRPr="00A81CE9">
        <w:rPr>
          <w:b/>
          <w:bCs/>
          <w:lang w:eastAsia="zh-CN"/>
        </w:rPr>
        <w:t>CBG</w:t>
      </w:r>
      <w:r w:rsidR="00074C63" w:rsidRPr="00A81CE9">
        <w:rPr>
          <w:b/>
          <w:bCs/>
          <w:lang w:eastAsia="zh-CN"/>
        </w:rPr>
        <w:t xml:space="preserve"> operation</w:t>
      </w:r>
      <w:r w:rsidR="002559AE" w:rsidRPr="00A81CE9">
        <w:rPr>
          <w:b/>
          <w:bCs/>
          <w:lang w:eastAsia="zh-CN"/>
        </w:rPr>
        <w:t xml:space="preserve"> is configured</w:t>
      </w:r>
      <w:r w:rsidRPr="00A81CE9">
        <w:rPr>
          <w:b/>
          <w:bCs/>
        </w:rPr>
        <w:t xml:space="preserve">, the UE </w:t>
      </w:r>
      <w:r w:rsidR="006D0911" w:rsidRPr="00A81CE9">
        <w:rPr>
          <w:b/>
          <w:bCs/>
        </w:rPr>
        <w:t xml:space="preserve">still </w:t>
      </w:r>
      <w:r w:rsidRPr="00A81CE9">
        <w:rPr>
          <w:b/>
          <w:bCs/>
        </w:rPr>
        <w:t xml:space="preserve">generates </w:t>
      </w:r>
      <w:r w:rsidR="006D0911" w:rsidRPr="00A81CE9">
        <w:rPr>
          <w:b/>
          <w:bCs/>
        </w:rPr>
        <w:t xml:space="preserve">1 bit of </w:t>
      </w:r>
      <w:r w:rsidRPr="00A81CE9">
        <w:rPr>
          <w:b/>
          <w:bCs/>
        </w:rPr>
        <w:t>HARQ-ACK information for the SPS PDSCH release</w:t>
      </w:r>
      <w:r w:rsidR="00074C63" w:rsidRPr="00A81CE9">
        <w:rPr>
          <w:b/>
          <w:bCs/>
        </w:rPr>
        <w:t xml:space="preserve"> </w:t>
      </w:r>
      <w:r w:rsidRPr="00A81CE9">
        <w:rPr>
          <w:b/>
          <w:bCs/>
        </w:rPr>
        <w:t>(TB-level)</w:t>
      </w:r>
      <w:r w:rsidR="006D0911" w:rsidRPr="00A81CE9">
        <w:rPr>
          <w:b/>
          <w:bCs/>
        </w:rPr>
        <w:t>.</w:t>
      </w:r>
    </w:p>
    <w:p w14:paraId="64D5C268" w14:textId="58C390AB" w:rsidR="00D14E24" w:rsidRDefault="00D14E24" w:rsidP="00D14E24">
      <w:pPr>
        <w:pStyle w:val="Heading2"/>
        <w:rPr>
          <w:lang w:val="en-US"/>
        </w:rPr>
      </w:pPr>
      <w:r>
        <w:rPr>
          <w:lang w:val="en-US" w:eastAsia="zh-CN"/>
        </w:rPr>
        <w:t>3.</w:t>
      </w:r>
      <w:r w:rsidR="006D2DF2">
        <w:rPr>
          <w:lang w:val="en-US" w:eastAsia="zh-CN"/>
        </w:rPr>
        <w:t>5</w:t>
      </w:r>
      <w:r w:rsidRPr="0025565B">
        <w:rPr>
          <w:lang w:val="en-US" w:eastAsia="zh-CN"/>
        </w:rPr>
        <w:t xml:space="preserve"> </w:t>
      </w:r>
      <w:r>
        <w:rPr>
          <w:lang w:val="en-US" w:eastAsia="zh-CN"/>
        </w:rPr>
        <w:t xml:space="preserve">Potential </w:t>
      </w:r>
      <w:r w:rsidR="0028319F">
        <w:rPr>
          <w:lang w:val="en-US" w:eastAsia="zh-CN"/>
        </w:rPr>
        <w:t>incorrect mapping</w:t>
      </w:r>
      <w:r w:rsidR="008E6166">
        <w:rPr>
          <w:lang w:val="en-US"/>
        </w:rPr>
        <w:t xml:space="preserve"> of SPS PDSCH </w:t>
      </w:r>
      <w:r w:rsidR="0064244F">
        <w:rPr>
          <w:lang w:val="en-US"/>
        </w:rPr>
        <w:t xml:space="preserve">HARQ-ACK </w:t>
      </w:r>
      <w:r w:rsidR="008E6166">
        <w:rPr>
          <w:lang w:val="en-US"/>
        </w:rPr>
        <w:t xml:space="preserve">to </w:t>
      </w:r>
      <w:r w:rsidR="008709B7">
        <w:rPr>
          <w:lang w:val="en-US"/>
        </w:rPr>
        <w:t>PUCCH resource</w:t>
      </w:r>
    </w:p>
    <w:p w14:paraId="54C96A09" w14:textId="58C88A51" w:rsidR="00A83080" w:rsidRPr="004C6039" w:rsidRDefault="00093D99" w:rsidP="00D14E24">
      <w:r>
        <w:rPr>
          <w:lang w:val="en-US"/>
        </w:rPr>
        <w:t xml:space="preserve">In [4], </w:t>
      </w:r>
      <w:r w:rsidR="0084397F">
        <w:rPr>
          <w:lang w:val="en-US"/>
        </w:rPr>
        <w:t>CATT</w:t>
      </w:r>
      <w:r w:rsidR="00A83080">
        <w:rPr>
          <w:lang w:val="en-US"/>
        </w:rPr>
        <w:t xml:space="preserve"> </w:t>
      </w:r>
      <w:r w:rsidR="0084397F">
        <w:rPr>
          <w:lang w:val="en-US"/>
        </w:rPr>
        <w:t xml:space="preserve">raised an issue </w:t>
      </w:r>
      <w:r w:rsidR="0064244F">
        <w:rPr>
          <w:lang w:val="en-US"/>
        </w:rPr>
        <w:t xml:space="preserve">related to potential incorrect mapping of SPS HARQ-ACK bits to a PUCCH resource. </w:t>
      </w:r>
      <w:r w:rsidR="00E71618">
        <w:rPr>
          <w:lang w:val="en-US"/>
        </w:rPr>
        <w:t>According</w:t>
      </w:r>
      <w:r w:rsidR="004C6039">
        <w:rPr>
          <w:lang w:val="en-US"/>
        </w:rPr>
        <w:t xml:space="preserve"> to the pseudo-code for SPS HARQ-ACK generation (TS 38.213, Section 9.1.2)</w:t>
      </w:r>
      <w:r w:rsidR="006F3E45">
        <w:rPr>
          <w:lang w:val="en-US"/>
        </w:rPr>
        <w:t xml:space="preserve"> presented below</w:t>
      </w:r>
      <w:r w:rsidR="004C6039">
        <w:rPr>
          <w:lang w:val="en-US"/>
        </w:rPr>
        <w:t xml:space="preserve">, UE will </w:t>
      </w:r>
      <w:r w:rsidR="00FD29A5">
        <w:rPr>
          <w:lang w:val="en-US"/>
        </w:rPr>
        <w:t>report</w:t>
      </w:r>
      <w:r w:rsidR="004C6039">
        <w:rPr>
          <w:lang w:val="en-US"/>
        </w:rPr>
        <w:t xml:space="preserve"> HARQ-ACK feedback </w:t>
      </w:r>
      <w:r w:rsidR="004C6039" w:rsidRPr="004B7E8C">
        <w:rPr>
          <w:lang w:val="en-US"/>
        </w:rPr>
        <w:t xml:space="preserve">for </w:t>
      </w:r>
      <w:r w:rsidR="00E71618">
        <w:rPr>
          <w:lang w:val="en-US"/>
        </w:rPr>
        <w:t>any</w:t>
      </w:r>
      <w:r w:rsidR="004C6039" w:rsidRPr="004B7E8C">
        <w:rPr>
          <w:lang w:val="en-US"/>
        </w:rPr>
        <w:t xml:space="preserve"> SPS PDSCH received </w:t>
      </w:r>
      <w:r w:rsidR="004C6039">
        <w:rPr>
          <w:lang w:val="en-US"/>
        </w:rPr>
        <w:t>on</w:t>
      </w:r>
      <w:r w:rsidR="004C6039" w:rsidRPr="004B7E8C">
        <w:rPr>
          <w:lang w:val="en-US"/>
        </w:rPr>
        <w:t xml:space="preserve"> </w:t>
      </w:r>
      <w:r w:rsidR="004C6039">
        <w:rPr>
          <w:lang w:val="en-US"/>
        </w:rPr>
        <w:t xml:space="preserve">the </w:t>
      </w:r>
      <w:r w:rsidR="004C6039" w:rsidRPr="004B7E8C">
        <w:rPr>
          <w:lang w:val="en-US"/>
        </w:rPr>
        <w:t>DL slot</w:t>
      </w:r>
      <w:r w:rsidR="004C6039">
        <w:rPr>
          <w:lang w:val="en-US"/>
        </w:rPr>
        <w:t>s which have</w:t>
      </w:r>
      <w:r w:rsidR="004C6039" w:rsidRPr="00197C3F">
        <w:rPr>
          <w:lang w:val="en-US"/>
        </w:rPr>
        <w:t xml:space="preserve"> </w:t>
      </w:r>
      <w:r w:rsidR="00E71618">
        <w:rPr>
          <w:lang w:val="en-US"/>
        </w:rPr>
        <w:t xml:space="preserve">SPS </w:t>
      </w:r>
      <w:r w:rsidR="004C6039" w:rsidRPr="00197C3F">
        <w:rPr>
          <w:lang w:val="en-US"/>
        </w:rPr>
        <w:t xml:space="preserve">HARQ-ACK information </w:t>
      </w:r>
      <w:r w:rsidR="00E71618">
        <w:rPr>
          <w:lang w:val="en-US"/>
        </w:rPr>
        <w:t>pointing to the</w:t>
      </w:r>
      <w:r w:rsidR="004C6039" w:rsidRPr="00197C3F">
        <w:rPr>
          <w:lang w:val="en-US"/>
        </w:rPr>
        <w:t xml:space="preserve"> PUCCH</w:t>
      </w:r>
      <w:r w:rsidR="005810E2">
        <w:rPr>
          <w:lang w:val="en-US"/>
        </w:rPr>
        <w:t xml:space="preserve"> (highlighted in </w:t>
      </w:r>
      <w:r w:rsidR="005810E2" w:rsidRPr="005810E2">
        <w:rPr>
          <w:highlight w:val="cyan"/>
          <w:lang w:val="en-US"/>
        </w:rPr>
        <w:t>blue</w:t>
      </w:r>
      <w:r w:rsidR="005810E2">
        <w:rPr>
          <w:lang w:val="en-US"/>
        </w:rPr>
        <w:t>)</w:t>
      </w:r>
      <w:r w:rsidR="004C6039">
        <w:rPr>
          <w:lang w:val="en-US"/>
        </w:rPr>
        <w:t xml:space="preserve">. </w:t>
      </w:r>
      <w:r w:rsidR="00E71618">
        <w:rPr>
          <w:lang w:val="en-US"/>
        </w:rPr>
        <w:t>With respect to</w:t>
      </w:r>
      <w:r w:rsidR="004C6039">
        <w:rPr>
          <w:lang w:val="en-US"/>
        </w:rPr>
        <w:t xml:space="preserve"> </w:t>
      </w:r>
      <w:r w:rsidR="004C6039">
        <w:rPr>
          <w:lang w:val="en-US"/>
        </w:rPr>
        <w:fldChar w:fldCharType="begin"/>
      </w:r>
      <w:r w:rsidR="004C6039">
        <w:rPr>
          <w:lang w:val="en-US"/>
        </w:rPr>
        <w:instrText xml:space="preserve"> REF _Ref36651764 \h </w:instrText>
      </w:r>
      <w:r w:rsidR="004C6039">
        <w:rPr>
          <w:lang w:val="en-US"/>
        </w:rPr>
      </w:r>
      <w:r w:rsidR="004C6039">
        <w:rPr>
          <w:lang w:val="en-US"/>
        </w:rPr>
        <w:fldChar w:fldCharType="separate"/>
      </w:r>
      <w:r w:rsidR="0013600B">
        <w:t xml:space="preserve">Figure </w:t>
      </w:r>
      <w:r w:rsidR="0013600B">
        <w:rPr>
          <w:noProof/>
        </w:rPr>
        <w:t>4</w:t>
      </w:r>
      <w:r w:rsidR="004C6039">
        <w:rPr>
          <w:lang w:val="en-US"/>
        </w:rPr>
        <w:fldChar w:fldCharType="end"/>
      </w:r>
      <w:r w:rsidR="004C6039">
        <w:rPr>
          <w:lang w:val="en-US"/>
        </w:rPr>
        <w:t xml:space="preserve">, </w:t>
      </w:r>
      <w:r w:rsidR="00E71618">
        <w:rPr>
          <w:lang w:val="en-US"/>
        </w:rPr>
        <w:t xml:space="preserve">this means that </w:t>
      </w:r>
      <w:r w:rsidR="004C6039">
        <w:rPr>
          <w:lang w:val="en-US"/>
        </w:rPr>
        <w:t xml:space="preserve">UE would include in the ‘target PUCCH’ three bits of </w:t>
      </w:r>
      <w:r w:rsidR="00653F3E">
        <w:rPr>
          <w:lang w:val="en-US"/>
        </w:rPr>
        <w:t xml:space="preserve">HARQ-ACK </w:t>
      </w:r>
      <w:r w:rsidR="004C6039">
        <w:rPr>
          <w:lang w:val="en-US"/>
        </w:rPr>
        <w:t xml:space="preserve">feedback: </w:t>
      </w:r>
      <w:r w:rsidR="00415774">
        <w:rPr>
          <w:lang w:val="en-US"/>
        </w:rPr>
        <w:t xml:space="preserve">i) </w:t>
      </w:r>
      <w:r w:rsidR="00653F3E">
        <w:rPr>
          <w:lang w:val="en-US"/>
        </w:rPr>
        <w:t>one</w:t>
      </w:r>
      <w:r w:rsidR="004C6039">
        <w:rPr>
          <w:lang w:val="en-US"/>
        </w:rPr>
        <w:t xml:space="preserve"> bit of SPS </w:t>
      </w:r>
      <w:r w:rsidR="00653F3E">
        <w:rPr>
          <w:lang w:val="en-US"/>
        </w:rPr>
        <w:t>config.</w:t>
      </w:r>
      <w:r w:rsidR="004C6039">
        <w:rPr>
          <w:lang w:val="en-US"/>
        </w:rPr>
        <w:t xml:space="preserve"> </w:t>
      </w:r>
      <w:r w:rsidR="00653F3E">
        <w:rPr>
          <w:lang w:val="en-US"/>
        </w:rPr>
        <w:t>1</w:t>
      </w:r>
      <w:r w:rsidR="004C6039">
        <w:rPr>
          <w:lang w:val="en-US"/>
        </w:rPr>
        <w:t xml:space="preserve"> </w:t>
      </w:r>
      <w:r w:rsidR="004C6039">
        <w:rPr>
          <w:lang w:val="en-US"/>
        </w:rPr>
        <w:lastRenderedPageBreak/>
        <w:t xml:space="preserve">received in slot n, </w:t>
      </w:r>
      <w:r w:rsidR="00415774">
        <w:rPr>
          <w:lang w:val="en-US"/>
        </w:rPr>
        <w:t xml:space="preserve">ii) </w:t>
      </w:r>
      <w:r w:rsidR="00653F3E">
        <w:rPr>
          <w:lang w:val="en-US"/>
        </w:rPr>
        <w:t>one</w:t>
      </w:r>
      <w:r w:rsidR="004C6039">
        <w:rPr>
          <w:lang w:val="en-US"/>
        </w:rPr>
        <w:t xml:space="preserve"> bit of SPS config.</w:t>
      </w:r>
      <w:r w:rsidR="00653F3E">
        <w:rPr>
          <w:lang w:val="en-US"/>
        </w:rPr>
        <w:t xml:space="preserve"> 2</w:t>
      </w:r>
      <w:r w:rsidR="004C6039">
        <w:rPr>
          <w:lang w:val="en-US"/>
        </w:rPr>
        <w:t xml:space="preserve"> </w:t>
      </w:r>
      <w:r w:rsidR="00653F3E">
        <w:rPr>
          <w:lang w:val="en-US"/>
        </w:rPr>
        <w:t>received</w:t>
      </w:r>
      <w:r w:rsidR="004C6039">
        <w:rPr>
          <w:lang w:val="en-US"/>
        </w:rPr>
        <w:t xml:space="preserve"> in slot n+1</w:t>
      </w:r>
      <w:r w:rsidR="00653F3E">
        <w:rPr>
          <w:lang w:val="en-US"/>
        </w:rPr>
        <w:t xml:space="preserve">, and </w:t>
      </w:r>
      <w:r w:rsidR="00415774">
        <w:rPr>
          <w:lang w:val="en-US"/>
        </w:rPr>
        <w:t xml:space="preserve">iii) </w:t>
      </w:r>
      <w:r w:rsidR="00653F3E">
        <w:rPr>
          <w:lang w:val="en-US"/>
        </w:rPr>
        <w:t>one bit of SPS config. 1 received in slot n+1</w:t>
      </w:r>
      <w:r w:rsidR="005E43DC">
        <w:rPr>
          <w:lang w:val="en-US"/>
        </w:rPr>
        <w:t>;</w:t>
      </w:r>
      <w:r w:rsidR="00DB6B77">
        <w:rPr>
          <w:lang w:val="en-US"/>
        </w:rPr>
        <w:t xml:space="preserve"> </w:t>
      </w:r>
      <w:r w:rsidR="005E43DC">
        <w:rPr>
          <w:lang w:val="en-US"/>
        </w:rPr>
        <w:t xml:space="preserve">where the latter </w:t>
      </w:r>
      <w:r w:rsidR="00DB6B77">
        <w:rPr>
          <w:lang w:val="en-US"/>
        </w:rPr>
        <w:t xml:space="preserve">seems incorrect as </w:t>
      </w:r>
      <w:r w:rsidR="00AB6A43">
        <w:rPr>
          <w:lang w:val="en-US"/>
        </w:rPr>
        <w:t>it doesn’t point to target PUCCH</w:t>
      </w:r>
      <w:r w:rsidR="004C6039">
        <w:rPr>
          <w:lang w:val="en-US"/>
        </w:rPr>
        <w:t>.</w:t>
      </w:r>
      <w:r w:rsidR="00415774">
        <w:rPr>
          <w:lang w:val="en-US"/>
        </w:rPr>
        <w:t xml:space="preserve"> </w:t>
      </w:r>
    </w:p>
    <w:tbl>
      <w:tblPr>
        <w:tblStyle w:val="TableGrid"/>
        <w:tblW w:w="0" w:type="auto"/>
        <w:tblLook w:val="04A0" w:firstRow="1" w:lastRow="0" w:firstColumn="1" w:lastColumn="0" w:noHBand="0" w:noVBand="1"/>
      </w:tblPr>
      <w:tblGrid>
        <w:gridCol w:w="9629"/>
      </w:tblGrid>
      <w:tr w:rsidR="00BB0036" w14:paraId="4A2B6996" w14:textId="77777777" w:rsidTr="00BB0036">
        <w:tc>
          <w:tcPr>
            <w:tcW w:w="9629" w:type="dxa"/>
          </w:tcPr>
          <w:p w14:paraId="3455AE16" w14:textId="2280DBB5" w:rsidR="00FF03AE" w:rsidRDefault="00FF03AE" w:rsidP="00FF03AE">
            <w:pPr>
              <w:spacing w:before="100" w:beforeAutospacing="1" w:after="120"/>
              <w:rPr>
                <w:rFonts w:ascii="Calibri" w:eastAsia="Gulim" w:hAnsi="Calibri" w:cs="Calibri"/>
              </w:rPr>
            </w:pPr>
            <w:r>
              <w:rPr>
                <w:rFonts w:ascii="Calibri" w:eastAsia="Gulim" w:hAnsi="Calibri" w:cs="Calibri"/>
              </w:rPr>
              <w:t>&lt;TS 38.213 v16.1.0&gt;</w:t>
            </w:r>
          </w:p>
          <w:p w14:paraId="0325F316" w14:textId="77777777" w:rsidR="00B50B4F" w:rsidRPr="00C7703E" w:rsidRDefault="00B50B4F" w:rsidP="00B50B4F">
            <w:pPr>
              <w:spacing w:after="120"/>
              <w:rPr>
                <w:rFonts w:ascii="Calibri" w:eastAsia="Gulim" w:hAnsi="Calibri" w:cs="Calibri"/>
                <w:sz w:val="20"/>
                <w:szCs w:val="18"/>
              </w:rPr>
            </w:pPr>
            <w:r w:rsidRPr="00C7703E">
              <w:rPr>
                <w:rFonts w:ascii="Calibri" w:eastAsia="Gulim" w:hAnsi="Calibri" w:cs="Calibri"/>
                <w:sz w:val="20"/>
                <w:szCs w:val="18"/>
              </w:rPr>
              <w:t> </w:t>
            </w:r>
            <w:r w:rsidRPr="00C7703E">
              <w:rPr>
                <w:rFonts w:ascii="Arial" w:eastAsia="Gulim" w:hAnsi="Arial" w:cs="Arial"/>
                <w:sz w:val="24"/>
                <w:szCs w:val="24"/>
              </w:rPr>
              <w:t>9.1.2  Type-1 HARQ-ACK codebook determination</w:t>
            </w:r>
          </w:p>
          <w:p w14:paraId="61EB3C80" w14:textId="4D8C475E" w:rsidR="00B50B4F" w:rsidRDefault="00B50B4F" w:rsidP="00B50B4F">
            <w:pPr>
              <w:rPr>
                <w:sz w:val="20"/>
                <w:szCs w:val="18"/>
                <w:lang w:eastAsia="fr-FR"/>
              </w:rPr>
            </w:pPr>
            <w:r w:rsidRPr="00C7703E">
              <w:rPr>
                <w:sz w:val="20"/>
                <w:szCs w:val="18"/>
                <w:lang w:eastAsia="fr-FR"/>
              </w:rPr>
              <w:t>&lt;</w:t>
            </w:r>
            <w:r>
              <w:rPr>
                <w:sz w:val="20"/>
                <w:szCs w:val="18"/>
                <w:lang w:eastAsia="fr-FR"/>
              </w:rPr>
              <w:t>omitted text</w:t>
            </w:r>
            <w:r w:rsidRPr="00C7703E">
              <w:rPr>
                <w:sz w:val="20"/>
                <w:szCs w:val="18"/>
                <w:lang w:eastAsia="fr-FR"/>
              </w:rPr>
              <w:t>&gt;</w:t>
            </w:r>
          </w:p>
          <w:p w14:paraId="6AB4ECDE" w14:textId="77777777" w:rsidR="00F972A0" w:rsidRDefault="00F972A0" w:rsidP="00F972A0">
            <w:pPr>
              <w:rPr>
                <w:sz w:val="20"/>
              </w:rPr>
            </w:pPr>
            <w:r w:rsidRPr="00F972A0">
              <w:rPr>
                <w:highlight w:val="yellow"/>
              </w:rPr>
              <w:t>A UE reports HARQ-ACK information for a corresponding PDSCH reception or SPS PDSCH release only in a HARQ-ACK codebook that the UE transmits in a slot indicated by a value of a PDSCH-to-HARQ_feedback timing indicator field in a corresponding DCI format 1_0 or DCI format 1_1.</w:t>
            </w:r>
            <w:r>
              <w:t xml:space="preserve"> The UE reports NACK value(s) for HARQ-ACK information bit(s) in a HARQ-ACK codebook that the UE transmits in a slot not indicated by a value of a PDSCH-to-HARQ_feedback timing indicator field in a corresponding DCI format 1_0 or DCI format 1_1. </w:t>
            </w:r>
          </w:p>
          <w:p w14:paraId="199AC3AF" w14:textId="3D67DF6A" w:rsidR="00F972A0" w:rsidRDefault="00F972A0" w:rsidP="00B50B4F">
            <w:pPr>
              <w:rPr>
                <w:sz w:val="20"/>
                <w:szCs w:val="18"/>
                <w:lang w:eastAsia="fr-FR"/>
              </w:rPr>
            </w:pPr>
            <w:r w:rsidRPr="00C7703E">
              <w:rPr>
                <w:sz w:val="20"/>
                <w:szCs w:val="18"/>
                <w:lang w:eastAsia="fr-FR"/>
              </w:rPr>
              <w:t>&lt;</w:t>
            </w:r>
            <w:r>
              <w:rPr>
                <w:sz w:val="20"/>
                <w:szCs w:val="18"/>
                <w:lang w:eastAsia="fr-FR"/>
              </w:rPr>
              <w:t>omitted text</w:t>
            </w:r>
            <w:r w:rsidRPr="00C7703E">
              <w:rPr>
                <w:sz w:val="20"/>
                <w:szCs w:val="18"/>
                <w:lang w:eastAsia="fr-FR"/>
              </w:rPr>
              <w:t>&gt;</w:t>
            </w:r>
          </w:p>
          <w:p w14:paraId="52A99359" w14:textId="6314C6B2" w:rsidR="00FF03AE" w:rsidRDefault="00FF03AE" w:rsidP="00FF03AE">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4E86949F" w14:textId="77777777" w:rsidR="00FF03AE" w:rsidRPr="00B916EC" w:rsidRDefault="00FF03AE" w:rsidP="00FF03AE">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1C00890E" w14:textId="77777777" w:rsidR="00FF03AE" w:rsidRDefault="00FF03AE" w:rsidP="00FF03AE">
            <w:pPr>
              <w:rPr>
                <w:lang w:eastAsia="zh-CN"/>
              </w:rPr>
            </w:pPr>
            <w:r w:rsidRPr="001A3881">
              <w:rPr>
                <w:rFonts w:hint="eastAsia"/>
                <w:highlight w:val="cyan"/>
                <w:lang w:eastAsia="zh-CN"/>
              </w:rPr>
              <w:t xml:space="preserve">Set </w:t>
            </w:r>
            <m:oMath>
              <m:sSubSup>
                <m:sSubSupPr>
                  <m:ctrlPr>
                    <w:rPr>
                      <w:rFonts w:ascii="Cambria Math" w:hAnsi="Cambria Math" w:cs="Arial"/>
                      <w:i/>
                      <w:highlight w:val="cyan"/>
                      <w:lang w:eastAsia="zh-CN"/>
                    </w:rPr>
                  </m:ctrlPr>
                </m:sSubSupPr>
                <m:e>
                  <m:r>
                    <w:rPr>
                      <w:rFonts w:ascii="Cambria Math" w:hAnsi="Cambria Math" w:cs="Arial"/>
                      <w:highlight w:val="cyan"/>
                      <w:lang w:eastAsia="zh-CN"/>
                    </w:rPr>
                    <m:t>N</m:t>
                  </m:r>
                </m:e>
                <m:sub>
                  <m:r>
                    <m:rPr>
                      <m:sty m:val="p"/>
                    </m:rPr>
                    <w:rPr>
                      <w:rFonts w:ascii="Cambria Math" w:hAnsi="Cambria Math" w:cs="Arial"/>
                      <w:highlight w:val="cyan"/>
                      <w:lang w:eastAsia="zh-CN"/>
                    </w:rPr>
                    <m:t>c</m:t>
                  </m:r>
                </m:sub>
                <m:sup>
                  <m:r>
                    <m:rPr>
                      <m:sty m:val="p"/>
                    </m:rPr>
                    <w:rPr>
                      <w:rFonts w:ascii="Cambria Math" w:hAnsi="Cambria Math" w:cs="Arial"/>
                      <w:highlight w:val="cyan"/>
                      <w:lang w:eastAsia="zh-CN"/>
                    </w:rPr>
                    <m:t>DL</m:t>
                  </m:r>
                </m:sup>
              </m:sSubSup>
            </m:oMath>
            <w:r w:rsidRPr="001A3881">
              <w:rPr>
                <w:highlight w:val="cyan"/>
              </w:rPr>
              <w:t xml:space="preserve"> to the number of DL slots for SPS PDSCH reception on serving cell </w:t>
            </w:r>
            <m:oMath>
              <m:r>
                <w:rPr>
                  <w:rFonts w:ascii="Cambria Math" w:hAnsi="Cambria Math" w:cs="Arial"/>
                  <w:highlight w:val="cyan"/>
                  <w:lang w:eastAsia="zh-CN"/>
                </w:rPr>
                <m:t>c</m:t>
              </m:r>
            </m:oMath>
            <w:r w:rsidRPr="001A3881">
              <w:rPr>
                <w:highlight w:val="cyan"/>
              </w:rPr>
              <w:t xml:space="preserve"> with HARQ-ACK information multiplexed on the PUCCH</w:t>
            </w:r>
          </w:p>
          <w:p w14:paraId="5B96AA23" w14:textId="77777777" w:rsidR="00FF03AE" w:rsidRPr="00B916EC" w:rsidRDefault="00FF03AE" w:rsidP="00FF03AE">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3E09E891" w14:textId="77777777" w:rsidR="00FF03AE" w:rsidRPr="00B916EC" w:rsidRDefault="00FF03AE" w:rsidP="00FF03AE">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1D2BD314" w14:textId="77777777" w:rsidR="00FF03AE" w:rsidRDefault="00FF03AE" w:rsidP="00FF03AE">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354D55EC" w14:textId="77777777" w:rsidR="00FF03AE" w:rsidRDefault="00FF03AE" w:rsidP="00FF03AE">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72E6064A" w14:textId="77777777" w:rsidR="00FF03AE" w:rsidRDefault="00FF03AE" w:rsidP="00FF03AE">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D8C30A0" w14:textId="77777777" w:rsidR="00FF03AE" w:rsidRDefault="00FF03AE" w:rsidP="00FF03AE">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6327220" w14:textId="77777777" w:rsidR="00FF03AE" w:rsidRDefault="00FF03AE" w:rsidP="00FF03AE">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850DCD0" w14:textId="77777777" w:rsidR="00FF03AE" w:rsidRDefault="00FF03AE" w:rsidP="00FF03AE">
            <w:pPr>
              <w:pStyle w:val="B5"/>
            </w:pPr>
            <w:r w:rsidRPr="00F972A0">
              <w:rPr>
                <w:highlight w:val="cyan"/>
              </w:rPr>
              <w:t xml:space="preserve">if UE is configured to receive a SPS PDSCH in slot </w:t>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D</m:t>
                  </m:r>
                </m:sub>
              </m:sSub>
            </m:oMath>
            <w:r w:rsidRPr="00F972A0">
              <w:rPr>
                <w:highlight w:val="cyan"/>
              </w:rPr>
              <w:t xml:space="preserve"> for SPS PDSCH configuration </w:t>
            </w:r>
            <m:oMath>
              <m:r>
                <w:rPr>
                  <w:rFonts w:ascii="Cambria Math" w:hAnsi="Cambria Math"/>
                  <w:highlight w:val="cyan"/>
                  <w:lang w:eastAsia="zh-CN"/>
                </w:rPr>
                <m:t>s</m:t>
              </m:r>
            </m:oMath>
            <w:r w:rsidRPr="00F972A0">
              <w:rPr>
                <w:highlight w:val="cyan"/>
                <w:lang w:val="en-US" w:eastAsia="zh-CN"/>
              </w:rPr>
              <w:t xml:space="preserve"> </w:t>
            </w:r>
            <w:r w:rsidRPr="00F972A0">
              <w:rPr>
                <w:highlight w:val="cyan"/>
              </w:rPr>
              <w:t xml:space="preserve">on serving cell </w:t>
            </w:r>
            <m:oMath>
              <m:r>
                <w:rPr>
                  <w:rFonts w:ascii="Cambria Math" w:hAnsi="Cambria Math"/>
                  <w:highlight w:val="cyan"/>
                  <w:lang w:eastAsia="zh-CN"/>
                </w:rPr>
                <m:t>c</m:t>
              </m:r>
            </m:oMath>
            <w:r w:rsidRPr="00F972A0">
              <w:rPr>
                <w:highlight w:val="cyan"/>
                <w:lang w:eastAsia="zh-CN"/>
              </w:rPr>
              <w:t>, and the SPS PDSCH is required to be received among overlapping SPS PDSCHs, if any according to [6, TS 38.214], or based on a UE capability for a number of PDSCH receptions in a slot according to [6, TS 38.214]</w:t>
            </w:r>
          </w:p>
          <w:p w14:paraId="3133F154" w14:textId="77777777" w:rsidR="00FF03AE" w:rsidRDefault="0046484E" w:rsidP="00FF03AE">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F03AE" w:rsidRPr="00B916EC">
              <w:t xml:space="preserve"> </w:t>
            </w:r>
            <w:r w:rsidR="00FF03AE" w:rsidRPr="00B916EC">
              <w:rPr>
                <w:rFonts w:hint="eastAsia"/>
                <w:lang w:eastAsia="zh-CN"/>
              </w:rPr>
              <w:t>=</w:t>
            </w:r>
            <w:r w:rsidR="00FF03AE" w:rsidRPr="00B916EC">
              <w:t xml:space="preserve"> HARQ-ACK</w:t>
            </w:r>
            <w:r w:rsidR="00FF03AE" w:rsidRPr="00960881">
              <w:t xml:space="preserve"> </w:t>
            </w:r>
            <w:r w:rsidR="00FF03AE">
              <w:t xml:space="preserve">information bit for this SPS PDSCH reception </w:t>
            </w:r>
          </w:p>
          <w:p w14:paraId="30BDEE38" w14:textId="77777777" w:rsidR="00FF03AE" w:rsidRDefault="00FF03AE" w:rsidP="00FF03AE">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168B7DC" w14:textId="77777777" w:rsidR="00FF03AE" w:rsidRDefault="00FF03AE" w:rsidP="00FF03AE">
            <w:pPr>
              <w:pStyle w:val="B5"/>
            </w:pPr>
            <w:r>
              <w:t>end if</w:t>
            </w:r>
          </w:p>
          <w:p w14:paraId="29621A69" w14:textId="77777777" w:rsidR="00FF03AE" w:rsidRDefault="0046484E" w:rsidP="00FF03AE">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F03AE">
              <w:t>;</w:t>
            </w:r>
          </w:p>
          <w:p w14:paraId="339BFD6C" w14:textId="77777777" w:rsidR="00FF03AE" w:rsidRDefault="00FF03AE" w:rsidP="00FF03AE">
            <w:pPr>
              <w:pStyle w:val="B4"/>
            </w:pPr>
            <w:r>
              <w:t>end while</w:t>
            </w:r>
          </w:p>
          <w:p w14:paraId="0255DDF6" w14:textId="77777777" w:rsidR="00FF03AE" w:rsidRDefault="00FF03AE" w:rsidP="00FF03AE">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330C74D" w14:textId="77777777" w:rsidR="00FF03AE" w:rsidRDefault="00FF03AE" w:rsidP="00FF03AE">
            <w:pPr>
              <w:pStyle w:val="B2"/>
            </w:pPr>
            <w:r>
              <w:t>end while</w:t>
            </w:r>
          </w:p>
          <w:p w14:paraId="715A9526" w14:textId="77777777" w:rsidR="00FF03AE" w:rsidRDefault="00FF03AE" w:rsidP="00FF03AE">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B18C688" w14:textId="77777777" w:rsidR="00FF03AE" w:rsidRPr="0009732E" w:rsidRDefault="00FF03AE" w:rsidP="00FF03AE">
            <w:pPr>
              <w:pStyle w:val="B1"/>
            </w:pPr>
            <w:r>
              <w:t>end while</w:t>
            </w:r>
          </w:p>
          <w:p w14:paraId="3E07BEB1" w14:textId="77777777" w:rsidR="00BB0036" w:rsidRDefault="00BB0036" w:rsidP="00D14E24">
            <w:pPr>
              <w:rPr>
                <w:lang w:val="en-US"/>
              </w:rPr>
            </w:pPr>
          </w:p>
        </w:tc>
      </w:tr>
    </w:tbl>
    <w:p w14:paraId="0E3AEE4D" w14:textId="77777777" w:rsidR="00F020F9" w:rsidRDefault="00F020F9" w:rsidP="00F020F9">
      <w:pPr>
        <w:rPr>
          <w:lang w:val="en-US"/>
        </w:rPr>
      </w:pPr>
    </w:p>
    <w:p w14:paraId="1705A113" w14:textId="77777777" w:rsidR="00B50B4F" w:rsidRDefault="00AD02A2" w:rsidP="00B50B4F">
      <w:pPr>
        <w:keepNext/>
        <w:jc w:val="center"/>
      </w:pPr>
      <w:r>
        <w:rPr>
          <w:rFonts w:eastAsia="Times New Roman"/>
          <w:noProof/>
          <w:sz w:val="20"/>
          <w:lang w:val="en-US"/>
        </w:rPr>
        <w:object w:dxaOrig="7536" w:dyaOrig="3444" w14:anchorId="3663D48A">
          <v:shape id="_x0000_i1036" type="#_x0000_t75" style="width:306pt;height:140.25pt" o:ole="">
            <v:imagedata r:id="rId46" o:title=""/>
          </v:shape>
          <o:OLEObject Type="Embed" ProgID="Visio.Drawing.15" ShapeID="_x0000_i1036" DrawAspect="Content" ObjectID="_1648055332" r:id="rId47"/>
        </w:object>
      </w:r>
    </w:p>
    <w:p w14:paraId="7FBC46B6" w14:textId="02CFDA03" w:rsidR="007221CA" w:rsidRPr="00256CB0" w:rsidRDefault="00B50B4F" w:rsidP="00B50B4F">
      <w:pPr>
        <w:pStyle w:val="Caption"/>
        <w:jc w:val="center"/>
        <w:rPr>
          <w:rFonts w:eastAsia="Times New Roman"/>
          <w:b w:val="0"/>
          <w:bCs/>
          <w:sz w:val="20"/>
          <w:lang w:val="en-US"/>
        </w:rPr>
      </w:pPr>
      <w:bookmarkStart w:id="35" w:name="_Ref36651764"/>
      <w:r w:rsidRPr="00256CB0">
        <w:rPr>
          <w:b w:val="0"/>
          <w:bCs/>
        </w:rPr>
        <w:t xml:space="preserve">Figure </w:t>
      </w:r>
      <w:r w:rsidR="00374162" w:rsidRPr="00256CB0">
        <w:rPr>
          <w:b w:val="0"/>
          <w:bCs/>
        </w:rPr>
        <w:fldChar w:fldCharType="begin"/>
      </w:r>
      <w:r w:rsidR="00374162" w:rsidRPr="00256CB0">
        <w:rPr>
          <w:b w:val="0"/>
          <w:bCs/>
        </w:rPr>
        <w:instrText xml:space="preserve"> SEQ Figure \* ARABIC </w:instrText>
      </w:r>
      <w:r w:rsidR="00374162" w:rsidRPr="00256CB0">
        <w:rPr>
          <w:b w:val="0"/>
          <w:bCs/>
        </w:rPr>
        <w:fldChar w:fldCharType="separate"/>
      </w:r>
      <w:r w:rsidR="0013600B" w:rsidRPr="00256CB0">
        <w:rPr>
          <w:b w:val="0"/>
          <w:bCs/>
          <w:noProof/>
        </w:rPr>
        <w:t>4</w:t>
      </w:r>
      <w:r w:rsidR="00374162" w:rsidRPr="00256CB0">
        <w:rPr>
          <w:b w:val="0"/>
          <w:bCs/>
          <w:noProof/>
        </w:rPr>
        <w:fldChar w:fldCharType="end"/>
      </w:r>
      <w:bookmarkEnd w:id="35"/>
      <w:r w:rsidRPr="00256CB0">
        <w:rPr>
          <w:b w:val="0"/>
          <w:bCs/>
          <w:lang w:val="en-US"/>
        </w:rPr>
        <w:t>: Potential incorrect mapping of SPS HARQ-ACK</w:t>
      </w:r>
      <w:r w:rsidRPr="00256CB0">
        <w:rPr>
          <w:b w:val="0"/>
          <w:bCs/>
          <w:noProof/>
        </w:rPr>
        <w:t xml:space="preserve"> </w:t>
      </w:r>
      <w:r w:rsidRPr="00256CB0">
        <w:rPr>
          <w:b w:val="0"/>
          <w:bCs/>
          <w:noProof/>
          <w:lang w:val="en-US"/>
        </w:rPr>
        <w:t>to PUCCH resource</w:t>
      </w:r>
      <w:r w:rsidR="00676140" w:rsidRPr="00256CB0">
        <w:rPr>
          <w:b w:val="0"/>
          <w:bCs/>
          <w:noProof/>
          <w:lang w:val="en-US"/>
        </w:rPr>
        <w:t xml:space="preserve"> [4]</w:t>
      </w:r>
    </w:p>
    <w:p w14:paraId="66C88DEA" w14:textId="180C1C35" w:rsidR="00244FA2" w:rsidRDefault="00244FA2" w:rsidP="00D14E24">
      <w:pPr>
        <w:rPr>
          <w:lang w:val="en-US"/>
        </w:rPr>
      </w:pPr>
      <w:r>
        <w:rPr>
          <w:lang w:val="en-US"/>
        </w:rPr>
        <w:t xml:space="preserve">Although the correct behavior is well described earlier in the section (highlighted in </w:t>
      </w:r>
      <w:r w:rsidRPr="00244FA2">
        <w:rPr>
          <w:highlight w:val="yellow"/>
          <w:lang w:val="en-US"/>
        </w:rPr>
        <w:t>yellow</w:t>
      </w:r>
      <w:r w:rsidR="00950A1A">
        <w:rPr>
          <w:lang w:val="en-US"/>
        </w:rPr>
        <w:t xml:space="preserve"> above</w:t>
      </w:r>
      <w:r>
        <w:rPr>
          <w:lang w:val="en-US"/>
        </w:rPr>
        <w:t xml:space="preserve">), we agree with </w:t>
      </w:r>
      <w:r w:rsidR="00950A1A">
        <w:rPr>
          <w:lang w:val="en-US"/>
        </w:rPr>
        <w:t>CATT’s</w:t>
      </w:r>
      <w:r>
        <w:rPr>
          <w:lang w:val="en-US"/>
        </w:rPr>
        <w:t xml:space="preserve"> clarification and </w:t>
      </w:r>
      <w:r w:rsidR="00AA2185">
        <w:rPr>
          <w:lang w:val="en-US"/>
        </w:rPr>
        <w:t xml:space="preserve">thus propose the following: </w:t>
      </w:r>
    </w:p>
    <w:p w14:paraId="18170746" w14:textId="1A89E949" w:rsidR="00336139" w:rsidRPr="00336139" w:rsidRDefault="00336139" w:rsidP="00336139">
      <w:pPr>
        <w:pStyle w:val="BodyText"/>
        <w:ind w:left="0" w:firstLine="0"/>
        <w:rPr>
          <w:rFonts w:eastAsia="SimSun"/>
          <w:iCs/>
          <w:sz w:val="20"/>
          <w:lang w:val="en-US" w:eastAsia="zh-CN"/>
        </w:rPr>
      </w:pPr>
      <w:r w:rsidRPr="00336139">
        <w:rPr>
          <w:rFonts w:eastAsia="SimSun"/>
          <w:b/>
          <w:iCs/>
          <w:lang w:eastAsia="zh-CN"/>
        </w:rPr>
        <w:t xml:space="preserve">Proposal </w:t>
      </w:r>
      <w:r w:rsidR="00256CB0">
        <w:rPr>
          <w:rFonts w:eastAsia="SimSun"/>
          <w:b/>
          <w:iCs/>
          <w:lang w:eastAsia="zh-CN"/>
        </w:rPr>
        <w:t>9</w:t>
      </w:r>
      <w:r w:rsidRPr="00336139">
        <w:rPr>
          <w:rFonts w:eastAsia="SimSun"/>
          <w:b/>
          <w:iCs/>
          <w:lang w:eastAsia="zh-CN"/>
        </w:rPr>
        <w:t xml:space="preserve">: Adopt the following text proposal to clarify that HARQ-ACK codebook for SPS PDSCH should </w:t>
      </w:r>
      <w:r w:rsidR="00854FEF">
        <w:rPr>
          <w:rFonts w:eastAsia="SimSun"/>
          <w:b/>
          <w:iCs/>
          <w:lang w:eastAsia="zh-CN"/>
        </w:rPr>
        <w:t>only include</w:t>
      </w:r>
      <w:r w:rsidRPr="00336139">
        <w:rPr>
          <w:rFonts w:eastAsia="SimSun"/>
          <w:b/>
          <w:iCs/>
          <w:lang w:eastAsia="zh-CN"/>
        </w:rPr>
        <w:t xml:space="preserve"> HARQ-ACK feedback </w:t>
      </w:r>
      <w:r w:rsidR="00854FEF">
        <w:rPr>
          <w:rFonts w:eastAsia="SimSun"/>
          <w:b/>
          <w:iCs/>
          <w:lang w:eastAsia="zh-CN"/>
        </w:rPr>
        <w:t xml:space="preserve">of </w:t>
      </w:r>
      <w:r w:rsidR="00854FEF" w:rsidRPr="00336139">
        <w:rPr>
          <w:rFonts w:eastAsia="SimSun"/>
          <w:b/>
          <w:iCs/>
          <w:lang w:eastAsia="zh-CN"/>
        </w:rPr>
        <w:t xml:space="preserve">SPS PDSCH </w:t>
      </w:r>
      <w:r w:rsidR="007F220C">
        <w:rPr>
          <w:rFonts w:eastAsia="SimSun"/>
          <w:b/>
          <w:iCs/>
          <w:lang w:eastAsia="zh-CN"/>
        </w:rPr>
        <w:t>associated with the</w:t>
      </w:r>
      <w:r w:rsidRPr="00336139">
        <w:rPr>
          <w:rFonts w:eastAsia="SimSun"/>
          <w:b/>
          <w:iCs/>
          <w:lang w:eastAsia="zh-CN"/>
        </w:rPr>
        <w:t xml:space="preserve"> PUCCH. Changes are marked </w:t>
      </w:r>
      <w:r w:rsidRPr="009C74F9">
        <w:rPr>
          <w:rFonts w:eastAsia="SimSun"/>
          <w:b/>
          <w:iCs/>
          <w:color w:val="FF0000"/>
          <w:lang w:eastAsia="zh-CN"/>
        </w:rPr>
        <w:t>in</w:t>
      </w:r>
      <w:r w:rsidRPr="00336139">
        <w:rPr>
          <w:rFonts w:eastAsia="SimSun"/>
          <w:b/>
          <w:iCs/>
          <w:lang w:eastAsia="zh-CN"/>
        </w:rPr>
        <w:t xml:space="preserve"> </w:t>
      </w:r>
      <w:r w:rsidRPr="00336139">
        <w:rPr>
          <w:rFonts w:eastAsia="SimSun"/>
          <w:b/>
          <w:iCs/>
          <w:color w:val="FF0000"/>
          <w:lang w:eastAsia="zh-CN"/>
        </w:rPr>
        <w:t>red</w:t>
      </w:r>
      <w:r w:rsidRPr="00336139">
        <w:rPr>
          <w:rFonts w:eastAsia="SimSun"/>
          <w:b/>
          <w:iCs/>
          <w:lang w:eastAsia="zh-CN"/>
        </w:rPr>
        <w:t>.</w:t>
      </w:r>
    </w:p>
    <w:tbl>
      <w:tblPr>
        <w:tblStyle w:val="TableGrid"/>
        <w:tblW w:w="0" w:type="auto"/>
        <w:tblLook w:val="04A0" w:firstRow="1" w:lastRow="0" w:firstColumn="1" w:lastColumn="0" w:noHBand="0" w:noVBand="1"/>
      </w:tblPr>
      <w:tblGrid>
        <w:gridCol w:w="9629"/>
      </w:tblGrid>
      <w:tr w:rsidR="005A3A79" w14:paraId="3E572E70" w14:textId="77777777" w:rsidTr="002B0A01">
        <w:tc>
          <w:tcPr>
            <w:tcW w:w="9629" w:type="dxa"/>
          </w:tcPr>
          <w:p w14:paraId="73B5A5E5" w14:textId="26EBBE7E" w:rsidR="003D3843" w:rsidRPr="00D17AB0" w:rsidRDefault="003D3843" w:rsidP="003D3843">
            <w:pPr>
              <w:rPr>
                <w:b/>
                <w:color w:val="0070C0"/>
                <w:sz w:val="24"/>
              </w:rPr>
            </w:pPr>
            <w:r w:rsidRPr="00D17AB0">
              <w:rPr>
                <w:b/>
                <w:color w:val="0070C0"/>
                <w:sz w:val="24"/>
              </w:rPr>
              <w:t>TP to TS 38.21</w:t>
            </w:r>
            <w:r>
              <w:rPr>
                <w:b/>
                <w:color w:val="0070C0"/>
                <w:sz w:val="24"/>
              </w:rPr>
              <w:t>3</w:t>
            </w:r>
            <w:r w:rsidRPr="00D17AB0">
              <w:rPr>
                <w:b/>
                <w:color w:val="0070C0"/>
                <w:sz w:val="24"/>
              </w:rPr>
              <w:t xml:space="preserve">, </w:t>
            </w:r>
            <w:r>
              <w:rPr>
                <w:b/>
                <w:color w:val="0070C0"/>
                <w:sz w:val="24"/>
              </w:rPr>
              <w:t xml:space="preserve">Sec. 9.1.2 </w:t>
            </w:r>
            <w:r w:rsidR="00AE487F" w:rsidRPr="00AE487F">
              <w:rPr>
                <w:b/>
                <w:color w:val="0070C0"/>
                <w:sz w:val="24"/>
              </w:rPr>
              <w:t>to clarify that HARQ-ACK codebook for SPS PDSCH should only include HARQ-ACK feedback of SPS PDSCH associated with the PUCCH</w:t>
            </w:r>
          </w:p>
          <w:p w14:paraId="25D2A829" w14:textId="77777777" w:rsidR="005A3A79" w:rsidRPr="00C7703E" w:rsidRDefault="005A3A79" w:rsidP="002B0A01">
            <w:pPr>
              <w:spacing w:after="120"/>
              <w:rPr>
                <w:rFonts w:ascii="Calibri" w:eastAsia="Gulim" w:hAnsi="Calibri" w:cs="Calibri"/>
                <w:sz w:val="20"/>
                <w:szCs w:val="18"/>
              </w:rPr>
            </w:pPr>
            <w:r w:rsidRPr="00C7703E">
              <w:rPr>
                <w:rFonts w:ascii="Calibri" w:eastAsia="Gulim" w:hAnsi="Calibri" w:cs="Calibri"/>
                <w:sz w:val="20"/>
                <w:szCs w:val="18"/>
              </w:rPr>
              <w:t> </w:t>
            </w:r>
            <w:r w:rsidRPr="00C7703E">
              <w:rPr>
                <w:rFonts w:ascii="Arial" w:eastAsia="Gulim" w:hAnsi="Arial" w:cs="Arial"/>
                <w:sz w:val="24"/>
                <w:szCs w:val="24"/>
              </w:rPr>
              <w:t>9.1.2  Type-1 HARQ-ACK codebook determination</w:t>
            </w:r>
          </w:p>
          <w:p w14:paraId="119D168D" w14:textId="77777777" w:rsidR="003848F0" w:rsidRPr="00972E21" w:rsidRDefault="003848F0" w:rsidP="003848F0">
            <w:pPr>
              <w:jc w:val="center"/>
              <w:rPr>
                <w:lang w:eastAsia="zh-CN"/>
              </w:rPr>
            </w:pPr>
            <w:r w:rsidRPr="00D17AB0">
              <w:rPr>
                <w:b/>
                <w:color w:val="0070C0"/>
              </w:rPr>
              <w:t>&lt;</w:t>
            </w:r>
            <w:r w:rsidRPr="00D17AB0">
              <w:rPr>
                <w:noProof/>
                <w:color w:val="0070C0"/>
                <w:lang w:eastAsia="zh-CN"/>
              </w:rPr>
              <w:t>Unchanged text is omitted&gt;</w:t>
            </w:r>
          </w:p>
          <w:p w14:paraId="64D05A65" w14:textId="77777777" w:rsidR="005A3A79" w:rsidRDefault="005A3A79" w:rsidP="002B0A01">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2828BEB7" w14:textId="77777777" w:rsidR="005A3A79" w:rsidRPr="00B916EC" w:rsidRDefault="005A3A79" w:rsidP="002B0A01">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3E294D25" w14:textId="77777777" w:rsidR="005A3A79" w:rsidRDefault="005A3A79" w:rsidP="002B0A01">
            <w:pPr>
              <w:rPr>
                <w:lang w:eastAsia="zh-CN"/>
              </w:rPr>
            </w:pPr>
            <w:r w:rsidRPr="000826CA">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0826CA">
              <w:t xml:space="preserve"> to the number of DL slots for SPS PDSCH reception on serving cell </w:t>
            </w:r>
            <m:oMath>
              <m:r>
                <w:rPr>
                  <w:rFonts w:ascii="Cambria Math" w:hAnsi="Cambria Math" w:cs="Arial"/>
                  <w:lang w:eastAsia="zh-CN"/>
                </w:rPr>
                <m:t>c</m:t>
              </m:r>
            </m:oMath>
            <w:r w:rsidRPr="000826CA">
              <w:t xml:space="preserve"> with HARQ-ACK information multiplexed on the PUCCH</w:t>
            </w:r>
          </w:p>
          <w:p w14:paraId="5181560A" w14:textId="77777777" w:rsidR="005A3A79" w:rsidRPr="00B916EC" w:rsidRDefault="005A3A79" w:rsidP="002B0A01">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69CE900D" w14:textId="77777777" w:rsidR="005A3A79" w:rsidRPr="00B916EC" w:rsidRDefault="005A3A79" w:rsidP="002B0A01">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34793B6F" w14:textId="77777777" w:rsidR="005A3A79" w:rsidRDefault="005A3A79" w:rsidP="002B0A01">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9E9DCB4" w14:textId="77777777" w:rsidR="005A3A79" w:rsidRDefault="005A3A79" w:rsidP="002B0A01">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0BC4B4E5" w14:textId="77777777" w:rsidR="005A3A79" w:rsidRDefault="005A3A79" w:rsidP="002B0A01">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145C5DF5" w14:textId="77777777" w:rsidR="005A3A79" w:rsidRDefault="005A3A79" w:rsidP="002B0A01">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368D2C4A" w14:textId="77777777" w:rsidR="005A3A79" w:rsidRDefault="005A3A79" w:rsidP="002B0A01">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DB6935F" w14:textId="77777777" w:rsidR="007A0C46" w:rsidRDefault="005A3A79" w:rsidP="007A0C46">
            <w:pPr>
              <w:pStyle w:val="B5"/>
            </w:pPr>
            <w:r w:rsidRPr="00BD621B">
              <w:t xml:space="preserve">if UE </w:t>
            </w:r>
          </w:p>
          <w:p w14:paraId="342A6627" w14:textId="79F70020" w:rsidR="004B0833" w:rsidRPr="004B0833" w:rsidRDefault="004B0833" w:rsidP="0094307E">
            <w:pPr>
              <w:pStyle w:val="B5"/>
              <w:numPr>
                <w:ilvl w:val="2"/>
                <w:numId w:val="7"/>
              </w:numPr>
              <w:rPr>
                <w:color w:val="FF0000"/>
              </w:rPr>
            </w:pPr>
            <w:r w:rsidRPr="004B0833">
              <w:t xml:space="preserve">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4B0833">
              <w:t xml:space="preserve"> for SPS PDSCH configuration </w:t>
            </w:r>
            <w:r w:rsidRPr="002D07C3">
              <w:rPr>
                <w:i/>
                <w:iCs/>
              </w:rPr>
              <w:t>s</w:t>
            </w:r>
            <w:r w:rsidRPr="004B0833">
              <w:t xml:space="preserve"> on serving cell </w:t>
            </w:r>
            <w:r w:rsidRPr="002D07C3">
              <w:rPr>
                <w:i/>
                <w:iCs/>
              </w:rPr>
              <w:t>c</w:t>
            </w:r>
            <w:r w:rsidRPr="004B0833">
              <w:t>, and</w:t>
            </w:r>
          </w:p>
          <w:p w14:paraId="60E8D3C5" w14:textId="4DE70EAA" w:rsidR="005A3A79" w:rsidRPr="00622185" w:rsidRDefault="005A3A79" w:rsidP="0094307E">
            <w:pPr>
              <w:pStyle w:val="B5"/>
              <w:numPr>
                <w:ilvl w:val="2"/>
                <w:numId w:val="7"/>
              </w:numPr>
              <w:rPr>
                <w:color w:val="FF0000"/>
              </w:rPr>
            </w:pPr>
            <w:r w:rsidRPr="00622185">
              <w:rPr>
                <w:lang w:eastAsia="zh-CN"/>
              </w:rPr>
              <w:lastRenderedPageBreak/>
              <w:t>the SPS PDSCH is required to be received among overlapping SPS PDSCHs, if any according to [6, TS 38.214], or based on a UE capability for a number of PDSCH receptions in a slot according to [6, TS 38.214]</w:t>
            </w:r>
            <w:r w:rsidR="00184966" w:rsidRPr="00622185">
              <w:rPr>
                <w:lang w:eastAsia="zh-CN"/>
              </w:rPr>
              <w:t xml:space="preserve"> </w:t>
            </w:r>
            <w:r w:rsidR="00184966" w:rsidRPr="00622185">
              <w:rPr>
                <w:color w:val="FF0000"/>
                <w:lang w:eastAsia="zh-CN"/>
              </w:rPr>
              <w:t>and</w:t>
            </w:r>
          </w:p>
          <w:p w14:paraId="7036B658" w14:textId="4D51C30E" w:rsidR="00BD621B" w:rsidRPr="00622185" w:rsidRDefault="00622185" w:rsidP="0094307E">
            <w:pPr>
              <w:pStyle w:val="B5"/>
              <w:numPr>
                <w:ilvl w:val="2"/>
                <w:numId w:val="7"/>
              </w:numPr>
              <w:rPr>
                <w:color w:val="FF0000"/>
              </w:rPr>
            </w:pPr>
            <w:r w:rsidRPr="00622185">
              <w:rPr>
                <w:color w:val="FF0000"/>
              </w:rPr>
              <w:t xml:space="preserve">HARQ-ACK for the SPS PDSCH </w:t>
            </w:r>
            <w:r w:rsidR="007F220C">
              <w:rPr>
                <w:color w:val="FF0000"/>
              </w:rPr>
              <w:t>is associated with the</w:t>
            </w:r>
            <w:r w:rsidRPr="00622185">
              <w:rPr>
                <w:color w:val="FF0000"/>
              </w:rPr>
              <w:t xml:space="preserve"> PUCCH</w:t>
            </w:r>
          </w:p>
          <w:p w14:paraId="5F1111F1" w14:textId="77777777" w:rsidR="005A3A79" w:rsidRDefault="0046484E" w:rsidP="002B0A01">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5A3A79" w:rsidRPr="00B916EC">
              <w:t xml:space="preserve"> </w:t>
            </w:r>
            <w:r w:rsidR="005A3A79" w:rsidRPr="00B916EC">
              <w:rPr>
                <w:rFonts w:hint="eastAsia"/>
                <w:lang w:eastAsia="zh-CN"/>
              </w:rPr>
              <w:t>=</w:t>
            </w:r>
            <w:r w:rsidR="005A3A79" w:rsidRPr="00B916EC">
              <w:t xml:space="preserve"> HARQ-ACK</w:t>
            </w:r>
            <w:r w:rsidR="005A3A79" w:rsidRPr="00960881">
              <w:t xml:space="preserve"> </w:t>
            </w:r>
            <w:r w:rsidR="005A3A79">
              <w:t xml:space="preserve">information bit for this SPS PDSCH reception </w:t>
            </w:r>
          </w:p>
          <w:p w14:paraId="2CEA418A" w14:textId="77777777" w:rsidR="005A3A79" w:rsidRDefault="005A3A79" w:rsidP="002B0A01">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1E10FB2" w14:textId="77777777" w:rsidR="005A3A79" w:rsidRDefault="005A3A79" w:rsidP="002B0A01">
            <w:pPr>
              <w:pStyle w:val="B5"/>
            </w:pPr>
            <w:r>
              <w:t>end if</w:t>
            </w:r>
          </w:p>
          <w:p w14:paraId="2223DADC" w14:textId="77777777" w:rsidR="005A3A79" w:rsidRDefault="0046484E" w:rsidP="002B0A01">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5A3A79">
              <w:t>;</w:t>
            </w:r>
          </w:p>
          <w:p w14:paraId="548FF06E" w14:textId="77777777" w:rsidR="005A3A79" w:rsidRDefault="005A3A79" w:rsidP="002B0A01">
            <w:pPr>
              <w:pStyle w:val="B4"/>
            </w:pPr>
            <w:r>
              <w:t>end while</w:t>
            </w:r>
          </w:p>
          <w:p w14:paraId="310782E1" w14:textId="77777777" w:rsidR="005A3A79" w:rsidRDefault="005A3A79" w:rsidP="002B0A01">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0834C031" w14:textId="77777777" w:rsidR="005A3A79" w:rsidRDefault="005A3A79" w:rsidP="002B0A01">
            <w:pPr>
              <w:pStyle w:val="B2"/>
            </w:pPr>
            <w:r>
              <w:t>end while</w:t>
            </w:r>
          </w:p>
          <w:p w14:paraId="6ABDD218" w14:textId="77777777" w:rsidR="005A3A79" w:rsidRDefault="005A3A79" w:rsidP="002B0A01">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0F31C8B3" w14:textId="77777777" w:rsidR="005A3A79" w:rsidRPr="0009732E" w:rsidRDefault="005A3A79" w:rsidP="002B0A01">
            <w:pPr>
              <w:pStyle w:val="B1"/>
            </w:pPr>
            <w:r>
              <w:t>end while</w:t>
            </w:r>
          </w:p>
          <w:p w14:paraId="03ED36AD" w14:textId="05540AB6" w:rsidR="005A3A79" w:rsidRPr="003848F0" w:rsidRDefault="003848F0" w:rsidP="003848F0">
            <w:pPr>
              <w:jc w:val="center"/>
              <w:rPr>
                <w:lang w:eastAsia="zh-CN"/>
              </w:rPr>
            </w:pPr>
            <w:r w:rsidRPr="00D17AB0">
              <w:rPr>
                <w:b/>
                <w:color w:val="0070C0"/>
              </w:rPr>
              <w:t>&lt;</w:t>
            </w:r>
            <w:r w:rsidRPr="00D17AB0">
              <w:rPr>
                <w:noProof/>
                <w:color w:val="0070C0"/>
                <w:lang w:eastAsia="zh-CN"/>
              </w:rPr>
              <w:t>Unchanged text is omitted&gt;</w:t>
            </w:r>
          </w:p>
        </w:tc>
      </w:tr>
    </w:tbl>
    <w:p w14:paraId="48D9FA6B" w14:textId="6D68B049" w:rsidR="00244FA2" w:rsidRDefault="00244FA2" w:rsidP="00D14E24">
      <w:pPr>
        <w:rPr>
          <w:lang w:val="en-US"/>
        </w:rPr>
      </w:pPr>
    </w:p>
    <w:p w14:paraId="2A057084" w14:textId="7322D1FD" w:rsidR="00D14E24" w:rsidRDefault="0022740E" w:rsidP="0022740E">
      <w:pPr>
        <w:pStyle w:val="Heading2"/>
        <w:rPr>
          <w:lang w:val="en-US"/>
        </w:rPr>
      </w:pPr>
      <w:r>
        <w:rPr>
          <w:lang w:val="en-US" w:eastAsia="zh-CN"/>
        </w:rPr>
        <w:t>3.</w:t>
      </w:r>
      <w:r w:rsidR="00256CB0">
        <w:rPr>
          <w:lang w:val="en-US" w:eastAsia="zh-CN"/>
        </w:rPr>
        <w:t>6</w:t>
      </w:r>
      <w:r w:rsidRPr="0025565B">
        <w:rPr>
          <w:lang w:val="en-US" w:eastAsia="zh-CN"/>
        </w:rPr>
        <w:t xml:space="preserve"> </w:t>
      </w:r>
      <w:r w:rsidR="0064135B">
        <w:rPr>
          <w:lang w:val="en-US" w:eastAsia="zh-CN"/>
        </w:rPr>
        <w:t xml:space="preserve">Unnecessary restriction of </w:t>
      </w:r>
      <w:r w:rsidR="00A671A9">
        <w:rPr>
          <w:lang w:val="en-US" w:eastAsia="zh-CN"/>
        </w:rPr>
        <w:t xml:space="preserve">at most 1 bit of HARQ-ACK feedback on a PUCCH for </w:t>
      </w:r>
      <w:r w:rsidR="00A671A9">
        <w:rPr>
          <w:lang w:eastAsia="x-none"/>
        </w:rPr>
        <w:t>single SPS PDSCH configuration.</w:t>
      </w:r>
    </w:p>
    <w:p w14:paraId="0BFF06EC" w14:textId="4280F9AD" w:rsidR="00AA7516" w:rsidRDefault="00625D02" w:rsidP="00AA7516">
      <w:pPr>
        <w:rPr>
          <w:lang w:val="en-US"/>
        </w:rPr>
      </w:pPr>
      <w:r>
        <w:rPr>
          <w:lang w:val="en-US"/>
        </w:rPr>
        <w:t xml:space="preserve">Section 9.1 “HARQ-ACK codebook construction” in TS 38.213 specifies </w:t>
      </w:r>
      <w:r w:rsidR="00AA7516">
        <w:rPr>
          <w:lang w:val="en-US"/>
        </w:rPr>
        <w:t xml:space="preserve">the following: </w:t>
      </w:r>
    </w:p>
    <w:tbl>
      <w:tblPr>
        <w:tblStyle w:val="TableGrid"/>
        <w:tblW w:w="0" w:type="auto"/>
        <w:tblLook w:val="04A0" w:firstRow="1" w:lastRow="0" w:firstColumn="1" w:lastColumn="0" w:noHBand="0" w:noVBand="1"/>
      </w:tblPr>
      <w:tblGrid>
        <w:gridCol w:w="9629"/>
      </w:tblGrid>
      <w:tr w:rsidR="004E29F5" w14:paraId="3E9AF264" w14:textId="77777777" w:rsidTr="004E29F5">
        <w:tc>
          <w:tcPr>
            <w:tcW w:w="9629" w:type="dxa"/>
          </w:tcPr>
          <w:p w14:paraId="0F2FFA1D" w14:textId="17F75916" w:rsidR="004E29F5" w:rsidRPr="004E29F5" w:rsidRDefault="004E29F5" w:rsidP="00D14E24">
            <w:pPr>
              <w:rPr>
                <w:sz w:val="20"/>
                <w:lang w:eastAsia="x-none"/>
              </w:rPr>
            </w:pPr>
            <w:bookmarkStart w:id="36" w:name="_Hlk36751775"/>
            <w:r>
              <w:rPr>
                <w:lang w:eastAsia="x-none"/>
              </w:rPr>
              <w:t>A UE does not expect to be indicated to transmit HARQ-ACK information for more than one SPS PDSCH reception in a same PUCCH if the UE is provided a single SPS PDSCH configuration</w:t>
            </w:r>
            <w:r>
              <w:rPr>
                <w:lang w:eastAsia="zh-CN"/>
              </w:rPr>
              <w:t xml:space="preserve"> in a cell group</w:t>
            </w:r>
            <w:r>
              <w:rPr>
                <w:lang w:eastAsia="x-none"/>
              </w:rPr>
              <w:t xml:space="preserve">. </w:t>
            </w:r>
          </w:p>
        </w:tc>
      </w:tr>
    </w:tbl>
    <w:bookmarkEnd w:id="36"/>
    <w:p w14:paraId="1C4F9D90" w14:textId="09C69DFC" w:rsidR="00D31627" w:rsidRDefault="001129D5" w:rsidP="00080281">
      <w:pPr>
        <w:spacing w:before="120"/>
        <w:rPr>
          <w:lang w:eastAsia="zh-CN"/>
        </w:rPr>
      </w:pPr>
      <w:r>
        <w:rPr>
          <w:lang w:val="en-US"/>
        </w:rPr>
        <w:t>Similar</w:t>
      </w:r>
      <w:r w:rsidR="00B83B54">
        <w:rPr>
          <w:lang w:val="en-US"/>
        </w:rPr>
        <w:t xml:space="preserve"> restriction is al</w:t>
      </w:r>
      <w:r w:rsidR="00892409">
        <w:rPr>
          <w:lang w:val="en-US"/>
        </w:rPr>
        <w:t>so present in Rel-15 specifications</w:t>
      </w:r>
      <w:r w:rsidR="008A6A84">
        <w:rPr>
          <w:lang w:val="en-US"/>
        </w:rPr>
        <w:t xml:space="preserve">. However, we don’t understand the rationale behind the restriction since </w:t>
      </w:r>
      <w:r w:rsidR="00BE5C9B">
        <w:rPr>
          <w:lang w:val="en-US"/>
        </w:rPr>
        <w:t xml:space="preserve">Rel-15 SPS operation allows </w:t>
      </w:r>
      <w:r w:rsidR="00330BEA">
        <w:rPr>
          <w:lang w:val="en-US"/>
        </w:rPr>
        <w:t xml:space="preserve">only </w:t>
      </w:r>
      <w:r w:rsidR="00BE5C9B">
        <w:rPr>
          <w:lang w:val="en-US"/>
        </w:rPr>
        <w:t xml:space="preserve">minimum periodicity of 10ms and </w:t>
      </w:r>
      <w:r w:rsidR="00BE5C9B">
        <w:rPr>
          <w:lang w:eastAsia="x-none"/>
        </w:rPr>
        <w:t>a single SPS PDSCH configuration</w:t>
      </w:r>
      <w:r w:rsidR="00BE5C9B">
        <w:rPr>
          <w:lang w:eastAsia="zh-CN"/>
        </w:rPr>
        <w:t xml:space="preserve"> in a cell group</w:t>
      </w:r>
      <w:r w:rsidR="00330BEA">
        <w:rPr>
          <w:lang w:eastAsia="zh-CN"/>
        </w:rPr>
        <w:t>,</w:t>
      </w:r>
      <w:r w:rsidR="00BE5C9B">
        <w:rPr>
          <w:lang w:eastAsia="zh-CN"/>
        </w:rPr>
        <w:t xml:space="preserve"> </w:t>
      </w:r>
      <w:r w:rsidR="00330BEA">
        <w:rPr>
          <w:lang w:eastAsia="zh-CN"/>
        </w:rPr>
        <w:t xml:space="preserve">and thus </w:t>
      </w:r>
      <w:r w:rsidR="00BE5C9B">
        <w:rPr>
          <w:lang w:eastAsia="zh-CN"/>
        </w:rPr>
        <w:t xml:space="preserve">that there </w:t>
      </w:r>
      <w:r w:rsidR="00D31627">
        <w:rPr>
          <w:lang w:eastAsia="zh-CN"/>
        </w:rPr>
        <w:t>is never</w:t>
      </w:r>
      <w:r w:rsidR="00BE5C9B">
        <w:rPr>
          <w:lang w:eastAsia="zh-CN"/>
        </w:rPr>
        <w:t xml:space="preserve"> need to report more than one bit of feedback in one </w:t>
      </w:r>
      <w:r w:rsidR="00330BEA">
        <w:rPr>
          <w:lang w:eastAsia="zh-CN"/>
        </w:rPr>
        <w:t>PUCCH</w:t>
      </w:r>
      <w:r w:rsidR="00BE5C9B">
        <w:rPr>
          <w:lang w:eastAsia="zh-CN"/>
        </w:rPr>
        <w:t xml:space="preserve">. </w:t>
      </w:r>
    </w:p>
    <w:p w14:paraId="7ED3FD93" w14:textId="05A910B3" w:rsidR="00625D02" w:rsidRDefault="00347903" w:rsidP="00D31627">
      <w:pPr>
        <w:spacing w:before="120"/>
        <w:rPr>
          <w:lang w:val="en-US"/>
        </w:rPr>
      </w:pPr>
      <w:r>
        <w:rPr>
          <w:lang w:val="en-US"/>
        </w:rPr>
        <w:t xml:space="preserve">With the </w:t>
      </w:r>
      <w:r w:rsidR="00330BEA">
        <w:rPr>
          <w:lang w:val="en-US"/>
        </w:rPr>
        <w:t>introduction</w:t>
      </w:r>
      <w:r w:rsidR="00924A41">
        <w:rPr>
          <w:lang w:val="en-US"/>
        </w:rPr>
        <w:t xml:space="preserve"> of SPS periodicit</w:t>
      </w:r>
      <w:r w:rsidR="00330BEA">
        <w:rPr>
          <w:lang w:val="en-US"/>
        </w:rPr>
        <w:t>ies</w:t>
      </w:r>
      <w:r w:rsidR="00924A41">
        <w:rPr>
          <w:lang w:val="en-US"/>
        </w:rPr>
        <w:t xml:space="preserve"> </w:t>
      </w:r>
      <w:r w:rsidR="00330BEA">
        <w:rPr>
          <w:lang w:val="en-US"/>
        </w:rPr>
        <w:t xml:space="preserve">down </w:t>
      </w:r>
      <w:r w:rsidR="00BE5C9B">
        <w:rPr>
          <w:lang w:val="en-US"/>
        </w:rPr>
        <w:t xml:space="preserve">to </w:t>
      </w:r>
      <w:r w:rsidR="00924A41">
        <w:rPr>
          <w:lang w:val="en-US"/>
        </w:rPr>
        <w:t xml:space="preserve">one radio slot in Rel-16, </w:t>
      </w:r>
      <w:r w:rsidR="00BE5C9B">
        <w:rPr>
          <w:lang w:val="en-US"/>
        </w:rPr>
        <w:t xml:space="preserve">even with a single active SPS configuration </w:t>
      </w:r>
      <w:r w:rsidR="00A9508B">
        <w:rPr>
          <w:lang w:val="en-US"/>
        </w:rPr>
        <w:t>on only one</w:t>
      </w:r>
      <w:r w:rsidR="00BE5C9B">
        <w:rPr>
          <w:lang w:val="en-US"/>
        </w:rPr>
        <w:t xml:space="preserve"> serving cell, there is</w:t>
      </w:r>
      <w:r w:rsidR="001E7323">
        <w:rPr>
          <w:lang w:val="en-US"/>
        </w:rPr>
        <w:t xml:space="preserve"> a</w:t>
      </w:r>
      <w:r w:rsidR="00BE5C9B">
        <w:rPr>
          <w:lang w:val="en-US"/>
        </w:rPr>
        <w:t xml:space="preserve"> need to report more than one bit of SPS HARQ-ACK feedback in a same PUCCH if the SCS in DL is higher than in </w:t>
      </w:r>
      <w:r w:rsidR="00FA3EF4">
        <w:rPr>
          <w:lang w:val="en-US"/>
        </w:rPr>
        <w:t>UL</w:t>
      </w:r>
      <w:r w:rsidR="00BE5C9B">
        <w:rPr>
          <w:lang w:val="en-US"/>
        </w:rPr>
        <w:t xml:space="preserve">. </w:t>
      </w:r>
      <w:r w:rsidR="00237333">
        <w:rPr>
          <w:lang w:val="en-US"/>
        </w:rPr>
        <w:t>We therefore propose to remove the above restriction</w:t>
      </w:r>
      <w:r w:rsidR="00FA3EF4">
        <w:rPr>
          <w:lang w:val="en-US"/>
        </w:rPr>
        <w:t xml:space="preserve"> from Rel-16 specifications</w:t>
      </w:r>
      <w:r w:rsidR="00080281">
        <w:rPr>
          <w:lang w:val="en-US"/>
        </w:rPr>
        <w:t xml:space="preserve">. </w:t>
      </w:r>
      <w:r w:rsidR="00F1132F">
        <w:rPr>
          <w:lang w:val="en-US"/>
        </w:rPr>
        <w:t>As discussed above, t</w:t>
      </w:r>
      <w:r w:rsidR="00080281">
        <w:rPr>
          <w:lang w:val="en-US"/>
        </w:rPr>
        <w:t xml:space="preserve">his </w:t>
      </w:r>
      <w:r w:rsidR="00C65472">
        <w:rPr>
          <w:lang w:val="en-US"/>
        </w:rPr>
        <w:t>does not</w:t>
      </w:r>
      <w:r w:rsidR="00FA3EF4">
        <w:rPr>
          <w:lang w:val="en-US"/>
        </w:rPr>
        <w:t xml:space="preserve"> impact Rel-15 behavior since </w:t>
      </w:r>
      <w:r w:rsidR="00CB5DAE">
        <w:rPr>
          <w:lang w:val="en-US"/>
        </w:rPr>
        <w:t xml:space="preserve">there is no </w:t>
      </w:r>
      <w:r w:rsidR="00175D1F">
        <w:rPr>
          <w:lang w:val="en-US"/>
        </w:rPr>
        <w:t xml:space="preserve">possible </w:t>
      </w:r>
      <w:r w:rsidR="00F361B7">
        <w:rPr>
          <w:lang w:val="en-US"/>
        </w:rPr>
        <w:t xml:space="preserve">Rel-15-compliant </w:t>
      </w:r>
      <w:r w:rsidR="00CB5DAE">
        <w:rPr>
          <w:lang w:val="en-US"/>
        </w:rPr>
        <w:t xml:space="preserve">configuration that would lead to the violation of the </w:t>
      </w:r>
      <w:r w:rsidR="00FA3EF4">
        <w:rPr>
          <w:lang w:val="en-US"/>
        </w:rPr>
        <w:t>restriction</w:t>
      </w:r>
      <w:r w:rsidR="0060223F">
        <w:rPr>
          <w:lang w:val="en-US"/>
        </w:rPr>
        <w:t xml:space="preserve">. </w:t>
      </w:r>
    </w:p>
    <w:p w14:paraId="062F0B5D" w14:textId="4AEDED80" w:rsidR="00256CB0" w:rsidRDefault="00F61795" w:rsidP="00256CB0">
      <w:pPr>
        <w:spacing w:after="0"/>
        <w:rPr>
          <w:b/>
          <w:iCs/>
          <w:lang w:eastAsia="zh-CN"/>
        </w:rPr>
      </w:pPr>
      <w:r w:rsidRPr="00336139">
        <w:rPr>
          <w:b/>
          <w:iCs/>
          <w:lang w:eastAsia="zh-CN"/>
        </w:rPr>
        <w:t xml:space="preserve">Proposal </w:t>
      </w:r>
      <w:r w:rsidR="009C74F9">
        <w:rPr>
          <w:b/>
          <w:iCs/>
          <w:lang w:eastAsia="zh-CN"/>
        </w:rPr>
        <w:t>1</w:t>
      </w:r>
      <w:r w:rsidR="00256CB0">
        <w:rPr>
          <w:b/>
          <w:iCs/>
          <w:lang w:eastAsia="zh-CN"/>
        </w:rPr>
        <w:t>0</w:t>
      </w:r>
      <w:r w:rsidRPr="00336139">
        <w:rPr>
          <w:b/>
          <w:iCs/>
          <w:lang w:eastAsia="zh-CN"/>
        </w:rPr>
        <w:t xml:space="preserve">: </w:t>
      </w:r>
      <w:r w:rsidR="00AD02A2">
        <w:rPr>
          <w:b/>
          <w:iCs/>
          <w:lang w:eastAsia="zh-CN"/>
        </w:rPr>
        <w:t xml:space="preserve">To allow </w:t>
      </w:r>
      <w:r w:rsidR="00586C54">
        <w:rPr>
          <w:b/>
          <w:iCs/>
          <w:lang w:eastAsia="zh-CN"/>
        </w:rPr>
        <w:t xml:space="preserve">multiple bits of </w:t>
      </w:r>
      <w:r w:rsidR="00AD02A2">
        <w:rPr>
          <w:b/>
          <w:iCs/>
          <w:lang w:eastAsia="zh-CN"/>
        </w:rPr>
        <w:t>HARQ-ACK feedback</w:t>
      </w:r>
      <w:r w:rsidR="00586C54">
        <w:rPr>
          <w:b/>
          <w:iCs/>
          <w:lang w:eastAsia="zh-CN"/>
        </w:rPr>
        <w:t xml:space="preserve"> in a same PUCCH</w:t>
      </w:r>
      <w:r w:rsidR="00AD02A2">
        <w:rPr>
          <w:b/>
          <w:iCs/>
          <w:lang w:eastAsia="zh-CN"/>
        </w:rPr>
        <w:t xml:space="preserve"> for a single </w:t>
      </w:r>
      <w:r w:rsidR="00D7003A">
        <w:rPr>
          <w:b/>
          <w:iCs/>
          <w:lang w:eastAsia="zh-CN"/>
        </w:rPr>
        <w:t>SPS PDSCH configuration when SCS in DL</w:t>
      </w:r>
      <w:r w:rsidR="00EA3ABA">
        <w:rPr>
          <w:b/>
          <w:iCs/>
          <w:lang w:eastAsia="zh-CN"/>
        </w:rPr>
        <w:t xml:space="preserve"> </w:t>
      </w:r>
      <w:r w:rsidR="00256CB0">
        <w:rPr>
          <w:b/>
          <w:iCs/>
          <w:lang w:eastAsia="zh-CN"/>
        </w:rPr>
        <w:t xml:space="preserve">is larger than the </w:t>
      </w:r>
      <w:r w:rsidR="00732119">
        <w:rPr>
          <w:b/>
          <w:iCs/>
          <w:lang w:eastAsia="zh-CN"/>
        </w:rPr>
        <w:t>SCS in UL,</w:t>
      </w:r>
      <w:r w:rsidR="00D7003A">
        <w:rPr>
          <w:b/>
          <w:iCs/>
          <w:lang w:eastAsia="zh-CN"/>
        </w:rPr>
        <w:t xml:space="preserve"> </w:t>
      </w:r>
      <w:r w:rsidR="00732119">
        <w:rPr>
          <w:b/>
          <w:iCs/>
          <w:lang w:eastAsia="zh-CN"/>
        </w:rPr>
        <w:t>r</w:t>
      </w:r>
      <w:r w:rsidR="00BA0163">
        <w:rPr>
          <w:b/>
          <w:iCs/>
          <w:lang w:eastAsia="zh-CN"/>
        </w:rPr>
        <w:t>emove the</w:t>
      </w:r>
      <w:r w:rsidR="006015C2">
        <w:rPr>
          <w:b/>
          <w:iCs/>
          <w:lang w:eastAsia="zh-CN"/>
        </w:rPr>
        <w:t xml:space="preserve"> unnecessary</w:t>
      </w:r>
      <w:r w:rsidR="00BA0163">
        <w:rPr>
          <w:b/>
          <w:iCs/>
          <w:lang w:eastAsia="zh-CN"/>
        </w:rPr>
        <w:t xml:space="preserve"> restrictio</w:t>
      </w:r>
      <w:r w:rsidR="00BA0163" w:rsidRPr="00BA0163">
        <w:rPr>
          <w:b/>
          <w:iCs/>
          <w:lang w:eastAsia="zh-CN"/>
        </w:rPr>
        <w:t>n “</w:t>
      </w:r>
      <w:r w:rsidR="00BA0163" w:rsidRPr="00BA0163">
        <w:rPr>
          <w:b/>
          <w:i/>
          <w:iCs/>
          <w:lang w:eastAsia="x-none"/>
        </w:rPr>
        <w:t>A UE does not expect to be indicated to transmit HARQ-ACK information for more than one SPS PDSCH reception in a same PUCCH if the UE is provided a single SPS PDSCH configuration</w:t>
      </w:r>
      <w:r w:rsidR="00BA0163" w:rsidRPr="00BA0163">
        <w:rPr>
          <w:b/>
          <w:i/>
          <w:iCs/>
          <w:lang w:eastAsia="zh-CN"/>
        </w:rPr>
        <w:t xml:space="preserve"> in a cell group</w:t>
      </w:r>
      <w:r w:rsidR="00BA0163" w:rsidRPr="00BA0163">
        <w:rPr>
          <w:b/>
          <w:iCs/>
          <w:lang w:eastAsia="zh-CN"/>
        </w:rPr>
        <w:t>”</w:t>
      </w:r>
      <w:r w:rsidR="00BA0163">
        <w:rPr>
          <w:b/>
          <w:iCs/>
          <w:lang w:eastAsia="zh-CN"/>
        </w:rPr>
        <w:t xml:space="preserve"> from TS 38.213</w:t>
      </w:r>
      <w:r w:rsidRPr="00336139">
        <w:rPr>
          <w:b/>
          <w:iCs/>
          <w:lang w:eastAsia="zh-CN"/>
        </w:rPr>
        <w:t xml:space="preserve">. </w:t>
      </w:r>
    </w:p>
    <w:p w14:paraId="54B6324A" w14:textId="1D7AAC41" w:rsidR="00F61795" w:rsidRPr="00BA0163" w:rsidRDefault="00256CB0" w:rsidP="00BA0163">
      <w:pPr>
        <w:rPr>
          <w:b/>
          <w:sz w:val="20"/>
          <w:lang w:eastAsia="x-none"/>
        </w:rPr>
      </w:pPr>
      <w:r>
        <w:rPr>
          <w:b/>
          <w:iCs/>
          <w:lang w:eastAsia="zh-CN"/>
        </w:rPr>
        <w:t>Adopt the related TP to Sec. 9.1 of TS 38.213 with c</w:t>
      </w:r>
      <w:r w:rsidR="00F61795" w:rsidRPr="00336139">
        <w:rPr>
          <w:b/>
          <w:iCs/>
          <w:lang w:eastAsia="zh-CN"/>
        </w:rPr>
        <w:t xml:space="preserve">hanges are marked in </w:t>
      </w:r>
      <w:r w:rsidR="00F61795" w:rsidRPr="00336139">
        <w:rPr>
          <w:b/>
          <w:iCs/>
          <w:color w:val="FF0000"/>
          <w:lang w:eastAsia="zh-CN"/>
        </w:rPr>
        <w:t>red</w:t>
      </w:r>
      <w:r w:rsidR="00F61795" w:rsidRPr="00336139">
        <w:rPr>
          <w:b/>
          <w:iCs/>
          <w:lang w:eastAsia="zh-CN"/>
        </w:rPr>
        <w:t>.</w:t>
      </w:r>
    </w:p>
    <w:tbl>
      <w:tblPr>
        <w:tblStyle w:val="TableGrid"/>
        <w:tblW w:w="0" w:type="auto"/>
        <w:tblLook w:val="04A0" w:firstRow="1" w:lastRow="0" w:firstColumn="1" w:lastColumn="0" w:noHBand="0" w:noVBand="1"/>
      </w:tblPr>
      <w:tblGrid>
        <w:gridCol w:w="9629"/>
      </w:tblGrid>
      <w:tr w:rsidR="004F0DCE" w14:paraId="10B6E45E" w14:textId="77777777" w:rsidTr="00374162">
        <w:tc>
          <w:tcPr>
            <w:tcW w:w="9629" w:type="dxa"/>
          </w:tcPr>
          <w:p w14:paraId="6463E6AC" w14:textId="17BE2278" w:rsidR="00402C56" w:rsidRDefault="00402C56" w:rsidP="002A4F19">
            <w:pPr>
              <w:pStyle w:val="Heading2"/>
              <w:spacing w:before="0"/>
              <w:ind w:left="0" w:firstLine="0"/>
              <w:outlineLvl w:val="1"/>
            </w:pPr>
            <w:bookmarkStart w:id="37" w:name="_Toc36498165"/>
            <w:bookmarkStart w:id="38" w:name="_Toc29917291"/>
            <w:bookmarkStart w:id="39" w:name="_Toc29899554"/>
            <w:bookmarkStart w:id="40" w:name="_Toc29899136"/>
            <w:bookmarkStart w:id="41" w:name="_Toc29894837"/>
            <w:r w:rsidRPr="00402C56">
              <w:rPr>
                <w:rFonts w:ascii="Times New Roman" w:hAnsi="Times New Roman"/>
                <w:b/>
                <w:color w:val="0070C0"/>
                <w:sz w:val="24"/>
              </w:rPr>
              <w:lastRenderedPageBreak/>
              <w:t xml:space="preserve">TP to TS 38.213, Sec. 9.1 </w:t>
            </w:r>
            <w:r w:rsidR="00A671A9">
              <w:rPr>
                <w:rFonts w:ascii="Times New Roman" w:hAnsi="Times New Roman"/>
                <w:b/>
                <w:color w:val="0070C0"/>
                <w:sz w:val="24"/>
              </w:rPr>
              <w:t xml:space="preserve">to remove unnecessary </w:t>
            </w:r>
            <w:r w:rsidR="00A671A9" w:rsidRPr="00A671A9">
              <w:rPr>
                <w:rFonts w:ascii="Times New Roman" w:hAnsi="Times New Roman"/>
                <w:b/>
                <w:color w:val="0070C0"/>
                <w:sz w:val="24"/>
              </w:rPr>
              <w:t>restriction of at most 1 bit of HARQ-ACK feedback on a PUCCH for single SPS PDSCH configuration</w:t>
            </w:r>
          </w:p>
          <w:p w14:paraId="2AB4A134" w14:textId="48579E62" w:rsidR="003848F0" w:rsidRDefault="003848F0" w:rsidP="003848F0">
            <w:pPr>
              <w:pStyle w:val="Heading2"/>
              <w:ind w:left="1136" w:hanging="1136"/>
              <w:outlineLvl w:val="1"/>
            </w:pPr>
            <w:r>
              <w:t>9.1</w:t>
            </w:r>
            <w:r>
              <w:tab/>
              <w:t>HARQ-ACK codebook determination</w:t>
            </w:r>
            <w:bookmarkEnd w:id="37"/>
            <w:bookmarkEnd w:id="38"/>
            <w:bookmarkEnd w:id="39"/>
            <w:bookmarkEnd w:id="40"/>
            <w:bookmarkEnd w:id="41"/>
          </w:p>
          <w:p w14:paraId="21C7CF46" w14:textId="7FBDE6B5" w:rsidR="003848F0" w:rsidRDefault="003848F0" w:rsidP="003848F0">
            <w:pPr>
              <w:jc w:val="center"/>
              <w:rPr>
                <w:lang w:eastAsia="zh-CN"/>
              </w:rPr>
            </w:pPr>
            <w:r w:rsidRPr="00D17AB0">
              <w:rPr>
                <w:b/>
                <w:color w:val="0070C0"/>
              </w:rPr>
              <w:t>&lt;</w:t>
            </w:r>
            <w:r w:rsidRPr="00D17AB0">
              <w:rPr>
                <w:noProof/>
                <w:color w:val="0070C0"/>
                <w:lang w:eastAsia="zh-CN"/>
              </w:rPr>
              <w:t>Unchanged text is omitted&gt;</w:t>
            </w:r>
          </w:p>
          <w:p w14:paraId="069C9DE0" w14:textId="77777777" w:rsidR="004F0DCE" w:rsidRPr="003848F0" w:rsidRDefault="004F0DCE" w:rsidP="00374162">
            <w:pPr>
              <w:rPr>
                <w:strike/>
                <w:color w:val="FF0000"/>
                <w:lang w:eastAsia="x-none"/>
              </w:rPr>
            </w:pPr>
            <w:r w:rsidRPr="003848F0">
              <w:rPr>
                <w:strike/>
                <w:color w:val="FF0000"/>
                <w:lang w:eastAsia="x-none"/>
              </w:rPr>
              <w:t>A UE does not expect to be indicated to transmit HARQ-ACK information for more than one SPS PDSCH reception in a same PUCCH if the UE is provided a single SPS PDSCH configuration</w:t>
            </w:r>
            <w:r w:rsidRPr="003848F0">
              <w:rPr>
                <w:strike/>
                <w:color w:val="FF0000"/>
                <w:lang w:eastAsia="zh-CN"/>
              </w:rPr>
              <w:t xml:space="preserve"> in a cell group</w:t>
            </w:r>
            <w:r w:rsidRPr="003848F0">
              <w:rPr>
                <w:strike/>
                <w:color w:val="FF0000"/>
                <w:lang w:eastAsia="x-none"/>
              </w:rPr>
              <w:t xml:space="preserve">. </w:t>
            </w:r>
          </w:p>
          <w:p w14:paraId="2510CDE1" w14:textId="7B001159" w:rsidR="003848F0" w:rsidRPr="003848F0" w:rsidRDefault="003848F0" w:rsidP="003848F0">
            <w:pPr>
              <w:jc w:val="center"/>
              <w:rPr>
                <w:lang w:eastAsia="zh-CN"/>
              </w:rPr>
            </w:pPr>
            <w:r w:rsidRPr="00D17AB0">
              <w:rPr>
                <w:b/>
                <w:color w:val="0070C0"/>
              </w:rPr>
              <w:t>&lt;</w:t>
            </w:r>
            <w:r w:rsidRPr="00D17AB0">
              <w:rPr>
                <w:noProof/>
                <w:color w:val="0070C0"/>
                <w:lang w:eastAsia="zh-CN"/>
              </w:rPr>
              <w:t>Unchanged text is omitted&gt;</w:t>
            </w:r>
          </w:p>
        </w:tc>
      </w:tr>
    </w:tbl>
    <w:p w14:paraId="4F164C2A" w14:textId="77777777" w:rsidR="00E80AAF" w:rsidRDefault="00E80AAF" w:rsidP="00D52AEC">
      <w:pPr>
        <w:rPr>
          <w:lang w:val="en-US" w:eastAsia="zh-CN"/>
        </w:rPr>
      </w:pPr>
    </w:p>
    <w:p w14:paraId="44CBF7FC" w14:textId="562A02BC" w:rsidR="00166EC7" w:rsidRPr="0025565B" w:rsidRDefault="00C53D45" w:rsidP="00166EC7">
      <w:pPr>
        <w:pStyle w:val="Heading1"/>
        <w:rPr>
          <w:lang w:val="en-US"/>
        </w:rPr>
      </w:pPr>
      <w:r>
        <w:rPr>
          <w:lang w:val="en-US"/>
        </w:rPr>
        <w:t>4</w:t>
      </w:r>
      <w:r w:rsidR="00166EC7" w:rsidRPr="0025565B">
        <w:rPr>
          <w:lang w:val="en-US"/>
        </w:rPr>
        <w:tab/>
        <w:t>Conclusions</w:t>
      </w:r>
    </w:p>
    <w:p w14:paraId="3DEC2C73" w14:textId="77777777" w:rsidR="00461FC1" w:rsidRDefault="00166EC7" w:rsidP="00166EC7">
      <w:pPr>
        <w:rPr>
          <w:szCs w:val="22"/>
          <w:lang w:val="en-US" w:eastAsia="zh-CN"/>
        </w:rPr>
      </w:pPr>
      <w:r w:rsidRPr="006C08A5">
        <w:rPr>
          <w:szCs w:val="22"/>
          <w:lang w:val="en-US" w:eastAsia="zh-CN"/>
        </w:rPr>
        <w:t>In this contribution</w:t>
      </w:r>
      <w:r w:rsidR="00737CB7" w:rsidRPr="006C08A5">
        <w:rPr>
          <w:szCs w:val="22"/>
          <w:lang w:val="en-US" w:eastAsia="zh-CN"/>
        </w:rPr>
        <w:t>, we discuss</w:t>
      </w:r>
      <w:r w:rsidR="00C128E6" w:rsidRPr="006C08A5">
        <w:rPr>
          <w:szCs w:val="22"/>
          <w:lang w:val="en-US" w:eastAsia="zh-CN"/>
        </w:rPr>
        <w:t xml:space="preserve"> the identified clarifications and additions on </w:t>
      </w:r>
      <w:r w:rsidR="000D45C4" w:rsidRPr="006C08A5">
        <w:rPr>
          <w:szCs w:val="22"/>
          <w:lang w:val="en-US" w:eastAsia="zh-CN"/>
        </w:rPr>
        <w:t>SPS</w:t>
      </w:r>
      <w:r w:rsidR="00C128E6" w:rsidRPr="006C08A5">
        <w:rPr>
          <w:szCs w:val="22"/>
          <w:lang w:val="en-US" w:eastAsia="zh-CN"/>
        </w:rPr>
        <w:t xml:space="preserve"> enhancements with respect to the Rel-16 URLLC &amp; IIoT WIs. </w:t>
      </w:r>
    </w:p>
    <w:p w14:paraId="62BAD757" w14:textId="57807AF5" w:rsidR="00C128E6" w:rsidRPr="006C08A5" w:rsidRDefault="00503CFB" w:rsidP="00166EC7">
      <w:pPr>
        <w:rPr>
          <w:szCs w:val="22"/>
          <w:lang w:val="en-US" w:eastAsia="zh-CN"/>
        </w:rPr>
      </w:pPr>
      <w:r w:rsidRPr="006C08A5">
        <w:rPr>
          <w:szCs w:val="22"/>
          <w:lang w:val="en-US" w:eastAsia="zh-CN"/>
        </w:rPr>
        <w:t>These are summarized in the following proposals</w:t>
      </w:r>
      <w:r w:rsidR="003F138B">
        <w:rPr>
          <w:szCs w:val="22"/>
          <w:lang w:val="en-US" w:eastAsia="zh-CN"/>
        </w:rPr>
        <w:t xml:space="preserve"> </w:t>
      </w:r>
      <w:r w:rsidR="00461FC1">
        <w:rPr>
          <w:szCs w:val="22"/>
          <w:lang w:val="en-US" w:eastAsia="zh-CN"/>
        </w:rPr>
        <w:t xml:space="preserve">on </w:t>
      </w:r>
      <w:r w:rsidR="00461FC1" w:rsidRPr="00461FC1">
        <w:rPr>
          <w:b/>
          <w:bCs/>
          <w:szCs w:val="22"/>
          <w:u w:val="single"/>
          <w:lang w:val="en-US" w:eastAsia="zh-CN"/>
        </w:rPr>
        <w:t>remaining issues of the RAN1#100-e email discussions</w:t>
      </w:r>
      <w:r w:rsidRPr="006C08A5">
        <w:rPr>
          <w:szCs w:val="22"/>
          <w:lang w:val="en-US" w:eastAsia="zh-CN"/>
        </w:rPr>
        <w:t>:</w:t>
      </w:r>
    </w:p>
    <w:p w14:paraId="56A2E994" w14:textId="29EDE15C" w:rsidR="003F138B" w:rsidRDefault="003F138B" w:rsidP="0094307E">
      <w:pPr>
        <w:pStyle w:val="ListParagraph"/>
        <w:numPr>
          <w:ilvl w:val="0"/>
          <w:numId w:val="10"/>
        </w:numPr>
        <w:spacing w:after="0"/>
        <w:ind w:left="357" w:hanging="357"/>
        <w:contextualSpacing w:val="0"/>
        <w:rPr>
          <w:b/>
          <w:lang w:val="en-US"/>
        </w:rPr>
      </w:pPr>
      <w:r w:rsidRPr="00461FC1">
        <w:rPr>
          <w:b/>
          <w:lang w:val="en-US"/>
        </w:rPr>
        <w:t xml:space="preserve">Proposal 1: For UEs capable of only receiving a single unicast PDSCH per slot, support </w:t>
      </w:r>
      <w:r w:rsidRPr="00461FC1">
        <w:rPr>
          <w:b/>
          <w:bCs/>
          <w:lang w:val="en-US"/>
        </w:rPr>
        <w:t xml:space="preserve">PDSCH and SPS release in the same slot if their corresponding HARQ-ACK feedback are reported in different PUCCHs. </w:t>
      </w:r>
      <w:r w:rsidRPr="00461FC1">
        <w:rPr>
          <w:b/>
          <w:bCs/>
          <w:lang w:val="en-US"/>
        </w:rPr>
        <w:br/>
      </w:r>
      <w:r w:rsidRPr="00461FC1">
        <w:rPr>
          <w:b/>
          <w:lang w:val="en-US"/>
        </w:rPr>
        <w:t xml:space="preserve">Adopt </w:t>
      </w:r>
      <w:r w:rsidR="00461FC1">
        <w:rPr>
          <w:b/>
          <w:lang w:val="en-US"/>
        </w:rPr>
        <w:t xml:space="preserve">the </w:t>
      </w:r>
      <w:r w:rsidRPr="00461FC1">
        <w:rPr>
          <w:b/>
          <w:lang w:val="en-US"/>
        </w:rPr>
        <w:t xml:space="preserve">related text proposal/correction to Section 9.1.2 of TS 38.213 </w:t>
      </w:r>
      <w:r w:rsidR="00AD5CA5">
        <w:rPr>
          <w:b/>
          <w:lang w:val="en-US"/>
        </w:rPr>
        <w:t xml:space="preserve">as described in Sec. 2.1. </w:t>
      </w:r>
    </w:p>
    <w:p w14:paraId="25EB4E6E" w14:textId="77777777" w:rsidR="00744A48" w:rsidRPr="00461FC1" w:rsidRDefault="00744A48" w:rsidP="00744A48">
      <w:pPr>
        <w:pStyle w:val="ListParagraph"/>
        <w:spacing w:after="0"/>
        <w:ind w:left="357"/>
        <w:contextualSpacing w:val="0"/>
        <w:rPr>
          <w:b/>
          <w:lang w:val="en-US"/>
        </w:rPr>
      </w:pPr>
    </w:p>
    <w:p w14:paraId="42E7A962" w14:textId="77777777" w:rsidR="003F138B" w:rsidRPr="00AD5CA5" w:rsidRDefault="003F138B" w:rsidP="0094307E">
      <w:pPr>
        <w:pStyle w:val="ListParagraph"/>
        <w:numPr>
          <w:ilvl w:val="0"/>
          <w:numId w:val="10"/>
        </w:numPr>
        <w:spacing w:after="0"/>
        <w:rPr>
          <w:b/>
          <w:lang w:val="en-US"/>
        </w:rPr>
      </w:pPr>
      <w:r w:rsidRPr="00AD5CA5">
        <w:rPr>
          <w:b/>
          <w:lang w:val="en-US"/>
        </w:rPr>
        <w:t>Proposal 2: In case of collision in time domain among SPS PDSCHs each without a corresponding PDCCH, a UE receives and decodes one or more of SPS PDSCHs within a group of overlapping SPS PDSCHs on the same serving cell according to the following procedure.</w:t>
      </w:r>
    </w:p>
    <w:p w14:paraId="4C59ED8B" w14:textId="77777777" w:rsidR="003F138B" w:rsidRDefault="003F138B" w:rsidP="0094307E">
      <w:pPr>
        <w:pStyle w:val="ListParagraph"/>
        <w:numPr>
          <w:ilvl w:val="1"/>
          <w:numId w:val="6"/>
        </w:numPr>
        <w:spacing w:after="0"/>
        <w:rPr>
          <w:b/>
          <w:lang w:val="en-US"/>
        </w:rPr>
      </w:pPr>
      <w:r w:rsidRPr="00BD7E00">
        <w:rPr>
          <w:b/>
          <w:lang w:val="en-US"/>
        </w:rPr>
        <w:t>Step 0: set j=0-number of selected PDSCH for decoding. Set Q to set of activated SPS PDSCHs within a slot</w:t>
      </w:r>
    </w:p>
    <w:p w14:paraId="30FAB847" w14:textId="77777777" w:rsidR="003F138B" w:rsidRDefault="003F138B" w:rsidP="0094307E">
      <w:pPr>
        <w:pStyle w:val="ListParagraph"/>
        <w:numPr>
          <w:ilvl w:val="1"/>
          <w:numId w:val="6"/>
        </w:numPr>
        <w:spacing w:after="0"/>
        <w:rPr>
          <w:b/>
          <w:lang w:val="en-US"/>
        </w:rPr>
      </w:pPr>
      <w:r w:rsidRPr="00BD7E00">
        <w:rPr>
          <w:b/>
          <w:lang w:val="en-US"/>
        </w:rPr>
        <w:t>Step 1: A UE receives and decodes one of SPS PDSCHs with the lowest SPS configuration index within Q, set j=j+1. Designate the received SPS PDSCH as survivor SPS PDSCH.</w:t>
      </w:r>
    </w:p>
    <w:p w14:paraId="1D7C39E9" w14:textId="77777777" w:rsidR="003F138B" w:rsidRDefault="003F138B" w:rsidP="0094307E">
      <w:pPr>
        <w:pStyle w:val="ListParagraph"/>
        <w:numPr>
          <w:ilvl w:val="1"/>
          <w:numId w:val="6"/>
        </w:numPr>
        <w:spacing w:after="0"/>
        <w:rPr>
          <w:b/>
          <w:lang w:val="en-US"/>
        </w:rPr>
      </w:pPr>
      <w:r>
        <w:rPr>
          <w:b/>
          <w:lang w:val="en-US"/>
        </w:rPr>
        <w:t>S</w:t>
      </w:r>
      <w:r w:rsidRPr="00BD7E00">
        <w:rPr>
          <w:b/>
          <w:lang w:val="en-US"/>
        </w:rPr>
        <w:t xml:space="preserve">tep 2: The received/decoded SPS PDSCH and any other SPS PDSCH(s) overlapping, even partially, the survivor SPS PDSCH are excluded from Q. </w:t>
      </w:r>
    </w:p>
    <w:p w14:paraId="41C66960" w14:textId="751A048E" w:rsidR="003F138B" w:rsidRDefault="003F138B" w:rsidP="0094307E">
      <w:pPr>
        <w:pStyle w:val="ListParagraph"/>
        <w:numPr>
          <w:ilvl w:val="1"/>
          <w:numId w:val="6"/>
        </w:numPr>
        <w:ind w:left="1077" w:hanging="357"/>
        <w:rPr>
          <w:b/>
          <w:lang w:val="en-US"/>
        </w:rPr>
      </w:pPr>
      <w:r w:rsidRPr="00BD7E00">
        <w:rPr>
          <w:b/>
          <w:lang w:val="en-US"/>
        </w:rPr>
        <w:t>Step 3: Repeat step 1 and 2 until the group is empty or j</w:t>
      </w:r>
      <w:r w:rsidRPr="00BD7E00">
        <w:rPr>
          <w:rFonts w:hint="eastAsia"/>
          <w:b/>
          <w:lang w:val="en-US"/>
        </w:rPr>
        <w:t>≥</w:t>
      </w:r>
      <w:r w:rsidRPr="00BD7E00">
        <w:rPr>
          <w:b/>
          <w:lang w:val="en-US"/>
        </w:rPr>
        <w:t>N, where N is the number of unicast PDSCHs in a slot supported by the UE</w:t>
      </w:r>
    </w:p>
    <w:p w14:paraId="022DAA09" w14:textId="77777777" w:rsidR="00744A48" w:rsidRDefault="00744A48" w:rsidP="00744A48">
      <w:pPr>
        <w:pStyle w:val="ListParagraph"/>
        <w:ind w:left="1077"/>
        <w:rPr>
          <w:b/>
          <w:lang w:val="en-US"/>
        </w:rPr>
      </w:pPr>
    </w:p>
    <w:p w14:paraId="73C55785" w14:textId="77777777" w:rsidR="003F138B" w:rsidRPr="00744A48" w:rsidRDefault="003F138B" w:rsidP="0094307E">
      <w:pPr>
        <w:pStyle w:val="ListParagraph"/>
        <w:numPr>
          <w:ilvl w:val="0"/>
          <w:numId w:val="11"/>
        </w:numPr>
        <w:spacing w:after="0"/>
        <w:rPr>
          <w:b/>
          <w:bCs/>
          <w:lang w:eastAsia="zh-CN"/>
        </w:rPr>
      </w:pPr>
      <w:r w:rsidRPr="00744A48">
        <w:rPr>
          <w:b/>
          <w:lang w:val="en-US"/>
        </w:rPr>
        <w:t>Proposal 3: In</w:t>
      </w:r>
      <w:r w:rsidRPr="00744A48">
        <w:rPr>
          <w:b/>
          <w:bCs/>
          <w:lang w:eastAsia="zh-CN"/>
        </w:rPr>
        <w:t xml:space="preserve"> case dynamic scheduled PDSCH and multiple SPS PDSCHs are overlapped in time domain, at first, the UE resolves overlapped multiple SPS PDSCHs (first step) and then in a second step resolves overlapping between dynamic scheduled PDSCH and one or more remaining non-overlapping SPS PDSCHs from the first step.</w:t>
      </w:r>
    </w:p>
    <w:p w14:paraId="7D3B2680" w14:textId="77777777" w:rsidR="00744A48" w:rsidRDefault="00744A48" w:rsidP="003F138B">
      <w:pPr>
        <w:spacing w:after="0"/>
        <w:rPr>
          <w:b/>
          <w:bCs/>
          <w:lang w:val="en-US" w:eastAsia="zh-CN"/>
        </w:rPr>
      </w:pPr>
    </w:p>
    <w:p w14:paraId="74BB8CBD" w14:textId="4F2C9ACA" w:rsidR="003F138B" w:rsidRPr="00744A48" w:rsidRDefault="003F138B" w:rsidP="0094307E">
      <w:pPr>
        <w:pStyle w:val="ListParagraph"/>
        <w:numPr>
          <w:ilvl w:val="0"/>
          <w:numId w:val="11"/>
        </w:numPr>
        <w:spacing w:after="0"/>
        <w:rPr>
          <w:b/>
          <w:bCs/>
          <w:lang w:val="en-US" w:eastAsia="zh-CN"/>
        </w:rPr>
      </w:pPr>
      <w:r w:rsidRPr="00744A48">
        <w:rPr>
          <w:b/>
          <w:bCs/>
          <w:lang w:val="en-US" w:eastAsia="zh-CN"/>
        </w:rPr>
        <w:t xml:space="preserve">Observation 1:  In case a SPS PDSCH reception is cancelled due to overlapping dynamic PDSCH or due to a DCI/SFI indicating UL/flexible symbols, Rel-15 behavior is the following: </w:t>
      </w:r>
    </w:p>
    <w:p w14:paraId="5A131F93" w14:textId="77777777" w:rsidR="003F138B" w:rsidRPr="002D25A1" w:rsidRDefault="003F138B" w:rsidP="0094307E">
      <w:pPr>
        <w:pStyle w:val="ListParagraph"/>
        <w:numPr>
          <w:ilvl w:val="0"/>
          <w:numId w:val="9"/>
        </w:numPr>
        <w:rPr>
          <w:b/>
          <w:bCs/>
          <w:lang w:eastAsia="zh-CN"/>
        </w:rPr>
      </w:pPr>
      <w:r w:rsidRPr="002D25A1">
        <w:rPr>
          <w:b/>
          <w:bCs/>
          <w:lang w:val="en-US" w:eastAsia="zh-CN"/>
        </w:rPr>
        <w:t>HARQ-ACK feedback of the cancelled SPS PDSCH is included in a Type-</w:t>
      </w:r>
      <w:r>
        <w:rPr>
          <w:b/>
          <w:bCs/>
          <w:lang w:val="en-US" w:eastAsia="zh-CN"/>
        </w:rPr>
        <w:t>1</w:t>
      </w:r>
      <w:r w:rsidRPr="002D25A1">
        <w:rPr>
          <w:b/>
          <w:bCs/>
          <w:lang w:val="en-US" w:eastAsia="zh-CN"/>
        </w:rPr>
        <w:t xml:space="preserve"> Codebook</w:t>
      </w:r>
      <w:r>
        <w:rPr>
          <w:b/>
          <w:bCs/>
          <w:lang w:val="en-US" w:eastAsia="zh-CN"/>
        </w:rPr>
        <w:t xml:space="preserve"> </w:t>
      </w:r>
      <w:r w:rsidRPr="00357665">
        <w:rPr>
          <w:b/>
          <w:bCs/>
          <w:lang w:val="en-US" w:eastAsia="zh-CN"/>
        </w:rPr>
        <w:t>unless an overlapping dynamic PDSCH is mapped to the same bit position</w:t>
      </w:r>
      <w:r>
        <w:rPr>
          <w:b/>
          <w:bCs/>
          <w:lang w:val="en-US" w:eastAsia="zh-CN"/>
        </w:rPr>
        <w:t xml:space="preserve"> in the Codebook</w:t>
      </w:r>
      <w:r w:rsidRPr="00357665">
        <w:rPr>
          <w:b/>
          <w:bCs/>
          <w:lang w:val="en-US" w:eastAsia="zh-CN"/>
        </w:rPr>
        <w:t xml:space="preserve"> depending on the </w:t>
      </w:r>
      <w:r>
        <w:rPr>
          <w:b/>
          <w:bCs/>
          <w:lang w:val="en-US" w:eastAsia="zh-CN"/>
        </w:rPr>
        <w:t>corresponding</w:t>
      </w:r>
      <w:r w:rsidRPr="00357665">
        <w:rPr>
          <w:b/>
          <w:bCs/>
          <w:lang w:val="en-US" w:eastAsia="zh-CN"/>
        </w:rPr>
        <w:t xml:space="preserve"> SLIV</w:t>
      </w:r>
      <w:r>
        <w:rPr>
          <w:b/>
          <w:bCs/>
          <w:lang w:val="en-US" w:eastAsia="zh-CN"/>
        </w:rPr>
        <w:t>s</w:t>
      </w:r>
      <w:r w:rsidRPr="00357665">
        <w:rPr>
          <w:b/>
          <w:bCs/>
          <w:lang w:val="en-US" w:eastAsia="zh-CN"/>
        </w:rPr>
        <w:t>.</w:t>
      </w:r>
      <w:r w:rsidRPr="00CE63E7" w:rsidDel="00357665">
        <w:rPr>
          <w:b/>
          <w:bCs/>
          <w:lang w:val="en-US" w:eastAsia="zh-CN"/>
        </w:rPr>
        <w:t xml:space="preserve"> </w:t>
      </w:r>
    </w:p>
    <w:p w14:paraId="2AAF406B" w14:textId="77777777" w:rsidR="003F138B" w:rsidRPr="002D25A1" w:rsidRDefault="003F138B" w:rsidP="0094307E">
      <w:pPr>
        <w:pStyle w:val="ListParagraph"/>
        <w:numPr>
          <w:ilvl w:val="0"/>
          <w:numId w:val="9"/>
        </w:numPr>
        <w:rPr>
          <w:b/>
          <w:bCs/>
          <w:lang w:eastAsia="zh-CN"/>
        </w:rPr>
      </w:pPr>
      <w:r w:rsidRPr="002D25A1">
        <w:rPr>
          <w:b/>
          <w:bCs/>
          <w:lang w:val="en-US" w:eastAsia="zh-CN"/>
        </w:rPr>
        <w:t>HARQ-ACK feedback of the cancelled SPS PDSCH is included in a Type-2 Codebook.</w:t>
      </w:r>
    </w:p>
    <w:p w14:paraId="2046FF92" w14:textId="70F57DFE" w:rsidR="003F138B" w:rsidRPr="00744A48" w:rsidRDefault="003F138B" w:rsidP="0094307E">
      <w:pPr>
        <w:pStyle w:val="ListParagraph"/>
        <w:numPr>
          <w:ilvl w:val="0"/>
          <w:numId w:val="9"/>
        </w:numPr>
        <w:rPr>
          <w:b/>
          <w:bCs/>
          <w:lang w:eastAsia="zh-CN"/>
        </w:rPr>
      </w:pPr>
      <w:r w:rsidRPr="002D25A1">
        <w:rPr>
          <w:b/>
          <w:bCs/>
          <w:lang w:val="en-US" w:eastAsia="zh-CN"/>
        </w:rPr>
        <w:t>HARQ-ACK feedback of the cancelled SPS PDSCH is not reported in a codebook containing HARQ-ACK bits for SPS PDSCH reception only</w:t>
      </w:r>
      <w:r>
        <w:rPr>
          <w:b/>
          <w:bCs/>
          <w:lang w:val="en-US" w:eastAsia="zh-CN"/>
        </w:rPr>
        <w:t xml:space="preserve"> (without associated DL assignment)</w:t>
      </w:r>
      <w:r w:rsidRPr="002D25A1">
        <w:rPr>
          <w:b/>
          <w:bCs/>
          <w:lang w:val="en-US" w:eastAsia="zh-CN"/>
        </w:rPr>
        <w:t>.</w:t>
      </w:r>
    </w:p>
    <w:p w14:paraId="14EF6DB7" w14:textId="77777777" w:rsidR="00744A48" w:rsidRPr="002D25A1" w:rsidRDefault="00744A48" w:rsidP="00744A48">
      <w:pPr>
        <w:pStyle w:val="ListParagraph"/>
        <w:rPr>
          <w:b/>
          <w:bCs/>
          <w:lang w:eastAsia="zh-CN"/>
        </w:rPr>
      </w:pPr>
    </w:p>
    <w:p w14:paraId="5EC74E71" w14:textId="77777777" w:rsidR="003F138B" w:rsidRPr="00744A48" w:rsidRDefault="003F138B" w:rsidP="0094307E">
      <w:pPr>
        <w:pStyle w:val="ListParagraph"/>
        <w:numPr>
          <w:ilvl w:val="0"/>
          <w:numId w:val="11"/>
        </w:numPr>
        <w:spacing w:after="0"/>
        <w:rPr>
          <w:b/>
          <w:bCs/>
          <w:lang w:val="en-US" w:eastAsia="zh-CN"/>
        </w:rPr>
      </w:pPr>
      <w:r w:rsidRPr="00744A48">
        <w:rPr>
          <w:b/>
          <w:bCs/>
          <w:lang w:val="en-US" w:eastAsia="zh-CN"/>
        </w:rPr>
        <w:t>Observation 2: Current Rel-16 specifications already allow to report feedback of cancelled SPS PDSCHs for cases where only HARQ-ACK feedback for SPS PDSCH (without associated DL assignment) shall be reported. However, the compatibility with Rel-15 behavior for single SPS PDSCH reception is unclear.</w:t>
      </w:r>
    </w:p>
    <w:p w14:paraId="1F192D0E" w14:textId="77777777" w:rsidR="003F138B" w:rsidRDefault="003F138B" w:rsidP="003F138B">
      <w:pPr>
        <w:spacing w:after="0"/>
        <w:rPr>
          <w:b/>
          <w:bCs/>
          <w:lang w:val="en-US" w:eastAsia="zh-CN"/>
        </w:rPr>
      </w:pPr>
    </w:p>
    <w:p w14:paraId="02B2F95E" w14:textId="77777777" w:rsidR="00CF0BD1" w:rsidRDefault="003F138B" w:rsidP="0094307E">
      <w:pPr>
        <w:pStyle w:val="ListParagraph"/>
        <w:numPr>
          <w:ilvl w:val="0"/>
          <w:numId w:val="12"/>
        </w:numPr>
        <w:spacing w:after="0"/>
        <w:rPr>
          <w:b/>
          <w:bCs/>
          <w:lang w:val="en-US" w:eastAsia="zh-CN"/>
        </w:rPr>
      </w:pPr>
      <w:r w:rsidRPr="003734B2">
        <w:rPr>
          <w:b/>
          <w:bCs/>
          <w:lang w:val="en-US" w:eastAsia="zh-CN"/>
        </w:rPr>
        <w:t>Proposal 4: Confirm the current Rel-16 behavior according to TS 38.213 that for HARQ-ACK feedback in response to SPS PDSCH reception only (without associated DL assignment) and if there are more than one SPS PDSCH reception configured, the UE generates HARQ-ACK information for SPS PDSCH that is canceled due to UL-DL conflict or dynamic grant overwriting.</w:t>
      </w:r>
      <w:r w:rsidR="003734B2" w:rsidRPr="003734B2">
        <w:rPr>
          <w:b/>
          <w:bCs/>
          <w:lang w:val="en-US" w:eastAsia="zh-CN"/>
        </w:rPr>
        <w:t xml:space="preserve"> </w:t>
      </w:r>
    </w:p>
    <w:p w14:paraId="36744F3A" w14:textId="00ED2321" w:rsidR="003F138B" w:rsidRDefault="003F138B" w:rsidP="00CF0BD1">
      <w:pPr>
        <w:pStyle w:val="ListParagraph"/>
        <w:spacing w:after="0"/>
        <w:ind w:left="360"/>
        <w:rPr>
          <w:b/>
          <w:bCs/>
          <w:lang w:val="en-US" w:eastAsia="zh-CN"/>
        </w:rPr>
      </w:pPr>
      <w:r w:rsidRPr="003734B2">
        <w:rPr>
          <w:b/>
          <w:bCs/>
          <w:lang w:val="en-US" w:eastAsia="zh-CN"/>
        </w:rPr>
        <w:t xml:space="preserve">Adopt the text proposal </w:t>
      </w:r>
      <w:r w:rsidR="00CF0BD1">
        <w:rPr>
          <w:b/>
          <w:bCs/>
          <w:lang w:val="en-US" w:eastAsia="zh-CN"/>
        </w:rPr>
        <w:t xml:space="preserve">of Sec. </w:t>
      </w:r>
      <w:r w:rsidR="00D866A5">
        <w:rPr>
          <w:b/>
          <w:bCs/>
          <w:lang w:val="en-US" w:eastAsia="zh-CN"/>
        </w:rPr>
        <w:t>2.4</w:t>
      </w:r>
      <w:r w:rsidR="00CF0BD1">
        <w:rPr>
          <w:b/>
          <w:bCs/>
          <w:lang w:val="en-US" w:eastAsia="zh-CN"/>
        </w:rPr>
        <w:t xml:space="preserve"> to TS 38213</w:t>
      </w:r>
      <w:r w:rsidR="00A827D0">
        <w:rPr>
          <w:b/>
          <w:bCs/>
          <w:lang w:val="en-US" w:eastAsia="zh-CN"/>
        </w:rPr>
        <w:t xml:space="preserve">, </w:t>
      </w:r>
      <w:r w:rsidR="00CF0BD1">
        <w:rPr>
          <w:b/>
          <w:bCs/>
          <w:lang w:val="en-US" w:eastAsia="zh-CN"/>
        </w:rPr>
        <w:t xml:space="preserve">Sec. </w:t>
      </w:r>
      <w:r w:rsidR="00086B6B" w:rsidRPr="00086B6B">
        <w:rPr>
          <w:b/>
          <w:bCs/>
          <w:lang w:val="en-US" w:eastAsia="zh-CN"/>
        </w:rPr>
        <w:t xml:space="preserve">9.1.2 </w:t>
      </w:r>
      <w:r w:rsidRPr="003734B2">
        <w:rPr>
          <w:b/>
          <w:bCs/>
          <w:lang w:val="en-US" w:eastAsia="zh-CN"/>
        </w:rPr>
        <w:t xml:space="preserve">to ensure that Rel-15 behavior for single PDSCH reception is not changed. </w:t>
      </w:r>
    </w:p>
    <w:p w14:paraId="4DB37ADF" w14:textId="797DAA1B" w:rsidR="006550E2" w:rsidRDefault="006550E2" w:rsidP="00CF0BD1">
      <w:pPr>
        <w:pStyle w:val="ListParagraph"/>
        <w:spacing w:after="0"/>
        <w:ind w:left="360"/>
        <w:rPr>
          <w:b/>
          <w:bCs/>
          <w:lang w:val="en-US" w:eastAsia="zh-CN"/>
        </w:rPr>
      </w:pPr>
    </w:p>
    <w:p w14:paraId="64F3B9A1" w14:textId="75253E03" w:rsidR="006550E2" w:rsidRDefault="006550E2" w:rsidP="00CF0BD1">
      <w:pPr>
        <w:pStyle w:val="ListParagraph"/>
        <w:spacing w:after="0"/>
        <w:ind w:left="360"/>
        <w:rPr>
          <w:b/>
          <w:bCs/>
          <w:lang w:val="en-US" w:eastAsia="zh-CN"/>
        </w:rPr>
      </w:pPr>
    </w:p>
    <w:p w14:paraId="30C8E1D7" w14:textId="1DD9F4DC" w:rsidR="006550E2" w:rsidRPr="003734B2" w:rsidRDefault="006550E2" w:rsidP="006550E2">
      <w:pPr>
        <w:pStyle w:val="ListParagraph"/>
        <w:spacing w:after="0"/>
        <w:ind w:left="0"/>
        <w:rPr>
          <w:b/>
          <w:bCs/>
          <w:lang w:val="en-US" w:eastAsia="zh-CN"/>
        </w:rPr>
      </w:pPr>
      <w:r w:rsidRPr="006C08A5">
        <w:rPr>
          <w:szCs w:val="22"/>
          <w:lang w:val="en-US" w:eastAsia="zh-CN"/>
        </w:rPr>
        <w:t>The</w:t>
      </w:r>
      <w:r>
        <w:rPr>
          <w:szCs w:val="22"/>
          <w:lang w:val="en-US" w:eastAsia="zh-CN"/>
        </w:rPr>
        <w:t xml:space="preserve"> discussion on </w:t>
      </w:r>
      <w:r w:rsidR="00C46EDF" w:rsidRPr="00C46EDF">
        <w:rPr>
          <w:b/>
          <w:bCs/>
          <w:szCs w:val="22"/>
          <w:u w:val="single"/>
          <w:lang w:val="en-US" w:eastAsia="zh-CN"/>
        </w:rPr>
        <w:t>issues not yet discussed by email</w:t>
      </w:r>
      <w:r w:rsidR="00C46EDF">
        <w:rPr>
          <w:szCs w:val="22"/>
          <w:lang w:val="en-US" w:eastAsia="zh-CN"/>
        </w:rPr>
        <w:t xml:space="preserve"> can </w:t>
      </w:r>
      <w:r w:rsidRPr="006C08A5">
        <w:rPr>
          <w:szCs w:val="22"/>
          <w:lang w:val="en-US" w:eastAsia="zh-CN"/>
        </w:rPr>
        <w:t>summarized in the following proposals</w:t>
      </w:r>
      <w:r w:rsidR="00C46EDF">
        <w:rPr>
          <w:szCs w:val="22"/>
          <w:lang w:val="en-US" w:eastAsia="zh-CN"/>
        </w:rPr>
        <w:t>:</w:t>
      </w:r>
    </w:p>
    <w:p w14:paraId="54492FC2" w14:textId="77777777" w:rsidR="00DA3197" w:rsidRPr="0015496E" w:rsidRDefault="00DA3197" w:rsidP="003F138B">
      <w:pPr>
        <w:spacing w:after="0"/>
        <w:rPr>
          <w:b/>
          <w:bCs/>
          <w:lang w:val="en-US" w:eastAsia="zh-CN"/>
        </w:rPr>
      </w:pPr>
    </w:p>
    <w:p w14:paraId="6D396A5E" w14:textId="0600588C" w:rsidR="00DA3197" w:rsidRPr="00DA3197" w:rsidRDefault="003F138B" w:rsidP="0094307E">
      <w:pPr>
        <w:pStyle w:val="ListParagraph"/>
        <w:numPr>
          <w:ilvl w:val="0"/>
          <w:numId w:val="12"/>
        </w:numPr>
        <w:spacing w:after="0"/>
        <w:rPr>
          <w:b/>
          <w:lang w:eastAsia="zh-CN"/>
        </w:rPr>
      </w:pPr>
      <w:r w:rsidRPr="00DA3197">
        <w:rPr>
          <w:b/>
          <w:lang w:val="en-US"/>
        </w:rPr>
        <w:t xml:space="preserve">Proposal 5: For Rel-16, reduce the time between the end of a PDCCH scheduling a dynamic grant and an overlapping SPS PDSCH to </w:t>
      </w:r>
      <w:r w:rsidRPr="00DA3197">
        <w:rPr>
          <w:b/>
          <w:i/>
          <w:lang w:val="en-US"/>
        </w:rPr>
        <w:t>T</w:t>
      </w:r>
      <w:r w:rsidRPr="00DA3197">
        <w:rPr>
          <w:b/>
          <w:i/>
          <w:vertAlign w:val="subscript"/>
          <w:lang w:val="en-US"/>
        </w:rPr>
        <w:t>proc,1</w:t>
      </w:r>
      <w:r w:rsidRPr="00DA3197">
        <w:rPr>
          <w:b/>
          <w:i/>
          <w:iCs/>
          <w:lang w:val="en-US"/>
        </w:rPr>
        <w:t>/2</w:t>
      </w:r>
      <w:r w:rsidRPr="00DA3197">
        <w:rPr>
          <w:b/>
          <w:lang w:val="en-US"/>
        </w:rPr>
        <w:t xml:space="preserve">, where </w:t>
      </w:r>
      <w:r w:rsidRPr="00DA3197">
        <w:rPr>
          <w:b/>
          <w:i/>
          <w:iCs/>
          <w:lang w:val="en-US"/>
        </w:rPr>
        <w:t>T</w:t>
      </w:r>
      <w:r w:rsidRPr="00DA3197">
        <w:rPr>
          <w:b/>
          <w:i/>
          <w:iCs/>
          <w:vertAlign w:val="subscript"/>
          <w:lang w:val="en-US"/>
        </w:rPr>
        <w:t>proc,1</w:t>
      </w:r>
      <w:r w:rsidRPr="00DA3197">
        <w:rPr>
          <w:b/>
          <w:lang w:val="en-US"/>
        </w:rPr>
        <w:t xml:space="preserve"> is </w:t>
      </w:r>
      <w:r w:rsidRPr="00DA3197">
        <w:rPr>
          <w:b/>
        </w:rPr>
        <w:t xml:space="preserve">the PDSCH processing time of the corresponding capability (38.214, Sec. 5.3) assuming </w:t>
      </w:r>
      <w:r w:rsidRPr="00DA3197">
        <w:rPr>
          <w:b/>
          <w:i/>
        </w:rPr>
        <w:t>d</w:t>
      </w:r>
      <w:r w:rsidRPr="00DA3197">
        <w:rPr>
          <w:b/>
          <w:i/>
          <w:vertAlign w:val="subscript"/>
        </w:rPr>
        <w:t>1,1</w:t>
      </w:r>
      <w:r w:rsidRPr="00DA3197">
        <w:rPr>
          <w:b/>
        </w:rPr>
        <w:t>=0</w:t>
      </w:r>
      <w:r w:rsidRPr="00DA3197">
        <w:rPr>
          <w:b/>
          <w:lang w:val="en-US"/>
        </w:rPr>
        <w:t xml:space="preserve">. Adopt the text proposal/correction to Section 5.1 of TS 38.214 </w:t>
      </w:r>
      <w:r w:rsidR="00FB087B">
        <w:rPr>
          <w:b/>
          <w:lang w:val="en-US"/>
        </w:rPr>
        <w:t>according to Sec. 3.1.</w:t>
      </w:r>
    </w:p>
    <w:p w14:paraId="32553FFF" w14:textId="77777777" w:rsidR="00DA3197" w:rsidRPr="00DA3197" w:rsidRDefault="00DA3197" w:rsidP="00DA3197">
      <w:pPr>
        <w:pStyle w:val="ListParagraph"/>
        <w:spacing w:after="0"/>
        <w:ind w:left="360"/>
        <w:rPr>
          <w:b/>
          <w:lang w:eastAsia="zh-CN"/>
        </w:rPr>
      </w:pPr>
    </w:p>
    <w:p w14:paraId="4BDE19FC" w14:textId="642701BC" w:rsidR="00DA3197" w:rsidRDefault="003F138B" w:rsidP="0094307E">
      <w:pPr>
        <w:pStyle w:val="ListParagraph"/>
        <w:numPr>
          <w:ilvl w:val="0"/>
          <w:numId w:val="12"/>
        </w:numPr>
        <w:spacing w:after="0"/>
        <w:rPr>
          <w:b/>
          <w:lang w:eastAsia="zh-CN"/>
        </w:rPr>
      </w:pPr>
      <w:r w:rsidRPr="00DA3197">
        <w:rPr>
          <w:b/>
          <w:lang w:eastAsia="zh-CN"/>
        </w:rPr>
        <w:t xml:space="preserve">Proposal 6: Clarify the applicable PDSCH parameters for SPS PDSCH when being activated by different DCI formats in Sec. 5.1 of TS 38.214 by adopting the TP </w:t>
      </w:r>
      <w:r w:rsidR="00C2223C">
        <w:rPr>
          <w:b/>
          <w:lang w:eastAsia="zh-CN"/>
        </w:rPr>
        <w:t xml:space="preserve">of </w:t>
      </w:r>
      <w:r w:rsidR="00FB087B">
        <w:rPr>
          <w:b/>
          <w:lang w:eastAsia="zh-CN"/>
        </w:rPr>
        <w:t>Sec. 3.2.</w:t>
      </w:r>
    </w:p>
    <w:p w14:paraId="2297AB7F" w14:textId="77777777" w:rsidR="00DA3197" w:rsidRPr="00DA3197" w:rsidRDefault="00DA3197" w:rsidP="00DA3197">
      <w:pPr>
        <w:pStyle w:val="ListParagraph"/>
        <w:rPr>
          <w:b/>
          <w:bCs/>
          <w:lang w:eastAsia="zh-CN"/>
        </w:rPr>
      </w:pPr>
    </w:p>
    <w:p w14:paraId="430EECAB" w14:textId="24696648" w:rsidR="00DA3197" w:rsidRPr="00DA3197" w:rsidRDefault="003F138B" w:rsidP="0094307E">
      <w:pPr>
        <w:pStyle w:val="ListParagraph"/>
        <w:numPr>
          <w:ilvl w:val="0"/>
          <w:numId w:val="12"/>
        </w:numPr>
        <w:spacing w:after="0" w:line="240" w:lineRule="atLeast"/>
        <w:rPr>
          <w:b/>
          <w:bCs/>
        </w:rPr>
      </w:pPr>
      <w:r w:rsidRPr="00DA3197">
        <w:rPr>
          <w:b/>
          <w:bCs/>
          <w:lang w:eastAsia="zh-CN"/>
        </w:rPr>
        <w:t>Proposal 7</w:t>
      </w:r>
      <w:r w:rsidRPr="00DA3197">
        <w:rPr>
          <w:b/>
          <w:bCs/>
          <w:lang w:val="en-US" w:eastAsia="zh-CN"/>
        </w:rPr>
        <w:t xml:space="preserve">: </w:t>
      </w:r>
      <w:r w:rsidRPr="00DA3197">
        <w:rPr>
          <w:b/>
          <w:lang w:eastAsia="zh-CN"/>
        </w:rPr>
        <w:t>Clarify the applicable FDRA validation for SPS release for ‘</w:t>
      </w:r>
      <w:r w:rsidRPr="00DA3197">
        <w:rPr>
          <w:b/>
          <w:i/>
          <w:iCs/>
          <w:lang w:eastAsia="zh-CN"/>
        </w:rPr>
        <w:t>dynamicSwitch</w:t>
      </w:r>
      <w:r w:rsidRPr="00DA3197">
        <w:rPr>
          <w:b/>
          <w:lang w:eastAsia="zh-CN"/>
        </w:rPr>
        <w:t xml:space="preserve">’ in Sec. 10.2 of TS 38.213 by adopting the TP </w:t>
      </w:r>
      <w:r w:rsidR="00C2223C">
        <w:rPr>
          <w:b/>
          <w:lang w:eastAsia="zh-CN"/>
        </w:rPr>
        <w:t>of</w:t>
      </w:r>
      <w:r w:rsidR="0016107B">
        <w:rPr>
          <w:b/>
          <w:lang w:eastAsia="zh-CN"/>
        </w:rPr>
        <w:t xml:space="preserve"> Sec. </w:t>
      </w:r>
      <w:r w:rsidR="00FB087B">
        <w:rPr>
          <w:b/>
          <w:lang w:eastAsia="zh-CN"/>
        </w:rPr>
        <w:t>3.3</w:t>
      </w:r>
      <w:r w:rsidR="00D866A5">
        <w:rPr>
          <w:b/>
          <w:lang w:eastAsia="zh-CN"/>
        </w:rPr>
        <w:t>.</w:t>
      </w:r>
    </w:p>
    <w:p w14:paraId="2E9A26E7" w14:textId="77777777" w:rsidR="00DA3197" w:rsidRPr="00B750B9" w:rsidRDefault="00DA3197" w:rsidP="00B750B9">
      <w:pPr>
        <w:spacing w:after="0"/>
        <w:rPr>
          <w:b/>
          <w:bCs/>
          <w:lang w:val="en-US" w:eastAsia="zh-CN"/>
        </w:rPr>
      </w:pPr>
    </w:p>
    <w:p w14:paraId="58A55B2D" w14:textId="77777777" w:rsidR="00DA3197" w:rsidRPr="00B750B9" w:rsidRDefault="003F138B" w:rsidP="0094307E">
      <w:pPr>
        <w:pStyle w:val="ListParagraph"/>
        <w:numPr>
          <w:ilvl w:val="0"/>
          <w:numId w:val="11"/>
        </w:numPr>
        <w:spacing w:after="0"/>
        <w:rPr>
          <w:b/>
          <w:bCs/>
          <w:lang w:val="en-US" w:eastAsia="zh-CN"/>
        </w:rPr>
      </w:pPr>
      <w:r w:rsidRPr="00B750B9">
        <w:rPr>
          <w:b/>
          <w:bCs/>
          <w:lang w:val="en-US" w:eastAsia="zh-CN"/>
        </w:rPr>
        <w:t>Proposal 8: If the SPS PDSCH release is indicated by non-fallback DCI and CBG operation is configured, the UE still generates 1 bit of HARQ-ACK information for the SPS PDSCH release (TB-level).</w:t>
      </w:r>
    </w:p>
    <w:p w14:paraId="5AA7B57F" w14:textId="77777777" w:rsidR="00DA3197" w:rsidRPr="00B750B9" w:rsidRDefault="00DA3197" w:rsidP="00B750B9">
      <w:pPr>
        <w:spacing w:after="0"/>
        <w:rPr>
          <w:b/>
          <w:bCs/>
          <w:lang w:val="en-US" w:eastAsia="zh-CN"/>
        </w:rPr>
      </w:pPr>
    </w:p>
    <w:p w14:paraId="0C59E066" w14:textId="668A8A8F" w:rsidR="0016107B" w:rsidRDefault="003F138B" w:rsidP="0094307E">
      <w:pPr>
        <w:pStyle w:val="ListParagraph"/>
        <w:numPr>
          <w:ilvl w:val="0"/>
          <w:numId w:val="11"/>
        </w:numPr>
        <w:spacing w:after="0"/>
        <w:rPr>
          <w:b/>
          <w:bCs/>
          <w:lang w:val="en-US" w:eastAsia="zh-CN"/>
        </w:rPr>
      </w:pPr>
      <w:r w:rsidRPr="00AA2984">
        <w:rPr>
          <w:b/>
          <w:bCs/>
          <w:lang w:val="en-US" w:eastAsia="zh-CN"/>
        </w:rPr>
        <w:t xml:space="preserve">Proposal 9: Adopt the text proposal </w:t>
      </w:r>
      <w:r w:rsidR="00B750B9" w:rsidRPr="00AA2984">
        <w:rPr>
          <w:b/>
          <w:bCs/>
          <w:lang w:val="en-US" w:eastAsia="zh-CN"/>
        </w:rPr>
        <w:t xml:space="preserve">in Sec. 3.5 </w:t>
      </w:r>
      <w:r w:rsidR="00CB4CF2" w:rsidRPr="00AA2984">
        <w:rPr>
          <w:b/>
          <w:bCs/>
          <w:lang w:val="en-US" w:eastAsia="zh-CN"/>
        </w:rPr>
        <w:t xml:space="preserve">to TS 38.213, Sec. 9.2.1 </w:t>
      </w:r>
      <w:r w:rsidRPr="00AA2984">
        <w:rPr>
          <w:b/>
          <w:bCs/>
          <w:lang w:val="en-US" w:eastAsia="zh-CN"/>
        </w:rPr>
        <w:t xml:space="preserve">to clarify that HARQ-ACK codebook for SPS PDSCH should only include HARQ-ACK feedback of SPS PDSCH associated with the PUCCH. </w:t>
      </w:r>
    </w:p>
    <w:p w14:paraId="6F0269DD" w14:textId="77777777" w:rsidR="0016107B" w:rsidRPr="0016107B" w:rsidRDefault="0016107B" w:rsidP="0016107B">
      <w:pPr>
        <w:pStyle w:val="ListParagraph"/>
        <w:rPr>
          <w:b/>
          <w:iCs/>
          <w:lang w:eastAsia="zh-CN"/>
        </w:rPr>
      </w:pPr>
    </w:p>
    <w:p w14:paraId="605893A3" w14:textId="2632F7D1" w:rsidR="003F138B" w:rsidRPr="0016107B" w:rsidRDefault="003F138B" w:rsidP="0094307E">
      <w:pPr>
        <w:pStyle w:val="ListParagraph"/>
        <w:numPr>
          <w:ilvl w:val="0"/>
          <w:numId w:val="11"/>
        </w:numPr>
        <w:spacing w:after="0"/>
        <w:rPr>
          <w:b/>
          <w:bCs/>
          <w:lang w:val="en-US" w:eastAsia="zh-CN"/>
        </w:rPr>
      </w:pPr>
      <w:r w:rsidRPr="0016107B">
        <w:rPr>
          <w:b/>
          <w:iCs/>
          <w:lang w:eastAsia="zh-CN"/>
        </w:rPr>
        <w:t>Proposal 10: To allow multiple bits of HARQ-ACK feedback in a same PUCCH for a single SPS PDSCH configuration when SCS in DL is larger than the SCS in UL, remove the unnecessary restriction “</w:t>
      </w:r>
      <w:r w:rsidRPr="0016107B">
        <w:rPr>
          <w:b/>
          <w:i/>
          <w:iCs/>
          <w:lang w:eastAsia="x-none"/>
        </w:rPr>
        <w:t>A UE does not expect to be indicated to transmit HARQ-ACK information for more than one SPS PDSCH reception in a same PUCCH if the UE is provided a single SPS PDSCH configuration</w:t>
      </w:r>
      <w:r w:rsidRPr="0016107B">
        <w:rPr>
          <w:b/>
          <w:i/>
          <w:iCs/>
          <w:lang w:eastAsia="zh-CN"/>
        </w:rPr>
        <w:t xml:space="preserve"> in a cell group</w:t>
      </w:r>
      <w:r w:rsidRPr="0016107B">
        <w:rPr>
          <w:b/>
          <w:iCs/>
          <w:lang w:eastAsia="zh-CN"/>
        </w:rPr>
        <w:t>” from TS 38.213</w:t>
      </w:r>
      <w:r w:rsidR="00AA2984" w:rsidRPr="0016107B">
        <w:rPr>
          <w:b/>
          <w:iCs/>
          <w:lang w:eastAsia="zh-CN"/>
        </w:rPr>
        <w:t xml:space="preserve">, as shown in </w:t>
      </w:r>
      <w:r w:rsidRPr="0016107B">
        <w:rPr>
          <w:b/>
          <w:iCs/>
          <w:lang w:eastAsia="zh-CN"/>
        </w:rPr>
        <w:t xml:space="preserve">the related TP to Sec. 9.1 of TS 38.213 </w:t>
      </w:r>
      <w:r w:rsidR="00AA2984" w:rsidRPr="0016107B">
        <w:rPr>
          <w:b/>
          <w:iCs/>
          <w:lang w:eastAsia="zh-CN"/>
        </w:rPr>
        <w:t>in Sec. 3.6</w:t>
      </w:r>
      <w:r w:rsidRPr="0016107B">
        <w:rPr>
          <w:b/>
          <w:iCs/>
          <w:lang w:eastAsia="zh-CN"/>
        </w:rPr>
        <w:t>.</w:t>
      </w:r>
    </w:p>
    <w:p w14:paraId="0A9E7879" w14:textId="3F20567E" w:rsidR="0081753D" w:rsidRPr="00B905C3" w:rsidRDefault="0081753D" w:rsidP="0081753D">
      <w:pPr>
        <w:spacing w:after="0"/>
        <w:rPr>
          <w:b/>
          <w:lang w:val="en-US"/>
        </w:rPr>
      </w:pPr>
    </w:p>
    <w:p w14:paraId="4AB612AD" w14:textId="7E4486C5" w:rsidR="00D153D5" w:rsidRDefault="00D153D5" w:rsidP="00D153D5">
      <w:pPr>
        <w:pStyle w:val="Heading1"/>
        <w:rPr>
          <w:lang w:val="en-US"/>
        </w:rPr>
      </w:pPr>
      <w:r>
        <w:rPr>
          <w:lang w:val="en-US"/>
        </w:rPr>
        <w:t>References</w:t>
      </w:r>
    </w:p>
    <w:p w14:paraId="45E8F56E" w14:textId="2605414C" w:rsidR="00A5029B" w:rsidRPr="00E47AD4" w:rsidRDefault="00A717CA" w:rsidP="0094307E">
      <w:pPr>
        <w:pStyle w:val="ListParagraph"/>
        <w:numPr>
          <w:ilvl w:val="0"/>
          <w:numId w:val="8"/>
        </w:numPr>
        <w:ind w:left="426" w:hanging="426"/>
      </w:pPr>
      <w:r w:rsidRPr="00E47AD4">
        <w:t>R1-2001382</w:t>
      </w:r>
      <w:r w:rsidR="00A5029B" w:rsidRPr="00E47AD4">
        <w:t xml:space="preserve">, </w:t>
      </w:r>
      <w:r w:rsidR="002C2CEC" w:rsidRPr="00E47AD4">
        <w:t>Outcome of email thread [100e-NR-L1enh_URLLC-SPS_enh-01]</w:t>
      </w:r>
      <w:r w:rsidR="00A5029B" w:rsidRPr="00E47AD4">
        <w:t xml:space="preserve">, </w:t>
      </w:r>
      <w:r w:rsidR="002C2CEC" w:rsidRPr="00E47AD4">
        <w:t>LG Electronics.</w:t>
      </w:r>
    </w:p>
    <w:p w14:paraId="32747420" w14:textId="32A6B4FC" w:rsidR="002C2CEC" w:rsidRPr="00E47AD4" w:rsidRDefault="002C2CEC" w:rsidP="0094307E">
      <w:pPr>
        <w:pStyle w:val="ListParagraph"/>
        <w:numPr>
          <w:ilvl w:val="0"/>
          <w:numId w:val="8"/>
        </w:numPr>
        <w:ind w:left="426" w:hanging="426"/>
      </w:pPr>
      <w:r w:rsidRPr="00E47AD4">
        <w:t>R1-2001383, Outcome of email thread [100e-NR-L1enh_URLLC-SPS_enh-02], LG Electronics.</w:t>
      </w:r>
    </w:p>
    <w:p w14:paraId="7E7F1E01" w14:textId="77777777" w:rsidR="002C2CEC" w:rsidRPr="00E47AD4" w:rsidRDefault="002C2CEC" w:rsidP="0094307E">
      <w:pPr>
        <w:pStyle w:val="ListParagraph"/>
        <w:numPr>
          <w:ilvl w:val="0"/>
          <w:numId w:val="8"/>
        </w:numPr>
        <w:ind w:left="426" w:hanging="426"/>
      </w:pPr>
      <w:r w:rsidRPr="00E47AD4">
        <w:t>R1-2001384, Outcome of email thread [100e-NR-L1enh_URLLC-SPS_enh-03], LG Electronics.</w:t>
      </w:r>
    </w:p>
    <w:p w14:paraId="7CB0998F" w14:textId="3625145A" w:rsidR="00097545" w:rsidRPr="00E47AD4" w:rsidRDefault="00145A32" w:rsidP="0094307E">
      <w:pPr>
        <w:pStyle w:val="ListParagraph"/>
        <w:numPr>
          <w:ilvl w:val="0"/>
          <w:numId w:val="8"/>
        </w:numPr>
        <w:ind w:left="426" w:hanging="426"/>
      </w:pPr>
      <w:r w:rsidRPr="00E47AD4">
        <w:t xml:space="preserve">R1-2000533, </w:t>
      </w:r>
      <w:r w:rsidR="00A9012A" w:rsidRPr="00E47AD4">
        <w:t>Remaining issues on DL SPS enhancement, CATT.</w:t>
      </w:r>
    </w:p>
    <w:p w14:paraId="7D000BB1" w14:textId="1CAF71E5" w:rsidR="00A46456" w:rsidRDefault="00A46456" w:rsidP="0094307E">
      <w:pPr>
        <w:pStyle w:val="ListParagraph"/>
        <w:numPr>
          <w:ilvl w:val="0"/>
          <w:numId w:val="8"/>
        </w:numPr>
        <w:ind w:left="426" w:hanging="426"/>
      </w:pPr>
      <w:r w:rsidRPr="00E47AD4">
        <w:t xml:space="preserve">R1-2000943, </w:t>
      </w:r>
      <w:r w:rsidR="00E47AD4" w:rsidRPr="00E47AD4">
        <w:t xml:space="preserve">Remaining RAN1 issues on IIoT related enhancements, </w:t>
      </w:r>
      <w:r w:rsidR="00E47AD4">
        <w:t>ZTE.</w:t>
      </w:r>
    </w:p>
    <w:p w14:paraId="3BA101A5" w14:textId="0DD21950" w:rsidR="00C06C37" w:rsidRDefault="00C06C37" w:rsidP="0094307E">
      <w:pPr>
        <w:pStyle w:val="ListParagraph"/>
        <w:numPr>
          <w:ilvl w:val="0"/>
          <w:numId w:val="8"/>
        </w:numPr>
        <w:ind w:left="426" w:hanging="426"/>
      </w:pPr>
      <w:r w:rsidRPr="00E47AD4">
        <w:t>R1-2000</w:t>
      </w:r>
      <w:r>
        <w:t>331</w:t>
      </w:r>
      <w:r w:rsidRPr="00E47AD4">
        <w:t xml:space="preserve">, </w:t>
      </w:r>
      <w:r w:rsidR="003F7797" w:rsidRPr="003F7797">
        <w:t>Other issues for URLLC</w:t>
      </w:r>
      <w:r w:rsidRPr="00E47AD4">
        <w:t xml:space="preserve">, </w:t>
      </w:r>
      <w:r>
        <w:t>Vivo.</w:t>
      </w:r>
    </w:p>
    <w:p w14:paraId="758C2EA7" w14:textId="01243D9F" w:rsidR="00D34169" w:rsidRPr="00E47AD4" w:rsidRDefault="00D34169" w:rsidP="0094307E">
      <w:pPr>
        <w:pStyle w:val="ListParagraph"/>
        <w:numPr>
          <w:ilvl w:val="0"/>
          <w:numId w:val="8"/>
        </w:numPr>
        <w:ind w:left="426" w:hanging="426"/>
      </w:pPr>
      <w:r>
        <w:t>R1-</w:t>
      </w:r>
      <w:r w:rsidR="00771939">
        <w:t xml:space="preserve">2000676, </w:t>
      </w:r>
      <w:r w:rsidR="00524600" w:rsidRPr="00524600">
        <w:t>Remaining issues of other aspects for URLLC/IIOT</w:t>
      </w:r>
      <w:r w:rsidR="00524600">
        <w:t>, LG Electronics.</w:t>
      </w:r>
    </w:p>
    <w:p w14:paraId="2FD1F4DA" w14:textId="07275B0D" w:rsidR="00610A15" w:rsidRDefault="00610A15" w:rsidP="00AE228E">
      <w:pPr>
        <w:rPr>
          <w:b/>
          <w:bCs/>
          <w:szCs w:val="22"/>
          <w:lang w:val="en-US"/>
        </w:rPr>
      </w:pPr>
    </w:p>
    <w:p w14:paraId="7B7DDC1C" w14:textId="77777777" w:rsidR="00D153D5" w:rsidRDefault="00D153D5" w:rsidP="00AE228E">
      <w:pPr>
        <w:rPr>
          <w:b/>
          <w:bCs/>
          <w:szCs w:val="22"/>
          <w:lang w:val="en-US"/>
        </w:rPr>
      </w:pPr>
    </w:p>
    <w:sectPr w:rsidR="00D153D5" w:rsidSect="00112C48">
      <w:head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9E431" w14:textId="77777777" w:rsidR="00130BDC" w:rsidRDefault="00130BDC">
      <w:r>
        <w:separator/>
      </w:r>
    </w:p>
  </w:endnote>
  <w:endnote w:type="continuationSeparator" w:id="0">
    <w:p w14:paraId="4B970D12" w14:textId="77777777" w:rsidR="00130BDC" w:rsidRDefault="00130BDC">
      <w:r>
        <w:continuationSeparator/>
      </w:r>
    </w:p>
  </w:endnote>
  <w:endnote w:type="continuationNotice" w:id="1">
    <w:p w14:paraId="5247EE8D" w14:textId="77777777" w:rsidR="00130BDC" w:rsidRDefault="00130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7DC69" w14:textId="77777777" w:rsidR="00130BDC" w:rsidRDefault="00130BDC">
      <w:r>
        <w:separator/>
      </w:r>
    </w:p>
  </w:footnote>
  <w:footnote w:type="continuationSeparator" w:id="0">
    <w:p w14:paraId="28655A5E" w14:textId="77777777" w:rsidR="00130BDC" w:rsidRDefault="00130BDC">
      <w:r>
        <w:continuationSeparator/>
      </w:r>
    </w:p>
  </w:footnote>
  <w:footnote w:type="continuationNotice" w:id="1">
    <w:p w14:paraId="2313E8C0" w14:textId="77777777" w:rsidR="00130BDC" w:rsidRDefault="00130B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A10F5" w:rsidRDefault="009A10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C0E7A"/>
    <w:multiLevelType w:val="hybridMultilevel"/>
    <w:tmpl w:val="570CF3D4"/>
    <w:lvl w:ilvl="0" w:tplc="71F8BB5A">
      <w:start w:val="2"/>
      <w:numFmt w:val="bullet"/>
      <w:lvlText w:val="-"/>
      <w:lvlJc w:val="left"/>
      <w:pPr>
        <w:ind w:left="360" w:hanging="360"/>
      </w:pPr>
      <w:rPr>
        <w:rFonts w:ascii="Times New Roman" w:eastAsia="SimSun"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0FC359F4"/>
    <w:multiLevelType w:val="hybridMultilevel"/>
    <w:tmpl w:val="427E2CDE"/>
    <w:lvl w:ilvl="0" w:tplc="71F8BB5A">
      <w:start w:val="2"/>
      <w:numFmt w:val="bullet"/>
      <w:lvlText w:val="-"/>
      <w:lvlJc w:val="left"/>
      <w:pPr>
        <w:ind w:left="928"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388246FE">
      <w:start w:val="3"/>
      <w:numFmt w:val="bullet"/>
      <w:lvlText w:val="-"/>
      <w:lvlJc w:val="left"/>
      <w:pPr>
        <w:ind w:left="2160" w:hanging="360"/>
      </w:pPr>
      <w:rPr>
        <w:rFonts w:ascii="Times New Roman" w:eastAsia="SimSun" w:hAnsi="Times New Roman" w:cs="Times New Roman"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EAB42F6"/>
    <w:multiLevelType w:val="hybridMultilevel"/>
    <w:tmpl w:val="EF4E2608"/>
    <w:lvl w:ilvl="0" w:tplc="04060001">
      <w:start w:val="1"/>
      <w:numFmt w:val="bullet"/>
      <w:lvlText w:val=""/>
      <w:lvlJc w:val="left"/>
      <w:pPr>
        <w:ind w:left="720" w:hanging="360"/>
      </w:pPr>
      <w:rPr>
        <w:rFonts w:ascii="Symbol" w:hAnsi="Symbol" w:hint="default"/>
      </w:rPr>
    </w:lvl>
    <w:lvl w:ilvl="1" w:tplc="43DE00E0">
      <w:numFmt w:val="bullet"/>
      <w:lvlText w:val="•"/>
      <w:lvlJc w:val="left"/>
      <w:pPr>
        <w:ind w:left="1440" w:hanging="360"/>
      </w:pPr>
      <w:rPr>
        <w:rFonts w:ascii="Times New Roman" w:eastAsia="SimSun" w:hAnsi="Times New Roman" w:cs="Times New Roman"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3AE0CB7"/>
    <w:multiLevelType w:val="hybridMultilevel"/>
    <w:tmpl w:val="B2A84E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20D698D"/>
    <w:multiLevelType w:val="hybridMultilevel"/>
    <w:tmpl w:val="4216A340"/>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85B39ED"/>
    <w:multiLevelType w:val="hybridMultilevel"/>
    <w:tmpl w:val="2D72F8E8"/>
    <w:lvl w:ilvl="0" w:tplc="0406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BDB0519"/>
    <w:multiLevelType w:val="hybridMultilevel"/>
    <w:tmpl w:val="C2802320"/>
    <w:lvl w:ilvl="0" w:tplc="0C07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7" w15:restartNumberingAfterBreak="0">
    <w:nsid w:val="586731A2"/>
    <w:multiLevelType w:val="hybridMultilevel"/>
    <w:tmpl w:val="BFC0E47C"/>
    <w:lvl w:ilvl="0" w:tplc="0CBAAB0C">
      <w:start w:val="1"/>
      <w:numFmt w:val="bullet"/>
      <w:lvlText w:val="•"/>
      <w:lvlJc w:val="left"/>
      <w:pPr>
        <w:tabs>
          <w:tab w:val="num" w:pos="720"/>
        </w:tabs>
        <w:ind w:left="720" w:hanging="360"/>
      </w:pPr>
      <w:rPr>
        <w:rFonts w:ascii="Arial" w:hAnsi="Arial" w:hint="default"/>
      </w:rPr>
    </w:lvl>
    <w:lvl w:ilvl="1" w:tplc="657E0BD6">
      <w:start w:val="1"/>
      <w:numFmt w:val="bullet"/>
      <w:lvlText w:val="•"/>
      <w:lvlJc w:val="left"/>
      <w:pPr>
        <w:tabs>
          <w:tab w:val="num" w:pos="1440"/>
        </w:tabs>
        <w:ind w:left="1440" w:hanging="360"/>
      </w:pPr>
      <w:rPr>
        <w:rFonts w:ascii="Arial" w:hAnsi="Arial" w:hint="default"/>
      </w:rPr>
    </w:lvl>
    <w:lvl w:ilvl="2" w:tplc="5B1E091C" w:tentative="1">
      <w:start w:val="1"/>
      <w:numFmt w:val="bullet"/>
      <w:lvlText w:val="•"/>
      <w:lvlJc w:val="left"/>
      <w:pPr>
        <w:tabs>
          <w:tab w:val="num" w:pos="2160"/>
        </w:tabs>
        <w:ind w:left="2160" w:hanging="360"/>
      </w:pPr>
      <w:rPr>
        <w:rFonts w:ascii="Arial" w:hAnsi="Arial" w:hint="default"/>
      </w:rPr>
    </w:lvl>
    <w:lvl w:ilvl="3" w:tplc="F8162248" w:tentative="1">
      <w:start w:val="1"/>
      <w:numFmt w:val="bullet"/>
      <w:lvlText w:val="•"/>
      <w:lvlJc w:val="left"/>
      <w:pPr>
        <w:tabs>
          <w:tab w:val="num" w:pos="2880"/>
        </w:tabs>
        <w:ind w:left="2880" w:hanging="360"/>
      </w:pPr>
      <w:rPr>
        <w:rFonts w:ascii="Arial" w:hAnsi="Arial" w:hint="default"/>
      </w:rPr>
    </w:lvl>
    <w:lvl w:ilvl="4" w:tplc="AA46C338" w:tentative="1">
      <w:start w:val="1"/>
      <w:numFmt w:val="bullet"/>
      <w:lvlText w:val="•"/>
      <w:lvlJc w:val="left"/>
      <w:pPr>
        <w:tabs>
          <w:tab w:val="num" w:pos="3600"/>
        </w:tabs>
        <w:ind w:left="3600" w:hanging="360"/>
      </w:pPr>
      <w:rPr>
        <w:rFonts w:ascii="Arial" w:hAnsi="Arial" w:hint="default"/>
      </w:rPr>
    </w:lvl>
    <w:lvl w:ilvl="5" w:tplc="E24C326C" w:tentative="1">
      <w:start w:val="1"/>
      <w:numFmt w:val="bullet"/>
      <w:lvlText w:val="•"/>
      <w:lvlJc w:val="left"/>
      <w:pPr>
        <w:tabs>
          <w:tab w:val="num" w:pos="4320"/>
        </w:tabs>
        <w:ind w:left="4320" w:hanging="360"/>
      </w:pPr>
      <w:rPr>
        <w:rFonts w:ascii="Arial" w:hAnsi="Arial" w:hint="default"/>
      </w:rPr>
    </w:lvl>
    <w:lvl w:ilvl="6" w:tplc="C9A41C12" w:tentative="1">
      <w:start w:val="1"/>
      <w:numFmt w:val="bullet"/>
      <w:lvlText w:val="•"/>
      <w:lvlJc w:val="left"/>
      <w:pPr>
        <w:tabs>
          <w:tab w:val="num" w:pos="5040"/>
        </w:tabs>
        <w:ind w:left="5040" w:hanging="360"/>
      </w:pPr>
      <w:rPr>
        <w:rFonts w:ascii="Arial" w:hAnsi="Arial" w:hint="default"/>
      </w:rPr>
    </w:lvl>
    <w:lvl w:ilvl="7" w:tplc="29447716" w:tentative="1">
      <w:start w:val="1"/>
      <w:numFmt w:val="bullet"/>
      <w:lvlText w:val="•"/>
      <w:lvlJc w:val="left"/>
      <w:pPr>
        <w:tabs>
          <w:tab w:val="num" w:pos="5760"/>
        </w:tabs>
        <w:ind w:left="5760" w:hanging="360"/>
      </w:pPr>
      <w:rPr>
        <w:rFonts w:ascii="Arial" w:hAnsi="Arial" w:hint="default"/>
      </w:rPr>
    </w:lvl>
    <w:lvl w:ilvl="8" w:tplc="1DE067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6F96F59"/>
    <w:multiLevelType w:val="hybridMultilevel"/>
    <w:tmpl w:val="B21A3CE8"/>
    <w:lvl w:ilvl="0" w:tplc="0C0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913142C"/>
    <w:multiLevelType w:val="hybridMultilevel"/>
    <w:tmpl w:val="1FE296E6"/>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2"/>
  </w:num>
  <w:num w:numId="4">
    <w:abstractNumId w:val="4"/>
  </w:num>
  <w:num w:numId="5">
    <w:abstractNumId w:val="11"/>
  </w:num>
  <w:num w:numId="6">
    <w:abstractNumId w:val="0"/>
  </w:num>
  <w:num w:numId="7">
    <w:abstractNumId w:val="1"/>
  </w:num>
  <w:num w:numId="8">
    <w:abstractNumId w:val="8"/>
  </w:num>
  <w:num w:numId="9">
    <w:abstractNumId w:val="3"/>
  </w:num>
  <w:num w:numId="10">
    <w:abstractNumId w:val="10"/>
  </w:num>
  <w:num w:numId="11">
    <w:abstractNumId w:val="6"/>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2D11"/>
    <w:rsid w:val="00002EBD"/>
    <w:rsid w:val="000036B9"/>
    <w:rsid w:val="00003792"/>
    <w:rsid w:val="00003CC7"/>
    <w:rsid w:val="00003E56"/>
    <w:rsid w:val="000040B7"/>
    <w:rsid w:val="00004659"/>
    <w:rsid w:val="00004DED"/>
    <w:rsid w:val="00005C7A"/>
    <w:rsid w:val="00005CBE"/>
    <w:rsid w:val="0000612E"/>
    <w:rsid w:val="00006215"/>
    <w:rsid w:val="000075CA"/>
    <w:rsid w:val="000079D5"/>
    <w:rsid w:val="00010805"/>
    <w:rsid w:val="000108EC"/>
    <w:rsid w:val="00011407"/>
    <w:rsid w:val="00011812"/>
    <w:rsid w:val="00011B16"/>
    <w:rsid w:val="00011D53"/>
    <w:rsid w:val="00012D21"/>
    <w:rsid w:val="00013003"/>
    <w:rsid w:val="0001573C"/>
    <w:rsid w:val="00015D50"/>
    <w:rsid w:val="0001636E"/>
    <w:rsid w:val="00016CF4"/>
    <w:rsid w:val="00017AE1"/>
    <w:rsid w:val="0002106A"/>
    <w:rsid w:val="000214BC"/>
    <w:rsid w:val="00021730"/>
    <w:rsid w:val="00022384"/>
    <w:rsid w:val="00022AD9"/>
    <w:rsid w:val="00022E4A"/>
    <w:rsid w:val="00022EF3"/>
    <w:rsid w:val="000234E7"/>
    <w:rsid w:val="000238EB"/>
    <w:rsid w:val="00023F46"/>
    <w:rsid w:val="00024533"/>
    <w:rsid w:val="00024860"/>
    <w:rsid w:val="000257E1"/>
    <w:rsid w:val="00025E96"/>
    <w:rsid w:val="0002674D"/>
    <w:rsid w:val="000269FD"/>
    <w:rsid w:val="00026BD7"/>
    <w:rsid w:val="000272E7"/>
    <w:rsid w:val="00027EB9"/>
    <w:rsid w:val="000302B9"/>
    <w:rsid w:val="000305A8"/>
    <w:rsid w:val="00030B11"/>
    <w:rsid w:val="00030B96"/>
    <w:rsid w:val="00031E8C"/>
    <w:rsid w:val="000329EE"/>
    <w:rsid w:val="00032B89"/>
    <w:rsid w:val="00033E3D"/>
    <w:rsid w:val="00034226"/>
    <w:rsid w:val="000357CB"/>
    <w:rsid w:val="00036A57"/>
    <w:rsid w:val="000376C4"/>
    <w:rsid w:val="00037779"/>
    <w:rsid w:val="00037D36"/>
    <w:rsid w:val="000405EE"/>
    <w:rsid w:val="000418EB"/>
    <w:rsid w:val="00042B6D"/>
    <w:rsid w:val="00043354"/>
    <w:rsid w:val="000439EF"/>
    <w:rsid w:val="00044145"/>
    <w:rsid w:val="00044296"/>
    <w:rsid w:val="0004499B"/>
    <w:rsid w:val="0004552E"/>
    <w:rsid w:val="000472AC"/>
    <w:rsid w:val="0004788F"/>
    <w:rsid w:val="00047969"/>
    <w:rsid w:val="00047C35"/>
    <w:rsid w:val="000504C9"/>
    <w:rsid w:val="0005051A"/>
    <w:rsid w:val="00050770"/>
    <w:rsid w:val="00050E6C"/>
    <w:rsid w:val="00051C7E"/>
    <w:rsid w:val="000521A7"/>
    <w:rsid w:val="00052268"/>
    <w:rsid w:val="00052A09"/>
    <w:rsid w:val="00052ABB"/>
    <w:rsid w:val="00052C13"/>
    <w:rsid w:val="000531CE"/>
    <w:rsid w:val="00053C29"/>
    <w:rsid w:val="000541D6"/>
    <w:rsid w:val="00054299"/>
    <w:rsid w:val="000544B4"/>
    <w:rsid w:val="00054C42"/>
    <w:rsid w:val="00056C26"/>
    <w:rsid w:val="00057732"/>
    <w:rsid w:val="000601F3"/>
    <w:rsid w:val="000604A2"/>
    <w:rsid w:val="00060710"/>
    <w:rsid w:val="00061317"/>
    <w:rsid w:val="00061757"/>
    <w:rsid w:val="00062E24"/>
    <w:rsid w:val="000631E2"/>
    <w:rsid w:val="000634B9"/>
    <w:rsid w:val="00063D20"/>
    <w:rsid w:val="00063EC5"/>
    <w:rsid w:val="00064445"/>
    <w:rsid w:val="00064546"/>
    <w:rsid w:val="00065B8B"/>
    <w:rsid w:val="000664C4"/>
    <w:rsid w:val="000671DA"/>
    <w:rsid w:val="000678DC"/>
    <w:rsid w:val="00067F13"/>
    <w:rsid w:val="000700CA"/>
    <w:rsid w:val="00070DA0"/>
    <w:rsid w:val="0007157C"/>
    <w:rsid w:val="000718C0"/>
    <w:rsid w:val="0007305B"/>
    <w:rsid w:val="00073DA9"/>
    <w:rsid w:val="00074C63"/>
    <w:rsid w:val="00075711"/>
    <w:rsid w:val="000759D4"/>
    <w:rsid w:val="00076359"/>
    <w:rsid w:val="00076BDA"/>
    <w:rsid w:val="00076EF4"/>
    <w:rsid w:val="0007799F"/>
    <w:rsid w:val="00077E57"/>
    <w:rsid w:val="00077ED5"/>
    <w:rsid w:val="00080281"/>
    <w:rsid w:val="00080B39"/>
    <w:rsid w:val="00081584"/>
    <w:rsid w:val="0008191A"/>
    <w:rsid w:val="00082220"/>
    <w:rsid w:val="000826CA"/>
    <w:rsid w:val="00082CEC"/>
    <w:rsid w:val="0008357B"/>
    <w:rsid w:val="000836E4"/>
    <w:rsid w:val="00083BCB"/>
    <w:rsid w:val="00084191"/>
    <w:rsid w:val="000842F9"/>
    <w:rsid w:val="0008466C"/>
    <w:rsid w:val="000867DB"/>
    <w:rsid w:val="00086B6B"/>
    <w:rsid w:val="00090554"/>
    <w:rsid w:val="0009094A"/>
    <w:rsid w:val="000923FD"/>
    <w:rsid w:val="00092693"/>
    <w:rsid w:val="00092AF8"/>
    <w:rsid w:val="00093396"/>
    <w:rsid w:val="000937CD"/>
    <w:rsid w:val="00093972"/>
    <w:rsid w:val="00093D99"/>
    <w:rsid w:val="00094BBB"/>
    <w:rsid w:val="00095DCB"/>
    <w:rsid w:val="00096230"/>
    <w:rsid w:val="000969F6"/>
    <w:rsid w:val="00096D36"/>
    <w:rsid w:val="00096D90"/>
    <w:rsid w:val="00096E4C"/>
    <w:rsid w:val="00097545"/>
    <w:rsid w:val="000A1019"/>
    <w:rsid w:val="000A1ED2"/>
    <w:rsid w:val="000A2398"/>
    <w:rsid w:val="000A27E3"/>
    <w:rsid w:val="000A2830"/>
    <w:rsid w:val="000A41B7"/>
    <w:rsid w:val="000A4EAB"/>
    <w:rsid w:val="000A538C"/>
    <w:rsid w:val="000A6321"/>
    <w:rsid w:val="000A6394"/>
    <w:rsid w:val="000A7129"/>
    <w:rsid w:val="000A7ED1"/>
    <w:rsid w:val="000B0041"/>
    <w:rsid w:val="000B2D30"/>
    <w:rsid w:val="000B329A"/>
    <w:rsid w:val="000B39A7"/>
    <w:rsid w:val="000B4A52"/>
    <w:rsid w:val="000B4A66"/>
    <w:rsid w:val="000B4AE2"/>
    <w:rsid w:val="000B5124"/>
    <w:rsid w:val="000B5CF3"/>
    <w:rsid w:val="000B6929"/>
    <w:rsid w:val="000B78E4"/>
    <w:rsid w:val="000B7FED"/>
    <w:rsid w:val="000C01B9"/>
    <w:rsid w:val="000C038A"/>
    <w:rsid w:val="000C193A"/>
    <w:rsid w:val="000C1AAB"/>
    <w:rsid w:val="000C275C"/>
    <w:rsid w:val="000C4F49"/>
    <w:rsid w:val="000C5B94"/>
    <w:rsid w:val="000C5DA5"/>
    <w:rsid w:val="000C6247"/>
    <w:rsid w:val="000C63B7"/>
    <w:rsid w:val="000C6598"/>
    <w:rsid w:val="000C7522"/>
    <w:rsid w:val="000C770A"/>
    <w:rsid w:val="000C78FC"/>
    <w:rsid w:val="000D0066"/>
    <w:rsid w:val="000D0824"/>
    <w:rsid w:val="000D1F91"/>
    <w:rsid w:val="000D2022"/>
    <w:rsid w:val="000D220C"/>
    <w:rsid w:val="000D2B47"/>
    <w:rsid w:val="000D3240"/>
    <w:rsid w:val="000D36DF"/>
    <w:rsid w:val="000D3C21"/>
    <w:rsid w:val="000D41D1"/>
    <w:rsid w:val="000D4354"/>
    <w:rsid w:val="000D45C4"/>
    <w:rsid w:val="000D5243"/>
    <w:rsid w:val="000D5BBF"/>
    <w:rsid w:val="000E07AB"/>
    <w:rsid w:val="000E1175"/>
    <w:rsid w:val="000E1328"/>
    <w:rsid w:val="000E3B8F"/>
    <w:rsid w:val="000E3DA3"/>
    <w:rsid w:val="000E42D9"/>
    <w:rsid w:val="000E4BEE"/>
    <w:rsid w:val="000E55C6"/>
    <w:rsid w:val="000E601E"/>
    <w:rsid w:val="000E602D"/>
    <w:rsid w:val="000E6D63"/>
    <w:rsid w:val="000E7E55"/>
    <w:rsid w:val="000F0299"/>
    <w:rsid w:val="000F08E8"/>
    <w:rsid w:val="000F24E3"/>
    <w:rsid w:val="000F353C"/>
    <w:rsid w:val="000F369E"/>
    <w:rsid w:val="000F3AB7"/>
    <w:rsid w:val="000F3C40"/>
    <w:rsid w:val="000F4AAC"/>
    <w:rsid w:val="000F5639"/>
    <w:rsid w:val="000F5EF1"/>
    <w:rsid w:val="000F6151"/>
    <w:rsid w:val="000F6163"/>
    <w:rsid w:val="000F64A7"/>
    <w:rsid w:val="000F68D4"/>
    <w:rsid w:val="000F7343"/>
    <w:rsid w:val="000F7855"/>
    <w:rsid w:val="00100D95"/>
    <w:rsid w:val="00101E70"/>
    <w:rsid w:val="0010232C"/>
    <w:rsid w:val="0010295D"/>
    <w:rsid w:val="00102AB4"/>
    <w:rsid w:val="00104F0C"/>
    <w:rsid w:val="0010521A"/>
    <w:rsid w:val="00105425"/>
    <w:rsid w:val="00105E38"/>
    <w:rsid w:val="001077E9"/>
    <w:rsid w:val="00107C98"/>
    <w:rsid w:val="00110CB3"/>
    <w:rsid w:val="00111FC8"/>
    <w:rsid w:val="001129D5"/>
    <w:rsid w:val="00112C48"/>
    <w:rsid w:val="00112C9C"/>
    <w:rsid w:val="001134F4"/>
    <w:rsid w:val="00113E7B"/>
    <w:rsid w:val="001141D1"/>
    <w:rsid w:val="001145E1"/>
    <w:rsid w:val="00114FCF"/>
    <w:rsid w:val="00115C34"/>
    <w:rsid w:val="00116546"/>
    <w:rsid w:val="00116BAD"/>
    <w:rsid w:val="00120DF1"/>
    <w:rsid w:val="00120F3B"/>
    <w:rsid w:val="00121DE7"/>
    <w:rsid w:val="00122153"/>
    <w:rsid w:val="00122ACD"/>
    <w:rsid w:val="00122FD1"/>
    <w:rsid w:val="001232EF"/>
    <w:rsid w:val="00123704"/>
    <w:rsid w:val="00124CF7"/>
    <w:rsid w:val="0012568F"/>
    <w:rsid w:val="00130026"/>
    <w:rsid w:val="001303D7"/>
    <w:rsid w:val="00130B2C"/>
    <w:rsid w:val="00130BDC"/>
    <w:rsid w:val="00130F83"/>
    <w:rsid w:val="001318D8"/>
    <w:rsid w:val="00131944"/>
    <w:rsid w:val="00131AA7"/>
    <w:rsid w:val="00131E48"/>
    <w:rsid w:val="00132745"/>
    <w:rsid w:val="001337D6"/>
    <w:rsid w:val="001337EF"/>
    <w:rsid w:val="00134105"/>
    <w:rsid w:val="0013572A"/>
    <w:rsid w:val="00135815"/>
    <w:rsid w:val="00135ABD"/>
    <w:rsid w:val="00135E50"/>
    <w:rsid w:val="0013600B"/>
    <w:rsid w:val="00136DC3"/>
    <w:rsid w:val="00136DD9"/>
    <w:rsid w:val="001374AF"/>
    <w:rsid w:val="001374FF"/>
    <w:rsid w:val="00141C25"/>
    <w:rsid w:val="0014221B"/>
    <w:rsid w:val="001425B0"/>
    <w:rsid w:val="00142643"/>
    <w:rsid w:val="001426A8"/>
    <w:rsid w:val="00142A3B"/>
    <w:rsid w:val="00142E94"/>
    <w:rsid w:val="0014315F"/>
    <w:rsid w:val="00143251"/>
    <w:rsid w:val="0014349C"/>
    <w:rsid w:val="001438CC"/>
    <w:rsid w:val="001449F9"/>
    <w:rsid w:val="00145A32"/>
    <w:rsid w:val="00145D43"/>
    <w:rsid w:val="00146372"/>
    <w:rsid w:val="0014646C"/>
    <w:rsid w:val="001467DA"/>
    <w:rsid w:val="00146955"/>
    <w:rsid w:val="00146AD2"/>
    <w:rsid w:val="00147CAD"/>
    <w:rsid w:val="00150061"/>
    <w:rsid w:val="00150912"/>
    <w:rsid w:val="00150BD1"/>
    <w:rsid w:val="0015157F"/>
    <w:rsid w:val="00151BAF"/>
    <w:rsid w:val="00151F35"/>
    <w:rsid w:val="0015206B"/>
    <w:rsid w:val="0015236F"/>
    <w:rsid w:val="00152791"/>
    <w:rsid w:val="00152989"/>
    <w:rsid w:val="001532F4"/>
    <w:rsid w:val="0015401A"/>
    <w:rsid w:val="00154057"/>
    <w:rsid w:val="00154196"/>
    <w:rsid w:val="00154325"/>
    <w:rsid w:val="0015496E"/>
    <w:rsid w:val="00154BD7"/>
    <w:rsid w:val="0015568C"/>
    <w:rsid w:val="00156ED5"/>
    <w:rsid w:val="00157115"/>
    <w:rsid w:val="00157802"/>
    <w:rsid w:val="0016017A"/>
    <w:rsid w:val="00160290"/>
    <w:rsid w:val="00160CB4"/>
    <w:rsid w:val="0016107B"/>
    <w:rsid w:val="00161E37"/>
    <w:rsid w:val="00162163"/>
    <w:rsid w:val="001629E9"/>
    <w:rsid w:val="00162D79"/>
    <w:rsid w:val="00163CA8"/>
    <w:rsid w:val="00163E50"/>
    <w:rsid w:val="00163EE4"/>
    <w:rsid w:val="00164264"/>
    <w:rsid w:val="001642FF"/>
    <w:rsid w:val="00165CDB"/>
    <w:rsid w:val="00166174"/>
    <w:rsid w:val="00166B70"/>
    <w:rsid w:val="00166EC7"/>
    <w:rsid w:val="00167FE6"/>
    <w:rsid w:val="001700DD"/>
    <w:rsid w:val="0017051E"/>
    <w:rsid w:val="00171835"/>
    <w:rsid w:val="00171B4B"/>
    <w:rsid w:val="00171D29"/>
    <w:rsid w:val="001723EE"/>
    <w:rsid w:val="00173223"/>
    <w:rsid w:val="001752FB"/>
    <w:rsid w:val="00175B7D"/>
    <w:rsid w:val="00175D1F"/>
    <w:rsid w:val="00176EAF"/>
    <w:rsid w:val="00177420"/>
    <w:rsid w:val="0017779E"/>
    <w:rsid w:val="0017789F"/>
    <w:rsid w:val="00177C90"/>
    <w:rsid w:val="00180AF8"/>
    <w:rsid w:val="001826DB"/>
    <w:rsid w:val="0018274E"/>
    <w:rsid w:val="00182784"/>
    <w:rsid w:val="00182CE8"/>
    <w:rsid w:val="001837FA"/>
    <w:rsid w:val="00183A6E"/>
    <w:rsid w:val="0018494D"/>
    <w:rsid w:val="00184966"/>
    <w:rsid w:val="00184CDC"/>
    <w:rsid w:val="001906CE"/>
    <w:rsid w:val="00190E54"/>
    <w:rsid w:val="00191E3C"/>
    <w:rsid w:val="00191E40"/>
    <w:rsid w:val="001927E0"/>
    <w:rsid w:val="00192C46"/>
    <w:rsid w:val="00193DA8"/>
    <w:rsid w:val="00194BAA"/>
    <w:rsid w:val="00194E18"/>
    <w:rsid w:val="0019595A"/>
    <w:rsid w:val="00195A0D"/>
    <w:rsid w:val="00195A4A"/>
    <w:rsid w:val="00195C3A"/>
    <w:rsid w:val="00197C3F"/>
    <w:rsid w:val="001A047B"/>
    <w:rsid w:val="001A08B3"/>
    <w:rsid w:val="001A1D32"/>
    <w:rsid w:val="001A208A"/>
    <w:rsid w:val="001A2E06"/>
    <w:rsid w:val="001A3403"/>
    <w:rsid w:val="001A3881"/>
    <w:rsid w:val="001A3A83"/>
    <w:rsid w:val="001A3BA3"/>
    <w:rsid w:val="001A40B4"/>
    <w:rsid w:val="001A443A"/>
    <w:rsid w:val="001A6726"/>
    <w:rsid w:val="001A675C"/>
    <w:rsid w:val="001A7B60"/>
    <w:rsid w:val="001B16D8"/>
    <w:rsid w:val="001B37A3"/>
    <w:rsid w:val="001B38B8"/>
    <w:rsid w:val="001B3A6F"/>
    <w:rsid w:val="001B46CD"/>
    <w:rsid w:val="001B50F6"/>
    <w:rsid w:val="001B52F0"/>
    <w:rsid w:val="001B5FFB"/>
    <w:rsid w:val="001B69B5"/>
    <w:rsid w:val="001B6A8C"/>
    <w:rsid w:val="001B7088"/>
    <w:rsid w:val="001B7A65"/>
    <w:rsid w:val="001B7D1E"/>
    <w:rsid w:val="001B7FAE"/>
    <w:rsid w:val="001C0D07"/>
    <w:rsid w:val="001C1557"/>
    <w:rsid w:val="001C19B2"/>
    <w:rsid w:val="001C19DC"/>
    <w:rsid w:val="001C1A35"/>
    <w:rsid w:val="001C2F2B"/>
    <w:rsid w:val="001C2FDD"/>
    <w:rsid w:val="001C3053"/>
    <w:rsid w:val="001C3C74"/>
    <w:rsid w:val="001C3D7A"/>
    <w:rsid w:val="001C4CF8"/>
    <w:rsid w:val="001C5274"/>
    <w:rsid w:val="001C530A"/>
    <w:rsid w:val="001C5FCF"/>
    <w:rsid w:val="001C62C7"/>
    <w:rsid w:val="001C6764"/>
    <w:rsid w:val="001C67F3"/>
    <w:rsid w:val="001C6800"/>
    <w:rsid w:val="001C6884"/>
    <w:rsid w:val="001C797D"/>
    <w:rsid w:val="001C7F48"/>
    <w:rsid w:val="001D005E"/>
    <w:rsid w:val="001D09E1"/>
    <w:rsid w:val="001D0B1B"/>
    <w:rsid w:val="001D21B1"/>
    <w:rsid w:val="001D276B"/>
    <w:rsid w:val="001D28F3"/>
    <w:rsid w:val="001D297E"/>
    <w:rsid w:val="001D2EEC"/>
    <w:rsid w:val="001D3561"/>
    <w:rsid w:val="001D3E34"/>
    <w:rsid w:val="001D4E40"/>
    <w:rsid w:val="001D524B"/>
    <w:rsid w:val="001D59A6"/>
    <w:rsid w:val="001D5A33"/>
    <w:rsid w:val="001D61BD"/>
    <w:rsid w:val="001D6BB6"/>
    <w:rsid w:val="001D745D"/>
    <w:rsid w:val="001D7470"/>
    <w:rsid w:val="001E01FC"/>
    <w:rsid w:val="001E13B4"/>
    <w:rsid w:val="001E16E4"/>
    <w:rsid w:val="001E1724"/>
    <w:rsid w:val="001E24F6"/>
    <w:rsid w:val="001E34AD"/>
    <w:rsid w:val="001E3F4B"/>
    <w:rsid w:val="001E41F3"/>
    <w:rsid w:val="001E4866"/>
    <w:rsid w:val="001E5390"/>
    <w:rsid w:val="001E54E8"/>
    <w:rsid w:val="001E599E"/>
    <w:rsid w:val="001E6297"/>
    <w:rsid w:val="001E64CA"/>
    <w:rsid w:val="001E64DA"/>
    <w:rsid w:val="001E6560"/>
    <w:rsid w:val="001E6DD3"/>
    <w:rsid w:val="001E70CA"/>
    <w:rsid w:val="001E717D"/>
    <w:rsid w:val="001E71CA"/>
    <w:rsid w:val="001E7323"/>
    <w:rsid w:val="001E7BAF"/>
    <w:rsid w:val="001E7E88"/>
    <w:rsid w:val="001F1026"/>
    <w:rsid w:val="001F1E44"/>
    <w:rsid w:val="001F45E6"/>
    <w:rsid w:val="001F4AF0"/>
    <w:rsid w:val="001F5964"/>
    <w:rsid w:val="001F75DB"/>
    <w:rsid w:val="001F78BD"/>
    <w:rsid w:val="001F7932"/>
    <w:rsid w:val="001F7B8E"/>
    <w:rsid w:val="001F7CBE"/>
    <w:rsid w:val="00200253"/>
    <w:rsid w:val="00202263"/>
    <w:rsid w:val="0020232E"/>
    <w:rsid w:val="002027B7"/>
    <w:rsid w:val="0020353E"/>
    <w:rsid w:val="00204384"/>
    <w:rsid w:val="0020466F"/>
    <w:rsid w:val="00205DED"/>
    <w:rsid w:val="00206180"/>
    <w:rsid w:val="002067F7"/>
    <w:rsid w:val="0020694C"/>
    <w:rsid w:val="00206B94"/>
    <w:rsid w:val="00206E0C"/>
    <w:rsid w:val="002072D2"/>
    <w:rsid w:val="00207482"/>
    <w:rsid w:val="00207C27"/>
    <w:rsid w:val="00210933"/>
    <w:rsid w:val="00211A39"/>
    <w:rsid w:val="00212CA0"/>
    <w:rsid w:val="00212D1A"/>
    <w:rsid w:val="00212E57"/>
    <w:rsid w:val="002136F0"/>
    <w:rsid w:val="00213B1B"/>
    <w:rsid w:val="002147FC"/>
    <w:rsid w:val="00215005"/>
    <w:rsid w:val="0021598A"/>
    <w:rsid w:val="00215A3B"/>
    <w:rsid w:val="0021601F"/>
    <w:rsid w:val="002168A3"/>
    <w:rsid w:val="00217043"/>
    <w:rsid w:val="002177A0"/>
    <w:rsid w:val="00217F27"/>
    <w:rsid w:val="00220745"/>
    <w:rsid w:val="002211E6"/>
    <w:rsid w:val="00221E5B"/>
    <w:rsid w:val="0022488D"/>
    <w:rsid w:val="00224897"/>
    <w:rsid w:val="00224BFA"/>
    <w:rsid w:val="00225263"/>
    <w:rsid w:val="00226D3B"/>
    <w:rsid w:val="0022740E"/>
    <w:rsid w:val="002275DC"/>
    <w:rsid w:val="002301BA"/>
    <w:rsid w:val="002309F9"/>
    <w:rsid w:val="002311F0"/>
    <w:rsid w:val="002316F7"/>
    <w:rsid w:val="00231702"/>
    <w:rsid w:val="0023184E"/>
    <w:rsid w:val="00231CBE"/>
    <w:rsid w:val="00231E30"/>
    <w:rsid w:val="002326C5"/>
    <w:rsid w:val="0023345D"/>
    <w:rsid w:val="0023492C"/>
    <w:rsid w:val="00235CA8"/>
    <w:rsid w:val="00235DCE"/>
    <w:rsid w:val="002361DA"/>
    <w:rsid w:val="00237333"/>
    <w:rsid w:val="00237DBB"/>
    <w:rsid w:val="0024064D"/>
    <w:rsid w:val="00240840"/>
    <w:rsid w:val="0024260B"/>
    <w:rsid w:val="00242978"/>
    <w:rsid w:val="00242983"/>
    <w:rsid w:val="00242F8F"/>
    <w:rsid w:val="00243530"/>
    <w:rsid w:val="00243F08"/>
    <w:rsid w:val="002441D2"/>
    <w:rsid w:val="002443A8"/>
    <w:rsid w:val="00244FA2"/>
    <w:rsid w:val="00246D73"/>
    <w:rsid w:val="00247579"/>
    <w:rsid w:val="00251214"/>
    <w:rsid w:val="00251F97"/>
    <w:rsid w:val="0025273B"/>
    <w:rsid w:val="00252CFB"/>
    <w:rsid w:val="00253D55"/>
    <w:rsid w:val="00253EEA"/>
    <w:rsid w:val="002543F5"/>
    <w:rsid w:val="002545F7"/>
    <w:rsid w:val="0025565B"/>
    <w:rsid w:val="002559AE"/>
    <w:rsid w:val="0025622F"/>
    <w:rsid w:val="002564CA"/>
    <w:rsid w:val="00256CB0"/>
    <w:rsid w:val="00256EC4"/>
    <w:rsid w:val="0026004D"/>
    <w:rsid w:val="002604AD"/>
    <w:rsid w:val="00261EB0"/>
    <w:rsid w:val="00262A22"/>
    <w:rsid w:val="00262BAA"/>
    <w:rsid w:val="00262D4E"/>
    <w:rsid w:val="002640DD"/>
    <w:rsid w:val="00264ED1"/>
    <w:rsid w:val="002658F6"/>
    <w:rsid w:val="0027054C"/>
    <w:rsid w:val="0027067D"/>
    <w:rsid w:val="00270B34"/>
    <w:rsid w:val="00271249"/>
    <w:rsid w:val="00271C13"/>
    <w:rsid w:val="00271F61"/>
    <w:rsid w:val="00272039"/>
    <w:rsid w:val="00272B22"/>
    <w:rsid w:val="002732CC"/>
    <w:rsid w:val="00274006"/>
    <w:rsid w:val="00274DCA"/>
    <w:rsid w:val="00275166"/>
    <w:rsid w:val="00275A00"/>
    <w:rsid w:val="00275D12"/>
    <w:rsid w:val="00275E00"/>
    <w:rsid w:val="00276172"/>
    <w:rsid w:val="00276407"/>
    <w:rsid w:val="0027643A"/>
    <w:rsid w:val="0027675A"/>
    <w:rsid w:val="00277DBC"/>
    <w:rsid w:val="002811A8"/>
    <w:rsid w:val="0028171D"/>
    <w:rsid w:val="00281AC9"/>
    <w:rsid w:val="00281D9E"/>
    <w:rsid w:val="002820F3"/>
    <w:rsid w:val="0028319F"/>
    <w:rsid w:val="002833F2"/>
    <w:rsid w:val="00283752"/>
    <w:rsid w:val="00284FEB"/>
    <w:rsid w:val="0028570E"/>
    <w:rsid w:val="00285859"/>
    <w:rsid w:val="002860C4"/>
    <w:rsid w:val="002867E3"/>
    <w:rsid w:val="002907D0"/>
    <w:rsid w:val="00290837"/>
    <w:rsid w:val="00291EF6"/>
    <w:rsid w:val="002927C0"/>
    <w:rsid w:val="002946D3"/>
    <w:rsid w:val="00294A49"/>
    <w:rsid w:val="002952D7"/>
    <w:rsid w:val="00296185"/>
    <w:rsid w:val="0029674A"/>
    <w:rsid w:val="00296C92"/>
    <w:rsid w:val="002973FB"/>
    <w:rsid w:val="002974F5"/>
    <w:rsid w:val="00297D91"/>
    <w:rsid w:val="00297F71"/>
    <w:rsid w:val="002A002E"/>
    <w:rsid w:val="002A05EF"/>
    <w:rsid w:val="002A1830"/>
    <w:rsid w:val="002A3127"/>
    <w:rsid w:val="002A318A"/>
    <w:rsid w:val="002A3E64"/>
    <w:rsid w:val="002A3F28"/>
    <w:rsid w:val="002A4329"/>
    <w:rsid w:val="002A4531"/>
    <w:rsid w:val="002A45DD"/>
    <w:rsid w:val="002A4F19"/>
    <w:rsid w:val="002A5E5F"/>
    <w:rsid w:val="002A7011"/>
    <w:rsid w:val="002A74BD"/>
    <w:rsid w:val="002A78EF"/>
    <w:rsid w:val="002A7F3F"/>
    <w:rsid w:val="002A7F66"/>
    <w:rsid w:val="002B0A01"/>
    <w:rsid w:val="002B0B09"/>
    <w:rsid w:val="002B136D"/>
    <w:rsid w:val="002B2173"/>
    <w:rsid w:val="002B265A"/>
    <w:rsid w:val="002B2ACD"/>
    <w:rsid w:val="002B3BE7"/>
    <w:rsid w:val="002B4CC9"/>
    <w:rsid w:val="002B542A"/>
    <w:rsid w:val="002B5741"/>
    <w:rsid w:val="002B5870"/>
    <w:rsid w:val="002B6FD3"/>
    <w:rsid w:val="002B71EB"/>
    <w:rsid w:val="002B727B"/>
    <w:rsid w:val="002C0225"/>
    <w:rsid w:val="002C0D8C"/>
    <w:rsid w:val="002C1415"/>
    <w:rsid w:val="002C1B9A"/>
    <w:rsid w:val="002C247F"/>
    <w:rsid w:val="002C2813"/>
    <w:rsid w:val="002C2C12"/>
    <w:rsid w:val="002C2CA6"/>
    <w:rsid w:val="002C2CEC"/>
    <w:rsid w:val="002C2FB0"/>
    <w:rsid w:val="002C39C0"/>
    <w:rsid w:val="002C3DEF"/>
    <w:rsid w:val="002C4C85"/>
    <w:rsid w:val="002C58B6"/>
    <w:rsid w:val="002C59C2"/>
    <w:rsid w:val="002C5E29"/>
    <w:rsid w:val="002C64E4"/>
    <w:rsid w:val="002C7284"/>
    <w:rsid w:val="002C7DEE"/>
    <w:rsid w:val="002D00DF"/>
    <w:rsid w:val="002D042A"/>
    <w:rsid w:val="002D07C3"/>
    <w:rsid w:val="002D1404"/>
    <w:rsid w:val="002D187B"/>
    <w:rsid w:val="002D2219"/>
    <w:rsid w:val="002D2557"/>
    <w:rsid w:val="002D25A1"/>
    <w:rsid w:val="002D2E67"/>
    <w:rsid w:val="002D391F"/>
    <w:rsid w:val="002D426C"/>
    <w:rsid w:val="002D5895"/>
    <w:rsid w:val="002D66A2"/>
    <w:rsid w:val="002E0C3C"/>
    <w:rsid w:val="002E2392"/>
    <w:rsid w:val="002E2D32"/>
    <w:rsid w:val="002E30BB"/>
    <w:rsid w:val="002E4AA2"/>
    <w:rsid w:val="002E4D56"/>
    <w:rsid w:val="002E5543"/>
    <w:rsid w:val="002E653C"/>
    <w:rsid w:val="002E7112"/>
    <w:rsid w:val="002E7900"/>
    <w:rsid w:val="002F006F"/>
    <w:rsid w:val="002F0571"/>
    <w:rsid w:val="002F1070"/>
    <w:rsid w:val="002F3316"/>
    <w:rsid w:val="002F4EE8"/>
    <w:rsid w:val="002F565F"/>
    <w:rsid w:val="002F6217"/>
    <w:rsid w:val="002F7770"/>
    <w:rsid w:val="0030043A"/>
    <w:rsid w:val="00300981"/>
    <w:rsid w:val="0030264B"/>
    <w:rsid w:val="00303023"/>
    <w:rsid w:val="0030324D"/>
    <w:rsid w:val="003032E2"/>
    <w:rsid w:val="0030334C"/>
    <w:rsid w:val="0030348B"/>
    <w:rsid w:val="0030377A"/>
    <w:rsid w:val="00305409"/>
    <w:rsid w:val="00305901"/>
    <w:rsid w:val="003065D8"/>
    <w:rsid w:val="00306FA1"/>
    <w:rsid w:val="00307E42"/>
    <w:rsid w:val="003103C7"/>
    <w:rsid w:val="00310A5D"/>
    <w:rsid w:val="003123BA"/>
    <w:rsid w:val="003124A3"/>
    <w:rsid w:val="00313148"/>
    <w:rsid w:val="00313740"/>
    <w:rsid w:val="00313EE0"/>
    <w:rsid w:val="00314A2F"/>
    <w:rsid w:val="003152E9"/>
    <w:rsid w:val="00315649"/>
    <w:rsid w:val="003157A7"/>
    <w:rsid w:val="0031594F"/>
    <w:rsid w:val="00315F92"/>
    <w:rsid w:val="00316757"/>
    <w:rsid w:val="00316D92"/>
    <w:rsid w:val="0031782A"/>
    <w:rsid w:val="00317A36"/>
    <w:rsid w:val="0032004A"/>
    <w:rsid w:val="00320DF1"/>
    <w:rsid w:val="0032208D"/>
    <w:rsid w:val="00322A8A"/>
    <w:rsid w:val="00323565"/>
    <w:rsid w:val="0032383D"/>
    <w:rsid w:val="00324C71"/>
    <w:rsid w:val="00325059"/>
    <w:rsid w:val="003268C7"/>
    <w:rsid w:val="00326AED"/>
    <w:rsid w:val="00326F90"/>
    <w:rsid w:val="0032782D"/>
    <w:rsid w:val="00327DF1"/>
    <w:rsid w:val="0033019A"/>
    <w:rsid w:val="003302BE"/>
    <w:rsid w:val="0033064C"/>
    <w:rsid w:val="00330713"/>
    <w:rsid w:val="00330BEA"/>
    <w:rsid w:val="00330EAF"/>
    <w:rsid w:val="00332649"/>
    <w:rsid w:val="00332702"/>
    <w:rsid w:val="0033296D"/>
    <w:rsid w:val="00334212"/>
    <w:rsid w:val="003342EF"/>
    <w:rsid w:val="0033460D"/>
    <w:rsid w:val="00335C37"/>
    <w:rsid w:val="00335FE7"/>
    <w:rsid w:val="00336139"/>
    <w:rsid w:val="003363E3"/>
    <w:rsid w:val="00336E0A"/>
    <w:rsid w:val="003400BC"/>
    <w:rsid w:val="00340637"/>
    <w:rsid w:val="00340CEF"/>
    <w:rsid w:val="003433C3"/>
    <w:rsid w:val="003446CA"/>
    <w:rsid w:val="00345E03"/>
    <w:rsid w:val="0034637F"/>
    <w:rsid w:val="003464CD"/>
    <w:rsid w:val="00346C30"/>
    <w:rsid w:val="00347903"/>
    <w:rsid w:val="00352173"/>
    <w:rsid w:val="003521CA"/>
    <w:rsid w:val="0035224E"/>
    <w:rsid w:val="00353198"/>
    <w:rsid w:val="00353497"/>
    <w:rsid w:val="003535C5"/>
    <w:rsid w:val="003536C7"/>
    <w:rsid w:val="0035420E"/>
    <w:rsid w:val="00354535"/>
    <w:rsid w:val="003558CB"/>
    <w:rsid w:val="00355B95"/>
    <w:rsid w:val="003571FF"/>
    <w:rsid w:val="00357566"/>
    <w:rsid w:val="00357665"/>
    <w:rsid w:val="003609EF"/>
    <w:rsid w:val="00360BED"/>
    <w:rsid w:val="00361BC8"/>
    <w:rsid w:val="0036231A"/>
    <w:rsid w:val="003624B1"/>
    <w:rsid w:val="003640F6"/>
    <w:rsid w:val="00365B87"/>
    <w:rsid w:val="00366358"/>
    <w:rsid w:val="003669F2"/>
    <w:rsid w:val="00366AF7"/>
    <w:rsid w:val="00366F1C"/>
    <w:rsid w:val="00367003"/>
    <w:rsid w:val="00367F53"/>
    <w:rsid w:val="00370247"/>
    <w:rsid w:val="00370DCC"/>
    <w:rsid w:val="003712C3"/>
    <w:rsid w:val="0037175B"/>
    <w:rsid w:val="00371C7C"/>
    <w:rsid w:val="00371DFB"/>
    <w:rsid w:val="00372281"/>
    <w:rsid w:val="00372641"/>
    <w:rsid w:val="003734B2"/>
    <w:rsid w:val="003738CE"/>
    <w:rsid w:val="00374162"/>
    <w:rsid w:val="00375822"/>
    <w:rsid w:val="003758BF"/>
    <w:rsid w:val="003777CE"/>
    <w:rsid w:val="0037793D"/>
    <w:rsid w:val="0038061A"/>
    <w:rsid w:val="0038181D"/>
    <w:rsid w:val="00382504"/>
    <w:rsid w:val="003826DF"/>
    <w:rsid w:val="00382DF5"/>
    <w:rsid w:val="003848F0"/>
    <w:rsid w:val="0038566B"/>
    <w:rsid w:val="00385673"/>
    <w:rsid w:val="00385A04"/>
    <w:rsid w:val="00385C70"/>
    <w:rsid w:val="003866E8"/>
    <w:rsid w:val="0038769D"/>
    <w:rsid w:val="00387981"/>
    <w:rsid w:val="0039021C"/>
    <w:rsid w:val="00390228"/>
    <w:rsid w:val="003915D5"/>
    <w:rsid w:val="003923B6"/>
    <w:rsid w:val="00392BDE"/>
    <w:rsid w:val="00392DE9"/>
    <w:rsid w:val="00393338"/>
    <w:rsid w:val="003936AC"/>
    <w:rsid w:val="003957E5"/>
    <w:rsid w:val="00395BD3"/>
    <w:rsid w:val="003961A5"/>
    <w:rsid w:val="003966B3"/>
    <w:rsid w:val="00396BC3"/>
    <w:rsid w:val="00397D30"/>
    <w:rsid w:val="00397F4B"/>
    <w:rsid w:val="003A0261"/>
    <w:rsid w:val="003A046C"/>
    <w:rsid w:val="003A0D50"/>
    <w:rsid w:val="003A154A"/>
    <w:rsid w:val="003A1619"/>
    <w:rsid w:val="003A4C72"/>
    <w:rsid w:val="003A52F9"/>
    <w:rsid w:val="003A535E"/>
    <w:rsid w:val="003A7B15"/>
    <w:rsid w:val="003A7FE9"/>
    <w:rsid w:val="003B0174"/>
    <w:rsid w:val="003B0283"/>
    <w:rsid w:val="003B10EE"/>
    <w:rsid w:val="003B1D81"/>
    <w:rsid w:val="003B2A7F"/>
    <w:rsid w:val="003B3065"/>
    <w:rsid w:val="003B3ACA"/>
    <w:rsid w:val="003B3B98"/>
    <w:rsid w:val="003B4B02"/>
    <w:rsid w:val="003B536C"/>
    <w:rsid w:val="003B5441"/>
    <w:rsid w:val="003B56D2"/>
    <w:rsid w:val="003B619B"/>
    <w:rsid w:val="003B68EC"/>
    <w:rsid w:val="003B700E"/>
    <w:rsid w:val="003B7511"/>
    <w:rsid w:val="003B7B2B"/>
    <w:rsid w:val="003C0576"/>
    <w:rsid w:val="003C0A83"/>
    <w:rsid w:val="003C0AAC"/>
    <w:rsid w:val="003C0DCA"/>
    <w:rsid w:val="003C147B"/>
    <w:rsid w:val="003C1EEC"/>
    <w:rsid w:val="003C2D3A"/>
    <w:rsid w:val="003C2E21"/>
    <w:rsid w:val="003C31F4"/>
    <w:rsid w:val="003C39F0"/>
    <w:rsid w:val="003C43F4"/>
    <w:rsid w:val="003C4D16"/>
    <w:rsid w:val="003C5F67"/>
    <w:rsid w:val="003C5FDD"/>
    <w:rsid w:val="003C6737"/>
    <w:rsid w:val="003C7442"/>
    <w:rsid w:val="003C798C"/>
    <w:rsid w:val="003C7FC8"/>
    <w:rsid w:val="003D0629"/>
    <w:rsid w:val="003D07A3"/>
    <w:rsid w:val="003D1909"/>
    <w:rsid w:val="003D273B"/>
    <w:rsid w:val="003D31FC"/>
    <w:rsid w:val="003D350A"/>
    <w:rsid w:val="003D3843"/>
    <w:rsid w:val="003D3B03"/>
    <w:rsid w:val="003D4738"/>
    <w:rsid w:val="003D5B49"/>
    <w:rsid w:val="003D5F4E"/>
    <w:rsid w:val="003D6258"/>
    <w:rsid w:val="003D6637"/>
    <w:rsid w:val="003D782A"/>
    <w:rsid w:val="003E0159"/>
    <w:rsid w:val="003E0C86"/>
    <w:rsid w:val="003E0CAE"/>
    <w:rsid w:val="003E1032"/>
    <w:rsid w:val="003E14CF"/>
    <w:rsid w:val="003E17D6"/>
    <w:rsid w:val="003E1A36"/>
    <w:rsid w:val="003E2C42"/>
    <w:rsid w:val="003E2D98"/>
    <w:rsid w:val="003E2EBE"/>
    <w:rsid w:val="003E31AC"/>
    <w:rsid w:val="003E40FC"/>
    <w:rsid w:val="003E4AE7"/>
    <w:rsid w:val="003E73E2"/>
    <w:rsid w:val="003E7624"/>
    <w:rsid w:val="003E791A"/>
    <w:rsid w:val="003F0276"/>
    <w:rsid w:val="003F064C"/>
    <w:rsid w:val="003F0EFB"/>
    <w:rsid w:val="003F138B"/>
    <w:rsid w:val="003F1B06"/>
    <w:rsid w:val="003F2933"/>
    <w:rsid w:val="003F2E97"/>
    <w:rsid w:val="003F305C"/>
    <w:rsid w:val="003F3832"/>
    <w:rsid w:val="003F3846"/>
    <w:rsid w:val="003F3C98"/>
    <w:rsid w:val="003F3DA3"/>
    <w:rsid w:val="003F3FE8"/>
    <w:rsid w:val="003F40E1"/>
    <w:rsid w:val="003F6317"/>
    <w:rsid w:val="003F67BA"/>
    <w:rsid w:val="003F6B82"/>
    <w:rsid w:val="003F76AE"/>
    <w:rsid w:val="003F7797"/>
    <w:rsid w:val="004001D6"/>
    <w:rsid w:val="004012C2"/>
    <w:rsid w:val="00401336"/>
    <w:rsid w:val="004016DD"/>
    <w:rsid w:val="00401E00"/>
    <w:rsid w:val="00402056"/>
    <w:rsid w:val="00402C56"/>
    <w:rsid w:val="004043D5"/>
    <w:rsid w:val="00404DFA"/>
    <w:rsid w:val="0040517D"/>
    <w:rsid w:val="004053D6"/>
    <w:rsid w:val="00407CF3"/>
    <w:rsid w:val="00410371"/>
    <w:rsid w:val="00410B3D"/>
    <w:rsid w:val="00412D9E"/>
    <w:rsid w:val="00413393"/>
    <w:rsid w:val="00413BFF"/>
    <w:rsid w:val="0041408B"/>
    <w:rsid w:val="004150FC"/>
    <w:rsid w:val="00415774"/>
    <w:rsid w:val="00415F88"/>
    <w:rsid w:val="00417EB7"/>
    <w:rsid w:val="00421620"/>
    <w:rsid w:val="00421C60"/>
    <w:rsid w:val="004227A8"/>
    <w:rsid w:val="00422A98"/>
    <w:rsid w:val="004231D1"/>
    <w:rsid w:val="00423716"/>
    <w:rsid w:val="00423C5C"/>
    <w:rsid w:val="004242F1"/>
    <w:rsid w:val="00425685"/>
    <w:rsid w:val="00425E25"/>
    <w:rsid w:val="00426C02"/>
    <w:rsid w:val="00426F3F"/>
    <w:rsid w:val="00427A33"/>
    <w:rsid w:val="00427EB8"/>
    <w:rsid w:val="004307B9"/>
    <w:rsid w:val="00430A01"/>
    <w:rsid w:val="00431BCC"/>
    <w:rsid w:val="0043203A"/>
    <w:rsid w:val="00432D0F"/>
    <w:rsid w:val="00433BEB"/>
    <w:rsid w:val="004343B5"/>
    <w:rsid w:val="004347C6"/>
    <w:rsid w:val="00434A4B"/>
    <w:rsid w:val="00434CF0"/>
    <w:rsid w:val="00434E50"/>
    <w:rsid w:val="00435787"/>
    <w:rsid w:val="0043784A"/>
    <w:rsid w:val="0043793C"/>
    <w:rsid w:val="0044057D"/>
    <w:rsid w:val="00440896"/>
    <w:rsid w:val="00441B84"/>
    <w:rsid w:val="004423E5"/>
    <w:rsid w:val="00442FB4"/>
    <w:rsid w:val="0044482F"/>
    <w:rsid w:val="00444939"/>
    <w:rsid w:val="00446B51"/>
    <w:rsid w:val="00446E50"/>
    <w:rsid w:val="0044780E"/>
    <w:rsid w:val="00450171"/>
    <w:rsid w:val="00450416"/>
    <w:rsid w:val="004505AC"/>
    <w:rsid w:val="00450FD9"/>
    <w:rsid w:val="00451104"/>
    <w:rsid w:val="004515B4"/>
    <w:rsid w:val="0045175D"/>
    <w:rsid w:val="00452198"/>
    <w:rsid w:val="00453041"/>
    <w:rsid w:val="00453F1C"/>
    <w:rsid w:val="00454704"/>
    <w:rsid w:val="00454FFD"/>
    <w:rsid w:val="00455DB3"/>
    <w:rsid w:val="00456F66"/>
    <w:rsid w:val="00457086"/>
    <w:rsid w:val="00460036"/>
    <w:rsid w:val="00460A92"/>
    <w:rsid w:val="00460D9B"/>
    <w:rsid w:val="004613B4"/>
    <w:rsid w:val="004614F0"/>
    <w:rsid w:val="0046156A"/>
    <w:rsid w:val="00461FC1"/>
    <w:rsid w:val="0046295A"/>
    <w:rsid w:val="00463BED"/>
    <w:rsid w:val="00463FB0"/>
    <w:rsid w:val="0046484E"/>
    <w:rsid w:val="00464870"/>
    <w:rsid w:val="00466BD8"/>
    <w:rsid w:val="00466F84"/>
    <w:rsid w:val="00467924"/>
    <w:rsid w:val="00467FA2"/>
    <w:rsid w:val="00470785"/>
    <w:rsid w:val="0047144F"/>
    <w:rsid w:val="00474683"/>
    <w:rsid w:val="00474BDB"/>
    <w:rsid w:val="00476159"/>
    <w:rsid w:val="00477BF3"/>
    <w:rsid w:val="00480BD6"/>
    <w:rsid w:val="004816F7"/>
    <w:rsid w:val="00481804"/>
    <w:rsid w:val="00481C58"/>
    <w:rsid w:val="004824A7"/>
    <w:rsid w:val="00482644"/>
    <w:rsid w:val="00482ADC"/>
    <w:rsid w:val="00482BDD"/>
    <w:rsid w:val="0048390E"/>
    <w:rsid w:val="00483A14"/>
    <w:rsid w:val="004840E5"/>
    <w:rsid w:val="0048546A"/>
    <w:rsid w:val="00485AEE"/>
    <w:rsid w:val="00485B06"/>
    <w:rsid w:val="00485DFE"/>
    <w:rsid w:val="004866BB"/>
    <w:rsid w:val="004866FB"/>
    <w:rsid w:val="0048697C"/>
    <w:rsid w:val="00486A8F"/>
    <w:rsid w:val="00486E11"/>
    <w:rsid w:val="004875A6"/>
    <w:rsid w:val="00487AFF"/>
    <w:rsid w:val="00491602"/>
    <w:rsid w:val="00492E1E"/>
    <w:rsid w:val="004934C1"/>
    <w:rsid w:val="00495694"/>
    <w:rsid w:val="00495C02"/>
    <w:rsid w:val="004967FE"/>
    <w:rsid w:val="00496E97"/>
    <w:rsid w:val="00496F07"/>
    <w:rsid w:val="0049780B"/>
    <w:rsid w:val="00497CA3"/>
    <w:rsid w:val="004A0306"/>
    <w:rsid w:val="004A07BC"/>
    <w:rsid w:val="004A0EC7"/>
    <w:rsid w:val="004A0F90"/>
    <w:rsid w:val="004A1331"/>
    <w:rsid w:val="004A16CD"/>
    <w:rsid w:val="004A20BB"/>
    <w:rsid w:val="004A336A"/>
    <w:rsid w:val="004A3E4D"/>
    <w:rsid w:val="004A4425"/>
    <w:rsid w:val="004A45BA"/>
    <w:rsid w:val="004A56CF"/>
    <w:rsid w:val="004A584B"/>
    <w:rsid w:val="004A5ADF"/>
    <w:rsid w:val="004A5EDE"/>
    <w:rsid w:val="004A62F6"/>
    <w:rsid w:val="004A7EEF"/>
    <w:rsid w:val="004B0833"/>
    <w:rsid w:val="004B0F08"/>
    <w:rsid w:val="004B15BA"/>
    <w:rsid w:val="004B211B"/>
    <w:rsid w:val="004B29EC"/>
    <w:rsid w:val="004B2A3E"/>
    <w:rsid w:val="004B2C87"/>
    <w:rsid w:val="004B2F86"/>
    <w:rsid w:val="004B3658"/>
    <w:rsid w:val="004B4143"/>
    <w:rsid w:val="004B41DD"/>
    <w:rsid w:val="004B47F4"/>
    <w:rsid w:val="004B4D25"/>
    <w:rsid w:val="004B54C7"/>
    <w:rsid w:val="004B5F27"/>
    <w:rsid w:val="004B5F59"/>
    <w:rsid w:val="004B60D2"/>
    <w:rsid w:val="004B61B7"/>
    <w:rsid w:val="004B6E65"/>
    <w:rsid w:val="004B75B7"/>
    <w:rsid w:val="004B762A"/>
    <w:rsid w:val="004B7E8C"/>
    <w:rsid w:val="004C10ED"/>
    <w:rsid w:val="004C2036"/>
    <w:rsid w:val="004C2074"/>
    <w:rsid w:val="004C3748"/>
    <w:rsid w:val="004C4133"/>
    <w:rsid w:val="004C45EB"/>
    <w:rsid w:val="004C4B09"/>
    <w:rsid w:val="004C50F7"/>
    <w:rsid w:val="004C53EC"/>
    <w:rsid w:val="004C5D31"/>
    <w:rsid w:val="004C6039"/>
    <w:rsid w:val="004C7446"/>
    <w:rsid w:val="004D0094"/>
    <w:rsid w:val="004D0F1F"/>
    <w:rsid w:val="004D0F30"/>
    <w:rsid w:val="004D1701"/>
    <w:rsid w:val="004D1F7D"/>
    <w:rsid w:val="004D38C8"/>
    <w:rsid w:val="004D3BA2"/>
    <w:rsid w:val="004D3D81"/>
    <w:rsid w:val="004D3EB8"/>
    <w:rsid w:val="004D4670"/>
    <w:rsid w:val="004D49CF"/>
    <w:rsid w:val="004D7285"/>
    <w:rsid w:val="004D7691"/>
    <w:rsid w:val="004D7B8D"/>
    <w:rsid w:val="004D7DA5"/>
    <w:rsid w:val="004D7E62"/>
    <w:rsid w:val="004E078D"/>
    <w:rsid w:val="004E0D98"/>
    <w:rsid w:val="004E1A9A"/>
    <w:rsid w:val="004E20F4"/>
    <w:rsid w:val="004E244E"/>
    <w:rsid w:val="004E29F5"/>
    <w:rsid w:val="004E3C68"/>
    <w:rsid w:val="004E3F17"/>
    <w:rsid w:val="004E465C"/>
    <w:rsid w:val="004E47F1"/>
    <w:rsid w:val="004E4A2F"/>
    <w:rsid w:val="004E5274"/>
    <w:rsid w:val="004E5BA0"/>
    <w:rsid w:val="004E5D84"/>
    <w:rsid w:val="004E5F90"/>
    <w:rsid w:val="004E6211"/>
    <w:rsid w:val="004E6324"/>
    <w:rsid w:val="004E694D"/>
    <w:rsid w:val="004E71C0"/>
    <w:rsid w:val="004F06F6"/>
    <w:rsid w:val="004F0DCE"/>
    <w:rsid w:val="004F3C99"/>
    <w:rsid w:val="004F3D00"/>
    <w:rsid w:val="004F3E21"/>
    <w:rsid w:val="004F457B"/>
    <w:rsid w:val="004F4D02"/>
    <w:rsid w:val="004F4D87"/>
    <w:rsid w:val="004F5078"/>
    <w:rsid w:val="004F67F7"/>
    <w:rsid w:val="004F68E7"/>
    <w:rsid w:val="004F7D85"/>
    <w:rsid w:val="00500C18"/>
    <w:rsid w:val="00500C9C"/>
    <w:rsid w:val="005010E0"/>
    <w:rsid w:val="00502EC1"/>
    <w:rsid w:val="00503CFB"/>
    <w:rsid w:val="00503F86"/>
    <w:rsid w:val="0050683B"/>
    <w:rsid w:val="00506EDD"/>
    <w:rsid w:val="00507A37"/>
    <w:rsid w:val="005100D3"/>
    <w:rsid w:val="00511D43"/>
    <w:rsid w:val="00512556"/>
    <w:rsid w:val="005139A7"/>
    <w:rsid w:val="00513E9B"/>
    <w:rsid w:val="005143A5"/>
    <w:rsid w:val="00514C95"/>
    <w:rsid w:val="00514CD9"/>
    <w:rsid w:val="0051512D"/>
    <w:rsid w:val="0051557B"/>
    <w:rsid w:val="0051580D"/>
    <w:rsid w:val="00515B4C"/>
    <w:rsid w:val="00515E3D"/>
    <w:rsid w:val="0051659E"/>
    <w:rsid w:val="00516698"/>
    <w:rsid w:val="00517205"/>
    <w:rsid w:val="005174F6"/>
    <w:rsid w:val="00517653"/>
    <w:rsid w:val="00517E7C"/>
    <w:rsid w:val="00520050"/>
    <w:rsid w:val="005206CD"/>
    <w:rsid w:val="00520B60"/>
    <w:rsid w:val="00523673"/>
    <w:rsid w:val="00523BB6"/>
    <w:rsid w:val="00524600"/>
    <w:rsid w:val="005246AD"/>
    <w:rsid w:val="00525730"/>
    <w:rsid w:val="00525ACE"/>
    <w:rsid w:val="00526EF9"/>
    <w:rsid w:val="00527801"/>
    <w:rsid w:val="00527E76"/>
    <w:rsid w:val="005302C9"/>
    <w:rsid w:val="00530874"/>
    <w:rsid w:val="00531351"/>
    <w:rsid w:val="00531A64"/>
    <w:rsid w:val="0053312B"/>
    <w:rsid w:val="00533BFC"/>
    <w:rsid w:val="005354AE"/>
    <w:rsid w:val="0053683E"/>
    <w:rsid w:val="00536F80"/>
    <w:rsid w:val="0053715E"/>
    <w:rsid w:val="0053750F"/>
    <w:rsid w:val="00537604"/>
    <w:rsid w:val="00540509"/>
    <w:rsid w:val="005406FA"/>
    <w:rsid w:val="00540B6B"/>
    <w:rsid w:val="00540B90"/>
    <w:rsid w:val="00540E5E"/>
    <w:rsid w:val="00540EC8"/>
    <w:rsid w:val="00541668"/>
    <w:rsid w:val="005423E5"/>
    <w:rsid w:val="00542475"/>
    <w:rsid w:val="00543529"/>
    <w:rsid w:val="005445E0"/>
    <w:rsid w:val="0054465B"/>
    <w:rsid w:val="005447E5"/>
    <w:rsid w:val="0054517F"/>
    <w:rsid w:val="005453D9"/>
    <w:rsid w:val="00545466"/>
    <w:rsid w:val="00546469"/>
    <w:rsid w:val="005467EB"/>
    <w:rsid w:val="005468FE"/>
    <w:rsid w:val="00547111"/>
    <w:rsid w:val="00547B19"/>
    <w:rsid w:val="00547F90"/>
    <w:rsid w:val="00551A06"/>
    <w:rsid w:val="00551AFD"/>
    <w:rsid w:val="00552530"/>
    <w:rsid w:val="00552DFF"/>
    <w:rsid w:val="00554D3A"/>
    <w:rsid w:val="00554ECD"/>
    <w:rsid w:val="005565A2"/>
    <w:rsid w:val="00556BF4"/>
    <w:rsid w:val="00556D06"/>
    <w:rsid w:val="00556D18"/>
    <w:rsid w:val="005572B3"/>
    <w:rsid w:val="0055748F"/>
    <w:rsid w:val="0055775F"/>
    <w:rsid w:val="0056156C"/>
    <w:rsid w:val="00561F7C"/>
    <w:rsid w:val="00562AAB"/>
    <w:rsid w:val="00564483"/>
    <w:rsid w:val="00564958"/>
    <w:rsid w:val="00564F32"/>
    <w:rsid w:val="00565958"/>
    <w:rsid w:val="00566899"/>
    <w:rsid w:val="00566B92"/>
    <w:rsid w:val="0057047E"/>
    <w:rsid w:val="00570867"/>
    <w:rsid w:val="00570B69"/>
    <w:rsid w:val="0057171F"/>
    <w:rsid w:val="005726E4"/>
    <w:rsid w:val="005729F0"/>
    <w:rsid w:val="00572B91"/>
    <w:rsid w:val="0057319E"/>
    <w:rsid w:val="00574D7C"/>
    <w:rsid w:val="005755CB"/>
    <w:rsid w:val="00575EE9"/>
    <w:rsid w:val="00576117"/>
    <w:rsid w:val="005778BE"/>
    <w:rsid w:val="00577959"/>
    <w:rsid w:val="00577F0D"/>
    <w:rsid w:val="00580086"/>
    <w:rsid w:val="0058036D"/>
    <w:rsid w:val="00580A54"/>
    <w:rsid w:val="00580C27"/>
    <w:rsid w:val="005810E2"/>
    <w:rsid w:val="005814F8"/>
    <w:rsid w:val="005822C0"/>
    <w:rsid w:val="005823CC"/>
    <w:rsid w:val="00582605"/>
    <w:rsid w:val="00582691"/>
    <w:rsid w:val="005828DD"/>
    <w:rsid w:val="00582FEF"/>
    <w:rsid w:val="005833D7"/>
    <w:rsid w:val="00583487"/>
    <w:rsid w:val="00583BE6"/>
    <w:rsid w:val="0058467E"/>
    <w:rsid w:val="0058525A"/>
    <w:rsid w:val="00586151"/>
    <w:rsid w:val="0058660F"/>
    <w:rsid w:val="00586C54"/>
    <w:rsid w:val="00586CAD"/>
    <w:rsid w:val="00586D42"/>
    <w:rsid w:val="00587FB9"/>
    <w:rsid w:val="00590B58"/>
    <w:rsid w:val="00590EDC"/>
    <w:rsid w:val="00592409"/>
    <w:rsid w:val="005924AD"/>
    <w:rsid w:val="00592995"/>
    <w:rsid w:val="00592D74"/>
    <w:rsid w:val="00593024"/>
    <w:rsid w:val="00595230"/>
    <w:rsid w:val="0059554C"/>
    <w:rsid w:val="005963D0"/>
    <w:rsid w:val="00596B15"/>
    <w:rsid w:val="00596D3C"/>
    <w:rsid w:val="005A0325"/>
    <w:rsid w:val="005A11E8"/>
    <w:rsid w:val="005A14A2"/>
    <w:rsid w:val="005A186F"/>
    <w:rsid w:val="005A1B1C"/>
    <w:rsid w:val="005A1F4B"/>
    <w:rsid w:val="005A22BE"/>
    <w:rsid w:val="005A3118"/>
    <w:rsid w:val="005A3A79"/>
    <w:rsid w:val="005A4EF5"/>
    <w:rsid w:val="005A657C"/>
    <w:rsid w:val="005A73ED"/>
    <w:rsid w:val="005A7527"/>
    <w:rsid w:val="005B009D"/>
    <w:rsid w:val="005B046D"/>
    <w:rsid w:val="005B09F2"/>
    <w:rsid w:val="005B1672"/>
    <w:rsid w:val="005B1863"/>
    <w:rsid w:val="005B2A19"/>
    <w:rsid w:val="005B3229"/>
    <w:rsid w:val="005B36DB"/>
    <w:rsid w:val="005B3AEB"/>
    <w:rsid w:val="005B47CA"/>
    <w:rsid w:val="005B505B"/>
    <w:rsid w:val="005B52B4"/>
    <w:rsid w:val="005B7F2E"/>
    <w:rsid w:val="005C0BA7"/>
    <w:rsid w:val="005C11DB"/>
    <w:rsid w:val="005C23C0"/>
    <w:rsid w:val="005C25D8"/>
    <w:rsid w:val="005C2BE7"/>
    <w:rsid w:val="005C2FB7"/>
    <w:rsid w:val="005C3699"/>
    <w:rsid w:val="005C3A2F"/>
    <w:rsid w:val="005C3C5F"/>
    <w:rsid w:val="005C4A6F"/>
    <w:rsid w:val="005C6BB3"/>
    <w:rsid w:val="005C6DBB"/>
    <w:rsid w:val="005D07B2"/>
    <w:rsid w:val="005D0EE0"/>
    <w:rsid w:val="005D16EE"/>
    <w:rsid w:val="005D239E"/>
    <w:rsid w:val="005D419C"/>
    <w:rsid w:val="005D4922"/>
    <w:rsid w:val="005D5DB8"/>
    <w:rsid w:val="005D5E39"/>
    <w:rsid w:val="005D5FAB"/>
    <w:rsid w:val="005D733B"/>
    <w:rsid w:val="005D7B4E"/>
    <w:rsid w:val="005D7B9F"/>
    <w:rsid w:val="005D7C72"/>
    <w:rsid w:val="005D7F2C"/>
    <w:rsid w:val="005E1034"/>
    <w:rsid w:val="005E143F"/>
    <w:rsid w:val="005E19FB"/>
    <w:rsid w:val="005E26AB"/>
    <w:rsid w:val="005E291E"/>
    <w:rsid w:val="005E2C09"/>
    <w:rsid w:val="005E2C44"/>
    <w:rsid w:val="005E383C"/>
    <w:rsid w:val="005E43DC"/>
    <w:rsid w:val="005E4B20"/>
    <w:rsid w:val="005E56BB"/>
    <w:rsid w:val="005E599D"/>
    <w:rsid w:val="005E5C4E"/>
    <w:rsid w:val="005E67E6"/>
    <w:rsid w:val="005E6D1C"/>
    <w:rsid w:val="005E70E6"/>
    <w:rsid w:val="005E72CA"/>
    <w:rsid w:val="005E789A"/>
    <w:rsid w:val="005F04C5"/>
    <w:rsid w:val="005F086F"/>
    <w:rsid w:val="005F08DB"/>
    <w:rsid w:val="005F0940"/>
    <w:rsid w:val="005F1506"/>
    <w:rsid w:val="005F1ABA"/>
    <w:rsid w:val="005F21FC"/>
    <w:rsid w:val="005F296C"/>
    <w:rsid w:val="005F36CF"/>
    <w:rsid w:val="005F3E1C"/>
    <w:rsid w:val="005F4488"/>
    <w:rsid w:val="005F44D0"/>
    <w:rsid w:val="005F51A3"/>
    <w:rsid w:val="005F5A78"/>
    <w:rsid w:val="005F5E90"/>
    <w:rsid w:val="005F607F"/>
    <w:rsid w:val="005F6BF5"/>
    <w:rsid w:val="005F7842"/>
    <w:rsid w:val="005F7872"/>
    <w:rsid w:val="005F7A85"/>
    <w:rsid w:val="005F7D96"/>
    <w:rsid w:val="00601130"/>
    <w:rsid w:val="006015C2"/>
    <w:rsid w:val="00601A7B"/>
    <w:rsid w:val="0060220F"/>
    <w:rsid w:val="0060223F"/>
    <w:rsid w:val="006028E2"/>
    <w:rsid w:val="00602957"/>
    <w:rsid w:val="00602EC7"/>
    <w:rsid w:val="00603053"/>
    <w:rsid w:val="00603DA7"/>
    <w:rsid w:val="00604331"/>
    <w:rsid w:val="00604FAE"/>
    <w:rsid w:val="00605131"/>
    <w:rsid w:val="006051B4"/>
    <w:rsid w:val="00605293"/>
    <w:rsid w:val="006063CA"/>
    <w:rsid w:val="00606FAD"/>
    <w:rsid w:val="00607748"/>
    <w:rsid w:val="006077DA"/>
    <w:rsid w:val="00607A18"/>
    <w:rsid w:val="00607C13"/>
    <w:rsid w:val="00607E5A"/>
    <w:rsid w:val="006100C1"/>
    <w:rsid w:val="006101DD"/>
    <w:rsid w:val="0061044E"/>
    <w:rsid w:val="00610A15"/>
    <w:rsid w:val="0061203D"/>
    <w:rsid w:val="00612AC2"/>
    <w:rsid w:val="00612C11"/>
    <w:rsid w:val="00613742"/>
    <w:rsid w:val="0061392C"/>
    <w:rsid w:val="00613D95"/>
    <w:rsid w:val="00614A18"/>
    <w:rsid w:val="00615C0E"/>
    <w:rsid w:val="00615EB6"/>
    <w:rsid w:val="00617F46"/>
    <w:rsid w:val="0062005A"/>
    <w:rsid w:val="00620B36"/>
    <w:rsid w:val="00621188"/>
    <w:rsid w:val="0062160C"/>
    <w:rsid w:val="00621894"/>
    <w:rsid w:val="00621BB1"/>
    <w:rsid w:val="00622185"/>
    <w:rsid w:val="00622A4A"/>
    <w:rsid w:val="00622C90"/>
    <w:rsid w:val="006232B5"/>
    <w:rsid w:val="006232E0"/>
    <w:rsid w:val="00623721"/>
    <w:rsid w:val="00623AD4"/>
    <w:rsid w:val="00623B4E"/>
    <w:rsid w:val="00623DD6"/>
    <w:rsid w:val="00624930"/>
    <w:rsid w:val="00625087"/>
    <w:rsid w:val="0062532D"/>
    <w:rsid w:val="006257ED"/>
    <w:rsid w:val="00625D02"/>
    <w:rsid w:val="00626327"/>
    <w:rsid w:val="00626D59"/>
    <w:rsid w:val="00627A83"/>
    <w:rsid w:val="00630BE2"/>
    <w:rsid w:val="006318C3"/>
    <w:rsid w:val="006324AE"/>
    <w:rsid w:val="006333AA"/>
    <w:rsid w:val="0063442E"/>
    <w:rsid w:val="006349C9"/>
    <w:rsid w:val="00634B0E"/>
    <w:rsid w:val="0063524C"/>
    <w:rsid w:val="00635D4B"/>
    <w:rsid w:val="006369D0"/>
    <w:rsid w:val="0064135B"/>
    <w:rsid w:val="006420EB"/>
    <w:rsid w:val="0064244F"/>
    <w:rsid w:val="00642994"/>
    <w:rsid w:val="00642A3D"/>
    <w:rsid w:val="00642BD2"/>
    <w:rsid w:val="006434CE"/>
    <w:rsid w:val="0064421A"/>
    <w:rsid w:val="00645467"/>
    <w:rsid w:val="00645D4B"/>
    <w:rsid w:val="00647289"/>
    <w:rsid w:val="006474BF"/>
    <w:rsid w:val="0065130C"/>
    <w:rsid w:val="0065289C"/>
    <w:rsid w:val="00653F26"/>
    <w:rsid w:val="00653F3E"/>
    <w:rsid w:val="006545EF"/>
    <w:rsid w:val="00654E71"/>
    <w:rsid w:val="006550E2"/>
    <w:rsid w:val="00655C5A"/>
    <w:rsid w:val="00656745"/>
    <w:rsid w:val="0065739C"/>
    <w:rsid w:val="00657417"/>
    <w:rsid w:val="006574AB"/>
    <w:rsid w:val="00660239"/>
    <w:rsid w:val="006602AB"/>
    <w:rsid w:val="00660D1D"/>
    <w:rsid w:val="00660E5B"/>
    <w:rsid w:val="006614BC"/>
    <w:rsid w:val="006617CC"/>
    <w:rsid w:val="0066403A"/>
    <w:rsid w:val="00666052"/>
    <w:rsid w:val="00670754"/>
    <w:rsid w:val="0067174E"/>
    <w:rsid w:val="00671B0F"/>
    <w:rsid w:val="00674F43"/>
    <w:rsid w:val="0067519C"/>
    <w:rsid w:val="00675F65"/>
    <w:rsid w:val="00676133"/>
    <w:rsid w:val="00676140"/>
    <w:rsid w:val="006761E0"/>
    <w:rsid w:val="006764AF"/>
    <w:rsid w:val="00676D43"/>
    <w:rsid w:val="006804AA"/>
    <w:rsid w:val="006804B2"/>
    <w:rsid w:val="00680A91"/>
    <w:rsid w:val="00680AE4"/>
    <w:rsid w:val="00680F8A"/>
    <w:rsid w:val="0068117D"/>
    <w:rsid w:val="00681348"/>
    <w:rsid w:val="00681B59"/>
    <w:rsid w:val="00681CE3"/>
    <w:rsid w:val="00682A93"/>
    <w:rsid w:val="00682CB5"/>
    <w:rsid w:val="00682F49"/>
    <w:rsid w:val="0068304A"/>
    <w:rsid w:val="0068364C"/>
    <w:rsid w:val="00683C47"/>
    <w:rsid w:val="006845EA"/>
    <w:rsid w:val="00684CDB"/>
    <w:rsid w:val="00686A4D"/>
    <w:rsid w:val="00686AB4"/>
    <w:rsid w:val="00686E58"/>
    <w:rsid w:val="00687027"/>
    <w:rsid w:val="00687460"/>
    <w:rsid w:val="006908EE"/>
    <w:rsid w:val="006909F7"/>
    <w:rsid w:val="00691106"/>
    <w:rsid w:val="00693628"/>
    <w:rsid w:val="00694057"/>
    <w:rsid w:val="00694CFC"/>
    <w:rsid w:val="00695294"/>
    <w:rsid w:val="00695808"/>
    <w:rsid w:val="00695B32"/>
    <w:rsid w:val="00697065"/>
    <w:rsid w:val="00697208"/>
    <w:rsid w:val="00697C6E"/>
    <w:rsid w:val="006A007F"/>
    <w:rsid w:val="006A09B3"/>
    <w:rsid w:val="006A144D"/>
    <w:rsid w:val="006A2269"/>
    <w:rsid w:val="006A36F2"/>
    <w:rsid w:val="006A37D7"/>
    <w:rsid w:val="006A4248"/>
    <w:rsid w:val="006A49B1"/>
    <w:rsid w:val="006A4A88"/>
    <w:rsid w:val="006A54AC"/>
    <w:rsid w:val="006A58C7"/>
    <w:rsid w:val="006A665F"/>
    <w:rsid w:val="006A6B5F"/>
    <w:rsid w:val="006A7079"/>
    <w:rsid w:val="006A7208"/>
    <w:rsid w:val="006A7A0A"/>
    <w:rsid w:val="006A7FE1"/>
    <w:rsid w:val="006B0352"/>
    <w:rsid w:val="006B199D"/>
    <w:rsid w:val="006B2BBB"/>
    <w:rsid w:val="006B301E"/>
    <w:rsid w:val="006B37ED"/>
    <w:rsid w:val="006B3F25"/>
    <w:rsid w:val="006B40C8"/>
    <w:rsid w:val="006B46FB"/>
    <w:rsid w:val="006B4755"/>
    <w:rsid w:val="006B5B28"/>
    <w:rsid w:val="006B5D0A"/>
    <w:rsid w:val="006B6883"/>
    <w:rsid w:val="006B7E5F"/>
    <w:rsid w:val="006C08A5"/>
    <w:rsid w:val="006C16E0"/>
    <w:rsid w:val="006C247F"/>
    <w:rsid w:val="006C3971"/>
    <w:rsid w:val="006C40B2"/>
    <w:rsid w:val="006C4116"/>
    <w:rsid w:val="006C4605"/>
    <w:rsid w:val="006C52B3"/>
    <w:rsid w:val="006C567C"/>
    <w:rsid w:val="006C580C"/>
    <w:rsid w:val="006C5FCE"/>
    <w:rsid w:val="006C6B5B"/>
    <w:rsid w:val="006C6EE7"/>
    <w:rsid w:val="006C75F1"/>
    <w:rsid w:val="006C7C22"/>
    <w:rsid w:val="006D0006"/>
    <w:rsid w:val="006D0911"/>
    <w:rsid w:val="006D0B78"/>
    <w:rsid w:val="006D0E3E"/>
    <w:rsid w:val="006D265C"/>
    <w:rsid w:val="006D2DF2"/>
    <w:rsid w:val="006D2FEA"/>
    <w:rsid w:val="006D727D"/>
    <w:rsid w:val="006D75AB"/>
    <w:rsid w:val="006D7CB4"/>
    <w:rsid w:val="006E0528"/>
    <w:rsid w:val="006E1B13"/>
    <w:rsid w:val="006E21FB"/>
    <w:rsid w:val="006E2641"/>
    <w:rsid w:val="006E28E7"/>
    <w:rsid w:val="006E37E3"/>
    <w:rsid w:val="006E464D"/>
    <w:rsid w:val="006E4B18"/>
    <w:rsid w:val="006E55AC"/>
    <w:rsid w:val="006E665C"/>
    <w:rsid w:val="006E67E1"/>
    <w:rsid w:val="006E6C6A"/>
    <w:rsid w:val="006E6E06"/>
    <w:rsid w:val="006E6F6D"/>
    <w:rsid w:val="006F03E6"/>
    <w:rsid w:val="006F09B2"/>
    <w:rsid w:val="006F24A2"/>
    <w:rsid w:val="006F2736"/>
    <w:rsid w:val="006F3494"/>
    <w:rsid w:val="006F39EE"/>
    <w:rsid w:val="006F3E45"/>
    <w:rsid w:val="006F4461"/>
    <w:rsid w:val="006F6CC9"/>
    <w:rsid w:val="006F776D"/>
    <w:rsid w:val="00700152"/>
    <w:rsid w:val="007004A2"/>
    <w:rsid w:val="0070077E"/>
    <w:rsid w:val="00700E57"/>
    <w:rsid w:val="00701E9C"/>
    <w:rsid w:val="0070307F"/>
    <w:rsid w:val="00703AC1"/>
    <w:rsid w:val="00704C4F"/>
    <w:rsid w:val="0070526F"/>
    <w:rsid w:val="007074B7"/>
    <w:rsid w:val="00707670"/>
    <w:rsid w:val="00707F99"/>
    <w:rsid w:val="00710947"/>
    <w:rsid w:val="00710996"/>
    <w:rsid w:val="007111FA"/>
    <w:rsid w:val="00711C1B"/>
    <w:rsid w:val="007124AD"/>
    <w:rsid w:val="00712B25"/>
    <w:rsid w:val="007130CB"/>
    <w:rsid w:val="00714538"/>
    <w:rsid w:val="00714838"/>
    <w:rsid w:val="0071503F"/>
    <w:rsid w:val="00715A63"/>
    <w:rsid w:val="00715D2F"/>
    <w:rsid w:val="00715DB2"/>
    <w:rsid w:val="00716186"/>
    <w:rsid w:val="007161B6"/>
    <w:rsid w:val="0071645F"/>
    <w:rsid w:val="0071728E"/>
    <w:rsid w:val="0072013B"/>
    <w:rsid w:val="007202DF"/>
    <w:rsid w:val="00721651"/>
    <w:rsid w:val="0072182C"/>
    <w:rsid w:val="00721A1E"/>
    <w:rsid w:val="00721D2F"/>
    <w:rsid w:val="0072203C"/>
    <w:rsid w:val="007221CA"/>
    <w:rsid w:val="00722239"/>
    <w:rsid w:val="00722ED9"/>
    <w:rsid w:val="007232F8"/>
    <w:rsid w:val="00724455"/>
    <w:rsid w:val="007247A0"/>
    <w:rsid w:val="00724A79"/>
    <w:rsid w:val="0072534B"/>
    <w:rsid w:val="00725DE3"/>
    <w:rsid w:val="007262ED"/>
    <w:rsid w:val="00726428"/>
    <w:rsid w:val="00726E18"/>
    <w:rsid w:val="00730588"/>
    <w:rsid w:val="00732119"/>
    <w:rsid w:val="00733D3A"/>
    <w:rsid w:val="007348F1"/>
    <w:rsid w:val="00735BE1"/>
    <w:rsid w:val="00736097"/>
    <w:rsid w:val="007363A4"/>
    <w:rsid w:val="00736D2E"/>
    <w:rsid w:val="00737721"/>
    <w:rsid w:val="00737CB7"/>
    <w:rsid w:val="00740DB7"/>
    <w:rsid w:val="00741AAE"/>
    <w:rsid w:val="00742A94"/>
    <w:rsid w:val="0074420A"/>
    <w:rsid w:val="0074451B"/>
    <w:rsid w:val="007446B3"/>
    <w:rsid w:val="00744A48"/>
    <w:rsid w:val="00744B5B"/>
    <w:rsid w:val="00744DF2"/>
    <w:rsid w:val="007450E3"/>
    <w:rsid w:val="0074588C"/>
    <w:rsid w:val="0074597E"/>
    <w:rsid w:val="00745D9D"/>
    <w:rsid w:val="00746C9E"/>
    <w:rsid w:val="0075083A"/>
    <w:rsid w:val="0075090E"/>
    <w:rsid w:val="00753A78"/>
    <w:rsid w:val="00753AFB"/>
    <w:rsid w:val="00753D39"/>
    <w:rsid w:val="00754173"/>
    <w:rsid w:val="00754691"/>
    <w:rsid w:val="00755412"/>
    <w:rsid w:val="007560F5"/>
    <w:rsid w:val="0075696C"/>
    <w:rsid w:val="00756DA2"/>
    <w:rsid w:val="00760684"/>
    <w:rsid w:val="00760E23"/>
    <w:rsid w:val="00763687"/>
    <w:rsid w:val="007637DF"/>
    <w:rsid w:val="00763DCC"/>
    <w:rsid w:val="00764421"/>
    <w:rsid w:val="00764555"/>
    <w:rsid w:val="00764AFF"/>
    <w:rsid w:val="00764BF1"/>
    <w:rsid w:val="00764F72"/>
    <w:rsid w:val="007659AD"/>
    <w:rsid w:val="00765C68"/>
    <w:rsid w:val="00765E56"/>
    <w:rsid w:val="00766955"/>
    <w:rsid w:val="00766E72"/>
    <w:rsid w:val="007676EC"/>
    <w:rsid w:val="00767AB8"/>
    <w:rsid w:val="00767C2A"/>
    <w:rsid w:val="00767D1B"/>
    <w:rsid w:val="00770B9D"/>
    <w:rsid w:val="007714CB"/>
    <w:rsid w:val="0077169B"/>
    <w:rsid w:val="00771939"/>
    <w:rsid w:val="00772C26"/>
    <w:rsid w:val="0077377C"/>
    <w:rsid w:val="00773F07"/>
    <w:rsid w:val="00773F7E"/>
    <w:rsid w:val="007748A9"/>
    <w:rsid w:val="00774AB7"/>
    <w:rsid w:val="00774CEC"/>
    <w:rsid w:val="00775744"/>
    <w:rsid w:val="00775C8B"/>
    <w:rsid w:val="007773A0"/>
    <w:rsid w:val="00777DA4"/>
    <w:rsid w:val="007806D9"/>
    <w:rsid w:val="00780D4D"/>
    <w:rsid w:val="007817F4"/>
    <w:rsid w:val="00783741"/>
    <w:rsid w:val="007837AF"/>
    <w:rsid w:val="00784227"/>
    <w:rsid w:val="0078448F"/>
    <w:rsid w:val="00784745"/>
    <w:rsid w:val="00784A16"/>
    <w:rsid w:val="007852A4"/>
    <w:rsid w:val="007854CA"/>
    <w:rsid w:val="00785564"/>
    <w:rsid w:val="00786469"/>
    <w:rsid w:val="00786E21"/>
    <w:rsid w:val="007875A4"/>
    <w:rsid w:val="0078774D"/>
    <w:rsid w:val="00787D1B"/>
    <w:rsid w:val="007901EF"/>
    <w:rsid w:val="00790995"/>
    <w:rsid w:val="007909F8"/>
    <w:rsid w:val="0079192A"/>
    <w:rsid w:val="00791CCD"/>
    <w:rsid w:val="00792342"/>
    <w:rsid w:val="00794F80"/>
    <w:rsid w:val="007954AE"/>
    <w:rsid w:val="00795EFA"/>
    <w:rsid w:val="00796A42"/>
    <w:rsid w:val="007977A8"/>
    <w:rsid w:val="007A00E0"/>
    <w:rsid w:val="007A0881"/>
    <w:rsid w:val="007A0C46"/>
    <w:rsid w:val="007A25FC"/>
    <w:rsid w:val="007A2EFF"/>
    <w:rsid w:val="007A31D4"/>
    <w:rsid w:val="007A3274"/>
    <w:rsid w:val="007A40D7"/>
    <w:rsid w:val="007A4356"/>
    <w:rsid w:val="007A52E0"/>
    <w:rsid w:val="007A580F"/>
    <w:rsid w:val="007A5C1F"/>
    <w:rsid w:val="007A77A8"/>
    <w:rsid w:val="007A7B87"/>
    <w:rsid w:val="007B08B9"/>
    <w:rsid w:val="007B0AAC"/>
    <w:rsid w:val="007B278B"/>
    <w:rsid w:val="007B2F81"/>
    <w:rsid w:val="007B3CC2"/>
    <w:rsid w:val="007B43DF"/>
    <w:rsid w:val="007B4529"/>
    <w:rsid w:val="007B512A"/>
    <w:rsid w:val="007B53D6"/>
    <w:rsid w:val="007B54B3"/>
    <w:rsid w:val="007B5544"/>
    <w:rsid w:val="007B5EA5"/>
    <w:rsid w:val="007B5EAD"/>
    <w:rsid w:val="007B6D51"/>
    <w:rsid w:val="007B72D4"/>
    <w:rsid w:val="007C0A6C"/>
    <w:rsid w:val="007C1101"/>
    <w:rsid w:val="007C2097"/>
    <w:rsid w:val="007C2437"/>
    <w:rsid w:val="007C2727"/>
    <w:rsid w:val="007C3148"/>
    <w:rsid w:val="007C36AC"/>
    <w:rsid w:val="007C50EE"/>
    <w:rsid w:val="007C6E06"/>
    <w:rsid w:val="007C6E36"/>
    <w:rsid w:val="007C7BFA"/>
    <w:rsid w:val="007D040F"/>
    <w:rsid w:val="007D0678"/>
    <w:rsid w:val="007D1598"/>
    <w:rsid w:val="007D15EE"/>
    <w:rsid w:val="007D188E"/>
    <w:rsid w:val="007D1D1D"/>
    <w:rsid w:val="007D4274"/>
    <w:rsid w:val="007D4DC7"/>
    <w:rsid w:val="007D4FF8"/>
    <w:rsid w:val="007D509B"/>
    <w:rsid w:val="007D5A0E"/>
    <w:rsid w:val="007D5ED6"/>
    <w:rsid w:val="007D6937"/>
    <w:rsid w:val="007D6A07"/>
    <w:rsid w:val="007D6F33"/>
    <w:rsid w:val="007D74E1"/>
    <w:rsid w:val="007E03A3"/>
    <w:rsid w:val="007E04B9"/>
    <w:rsid w:val="007E0ACD"/>
    <w:rsid w:val="007E26C9"/>
    <w:rsid w:val="007E343E"/>
    <w:rsid w:val="007E37EA"/>
    <w:rsid w:val="007E485B"/>
    <w:rsid w:val="007E50F1"/>
    <w:rsid w:val="007E515D"/>
    <w:rsid w:val="007E5A7F"/>
    <w:rsid w:val="007E5D93"/>
    <w:rsid w:val="007E5E22"/>
    <w:rsid w:val="007E72F0"/>
    <w:rsid w:val="007F0333"/>
    <w:rsid w:val="007F0D51"/>
    <w:rsid w:val="007F0E68"/>
    <w:rsid w:val="007F220C"/>
    <w:rsid w:val="007F2FC3"/>
    <w:rsid w:val="007F487A"/>
    <w:rsid w:val="007F653B"/>
    <w:rsid w:val="007F6FA1"/>
    <w:rsid w:val="007F7259"/>
    <w:rsid w:val="007F7270"/>
    <w:rsid w:val="008007A0"/>
    <w:rsid w:val="008020FA"/>
    <w:rsid w:val="00802355"/>
    <w:rsid w:val="00802488"/>
    <w:rsid w:val="0080286C"/>
    <w:rsid w:val="008029E9"/>
    <w:rsid w:val="00802B50"/>
    <w:rsid w:val="0080353B"/>
    <w:rsid w:val="0080376D"/>
    <w:rsid w:val="00803CB0"/>
    <w:rsid w:val="008041DB"/>
    <w:rsid w:val="008044E8"/>
    <w:rsid w:val="00804BCE"/>
    <w:rsid w:val="00804C5B"/>
    <w:rsid w:val="00804E79"/>
    <w:rsid w:val="00805093"/>
    <w:rsid w:val="0080525E"/>
    <w:rsid w:val="00805EE3"/>
    <w:rsid w:val="00806A6B"/>
    <w:rsid w:val="00806F03"/>
    <w:rsid w:val="00807606"/>
    <w:rsid w:val="00807F38"/>
    <w:rsid w:val="0081028E"/>
    <w:rsid w:val="00810E02"/>
    <w:rsid w:val="00811B1D"/>
    <w:rsid w:val="00811D98"/>
    <w:rsid w:val="008122B8"/>
    <w:rsid w:val="00812FBF"/>
    <w:rsid w:val="00814E4F"/>
    <w:rsid w:val="00815CE0"/>
    <w:rsid w:val="00815E0F"/>
    <w:rsid w:val="008167FB"/>
    <w:rsid w:val="008171C9"/>
    <w:rsid w:val="0081742A"/>
    <w:rsid w:val="0081753D"/>
    <w:rsid w:val="008207C3"/>
    <w:rsid w:val="008209B8"/>
    <w:rsid w:val="00820AA8"/>
    <w:rsid w:val="00821196"/>
    <w:rsid w:val="008219E4"/>
    <w:rsid w:val="00821D6A"/>
    <w:rsid w:val="00822A74"/>
    <w:rsid w:val="00822AFA"/>
    <w:rsid w:val="00822E9B"/>
    <w:rsid w:val="00824CBA"/>
    <w:rsid w:val="00824EEA"/>
    <w:rsid w:val="00825340"/>
    <w:rsid w:val="008261B9"/>
    <w:rsid w:val="00826624"/>
    <w:rsid w:val="00826BE1"/>
    <w:rsid w:val="0082778C"/>
    <w:rsid w:val="008279FA"/>
    <w:rsid w:val="00830779"/>
    <w:rsid w:val="008312F0"/>
    <w:rsid w:val="0083179F"/>
    <w:rsid w:val="00831CFB"/>
    <w:rsid w:val="008321B0"/>
    <w:rsid w:val="00832219"/>
    <w:rsid w:val="008323E4"/>
    <w:rsid w:val="008326A2"/>
    <w:rsid w:val="00832C16"/>
    <w:rsid w:val="00833785"/>
    <w:rsid w:val="00835B2E"/>
    <w:rsid w:val="00835D56"/>
    <w:rsid w:val="008360E5"/>
    <w:rsid w:val="00836628"/>
    <w:rsid w:val="00836863"/>
    <w:rsid w:val="008368AF"/>
    <w:rsid w:val="00836E24"/>
    <w:rsid w:val="00837102"/>
    <w:rsid w:val="00840239"/>
    <w:rsid w:val="00840415"/>
    <w:rsid w:val="00840639"/>
    <w:rsid w:val="00840A5A"/>
    <w:rsid w:val="00841B10"/>
    <w:rsid w:val="00841F95"/>
    <w:rsid w:val="008421E9"/>
    <w:rsid w:val="00842B76"/>
    <w:rsid w:val="00842C9A"/>
    <w:rsid w:val="00842DA1"/>
    <w:rsid w:val="008437F3"/>
    <w:rsid w:val="0084397F"/>
    <w:rsid w:val="00844E90"/>
    <w:rsid w:val="00844F79"/>
    <w:rsid w:val="008466C4"/>
    <w:rsid w:val="00846AB7"/>
    <w:rsid w:val="00846B49"/>
    <w:rsid w:val="0085107E"/>
    <w:rsid w:val="008522B0"/>
    <w:rsid w:val="00852E3F"/>
    <w:rsid w:val="008537E0"/>
    <w:rsid w:val="008540A1"/>
    <w:rsid w:val="0085474D"/>
    <w:rsid w:val="00854A02"/>
    <w:rsid w:val="00854F78"/>
    <w:rsid w:val="00854FEF"/>
    <w:rsid w:val="008562E9"/>
    <w:rsid w:val="0085674E"/>
    <w:rsid w:val="00856DFA"/>
    <w:rsid w:val="008577FF"/>
    <w:rsid w:val="00857C1E"/>
    <w:rsid w:val="008600C1"/>
    <w:rsid w:val="008602DB"/>
    <w:rsid w:val="008609DF"/>
    <w:rsid w:val="008617E4"/>
    <w:rsid w:val="008621A4"/>
    <w:rsid w:val="008626E7"/>
    <w:rsid w:val="00864201"/>
    <w:rsid w:val="0086452D"/>
    <w:rsid w:val="00864B05"/>
    <w:rsid w:val="00864DA3"/>
    <w:rsid w:val="00865806"/>
    <w:rsid w:val="008666BA"/>
    <w:rsid w:val="00866C63"/>
    <w:rsid w:val="00866D8B"/>
    <w:rsid w:val="00866DDD"/>
    <w:rsid w:val="00867054"/>
    <w:rsid w:val="00867355"/>
    <w:rsid w:val="008675C1"/>
    <w:rsid w:val="0086797E"/>
    <w:rsid w:val="00867D54"/>
    <w:rsid w:val="00870023"/>
    <w:rsid w:val="0087015A"/>
    <w:rsid w:val="008709B7"/>
    <w:rsid w:val="00870D07"/>
    <w:rsid w:val="00870EE7"/>
    <w:rsid w:val="008722C9"/>
    <w:rsid w:val="0087293D"/>
    <w:rsid w:val="00875CAA"/>
    <w:rsid w:val="00876C97"/>
    <w:rsid w:val="008775AB"/>
    <w:rsid w:val="00877D8F"/>
    <w:rsid w:val="00880A61"/>
    <w:rsid w:val="00880AE3"/>
    <w:rsid w:val="00880DA3"/>
    <w:rsid w:val="0088232B"/>
    <w:rsid w:val="008843CE"/>
    <w:rsid w:val="008848EB"/>
    <w:rsid w:val="008859EC"/>
    <w:rsid w:val="008862A0"/>
    <w:rsid w:val="00886A03"/>
    <w:rsid w:val="00887EEA"/>
    <w:rsid w:val="00891FF7"/>
    <w:rsid w:val="0089200A"/>
    <w:rsid w:val="00892409"/>
    <w:rsid w:val="008926AD"/>
    <w:rsid w:val="0089303E"/>
    <w:rsid w:val="008934E8"/>
    <w:rsid w:val="00894678"/>
    <w:rsid w:val="008947CC"/>
    <w:rsid w:val="008A138C"/>
    <w:rsid w:val="008A14EA"/>
    <w:rsid w:val="008A195D"/>
    <w:rsid w:val="008A1A06"/>
    <w:rsid w:val="008A1E1D"/>
    <w:rsid w:val="008A1E38"/>
    <w:rsid w:val="008A270B"/>
    <w:rsid w:val="008A45A6"/>
    <w:rsid w:val="008A4F2D"/>
    <w:rsid w:val="008A4FCC"/>
    <w:rsid w:val="008A5036"/>
    <w:rsid w:val="008A5365"/>
    <w:rsid w:val="008A5E5E"/>
    <w:rsid w:val="008A6A84"/>
    <w:rsid w:val="008A7F0D"/>
    <w:rsid w:val="008B0693"/>
    <w:rsid w:val="008B2D2D"/>
    <w:rsid w:val="008B2FCB"/>
    <w:rsid w:val="008B3CA3"/>
    <w:rsid w:val="008B3E1C"/>
    <w:rsid w:val="008B509B"/>
    <w:rsid w:val="008B5265"/>
    <w:rsid w:val="008B6633"/>
    <w:rsid w:val="008B68B8"/>
    <w:rsid w:val="008B6B10"/>
    <w:rsid w:val="008C0110"/>
    <w:rsid w:val="008C0365"/>
    <w:rsid w:val="008C0A34"/>
    <w:rsid w:val="008C0CFA"/>
    <w:rsid w:val="008C0E2D"/>
    <w:rsid w:val="008C2C9A"/>
    <w:rsid w:val="008C39EC"/>
    <w:rsid w:val="008C4838"/>
    <w:rsid w:val="008C507A"/>
    <w:rsid w:val="008C52DD"/>
    <w:rsid w:val="008C540D"/>
    <w:rsid w:val="008C547B"/>
    <w:rsid w:val="008C5ED4"/>
    <w:rsid w:val="008C69C0"/>
    <w:rsid w:val="008C6BF2"/>
    <w:rsid w:val="008C7795"/>
    <w:rsid w:val="008D01D8"/>
    <w:rsid w:val="008D0235"/>
    <w:rsid w:val="008D02FE"/>
    <w:rsid w:val="008D199D"/>
    <w:rsid w:val="008D19A8"/>
    <w:rsid w:val="008D1BF5"/>
    <w:rsid w:val="008D2388"/>
    <w:rsid w:val="008D4072"/>
    <w:rsid w:val="008D450F"/>
    <w:rsid w:val="008D4C9C"/>
    <w:rsid w:val="008D6890"/>
    <w:rsid w:val="008D788D"/>
    <w:rsid w:val="008D7E95"/>
    <w:rsid w:val="008E16CF"/>
    <w:rsid w:val="008E2C45"/>
    <w:rsid w:val="008E3033"/>
    <w:rsid w:val="008E3207"/>
    <w:rsid w:val="008E3518"/>
    <w:rsid w:val="008E38A6"/>
    <w:rsid w:val="008E4767"/>
    <w:rsid w:val="008E4A9C"/>
    <w:rsid w:val="008E6166"/>
    <w:rsid w:val="008E6418"/>
    <w:rsid w:val="008E6569"/>
    <w:rsid w:val="008E6CF3"/>
    <w:rsid w:val="008E7CCC"/>
    <w:rsid w:val="008F0979"/>
    <w:rsid w:val="008F0AA8"/>
    <w:rsid w:val="008F23CA"/>
    <w:rsid w:val="008F2CE0"/>
    <w:rsid w:val="008F2EEB"/>
    <w:rsid w:val="008F33FA"/>
    <w:rsid w:val="008F3EA8"/>
    <w:rsid w:val="008F3EAB"/>
    <w:rsid w:val="008F3FD6"/>
    <w:rsid w:val="008F4F38"/>
    <w:rsid w:val="008F5500"/>
    <w:rsid w:val="008F6359"/>
    <w:rsid w:val="008F686C"/>
    <w:rsid w:val="008F76B7"/>
    <w:rsid w:val="0090068A"/>
    <w:rsid w:val="00900B20"/>
    <w:rsid w:val="00902641"/>
    <w:rsid w:val="009030E9"/>
    <w:rsid w:val="009031DE"/>
    <w:rsid w:val="009036D7"/>
    <w:rsid w:val="00904607"/>
    <w:rsid w:val="00904787"/>
    <w:rsid w:val="009049F2"/>
    <w:rsid w:val="00904FCD"/>
    <w:rsid w:val="0090533A"/>
    <w:rsid w:val="00905C23"/>
    <w:rsid w:val="00905F9C"/>
    <w:rsid w:val="009062FA"/>
    <w:rsid w:val="00906E11"/>
    <w:rsid w:val="00907B46"/>
    <w:rsid w:val="00907F64"/>
    <w:rsid w:val="00910253"/>
    <w:rsid w:val="00910588"/>
    <w:rsid w:val="00910C09"/>
    <w:rsid w:val="0091153C"/>
    <w:rsid w:val="00911744"/>
    <w:rsid w:val="00912231"/>
    <w:rsid w:val="00913D27"/>
    <w:rsid w:val="009148DE"/>
    <w:rsid w:val="00915064"/>
    <w:rsid w:val="009161D7"/>
    <w:rsid w:val="00916404"/>
    <w:rsid w:val="00916474"/>
    <w:rsid w:val="009167BC"/>
    <w:rsid w:val="009173C8"/>
    <w:rsid w:val="0091740C"/>
    <w:rsid w:val="009178D0"/>
    <w:rsid w:val="00920143"/>
    <w:rsid w:val="00920201"/>
    <w:rsid w:val="00921E52"/>
    <w:rsid w:val="00922F06"/>
    <w:rsid w:val="00922FCE"/>
    <w:rsid w:val="009237EB"/>
    <w:rsid w:val="00924270"/>
    <w:rsid w:val="00924A41"/>
    <w:rsid w:val="00924BEF"/>
    <w:rsid w:val="00924DFF"/>
    <w:rsid w:val="009257AA"/>
    <w:rsid w:val="0092588E"/>
    <w:rsid w:val="00926E09"/>
    <w:rsid w:val="00927E69"/>
    <w:rsid w:val="00930156"/>
    <w:rsid w:val="00930464"/>
    <w:rsid w:val="009306AF"/>
    <w:rsid w:val="009316A2"/>
    <w:rsid w:val="00931E82"/>
    <w:rsid w:val="00932E09"/>
    <w:rsid w:val="00933B9E"/>
    <w:rsid w:val="00933DBE"/>
    <w:rsid w:val="00933E35"/>
    <w:rsid w:val="009348D3"/>
    <w:rsid w:val="00934A37"/>
    <w:rsid w:val="00935D9F"/>
    <w:rsid w:val="00935EC3"/>
    <w:rsid w:val="0093653A"/>
    <w:rsid w:val="0093656F"/>
    <w:rsid w:val="0093677C"/>
    <w:rsid w:val="00936B23"/>
    <w:rsid w:val="00937628"/>
    <w:rsid w:val="00937B45"/>
    <w:rsid w:val="00937C1B"/>
    <w:rsid w:val="009419A1"/>
    <w:rsid w:val="00942AB5"/>
    <w:rsid w:val="0094307E"/>
    <w:rsid w:val="009430B2"/>
    <w:rsid w:val="009430D3"/>
    <w:rsid w:val="009434E2"/>
    <w:rsid w:val="00943860"/>
    <w:rsid w:val="00944239"/>
    <w:rsid w:val="00944B4D"/>
    <w:rsid w:val="00944DB0"/>
    <w:rsid w:val="009451DC"/>
    <w:rsid w:val="00946817"/>
    <w:rsid w:val="00946877"/>
    <w:rsid w:val="0094698B"/>
    <w:rsid w:val="00946F10"/>
    <w:rsid w:val="0094719C"/>
    <w:rsid w:val="00950867"/>
    <w:rsid w:val="00950A1A"/>
    <w:rsid w:val="00951638"/>
    <w:rsid w:val="009521BE"/>
    <w:rsid w:val="00952813"/>
    <w:rsid w:val="00952ACC"/>
    <w:rsid w:val="0095313C"/>
    <w:rsid w:val="00953BC8"/>
    <w:rsid w:val="009541E7"/>
    <w:rsid w:val="00955C98"/>
    <w:rsid w:val="00956A13"/>
    <w:rsid w:val="009571B5"/>
    <w:rsid w:val="00957203"/>
    <w:rsid w:val="00957E9D"/>
    <w:rsid w:val="00961373"/>
    <w:rsid w:val="00961E20"/>
    <w:rsid w:val="0096260B"/>
    <w:rsid w:val="009635DF"/>
    <w:rsid w:val="009644F8"/>
    <w:rsid w:val="0096546B"/>
    <w:rsid w:val="009667CC"/>
    <w:rsid w:val="00966933"/>
    <w:rsid w:val="00966DC6"/>
    <w:rsid w:val="00967F26"/>
    <w:rsid w:val="0097038A"/>
    <w:rsid w:val="0097040E"/>
    <w:rsid w:val="00970A20"/>
    <w:rsid w:val="00970A23"/>
    <w:rsid w:val="009710FE"/>
    <w:rsid w:val="0097174E"/>
    <w:rsid w:val="0097175A"/>
    <w:rsid w:val="00971E32"/>
    <w:rsid w:val="00971E36"/>
    <w:rsid w:val="009728D5"/>
    <w:rsid w:val="00972E21"/>
    <w:rsid w:val="009732AC"/>
    <w:rsid w:val="009739A4"/>
    <w:rsid w:val="009745A5"/>
    <w:rsid w:val="0097501A"/>
    <w:rsid w:val="0097576B"/>
    <w:rsid w:val="0097680B"/>
    <w:rsid w:val="009768BC"/>
    <w:rsid w:val="00976FE5"/>
    <w:rsid w:val="00977181"/>
    <w:rsid w:val="009777D9"/>
    <w:rsid w:val="00980560"/>
    <w:rsid w:val="00980CF5"/>
    <w:rsid w:val="00981326"/>
    <w:rsid w:val="00982B62"/>
    <w:rsid w:val="00983102"/>
    <w:rsid w:val="0098423D"/>
    <w:rsid w:val="00984D81"/>
    <w:rsid w:val="00984EC4"/>
    <w:rsid w:val="0098513C"/>
    <w:rsid w:val="009853DC"/>
    <w:rsid w:val="0098540C"/>
    <w:rsid w:val="009858F0"/>
    <w:rsid w:val="00985950"/>
    <w:rsid w:val="00985D29"/>
    <w:rsid w:val="0098763D"/>
    <w:rsid w:val="009905CE"/>
    <w:rsid w:val="00990650"/>
    <w:rsid w:val="009906ED"/>
    <w:rsid w:val="00990FFF"/>
    <w:rsid w:val="00991B1F"/>
    <w:rsid w:val="00991B88"/>
    <w:rsid w:val="00991C95"/>
    <w:rsid w:val="00993A19"/>
    <w:rsid w:val="009944AF"/>
    <w:rsid w:val="00994DCC"/>
    <w:rsid w:val="00996660"/>
    <w:rsid w:val="00996E98"/>
    <w:rsid w:val="00997645"/>
    <w:rsid w:val="009A0339"/>
    <w:rsid w:val="009A036A"/>
    <w:rsid w:val="009A051D"/>
    <w:rsid w:val="009A101A"/>
    <w:rsid w:val="009A106C"/>
    <w:rsid w:val="009A10F5"/>
    <w:rsid w:val="009A1CC7"/>
    <w:rsid w:val="009A2060"/>
    <w:rsid w:val="009A27D3"/>
    <w:rsid w:val="009A2B5E"/>
    <w:rsid w:val="009A3577"/>
    <w:rsid w:val="009A35A6"/>
    <w:rsid w:val="009A378D"/>
    <w:rsid w:val="009A4CDC"/>
    <w:rsid w:val="009A5095"/>
    <w:rsid w:val="009A50B9"/>
    <w:rsid w:val="009A5753"/>
    <w:rsid w:val="009A579D"/>
    <w:rsid w:val="009A5C22"/>
    <w:rsid w:val="009A5EB2"/>
    <w:rsid w:val="009A6301"/>
    <w:rsid w:val="009A68E3"/>
    <w:rsid w:val="009A695D"/>
    <w:rsid w:val="009A6D4E"/>
    <w:rsid w:val="009A7F48"/>
    <w:rsid w:val="009B090A"/>
    <w:rsid w:val="009B111F"/>
    <w:rsid w:val="009B2220"/>
    <w:rsid w:val="009B276F"/>
    <w:rsid w:val="009B3241"/>
    <w:rsid w:val="009B35E8"/>
    <w:rsid w:val="009B37C0"/>
    <w:rsid w:val="009B3945"/>
    <w:rsid w:val="009B52FE"/>
    <w:rsid w:val="009B53EB"/>
    <w:rsid w:val="009B549E"/>
    <w:rsid w:val="009B5C60"/>
    <w:rsid w:val="009B61E4"/>
    <w:rsid w:val="009B62F7"/>
    <w:rsid w:val="009B652D"/>
    <w:rsid w:val="009B674D"/>
    <w:rsid w:val="009B6A4E"/>
    <w:rsid w:val="009B6E79"/>
    <w:rsid w:val="009B7323"/>
    <w:rsid w:val="009B74EB"/>
    <w:rsid w:val="009B7C30"/>
    <w:rsid w:val="009C1F4C"/>
    <w:rsid w:val="009C24ED"/>
    <w:rsid w:val="009C31B2"/>
    <w:rsid w:val="009C3BE8"/>
    <w:rsid w:val="009C3E1E"/>
    <w:rsid w:val="009C4F59"/>
    <w:rsid w:val="009C5973"/>
    <w:rsid w:val="009C74F9"/>
    <w:rsid w:val="009C795F"/>
    <w:rsid w:val="009D0FE0"/>
    <w:rsid w:val="009D26D3"/>
    <w:rsid w:val="009D2C50"/>
    <w:rsid w:val="009D4148"/>
    <w:rsid w:val="009D450B"/>
    <w:rsid w:val="009D4F56"/>
    <w:rsid w:val="009D5066"/>
    <w:rsid w:val="009D591C"/>
    <w:rsid w:val="009E3297"/>
    <w:rsid w:val="009E3653"/>
    <w:rsid w:val="009E3C94"/>
    <w:rsid w:val="009E3F08"/>
    <w:rsid w:val="009E612B"/>
    <w:rsid w:val="009E663E"/>
    <w:rsid w:val="009E68B5"/>
    <w:rsid w:val="009E696A"/>
    <w:rsid w:val="009E6BD3"/>
    <w:rsid w:val="009E7174"/>
    <w:rsid w:val="009E73EF"/>
    <w:rsid w:val="009E74FE"/>
    <w:rsid w:val="009E76F5"/>
    <w:rsid w:val="009F10D3"/>
    <w:rsid w:val="009F1D0D"/>
    <w:rsid w:val="009F1F97"/>
    <w:rsid w:val="009F2406"/>
    <w:rsid w:val="009F264D"/>
    <w:rsid w:val="009F2F61"/>
    <w:rsid w:val="009F4E9D"/>
    <w:rsid w:val="009F54E2"/>
    <w:rsid w:val="009F6E58"/>
    <w:rsid w:val="009F734F"/>
    <w:rsid w:val="009F750D"/>
    <w:rsid w:val="009F75DD"/>
    <w:rsid w:val="00A0046E"/>
    <w:rsid w:val="00A0076C"/>
    <w:rsid w:val="00A009EE"/>
    <w:rsid w:val="00A00BAE"/>
    <w:rsid w:val="00A00E41"/>
    <w:rsid w:val="00A00F1F"/>
    <w:rsid w:val="00A01236"/>
    <w:rsid w:val="00A01D02"/>
    <w:rsid w:val="00A01F3E"/>
    <w:rsid w:val="00A02128"/>
    <w:rsid w:val="00A02208"/>
    <w:rsid w:val="00A023A5"/>
    <w:rsid w:val="00A03E36"/>
    <w:rsid w:val="00A04AD4"/>
    <w:rsid w:val="00A04B3C"/>
    <w:rsid w:val="00A04DBE"/>
    <w:rsid w:val="00A0508A"/>
    <w:rsid w:val="00A05912"/>
    <w:rsid w:val="00A05CA5"/>
    <w:rsid w:val="00A072D3"/>
    <w:rsid w:val="00A07E70"/>
    <w:rsid w:val="00A105AC"/>
    <w:rsid w:val="00A10B63"/>
    <w:rsid w:val="00A11D50"/>
    <w:rsid w:val="00A125E5"/>
    <w:rsid w:val="00A13E18"/>
    <w:rsid w:val="00A13E9A"/>
    <w:rsid w:val="00A1494B"/>
    <w:rsid w:val="00A14F9D"/>
    <w:rsid w:val="00A162CC"/>
    <w:rsid w:val="00A16AE3"/>
    <w:rsid w:val="00A16F24"/>
    <w:rsid w:val="00A17642"/>
    <w:rsid w:val="00A177E4"/>
    <w:rsid w:val="00A17E2F"/>
    <w:rsid w:val="00A203D0"/>
    <w:rsid w:val="00A20787"/>
    <w:rsid w:val="00A20DA2"/>
    <w:rsid w:val="00A21F97"/>
    <w:rsid w:val="00A22AF9"/>
    <w:rsid w:val="00A22B7E"/>
    <w:rsid w:val="00A23181"/>
    <w:rsid w:val="00A234A5"/>
    <w:rsid w:val="00A23557"/>
    <w:rsid w:val="00A23A43"/>
    <w:rsid w:val="00A23CA3"/>
    <w:rsid w:val="00A23D7E"/>
    <w:rsid w:val="00A24217"/>
    <w:rsid w:val="00A246B6"/>
    <w:rsid w:val="00A25B8A"/>
    <w:rsid w:val="00A26143"/>
    <w:rsid w:val="00A2616D"/>
    <w:rsid w:val="00A26457"/>
    <w:rsid w:val="00A266B3"/>
    <w:rsid w:val="00A26B1F"/>
    <w:rsid w:val="00A26F16"/>
    <w:rsid w:val="00A2729D"/>
    <w:rsid w:val="00A30652"/>
    <w:rsid w:val="00A307F5"/>
    <w:rsid w:val="00A30B73"/>
    <w:rsid w:val="00A31B31"/>
    <w:rsid w:val="00A31EE0"/>
    <w:rsid w:val="00A32E2C"/>
    <w:rsid w:val="00A34B5F"/>
    <w:rsid w:val="00A35921"/>
    <w:rsid w:val="00A35FB8"/>
    <w:rsid w:val="00A374D8"/>
    <w:rsid w:val="00A37EF8"/>
    <w:rsid w:val="00A401FE"/>
    <w:rsid w:val="00A4230A"/>
    <w:rsid w:val="00A425B0"/>
    <w:rsid w:val="00A42C5A"/>
    <w:rsid w:val="00A439AA"/>
    <w:rsid w:val="00A43F86"/>
    <w:rsid w:val="00A44085"/>
    <w:rsid w:val="00A453D9"/>
    <w:rsid w:val="00A45C8A"/>
    <w:rsid w:val="00A45EBE"/>
    <w:rsid w:val="00A46456"/>
    <w:rsid w:val="00A465A0"/>
    <w:rsid w:val="00A46C5D"/>
    <w:rsid w:val="00A46D10"/>
    <w:rsid w:val="00A47E70"/>
    <w:rsid w:val="00A47E8D"/>
    <w:rsid w:val="00A5029B"/>
    <w:rsid w:val="00A5096D"/>
    <w:rsid w:val="00A509FD"/>
    <w:rsid w:val="00A50CF0"/>
    <w:rsid w:val="00A51471"/>
    <w:rsid w:val="00A5183B"/>
    <w:rsid w:val="00A5320C"/>
    <w:rsid w:val="00A533C5"/>
    <w:rsid w:val="00A536E6"/>
    <w:rsid w:val="00A5383F"/>
    <w:rsid w:val="00A539BB"/>
    <w:rsid w:val="00A54883"/>
    <w:rsid w:val="00A549C0"/>
    <w:rsid w:val="00A54FC8"/>
    <w:rsid w:val="00A55287"/>
    <w:rsid w:val="00A55DEF"/>
    <w:rsid w:val="00A55E37"/>
    <w:rsid w:val="00A56279"/>
    <w:rsid w:val="00A574EA"/>
    <w:rsid w:val="00A5781A"/>
    <w:rsid w:val="00A61B19"/>
    <w:rsid w:val="00A61FDF"/>
    <w:rsid w:val="00A62624"/>
    <w:rsid w:val="00A62E9A"/>
    <w:rsid w:val="00A6374A"/>
    <w:rsid w:val="00A639EE"/>
    <w:rsid w:val="00A64193"/>
    <w:rsid w:val="00A64677"/>
    <w:rsid w:val="00A653C7"/>
    <w:rsid w:val="00A65E38"/>
    <w:rsid w:val="00A66CBA"/>
    <w:rsid w:val="00A66F57"/>
    <w:rsid w:val="00A671A9"/>
    <w:rsid w:val="00A6738E"/>
    <w:rsid w:val="00A67A41"/>
    <w:rsid w:val="00A713D7"/>
    <w:rsid w:val="00A717CA"/>
    <w:rsid w:val="00A71A78"/>
    <w:rsid w:val="00A72B9C"/>
    <w:rsid w:val="00A72DBA"/>
    <w:rsid w:val="00A72FFF"/>
    <w:rsid w:val="00A734F7"/>
    <w:rsid w:val="00A737AE"/>
    <w:rsid w:val="00A76243"/>
    <w:rsid w:val="00A7661C"/>
    <w:rsid w:val="00A7671C"/>
    <w:rsid w:val="00A77097"/>
    <w:rsid w:val="00A77694"/>
    <w:rsid w:val="00A8089A"/>
    <w:rsid w:val="00A8108D"/>
    <w:rsid w:val="00A81C3C"/>
    <w:rsid w:val="00A81CE9"/>
    <w:rsid w:val="00A81D12"/>
    <w:rsid w:val="00A81F7F"/>
    <w:rsid w:val="00A82013"/>
    <w:rsid w:val="00A827D0"/>
    <w:rsid w:val="00A83080"/>
    <w:rsid w:val="00A836B2"/>
    <w:rsid w:val="00A83928"/>
    <w:rsid w:val="00A83B77"/>
    <w:rsid w:val="00A84137"/>
    <w:rsid w:val="00A8488B"/>
    <w:rsid w:val="00A84DB6"/>
    <w:rsid w:val="00A8503D"/>
    <w:rsid w:val="00A85306"/>
    <w:rsid w:val="00A855F7"/>
    <w:rsid w:val="00A86457"/>
    <w:rsid w:val="00A86703"/>
    <w:rsid w:val="00A9012A"/>
    <w:rsid w:val="00A905FE"/>
    <w:rsid w:val="00A9074E"/>
    <w:rsid w:val="00A912B5"/>
    <w:rsid w:val="00A91A77"/>
    <w:rsid w:val="00A91B76"/>
    <w:rsid w:val="00A9347C"/>
    <w:rsid w:val="00A934B4"/>
    <w:rsid w:val="00A944F3"/>
    <w:rsid w:val="00A9508B"/>
    <w:rsid w:val="00A96244"/>
    <w:rsid w:val="00A962B2"/>
    <w:rsid w:val="00A9714E"/>
    <w:rsid w:val="00AA12CF"/>
    <w:rsid w:val="00AA1C85"/>
    <w:rsid w:val="00AA2185"/>
    <w:rsid w:val="00AA2984"/>
    <w:rsid w:val="00AA2BD4"/>
    <w:rsid w:val="00AA2CBC"/>
    <w:rsid w:val="00AA462B"/>
    <w:rsid w:val="00AA4732"/>
    <w:rsid w:val="00AA5B5C"/>
    <w:rsid w:val="00AA6218"/>
    <w:rsid w:val="00AA68F5"/>
    <w:rsid w:val="00AA6C17"/>
    <w:rsid w:val="00AA7516"/>
    <w:rsid w:val="00AB0368"/>
    <w:rsid w:val="00AB064D"/>
    <w:rsid w:val="00AB0C4F"/>
    <w:rsid w:val="00AB1963"/>
    <w:rsid w:val="00AB1D79"/>
    <w:rsid w:val="00AB47BE"/>
    <w:rsid w:val="00AB5151"/>
    <w:rsid w:val="00AB5250"/>
    <w:rsid w:val="00AB54BF"/>
    <w:rsid w:val="00AB6030"/>
    <w:rsid w:val="00AB648B"/>
    <w:rsid w:val="00AB65CD"/>
    <w:rsid w:val="00AB673B"/>
    <w:rsid w:val="00AB6A43"/>
    <w:rsid w:val="00AB6A98"/>
    <w:rsid w:val="00AB7D98"/>
    <w:rsid w:val="00AC18EC"/>
    <w:rsid w:val="00AC1C2A"/>
    <w:rsid w:val="00AC254C"/>
    <w:rsid w:val="00AC380C"/>
    <w:rsid w:val="00AC4949"/>
    <w:rsid w:val="00AC4BDF"/>
    <w:rsid w:val="00AC5820"/>
    <w:rsid w:val="00AC6125"/>
    <w:rsid w:val="00AC69AC"/>
    <w:rsid w:val="00AC6B53"/>
    <w:rsid w:val="00AD02A2"/>
    <w:rsid w:val="00AD04F4"/>
    <w:rsid w:val="00AD0FDA"/>
    <w:rsid w:val="00AD12F4"/>
    <w:rsid w:val="00AD132D"/>
    <w:rsid w:val="00AD182F"/>
    <w:rsid w:val="00AD1CD8"/>
    <w:rsid w:val="00AD1E18"/>
    <w:rsid w:val="00AD1EC1"/>
    <w:rsid w:val="00AD1F59"/>
    <w:rsid w:val="00AD2C13"/>
    <w:rsid w:val="00AD578B"/>
    <w:rsid w:val="00AD599A"/>
    <w:rsid w:val="00AD59B9"/>
    <w:rsid w:val="00AD5A77"/>
    <w:rsid w:val="00AD5CA5"/>
    <w:rsid w:val="00AD6EDC"/>
    <w:rsid w:val="00AD7A0A"/>
    <w:rsid w:val="00AE0809"/>
    <w:rsid w:val="00AE228E"/>
    <w:rsid w:val="00AE24B7"/>
    <w:rsid w:val="00AE27BA"/>
    <w:rsid w:val="00AE35A6"/>
    <w:rsid w:val="00AE3D63"/>
    <w:rsid w:val="00AE4559"/>
    <w:rsid w:val="00AE487F"/>
    <w:rsid w:val="00AE76C0"/>
    <w:rsid w:val="00AE7910"/>
    <w:rsid w:val="00AF0592"/>
    <w:rsid w:val="00AF0768"/>
    <w:rsid w:val="00AF0BFA"/>
    <w:rsid w:val="00AF185C"/>
    <w:rsid w:val="00AF1D4A"/>
    <w:rsid w:val="00AF2D96"/>
    <w:rsid w:val="00AF2E72"/>
    <w:rsid w:val="00AF381E"/>
    <w:rsid w:val="00AF3E83"/>
    <w:rsid w:val="00AF4B0E"/>
    <w:rsid w:val="00AF6EF6"/>
    <w:rsid w:val="00AF7131"/>
    <w:rsid w:val="00B00B97"/>
    <w:rsid w:val="00B00D4A"/>
    <w:rsid w:val="00B01CC7"/>
    <w:rsid w:val="00B01E9F"/>
    <w:rsid w:val="00B0230C"/>
    <w:rsid w:val="00B026C3"/>
    <w:rsid w:val="00B02CE8"/>
    <w:rsid w:val="00B02EE9"/>
    <w:rsid w:val="00B03723"/>
    <w:rsid w:val="00B04810"/>
    <w:rsid w:val="00B04E21"/>
    <w:rsid w:val="00B0637A"/>
    <w:rsid w:val="00B11634"/>
    <w:rsid w:val="00B12108"/>
    <w:rsid w:val="00B12599"/>
    <w:rsid w:val="00B13082"/>
    <w:rsid w:val="00B1371D"/>
    <w:rsid w:val="00B13F53"/>
    <w:rsid w:val="00B14AA3"/>
    <w:rsid w:val="00B14D6C"/>
    <w:rsid w:val="00B14EB5"/>
    <w:rsid w:val="00B1526C"/>
    <w:rsid w:val="00B1530E"/>
    <w:rsid w:val="00B168DA"/>
    <w:rsid w:val="00B169E9"/>
    <w:rsid w:val="00B16DC1"/>
    <w:rsid w:val="00B20157"/>
    <w:rsid w:val="00B20B8B"/>
    <w:rsid w:val="00B21363"/>
    <w:rsid w:val="00B2163E"/>
    <w:rsid w:val="00B22224"/>
    <w:rsid w:val="00B224C3"/>
    <w:rsid w:val="00B228A9"/>
    <w:rsid w:val="00B22AA0"/>
    <w:rsid w:val="00B22D46"/>
    <w:rsid w:val="00B23406"/>
    <w:rsid w:val="00B23836"/>
    <w:rsid w:val="00B24C59"/>
    <w:rsid w:val="00B25466"/>
    <w:rsid w:val="00B258BB"/>
    <w:rsid w:val="00B25DF1"/>
    <w:rsid w:val="00B27D81"/>
    <w:rsid w:val="00B30059"/>
    <w:rsid w:val="00B3017E"/>
    <w:rsid w:val="00B30772"/>
    <w:rsid w:val="00B30A57"/>
    <w:rsid w:val="00B3124E"/>
    <w:rsid w:val="00B32241"/>
    <w:rsid w:val="00B3229B"/>
    <w:rsid w:val="00B337C4"/>
    <w:rsid w:val="00B34302"/>
    <w:rsid w:val="00B3433F"/>
    <w:rsid w:val="00B35210"/>
    <w:rsid w:val="00B353A4"/>
    <w:rsid w:val="00B3690D"/>
    <w:rsid w:val="00B37BEA"/>
    <w:rsid w:val="00B406EE"/>
    <w:rsid w:val="00B40FBB"/>
    <w:rsid w:val="00B41A10"/>
    <w:rsid w:val="00B41AB8"/>
    <w:rsid w:val="00B41B5F"/>
    <w:rsid w:val="00B41CBF"/>
    <w:rsid w:val="00B43AFA"/>
    <w:rsid w:val="00B44788"/>
    <w:rsid w:val="00B44C29"/>
    <w:rsid w:val="00B45CCC"/>
    <w:rsid w:val="00B46166"/>
    <w:rsid w:val="00B4623D"/>
    <w:rsid w:val="00B46E8B"/>
    <w:rsid w:val="00B4711C"/>
    <w:rsid w:val="00B4769B"/>
    <w:rsid w:val="00B479BA"/>
    <w:rsid w:val="00B47DC0"/>
    <w:rsid w:val="00B50988"/>
    <w:rsid w:val="00B50B4F"/>
    <w:rsid w:val="00B52A45"/>
    <w:rsid w:val="00B540E8"/>
    <w:rsid w:val="00B54E92"/>
    <w:rsid w:val="00B550BA"/>
    <w:rsid w:val="00B55863"/>
    <w:rsid w:val="00B5613F"/>
    <w:rsid w:val="00B56226"/>
    <w:rsid w:val="00B575FE"/>
    <w:rsid w:val="00B57765"/>
    <w:rsid w:val="00B57DFF"/>
    <w:rsid w:val="00B57FD2"/>
    <w:rsid w:val="00B602D5"/>
    <w:rsid w:val="00B608E0"/>
    <w:rsid w:val="00B62010"/>
    <w:rsid w:val="00B62539"/>
    <w:rsid w:val="00B62C46"/>
    <w:rsid w:val="00B63304"/>
    <w:rsid w:val="00B64693"/>
    <w:rsid w:val="00B660E7"/>
    <w:rsid w:val="00B662DC"/>
    <w:rsid w:val="00B66C76"/>
    <w:rsid w:val="00B67B97"/>
    <w:rsid w:val="00B71144"/>
    <w:rsid w:val="00B716D1"/>
    <w:rsid w:val="00B71DD9"/>
    <w:rsid w:val="00B72FF8"/>
    <w:rsid w:val="00B750B9"/>
    <w:rsid w:val="00B75889"/>
    <w:rsid w:val="00B75A98"/>
    <w:rsid w:val="00B75C5F"/>
    <w:rsid w:val="00B7698E"/>
    <w:rsid w:val="00B76D90"/>
    <w:rsid w:val="00B80436"/>
    <w:rsid w:val="00B81105"/>
    <w:rsid w:val="00B8198A"/>
    <w:rsid w:val="00B82081"/>
    <w:rsid w:val="00B83B54"/>
    <w:rsid w:val="00B83E61"/>
    <w:rsid w:val="00B84702"/>
    <w:rsid w:val="00B849E3"/>
    <w:rsid w:val="00B85497"/>
    <w:rsid w:val="00B869F2"/>
    <w:rsid w:val="00B90F7D"/>
    <w:rsid w:val="00B911C9"/>
    <w:rsid w:val="00B91846"/>
    <w:rsid w:val="00B92050"/>
    <w:rsid w:val="00B92CC3"/>
    <w:rsid w:val="00B9300E"/>
    <w:rsid w:val="00B932A5"/>
    <w:rsid w:val="00B93F23"/>
    <w:rsid w:val="00B94334"/>
    <w:rsid w:val="00B944B6"/>
    <w:rsid w:val="00B94DF2"/>
    <w:rsid w:val="00B95D50"/>
    <w:rsid w:val="00B95FB5"/>
    <w:rsid w:val="00B968C8"/>
    <w:rsid w:val="00B96F01"/>
    <w:rsid w:val="00B974D8"/>
    <w:rsid w:val="00BA0163"/>
    <w:rsid w:val="00BA0612"/>
    <w:rsid w:val="00BA06C8"/>
    <w:rsid w:val="00BA140B"/>
    <w:rsid w:val="00BA19CE"/>
    <w:rsid w:val="00BA3EC5"/>
    <w:rsid w:val="00BA40BA"/>
    <w:rsid w:val="00BA43DE"/>
    <w:rsid w:val="00BA4C97"/>
    <w:rsid w:val="00BA4D22"/>
    <w:rsid w:val="00BA51D9"/>
    <w:rsid w:val="00BA5B66"/>
    <w:rsid w:val="00BA60AA"/>
    <w:rsid w:val="00BA67DF"/>
    <w:rsid w:val="00BA74E0"/>
    <w:rsid w:val="00BB0036"/>
    <w:rsid w:val="00BB0221"/>
    <w:rsid w:val="00BB026E"/>
    <w:rsid w:val="00BB0C80"/>
    <w:rsid w:val="00BB12C1"/>
    <w:rsid w:val="00BB14C3"/>
    <w:rsid w:val="00BB1751"/>
    <w:rsid w:val="00BB22AA"/>
    <w:rsid w:val="00BB2713"/>
    <w:rsid w:val="00BB2DD8"/>
    <w:rsid w:val="00BB2E78"/>
    <w:rsid w:val="00BB3E73"/>
    <w:rsid w:val="00BB4808"/>
    <w:rsid w:val="00BB4856"/>
    <w:rsid w:val="00BB5BDE"/>
    <w:rsid w:val="00BB5DFC"/>
    <w:rsid w:val="00BB7577"/>
    <w:rsid w:val="00BC0118"/>
    <w:rsid w:val="00BC02AB"/>
    <w:rsid w:val="00BC123E"/>
    <w:rsid w:val="00BC1831"/>
    <w:rsid w:val="00BC317D"/>
    <w:rsid w:val="00BC39C5"/>
    <w:rsid w:val="00BC4A03"/>
    <w:rsid w:val="00BC53D5"/>
    <w:rsid w:val="00BC5995"/>
    <w:rsid w:val="00BC5A7F"/>
    <w:rsid w:val="00BC6173"/>
    <w:rsid w:val="00BC6C07"/>
    <w:rsid w:val="00BC759C"/>
    <w:rsid w:val="00BC7922"/>
    <w:rsid w:val="00BC79FC"/>
    <w:rsid w:val="00BC7C58"/>
    <w:rsid w:val="00BC7D40"/>
    <w:rsid w:val="00BC7E54"/>
    <w:rsid w:val="00BD0452"/>
    <w:rsid w:val="00BD06B7"/>
    <w:rsid w:val="00BD0AFF"/>
    <w:rsid w:val="00BD1F83"/>
    <w:rsid w:val="00BD26C2"/>
    <w:rsid w:val="00BD278E"/>
    <w:rsid w:val="00BD279D"/>
    <w:rsid w:val="00BD29AE"/>
    <w:rsid w:val="00BD2B06"/>
    <w:rsid w:val="00BD2F50"/>
    <w:rsid w:val="00BD2FAC"/>
    <w:rsid w:val="00BD356D"/>
    <w:rsid w:val="00BD4958"/>
    <w:rsid w:val="00BD5234"/>
    <w:rsid w:val="00BD59DB"/>
    <w:rsid w:val="00BD5C30"/>
    <w:rsid w:val="00BD5E2A"/>
    <w:rsid w:val="00BD60F5"/>
    <w:rsid w:val="00BD621B"/>
    <w:rsid w:val="00BD6BB8"/>
    <w:rsid w:val="00BD7E00"/>
    <w:rsid w:val="00BE0181"/>
    <w:rsid w:val="00BE04F7"/>
    <w:rsid w:val="00BE2567"/>
    <w:rsid w:val="00BE2EBF"/>
    <w:rsid w:val="00BE344E"/>
    <w:rsid w:val="00BE536E"/>
    <w:rsid w:val="00BE5C9B"/>
    <w:rsid w:val="00BE624E"/>
    <w:rsid w:val="00BE66A6"/>
    <w:rsid w:val="00BE7366"/>
    <w:rsid w:val="00BE762A"/>
    <w:rsid w:val="00BF0883"/>
    <w:rsid w:val="00BF1150"/>
    <w:rsid w:val="00BF12AD"/>
    <w:rsid w:val="00BF24A8"/>
    <w:rsid w:val="00BF34EE"/>
    <w:rsid w:val="00BF40DE"/>
    <w:rsid w:val="00BF4941"/>
    <w:rsid w:val="00BF53D6"/>
    <w:rsid w:val="00BF61F2"/>
    <w:rsid w:val="00C00A39"/>
    <w:rsid w:val="00C01C6A"/>
    <w:rsid w:val="00C027A6"/>
    <w:rsid w:val="00C03087"/>
    <w:rsid w:val="00C03481"/>
    <w:rsid w:val="00C034DD"/>
    <w:rsid w:val="00C047B7"/>
    <w:rsid w:val="00C0538E"/>
    <w:rsid w:val="00C05816"/>
    <w:rsid w:val="00C05892"/>
    <w:rsid w:val="00C05EA1"/>
    <w:rsid w:val="00C0623C"/>
    <w:rsid w:val="00C06C37"/>
    <w:rsid w:val="00C06F75"/>
    <w:rsid w:val="00C07912"/>
    <w:rsid w:val="00C07B19"/>
    <w:rsid w:val="00C07C45"/>
    <w:rsid w:val="00C109C9"/>
    <w:rsid w:val="00C12641"/>
    <w:rsid w:val="00C12653"/>
    <w:rsid w:val="00C128E6"/>
    <w:rsid w:val="00C128ED"/>
    <w:rsid w:val="00C13696"/>
    <w:rsid w:val="00C13A59"/>
    <w:rsid w:val="00C14081"/>
    <w:rsid w:val="00C148C7"/>
    <w:rsid w:val="00C1559A"/>
    <w:rsid w:val="00C15DC4"/>
    <w:rsid w:val="00C15DE1"/>
    <w:rsid w:val="00C15EFA"/>
    <w:rsid w:val="00C1692D"/>
    <w:rsid w:val="00C1776F"/>
    <w:rsid w:val="00C17A7A"/>
    <w:rsid w:val="00C20A14"/>
    <w:rsid w:val="00C2223C"/>
    <w:rsid w:val="00C22656"/>
    <w:rsid w:val="00C23D05"/>
    <w:rsid w:val="00C23D8A"/>
    <w:rsid w:val="00C241D2"/>
    <w:rsid w:val="00C253CD"/>
    <w:rsid w:val="00C25485"/>
    <w:rsid w:val="00C26290"/>
    <w:rsid w:val="00C26715"/>
    <w:rsid w:val="00C26D1C"/>
    <w:rsid w:val="00C27F28"/>
    <w:rsid w:val="00C30738"/>
    <w:rsid w:val="00C30D62"/>
    <w:rsid w:val="00C31399"/>
    <w:rsid w:val="00C32953"/>
    <w:rsid w:val="00C33476"/>
    <w:rsid w:val="00C3363A"/>
    <w:rsid w:val="00C33AAD"/>
    <w:rsid w:val="00C34C8D"/>
    <w:rsid w:val="00C3549C"/>
    <w:rsid w:val="00C35CC8"/>
    <w:rsid w:val="00C36A03"/>
    <w:rsid w:val="00C37148"/>
    <w:rsid w:val="00C40A14"/>
    <w:rsid w:val="00C4149A"/>
    <w:rsid w:val="00C41723"/>
    <w:rsid w:val="00C41E94"/>
    <w:rsid w:val="00C4305E"/>
    <w:rsid w:val="00C440E0"/>
    <w:rsid w:val="00C44332"/>
    <w:rsid w:val="00C445B5"/>
    <w:rsid w:val="00C44F3B"/>
    <w:rsid w:val="00C4550B"/>
    <w:rsid w:val="00C4551F"/>
    <w:rsid w:val="00C45561"/>
    <w:rsid w:val="00C45F94"/>
    <w:rsid w:val="00C46A0D"/>
    <w:rsid w:val="00C46EDF"/>
    <w:rsid w:val="00C47546"/>
    <w:rsid w:val="00C47B88"/>
    <w:rsid w:val="00C47EC8"/>
    <w:rsid w:val="00C512E2"/>
    <w:rsid w:val="00C516B8"/>
    <w:rsid w:val="00C525E8"/>
    <w:rsid w:val="00C52E4C"/>
    <w:rsid w:val="00C530FF"/>
    <w:rsid w:val="00C53169"/>
    <w:rsid w:val="00C5331E"/>
    <w:rsid w:val="00C53331"/>
    <w:rsid w:val="00C53D45"/>
    <w:rsid w:val="00C5458E"/>
    <w:rsid w:val="00C54A23"/>
    <w:rsid w:val="00C54DAD"/>
    <w:rsid w:val="00C54E87"/>
    <w:rsid w:val="00C5615B"/>
    <w:rsid w:val="00C56FE9"/>
    <w:rsid w:val="00C601CB"/>
    <w:rsid w:val="00C608A6"/>
    <w:rsid w:val="00C61A60"/>
    <w:rsid w:val="00C61B98"/>
    <w:rsid w:val="00C635E5"/>
    <w:rsid w:val="00C65211"/>
    <w:rsid w:val="00C65472"/>
    <w:rsid w:val="00C65D24"/>
    <w:rsid w:val="00C65D3F"/>
    <w:rsid w:val="00C65E3A"/>
    <w:rsid w:val="00C65EF2"/>
    <w:rsid w:val="00C66BA2"/>
    <w:rsid w:val="00C7061A"/>
    <w:rsid w:val="00C71655"/>
    <w:rsid w:val="00C71950"/>
    <w:rsid w:val="00C71D6A"/>
    <w:rsid w:val="00C71D7B"/>
    <w:rsid w:val="00C72F2C"/>
    <w:rsid w:val="00C73037"/>
    <w:rsid w:val="00C73E52"/>
    <w:rsid w:val="00C741FD"/>
    <w:rsid w:val="00C742E3"/>
    <w:rsid w:val="00C74603"/>
    <w:rsid w:val="00C75217"/>
    <w:rsid w:val="00C75BBC"/>
    <w:rsid w:val="00C761A7"/>
    <w:rsid w:val="00C76568"/>
    <w:rsid w:val="00C7703E"/>
    <w:rsid w:val="00C77180"/>
    <w:rsid w:val="00C80C0F"/>
    <w:rsid w:val="00C81DEF"/>
    <w:rsid w:val="00C825A4"/>
    <w:rsid w:val="00C83017"/>
    <w:rsid w:val="00C834AF"/>
    <w:rsid w:val="00C838E3"/>
    <w:rsid w:val="00C8457B"/>
    <w:rsid w:val="00C854C8"/>
    <w:rsid w:val="00C85913"/>
    <w:rsid w:val="00C8622D"/>
    <w:rsid w:val="00C868CA"/>
    <w:rsid w:val="00C86A49"/>
    <w:rsid w:val="00C86AA5"/>
    <w:rsid w:val="00C86AD7"/>
    <w:rsid w:val="00C87335"/>
    <w:rsid w:val="00C87CDC"/>
    <w:rsid w:val="00C90D10"/>
    <w:rsid w:val="00C926C3"/>
    <w:rsid w:val="00C92748"/>
    <w:rsid w:val="00C9352E"/>
    <w:rsid w:val="00C935A6"/>
    <w:rsid w:val="00C957F9"/>
    <w:rsid w:val="00C95985"/>
    <w:rsid w:val="00C959DD"/>
    <w:rsid w:val="00C97897"/>
    <w:rsid w:val="00CA1809"/>
    <w:rsid w:val="00CA274C"/>
    <w:rsid w:val="00CA343A"/>
    <w:rsid w:val="00CA3CEE"/>
    <w:rsid w:val="00CA3DA4"/>
    <w:rsid w:val="00CA4735"/>
    <w:rsid w:val="00CA531F"/>
    <w:rsid w:val="00CA546A"/>
    <w:rsid w:val="00CA5603"/>
    <w:rsid w:val="00CA6446"/>
    <w:rsid w:val="00CA679B"/>
    <w:rsid w:val="00CA6D03"/>
    <w:rsid w:val="00CA7BB6"/>
    <w:rsid w:val="00CB1E09"/>
    <w:rsid w:val="00CB2499"/>
    <w:rsid w:val="00CB263A"/>
    <w:rsid w:val="00CB4196"/>
    <w:rsid w:val="00CB466F"/>
    <w:rsid w:val="00CB4CF2"/>
    <w:rsid w:val="00CB5754"/>
    <w:rsid w:val="00CB5DAE"/>
    <w:rsid w:val="00CB62A7"/>
    <w:rsid w:val="00CB78C1"/>
    <w:rsid w:val="00CC02E4"/>
    <w:rsid w:val="00CC2185"/>
    <w:rsid w:val="00CC26E6"/>
    <w:rsid w:val="00CC2759"/>
    <w:rsid w:val="00CC2C65"/>
    <w:rsid w:val="00CC2F25"/>
    <w:rsid w:val="00CC306F"/>
    <w:rsid w:val="00CC327C"/>
    <w:rsid w:val="00CC3B27"/>
    <w:rsid w:val="00CC3DEB"/>
    <w:rsid w:val="00CC4722"/>
    <w:rsid w:val="00CC4FAD"/>
    <w:rsid w:val="00CC5026"/>
    <w:rsid w:val="00CC5B32"/>
    <w:rsid w:val="00CC6581"/>
    <w:rsid w:val="00CC7E23"/>
    <w:rsid w:val="00CD1112"/>
    <w:rsid w:val="00CD12CA"/>
    <w:rsid w:val="00CD17BE"/>
    <w:rsid w:val="00CD1F8D"/>
    <w:rsid w:val="00CD2862"/>
    <w:rsid w:val="00CD2EC9"/>
    <w:rsid w:val="00CD309C"/>
    <w:rsid w:val="00CD468F"/>
    <w:rsid w:val="00CD5779"/>
    <w:rsid w:val="00CD5FBF"/>
    <w:rsid w:val="00CD5FD4"/>
    <w:rsid w:val="00CE01D9"/>
    <w:rsid w:val="00CE08AF"/>
    <w:rsid w:val="00CE0EA6"/>
    <w:rsid w:val="00CE1D2C"/>
    <w:rsid w:val="00CE368F"/>
    <w:rsid w:val="00CE4A2E"/>
    <w:rsid w:val="00CE4CEA"/>
    <w:rsid w:val="00CE4FDB"/>
    <w:rsid w:val="00CE63E7"/>
    <w:rsid w:val="00CE6759"/>
    <w:rsid w:val="00CE69FC"/>
    <w:rsid w:val="00CF091D"/>
    <w:rsid w:val="00CF0BD1"/>
    <w:rsid w:val="00CF13C3"/>
    <w:rsid w:val="00CF1780"/>
    <w:rsid w:val="00CF416D"/>
    <w:rsid w:val="00CF4402"/>
    <w:rsid w:val="00CF496C"/>
    <w:rsid w:val="00CF4BC8"/>
    <w:rsid w:val="00CF4DD0"/>
    <w:rsid w:val="00CF5C00"/>
    <w:rsid w:val="00CF6032"/>
    <w:rsid w:val="00CF69DF"/>
    <w:rsid w:val="00CF6A91"/>
    <w:rsid w:val="00D002C5"/>
    <w:rsid w:val="00D00631"/>
    <w:rsid w:val="00D00B88"/>
    <w:rsid w:val="00D00C09"/>
    <w:rsid w:val="00D01E01"/>
    <w:rsid w:val="00D03F9A"/>
    <w:rsid w:val="00D04A6B"/>
    <w:rsid w:val="00D04A9A"/>
    <w:rsid w:val="00D04CEC"/>
    <w:rsid w:val="00D05178"/>
    <w:rsid w:val="00D055D8"/>
    <w:rsid w:val="00D067A7"/>
    <w:rsid w:val="00D06D51"/>
    <w:rsid w:val="00D07E5F"/>
    <w:rsid w:val="00D10D2B"/>
    <w:rsid w:val="00D1138E"/>
    <w:rsid w:val="00D113DD"/>
    <w:rsid w:val="00D13AF9"/>
    <w:rsid w:val="00D1438F"/>
    <w:rsid w:val="00D14751"/>
    <w:rsid w:val="00D14BA7"/>
    <w:rsid w:val="00D14E24"/>
    <w:rsid w:val="00D15394"/>
    <w:rsid w:val="00D153D5"/>
    <w:rsid w:val="00D154A6"/>
    <w:rsid w:val="00D155D9"/>
    <w:rsid w:val="00D15840"/>
    <w:rsid w:val="00D1643B"/>
    <w:rsid w:val="00D1794F"/>
    <w:rsid w:val="00D17BAC"/>
    <w:rsid w:val="00D20B34"/>
    <w:rsid w:val="00D213FA"/>
    <w:rsid w:val="00D215E9"/>
    <w:rsid w:val="00D21B06"/>
    <w:rsid w:val="00D21CC5"/>
    <w:rsid w:val="00D22436"/>
    <w:rsid w:val="00D2299F"/>
    <w:rsid w:val="00D22CC1"/>
    <w:rsid w:val="00D23724"/>
    <w:rsid w:val="00D24991"/>
    <w:rsid w:val="00D25A7D"/>
    <w:rsid w:val="00D267B7"/>
    <w:rsid w:val="00D270EB"/>
    <w:rsid w:val="00D27AD3"/>
    <w:rsid w:val="00D31627"/>
    <w:rsid w:val="00D31F28"/>
    <w:rsid w:val="00D327BD"/>
    <w:rsid w:val="00D32A7F"/>
    <w:rsid w:val="00D336F5"/>
    <w:rsid w:val="00D33D4A"/>
    <w:rsid w:val="00D34169"/>
    <w:rsid w:val="00D343D9"/>
    <w:rsid w:val="00D34533"/>
    <w:rsid w:val="00D354D8"/>
    <w:rsid w:val="00D35EDF"/>
    <w:rsid w:val="00D35F7A"/>
    <w:rsid w:val="00D40427"/>
    <w:rsid w:val="00D406A2"/>
    <w:rsid w:val="00D40A8E"/>
    <w:rsid w:val="00D42330"/>
    <w:rsid w:val="00D42399"/>
    <w:rsid w:val="00D42A76"/>
    <w:rsid w:val="00D42D95"/>
    <w:rsid w:val="00D42F8E"/>
    <w:rsid w:val="00D434FF"/>
    <w:rsid w:val="00D43583"/>
    <w:rsid w:val="00D43D68"/>
    <w:rsid w:val="00D45246"/>
    <w:rsid w:val="00D455A6"/>
    <w:rsid w:val="00D4561C"/>
    <w:rsid w:val="00D4561F"/>
    <w:rsid w:val="00D465F9"/>
    <w:rsid w:val="00D46C09"/>
    <w:rsid w:val="00D477E9"/>
    <w:rsid w:val="00D50255"/>
    <w:rsid w:val="00D509D5"/>
    <w:rsid w:val="00D50B92"/>
    <w:rsid w:val="00D50CE8"/>
    <w:rsid w:val="00D51892"/>
    <w:rsid w:val="00D51F67"/>
    <w:rsid w:val="00D52264"/>
    <w:rsid w:val="00D528A4"/>
    <w:rsid w:val="00D529B3"/>
    <w:rsid w:val="00D52AEC"/>
    <w:rsid w:val="00D52D7C"/>
    <w:rsid w:val="00D530DB"/>
    <w:rsid w:val="00D533E3"/>
    <w:rsid w:val="00D534F6"/>
    <w:rsid w:val="00D536AB"/>
    <w:rsid w:val="00D540BA"/>
    <w:rsid w:val="00D54517"/>
    <w:rsid w:val="00D54862"/>
    <w:rsid w:val="00D579D7"/>
    <w:rsid w:val="00D57A7F"/>
    <w:rsid w:val="00D609D2"/>
    <w:rsid w:val="00D61070"/>
    <w:rsid w:val="00D6160F"/>
    <w:rsid w:val="00D616B4"/>
    <w:rsid w:val="00D61DA0"/>
    <w:rsid w:val="00D62502"/>
    <w:rsid w:val="00D63CA7"/>
    <w:rsid w:val="00D63DF3"/>
    <w:rsid w:val="00D64F08"/>
    <w:rsid w:val="00D65D0B"/>
    <w:rsid w:val="00D6635E"/>
    <w:rsid w:val="00D66E75"/>
    <w:rsid w:val="00D67CF2"/>
    <w:rsid w:val="00D7003A"/>
    <w:rsid w:val="00D72293"/>
    <w:rsid w:val="00D72895"/>
    <w:rsid w:val="00D728D9"/>
    <w:rsid w:val="00D739C5"/>
    <w:rsid w:val="00D7415E"/>
    <w:rsid w:val="00D7491B"/>
    <w:rsid w:val="00D75C2C"/>
    <w:rsid w:val="00D75EFD"/>
    <w:rsid w:val="00D76560"/>
    <w:rsid w:val="00D76ED8"/>
    <w:rsid w:val="00D77241"/>
    <w:rsid w:val="00D7772D"/>
    <w:rsid w:val="00D80497"/>
    <w:rsid w:val="00D81D0E"/>
    <w:rsid w:val="00D81D50"/>
    <w:rsid w:val="00D81D79"/>
    <w:rsid w:val="00D82496"/>
    <w:rsid w:val="00D8256A"/>
    <w:rsid w:val="00D857C0"/>
    <w:rsid w:val="00D866A5"/>
    <w:rsid w:val="00D86C73"/>
    <w:rsid w:val="00D875EF"/>
    <w:rsid w:val="00D900BD"/>
    <w:rsid w:val="00D90788"/>
    <w:rsid w:val="00D90A75"/>
    <w:rsid w:val="00D9155F"/>
    <w:rsid w:val="00D9175F"/>
    <w:rsid w:val="00D92A64"/>
    <w:rsid w:val="00D92E36"/>
    <w:rsid w:val="00D93332"/>
    <w:rsid w:val="00D94F40"/>
    <w:rsid w:val="00D9615D"/>
    <w:rsid w:val="00D97000"/>
    <w:rsid w:val="00DA0A5A"/>
    <w:rsid w:val="00DA0D73"/>
    <w:rsid w:val="00DA0EEE"/>
    <w:rsid w:val="00DA1CB3"/>
    <w:rsid w:val="00DA1E28"/>
    <w:rsid w:val="00DA21CD"/>
    <w:rsid w:val="00DA2EAB"/>
    <w:rsid w:val="00DA3197"/>
    <w:rsid w:val="00DA4396"/>
    <w:rsid w:val="00DA43FE"/>
    <w:rsid w:val="00DA48EB"/>
    <w:rsid w:val="00DA509A"/>
    <w:rsid w:val="00DA56EC"/>
    <w:rsid w:val="00DA5748"/>
    <w:rsid w:val="00DA7779"/>
    <w:rsid w:val="00DB0156"/>
    <w:rsid w:val="00DB113E"/>
    <w:rsid w:val="00DB180E"/>
    <w:rsid w:val="00DB244A"/>
    <w:rsid w:val="00DB3A90"/>
    <w:rsid w:val="00DB3AC1"/>
    <w:rsid w:val="00DB3B73"/>
    <w:rsid w:val="00DB3CD4"/>
    <w:rsid w:val="00DB45D7"/>
    <w:rsid w:val="00DB4C7F"/>
    <w:rsid w:val="00DB563E"/>
    <w:rsid w:val="00DB5CF1"/>
    <w:rsid w:val="00DB6329"/>
    <w:rsid w:val="00DB67D0"/>
    <w:rsid w:val="00DB6B77"/>
    <w:rsid w:val="00DB7047"/>
    <w:rsid w:val="00DB7C54"/>
    <w:rsid w:val="00DC04A2"/>
    <w:rsid w:val="00DC051A"/>
    <w:rsid w:val="00DC1341"/>
    <w:rsid w:val="00DC19E7"/>
    <w:rsid w:val="00DC2810"/>
    <w:rsid w:val="00DC2B0C"/>
    <w:rsid w:val="00DC319B"/>
    <w:rsid w:val="00DC3504"/>
    <w:rsid w:val="00DC3D14"/>
    <w:rsid w:val="00DC40ED"/>
    <w:rsid w:val="00DC40EE"/>
    <w:rsid w:val="00DC43DE"/>
    <w:rsid w:val="00DC44DC"/>
    <w:rsid w:val="00DC476B"/>
    <w:rsid w:val="00DC4DF4"/>
    <w:rsid w:val="00DC4ED4"/>
    <w:rsid w:val="00DC541E"/>
    <w:rsid w:val="00DC5F00"/>
    <w:rsid w:val="00DC60D1"/>
    <w:rsid w:val="00DC698B"/>
    <w:rsid w:val="00DC6E80"/>
    <w:rsid w:val="00DC75E2"/>
    <w:rsid w:val="00DC76A0"/>
    <w:rsid w:val="00DD1312"/>
    <w:rsid w:val="00DD16F1"/>
    <w:rsid w:val="00DD1FF7"/>
    <w:rsid w:val="00DD2491"/>
    <w:rsid w:val="00DD25D4"/>
    <w:rsid w:val="00DD2B0D"/>
    <w:rsid w:val="00DD4739"/>
    <w:rsid w:val="00DD584E"/>
    <w:rsid w:val="00DD7598"/>
    <w:rsid w:val="00DD75F8"/>
    <w:rsid w:val="00DD79E9"/>
    <w:rsid w:val="00DE00B0"/>
    <w:rsid w:val="00DE0663"/>
    <w:rsid w:val="00DE07CF"/>
    <w:rsid w:val="00DE12EF"/>
    <w:rsid w:val="00DE1455"/>
    <w:rsid w:val="00DE1A36"/>
    <w:rsid w:val="00DE30B6"/>
    <w:rsid w:val="00DE34CF"/>
    <w:rsid w:val="00DE3593"/>
    <w:rsid w:val="00DE391A"/>
    <w:rsid w:val="00DE4CFF"/>
    <w:rsid w:val="00DE5B16"/>
    <w:rsid w:val="00DE5D26"/>
    <w:rsid w:val="00DE6760"/>
    <w:rsid w:val="00DE6E55"/>
    <w:rsid w:val="00DE7083"/>
    <w:rsid w:val="00DE74A1"/>
    <w:rsid w:val="00DF0802"/>
    <w:rsid w:val="00DF14B4"/>
    <w:rsid w:val="00DF237E"/>
    <w:rsid w:val="00DF2A33"/>
    <w:rsid w:val="00DF2A3E"/>
    <w:rsid w:val="00DF366D"/>
    <w:rsid w:val="00DF44E1"/>
    <w:rsid w:val="00DF460D"/>
    <w:rsid w:val="00DF4E3E"/>
    <w:rsid w:val="00DF68C9"/>
    <w:rsid w:val="00DF7922"/>
    <w:rsid w:val="00DF7E31"/>
    <w:rsid w:val="00E00490"/>
    <w:rsid w:val="00E00C23"/>
    <w:rsid w:val="00E00F7C"/>
    <w:rsid w:val="00E0182E"/>
    <w:rsid w:val="00E01F7D"/>
    <w:rsid w:val="00E02183"/>
    <w:rsid w:val="00E03CEE"/>
    <w:rsid w:val="00E0440D"/>
    <w:rsid w:val="00E04A65"/>
    <w:rsid w:val="00E0663E"/>
    <w:rsid w:val="00E06714"/>
    <w:rsid w:val="00E07534"/>
    <w:rsid w:val="00E077AE"/>
    <w:rsid w:val="00E07808"/>
    <w:rsid w:val="00E0792D"/>
    <w:rsid w:val="00E10037"/>
    <w:rsid w:val="00E10618"/>
    <w:rsid w:val="00E10767"/>
    <w:rsid w:val="00E10F47"/>
    <w:rsid w:val="00E11C76"/>
    <w:rsid w:val="00E11DB9"/>
    <w:rsid w:val="00E11EF6"/>
    <w:rsid w:val="00E11F85"/>
    <w:rsid w:val="00E12629"/>
    <w:rsid w:val="00E127D5"/>
    <w:rsid w:val="00E12A67"/>
    <w:rsid w:val="00E12C1B"/>
    <w:rsid w:val="00E132AE"/>
    <w:rsid w:val="00E13393"/>
    <w:rsid w:val="00E13F3D"/>
    <w:rsid w:val="00E140ED"/>
    <w:rsid w:val="00E145DB"/>
    <w:rsid w:val="00E14B1F"/>
    <w:rsid w:val="00E1534D"/>
    <w:rsid w:val="00E16592"/>
    <w:rsid w:val="00E16B9E"/>
    <w:rsid w:val="00E17035"/>
    <w:rsid w:val="00E17104"/>
    <w:rsid w:val="00E177E2"/>
    <w:rsid w:val="00E20144"/>
    <w:rsid w:val="00E2256F"/>
    <w:rsid w:val="00E23137"/>
    <w:rsid w:val="00E24B3B"/>
    <w:rsid w:val="00E24D48"/>
    <w:rsid w:val="00E30234"/>
    <w:rsid w:val="00E306DF"/>
    <w:rsid w:val="00E31D44"/>
    <w:rsid w:val="00E32BDC"/>
    <w:rsid w:val="00E32DE5"/>
    <w:rsid w:val="00E33AF5"/>
    <w:rsid w:val="00E34DC8"/>
    <w:rsid w:val="00E359A4"/>
    <w:rsid w:val="00E35CF3"/>
    <w:rsid w:val="00E35D2F"/>
    <w:rsid w:val="00E400DA"/>
    <w:rsid w:val="00E403C0"/>
    <w:rsid w:val="00E40D69"/>
    <w:rsid w:val="00E40ECC"/>
    <w:rsid w:val="00E40FBE"/>
    <w:rsid w:val="00E4132C"/>
    <w:rsid w:val="00E41694"/>
    <w:rsid w:val="00E41AD1"/>
    <w:rsid w:val="00E41FB9"/>
    <w:rsid w:val="00E43902"/>
    <w:rsid w:val="00E449C5"/>
    <w:rsid w:val="00E44A0A"/>
    <w:rsid w:val="00E45D57"/>
    <w:rsid w:val="00E46A41"/>
    <w:rsid w:val="00E46BB8"/>
    <w:rsid w:val="00E46D3C"/>
    <w:rsid w:val="00E47033"/>
    <w:rsid w:val="00E47AD4"/>
    <w:rsid w:val="00E519B5"/>
    <w:rsid w:val="00E51E87"/>
    <w:rsid w:val="00E523FE"/>
    <w:rsid w:val="00E53BDB"/>
    <w:rsid w:val="00E54FCC"/>
    <w:rsid w:val="00E567B3"/>
    <w:rsid w:val="00E571FE"/>
    <w:rsid w:val="00E60B1A"/>
    <w:rsid w:val="00E615EC"/>
    <w:rsid w:val="00E6170E"/>
    <w:rsid w:val="00E621F8"/>
    <w:rsid w:val="00E6224A"/>
    <w:rsid w:val="00E6323B"/>
    <w:rsid w:val="00E63DC1"/>
    <w:rsid w:val="00E6416C"/>
    <w:rsid w:val="00E6439D"/>
    <w:rsid w:val="00E64BB1"/>
    <w:rsid w:val="00E64CFF"/>
    <w:rsid w:val="00E651DD"/>
    <w:rsid w:val="00E65575"/>
    <w:rsid w:val="00E66671"/>
    <w:rsid w:val="00E66815"/>
    <w:rsid w:val="00E66DDC"/>
    <w:rsid w:val="00E672FB"/>
    <w:rsid w:val="00E67E9E"/>
    <w:rsid w:val="00E707F5"/>
    <w:rsid w:val="00E70D10"/>
    <w:rsid w:val="00E71618"/>
    <w:rsid w:val="00E71A2A"/>
    <w:rsid w:val="00E725C4"/>
    <w:rsid w:val="00E727A7"/>
    <w:rsid w:val="00E7386E"/>
    <w:rsid w:val="00E73B95"/>
    <w:rsid w:val="00E754FD"/>
    <w:rsid w:val="00E75756"/>
    <w:rsid w:val="00E7658E"/>
    <w:rsid w:val="00E76E59"/>
    <w:rsid w:val="00E77903"/>
    <w:rsid w:val="00E77DDC"/>
    <w:rsid w:val="00E80733"/>
    <w:rsid w:val="00E80AAF"/>
    <w:rsid w:val="00E810C5"/>
    <w:rsid w:val="00E8128D"/>
    <w:rsid w:val="00E82322"/>
    <w:rsid w:val="00E82463"/>
    <w:rsid w:val="00E82621"/>
    <w:rsid w:val="00E82A5D"/>
    <w:rsid w:val="00E839C3"/>
    <w:rsid w:val="00E83B5B"/>
    <w:rsid w:val="00E83B8B"/>
    <w:rsid w:val="00E84E3C"/>
    <w:rsid w:val="00E8519D"/>
    <w:rsid w:val="00E85555"/>
    <w:rsid w:val="00E85A29"/>
    <w:rsid w:val="00E86AB3"/>
    <w:rsid w:val="00E871E1"/>
    <w:rsid w:val="00E875C4"/>
    <w:rsid w:val="00E876A6"/>
    <w:rsid w:val="00E876BB"/>
    <w:rsid w:val="00E87B1D"/>
    <w:rsid w:val="00E9149F"/>
    <w:rsid w:val="00E91629"/>
    <w:rsid w:val="00E92ABA"/>
    <w:rsid w:val="00E92F12"/>
    <w:rsid w:val="00E95408"/>
    <w:rsid w:val="00E95629"/>
    <w:rsid w:val="00E95A81"/>
    <w:rsid w:val="00E964A7"/>
    <w:rsid w:val="00E96CE7"/>
    <w:rsid w:val="00E97578"/>
    <w:rsid w:val="00E97FFC"/>
    <w:rsid w:val="00EA04C9"/>
    <w:rsid w:val="00EA096B"/>
    <w:rsid w:val="00EA0CBA"/>
    <w:rsid w:val="00EA16B2"/>
    <w:rsid w:val="00EA1F9B"/>
    <w:rsid w:val="00EA358F"/>
    <w:rsid w:val="00EA3ABA"/>
    <w:rsid w:val="00EA41CF"/>
    <w:rsid w:val="00EA4516"/>
    <w:rsid w:val="00EA487F"/>
    <w:rsid w:val="00EA4DD5"/>
    <w:rsid w:val="00EA501B"/>
    <w:rsid w:val="00EA5DCF"/>
    <w:rsid w:val="00EA6828"/>
    <w:rsid w:val="00EA68FB"/>
    <w:rsid w:val="00EA6A34"/>
    <w:rsid w:val="00EA70BE"/>
    <w:rsid w:val="00EA75FB"/>
    <w:rsid w:val="00EB02F3"/>
    <w:rsid w:val="00EB037A"/>
    <w:rsid w:val="00EB08B6"/>
    <w:rsid w:val="00EB0E50"/>
    <w:rsid w:val="00EB324C"/>
    <w:rsid w:val="00EB33C3"/>
    <w:rsid w:val="00EB3B46"/>
    <w:rsid w:val="00EB4E8B"/>
    <w:rsid w:val="00EB657D"/>
    <w:rsid w:val="00EB72B7"/>
    <w:rsid w:val="00EC0017"/>
    <w:rsid w:val="00EC0122"/>
    <w:rsid w:val="00EC05C9"/>
    <w:rsid w:val="00EC0D15"/>
    <w:rsid w:val="00EC203E"/>
    <w:rsid w:val="00EC20DD"/>
    <w:rsid w:val="00EC57EB"/>
    <w:rsid w:val="00EC57EE"/>
    <w:rsid w:val="00EC5E6B"/>
    <w:rsid w:val="00EC7D58"/>
    <w:rsid w:val="00ED00FD"/>
    <w:rsid w:val="00ED0543"/>
    <w:rsid w:val="00ED2C8F"/>
    <w:rsid w:val="00ED32FD"/>
    <w:rsid w:val="00ED4BB7"/>
    <w:rsid w:val="00ED4F2A"/>
    <w:rsid w:val="00ED5E54"/>
    <w:rsid w:val="00ED6705"/>
    <w:rsid w:val="00ED6962"/>
    <w:rsid w:val="00ED70FE"/>
    <w:rsid w:val="00ED7EF7"/>
    <w:rsid w:val="00EE0337"/>
    <w:rsid w:val="00EE0A91"/>
    <w:rsid w:val="00EE136A"/>
    <w:rsid w:val="00EE1421"/>
    <w:rsid w:val="00EE1435"/>
    <w:rsid w:val="00EE18F8"/>
    <w:rsid w:val="00EE3662"/>
    <w:rsid w:val="00EE4261"/>
    <w:rsid w:val="00EE45E6"/>
    <w:rsid w:val="00EE47F9"/>
    <w:rsid w:val="00EE4C23"/>
    <w:rsid w:val="00EE761E"/>
    <w:rsid w:val="00EE7A95"/>
    <w:rsid w:val="00EE7D7C"/>
    <w:rsid w:val="00EF0094"/>
    <w:rsid w:val="00EF0244"/>
    <w:rsid w:val="00EF0B55"/>
    <w:rsid w:val="00EF0CE1"/>
    <w:rsid w:val="00EF12BE"/>
    <w:rsid w:val="00EF191F"/>
    <w:rsid w:val="00EF1B46"/>
    <w:rsid w:val="00EF256C"/>
    <w:rsid w:val="00EF264B"/>
    <w:rsid w:val="00EF2A3C"/>
    <w:rsid w:val="00EF3E07"/>
    <w:rsid w:val="00EF4191"/>
    <w:rsid w:val="00EF48F5"/>
    <w:rsid w:val="00EF4F39"/>
    <w:rsid w:val="00EF51B4"/>
    <w:rsid w:val="00EF5763"/>
    <w:rsid w:val="00EF6264"/>
    <w:rsid w:val="00EF70FE"/>
    <w:rsid w:val="00F00C6D"/>
    <w:rsid w:val="00F01834"/>
    <w:rsid w:val="00F01F20"/>
    <w:rsid w:val="00F020F9"/>
    <w:rsid w:val="00F029BD"/>
    <w:rsid w:val="00F03B85"/>
    <w:rsid w:val="00F03C02"/>
    <w:rsid w:val="00F04456"/>
    <w:rsid w:val="00F0454E"/>
    <w:rsid w:val="00F05009"/>
    <w:rsid w:val="00F05FCF"/>
    <w:rsid w:val="00F06206"/>
    <w:rsid w:val="00F06770"/>
    <w:rsid w:val="00F07017"/>
    <w:rsid w:val="00F0745F"/>
    <w:rsid w:val="00F075E6"/>
    <w:rsid w:val="00F1132F"/>
    <w:rsid w:val="00F113B2"/>
    <w:rsid w:val="00F1193C"/>
    <w:rsid w:val="00F12605"/>
    <w:rsid w:val="00F126C5"/>
    <w:rsid w:val="00F12D30"/>
    <w:rsid w:val="00F12EEC"/>
    <w:rsid w:val="00F13C7B"/>
    <w:rsid w:val="00F142FA"/>
    <w:rsid w:val="00F14B6E"/>
    <w:rsid w:val="00F14F3D"/>
    <w:rsid w:val="00F14F6F"/>
    <w:rsid w:val="00F15085"/>
    <w:rsid w:val="00F21C62"/>
    <w:rsid w:val="00F232E4"/>
    <w:rsid w:val="00F24032"/>
    <w:rsid w:val="00F24B90"/>
    <w:rsid w:val="00F25D98"/>
    <w:rsid w:val="00F26548"/>
    <w:rsid w:val="00F26EE7"/>
    <w:rsid w:val="00F26FB1"/>
    <w:rsid w:val="00F27944"/>
    <w:rsid w:val="00F27FF9"/>
    <w:rsid w:val="00F3005A"/>
    <w:rsid w:val="00F3005D"/>
    <w:rsid w:val="00F300FB"/>
    <w:rsid w:val="00F30133"/>
    <w:rsid w:val="00F30C79"/>
    <w:rsid w:val="00F3125B"/>
    <w:rsid w:val="00F31A04"/>
    <w:rsid w:val="00F3242E"/>
    <w:rsid w:val="00F32A27"/>
    <w:rsid w:val="00F32F47"/>
    <w:rsid w:val="00F334ED"/>
    <w:rsid w:val="00F34BE6"/>
    <w:rsid w:val="00F35292"/>
    <w:rsid w:val="00F360CA"/>
    <w:rsid w:val="00F36117"/>
    <w:rsid w:val="00F361B7"/>
    <w:rsid w:val="00F3640C"/>
    <w:rsid w:val="00F36892"/>
    <w:rsid w:val="00F37198"/>
    <w:rsid w:val="00F37441"/>
    <w:rsid w:val="00F401BA"/>
    <w:rsid w:val="00F40380"/>
    <w:rsid w:val="00F404FC"/>
    <w:rsid w:val="00F40DA1"/>
    <w:rsid w:val="00F411B7"/>
    <w:rsid w:val="00F42304"/>
    <w:rsid w:val="00F427CE"/>
    <w:rsid w:val="00F43432"/>
    <w:rsid w:val="00F44379"/>
    <w:rsid w:val="00F44619"/>
    <w:rsid w:val="00F451B9"/>
    <w:rsid w:val="00F45576"/>
    <w:rsid w:val="00F45B80"/>
    <w:rsid w:val="00F46B91"/>
    <w:rsid w:val="00F47B8A"/>
    <w:rsid w:val="00F509AA"/>
    <w:rsid w:val="00F52AE9"/>
    <w:rsid w:val="00F52BB8"/>
    <w:rsid w:val="00F53426"/>
    <w:rsid w:val="00F53C3A"/>
    <w:rsid w:val="00F53C94"/>
    <w:rsid w:val="00F53D2A"/>
    <w:rsid w:val="00F5444F"/>
    <w:rsid w:val="00F5456A"/>
    <w:rsid w:val="00F5519F"/>
    <w:rsid w:val="00F55C2C"/>
    <w:rsid w:val="00F56AE4"/>
    <w:rsid w:val="00F56DED"/>
    <w:rsid w:val="00F57F30"/>
    <w:rsid w:val="00F60279"/>
    <w:rsid w:val="00F609E4"/>
    <w:rsid w:val="00F60F6B"/>
    <w:rsid w:val="00F61539"/>
    <w:rsid w:val="00F61795"/>
    <w:rsid w:val="00F61A12"/>
    <w:rsid w:val="00F6256C"/>
    <w:rsid w:val="00F62A10"/>
    <w:rsid w:val="00F62D1E"/>
    <w:rsid w:val="00F62EF0"/>
    <w:rsid w:val="00F63323"/>
    <w:rsid w:val="00F63A24"/>
    <w:rsid w:val="00F65527"/>
    <w:rsid w:val="00F6574F"/>
    <w:rsid w:val="00F657DD"/>
    <w:rsid w:val="00F65AA8"/>
    <w:rsid w:val="00F65B05"/>
    <w:rsid w:val="00F65CE1"/>
    <w:rsid w:val="00F66308"/>
    <w:rsid w:val="00F66503"/>
    <w:rsid w:val="00F66B77"/>
    <w:rsid w:val="00F66DE4"/>
    <w:rsid w:val="00F6782B"/>
    <w:rsid w:val="00F67C1F"/>
    <w:rsid w:val="00F67F8E"/>
    <w:rsid w:val="00F70B97"/>
    <w:rsid w:val="00F70F29"/>
    <w:rsid w:val="00F71858"/>
    <w:rsid w:val="00F71885"/>
    <w:rsid w:val="00F71A84"/>
    <w:rsid w:val="00F7201B"/>
    <w:rsid w:val="00F726E9"/>
    <w:rsid w:val="00F72798"/>
    <w:rsid w:val="00F73088"/>
    <w:rsid w:val="00F7340E"/>
    <w:rsid w:val="00F74B14"/>
    <w:rsid w:val="00F74F6A"/>
    <w:rsid w:val="00F75153"/>
    <w:rsid w:val="00F752F5"/>
    <w:rsid w:val="00F762C3"/>
    <w:rsid w:val="00F7694E"/>
    <w:rsid w:val="00F775DD"/>
    <w:rsid w:val="00F77647"/>
    <w:rsid w:val="00F77C81"/>
    <w:rsid w:val="00F77D08"/>
    <w:rsid w:val="00F77D16"/>
    <w:rsid w:val="00F804F6"/>
    <w:rsid w:val="00F82425"/>
    <w:rsid w:val="00F82B87"/>
    <w:rsid w:val="00F839F4"/>
    <w:rsid w:val="00F83A19"/>
    <w:rsid w:val="00F83F8F"/>
    <w:rsid w:val="00F8479D"/>
    <w:rsid w:val="00F847EF"/>
    <w:rsid w:val="00F84B3D"/>
    <w:rsid w:val="00F84D5C"/>
    <w:rsid w:val="00F85F70"/>
    <w:rsid w:val="00F86A1E"/>
    <w:rsid w:val="00F86C8F"/>
    <w:rsid w:val="00F87037"/>
    <w:rsid w:val="00F87054"/>
    <w:rsid w:val="00F87DCA"/>
    <w:rsid w:val="00F90819"/>
    <w:rsid w:val="00F90B03"/>
    <w:rsid w:val="00F9101C"/>
    <w:rsid w:val="00F91DEA"/>
    <w:rsid w:val="00F93739"/>
    <w:rsid w:val="00F937A9"/>
    <w:rsid w:val="00F948A7"/>
    <w:rsid w:val="00F94D00"/>
    <w:rsid w:val="00F952C5"/>
    <w:rsid w:val="00F95599"/>
    <w:rsid w:val="00F959AB"/>
    <w:rsid w:val="00F96630"/>
    <w:rsid w:val="00F97174"/>
    <w:rsid w:val="00F972A0"/>
    <w:rsid w:val="00F97A43"/>
    <w:rsid w:val="00FA05B5"/>
    <w:rsid w:val="00FA05FE"/>
    <w:rsid w:val="00FA0886"/>
    <w:rsid w:val="00FA1C7E"/>
    <w:rsid w:val="00FA2A80"/>
    <w:rsid w:val="00FA2B39"/>
    <w:rsid w:val="00FA3BC3"/>
    <w:rsid w:val="00FA3D77"/>
    <w:rsid w:val="00FA3EF4"/>
    <w:rsid w:val="00FA4492"/>
    <w:rsid w:val="00FA48EC"/>
    <w:rsid w:val="00FA4BD3"/>
    <w:rsid w:val="00FA62EF"/>
    <w:rsid w:val="00FA67D1"/>
    <w:rsid w:val="00FA6F9C"/>
    <w:rsid w:val="00FA7383"/>
    <w:rsid w:val="00FA73C2"/>
    <w:rsid w:val="00FB0602"/>
    <w:rsid w:val="00FB087B"/>
    <w:rsid w:val="00FB109D"/>
    <w:rsid w:val="00FB110C"/>
    <w:rsid w:val="00FB11B1"/>
    <w:rsid w:val="00FB1C56"/>
    <w:rsid w:val="00FB22B2"/>
    <w:rsid w:val="00FB2585"/>
    <w:rsid w:val="00FB293D"/>
    <w:rsid w:val="00FB3040"/>
    <w:rsid w:val="00FB3C7B"/>
    <w:rsid w:val="00FB6386"/>
    <w:rsid w:val="00FB7A92"/>
    <w:rsid w:val="00FC0CB1"/>
    <w:rsid w:val="00FC2016"/>
    <w:rsid w:val="00FC2046"/>
    <w:rsid w:val="00FC20B1"/>
    <w:rsid w:val="00FC2230"/>
    <w:rsid w:val="00FC2911"/>
    <w:rsid w:val="00FC3494"/>
    <w:rsid w:val="00FC3861"/>
    <w:rsid w:val="00FC3A0A"/>
    <w:rsid w:val="00FC3E5B"/>
    <w:rsid w:val="00FC6B06"/>
    <w:rsid w:val="00FC71A4"/>
    <w:rsid w:val="00FC75EB"/>
    <w:rsid w:val="00FC784F"/>
    <w:rsid w:val="00FC7CBB"/>
    <w:rsid w:val="00FD03EA"/>
    <w:rsid w:val="00FD092B"/>
    <w:rsid w:val="00FD1F90"/>
    <w:rsid w:val="00FD29A5"/>
    <w:rsid w:val="00FD384E"/>
    <w:rsid w:val="00FD3A57"/>
    <w:rsid w:val="00FD4971"/>
    <w:rsid w:val="00FD50CC"/>
    <w:rsid w:val="00FD5228"/>
    <w:rsid w:val="00FD6066"/>
    <w:rsid w:val="00FD757A"/>
    <w:rsid w:val="00FD7740"/>
    <w:rsid w:val="00FE01E0"/>
    <w:rsid w:val="00FE08AD"/>
    <w:rsid w:val="00FE0D4D"/>
    <w:rsid w:val="00FE13F8"/>
    <w:rsid w:val="00FE1435"/>
    <w:rsid w:val="00FE1CAD"/>
    <w:rsid w:val="00FE1D3E"/>
    <w:rsid w:val="00FE20A0"/>
    <w:rsid w:val="00FE298A"/>
    <w:rsid w:val="00FE3749"/>
    <w:rsid w:val="00FE4295"/>
    <w:rsid w:val="00FE52A9"/>
    <w:rsid w:val="00FE6069"/>
    <w:rsid w:val="00FE65CF"/>
    <w:rsid w:val="00FE71DA"/>
    <w:rsid w:val="00FE79AD"/>
    <w:rsid w:val="00FE7CBB"/>
    <w:rsid w:val="00FF03AE"/>
    <w:rsid w:val="00FF06E8"/>
    <w:rsid w:val="00FF23AB"/>
    <w:rsid w:val="00FF3986"/>
    <w:rsid w:val="00FF3A30"/>
    <w:rsid w:val="00FF4042"/>
    <w:rsid w:val="00FF40C3"/>
    <w:rsid w:val="00FF41E7"/>
    <w:rsid w:val="00FF4828"/>
    <w:rsid w:val="00FF5E71"/>
    <w:rsid w:val="00FF674F"/>
    <w:rsid w:val="00FF7233"/>
    <w:rsid w:val="00FF79A6"/>
    <w:rsid w:val="03BB7B77"/>
    <w:rsid w:val="0AFD0A20"/>
    <w:rsid w:val="0B6B51B6"/>
    <w:rsid w:val="0C6CE9DD"/>
    <w:rsid w:val="118EB799"/>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90524124-D4F6-4699-9CD6-BC71BA7A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D3843"/>
    <w:pPr>
      <w:spacing w:after="180"/>
      <w:jc w:val="both"/>
    </w:pPr>
    <w:rPr>
      <w:rFonts w:ascii="Times New Roman" w:hAnsi="Times New Roman"/>
      <w:sz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723EE"/>
    <w:rPr>
      <w:b/>
      <w:bCs/>
    </w:rPr>
  </w:style>
  <w:style w:type="character" w:customStyle="1" w:styleId="B3Char2">
    <w:name w:val="B3 Char2"/>
    <w:qFormat/>
    <w:locked/>
    <w:rsid w:val="007221CA"/>
    <w:rPr>
      <w:rFonts w:ascii="DengXian" w:eastAsia="DengXian" w:hAnsi="DengXian"/>
      <w:lang w:val="en-GB" w:eastAsia="en-US"/>
    </w:rPr>
  </w:style>
  <w:style w:type="character" w:customStyle="1" w:styleId="Heading1Char">
    <w:name w:val="Heading 1 Char"/>
    <w:basedOn w:val="DefaultParagraphFont"/>
    <w:link w:val="Heading1"/>
    <w:rsid w:val="00D153D5"/>
    <w:rPr>
      <w:rFonts w:ascii="Arial" w:hAnsi="Arial"/>
      <w:sz w:val="36"/>
      <w:lang w:val="en-GB" w:eastAsia="en-US"/>
    </w:rPr>
  </w:style>
  <w:style w:type="character" w:customStyle="1" w:styleId="Heading2Char">
    <w:name w:val="Heading 2 Char"/>
    <w:basedOn w:val="DefaultParagraphFont"/>
    <w:link w:val="Heading2"/>
    <w:rsid w:val="00C33AAD"/>
    <w:rPr>
      <w:rFonts w:ascii="Arial" w:hAnsi="Arial"/>
      <w:sz w:val="32"/>
      <w:lang w:val="en-GB" w:eastAsia="en-US"/>
    </w:rPr>
  </w:style>
  <w:style w:type="character" w:customStyle="1" w:styleId="Heading3Char">
    <w:name w:val="Heading 3 Char"/>
    <w:basedOn w:val="DefaultParagraphFont"/>
    <w:link w:val="Heading3"/>
    <w:rsid w:val="00686E58"/>
    <w:rPr>
      <w:rFonts w:ascii="Arial" w:hAnsi="Arial"/>
      <w:sz w:val="28"/>
      <w:lang w:val="en-GB" w:eastAsia="en-US"/>
    </w:rPr>
  </w:style>
  <w:style w:type="character" w:styleId="Mention">
    <w:name w:val="Mention"/>
    <w:basedOn w:val="DefaultParagraphFont"/>
    <w:uiPriority w:val="99"/>
    <w:unhideWhenUsed/>
    <w:rsid w:val="001D0B1B"/>
    <w:rPr>
      <w:color w:val="2B579A"/>
      <w:shd w:val="clear" w:color="auto" w:fill="E1DFDD"/>
    </w:rPr>
  </w:style>
  <w:style w:type="character" w:styleId="UnresolvedMention">
    <w:name w:val="Unresolved Mention"/>
    <w:basedOn w:val="DefaultParagraphFont"/>
    <w:uiPriority w:val="99"/>
    <w:unhideWhenUsed/>
    <w:rsid w:val="004D7DA5"/>
    <w:rPr>
      <w:color w:val="605E5C"/>
      <w:shd w:val="clear" w:color="auto" w:fill="E1DFDD"/>
    </w:rPr>
  </w:style>
  <w:style w:type="table" w:customStyle="1" w:styleId="TableGrid1">
    <w:name w:val="Table Grid1"/>
    <w:basedOn w:val="TableNormal"/>
    <w:next w:val="TableGrid"/>
    <w:qFormat/>
    <w:rsid w:val="005779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95003">
      <w:bodyDiv w:val="1"/>
      <w:marLeft w:val="0"/>
      <w:marRight w:val="0"/>
      <w:marTop w:val="0"/>
      <w:marBottom w:val="0"/>
      <w:divBdr>
        <w:top w:val="none" w:sz="0" w:space="0" w:color="auto"/>
        <w:left w:val="none" w:sz="0" w:space="0" w:color="auto"/>
        <w:bottom w:val="none" w:sz="0" w:space="0" w:color="auto"/>
        <w:right w:val="none" w:sz="0" w:space="0" w:color="auto"/>
      </w:divBdr>
    </w:div>
    <w:div w:id="185100290">
      <w:bodyDiv w:val="1"/>
      <w:marLeft w:val="0"/>
      <w:marRight w:val="0"/>
      <w:marTop w:val="0"/>
      <w:marBottom w:val="0"/>
      <w:divBdr>
        <w:top w:val="none" w:sz="0" w:space="0" w:color="auto"/>
        <w:left w:val="none" w:sz="0" w:space="0" w:color="auto"/>
        <w:bottom w:val="none" w:sz="0" w:space="0" w:color="auto"/>
        <w:right w:val="none" w:sz="0" w:space="0" w:color="auto"/>
      </w:divBdr>
      <w:divsChild>
        <w:div w:id="1008602430">
          <w:marLeft w:val="0"/>
          <w:marRight w:val="0"/>
          <w:marTop w:val="0"/>
          <w:marBottom w:val="0"/>
          <w:divBdr>
            <w:top w:val="none" w:sz="0" w:space="0" w:color="auto"/>
            <w:left w:val="none" w:sz="0" w:space="0" w:color="auto"/>
            <w:bottom w:val="none" w:sz="0" w:space="0" w:color="auto"/>
            <w:right w:val="none" w:sz="0" w:space="0" w:color="auto"/>
          </w:divBdr>
          <w:divsChild>
            <w:div w:id="706177580">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213857239">
      <w:bodyDiv w:val="1"/>
      <w:marLeft w:val="0"/>
      <w:marRight w:val="0"/>
      <w:marTop w:val="0"/>
      <w:marBottom w:val="0"/>
      <w:divBdr>
        <w:top w:val="none" w:sz="0" w:space="0" w:color="auto"/>
        <w:left w:val="none" w:sz="0" w:space="0" w:color="auto"/>
        <w:bottom w:val="none" w:sz="0" w:space="0" w:color="auto"/>
        <w:right w:val="none" w:sz="0" w:space="0" w:color="auto"/>
      </w:divBdr>
    </w:div>
    <w:div w:id="292567778">
      <w:bodyDiv w:val="1"/>
      <w:marLeft w:val="0"/>
      <w:marRight w:val="0"/>
      <w:marTop w:val="0"/>
      <w:marBottom w:val="0"/>
      <w:divBdr>
        <w:top w:val="none" w:sz="0" w:space="0" w:color="auto"/>
        <w:left w:val="none" w:sz="0" w:space="0" w:color="auto"/>
        <w:bottom w:val="none" w:sz="0" w:space="0" w:color="auto"/>
        <w:right w:val="none" w:sz="0" w:space="0" w:color="auto"/>
      </w:divBdr>
    </w:div>
    <w:div w:id="346832500">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43232210">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464811351">
      <w:bodyDiv w:val="1"/>
      <w:marLeft w:val="0"/>
      <w:marRight w:val="0"/>
      <w:marTop w:val="0"/>
      <w:marBottom w:val="0"/>
      <w:divBdr>
        <w:top w:val="none" w:sz="0" w:space="0" w:color="auto"/>
        <w:left w:val="none" w:sz="0" w:space="0" w:color="auto"/>
        <w:bottom w:val="none" w:sz="0" w:space="0" w:color="auto"/>
        <w:right w:val="none" w:sz="0" w:space="0" w:color="auto"/>
      </w:divBdr>
    </w:div>
    <w:div w:id="469059418">
      <w:bodyDiv w:val="1"/>
      <w:marLeft w:val="0"/>
      <w:marRight w:val="0"/>
      <w:marTop w:val="0"/>
      <w:marBottom w:val="0"/>
      <w:divBdr>
        <w:top w:val="none" w:sz="0" w:space="0" w:color="auto"/>
        <w:left w:val="none" w:sz="0" w:space="0" w:color="auto"/>
        <w:bottom w:val="none" w:sz="0" w:space="0" w:color="auto"/>
        <w:right w:val="none" w:sz="0" w:space="0" w:color="auto"/>
      </w:divBdr>
    </w:div>
    <w:div w:id="469791912">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5255427">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8610284">
      <w:bodyDiv w:val="1"/>
      <w:marLeft w:val="0"/>
      <w:marRight w:val="0"/>
      <w:marTop w:val="0"/>
      <w:marBottom w:val="0"/>
      <w:divBdr>
        <w:top w:val="none" w:sz="0" w:space="0" w:color="auto"/>
        <w:left w:val="none" w:sz="0" w:space="0" w:color="auto"/>
        <w:bottom w:val="none" w:sz="0" w:space="0" w:color="auto"/>
        <w:right w:val="none" w:sz="0" w:space="0" w:color="auto"/>
      </w:divBdr>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74839767">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4888982">
      <w:bodyDiv w:val="1"/>
      <w:marLeft w:val="0"/>
      <w:marRight w:val="0"/>
      <w:marTop w:val="0"/>
      <w:marBottom w:val="0"/>
      <w:divBdr>
        <w:top w:val="none" w:sz="0" w:space="0" w:color="auto"/>
        <w:left w:val="none" w:sz="0" w:space="0" w:color="auto"/>
        <w:bottom w:val="none" w:sz="0" w:space="0" w:color="auto"/>
        <w:right w:val="none" w:sz="0" w:space="0" w:color="auto"/>
      </w:divBdr>
    </w:div>
    <w:div w:id="775102684">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17069197">
      <w:bodyDiv w:val="1"/>
      <w:marLeft w:val="0"/>
      <w:marRight w:val="0"/>
      <w:marTop w:val="0"/>
      <w:marBottom w:val="0"/>
      <w:divBdr>
        <w:top w:val="none" w:sz="0" w:space="0" w:color="auto"/>
        <w:left w:val="none" w:sz="0" w:space="0" w:color="auto"/>
        <w:bottom w:val="none" w:sz="0" w:space="0" w:color="auto"/>
        <w:right w:val="none" w:sz="0" w:space="0" w:color="auto"/>
      </w:divBdr>
    </w:div>
    <w:div w:id="82859619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978724115">
      <w:bodyDiv w:val="1"/>
      <w:marLeft w:val="0"/>
      <w:marRight w:val="0"/>
      <w:marTop w:val="0"/>
      <w:marBottom w:val="0"/>
      <w:divBdr>
        <w:top w:val="none" w:sz="0" w:space="0" w:color="auto"/>
        <w:left w:val="none" w:sz="0" w:space="0" w:color="auto"/>
        <w:bottom w:val="none" w:sz="0" w:space="0" w:color="auto"/>
        <w:right w:val="none" w:sz="0" w:space="0" w:color="auto"/>
      </w:divBdr>
    </w:div>
    <w:div w:id="993989272">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3215045">
      <w:bodyDiv w:val="1"/>
      <w:marLeft w:val="0"/>
      <w:marRight w:val="0"/>
      <w:marTop w:val="0"/>
      <w:marBottom w:val="0"/>
      <w:divBdr>
        <w:top w:val="none" w:sz="0" w:space="0" w:color="auto"/>
        <w:left w:val="none" w:sz="0" w:space="0" w:color="auto"/>
        <w:bottom w:val="none" w:sz="0" w:space="0" w:color="auto"/>
        <w:right w:val="none" w:sz="0" w:space="0" w:color="auto"/>
      </w:divBdr>
      <w:divsChild>
        <w:div w:id="665283446">
          <w:marLeft w:val="446"/>
          <w:marRight w:val="0"/>
          <w:marTop w:val="0"/>
          <w:marBottom w:val="0"/>
          <w:divBdr>
            <w:top w:val="none" w:sz="0" w:space="0" w:color="auto"/>
            <w:left w:val="none" w:sz="0" w:space="0" w:color="auto"/>
            <w:bottom w:val="none" w:sz="0" w:space="0" w:color="auto"/>
            <w:right w:val="none" w:sz="0" w:space="0" w:color="auto"/>
          </w:divBdr>
        </w:div>
      </w:divsChild>
    </w:div>
    <w:div w:id="1077747601">
      <w:bodyDiv w:val="1"/>
      <w:marLeft w:val="0"/>
      <w:marRight w:val="0"/>
      <w:marTop w:val="0"/>
      <w:marBottom w:val="0"/>
      <w:divBdr>
        <w:top w:val="none" w:sz="0" w:space="0" w:color="auto"/>
        <w:left w:val="none" w:sz="0" w:space="0" w:color="auto"/>
        <w:bottom w:val="none" w:sz="0" w:space="0" w:color="auto"/>
        <w:right w:val="none" w:sz="0" w:space="0" w:color="auto"/>
      </w:divBdr>
      <w:divsChild>
        <w:div w:id="648897641">
          <w:marLeft w:val="0"/>
          <w:marRight w:val="0"/>
          <w:marTop w:val="0"/>
          <w:marBottom w:val="0"/>
          <w:divBdr>
            <w:top w:val="none" w:sz="0" w:space="0" w:color="auto"/>
            <w:left w:val="none" w:sz="0" w:space="0" w:color="auto"/>
            <w:bottom w:val="none" w:sz="0" w:space="0" w:color="auto"/>
            <w:right w:val="none" w:sz="0" w:space="0" w:color="auto"/>
          </w:divBdr>
          <w:divsChild>
            <w:div w:id="751898843">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162618245">
      <w:bodyDiv w:val="1"/>
      <w:marLeft w:val="0"/>
      <w:marRight w:val="0"/>
      <w:marTop w:val="0"/>
      <w:marBottom w:val="0"/>
      <w:divBdr>
        <w:top w:val="none" w:sz="0" w:space="0" w:color="auto"/>
        <w:left w:val="none" w:sz="0" w:space="0" w:color="auto"/>
        <w:bottom w:val="none" w:sz="0" w:space="0" w:color="auto"/>
        <w:right w:val="none" w:sz="0" w:space="0" w:color="auto"/>
      </w:divBdr>
    </w:div>
    <w:div w:id="1229801721">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91597054">
      <w:bodyDiv w:val="1"/>
      <w:marLeft w:val="0"/>
      <w:marRight w:val="0"/>
      <w:marTop w:val="0"/>
      <w:marBottom w:val="0"/>
      <w:divBdr>
        <w:top w:val="none" w:sz="0" w:space="0" w:color="auto"/>
        <w:left w:val="none" w:sz="0" w:space="0" w:color="auto"/>
        <w:bottom w:val="none" w:sz="0" w:space="0" w:color="auto"/>
        <w:right w:val="none" w:sz="0" w:space="0" w:color="auto"/>
      </w:divBdr>
    </w:div>
    <w:div w:id="129625423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87953014">
      <w:bodyDiv w:val="1"/>
      <w:marLeft w:val="0"/>
      <w:marRight w:val="0"/>
      <w:marTop w:val="0"/>
      <w:marBottom w:val="0"/>
      <w:divBdr>
        <w:top w:val="none" w:sz="0" w:space="0" w:color="auto"/>
        <w:left w:val="none" w:sz="0" w:space="0" w:color="auto"/>
        <w:bottom w:val="none" w:sz="0" w:space="0" w:color="auto"/>
        <w:right w:val="none" w:sz="0" w:space="0" w:color="auto"/>
      </w:divBdr>
    </w:div>
    <w:div w:id="1399789606">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37023427">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517117768">
      <w:bodyDiv w:val="1"/>
      <w:marLeft w:val="0"/>
      <w:marRight w:val="0"/>
      <w:marTop w:val="0"/>
      <w:marBottom w:val="0"/>
      <w:divBdr>
        <w:top w:val="none" w:sz="0" w:space="0" w:color="auto"/>
        <w:left w:val="none" w:sz="0" w:space="0" w:color="auto"/>
        <w:bottom w:val="none" w:sz="0" w:space="0" w:color="auto"/>
        <w:right w:val="none" w:sz="0" w:space="0" w:color="auto"/>
      </w:divBdr>
    </w:div>
    <w:div w:id="1583370917">
      <w:bodyDiv w:val="1"/>
      <w:marLeft w:val="0"/>
      <w:marRight w:val="0"/>
      <w:marTop w:val="0"/>
      <w:marBottom w:val="0"/>
      <w:divBdr>
        <w:top w:val="none" w:sz="0" w:space="0" w:color="auto"/>
        <w:left w:val="none" w:sz="0" w:space="0" w:color="auto"/>
        <w:bottom w:val="none" w:sz="0" w:space="0" w:color="auto"/>
        <w:right w:val="none" w:sz="0" w:space="0" w:color="auto"/>
      </w:divBdr>
    </w:div>
    <w:div w:id="1595941803">
      <w:bodyDiv w:val="1"/>
      <w:marLeft w:val="0"/>
      <w:marRight w:val="0"/>
      <w:marTop w:val="0"/>
      <w:marBottom w:val="0"/>
      <w:divBdr>
        <w:top w:val="none" w:sz="0" w:space="0" w:color="auto"/>
        <w:left w:val="none" w:sz="0" w:space="0" w:color="auto"/>
        <w:bottom w:val="none" w:sz="0" w:space="0" w:color="auto"/>
        <w:right w:val="none" w:sz="0" w:space="0" w:color="auto"/>
      </w:divBdr>
    </w:div>
    <w:div w:id="1712917783">
      <w:bodyDiv w:val="1"/>
      <w:marLeft w:val="0"/>
      <w:marRight w:val="0"/>
      <w:marTop w:val="0"/>
      <w:marBottom w:val="0"/>
      <w:divBdr>
        <w:top w:val="none" w:sz="0" w:space="0" w:color="auto"/>
        <w:left w:val="none" w:sz="0" w:space="0" w:color="auto"/>
        <w:bottom w:val="none" w:sz="0" w:space="0" w:color="auto"/>
        <w:right w:val="none" w:sz="0" w:space="0" w:color="auto"/>
      </w:divBdr>
    </w:div>
    <w:div w:id="1770352893">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30.png"/><Relationship Id="rId26" Type="http://schemas.openxmlformats.org/officeDocument/2006/relationships/image" Target="media/image10.wmf"/><Relationship Id="rId39" Type="http://schemas.openxmlformats.org/officeDocument/2006/relationships/image" Target="media/image16.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6.bin"/><Relationship Id="rId42" Type="http://schemas.openxmlformats.org/officeDocument/2006/relationships/image" Target="media/image17.png"/><Relationship Id="rId47" Type="http://schemas.openxmlformats.org/officeDocument/2006/relationships/oleObject" Target="embeddings/oleObject12.bin"/><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0.png"/><Relationship Id="rId25" Type="http://schemas.openxmlformats.org/officeDocument/2006/relationships/oleObject" Target="embeddings/oleObject1.bin"/><Relationship Id="rId33" Type="http://schemas.openxmlformats.org/officeDocument/2006/relationships/image" Target="media/image13.wmf"/><Relationship Id="rId38" Type="http://schemas.openxmlformats.org/officeDocument/2006/relationships/oleObject" Target="embeddings/oleObject8.bin"/><Relationship Id="rId46"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image" Target="media/image10.png"/><Relationship Id="rId20" Type="http://schemas.openxmlformats.org/officeDocument/2006/relationships/image" Target="media/image5.wmf"/><Relationship Id="rId29" Type="http://schemas.openxmlformats.org/officeDocument/2006/relationships/oleObject" Target="embeddings/oleObject3.bin"/><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oleObject" Target="embeddings/oleObject5.bin"/><Relationship Id="rId37" Type="http://schemas.openxmlformats.org/officeDocument/2006/relationships/image" Target="media/image15.wmf"/><Relationship Id="rId40" Type="http://schemas.openxmlformats.org/officeDocument/2006/relationships/oleObject" Target="embeddings/oleObject9.bin"/><Relationship Id="rId45" Type="http://schemas.openxmlformats.org/officeDocument/2006/relationships/oleObject" Target="embeddings/oleObject11.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image" Target="media/image11.wmf"/><Relationship Id="rId36" Type="http://schemas.openxmlformats.org/officeDocument/2006/relationships/oleObject" Target="embeddings/oleObject7.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oleObject" Target="embeddings/oleObject4.bin"/><Relationship Id="rId44" Type="http://schemas.openxmlformats.org/officeDocument/2006/relationships/image" Target="media/image19.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2.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header" Target="head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5AIRPNAIUNRU-1830940522-7306</_dlc_DocId>
    <_dlc_DocIdUrl xmlns="71c5aaf6-e6ce-465b-b873-5148d2a4c105">
      <Url>https://nokia.sharepoint.com/sites/c5g/5gradio/_layouts/15/DocIdRedir.aspx?ID=5AIRPNAIUNRU-1830940522-7306</Url>
      <Description>5AIRPNAIUNRU-1830940522-7306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schemas.openxmlformats.org/package/2006/metadata/core-propertie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infopath/2007/PartnerControl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BCB25E35-33C3-4DD7-8AE2-D7B13AF3D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6750</Words>
  <Characters>34736</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2019-03-21T23:46:00Z</cp:lastPrinted>
  <dcterms:created xsi:type="dcterms:W3CDTF">2020-04-10T09:51:00Z</dcterms:created>
  <dcterms:modified xsi:type="dcterms:W3CDTF">2020-04-10T09:51:00Z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b435d5c4-6ab4-4e34-b227-11ebe16e1997</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