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7.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8.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686EE" w14:textId="52F16256" w:rsidR="0006588E" w:rsidRPr="00CF195E" w:rsidRDefault="00CF16EF" w:rsidP="0006588E">
      <w:pPr>
        <w:tabs>
          <w:tab w:val="right" w:pos="9216"/>
        </w:tabs>
        <w:spacing w:after="0"/>
        <w:jc w:val="left"/>
        <w:rPr>
          <w:b/>
          <w:kern w:val="2"/>
          <w:lang w:eastAsia="zh-CN"/>
        </w:rPr>
      </w:pPr>
      <w:r>
        <w:rPr>
          <w:b/>
          <w:bCs/>
        </w:rPr>
        <w:t>3GPP TSG RAN WG1 Ad-Hoc Meeting 1901</w:t>
      </w:r>
      <w:r w:rsidR="0006588E" w:rsidRPr="00CF195E">
        <w:rPr>
          <w:b/>
          <w:kern w:val="2"/>
          <w:lang w:eastAsia="zh-CN"/>
        </w:rPr>
        <w:tab/>
      </w:r>
      <w:r w:rsidR="0006588E" w:rsidRPr="0065146D">
        <w:rPr>
          <w:b/>
          <w:color w:val="000000"/>
          <w:kern w:val="2"/>
          <w:lang w:eastAsia="zh-CN"/>
        </w:rPr>
        <w:t xml:space="preserve"> R1-</w:t>
      </w:r>
      <w:r w:rsidR="00D56A33" w:rsidRPr="00D56A33">
        <w:rPr>
          <w:b/>
          <w:color w:val="000000"/>
          <w:kern w:val="2"/>
          <w:lang w:eastAsia="zh-CN"/>
        </w:rPr>
        <w:t>1901258</w:t>
      </w:r>
    </w:p>
    <w:p w14:paraId="4A934794" w14:textId="5B2F9B9F" w:rsidR="00D874B7" w:rsidRPr="00CF195E" w:rsidRDefault="00CF16EF" w:rsidP="00D874B7">
      <w:pPr>
        <w:jc w:val="left"/>
        <w:rPr>
          <w:b/>
          <w:kern w:val="2"/>
          <w:lang w:eastAsia="zh-CN"/>
        </w:rPr>
      </w:pPr>
      <w:bookmarkStart w:id="0" w:name="OLE_LINK54"/>
      <w:r>
        <w:rPr>
          <w:b/>
          <w:bCs/>
        </w:rPr>
        <w:t>Taipei, 21</w:t>
      </w:r>
      <w:r>
        <w:rPr>
          <w:b/>
          <w:bCs/>
          <w:vertAlign w:val="superscript"/>
        </w:rPr>
        <w:t>st</w:t>
      </w:r>
      <w:r>
        <w:rPr>
          <w:b/>
          <w:bCs/>
        </w:rPr>
        <w:t xml:space="preserve"> – 25</w:t>
      </w:r>
      <w:r>
        <w:rPr>
          <w:b/>
          <w:bCs/>
          <w:vertAlign w:val="superscript"/>
        </w:rPr>
        <w:t>th</w:t>
      </w:r>
      <w:r>
        <w:rPr>
          <w:b/>
          <w:bCs/>
        </w:rPr>
        <w:t xml:space="preserve"> January, 2019</w:t>
      </w:r>
      <w:bookmarkEnd w:id="0"/>
    </w:p>
    <w:p w14:paraId="0F2DE0FF" w14:textId="77777777" w:rsidR="000B370B" w:rsidRPr="0006588E" w:rsidRDefault="000B370B" w:rsidP="001F2C28">
      <w:pPr>
        <w:pBdr>
          <w:top w:val="single" w:sz="4" w:space="1" w:color="auto"/>
        </w:pBdr>
        <w:spacing w:after="0"/>
        <w:jc w:val="left"/>
        <w:rPr>
          <w:b/>
          <w:kern w:val="2"/>
          <w:lang w:eastAsia="zh-CN"/>
        </w:rPr>
      </w:pPr>
    </w:p>
    <w:p w14:paraId="6E1D3D26" w14:textId="77777777"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w:t>
      </w:r>
      <w:r w:rsidR="00D17753">
        <w:rPr>
          <w:b/>
          <w:kern w:val="2"/>
          <w:lang w:eastAsia="zh-CN"/>
        </w:rPr>
        <w:t>3</w:t>
      </w:r>
    </w:p>
    <w:p w14:paraId="72BFC294"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14:paraId="419897A2" w14:textId="282718A3"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C77F20" w:rsidRPr="00C77F20">
        <w:rPr>
          <w:b/>
          <w:kern w:val="2"/>
          <w:lang w:eastAsia="zh-CN"/>
        </w:rPr>
        <w:t>Further evaluation of coexistence in 6GHz</w:t>
      </w:r>
    </w:p>
    <w:p w14:paraId="15FE0309"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14:paraId="4CC73A4C" w14:textId="77777777" w:rsidR="000B370B" w:rsidRPr="00C81837" w:rsidRDefault="000B370B" w:rsidP="001F2C28">
      <w:pPr>
        <w:pBdr>
          <w:bottom w:val="single" w:sz="4" w:space="1" w:color="auto"/>
        </w:pBdr>
        <w:spacing w:after="0"/>
        <w:jc w:val="left"/>
        <w:rPr>
          <w:b/>
          <w:sz w:val="16"/>
          <w:szCs w:val="16"/>
        </w:rPr>
      </w:pPr>
    </w:p>
    <w:p w14:paraId="12146122" w14:textId="77777777" w:rsidR="00BE1680" w:rsidRPr="00C81837" w:rsidRDefault="00BE1680" w:rsidP="00BE1680">
      <w:pPr>
        <w:pStyle w:val="1"/>
      </w:pPr>
      <w:bookmarkStart w:id="1" w:name="_Ref124589705"/>
      <w:bookmarkStart w:id="2" w:name="_Ref129681862"/>
      <w:r w:rsidRPr="00C81837">
        <w:t>Introduction</w:t>
      </w:r>
      <w:bookmarkEnd w:id="1"/>
      <w:bookmarkEnd w:id="2"/>
    </w:p>
    <w:p w14:paraId="32DF21EE" w14:textId="77777777"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357FEF">
        <w:rPr>
          <w:lang w:eastAsia="zh-CN"/>
        </w:rPr>
        <w:t>5</w:t>
      </w:r>
      <w:r w:rsidRPr="00751396">
        <w:rPr>
          <w:lang w:eastAsia="zh-CN"/>
        </w:rPr>
        <w:t xml:space="preserve"> meeting</w:t>
      </w:r>
      <w:r w:rsidR="00472C9B">
        <w:rPr>
          <w:lang w:eastAsia="zh-CN"/>
        </w:rPr>
        <w:t xml:space="preserve"> [1]</w:t>
      </w:r>
      <w:r w:rsidR="00357FEF">
        <w:rPr>
          <w:lang w:eastAsia="zh-CN"/>
        </w:rPr>
        <w:t xml:space="preserve"> and RAN #82 meeting [2]</w:t>
      </w:r>
      <w:r w:rsidRPr="00751396">
        <w:rPr>
          <w:lang w:eastAsia="zh-CN"/>
        </w:rPr>
        <w:t xml:space="preserve">, </w:t>
      </w:r>
      <w:r w:rsidR="000D4235">
        <w:rPr>
          <w:lang w:eastAsia="zh-CN"/>
        </w:rPr>
        <w:t>the following agreements</w:t>
      </w:r>
      <w:r w:rsidRPr="00751396">
        <w:rPr>
          <w:lang w:eastAsia="zh-CN"/>
        </w:rPr>
        <w:t xml:space="preserve"> for </w:t>
      </w:r>
      <w:r w:rsidR="00357FEF" w:rsidRPr="00C22A17">
        <w:rPr>
          <w:rFonts w:eastAsia="Times New Roman"/>
        </w:rPr>
        <w:t xml:space="preserve">6GHz band </w:t>
      </w:r>
      <w:r w:rsidR="00357FEF">
        <w:rPr>
          <w:rFonts w:eastAsia="Times New Roman"/>
        </w:rPr>
        <w:t xml:space="preserve">channel access mechanism </w:t>
      </w:r>
      <w:r w:rsidRPr="00751396">
        <w:rPr>
          <w:lang w:eastAsia="zh-CN"/>
        </w:rPr>
        <w:t>were made</w:t>
      </w:r>
      <w:r>
        <w:rPr>
          <w:lang w:eastAsia="zh-CN"/>
        </w:rPr>
        <w:t>:</w:t>
      </w:r>
    </w:p>
    <w:p w14:paraId="3525735D" w14:textId="77777777" w:rsidR="0078450E" w:rsidRPr="0078450E" w:rsidRDefault="0078450E" w:rsidP="0078450E">
      <w:pPr>
        <w:rPr>
          <w:i/>
          <w:lang w:eastAsia="x-none"/>
        </w:rPr>
      </w:pPr>
      <w:r w:rsidRPr="0078450E">
        <w:rPr>
          <w:i/>
          <w:lang w:eastAsia="x-none"/>
        </w:rPr>
        <w:t>Agreement:</w:t>
      </w:r>
    </w:p>
    <w:p w14:paraId="78C790B2" w14:textId="77777777" w:rsidR="00357FEF" w:rsidRDefault="00357FEF" w:rsidP="00357FEF">
      <w:pPr>
        <w:pStyle w:val="afa"/>
        <w:numPr>
          <w:ilvl w:val="0"/>
          <w:numId w:val="38"/>
        </w:numPr>
        <w:spacing w:beforeLines="50" w:before="120"/>
        <w:ind w:firstLineChars="0"/>
        <w:rPr>
          <w:lang w:val="en-GB"/>
        </w:rPr>
      </w:pPr>
      <w:r w:rsidRPr="00357FEF">
        <w:rPr>
          <w:lang w:val="en-GB"/>
        </w:rPr>
        <w:t>For 6GHz band (e.g. US 5925 – 7125 MHz, or European 5925 – 6425 MHz, or parts thereof), since both NR-U and Wi-Fi are new systems to be deployed in these bands (band definitions depending on regulations), a technology neutral fairness criterion is required for the coexistence evaluation. 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1B06FBAC" w14:textId="77777777" w:rsidR="00357FEF" w:rsidRPr="00357FEF" w:rsidRDefault="00357FEF" w:rsidP="00357FEF">
      <w:pPr>
        <w:pStyle w:val="afa"/>
        <w:numPr>
          <w:ilvl w:val="0"/>
          <w:numId w:val="38"/>
        </w:numPr>
        <w:ind w:firstLineChars="0"/>
      </w:pPr>
      <w:r w:rsidRPr="00104176">
        <w:t xml:space="preserve">In the 6GHz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WiFi 11a/11ax preamble, existing NR signal with potential enhancements, existing NR channel with potential enhancements) and, if agreed, the corresponding 3GPP specification impact, if any, should be addressed. </w:t>
      </w:r>
    </w:p>
    <w:p w14:paraId="75F1A476" w14:textId="724E793E" w:rsidR="00357FEF" w:rsidRDefault="001B710F" w:rsidP="00357FE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between NRU and 802.11a</w:t>
      </w:r>
      <w:r w:rsidR="00357FEF">
        <w:rPr>
          <w:lang w:eastAsia="zh-CN"/>
        </w:rPr>
        <w:t>x</w:t>
      </w:r>
      <w:r w:rsidR="00C066D8">
        <w:rPr>
          <w:lang w:eastAsia="zh-CN"/>
        </w:rPr>
        <w:t xml:space="preserve"> </w:t>
      </w:r>
      <w:r w:rsidR="00357FEF">
        <w:rPr>
          <w:lang w:eastAsia="zh-CN"/>
        </w:rPr>
        <w:t xml:space="preserve">in 6GHz </w:t>
      </w:r>
      <w:r w:rsidR="00CF16EF">
        <w:rPr>
          <w:lang w:eastAsia="zh-CN"/>
        </w:rPr>
        <w:t xml:space="preserve">for different traffic load </w:t>
      </w:r>
      <w:r w:rsidR="00C066D8">
        <w:rPr>
          <w:lang w:eastAsia="zh-CN"/>
        </w:rPr>
        <w:t xml:space="preserve">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w:t>
      </w:r>
      <w:bookmarkStart w:id="3" w:name="_Ref129681832"/>
      <w:r w:rsidR="00357FEF">
        <w:rPr>
          <w:lang w:eastAsia="zh-CN"/>
        </w:rPr>
        <w:t>assuming different coexistence mechanism</w:t>
      </w:r>
      <w:r w:rsidR="00CF16EF">
        <w:rPr>
          <w:lang w:eastAsia="zh-CN"/>
        </w:rPr>
        <w:t>s</w:t>
      </w:r>
      <w:r w:rsidR="00357FEF">
        <w:rPr>
          <w:lang w:eastAsia="zh-CN"/>
        </w:rPr>
        <w:t>.</w:t>
      </w:r>
    </w:p>
    <w:p w14:paraId="523F3ECC" w14:textId="77777777" w:rsidR="009F138E" w:rsidRDefault="00B511C9" w:rsidP="009F138E">
      <w:pPr>
        <w:pStyle w:val="1"/>
        <w:rPr>
          <w:lang w:eastAsia="zh-CN"/>
        </w:rPr>
      </w:pPr>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 xml:space="preserve">Wi-Fi (11ax) </w:t>
      </w:r>
      <w:r w:rsidR="00550C1D">
        <w:rPr>
          <w:lang w:eastAsia="zh-CN"/>
        </w:rPr>
        <w:t>in indoor</w:t>
      </w:r>
      <w:r w:rsidR="00035903">
        <w:rPr>
          <w:lang w:eastAsia="zh-CN"/>
        </w:rPr>
        <w:t>/outdoor</w:t>
      </w:r>
      <w:r w:rsidR="00550C1D">
        <w:rPr>
          <w:lang w:eastAsia="zh-CN"/>
        </w:rPr>
        <w:t xml:space="preserve"> scenario </w:t>
      </w:r>
      <w:r>
        <w:rPr>
          <w:lang w:eastAsia="zh-CN"/>
        </w:rPr>
        <w:t xml:space="preserve">in 6GHz </w:t>
      </w:r>
    </w:p>
    <w:p w14:paraId="5F5902BB" w14:textId="2711E814" w:rsidR="00FE5002" w:rsidRDefault="00AF24A3" w:rsidP="00AF24A3">
      <w:pPr>
        <w:rPr>
          <w:kern w:val="2"/>
          <w:lang w:val="en-GB" w:eastAsia="zh-CN"/>
        </w:rPr>
      </w:pPr>
      <w:r>
        <w:rPr>
          <w:kern w:val="2"/>
          <w:lang w:val="en-GB" w:eastAsia="zh-CN"/>
        </w:rPr>
        <w:t>During the RAN1#92</w:t>
      </w:r>
      <w:r w:rsidR="00C3610E">
        <w:rPr>
          <w:kern w:val="2"/>
          <w:lang w:val="en-GB" w:eastAsia="zh-CN"/>
        </w:rPr>
        <w:t>[</w:t>
      </w:r>
      <w:r w:rsidR="00CC6668">
        <w:rPr>
          <w:kern w:val="2"/>
          <w:lang w:val="en-GB" w:eastAsia="zh-CN"/>
        </w:rPr>
        <w:t>3</w:t>
      </w:r>
      <w:r w:rsidR="00C3610E">
        <w:rPr>
          <w:kern w:val="2"/>
          <w:lang w:val="en-GB" w:eastAsia="zh-CN"/>
        </w:rPr>
        <w:t>]</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FE5002">
        <w:rPr>
          <w:kern w:val="2"/>
          <w:lang w:val="en-GB" w:eastAsia="zh-CN"/>
        </w:rPr>
        <w:t xml:space="preserve">in both indoor and outdoor </w:t>
      </w:r>
      <w:r w:rsidR="000F7087">
        <w:rPr>
          <w:kern w:val="2"/>
          <w:lang w:val="en-GB" w:eastAsia="zh-CN"/>
        </w:rPr>
        <w:t xml:space="preserve">assuming 802.11ax and NRU </w:t>
      </w:r>
      <w:r w:rsidR="00FE5002">
        <w:rPr>
          <w:kern w:val="2"/>
          <w:lang w:val="en-GB" w:eastAsia="zh-CN"/>
        </w:rPr>
        <w:t xml:space="preserve">assuming the </w:t>
      </w:r>
      <w:r w:rsidR="00035903">
        <w:rPr>
          <w:kern w:val="2"/>
          <w:lang w:val="en-GB" w:eastAsia="zh-CN"/>
        </w:rPr>
        <w:t xml:space="preserve">different </w:t>
      </w:r>
      <w:r w:rsidR="00FE5002">
        <w:rPr>
          <w:kern w:val="2"/>
          <w:lang w:val="en-GB" w:eastAsia="zh-CN"/>
        </w:rPr>
        <w:t>coexistence mechanisms</w:t>
      </w:r>
      <w:r w:rsidR="000F7087">
        <w:rPr>
          <w:kern w:val="2"/>
          <w:lang w:val="en-GB" w:eastAsia="zh-CN"/>
        </w:rPr>
        <w:t xml:space="preserve">. </w:t>
      </w:r>
      <w:r w:rsidR="00956823">
        <w:rPr>
          <w:kern w:val="2"/>
          <w:lang w:val="en-GB" w:eastAsia="zh-CN"/>
        </w:rPr>
        <w:t xml:space="preserve">The </w:t>
      </w:r>
      <w:r w:rsidR="00035903">
        <w:rPr>
          <w:kern w:val="2"/>
          <w:lang w:val="en-GB" w:eastAsia="zh-CN"/>
        </w:rPr>
        <w:t xml:space="preserve">packet </w:t>
      </w:r>
      <w:r w:rsidR="00956823">
        <w:rPr>
          <w:kern w:val="2"/>
          <w:lang w:val="en-GB" w:eastAsia="zh-CN"/>
        </w:rPr>
        <w:t xml:space="preserve">arrival rate is selected such that the mean buffer </w:t>
      </w:r>
      <w:r w:rsidR="00035903">
        <w:rPr>
          <w:kern w:val="2"/>
          <w:lang w:val="en-GB" w:eastAsia="zh-CN"/>
        </w:rPr>
        <w:t>occupancy (</w:t>
      </w:r>
      <w:r w:rsidR="00956823">
        <w:rPr>
          <w:kern w:val="2"/>
          <w:lang w:val="en-GB" w:eastAsia="zh-CN"/>
        </w:rPr>
        <w:t>BO) of the reference WiFi</w:t>
      </w:r>
      <w:r w:rsidR="00035903">
        <w:rPr>
          <w:kern w:val="2"/>
          <w:lang w:val="en-GB" w:eastAsia="zh-CN"/>
        </w:rPr>
        <w:t xml:space="preserve"> </w:t>
      </w:r>
      <w:r w:rsidR="00956823">
        <w:rPr>
          <w:kern w:val="2"/>
          <w:lang w:val="en-GB" w:eastAsia="zh-CN"/>
        </w:rPr>
        <w:t>-</w:t>
      </w:r>
      <w:r w:rsidR="00035903">
        <w:rPr>
          <w:kern w:val="2"/>
          <w:lang w:val="en-GB" w:eastAsia="zh-CN"/>
        </w:rPr>
        <w:t xml:space="preserve"> </w:t>
      </w:r>
      <w:r w:rsidR="00956823">
        <w:rPr>
          <w:kern w:val="2"/>
          <w:lang w:val="en-GB" w:eastAsia="zh-CN"/>
        </w:rPr>
        <w:t>WiF</w:t>
      </w:r>
      <w:r w:rsidR="00035903">
        <w:rPr>
          <w:kern w:val="2"/>
          <w:lang w:val="en-GB" w:eastAsia="zh-CN"/>
        </w:rPr>
        <w:t>i</w:t>
      </w:r>
      <w:r w:rsidR="00956823">
        <w:rPr>
          <w:kern w:val="2"/>
          <w:lang w:val="en-GB" w:eastAsia="zh-CN"/>
        </w:rPr>
        <w:t xml:space="preserve"> scenario</w:t>
      </w:r>
      <w:r w:rsidR="00035903">
        <w:rPr>
          <w:kern w:val="2"/>
          <w:lang w:val="en-GB" w:eastAsia="zh-CN"/>
        </w:rPr>
        <w:t xml:space="preserve"> with PD=-82dbm, ED=-62dbm can</w:t>
      </w:r>
      <w:r w:rsidR="00956823">
        <w:rPr>
          <w:kern w:val="2"/>
          <w:lang w:val="en-GB" w:eastAsia="zh-CN"/>
        </w:rPr>
        <w:t xml:space="preserve"> reach </w:t>
      </w:r>
      <w:r w:rsidR="001F3F41">
        <w:rPr>
          <w:kern w:val="2"/>
          <w:lang w:val="en-GB" w:eastAsia="zh-CN"/>
        </w:rPr>
        <w:t>low/</w:t>
      </w:r>
      <w:r w:rsidR="00956823">
        <w:rPr>
          <w:kern w:val="2"/>
          <w:lang w:val="en-GB" w:eastAsia="zh-CN"/>
        </w:rPr>
        <w:t>medium</w:t>
      </w:r>
      <w:r w:rsidR="001F3F41">
        <w:rPr>
          <w:kern w:val="2"/>
          <w:lang w:val="en-GB" w:eastAsia="zh-CN"/>
        </w:rPr>
        <w:t>/high</w:t>
      </w:r>
      <w:r w:rsidR="00956823">
        <w:rPr>
          <w:kern w:val="2"/>
          <w:lang w:val="en-GB" w:eastAsia="zh-CN"/>
        </w:rPr>
        <w:t xml:space="preserve"> traffic load as an agreement in TR38.889</w:t>
      </w:r>
      <w:r w:rsidR="00035903">
        <w:rPr>
          <w:kern w:val="2"/>
          <w:lang w:val="en-GB" w:eastAsia="zh-CN"/>
        </w:rPr>
        <w:t>. The assumed coexistence mechanisms are following.</w:t>
      </w:r>
    </w:p>
    <w:p w14:paraId="74CAABFA" w14:textId="77777777" w:rsidR="00FE5002" w:rsidRDefault="00FE5002" w:rsidP="00AF24A3">
      <w:pPr>
        <w:rPr>
          <w:kern w:val="2"/>
          <w:lang w:val="en-GB" w:eastAsia="zh-CN"/>
        </w:rPr>
      </w:pPr>
      <w:r>
        <w:rPr>
          <w:kern w:val="2"/>
          <w:lang w:val="en-GB" w:eastAsia="zh-CN"/>
        </w:rPr>
        <w:t>Scheme 1: 11ax PD=ED=-82dBm; NRU ED=-82dBm</w:t>
      </w:r>
    </w:p>
    <w:p w14:paraId="1E34932E" w14:textId="77777777" w:rsidR="00FE5002" w:rsidRDefault="00FE5002" w:rsidP="00AF24A3">
      <w:pPr>
        <w:rPr>
          <w:kern w:val="2"/>
          <w:lang w:val="en-GB" w:eastAsia="zh-CN"/>
        </w:rPr>
      </w:pPr>
      <w:r>
        <w:rPr>
          <w:kern w:val="2"/>
          <w:lang w:val="en-GB" w:eastAsia="zh-CN"/>
        </w:rPr>
        <w:t>Scheme 2: 11ax PD=ED=-72dBm; NRU ED=-72dBm</w:t>
      </w:r>
    </w:p>
    <w:p w14:paraId="61FEFAD7" w14:textId="77777777" w:rsidR="00FE5002" w:rsidRDefault="00FE5002" w:rsidP="00AF24A3">
      <w:pPr>
        <w:rPr>
          <w:kern w:val="2"/>
          <w:lang w:val="en-GB" w:eastAsia="zh-CN"/>
        </w:rPr>
      </w:pPr>
      <w:r>
        <w:rPr>
          <w:kern w:val="2"/>
          <w:lang w:val="en-GB" w:eastAsia="zh-CN"/>
        </w:rPr>
        <w:t>Scheme 3: 11ax PD=ED=-62dBm; NRU ED=-62dBm</w:t>
      </w:r>
    </w:p>
    <w:p w14:paraId="0DE9ED9D" w14:textId="77777777" w:rsidR="00FE5002" w:rsidRDefault="00FE5002" w:rsidP="00AF24A3">
      <w:pPr>
        <w:rPr>
          <w:kern w:val="2"/>
          <w:lang w:val="en-GB" w:eastAsia="zh-CN"/>
        </w:rPr>
      </w:pPr>
      <w:r>
        <w:rPr>
          <w:kern w:val="2"/>
          <w:lang w:val="en-GB" w:eastAsia="zh-CN"/>
        </w:rPr>
        <w:lastRenderedPageBreak/>
        <w:t>Scheme 4: 11ax PD=-82dBm, ED=-62dBm; NRU PD=-82dBm, ED=-62dBm</w:t>
      </w:r>
    </w:p>
    <w:p w14:paraId="624D5BE7" w14:textId="77777777" w:rsidR="00FE5002" w:rsidRDefault="00FE5002" w:rsidP="00AF24A3">
      <w:pPr>
        <w:rPr>
          <w:kern w:val="2"/>
          <w:lang w:val="en-GB" w:eastAsia="zh-CN"/>
        </w:rPr>
      </w:pPr>
      <w:r>
        <w:rPr>
          <w:kern w:val="2"/>
          <w:lang w:val="en-GB" w:eastAsia="zh-CN"/>
        </w:rPr>
        <w:t xml:space="preserve">Scheme 5: 11ax PD=-82dBm, ED=-62dBm; NRU ED=-72dBm (existing scheme as 5GHz) </w:t>
      </w:r>
    </w:p>
    <w:p w14:paraId="3FA947A1" w14:textId="6D2CDC9B" w:rsidR="001F3F41" w:rsidRDefault="001F3F41" w:rsidP="001F3F41">
      <w:pPr>
        <w:rPr>
          <w:kern w:val="2"/>
          <w:lang w:val="en-GB" w:eastAsia="zh-CN"/>
        </w:rPr>
      </w:pPr>
      <w:r>
        <w:rPr>
          <w:kern w:val="2"/>
          <w:lang w:val="en-GB" w:eastAsia="zh-CN"/>
        </w:rPr>
        <w:t>Scheme 6: 11ax PD=-82dBm, ED=-62dBm; NRU ED=-62dBm</w:t>
      </w:r>
    </w:p>
    <w:p w14:paraId="77B6ECD9" w14:textId="52FA5C5E" w:rsidR="001F3F41" w:rsidRDefault="001F3F41" w:rsidP="00AF24A3">
      <w:pPr>
        <w:rPr>
          <w:kern w:val="2"/>
          <w:lang w:val="en-GB" w:eastAsia="zh-CN"/>
        </w:rPr>
      </w:pPr>
      <w:r>
        <w:rPr>
          <w:kern w:val="2"/>
          <w:lang w:val="en-GB" w:eastAsia="zh-CN"/>
        </w:rPr>
        <w:t xml:space="preserve">Scheme 7: 11ax PD=-82dBm, ED=-72dBm; NRU ED=-72dBm </w:t>
      </w:r>
    </w:p>
    <w:p w14:paraId="4CCB8BC7" w14:textId="12C5380E" w:rsidR="0070727C" w:rsidRDefault="0070727C" w:rsidP="0070727C">
      <w:pPr>
        <w:rPr>
          <w:kern w:val="2"/>
          <w:lang w:val="en-GB" w:eastAsia="zh-CN"/>
        </w:rPr>
      </w:pPr>
      <w:r>
        <w:rPr>
          <w:kern w:val="2"/>
          <w:lang w:val="en-GB" w:eastAsia="zh-CN"/>
        </w:rPr>
        <w:t xml:space="preserve">Scheme </w:t>
      </w:r>
      <w:r w:rsidR="001F3F41">
        <w:rPr>
          <w:kern w:val="2"/>
          <w:lang w:val="en-GB" w:eastAsia="zh-CN"/>
        </w:rPr>
        <w:t>8</w:t>
      </w:r>
      <w:r>
        <w:rPr>
          <w:kern w:val="2"/>
          <w:lang w:val="en-GB" w:eastAsia="zh-CN"/>
        </w:rPr>
        <w:t xml:space="preserve">: 11ax PD=-82dBm, ED=-62dBm; NRU PD=-82dBm, ED=-62dBm (with </w:t>
      </w:r>
      <w:r w:rsidR="00035903">
        <w:rPr>
          <w:kern w:val="2"/>
          <w:lang w:val="en-GB" w:eastAsia="zh-CN"/>
        </w:rPr>
        <w:t>11a</w:t>
      </w:r>
      <w:r>
        <w:rPr>
          <w:kern w:val="2"/>
          <w:lang w:val="en-GB" w:eastAsia="zh-CN"/>
        </w:rPr>
        <w:t xml:space="preserve"> preamble) </w:t>
      </w:r>
    </w:p>
    <w:p w14:paraId="154A4BDF" w14:textId="57E08857" w:rsidR="0070727C" w:rsidRDefault="0070727C" w:rsidP="00AF24A3">
      <w:pPr>
        <w:rPr>
          <w:kern w:val="2"/>
          <w:lang w:val="en-GB" w:eastAsia="zh-CN"/>
        </w:rPr>
      </w:pPr>
      <w:r>
        <w:rPr>
          <w:kern w:val="2"/>
          <w:lang w:val="en-GB" w:eastAsia="zh-CN"/>
        </w:rPr>
        <w:t xml:space="preserve">Scheme </w:t>
      </w:r>
      <w:r w:rsidR="001F3F41">
        <w:rPr>
          <w:kern w:val="2"/>
          <w:lang w:val="en-GB" w:eastAsia="zh-CN"/>
        </w:rPr>
        <w:t>9</w:t>
      </w:r>
      <w:r>
        <w:rPr>
          <w:kern w:val="2"/>
          <w:lang w:val="en-GB" w:eastAsia="zh-CN"/>
        </w:rPr>
        <w:t xml:space="preserve">: 11ax PD=-82dBm, ED=-72dBm; NRU PD=-82dBm, ED=-72dBm (with </w:t>
      </w:r>
      <w:r w:rsidR="00035903">
        <w:rPr>
          <w:kern w:val="2"/>
          <w:lang w:val="en-GB" w:eastAsia="zh-CN"/>
        </w:rPr>
        <w:t>11a</w:t>
      </w:r>
      <w:r>
        <w:rPr>
          <w:kern w:val="2"/>
          <w:lang w:val="en-GB" w:eastAsia="zh-CN"/>
        </w:rPr>
        <w:t xml:space="preserve"> preamble) </w:t>
      </w:r>
    </w:p>
    <w:p w14:paraId="5E4D6AF9" w14:textId="77777777" w:rsidR="00B511C9" w:rsidRDefault="00B511C9" w:rsidP="00B511C9">
      <w:pPr>
        <w:rPr>
          <w:kern w:val="2"/>
          <w:lang w:val="en-GB" w:eastAsia="zh-CN"/>
        </w:rPr>
      </w:pPr>
      <w:r>
        <w:rPr>
          <w:kern w:val="2"/>
          <w:lang w:val="en-GB" w:eastAsia="zh-CN"/>
        </w:rPr>
        <w:t>It can be observed that performance of both 802.11ax and NRU can be improved compared with existing mechanism adopted in 5GHz (scheme 5) when common PD/ED threshold higher than -82 dBm (scheme 2, 3) is adopted. More spatial reuse gain can be achieved by increasing the common ED threshold. The performance also increases with increasing ED threshold in case of single RAT coexistence.</w:t>
      </w:r>
    </w:p>
    <w:p w14:paraId="395DB157" w14:textId="77777777" w:rsidR="00B511C9" w:rsidRDefault="00B511C9" w:rsidP="00B511C9">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14:paraId="5A691B8A" w14:textId="6DDE330B" w:rsidR="0070727C" w:rsidRDefault="0070727C" w:rsidP="00B511C9">
      <w:pPr>
        <w:rPr>
          <w:kern w:val="2"/>
          <w:lang w:val="en-GB" w:eastAsia="zh-CN"/>
        </w:rPr>
      </w:pPr>
      <w:r>
        <w:rPr>
          <w:kern w:val="2"/>
          <w:lang w:val="en-GB" w:eastAsia="zh-CN"/>
        </w:rPr>
        <w:t xml:space="preserve">In scheme </w:t>
      </w:r>
      <w:r w:rsidR="001F3F41">
        <w:rPr>
          <w:kern w:val="2"/>
          <w:lang w:val="en-GB" w:eastAsia="zh-CN"/>
        </w:rPr>
        <w:t>8</w:t>
      </w:r>
      <w:r>
        <w:rPr>
          <w:kern w:val="2"/>
          <w:lang w:val="en-GB" w:eastAsia="zh-CN"/>
        </w:rPr>
        <w:t xml:space="preserve"> and scheme </w:t>
      </w:r>
      <w:r w:rsidR="001F3F41">
        <w:rPr>
          <w:kern w:val="2"/>
          <w:lang w:val="en-GB" w:eastAsia="zh-CN"/>
        </w:rPr>
        <w:t>9</w:t>
      </w:r>
      <w:r>
        <w:rPr>
          <w:kern w:val="2"/>
          <w:lang w:val="en-GB" w:eastAsia="zh-CN"/>
        </w:rPr>
        <w:t xml:space="preserve">, we assume NRU has the 11a preamble before the NRU burst which allows 11ax to use the PD threshold to detect the NRU burst, meanwhile NRU can also detect the 11ax burst </w:t>
      </w:r>
      <w:r w:rsidR="00865718">
        <w:rPr>
          <w:kern w:val="2"/>
          <w:lang w:val="en-GB" w:eastAsia="zh-CN"/>
        </w:rPr>
        <w:t>because</w:t>
      </w:r>
      <w:r>
        <w:rPr>
          <w:kern w:val="2"/>
          <w:lang w:val="en-GB" w:eastAsia="zh-CN"/>
        </w:rPr>
        <w:t xml:space="preserve"> </w:t>
      </w:r>
      <w:r w:rsidR="00865718">
        <w:rPr>
          <w:kern w:val="2"/>
          <w:lang w:val="en-GB" w:eastAsia="zh-CN"/>
        </w:rPr>
        <w:t xml:space="preserve">there is 11a-like preamble before </w:t>
      </w:r>
      <w:r>
        <w:rPr>
          <w:kern w:val="2"/>
          <w:lang w:val="en-GB" w:eastAsia="zh-CN"/>
        </w:rPr>
        <w:t xml:space="preserve">11ax </w:t>
      </w:r>
      <w:r w:rsidR="00865718">
        <w:rPr>
          <w:kern w:val="2"/>
          <w:lang w:val="en-GB" w:eastAsia="zh-CN"/>
        </w:rPr>
        <w:t>burst</w:t>
      </w:r>
      <w:r>
        <w:rPr>
          <w:kern w:val="2"/>
          <w:lang w:val="en-GB" w:eastAsia="zh-CN"/>
        </w:rPr>
        <w:t xml:space="preserve">. </w:t>
      </w:r>
      <w:r w:rsidR="00865718">
        <w:rPr>
          <w:kern w:val="2"/>
          <w:lang w:val="en-GB" w:eastAsia="zh-CN"/>
        </w:rPr>
        <w:t>I</w:t>
      </w:r>
      <w:r w:rsidR="00956823">
        <w:rPr>
          <w:kern w:val="2"/>
          <w:lang w:val="en-GB" w:eastAsia="zh-CN"/>
        </w:rPr>
        <w:t xml:space="preserve">n the case both NRU and 11ax </w:t>
      </w:r>
      <w:r w:rsidR="00865718">
        <w:rPr>
          <w:kern w:val="2"/>
          <w:lang w:val="en-GB" w:eastAsia="zh-CN"/>
        </w:rPr>
        <w:t>are using</w:t>
      </w:r>
      <w:r w:rsidR="00956823">
        <w:rPr>
          <w:kern w:val="2"/>
          <w:lang w:val="en-GB" w:eastAsia="zh-CN"/>
        </w:rPr>
        <w:t xml:space="preserve"> the same PD threshold </w:t>
      </w:r>
      <w:r w:rsidR="00B416CA">
        <w:rPr>
          <w:kern w:val="2"/>
          <w:lang w:val="en-GB" w:eastAsia="zh-CN"/>
        </w:rPr>
        <w:t>of</w:t>
      </w:r>
      <w:r w:rsidR="00956823">
        <w:rPr>
          <w:kern w:val="2"/>
          <w:lang w:val="en-GB" w:eastAsia="zh-CN"/>
        </w:rPr>
        <w:t xml:space="preserve"> -82dbm to detect the each other signals.</w:t>
      </w:r>
      <w:r w:rsidR="00C44094">
        <w:rPr>
          <w:kern w:val="2"/>
          <w:lang w:val="en-GB" w:eastAsia="zh-CN"/>
        </w:rPr>
        <w:t xml:space="preserve"> We observed that the 11ax</w:t>
      </w:r>
      <w:r w:rsidR="00F57295">
        <w:rPr>
          <w:kern w:val="2"/>
          <w:lang w:val="en-GB" w:eastAsia="zh-CN"/>
        </w:rPr>
        <w:t xml:space="preserve"> performance cannot be improved by introducing 11a preamble before NRU burst (scheme 8 and 9) in coexisting scenarios compared with the existing mechanism defined for 5GHz (scheme 5). </w:t>
      </w:r>
    </w:p>
    <w:p w14:paraId="0D525B2C" w14:textId="1BB84294" w:rsidR="00622BB5" w:rsidRPr="00B511C9" w:rsidRDefault="00622BB5" w:rsidP="008F7F8C">
      <w:pPr>
        <w:rPr>
          <w:b/>
          <w:i/>
          <w:kern w:val="2"/>
          <w:lang w:val="en-GB" w:eastAsia="zh-CN"/>
        </w:rPr>
      </w:pPr>
      <w:r w:rsidRPr="00B511C9">
        <w:rPr>
          <w:b/>
          <w:i/>
          <w:kern w:val="2"/>
          <w:lang w:val="en-GB" w:eastAsia="zh-CN"/>
        </w:rPr>
        <w:t xml:space="preserve">Observation </w:t>
      </w:r>
      <w:r w:rsidR="001F3F41">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2B8058E3" w14:textId="2DE6F2B3" w:rsidR="00AB377D" w:rsidRDefault="00AB377D" w:rsidP="00AB377D">
      <w:pPr>
        <w:rPr>
          <w:b/>
          <w:i/>
          <w:kern w:val="2"/>
          <w:lang w:eastAsia="zh-CN"/>
        </w:rPr>
      </w:pPr>
      <w:r w:rsidRPr="00A87D02">
        <w:rPr>
          <w:b/>
          <w:i/>
          <w:kern w:val="2"/>
          <w:lang w:eastAsia="zh-CN"/>
        </w:rPr>
        <w:t xml:space="preserve">Observation </w:t>
      </w:r>
      <w:r w:rsidR="001F3F41">
        <w:rPr>
          <w:b/>
          <w:i/>
          <w:kern w:val="2"/>
          <w:lang w:eastAsia="zh-CN"/>
        </w:rPr>
        <w:t>2</w:t>
      </w:r>
      <w:r w:rsidRPr="00A87D02">
        <w:rPr>
          <w:b/>
          <w:i/>
          <w:kern w:val="2"/>
          <w:lang w:eastAsia="zh-CN"/>
        </w:rPr>
        <w:t xml:space="preserve">: </w:t>
      </w:r>
      <w:r w:rsidR="007148D0">
        <w:rPr>
          <w:b/>
          <w:i/>
          <w:kern w:val="2"/>
          <w:lang w:eastAsia="zh-CN"/>
        </w:rPr>
        <w:t xml:space="preserve">UPT </w:t>
      </w:r>
      <w:r w:rsidR="00F5608F">
        <w:rPr>
          <w:b/>
          <w:i/>
          <w:kern w:val="2"/>
          <w:lang w:eastAsia="zh-CN"/>
        </w:rPr>
        <w:t>of both</w:t>
      </w:r>
      <w:r w:rsidR="007148D0">
        <w:rPr>
          <w:b/>
          <w:i/>
          <w:kern w:val="2"/>
          <w:lang w:eastAsia="zh-CN"/>
        </w:rPr>
        <w:t xml:space="preserve"> 802.11ax</w:t>
      </w:r>
      <w:r>
        <w:rPr>
          <w:b/>
          <w:i/>
          <w:kern w:val="2"/>
          <w:lang w:eastAsia="zh-CN"/>
        </w:rPr>
        <w:t xml:space="preserve"> and NRU </w:t>
      </w:r>
      <w:r w:rsidR="00622BB5">
        <w:rPr>
          <w:b/>
          <w:i/>
          <w:kern w:val="2"/>
          <w:lang w:eastAsia="zh-CN"/>
        </w:rPr>
        <w:t xml:space="preserve">will </w:t>
      </w:r>
      <w:r>
        <w:rPr>
          <w:b/>
          <w:i/>
          <w:kern w:val="2"/>
          <w:lang w:eastAsia="zh-CN"/>
        </w:rPr>
        <w:t xml:space="preserve">increase while using higher common </w:t>
      </w:r>
      <w:r w:rsidR="00622BB5">
        <w:rPr>
          <w:b/>
          <w:i/>
          <w:kern w:val="2"/>
          <w:lang w:eastAsia="zh-CN"/>
        </w:rPr>
        <w:t>PD/</w:t>
      </w:r>
      <w:r>
        <w:rPr>
          <w:b/>
          <w:i/>
          <w:kern w:val="2"/>
          <w:lang w:eastAsia="zh-CN"/>
        </w:rPr>
        <w:t>ED threshold.</w:t>
      </w:r>
    </w:p>
    <w:p w14:paraId="0072EBBA" w14:textId="0B75AD57" w:rsidR="00C44094" w:rsidRDefault="00D56A33" w:rsidP="00AB377D">
      <w:pPr>
        <w:rPr>
          <w:b/>
          <w:i/>
          <w:kern w:val="2"/>
          <w:lang w:eastAsia="zh-CN"/>
        </w:rPr>
      </w:pPr>
      <w:r>
        <w:rPr>
          <w:b/>
          <w:i/>
          <w:kern w:val="2"/>
          <w:lang w:eastAsia="zh-CN"/>
        </w:rPr>
        <w:t xml:space="preserve">Observation 3: </w:t>
      </w:r>
      <w:r>
        <w:rPr>
          <w:b/>
          <w:i/>
          <w:kern w:val="2"/>
          <w:lang w:eastAsia="zh-CN"/>
        </w:rPr>
        <w:t>802.</w:t>
      </w:r>
      <w:r>
        <w:rPr>
          <w:b/>
          <w:i/>
          <w:kern w:val="2"/>
          <w:lang w:eastAsia="zh-CN"/>
        </w:rPr>
        <w:t xml:space="preserve">11ax </w:t>
      </w:r>
      <w:r>
        <w:rPr>
          <w:b/>
          <w:i/>
          <w:kern w:val="2"/>
          <w:lang w:eastAsia="zh-CN"/>
        </w:rPr>
        <w:t xml:space="preserve">systems </w:t>
      </w:r>
      <w:r>
        <w:rPr>
          <w:b/>
          <w:i/>
          <w:kern w:val="2"/>
          <w:lang w:eastAsia="zh-CN"/>
        </w:rPr>
        <w:t xml:space="preserve">cannot benefit from introducing </w:t>
      </w:r>
      <w:r>
        <w:rPr>
          <w:b/>
          <w:i/>
          <w:kern w:val="2"/>
          <w:lang w:eastAsia="zh-CN"/>
        </w:rPr>
        <w:t>802.</w:t>
      </w:r>
      <w:r>
        <w:rPr>
          <w:b/>
          <w:i/>
          <w:kern w:val="2"/>
          <w:lang w:eastAsia="zh-CN"/>
        </w:rPr>
        <w:t>11a preamble before NR-U transmission in coexisting scenario.</w:t>
      </w:r>
    </w:p>
    <w:p w14:paraId="75DED540" w14:textId="4D612173" w:rsidR="00550C1D" w:rsidRDefault="001F3F41" w:rsidP="00550C1D">
      <w:pPr>
        <w:jc w:val="center"/>
        <w:rPr>
          <w:noProof/>
          <w:lang w:eastAsia="zh-CN"/>
        </w:rPr>
      </w:pPr>
      <w:r>
        <w:rPr>
          <w:noProof/>
          <w:lang w:eastAsia="zh-CN"/>
        </w:rPr>
        <w:drawing>
          <wp:inline distT="0" distB="0" distL="0" distR="0" wp14:anchorId="224D2367" wp14:editId="6E947D29">
            <wp:extent cx="5749290" cy="2816352"/>
            <wp:effectExtent l="0" t="0" r="3810" b="31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A801D3" w14:textId="63A9C92A" w:rsidR="00550C1D" w:rsidRPr="0057663E" w:rsidRDefault="00550C1D" w:rsidP="00550C1D">
      <w:pPr>
        <w:jc w:val="center"/>
        <w:rPr>
          <w:noProof/>
          <w:lang w:eastAsia="zh-CN"/>
        </w:rPr>
      </w:pPr>
      <w:r>
        <w:rPr>
          <w:noProof/>
          <w:lang w:eastAsia="zh-CN"/>
        </w:rPr>
        <w:t xml:space="preserve">Figure </w:t>
      </w:r>
      <w:r w:rsidR="00C61583">
        <w:rPr>
          <w:noProof/>
          <w:lang w:eastAsia="zh-CN"/>
        </w:rPr>
        <w:t>1</w:t>
      </w:r>
      <w:r>
        <w:rPr>
          <w:noProof/>
          <w:lang w:eastAsia="zh-CN"/>
        </w:rPr>
        <w:t>. Average DL UPT(Mbps) performance for NR-U/Wi-Fi coexistence in indoor scenario</w:t>
      </w:r>
      <w:r w:rsidR="001F3F41">
        <w:rPr>
          <w:noProof/>
          <w:lang w:eastAsia="zh-CN"/>
        </w:rPr>
        <w:t xml:space="preserve"> in low load</w:t>
      </w:r>
    </w:p>
    <w:p w14:paraId="485A9BA6" w14:textId="4B72D8A7" w:rsidR="00550C1D" w:rsidRDefault="001F3F41" w:rsidP="00550C1D">
      <w:pPr>
        <w:jc w:val="center"/>
        <w:rPr>
          <w:noProof/>
          <w:lang w:eastAsia="zh-CN"/>
        </w:rPr>
      </w:pPr>
      <w:r>
        <w:rPr>
          <w:noProof/>
          <w:lang w:eastAsia="zh-CN"/>
        </w:rPr>
        <w:lastRenderedPageBreak/>
        <w:drawing>
          <wp:inline distT="0" distB="0" distL="0" distR="0" wp14:anchorId="0FEE5EBB" wp14:editId="586FD6F6">
            <wp:extent cx="5667375" cy="2904134"/>
            <wp:effectExtent l="0" t="0" r="952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11F849" w14:textId="1F97068F" w:rsidR="00550C1D" w:rsidRDefault="00550C1D" w:rsidP="00550C1D">
      <w:pPr>
        <w:jc w:val="center"/>
        <w:rPr>
          <w:noProof/>
          <w:lang w:eastAsia="zh-CN"/>
        </w:rPr>
      </w:pPr>
      <w:r>
        <w:rPr>
          <w:noProof/>
          <w:lang w:eastAsia="zh-CN"/>
        </w:rPr>
        <w:t xml:space="preserve">Figure </w:t>
      </w:r>
      <w:r w:rsidR="00C61583">
        <w:rPr>
          <w:noProof/>
          <w:lang w:eastAsia="zh-CN"/>
        </w:rPr>
        <w:t>2</w:t>
      </w:r>
      <w:r>
        <w:rPr>
          <w:noProof/>
          <w:lang w:eastAsia="zh-CN"/>
        </w:rPr>
        <w:t>. Average UL UPT(Mbps) performance for NR-U/Wi-Fi coexistence in indoor sceanrio</w:t>
      </w:r>
      <w:r w:rsidR="001F3F41">
        <w:rPr>
          <w:noProof/>
          <w:lang w:eastAsia="zh-CN"/>
        </w:rPr>
        <w:t xml:space="preserve"> in low load</w:t>
      </w:r>
    </w:p>
    <w:p w14:paraId="0FF978E6" w14:textId="5BBD5B6C" w:rsidR="001F3F41" w:rsidRDefault="001F3F41" w:rsidP="00550C1D">
      <w:pPr>
        <w:jc w:val="center"/>
        <w:rPr>
          <w:noProof/>
          <w:lang w:eastAsia="zh-CN"/>
        </w:rPr>
      </w:pPr>
      <w:r>
        <w:rPr>
          <w:noProof/>
          <w:lang w:eastAsia="zh-CN"/>
        </w:rPr>
        <w:drawing>
          <wp:inline distT="0" distB="0" distL="0" distR="0" wp14:anchorId="0A691C93" wp14:editId="72790CF1">
            <wp:extent cx="5696636" cy="2750515"/>
            <wp:effectExtent l="0" t="0" r="18415" b="1206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69F72DD" w14:textId="363E76D9" w:rsidR="001F3F41" w:rsidRDefault="001F3F41" w:rsidP="001F3F41">
      <w:pPr>
        <w:jc w:val="center"/>
        <w:rPr>
          <w:noProof/>
          <w:lang w:eastAsia="zh-CN"/>
        </w:rPr>
      </w:pPr>
      <w:r>
        <w:rPr>
          <w:noProof/>
          <w:lang w:eastAsia="zh-CN"/>
        </w:rPr>
        <w:t>Figure 3. Average DL UPT(Mbps) performance for NR-U/Wi-Fi coexistence in indoor scenario in medium load</w:t>
      </w:r>
    </w:p>
    <w:p w14:paraId="72995CDB" w14:textId="19EE0FBE" w:rsidR="001F3F41" w:rsidRDefault="005049E6" w:rsidP="001F3F41">
      <w:pPr>
        <w:jc w:val="center"/>
        <w:rPr>
          <w:noProof/>
          <w:lang w:eastAsia="zh-CN"/>
        </w:rPr>
      </w:pPr>
      <w:r>
        <w:rPr>
          <w:noProof/>
          <w:lang w:eastAsia="zh-CN"/>
        </w:rPr>
        <w:lastRenderedPageBreak/>
        <w:drawing>
          <wp:inline distT="0" distB="0" distL="0" distR="0" wp14:anchorId="5CDEAF02" wp14:editId="367EA65F">
            <wp:extent cx="5727802" cy="2684678"/>
            <wp:effectExtent l="0" t="0" r="6350" b="190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C52F462" w14:textId="7981D417" w:rsidR="001F3F41" w:rsidRDefault="001F3F41" w:rsidP="001F3F41">
      <w:pPr>
        <w:jc w:val="center"/>
        <w:rPr>
          <w:noProof/>
          <w:lang w:eastAsia="zh-CN"/>
        </w:rPr>
      </w:pPr>
      <w:r>
        <w:rPr>
          <w:noProof/>
          <w:lang w:eastAsia="zh-CN"/>
        </w:rPr>
        <w:t>Figure 4. Average UL UPT(Mbps) performance for NR-U/Wi-Fi coexistence in indoor sceanrio in medium load</w:t>
      </w:r>
    </w:p>
    <w:p w14:paraId="2A172927" w14:textId="1D7BA4A3" w:rsidR="001F3F41" w:rsidRDefault="005049E6" w:rsidP="001F3F41">
      <w:pPr>
        <w:jc w:val="center"/>
        <w:rPr>
          <w:noProof/>
          <w:lang w:eastAsia="zh-CN"/>
        </w:rPr>
      </w:pPr>
      <w:r>
        <w:rPr>
          <w:noProof/>
          <w:lang w:eastAsia="zh-CN"/>
        </w:rPr>
        <w:drawing>
          <wp:inline distT="0" distB="0" distL="0" distR="0" wp14:anchorId="2B67BE6F" wp14:editId="0FB35110">
            <wp:extent cx="5713171" cy="2860040"/>
            <wp:effectExtent l="0" t="0" r="1905"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FA6D71" w14:textId="0C684529" w:rsidR="001F3F41" w:rsidRDefault="001F3F41" w:rsidP="001F3F41">
      <w:pPr>
        <w:jc w:val="center"/>
        <w:rPr>
          <w:noProof/>
          <w:lang w:eastAsia="zh-CN"/>
        </w:rPr>
      </w:pPr>
      <w:r>
        <w:rPr>
          <w:noProof/>
          <w:lang w:eastAsia="zh-CN"/>
        </w:rPr>
        <w:t xml:space="preserve">Figure 5. Average DL UPT(Mbps) performance for NR-U/Wi-Fi coexistence in indoor scenario in </w:t>
      </w:r>
      <w:r w:rsidR="005049E6">
        <w:rPr>
          <w:noProof/>
          <w:lang w:eastAsia="zh-CN"/>
        </w:rPr>
        <w:t>high</w:t>
      </w:r>
      <w:r>
        <w:rPr>
          <w:noProof/>
          <w:lang w:eastAsia="zh-CN"/>
        </w:rPr>
        <w:t xml:space="preserve"> load</w:t>
      </w:r>
    </w:p>
    <w:p w14:paraId="2F457A65" w14:textId="07F4E14A" w:rsidR="001F3F41" w:rsidRDefault="005049E6" w:rsidP="001F3F41">
      <w:pPr>
        <w:jc w:val="center"/>
        <w:rPr>
          <w:noProof/>
          <w:lang w:eastAsia="zh-CN"/>
        </w:rPr>
      </w:pPr>
      <w:r>
        <w:rPr>
          <w:noProof/>
          <w:lang w:eastAsia="zh-CN"/>
        </w:rPr>
        <w:lastRenderedPageBreak/>
        <w:drawing>
          <wp:inline distT="0" distB="0" distL="0" distR="0" wp14:anchorId="58739046" wp14:editId="1F5928E4">
            <wp:extent cx="5537607" cy="2938145"/>
            <wp:effectExtent l="0" t="0" r="6350" b="1460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8C2ACF" w14:textId="3A826DA6" w:rsidR="001F3F41" w:rsidRPr="0057663E" w:rsidRDefault="001F3F41" w:rsidP="005049E6">
      <w:pPr>
        <w:jc w:val="center"/>
        <w:rPr>
          <w:noProof/>
          <w:lang w:eastAsia="zh-CN"/>
        </w:rPr>
      </w:pPr>
      <w:r>
        <w:rPr>
          <w:noProof/>
          <w:lang w:eastAsia="zh-CN"/>
        </w:rPr>
        <w:t xml:space="preserve">Figure 6. Average UL UPT(Mbps) performance for NR-U/Wi-Fi coexistence in indoor sceanrio in </w:t>
      </w:r>
      <w:r w:rsidR="005049E6">
        <w:rPr>
          <w:noProof/>
          <w:lang w:eastAsia="zh-CN"/>
        </w:rPr>
        <w:t>high</w:t>
      </w:r>
      <w:r>
        <w:rPr>
          <w:noProof/>
          <w:lang w:eastAsia="zh-CN"/>
        </w:rPr>
        <w:t xml:space="preserve"> load</w:t>
      </w:r>
    </w:p>
    <w:p w14:paraId="7FE35BA2" w14:textId="77777777" w:rsidR="001F3F41" w:rsidRDefault="001F3F41" w:rsidP="00550C1D">
      <w:pPr>
        <w:jc w:val="center"/>
        <w:rPr>
          <w:noProof/>
          <w:lang w:eastAsia="zh-CN"/>
        </w:rPr>
      </w:pPr>
    </w:p>
    <w:p w14:paraId="676EEAAC" w14:textId="1D8134D0" w:rsidR="00C61583" w:rsidRDefault="001F3F41" w:rsidP="00550C1D">
      <w:pPr>
        <w:jc w:val="center"/>
        <w:rPr>
          <w:noProof/>
          <w:lang w:eastAsia="zh-CN"/>
        </w:rPr>
      </w:pPr>
      <w:r>
        <w:rPr>
          <w:noProof/>
          <w:lang w:eastAsia="zh-CN"/>
        </w:rPr>
        <w:drawing>
          <wp:inline distT="0" distB="0" distL="0" distR="0" wp14:anchorId="00D3C2D1" wp14:editId="507939F1">
            <wp:extent cx="5793105" cy="2911450"/>
            <wp:effectExtent l="0" t="0" r="17145" b="38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52DC6BE" w14:textId="6C2DB027" w:rsidR="00C61583" w:rsidRDefault="00C61583" w:rsidP="00C61583">
      <w:pPr>
        <w:jc w:val="center"/>
        <w:rPr>
          <w:noProof/>
          <w:lang w:eastAsia="zh-CN"/>
        </w:rPr>
      </w:pPr>
      <w:r>
        <w:rPr>
          <w:noProof/>
          <w:lang w:eastAsia="zh-CN"/>
        </w:rPr>
        <w:t xml:space="preserve">Figure </w:t>
      </w:r>
      <w:r w:rsidR="001F3F41">
        <w:rPr>
          <w:noProof/>
          <w:lang w:eastAsia="zh-CN"/>
        </w:rPr>
        <w:t>7</w:t>
      </w:r>
      <w:r>
        <w:rPr>
          <w:noProof/>
          <w:lang w:eastAsia="zh-CN"/>
        </w:rPr>
        <w:t>. Average DL UPT(Mbps) performance for NR-U/Wi-Fi coexistence in outdoor scenario 1</w:t>
      </w:r>
      <w:r w:rsidR="001F3F41">
        <w:rPr>
          <w:noProof/>
          <w:lang w:eastAsia="zh-CN"/>
        </w:rPr>
        <w:t xml:space="preserve"> in medium load</w:t>
      </w:r>
    </w:p>
    <w:p w14:paraId="682E1CF8" w14:textId="73DFA82D" w:rsidR="00C61583" w:rsidRDefault="001F3F41" w:rsidP="00C61583">
      <w:pPr>
        <w:jc w:val="center"/>
        <w:rPr>
          <w:noProof/>
          <w:lang w:eastAsia="zh-CN"/>
        </w:rPr>
      </w:pPr>
      <w:r>
        <w:rPr>
          <w:noProof/>
          <w:lang w:eastAsia="zh-CN"/>
        </w:rPr>
        <w:lastRenderedPageBreak/>
        <w:drawing>
          <wp:inline distT="0" distB="0" distL="0" distR="0" wp14:anchorId="6643B8C3" wp14:editId="20B9F7DC">
            <wp:extent cx="5778500" cy="2999232"/>
            <wp:effectExtent l="0" t="0" r="12700" b="107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C1A4DE7" w14:textId="7FFB7112" w:rsidR="00C61583" w:rsidRDefault="00C61583" w:rsidP="00C61583">
      <w:pPr>
        <w:jc w:val="center"/>
        <w:rPr>
          <w:noProof/>
          <w:lang w:eastAsia="zh-CN"/>
        </w:rPr>
      </w:pPr>
      <w:r>
        <w:rPr>
          <w:noProof/>
          <w:lang w:eastAsia="zh-CN"/>
        </w:rPr>
        <w:t xml:space="preserve">Figure </w:t>
      </w:r>
      <w:r w:rsidR="001F3F41">
        <w:rPr>
          <w:noProof/>
          <w:lang w:eastAsia="zh-CN"/>
        </w:rPr>
        <w:t>8</w:t>
      </w:r>
      <w:r>
        <w:rPr>
          <w:noProof/>
          <w:lang w:eastAsia="zh-CN"/>
        </w:rPr>
        <w:t>. Average UL UPT(Mbps) performance for NR-U/Wi-Fi coexistence in outdoor scenario 1</w:t>
      </w:r>
      <w:r w:rsidR="001F3F41">
        <w:rPr>
          <w:noProof/>
          <w:lang w:eastAsia="zh-CN"/>
        </w:rPr>
        <w:t xml:space="preserve"> in medium load</w:t>
      </w:r>
    </w:p>
    <w:p w14:paraId="282B81C4" w14:textId="78F18EB2" w:rsidR="00C61583" w:rsidRDefault="001F3F41" w:rsidP="00C61583">
      <w:pPr>
        <w:jc w:val="center"/>
        <w:rPr>
          <w:noProof/>
          <w:lang w:eastAsia="zh-CN"/>
        </w:rPr>
      </w:pPr>
      <w:r>
        <w:rPr>
          <w:noProof/>
          <w:lang w:eastAsia="zh-CN"/>
        </w:rPr>
        <w:drawing>
          <wp:inline distT="0" distB="0" distL="0" distR="0" wp14:anchorId="65FC4929" wp14:editId="3B459EBF">
            <wp:extent cx="5793638" cy="3123591"/>
            <wp:effectExtent l="0" t="0" r="17145" b="63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81E16CB" w14:textId="3BF61BF3" w:rsidR="00C61583" w:rsidRDefault="00C61583" w:rsidP="00C61583">
      <w:pPr>
        <w:jc w:val="center"/>
        <w:rPr>
          <w:noProof/>
          <w:lang w:eastAsia="zh-CN"/>
        </w:rPr>
      </w:pPr>
      <w:r>
        <w:rPr>
          <w:noProof/>
          <w:lang w:eastAsia="zh-CN"/>
        </w:rPr>
        <w:t xml:space="preserve">Figure </w:t>
      </w:r>
      <w:r w:rsidR="001F3F41">
        <w:rPr>
          <w:noProof/>
          <w:lang w:eastAsia="zh-CN"/>
        </w:rPr>
        <w:t>9</w:t>
      </w:r>
      <w:r>
        <w:rPr>
          <w:noProof/>
          <w:lang w:eastAsia="zh-CN"/>
        </w:rPr>
        <w:t>. Average DL UPT(Mbps) performance for NR-U/Wi-Fi coexistence in outdoor scenario 2</w:t>
      </w:r>
      <w:r w:rsidR="001F3F41">
        <w:rPr>
          <w:noProof/>
          <w:lang w:eastAsia="zh-CN"/>
        </w:rPr>
        <w:t xml:space="preserve"> in medium load</w:t>
      </w:r>
    </w:p>
    <w:p w14:paraId="255D3460" w14:textId="4B87ED4C" w:rsidR="00C61583" w:rsidRDefault="001F3F41" w:rsidP="00C61583">
      <w:pPr>
        <w:jc w:val="center"/>
        <w:rPr>
          <w:noProof/>
          <w:lang w:eastAsia="zh-CN"/>
        </w:rPr>
      </w:pPr>
      <w:r>
        <w:rPr>
          <w:noProof/>
          <w:lang w:eastAsia="zh-CN"/>
        </w:rPr>
        <w:lastRenderedPageBreak/>
        <w:drawing>
          <wp:inline distT="0" distB="0" distL="0" distR="0" wp14:anchorId="38A75FF7" wp14:editId="508603CB">
            <wp:extent cx="5676595" cy="3182112"/>
            <wp:effectExtent l="0" t="0" r="635" b="184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F3580BD" w14:textId="742582E5" w:rsidR="00AD66CB" w:rsidRPr="0057663E" w:rsidRDefault="00C61583" w:rsidP="00C97BF0">
      <w:pPr>
        <w:jc w:val="center"/>
        <w:rPr>
          <w:noProof/>
          <w:lang w:eastAsia="zh-CN"/>
        </w:rPr>
      </w:pPr>
      <w:r>
        <w:rPr>
          <w:noProof/>
          <w:lang w:eastAsia="zh-CN"/>
        </w:rPr>
        <w:t xml:space="preserve">Figure </w:t>
      </w:r>
      <w:r w:rsidR="001F3F41">
        <w:rPr>
          <w:noProof/>
          <w:lang w:eastAsia="zh-CN"/>
        </w:rPr>
        <w:t>10</w:t>
      </w:r>
      <w:r>
        <w:rPr>
          <w:noProof/>
          <w:lang w:eastAsia="zh-CN"/>
        </w:rPr>
        <w:t>. Average UL UPT(Mbps) performance for NR-U/Wi-Fi coexistence in outdoor scenario 2</w:t>
      </w:r>
      <w:r w:rsidR="001F3F41">
        <w:rPr>
          <w:noProof/>
          <w:lang w:eastAsia="zh-CN"/>
        </w:rPr>
        <w:t xml:space="preserve"> in medium load</w:t>
      </w:r>
    </w:p>
    <w:p w14:paraId="12988C6F" w14:textId="77777777" w:rsidR="00D3482D" w:rsidRDefault="00D3482D" w:rsidP="0028285C">
      <w:pPr>
        <w:rPr>
          <w:b/>
          <w:i/>
          <w:kern w:val="2"/>
          <w:lang w:eastAsia="zh-CN"/>
        </w:rPr>
      </w:pPr>
    </w:p>
    <w:p w14:paraId="01503387" w14:textId="77777777" w:rsidR="00923AFC" w:rsidRDefault="00923AFC" w:rsidP="00923AFC">
      <w:pPr>
        <w:pStyle w:val="1"/>
        <w:tabs>
          <w:tab w:val="clear" w:pos="432"/>
        </w:tabs>
        <w:rPr>
          <w:lang w:eastAsia="zh-CN"/>
        </w:rPr>
      </w:pPr>
      <w:r w:rsidRPr="00C81837">
        <w:rPr>
          <w:lang w:eastAsia="zh-CN"/>
        </w:rPr>
        <w:t>Conclusion</w:t>
      </w:r>
    </w:p>
    <w:p w14:paraId="7CD5742B" w14:textId="77777777"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w:t>
      </w:r>
      <w:r w:rsidR="00035903">
        <w:rPr>
          <w:lang w:eastAsia="zh-CN"/>
        </w:rPr>
        <w:t xml:space="preserve">in 6GHz </w:t>
      </w:r>
      <w:r w:rsidR="0080177D">
        <w:rPr>
          <w:lang w:eastAsia="zh-CN"/>
        </w:rPr>
        <w:t xml:space="preserve">for NR-U and </w:t>
      </w:r>
      <w:r w:rsidR="00035903">
        <w:rPr>
          <w:lang w:eastAsia="zh-CN"/>
        </w:rPr>
        <w:t>802.11ax</w:t>
      </w:r>
      <w:r w:rsidRPr="00447E0C">
        <w:rPr>
          <w:lang w:eastAsia="zh-CN"/>
        </w:rPr>
        <w:t xml:space="preserve">: </w:t>
      </w:r>
    </w:p>
    <w:p w14:paraId="23D68352" w14:textId="77777777" w:rsidR="0040169A" w:rsidRPr="00B511C9" w:rsidRDefault="0040169A" w:rsidP="0040169A">
      <w:pPr>
        <w:rPr>
          <w:b/>
          <w:i/>
          <w:kern w:val="2"/>
          <w:lang w:val="en-GB" w:eastAsia="zh-CN"/>
        </w:rPr>
      </w:pPr>
      <w:r w:rsidRPr="00B511C9">
        <w:rPr>
          <w:b/>
          <w:i/>
          <w:kern w:val="2"/>
          <w:lang w:val="en-GB" w:eastAsia="zh-CN"/>
        </w:rPr>
        <w:t xml:space="preserve">Observation </w:t>
      </w:r>
      <w:r w:rsidR="00035903">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77789CCE" w14:textId="77777777" w:rsidR="0040169A" w:rsidRDefault="0040169A" w:rsidP="0040169A">
      <w:pPr>
        <w:rPr>
          <w:b/>
          <w:i/>
          <w:kern w:val="2"/>
          <w:lang w:eastAsia="zh-CN"/>
        </w:rPr>
      </w:pPr>
      <w:r w:rsidRPr="00A87D02">
        <w:rPr>
          <w:b/>
          <w:i/>
          <w:kern w:val="2"/>
          <w:lang w:eastAsia="zh-CN"/>
        </w:rPr>
        <w:t xml:space="preserve">Observation </w:t>
      </w:r>
      <w:r w:rsidR="00035903">
        <w:rPr>
          <w:b/>
          <w:i/>
          <w:kern w:val="2"/>
          <w:lang w:eastAsia="zh-CN"/>
        </w:rPr>
        <w:t>2</w:t>
      </w:r>
      <w:r w:rsidRPr="00A87D02">
        <w:rPr>
          <w:b/>
          <w:i/>
          <w:kern w:val="2"/>
          <w:lang w:eastAsia="zh-CN"/>
        </w:rPr>
        <w:t xml:space="preserve">: </w:t>
      </w:r>
      <w:r>
        <w:rPr>
          <w:b/>
          <w:i/>
          <w:kern w:val="2"/>
          <w:lang w:eastAsia="zh-CN"/>
        </w:rPr>
        <w:t>UPT of both 802.11ax and NRU will increase while using higher common PD/ED threshold.</w:t>
      </w:r>
    </w:p>
    <w:p w14:paraId="3F8BDB1B" w14:textId="77777777" w:rsidR="00D56A33" w:rsidRDefault="00D56A33" w:rsidP="00D56A33">
      <w:pPr>
        <w:rPr>
          <w:b/>
          <w:i/>
          <w:kern w:val="2"/>
          <w:lang w:eastAsia="zh-CN"/>
        </w:rPr>
      </w:pPr>
      <w:r>
        <w:rPr>
          <w:b/>
          <w:i/>
          <w:kern w:val="2"/>
          <w:lang w:eastAsia="zh-CN"/>
        </w:rPr>
        <w:t>Observation 3: 802.11ax systems cannot benefit from introducing 802.11a preamble before NR-U transmission in coexisting scenario.</w:t>
      </w:r>
    </w:p>
    <w:p w14:paraId="692477A1" w14:textId="77777777" w:rsidR="00923AFC" w:rsidRPr="00D56A33" w:rsidRDefault="00923AFC" w:rsidP="00923AFC">
      <w:pPr>
        <w:rPr>
          <w:b/>
          <w:u w:val="single"/>
          <w:lang w:eastAsia="zh-CN"/>
        </w:rPr>
      </w:pPr>
      <w:bookmarkStart w:id="4" w:name="_GoBack"/>
      <w:bookmarkEnd w:id="4"/>
    </w:p>
    <w:p w14:paraId="370E51CD" w14:textId="77777777" w:rsidR="00923AFC" w:rsidRPr="00C81837" w:rsidRDefault="00923AFC" w:rsidP="00923AFC">
      <w:pPr>
        <w:pStyle w:val="1"/>
        <w:numPr>
          <w:ilvl w:val="0"/>
          <w:numId w:val="0"/>
        </w:numPr>
        <w:ind w:left="432" w:hanging="432"/>
      </w:pPr>
      <w:bookmarkStart w:id="5" w:name="_Ref124589665"/>
      <w:bookmarkStart w:id="6" w:name="_Ref71620620"/>
      <w:bookmarkStart w:id="7" w:name="_Ref124671424"/>
      <w:r w:rsidRPr="00C81837">
        <w:t>References</w:t>
      </w:r>
    </w:p>
    <w:p w14:paraId="3B64F80B" w14:textId="77777777" w:rsidR="000F7087" w:rsidRDefault="0028285C" w:rsidP="0028285C">
      <w:pPr>
        <w:pStyle w:val="References"/>
        <w:jc w:val="both"/>
        <w:rPr>
          <w:sz w:val="22"/>
          <w:lang w:eastAsia="zh-CN"/>
        </w:rPr>
      </w:pPr>
      <w:bookmarkStart w:id="8" w:name="_Ref528056048"/>
      <w:bookmarkEnd w:id="5"/>
      <w:bookmarkEnd w:id="6"/>
      <w:bookmarkEnd w:id="7"/>
      <w:r w:rsidRPr="0028285C">
        <w:rPr>
          <w:sz w:val="22"/>
          <w:lang w:eastAsia="zh-CN"/>
        </w:rPr>
        <w:t>Chairman</w:t>
      </w:r>
      <w:r w:rsidR="00EF5882">
        <w:t>’s</w:t>
      </w:r>
      <w:r w:rsidRPr="0028285C">
        <w:rPr>
          <w:sz w:val="22"/>
          <w:lang w:eastAsia="zh-CN"/>
        </w:rPr>
        <w:t xml:space="preserve"> notes for RAN1 #9</w:t>
      </w:r>
      <w:r w:rsidR="00035903">
        <w:rPr>
          <w:sz w:val="22"/>
          <w:lang w:eastAsia="zh-CN"/>
        </w:rPr>
        <w:t>5</w:t>
      </w:r>
      <w:r w:rsidRPr="0028285C">
        <w:rPr>
          <w:sz w:val="22"/>
          <w:lang w:eastAsia="zh-CN"/>
        </w:rPr>
        <w:t xml:space="preserve"> meeting</w:t>
      </w:r>
      <w:bookmarkEnd w:id="8"/>
    </w:p>
    <w:p w14:paraId="2B8C9E48" w14:textId="1F8B1069" w:rsidR="0028285C" w:rsidRDefault="000F7087" w:rsidP="0028285C">
      <w:pPr>
        <w:pStyle w:val="References"/>
        <w:jc w:val="both"/>
        <w:rPr>
          <w:sz w:val="22"/>
          <w:lang w:eastAsia="zh-CN"/>
        </w:rPr>
      </w:pPr>
      <w:r w:rsidRPr="00D17753">
        <w:rPr>
          <w:sz w:val="22"/>
          <w:lang w:eastAsia="zh-CN"/>
        </w:rPr>
        <w:t>Chairman’s notes for RAN#</w:t>
      </w:r>
      <w:r w:rsidR="00D17753" w:rsidRPr="00D17753">
        <w:rPr>
          <w:sz w:val="22"/>
          <w:lang w:eastAsia="zh-CN"/>
        </w:rPr>
        <w:t>82</w:t>
      </w:r>
      <w:r w:rsidR="00A97545">
        <w:rPr>
          <w:sz w:val="22"/>
          <w:lang w:eastAsia="zh-CN"/>
        </w:rPr>
        <w:t xml:space="preserve"> </w:t>
      </w:r>
      <w:r w:rsidRPr="00D17753">
        <w:rPr>
          <w:sz w:val="22"/>
          <w:lang w:eastAsia="zh-CN"/>
        </w:rPr>
        <w:t>meeting</w:t>
      </w:r>
    </w:p>
    <w:p w14:paraId="507CA572" w14:textId="3786C1A6" w:rsidR="00CC6668" w:rsidRDefault="00CC6668" w:rsidP="00CC6668">
      <w:pPr>
        <w:pStyle w:val="References"/>
        <w:jc w:val="both"/>
        <w:rPr>
          <w:sz w:val="22"/>
          <w:lang w:eastAsia="zh-CN"/>
        </w:rPr>
      </w:pPr>
      <w:r w:rsidRPr="0028285C">
        <w:rPr>
          <w:sz w:val="22"/>
          <w:lang w:eastAsia="zh-CN"/>
        </w:rPr>
        <w:t>Chairman</w:t>
      </w:r>
      <w:r>
        <w:t>’s</w:t>
      </w:r>
      <w:r w:rsidRPr="0028285C">
        <w:rPr>
          <w:sz w:val="22"/>
          <w:lang w:eastAsia="zh-CN"/>
        </w:rPr>
        <w:t xml:space="preserve"> notes for RAN1 #9</w:t>
      </w:r>
      <w:r>
        <w:rPr>
          <w:sz w:val="22"/>
          <w:lang w:eastAsia="zh-CN"/>
        </w:rPr>
        <w:t>2</w:t>
      </w:r>
      <w:r w:rsidRPr="0028285C">
        <w:rPr>
          <w:sz w:val="22"/>
          <w:lang w:eastAsia="zh-CN"/>
        </w:rPr>
        <w:t xml:space="preserve"> meeting</w:t>
      </w:r>
    </w:p>
    <w:p w14:paraId="52959B89" w14:textId="77777777" w:rsidR="00CC6668" w:rsidRPr="00CC6668" w:rsidRDefault="00CC6668" w:rsidP="00CC6668">
      <w:pPr>
        <w:rPr>
          <w:lang w:eastAsia="zh-CN"/>
        </w:rPr>
      </w:pPr>
    </w:p>
    <w:p w14:paraId="4CA0F34B" w14:textId="77777777" w:rsidR="00A800D9" w:rsidRPr="00F5082B" w:rsidRDefault="00A800D9" w:rsidP="00F66180">
      <w:pPr>
        <w:rPr>
          <w:kern w:val="2"/>
          <w:lang w:val="en-GB" w:eastAsia="zh-CN"/>
        </w:rPr>
      </w:pPr>
    </w:p>
    <w:p w14:paraId="55A2547E" w14:textId="77777777" w:rsidR="00886255" w:rsidRPr="00AA7DE3" w:rsidRDefault="008D1DF1" w:rsidP="00F66180">
      <w:pPr>
        <w:pStyle w:val="1"/>
        <w:numPr>
          <w:ilvl w:val="0"/>
          <w:numId w:val="0"/>
        </w:numPr>
      </w:pPr>
      <w:r>
        <w:br w:type="page"/>
      </w:r>
      <w:r w:rsidR="00886255">
        <w:lastRenderedPageBreak/>
        <w:t>Appendix</w:t>
      </w:r>
      <w:r w:rsidR="007F5FC0">
        <w:t xml:space="preserve"> A</w:t>
      </w:r>
    </w:p>
    <w:p w14:paraId="4F905438" w14:textId="77777777"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14:paraId="6B12496D" w14:textId="77777777" w:rsidTr="00863A38">
        <w:trPr>
          <w:jc w:val="center"/>
        </w:trPr>
        <w:tc>
          <w:tcPr>
            <w:tcW w:w="3137" w:type="dxa"/>
            <w:shd w:val="clear" w:color="auto" w:fill="auto"/>
          </w:tcPr>
          <w:p w14:paraId="6EFBB824"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49D42813"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14:paraId="0067B8FA" w14:textId="77777777" w:rsidTr="00863A38">
        <w:trPr>
          <w:jc w:val="center"/>
        </w:trPr>
        <w:tc>
          <w:tcPr>
            <w:tcW w:w="3137" w:type="dxa"/>
            <w:shd w:val="clear" w:color="auto" w:fill="auto"/>
          </w:tcPr>
          <w:p w14:paraId="3797C359" w14:textId="77777777"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542E04C6" w14:textId="77777777" w:rsidR="0080177D" w:rsidRDefault="0080177D" w:rsidP="0080177D">
            <w:pPr>
              <w:pStyle w:val="a7"/>
            </w:pPr>
            <w:r w:rsidRPr="009B3737">
              <w:t xml:space="preserve">Layout dimensions: </w:t>
            </w:r>
            <w:r w:rsidRPr="00BD104D">
              <w:t>120</w:t>
            </w:r>
            <w:r>
              <w:t>m</w:t>
            </w:r>
            <w:r w:rsidRPr="00BD104D">
              <w:t>x80</w:t>
            </w:r>
            <w:r>
              <w:t>m</w:t>
            </w:r>
          </w:p>
          <w:p w14:paraId="0479F8CC" w14:textId="77777777" w:rsidR="0080177D" w:rsidRDefault="001A0351" w:rsidP="0080177D">
            <w:pPr>
              <w:pStyle w:val="a7"/>
            </w:pPr>
            <w:r w:rsidRPr="0080177D">
              <w:rPr>
                <w:i/>
                <w:noProof/>
                <w:lang w:val="en-US" w:eastAsia="zh-CN"/>
              </w:rPr>
              <w:drawing>
                <wp:inline distT="0" distB="0" distL="0" distR="0" wp14:anchorId="43DBD0EE" wp14:editId="62EB0D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564A6DEB" w14:textId="77777777"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14:paraId="316984FD" w14:textId="77777777" w:rsidTr="00863A38">
        <w:trPr>
          <w:jc w:val="center"/>
        </w:trPr>
        <w:tc>
          <w:tcPr>
            <w:tcW w:w="3137" w:type="dxa"/>
            <w:shd w:val="clear" w:color="auto" w:fill="auto"/>
          </w:tcPr>
          <w:p w14:paraId="262FF1D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14:paraId="185C8BB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14:paraId="16808CE2" w14:textId="77777777" w:rsidTr="00863A38">
        <w:trPr>
          <w:jc w:val="center"/>
        </w:trPr>
        <w:tc>
          <w:tcPr>
            <w:tcW w:w="3137" w:type="dxa"/>
            <w:shd w:val="clear" w:color="auto" w:fill="auto"/>
          </w:tcPr>
          <w:p w14:paraId="381FA1A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3089189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14:paraId="5452F85B" w14:textId="77777777" w:rsidTr="00863A38">
        <w:trPr>
          <w:jc w:val="center"/>
        </w:trPr>
        <w:tc>
          <w:tcPr>
            <w:tcW w:w="3137" w:type="dxa"/>
            <w:shd w:val="clear" w:color="auto" w:fill="auto"/>
          </w:tcPr>
          <w:p w14:paraId="5CA9668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69CF649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14:paraId="0BBA85D1" w14:textId="77777777" w:rsidTr="00863A38">
        <w:trPr>
          <w:jc w:val="center"/>
        </w:trPr>
        <w:tc>
          <w:tcPr>
            <w:tcW w:w="3137" w:type="dxa"/>
            <w:shd w:val="clear" w:color="auto" w:fill="auto"/>
          </w:tcPr>
          <w:p w14:paraId="0E0E8C6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5F2E3BD7" w14:textId="77777777"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14:paraId="3B652D82" w14:textId="77777777" w:rsidTr="00863A38">
        <w:trPr>
          <w:jc w:val="center"/>
        </w:trPr>
        <w:tc>
          <w:tcPr>
            <w:tcW w:w="3137" w:type="dxa"/>
            <w:shd w:val="clear" w:color="auto" w:fill="auto"/>
          </w:tcPr>
          <w:p w14:paraId="0DAC6D2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AE557C7" w14:textId="77777777"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14:paraId="6FCD09EA" w14:textId="77777777" w:rsidTr="00863A38">
        <w:trPr>
          <w:jc w:val="center"/>
        </w:trPr>
        <w:tc>
          <w:tcPr>
            <w:tcW w:w="3137" w:type="dxa"/>
            <w:shd w:val="clear" w:color="auto" w:fill="auto"/>
          </w:tcPr>
          <w:p w14:paraId="338FA14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282A09F7"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14:paraId="6176C59C" w14:textId="77777777" w:rsidTr="00863A38">
        <w:trPr>
          <w:jc w:val="center"/>
        </w:trPr>
        <w:tc>
          <w:tcPr>
            <w:tcW w:w="3137" w:type="dxa"/>
            <w:shd w:val="clear" w:color="auto" w:fill="auto"/>
          </w:tcPr>
          <w:p w14:paraId="2802574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7CDA65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14:paraId="69C1ED0E" w14:textId="77777777" w:rsidTr="00863A38">
        <w:trPr>
          <w:jc w:val="center"/>
        </w:trPr>
        <w:tc>
          <w:tcPr>
            <w:tcW w:w="3137" w:type="dxa"/>
            <w:shd w:val="clear" w:color="auto" w:fill="auto"/>
          </w:tcPr>
          <w:p w14:paraId="2487E76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0CC4822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14:paraId="332ACA7B" w14:textId="77777777" w:rsidTr="00863A38">
        <w:trPr>
          <w:jc w:val="center"/>
        </w:trPr>
        <w:tc>
          <w:tcPr>
            <w:tcW w:w="3137" w:type="dxa"/>
            <w:shd w:val="clear" w:color="auto" w:fill="auto"/>
          </w:tcPr>
          <w:p w14:paraId="4FB0189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31AC1EEA"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14:paraId="7FB1369A" w14:textId="77777777" w:rsidTr="00863A38">
        <w:trPr>
          <w:jc w:val="center"/>
        </w:trPr>
        <w:tc>
          <w:tcPr>
            <w:tcW w:w="3137" w:type="dxa"/>
            <w:shd w:val="clear" w:color="auto" w:fill="auto"/>
          </w:tcPr>
          <w:p w14:paraId="0BA6918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02893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14:paraId="0390B00E" w14:textId="77777777" w:rsidTr="00863A38">
        <w:trPr>
          <w:jc w:val="center"/>
        </w:trPr>
        <w:tc>
          <w:tcPr>
            <w:tcW w:w="3137" w:type="dxa"/>
            <w:shd w:val="clear" w:color="auto" w:fill="auto"/>
          </w:tcPr>
          <w:p w14:paraId="4C889C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2FE8730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14:paraId="2860F0F6" w14:textId="77777777" w:rsidTr="00863A38">
        <w:trPr>
          <w:jc w:val="center"/>
        </w:trPr>
        <w:tc>
          <w:tcPr>
            <w:tcW w:w="3137" w:type="dxa"/>
            <w:shd w:val="clear" w:color="auto" w:fill="auto"/>
          </w:tcPr>
          <w:p w14:paraId="60BEAF8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0E6088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14:paraId="04C8CC9A" w14:textId="77777777" w:rsidTr="00863A38">
        <w:trPr>
          <w:jc w:val="center"/>
        </w:trPr>
        <w:tc>
          <w:tcPr>
            <w:tcW w:w="3137" w:type="dxa"/>
            <w:shd w:val="clear" w:color="auto" w:fill="auto"/>
          </w:tcPr>
          <w:p w14:paraId="2A08E72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3297CE0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14:paraId="2404AA2B" w14:textId="77777777" w:rsidTr="00863A38">
        <w:trPr>
          <w:jc w:val="center"/>
        </w:trPr>
        <w:tc>
          <w:tcPr>
            <w:tcW w:w="3137" w:type="dxa"/>
            <w:shd w:val="clear" w:color="auto" w:fill="auto"/>
          </w:tcPr>
          <w:p w14:paraId="265DD76F"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791E8C98"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14:paraId="030F68DA" w14:textId="77777777" w:rsidTr="00863A38">
        <w:trPr>
          <w:jc w:val="center"/>
        </w:trPr>
        <w:tc>
          <w:tcPr>
            <w:tcW w:w="3137" w:type="dxa"/>
            <w:shd w:val="clear" w:color="auto" w:fill="auto"/>
          </w:tcPr>
          <w:p w14:paraId="6200EC5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877B2B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14:paraId="79DCA598" w14:textId="77777777" w:rsidTr="00863A38">
        <w:trPr>
          <w:jc w:val="center"/>
        </w:trPr>
        <w:tc>
          <w:tcPr>
            <w:tcW w:w="3137" w:type="dxa"/>
            <w:shd w:val="clear" w:color="auto" w:fill="auto"/>
          </w:tcPr>
          <w:p w14:paraId="01363549"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17A6ECF1"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14:paraId="4FAD129A" w14:textId="77777777" w:rsidTr="00863A38">
        <w:trPr>
          <w:jc w:val="center"/>
        </w:trPr>
        <w:tc>
          <w:tcPr>
            <w:tcW w:w="3137" w:type="dxa"/>
            <w:shd w:val="clear" w:color="auto" w:fill="auto"/>
          </w:tcPr>
          <w:p w14:paraId="20C9B34F"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74F0A9C0"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14:paraId="31E4B440" w14:textId="77777777" w:rsidTr="00863A38">
        <w:trPr>
          <w:jc w:val="center"/>
        </w:trPr>
        <w:tc>
          <w:tcPr>
            <w:tcW w:w="3137" w:type="dxa"/>
            <w:shd w:val="clear" w:color="auto" w:fill="auto"/>
          </w:tcPr>
          <w:p w14:paraId="3DAF6E7E"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0E2EBBB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14:paraId="36DB0DB0" w14:textId="77777777" w:rsidTr="00863A38">
        <w:trPr>
          <w:jc w:val="center"/>
        </w:trPr>
        <w:tc>
          <w:tcPr>
            <w:tcW w:w="3137" w:type="dxa"/>
            <w:shd w:val="clear" w:color="auto" w:fill="auto"/>
          </w:tcPr>
          <w:p w14:paraId="2DE3C162"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157EA70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14:paraId="755862E7" w14:textId="77777777" w:rsidTr="00863A38">
        <w:trPr>
          <w:jc w:val="center"/>
        </w:trPr>
        <w:tc>
          <w:tcPr>
            <w:tcW w:w="3137" w:type="dxa"/>
            <w:shd w:val="clear" w:color="auto" w:fill="auto"/>
          </w:tcPr>
          <w:p w14:paraId="0CA8F7BA" w14:textId="77777777"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4934456E" w14:textId="77777777"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14:paraId="5CB3DACD" w14:textId="77777777" w:rsidTr="00863A38">
        <w:trPr>
          <w:jc w:val="center"/>
        </w:trPr>
        <w:tc>
          <w:tcPr>
            <w:tcW w:w="3137" w:type="dxa"/>
            <w:shd w:val="clear" w:color="auto" w:fill="auto"/>
          </w:tcPr>
          <w:p w14:paraId="5AD71EDE" w14:textId="77777777"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9C81AAB" w14:textId="77777777"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14:paraId="468748F9" w14:textId="77777777" w:rsidTr="00863A38">
        <w:trPr>
          <w:jc w:val="center"/>
        </w:trPr>
        <w:tc>
          <w:tcPr>
            <w:tcW w:w="3137" w:type="dxa"/>
            <w:shd w:val="clear" w:color="auto" w:fill="auto"/>
          </w:tcPr>
          <w:p w14:paraId="7ADDCBA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9DAB61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14:paraId="6E5B0FE5" w14:textId="77777777" w:rsidTr="00863A38">
        <w:trPr>
          <w:jc w:val="center"/>
        </w:trPr>
        <w:tc>
          <w:tcPr>
            <w:tcW w:w="3137" w:type="dxa"/>
            <w:shd w:val="clear" w:color="auto" w:fill="auto"/>
          </w:tcPr>
          <w:p w14:paraId="4F07450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64F0362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14:paraId="7CD16037" w14:textId="77777777" w:rsidTr="00863A38">
        <w:trPr>
          <w:jc w:val="center"/>
        </w:trPr>
        <w:tc>
          <w:tcPr>
            <w:tcW w:w="3137" w:type="dxa"/>
            <w:shd w:val="clear" w:color="auto" w:fill="auto"/>
          </w:tcPr>
          <w:p w14:paraId="367DC33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11B62A8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14:paraId="148992C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14:paraId="4940868B" w14:textId="77777777" w:rsidTr="00863A38">
        <w:trPr>
          <w:jc w:val="center"/>
        </w:trPr>
        <w:tc>
          <w:tcPr>
            <w:tcW w:w="3137" w:type="dxa"/>
            <w:shd w:val="clear" w:color="auto" w:fill="auto"/>
          </w:tcPr>
          <w:p w14:paraId="0765227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DE79B60"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14:paraId="09DA5030" w14:textId="77777777" w:rsidTr="00863A38">
        <w:trPr>
          <w:jc w:val="center"/>
        </w:trPr>
        <w:tc>
          <w:tcPr>
            <w:tcW w:w="3137" w:type="dxa"/>
            <w:shd w:val="clear" w:color="auto" w:fill="auto"/>
          </w:tcPr>
          <w:p w14:paraId="4B76661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1836D01B"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3"/>
    </w:tbl>
    <w:p w14:paraId="1742F3A4" w14:textId="77777777" w:rsidR="00D20606" w:rsidRDefault="00D20606" w:rsidP="007315FE">
      <w:pPr>
        <w:rPr>
          <w:b/>
          <w:lang w:eastAsia="zh-CN"/>
        </w:rPr>
        <w:sectPr w:rsidR="00D20606" w:rsidSect="001677F3">
          <w:pgSz w:w="11909" w:h="16834" w:code="9"/>
          <w:pgMar w:top="1440" w:right="1152" w:bottom="1440" w:left="1440" w:header="720" w:footer="720" w:gutter="0"/>
          <w:cols w:space="720"/>
          <w:noEndnote/>
        </w:sectPr>
      </w:pPr>
    </w:p>
    <w:p w14:paraId="7E89A8E0" w14:textId="77777777" w:rsidR="00BD5F34" w:rsidRPr="00AA7DE3" w:rsidRDefault="00BD5F34" w:rsidP="00BD5F34">
      <w:pPr>
        <w:pStyle w:val="1"/>
        <w:numPr>
          <w:ilvl w:val="0"/>
          <w:numId w:val="0"/>
        </w:numPr>
      </w:pPr>
      <w:r>
        <w:lastRenderedPageBreak/>
        <w:t>Appendix B</w:t>
      </w:r>
    </w:p>
    <w:p w14:paraId="02209277" w14:textId="77777777"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14:paraId="24762F3C" w14:textId="77777777" w:rsidTr="00863A38">
        <w:trPr>
          <w:trHeight w:val="226"/>
        </w:trPr>
        <w:tc>
          <w:tcPr>
            <w:tcW w:w="2628" w:type="dxa"/>
            <w:shd w:val="clear" w:color="auto" w:fill="auto"/>
          </w:tcPr>
          <w:p w14:paraId="369F80B9"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14:paraId="201A1A78"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14:paraId="5EBD2FFC" w14:textId="77777777" w:rsidTr="00863A38">
        <w:trPr>
          <w:trHeight w:val="2705"/>
        </w:trPr>
        <w:tc>
          <w:tcPr>
            <w:tcW w:w="2628" w:type="dxa"/>
            <w:shd w:val="clear" w:color="auto" w:fill="auto"/>
          </w:tcPr>
          <w:p w14:paraId="64FEC8C4" w14:textId="77777777" w:rsidR="00BD5F34" w:rsidRPr="002011B9" w:rsidRDefault="00BD5F34" w:rsidP="00AF24A3">
            <w:pPr>
              <w:pStyle w:val="TAL"/>
              <w:rPr>
                <w:lang w:val="en-US"/>
              </w:rPr>
            </w:pPr>
            <w:r w:rsidRPr="0080177D">
              <w:rPr>
                <w:lang w:val="en-US"/>
              </w:rPr>
              <w:t>Layout for nodes</w:t>
            </w:r>
          </w:p>
        </w:tc>
        <w:tc>
          <w:tcPr>
            <w:tcW w:w="5969" w:type="dxa"/>
            <w:shd w:val="clear" w:color="auto" w:fill="auto"/>
          </w:tcPr>
          <w:p w14:paraId="1D68FB58" w14:textId="77777777" w:rsidR="00BD5F34" w:rsidRDefault="00BD5F34" w:rsidP="00AF24A3">
            <w:pPr>
              <w:pStyle w:val="TAH"/>
            </w:pPr>
            <w:r>
              <w:object w:dxaOrig="6645" w:dyaOrig="3030" w14:anchorId="6E8E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3.5pt" o:ole="">
                  <v:imagedata r:id="rId19" o:title=""/>
                </v:shape>
                <o:OLEObject Type="Embed" ProgID="PBrush" ShapeID="_x0000_i1025" DrawAspect="Content" ObjectID="_1608758948" r:id="rId20"/>
              </w:object>
            </w:r>
          </w:p>
          <w:p w14:paraId="5F7F2746" w14:textId="77777777" w:rsidR="00BD5F34" w:rsidRDefault="00BD5F34" w:rsidP="00AF24A3">
            <w:pPr>
              <w:pStyle w:val="TAL"/>
            </w:pPr>
            <w:r>
              <w:t>Micro layer: Random drop(all micro BSs are outdoor)</w:t>
            </w:r>
          </w:p>
          <w:p w14:paraId="2C128D23" w14:textId="77777777" w:rsidR="00BD5F34" w:rsidRPr="0080177D" w:rsidRDefault="00BD5F34" w:rsidP="00AF24A3">
            <w:pPr>
              <w:pStyle w:val="TAL"/>
            </w:pPr>
            <w:r>
              <w:t>1 micro BSs per operator per macro BS</w:t>
            </w:r>
          </w:p>
        </w:tc>
      </w:tr>
      <w:tr w:rsidR="00BD5F34" w:rsidRPr="002011B9" w14:paraId="32146889" w14:textId="77777777" w:rsidTr="00863A38">
        <w:trPr>
          <w:trHeight w:val="207"/>
        </w:trPr>
        <w:tc>
          <w:tcPr>
            <w:tcW w:w="2628" w:type="dxa"/>
            <w:shd w:val="clear" w:color="auto" w:fill="auto"/>
          </w:tcPr>
          <w:p w14:paraId="1AE6C033" w14:textId="77777777" w:rsidR="00BD5F34" w:rsidRPr="002011B9" w:rsidRDefault="00BD5F34" w:rsidP="00AF24A3">
            <w:pPr>
              <w:pStyle w:val="TAL"/>
              <w:rPr>
                <w:lang w:val="en-US"/>
              </w:rPr>
            </w:pPr>
            <w:r w:rsidRPr="002011B9">
              <w:rPr>
                <w:lang w:val="en-US"/>
              </w:rPr>
              <w:t>Carrier Frequency</w:t>
            </w:r>
          </w:p>
        </w:tc>
        <w:tc>
          <w:tcPr>
            <w:tcW w:w="5969" w:type="dxa"/>
            <w:shd w:val="clear" w:color="auto" w:fill="auto"/>
          </w:tcPr>
          <w:p w14:paraId="21681C5A" w14:textId="77777777" w:rsidR="00BD5F34" w:rsidRPr="002011B9" w:rsidRDefault="00BD5F34" w:rsidP="00AF24A3">
            <w:pPr>
              <w:pStyle w:val="TAL"/>
              <w:rPr>
                <w:lang w:val="en-US"/>
              </w:rPr>
            </w:pPr>
            <w:r w:rsidRPr="002011B9">
              <w:rPr>
                <w:lang w:val="en-US"/>
              </w:rPr>
              <w:t>5GHz</w:t>
            </w:r>
          </w:p>
        </w:tc>
      </w:tr>
      <w:tr w:rsidR="00BD5F34" w:rsidRPr="002011B9" w14:paraId="610919EA" w14:textId="77777777" w:rsidTr="00863A38">
        <w:trPr>
          <w:trHeight w:val="406"/>
        </w:trPr>
        <w:tc>
          <w:tcPr>
            <w:tcW w:w="2628" w:type="dxa"/>
            <w:shd w:val="clear" w:color="auto" w:fill="auto"/>
          </w:tcPr>
          <w:p w14:paraId="53FB2051" w14:textId="77777777"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14:paraId="6413A761" w14:textId="77777777" w:rsidR="00BD5F34" w:rsidRPr="002011B9" w:rsidRDefault="00BD5F34" w:rsidP="005C7916">
            <w:pPr>
              <w:pStyle w:val="TAL"/>
            </w:pPr>
            <w:r w:rsidRPr="002011B9">
              <w:t xml:space="preserve">20MHz </w:t>
            </w:r>
          </w:p>
        </w:tc>
      </w:tr>
      <w:tr w:rsidR="00BD5F34" w:rsidRPr="002011B9" w14:paraId="61EFA207" w14:textId="77777777" w:rsidTr="00863A38">
        <w:trPr>
          <w:trHeight w:val="199"/>
        </w:trPr>
        <w:tc>
          <w:tcPr>
            <w:tcW w:w="2628" w:type="dxa"/>
            <w:shd w:val="clear" w:color="auto" w:fill="auto"/>
          </w:tcPr>
          <w:p w14:paraId="35341281" w14:textId="77777777" w:rsidR="00BD5F34" w:rsidRPr="002011B9" w:rsidRDefault="00BD5F34" w:rsidP="00AF24A3">
            <w:pPr>
              <w:pStyle w:val="TAL"/>
              <w:rPr>
                <w:lang w:val="en-US"/>
              </w:rPr>
            </w:pPr>
            <w:r w:rsidRPr="002011B9">
              <w:rPr>
                <w:lang w:val="en-US"/>
              </w:rPr>
              <w:t>Number of carriers</w:t>
            </w:r>
          </w:p>
        </w:tc>
        <w:tc>
          <w:tcPr>
            <w:tcW w:w="5969" w:type="dxa"/>
            <w:shd w:val="clear" w:color="auto" w:fill="auto"/>
          </w:tcPr>
          <w:p w14:paraId="29B6B94E" w14:textId="77777777" w:rsidR="00BD5F34" w:rsidRPr="002011B9" w:rsidRDefault="00BD5F34" w:rsidP="00AF24A3">
            <w:pPr>
              <w:pStyle w:val="TAL"/>
            </w:pPr>
            <w:r w:rsidRPr="002011B9">
              <w:t>1</w:t>
            </w:r>
          </w:p>
        </w:tc>
      </w:tr>
      <w:tr w:rsidR="00BD5F34" w:rsidRPr="002011B9" w14:paraId="3858409B" w14:textId="77777777" w:rsidTr="00863A38">
        <w:trPr>
          <w:trHeight w:val="406"/>
        </w:trPr>
        <w:tc>
          <w:tcPr>
            <w:tcW w:w="2628" w:type="dxa"/>
            <w:shd w:val="clear" w:color="auto" w:fill="auto"/>
          </w:tcPr>
          <w:p w14:paraId="4127C554" w14:textId="77777777"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14:paraId="2DC9F8BD" w14:textId="77777777" w:rsidR="00BD5F34" w:rsidRPr="002011B9" w:rsidRDefault="00BD5F34" w:rsidP="00AF24A3">
            <w:pPr>
              <w:pStyle w:val="TAL"/>
            </w:pPr>
            <w:r w:rsidRPr="00BD5F34">
              <w:t>Exactly</w:t>
            </w:r>
            <w:r w:rsidRPr="002011B9">
              <w:t xml:space="preserve"> 5 per gNB per 20MHz</w:t>
            </w:r>
          </w:p>
        </w:tc>
      </w:tr>
      <w:tr w:rsidR="00BD5F34" w:rsidRPr="002011B9" w14:paraId="2F6A478F" w14:textId="77777777" w:rsidTr="00863A38">
        <w:trPr>
          <w:trHeight w:val="207"/>
        </w:trPr>
        <w:tc>
          <w:tcPr>
            <w:tcW w:w="2628" w:type="dxa"/>
            <w:shd w:val="clear" w:color="auto" w:fill="auto"/>
          </w:tcPr>
          <w:p w14:paraId="2CB33AE6" w14:textId="77777777" w:rsidR="00BD5F34" w:rsidRPr="0080177D" w:rsidRDefault="00BD5F34" w:rsidP="00AF24A3">
            <w:pPr>
              <w:pStyle w:val="TAL"/>
              <w:rPr>
                <w:lang w:val="en-US"/>
              </w:rPr>
            </w:pPr>
            <w:r w:rsidRPr="0080177D">
              <w:rPr>
                <w:lang w:val="en-US"/>
              </w:rPr>
              <w:t>SCS</w:t>
            </w:r>
          </w:p>
        </w:tc>
        <w:tc>
          <w:tcPr>
            <w:tcW w:w="5969" w:type="dxa"/>
            <w:shd w:val="clear" w:color="auto" w:fill="auto"/>
          </w:tcPr>
          <w:p w14:paraId="72E7530E" w14:textId="77777777" w:rsidR="00BD5F34" w:rsidRPr="0080177D" w:rsidRDefault="005C7916" w:rsidP="00AF24A3">
            <w:pPr>
              <w:pStyle w:val="TAL"/>
              <w:rPr>
                <w:lang w:val="en-US"/>
              </w:rPr>
            </w:pPr>
            <w:r>
              <w:rPr>
                <w:lang w:val="en-US"/>
              </w:rPr>
              <w:t>30kHz and 60kHz</w:t>
            </w:r>
          </w:p>
        </w:tc>
      </w:tr>
      <w:tr w:rsidR="00BD5F34" w:rsidRPr="002011B9" w14:paraId="7A62B0B6" w14:textId="77777777" w:rsidTr="00863A38">
        <w:trPr>
          <w:trHeight w:val="199"/>
        </w:trPr>
        <w:tc>
          <w:tcPr>
            <w:tcW w:w="2628" w:type="dxa"/>
            <w:shd w:val="clear" w:color="auto" w:fill="auto"/>
          </w:tcPr>
          <w:p w14:paraId="1B47FC03" w14:textId="77777777" w:rsidR="00BD5F34" w:rsidRPr="0080177D" w:rsidRDefault="00BD5F34" w:rsidP="00AF24A3">
            <w:pPr>
              <w:pStyle w:val="TAL"/>
              <w:rPr>
                <w:lang w:val="en-US"/>
              </w:rPr>
            </w:pPr>
            <w:r>
              <w:rPr>
                <w:lang w:val="en-US"/>
              </w:rPr>
              <w:t xml:space="preserve">Macro ISD </w:t>
            </w:r>
          </w:p>
        </w:tc>
        <w:tc>
          <w:tcPr>
            <w:tcW w:w="5969" w:type="dxa"/>
            <w:shd w:val="clear" w:color="auto" w:fill="auto"/>
          </w:tcPr>
          <w:p w14:paraId="339BC85F" w14:textId="77777777"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14:paraId="22BE3E75" w14:textId="77777777" w:rsidTr="00863A38">
        <w:trPr>
          <w:trHeight w:val="406"/>
        </w:trPr>
        <w:tc>
          <w:tcPr>
            <w:tcW w:w="2628" w:type="dxa"/>
            <w:shd w:val="clear" w:color="auto" w:fill="auto"/>
          </w:tcPr>
          <w:p w14:paraId="37222BE8" w14:textId="77777777" w:rsidR="00BD5F34" w:rsidRDefault="00BD5F34" w:rsidP="00AF24A3">
            <w:pPr>
              <w:pStyle w:val="TAL"/>
              <w:rPr>
                <w:lang w:val="en-US"/>
              </w:rPr>
            </w:pPr>
            <w:r>
              <w:rPr>
                <w:lang w:val="en-US"/>
              </w:rPr>
              <w:t>Maximum distance inter-operator</w:t>
            </w:r>
          </w:p>
        </w:tc>
        <w:tc>
          <w:tcPr>
            <w:tcW w:w="5969" w:type="dxa"/>
            <w:shd w:val="clear" w:color="auto" w:fill="auto"/>
          </w:tcPr>
          <w:p w14:paraId="34FB2B70" w14:textId="77777777" w:rsidR="00BD5F34" w:rsidRDefault="00BD5F34" w:rsidP="00AF24A3">
            <w:pPr>
              <w:pStyle w:val="TAL"/>
              <w:rPr>
                <w:lang w:val="en-US"/>
              </w:rPr>
            </w:pPr>
            <w:r>
              <w:rPr>
                <w:lang w:val="en-US"/>
              </w:rPr>
              <w:t>30 m</w:t>
            </w:r>
            <w:r w:rsidR="005C7916">
              <w:rPr>
                <w:lang w:val="en-US"/>
              </w:rPr>
              <w:t xml:space="preserve"> (opt 1) </w:t>
            </w:r>
          </w:p>
        </w:tc>
      </w:tr>
      <w:tr w:rsidR="00BD5F34" w:rsidRPr="002011B9" w14:paraId="762222EC" w14:textId="77777777" w:rsidTr="00863A38">
        <w:trPr>
          <w:trHeight w:val="207"/>
        </w:trPr>
        <w:tc>
          <w:tcPr>
            <w:tcW w:w="2628" w:type="dxa"/>
            <w:shd w:val="clear" w:color="auto" w:fill="auto"/>
          </w:tcPr>
          <w:p w14:paraId="776ECF04" w14:textId="77777777" w:rsidR="00BD5F34" w:rsidRPr="002011B9" w:rsidRDefault="00BD5F34" w:rsidP="00AF24A3">
            <w:pPr>
              <w:pStyle w:val="TAL"/>
              <w:rPr>
                <w:lang w:val="en-US"/>
              </w:rPr>
            </w:pPr>
            <w:r w:rsidRPr="002011B9">
              <w:rPr>
                <w:lang w:val="en-US"/>
              </w:rPr>
              <w:t>Channel Model</w:t>
            </w:r>
          </w:p>
        </w:tc>
        <w:tc>
          <w:tcPr>
            <w:tcW w:w="5969" w:type="dxa"/>
            <w:shd w:val="clear" w:color="auto" w:fill="auto"/>
          </w:tcPr>
          <w:p w14:paraId="7108B55A" w14:textId="77777777" w:rsidR="00BD5F34" w:rsidRPr="002011B9" w:rsidRDefault="00BD5F34" w:rsidP="00AF24A3">
            <w:pPr>
              <w:pStyle w:val="TAL"/>
              <w:rPr>
                <w:lang w:val="en-US"/>
              </w:rPr>
            </w:pPr>
            <w:r w:rsidRPr="0080177D">
              <w:rPr>
                <w:lang w:val="en-US"/>
              </w:rPr>
              <w:t>NR UMi street canyon</w:t>
            </w:r>
          </w:p>
        </w:tc>
      </w:tr>
      <w:tr w:rsidR="00BD5F34" w:rsidRPr="002011B9" w14:paraId="7CBEA1DB" w14:textId="77777777" w:rsidTr="00863A38">
        <w:trPr>
          <w:trHeight w:val="199"/>
        </w:trPr>
        <w:tc>
          <w:tcPr>
            <w:tcW w:w="2628" w:type="dxa"/>
            <w:shd w:val="clear" w:color="auto" w:fill="auto"/>
          </w:tcPr>
          <w:p w14:paraId="16A2A0DD" w14:textId="77777777" w:rsidR="00BD5F34" w:rsidRPr="002011B9" w:rsidRDefault="00BD5F34" w:rsidP="00AF24A3">
            <w:pPr>
              <w:pStyle w:val="TAL"/>
              <w:rPr>
                <w:lang w:val="en-US"/>
              </w:rPr>
            </w:pPr>
            <w:r w:rsidRPr="002011B9">
              <w:rPr>
                <w:lang w:val="en-US"/>
              </w:rPr>
              <w:t>BS/AP Tx Power</w:t>
            </w:r>
          </w:p>
        </w:tc>
        <w:tc>
          <w:tcPr>
            <w:tcW w:w="5969" w:type="dxa"/>
            <w:shd w:val="clear" w:color="auto" w:fill="auto"/>
          </w:tcPr>
          <w:p w14:paraId="7801EBC3" w14:textId="77777777" w:rsidR="00BD5F34" w:rsidRPr="002011B9" w:rsidRDefault="00BD5F34" w:rsidP="00AF24A3">
            <w:pPr>
              <w:pStyle w:val="TAL"/>
              <w:rPr>
                <w:lang w:val="en-US"/>
              </w:rPr>
            </w:pPr>
            <w:r w:rsidRPr="002011B9">
              <w:rPr>
                <w:lang w:val="en-US"/>
              </w:rPr>
              <w:t>23dBm (total across all TX antennas)</w:t>
            </w:r>
          </w:p>
        </w:tc>
      </w:tr>
      <w:tr w:rsidR="00BD5F34" w:rsidRPr="002011B9" w14:paraId="0E5C8A08" w14:textId="77777777" w:rsidTr="00863A38">
        <w:trPr>
          <w:trHeight w:val="207"/>
        </w:trPr>
        <w:tc>
          <w:tcPr>
            <w:tcW w:w="2628" w:type="dxa"/>
            <w:shd w:val="clear" w:color="auto" w:fill="auto"/>
          </w:tcPr>
          <w:p w14:paraId="38543EE0" w14:textId="77777777" w:rsidR="00BD5F34" w:rsidRPr="002011B9" w:rsidRDefault="00BD5F34" w:rsidP="00AF24A3">
            <w:pPr>
              <w:pStyle w:val="TAL"/>
              <w:rPr>
                <w:lang w:val="en-US"/>
              </w:rPr>
            </w:pPr>
            <w:r w:rsidRPr="002011B9">
              <w:rPr>
                <w:lang w:val="en-US"/>
              </w:rPr>
              <w:t>UE/STA Tx Power</w:t>
            </w:r>
          </w:p>
        </w:tc>
        <w:tc>
          <w:tcPr>
            <w:tcW w:w="5969" w:type="dxa"/>
            <w:shd w:val="clear" w:color="auto" w:fill="auto"/>
          </w:tcPr>
          <w:p w14:paraId="12FCFC02" w14:textId="77777777" w:rsidR="00BD5F34" w:rsidRPr="002011B9" w:rsidRDefault="00BD5F34" w:rsidP="00AF24A3">
            <w:pPr>
              <w:pStyle w:val="TAL"/>
              <w:rPr>
                <w:lang w:val="en-US"/>
              </w:rPr>
            </w:pPr>
            <w:r w:rsidRPr="002011B9">
              <w:rPr>
                <w:lang w:val="en-US"/>
              </w:rPr>
              <w:t>18dBm (total across all TX antennas)</w:t>
            </w:r>
          </w:p>
        </w:tc>
      </w:tr>
      <w:tr w:rsidR="00BD5F34" w:rsidRPr="002011B9" w14:paraId="0ABB82BD" w14:textId="77777777" w:rsidTr="00863A38">
        <w:trPr>
          <w:trHeight w:val="199"/>
        </w:trPr>
        <w:tc>
          <w:tcPr>
            <w:tcW w:w="2628" w:type="dxa"/>
            <w:shd w:val="clear" w:color="auto" w:fill="auto"/>
          </w:tcPr>
          <w:p w14:paraId="0F281C51" w14:textId="77777777" w:rsidR="00BD5F34" w:rsidRPr="002011B9" w:rsidRDefault="00BD5F34" w:rsidP="00AF24A3">
            <w:pPr>
              <w:pStyle w:val="TAL"/>
              <w:rPr>
                <w:lang w:val="en-US"/>
              </w:rPr>
            </w:pPr>
            <w:r w:rsidRPr="002011B9">
              <w:rPr>
                <w:lang w:val="en-US"/>
              </w:rPr>
              <w:t>BS/AP Antenna gain</w:t>
            </w:r>
          </w:p>
        </w:tc>
        <w:tc>
          <w:tcPr>
            <w:tcW w:w="5969" w:type="dxa"/>
            <w:shd w:val="clear" w:color="auto" w:fill="auto"/>
          </w:tcPr>
          <w:p w14:paraId="10D306E0" w14:textId="77777777"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14:paraId="1A7134D9" w14:textId="77777777" w:rsidTr="00863A38">
        <w:trPr>
          <w:trHeight w:val="207"/>
        </w:trPr>
        <w:tc>
          <w:tcPr>
            <w:tcW w:w="2628" w:type="dxa"/>
            <w:shd w:val="clear" w:color="auto" w:fill="auto"/>
          </w:tcPr>
          <w:p w14:paraId="56934B73" w14:textId="77777777" w:rsidR="00BD5F34" w:rsidRPr="002011B9" w:rsidRDefault="00BD5F34" w:rsidP="00AF24A3">
            <w:pPr>
              <w:pStyle w:val="TAL"/>
              <w:rPr>
                <w:lang w:val="en-US"/>
              </w:rPr>
            </w:pPr>
            <w:r w:rsidRPr="002011B9">
              <w:rPr>
                <w:lang w:val="en-US"/>
              </w:rPr>
              <w:t>UE/STA Antenna gain</w:t>
            </w:r>
          </w:p>
        </w:tc>
        <w:tc>
          <w:tcPr>
            <w:tcW w:w="5969" w:type="dxa"/>
            <w:shd w:val="clear" w:color="auto" w:fill="auto"/>
          </w:tcPr>
          <w:p w14:paraId="6BC25CDB" w14:textId="77777777" w:rsidR="00BD5F34" w:rsidRPr="002011B9" w:rsidRDefault="00BD5F34" w:rsidP="00AF24A3">
            <w:pPr>
              <w:pStyle w:val="TAL"/>
              <w:rPr>
                <w:lang w:val="en-US"/>
              </w:rPr>
            </w:pPr>
            <w:r w:rsidRPr="002011B9">
              <w:rPr>
                <w:lang w:val="en-US"/>
              </w:rPr>
              <w:t>0 dBi</w:t>
            </w:r>
          </w:p>
        </w:tc>
      </w:tr>
      <w:tr w:rsidR="00BD5F34" w:rsidRPr="002011B9" w14:paraId="55E38047" w14:textId="77777777" w:rsidTr="00863A38">
        <w:trPr>
          <w:trHeight w:val="199"/>
        </w:trPr>
        <w:tc>
          <w:tcPr>
            <w:tcW w:w="2628" w:type="dxa"/>
            <w:shd w:val="clear" w:color="auto" w:fill="auto"/>
          </w:tcPr>
          <w:p w14:paraId="040522E8" w14:textId="77777777" w:rsidR="00BD5F34" w:rsidRPr="002011B9" w:rsidRDefault="00BD5F34" w:rsidP="00AF24A3">
            <w:pPr>
              <w:pStyle w:val="TAL"/>
              <w:rPr>
                <w:lang w:val="en-US"/>
              </w:rPr>
            </w:pPr>
            <w:r w:rsidRPr="002011B9">
              <w:rPr>
                <w:lang w:val="en-US"/>
              </w:rPr>
              <w:t>BS/AP Noise Figure</w:t>
            </w:r>
          </w:p>
        </w:tc>
        <w:tc>
          <w:tcPr>
            <w:tcW w:w="5969" w:type="dxa"/>
            <w:shd w:val="clear" w:color="auto" w:fill="auto"/>
          </w:tcPr>
          <w:p w14:paraId="5418C8FD" w14:textId="77777777" w:rsidR="00BD5F34" w:rsidRPr="002011B9" w:rsidRDefault="00BD5F34" w:rsidP="00AF24A3">
            <w:pPr>
              <w:pStyle w:val="TAL"/>
              <w:rPr>
                <w:lang w:val="en-US"/>
              </w:rPr>
            </w:pPr>
            <w:r w:rsidRPr="002011B9">
              <w:rPr>
                <w:lang w:val="en-US"/>
              </w:rPr>
              <w:t>5dB</w:t>
            </w:r>
          </w:p>
        </w:tc>
      </w:tr>
      <w:tr w:rsidR="00BD5F34" w:rsidRPr="002011B9" w14:paraId="06BA2DE9" w14:textId="77777777" w:rsidTr="00863A38">
        <w:trPr>
          <w:trHeight w:val="406"/>
        </w:trPr>
        <w:tc>
          <w:tcPr>
            <w:tcW w:w="2628" w:type="dxa"/>
            <w:shd w:val="clear" w:color="auto" w:fill="auto"/>
          </w:tcPr>
          <w:p w14:paraId="13BD12FD" w14:textId="77777777"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14:paraId="578E3CAA" w14:textId="77777777" w:rsidR="00BD5F34" w:rsidRPr="002011B9" w:rsidRDefault="00BD5F34" w:rsidP="00AF24A3">
            <w:pPr>
              <w:pStyle w:val="TAL"/>
              <w:rPr>
                <w:lang w:val="en-US"/>
              </w:rPr>
            </w:pPr>
            <w:r w:rsidRPr="002011B9">
              <w:rPr>
                <w:lang w:val="en-US"/>
              </w:rPr>
              <w:t>9dB</w:t>
            </w:r>
          </w:p>
        </w:tc>
      </w:tr>
      <w:tr w:rsidR="00BD5F34" w:rsidRPr="002011B9" w14:paraId="0D8A3852" w14:textId="77777777" w:rsidTr="00863A38">
        <w:trPr>
          <w:trHeight w:val="615"/>
        </w:trPr>
        <w:tc>
          <w:tcPr>
            <w:tcW w:w="2628" w:type="dxa"/>
            <w:shd w:val="clear" w:color="auto" w:fill="auto"/>
          </w:tcPr>
          <w:p w14:paraId="2F80098E" w14:textId="77777777"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14:paraId="5DFB521E" w14:textId="77777777" w:rsidR="00BD5F34" w:rsidRPr="002011B9" w:rsidRDefault="00BD5F34" w:rsidP="00AF24A3">
            <w:pPr>
              <w:pStyle w:val="TAL"/>
              <w:rPr>
                <w:lang w:val="en-US"/>
              </w:rPr>
            </w:pPr>
            <w:r w:rsidRPr="002011B9">
              <w:rPr>
                <w:lang w:val="en-US"/>
              </w:rPr>
              <w:t>-82dBm</w:t>
            </w:r>
          </w:p>
        </w:tc>
      </w:tr>
      <w:tr w:rsidR="00873468" w:rsidRPr="002011B9" w14:paraId="38A4CBB0" w14:textId="77777777" w:rsidTr="00863A38">
        <w:trPr>
          <w:trHeight w:val="199"/>
        </w:trPr>
        <w:tc>
          <w:tcPr>
            <w:tcW w:w="2628" w:type="dxa"/>
            <w:shd w:val="clear" w:color="auto" w:fill="auto"/>
          </w:tcPr>
          <w:p w14:paraId="0A9F5917" w14:textId="77777777" w:rsidR="00873468" w:rsidRPr="002011B9" w:rsidRDefault="00873468" w:rsidP="00AF24A3">
            <w:pPr>
              <w:pStyle w:val="TAL"/>
              <w:rPr>
                <w:lang w:val="en-US"/>
              </w:rPr>
            </w:pPr>
            <w:r>
              <w:rPr>
                <w:lang w:val="en-US"/>
              </w:rPr>
              <w:t>CCA-ED</w:t>
            </w:r>
          </w:p>
        </w:tc>
        <w:tc>
          <w:tcPr>
            <w:tcW w:w="5969" w:type="dxa"/>
            <w:shd w:val="clear" w:color="auto" w:fill="auto"/>
          </w:tcPr>
          <w:p w14:paraId="1E297CC8" w14:textId="77777777"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14:paraId="5A13292F" w14:textId="77777777" w:rsidTr="00863A38">
        <w:trPr>
          <w:trHeight w:val="207"/>
        </w:trPr>
        <w:tc>
          <w:tcPr>
            <w:tcW w:w="2628" w:type="dxa"/>
            <w:shd w:val="clear" w:color="auto" w:fill="auto"/>
          </w:tcPr>
          <w:p w14:paraId="25270045" w14:textId="77777777" w:rsidR="00BD5F34" w:rsidRPr="002011B9" w:rsidRDefault="00BD5F34" w:rsidP="00AF24A3">
            <w:pPr>
              <w:pStyle w:val="TAL"/>
              <w:rPr>
                <w:lang w:val="en-US"/>
              </w:rPr>
            </w:pPr>
            <w:r w:rsidRPr="002011B9">
              <w:rPr>
                <w:lang w:val="en-US"/>
              </w:rPr>
              <w:t>UE receiver</w:t>
            </w:r>
          </w:p>
        </w:tc>
        <w:tc>
          <w:tcPr>
            <w:tcW w:w="5969" w:type="dxa"/>
            <w:shd w:val="clear" w:color="auto" w:fill="auto"/>
          </w:tcPr>
          <w:p w14:paraId="64422F08" w14:textId="77777777" w:rsidR="00BD5F34" w:rsidRPr="002011B9" w:rsidRDefault="00BD5F34" w:rsidP="005C7916">
            <w:pPr>
              <w:pStyle w:val="TAL"/>
              <w:rPr>
                <w:lang w:val="en-US"/>
              </w:rPr>
            </w:pPr>
            <w:r w:rsidRPr="002011B9">
              <w:t>MMSE</w:t>
            </w:r>
            <w:r w:rsidR="00F410AF">
              <w:t>-IRC</w:t>
            </w:r>
          </w:p>
        </w:tc>
      </w:tr>
      <w:tr w:rsidR="00BD5F34" w:rsidRPr="002011B9" w14:paraId="47568BE1" w14:textId="77777777" w:rsidTr="00863A38">
        <w:trPr>
          <w:trHeight w:val="199"/>
        </w:trPr>
        <w:tc>
          <w:tcPr>
            <w:tcW w:w="2628" w:type="dxa"/>
            <w:shd w:val="clear" w:color="auto" w:fill="auto"/>
          </w:tcPr>
          <w:p w14:paraId="2C1FE3C4" w14:textId="77777777" w:rsidR="00BD5F34" w:rsidRPr="002011B9" w:rsidRDefault="00BD5F34" w:rsidP="00AF24A3">
            <w:pPr>
              <w:pStyle w:val="TAL"/>
              <w:rPr>
                <w:lang w:val="en-US"/>
              </w:rPr>
            </w:pPr>
            <w:r>
              <w:rPr>
                <w:lang w:val="en-US"/>
              </w:rPr>
              <w:t xml:space="preserve">TXOP </w:t>
            </w:r>
          </w:p>
        </w:tc>
        <w:tc>
          <w:tcPr>
            <w:tcW w:w="5969" w:type="dxa"/>
            <w:shd w:val="clear" w:color="auto" w:fill="auto"/>
          </w:tcPr>
          <w:p w14:paraId="5E719B10" w14:textId="77777777" w:rsidR="00BD5F34" w:rsidRPr="002011B9" w:rsidRDefault="00BD5F34" w:rsidP="00AF24A3">
            <w:pPr>
              <w:pStyle w:val="TAL"/>
            </w:pPr>
            <w:r>
              <w:t>8ms</w:t>
            </w:r>
          </w:p>
        </w:tc>
      </w:tr>
      <w:tr w:rsidR="00BD5F34" w:rsidRPr="002011B9" w14:paraId="47EDE55C" w14:textId="77777777" w:rsidTr="00863A38">
        <w:trPr>
          <w:trHeight w:val="207"/>
        </w:trPr>
        <w:tc>
          <w:tcPr>
            <w:tcW w:w="2628" w:type="dxa"/>
            <w:shd w:val="clear" w:color="auto" w:fill="auto"/>
          </w:tcPr>
          <w:p w14:paraId="5E411320" w14:textId="77777777" w:rsidR="00BD5F34" w:rsidRDefault="00BD5F34" w:rsidP="00AF24A3">
            <w:pPr>
              <w:pStyle w:val="TAL"/>
              <w:rPr>
                <w:lang w:val="en-US"/>
              </w:rPr>
            </w:pPr>
            <w:r>
              <w:rPr>
                <w:lang w:val="en-US"/>
              </w:rPr>
              <w:t>MCS</w:t>
            </w:r>
          </w:p>
        </w:tc>
        <w:tc>
          <w:tcPr>
            <w:tcW w:w="5969" w:type="dxa"/>
            <w:shd w:val="clear" w:color="auto" w:fill="auto"/>
          </w:tcPr>
          <w:p w14:paraId="01878B0B" w14:textId="77777777" w:rsidR="00BD5F34" w:rsidRDefault="00BD5F34" w:rsidP="00AF24A3">
            <w:pPr>
              <w:pStyle w:val="TAL"/>
            </w:pPr>
            <w:r w:rsidRPr="00BD5F34">
              <w:t>NR MCS with 256QAM</w:t>
            </w:r>
            <w:r w:rsidR="00863A38">
              <w:t xml:space="preserve"> (LDPC)</w:t>
            </w:r>
          </w:p>
        </w:tc>
      </w:tr>
      <w:tr w:rsidR="00873468" w:rsidRPr="002011B9" w14:paraId="5FA9AD0D" w14:textId="77777777" w:rsidTr="00863A38">
        <w:trPr>
          <w:trHeight w:val="199"/>
        </w:trPr>
        <w:tc>
          <w:tcPr>
            <w:tcW w:w="2628" w:type="dxa"/>
            <w:shd w:val="clear" w:color="auto" w:fill="auto"/>
          </w:tcPr>
          <w:p w14:paraId="0C84D564" w14:textId="77777777" w:rsidR="00873468" w:rsidRDefault="00873468" w:rsidP="00AF24A3">
            <w:pPr>
              <w:pStyle w:val="TAL"/>
              <w:rPr>
                <w:lang w:val="en-US"/>
              </w:rPr>
            </w:pPr>
            <w:r>
              <w:rPr>
                <w:lang w:val="en-US"/>
              </w:rPr>
              <w:t xml:space="preserve">MIMO </w:t>
            </w:r>
          </w:p>
        </w:tc>
        <w:tc>
          <w:tcPr>
            <w:tcW w:w="5969" w:type="dxa"/>
            <w:shd w:val="clear" w:color="auto" w:fill="auto"/>
          </w:tcPr>
          <w:p w14:paraId="5EFB0989" w14:textId="77777777" w:rsidR="00873468" w:rsidRPr="00BD5F34" w:rsidRDefault="00873468" w:rsidP="00AF24A3">
            <w:pPr>
              <w:pStyle w:val="TAL"/>
            </w:pPr>
            <w:r>
              <w:t>TM9 with one layer</w:t>
            </w:r>
          </w:p>
        </w:tc>
      </w:tr>
      <w:tr w:rsidR="00873468" w:rsidRPr="002011B9" w14:paraId="7CDE4E15" w14:textId="77777777" w:rsidTr="00863A38">
        <w:trPr>
          <w:trHeight w:val="406"/>
        </w:trPr>
        <w:tc>
          <w:tcPr>
            <w:tcW w:w="2628" w:type="dxa"/>
            <w:shd w:val="clear" w:color="auto" w:fill="auto"/>
          </w:tcPr>
          <w:p w14:paraId="0B60B53A" w14:textId="77777777" w:rsidR="00873468" w:rsidRDefault="00873468" w:rsidP="00AF24A3">
            <w:pPr>
              <w:pStyle w:val="TAL"/>
              <w:rPr>
                <w:lang w:val="en-US"/>
              </w:rPr>
            </w:pPr>
            <w:r w:rsidRPr="00873468">
              <w:rPr>
                <w:lang w:val="en-US"/>
              </w:rPr>
              <w:t>UE Processing Time Capability</w:t>
            </w:r>
          </w:p>
        </w:tc>
        <w:tc>
          <w:tcPr>
            <w:tcW w:w="5969" w:type="dxa"/>
            <w:shd w:val="clear" w:color="auto" w:fill="auto"/>
          </w:tcPr>
          <w:p w14:paraId="18151BF5" w14:textId="77777777" w:rsidR="00873468" w:rsidRDefault="00873468" w:rsidP="00AF24A3">
            <w:pPr>
              <w:pStyle w:val="TAL"/>
            </w:pPr>
            <w:r>
              <w:t>#2</w:t>
            </w:r>
          </w:p>
        </w:tc>
      </w:tr>
      <w:tr w:rsidR="00D01B09" w:rsidRPr="002011B9" w14:paraId="12CA7AB6" w14:textId="77777777" w:rsidTr="00863A38">
        <w:trPr>
          <w:trHeight w:val="207"/>
        </w:trPr>
        <w:tc>
          <w:tcPr>
            <w:tcW w:w="2628" w:type="dxa"/>
            <w:shd w:val="clear" w:color="auto" w:fill="auto"/>
          </w:tcPr>
          <w:p w14:paraId="776671CA" w14:textId="77777777" w:rsidR="00D01B09" w:rsidRPr="00873468" w:rsidRDefault="00D01B09" w:rsidP="00AF24A3">
            <w:pPr>
              <w:pStyle w:val="TAL"/>
              <w:rPr>
                <w:lang w:val="en-US"/>
              </w:rPr>
            </w:pPr>
            <w:r>
              <w:rPr>
                <w:lang w:val="en-US"/>
              </w:rPr>
              <w:t>Link adaptation</w:t>
            </w:r>
          </w:p>
        </w:tc>
        <w:tc>
          <w:tcPr>
            <w:tcW w:w="5969" w:type="dxa"/>
            <w:shd w:val="clear" w:color="auto" w:fill="auto"/>
          </w:tcPr>
          <w:p w14:paraId="30283D75" w14:textId="77777777" w:rsidR="00D01B09" w:rsidRDefault="00863A38" w:rsidP="00AF24A3">
            <w:pPr>
              <w:pStyle w:val="TAL"/>
            </w:pPr>
            <w:r>
              <w:t>CQI feedback and OLLA</w:t>
            </w:r>
          </w:p>
        </w:tc>
      </w:tr>
      <w:tr w:rsidR="00771E70" w:rsidRPr="002011B9" w14:paraId="0E592762" w14:textId="77777777" w:rsidTr="00863A38">
        <w:trPr>
          <w:trHeight w:val="199"/>
        </w:trPr>
        <w:tc>
          <w:tcPr>
            <w:tcW w:w="2628" w:type="dxa"/>
            <w:shd w:val="clear" w:color="auto" w:fill="auto"/>
          </w:tcPr>
          <w:p w14:paraId="7CD25D59" w14:textId="77777777" w:rsidR="00771E70" w:rsidRDefault="00771E70" w:rsidP="00AF24A3">
            <w:pPr>
              <w:pStyle w:val="TAL"/>
              <w:rPr>
                <w:lang w:val="en-US"/>
              </w:rPr>
            </w:pPr>
            <w:r>
              <w:rPr>
                <w:lang w:val="en-US"/>
              </w:rPr>
              <w:t>Scheduling</w:t>
            </w:r>
          </w:p>
        </w:tc>
        <w:tc>
          <w:tcPr>
            <w:tcW w:w="5969" w:type="dxa"/>
            <w:shd w:val="clear" w:color="auto" w:fill="auto"/>
          </w:tcPr>
          <w:p w14:paraId="2D54193E" w14:textId="77777777" w:rsidR="00771E70" w:rsidRDefault="00863A38" w:rsidP="00AF24A3">
            <w:pPr>
              <w:pStyle w:val="TAL"/>
            </w:pPr>
            <w:r>
              <w:t>Proportional fairness</w:t>
            </w:r>
          </w:p>
        </w:tc>
      </w:tr>
      <w:tr w:rsidR="00BD5F34" w:rsidRPr="002011B9" w14:paraId="5ED7D1C0" w14:textId="77777777" w:rsidTr="00863A38">
        <w:trPr>
          <w:trHeight w:val="406"/>
        </w:trPr>
        <w:tc>
          <w:tcPr>
            <w:tcW w:w="2628" w:type="dxa"/>
            <w:shd w:val="clear" w:color="auto" w:fill="auto"/>
          </w:tcPr>
          <w:p w14:paraId="0D489580" w14:textId="77777777"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14:paraId="349BFA23" w14:textId="77777777"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14:paraId="44C3777D" w14:textId="77777777" w:rsidTr="00863A38">
        <w:trPr>
          <w:trHeight w:val="406"/>
        </w:trPr>
        <w:tc>
          <w:tcPr>
            <w:tcW w:w="2628" w:type="dxa"/>
            <w:shd w:val="clear" w:color="auto" w:fill="auto"/>
          </w:tcPr>
          <w:p w14:paraId="1896A611" w14:textId="77777777"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14:paraId="666DA28E" w14:textId="77777777" w:rsidR="00BD5F34" w:rsidRPr="002011B9" w:rsidRDefault="00BD5F34" w:rsidP="00AF24A3">
            <w:pPr>
              <w:pStyle w:val="TAL"/>
            </w:pPr>
            <w:r w:rsidRPr="002011B9">
              <w:t>Tx/Rx: (M, N, P, Mg, Ng) = (1, 1, 2, 1, 1), dH = dV = 0.5 λ</w:t>
            </w:r>
          </w:p>
          <w:p w14:paraId="17020D43" w14:textId="77777777" w:rsidR="00BD5F34" w:rsidRPr="002011B9" w:rsidRDefault="00BD5F34" w:rsidP="00AF24A3">
            <w:pPr>
              <w:pStyle w:val="TAL"/>
            </w:pPr>
          </w:p>
        </w:tc>
      </w:tr>
      <w:tr w:rsidR="00BD5F34" w:rsidRPr="002011B9" w14:paraId="7EFDF8A5" w14:textId="77777777" w:rsidTr="00863A38">
        <w:trPr>
          <w:trHeight w:val="605"/>
        </w:trPr>
        <w:tc>
          <w:tcPr>
            <w:tcW w:w="2628" w:type="dxa"/>
            <w:shd w:val="clear" w:color="auto" w:fill="auto"/>
          </w:tcPr>
          <w:p w14:paraId="19CBE070" w14:textId="77777777" w:rsidR="00BD5F34" w:rsidRPr="002011B9" w:rsidRDefault="00BD5F34" w:rsidP="00AF24A3">
            <w:pPr>
              <w:pStyle w:val="TAL"/>
              <w:rPr>
                <w:lang w:val="en-US"/>
              </w:rPr>
            </w:pPr>
            <w:r w:rsidRPr="002011B9">
              <w:rPr>
                <w:lang w:val="en-US"/>
              </w:rPr>
              <w:t>Traffic model</w:t>
            </w:r>
          </w:p>
        </w:tc>
        <w:tc>
          <w:tcPr>
            <w:tcW w:w="5969" w:type="dxa"/>
            <w:shd w:val="clear" w:color="auto" w:fill="auto"/>
          </w:tcPr>
          <w:p w14:paraId="3D6DDCFD" w14:textId="77777777" w:rsidR="00BD5F34" w:rsidRPr="002011B9" w:rsidRDefault="00BD5F34" w:rsidP="00AF24A3">
            <w:pPr>
              <w:pStyle w:val="TAL"/>
            </w:pPr>
            <w:r w:rsidRPr="002011B9">
              <w:t xml:space="preserve">Use 36.889 Table A.1.1. </w:t>
            </w:r>
          </w:p>
          <w:p w14:paraId="3AC3A782" w14:textId="77777777" w:rsidR="00BD5F34" w:rsidRPr="002011B9" w:rsidRDefault="00BD5F34" w:rsidP="00AF24A3">
            <w:pPr>
              <w:pStyle w:val="TAL"/>
            </w:pPr>
            <w:r w:rsidRPr="002011B9">
              <w:t>Note: Results based on the mixed traffic models can be used to determine the design.</w:t>
            </w:r>
          </w:p>
        </w:tc>
      </w:tr>
      <w:tr w:rsidR="00BD5F34" w:rsidRPr="002011B9" w14:paraId="54B35FCE" w14:textId="77777777" w:rsidTr="00863A38">
        <w:trPr>
          <w:trHeight w:val="406"/>
        </w:trPr>
        <w:tc>
          <w:tcPr>
            <w:tcW w:w="2628" w:type="dxa"/>
            <w:shd w:val="clear" w:color="auto" w:fill="auto"/>
          </w:tcPr>
          <w:p w14:paraId="7038CAA6" w14:textId="77777777"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14:paraId="4DC3341F" w14:textId="77777777"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14:paraId="786AB22F" w14:textId="77777777" w:rsidTr="00863A38">
        <w:trPr>
          <w:trHeight w:val="406"/>
        </w:trPr>
        <w:tc>
          <w:tcPr>
            <w:tcW w:w="2628" w:type="dxa"/>
            <w:shd w:val="clear" w:color="auto" w:fill="auto"/>
          </w:tcPr>
          <w:p w14:paraId="006F33D0" w14:textId="77777777" w:rsidR="00BD5F34" w:rsidRPr="002011B9" w:rsidRDefault="00BD5F34" w:rsidP="00AF24A3">
            <w:pPr>
              <w:pStyle w:val="TAL"/>
              <w:rPr>
                <w:lang w:val="en-US"/>
              </w:rPr>
            </w:pPr>
            <w:r w:rsidRPr="002011B9">
              <w:rPr>
                <w:lang w:val="en-US"/>
              </w:rPr>
              <w:t>gNB to gNB link pathloss model</w:t>
            </w:r>
          </w:p>
        </w:tc>
        <w:tc>
          <w:tcPr>
            <w:tcW w:w="5969" w:type="dxa"/>
            <w:shd w:val="clear" w:color="auto" w:fill="auto"/>
          </w:tcPr>
          <w:p w14:paraId="45235B19" w14:textId="77777777"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14:paraId="3042B427" w14:textId="77777777" w:rsidR="00BD5F34" w:rsidRPr="00BD5F34" w:rsidRDefault="00BD5F34" w:rsidP="00863A38"/>
    <w:p w14:paraId="0A061869" w14:textId="77777777" w:rsidR="00E12194" w:rsidRPr="00AA7DE3" w:rsidRDefault="00863A38" w:rsidP="00E12194">
      <w:pPr>
        <w:pStyle w:val="1"/>
        <w:numPr>
          <w:ilvl w:val="0"/>
          <w:numId w:val="0"/>
        </w:numPr>
      </w:pPr>
      <w:r>
        <w:br w:type="page"/>
      </w:r>
      <w:r w:rsidR="00E12194">
        <w:lastRenderedPageBreak/>
        <w:t xml:space="preserve">Appendix </w:t>
      </w:r>
      <w:r w:rsidR="00BD5F34">
        <w:t>C</w:t>
      </w:r>
    </w:p>
    <w:p w14:paraId="26E31843" w14:textId="77777777"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14:paraId="07820024" w14:textId="77777777" w:rsidTr="007733F0">
        <w:trPr>
          <w:jc w:val="center"/>
        </w:trPr>
        <w:tc>
          <w:tcPr>
            <w:tcW w:w="2323" w:type="dxa"/>
            <w:gridSpan w:val="3"/>
            <w:shd w:val="clear" w:color="auto" w:fill="auto"/>
          </w:tcPr>
          <w:p w14:paraId="71268AF1"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EAD4020"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14:paraId="3076A100" w14:textId="77777777" w:rsidTr="007733F0">
        <w:trPr>
          <w:jc w:val="center"/>
        </w:trPr>
        <w:tc>
          <w:tcPr>
            <w:tcW w:w="2323" w:type="dxa"/>
            <w:gridSpan w:val="3"/>
            <w:shd w:val="clear" w:color="auto" w:fill="auto"/>
          </w:tcPr>
          <w:p w14:paraId="214C29F0" w14:textId="77777777" w:rsidR="00E12194" w:rsidRPr="002011B9" w:rsidRDefault="00E12194" w:rsidP="00A96030">
            <w:pPr>
              <w:pStyle w:val="TAL"/>
              <w:rPr>
                <w:lang w:val="en-US"/>
              </w:rPr>
            </w:pPr>
            <w:r>
              <w:rPr>
                <w:lang w:val="en-US"/>
              </w:rPr>
              <w:t>MCS</w:t>
            </w:r>
          </w:p>
        </w:tc>
        <w:tc>
          <w:tcPr>
            <w:tcW w:w="4836" w:type="dxa"/>
            <w:shd w:val="clear" w:color="auto" w:fill="auto"/>
          </w:tcPr>
          <w:p w14:paraId="01F1B342" w14:textId="77777777" w:rsidR="00E12194" w:rsidRPr="0080177D" w:rsidRDefault="00BD5F34" w:rsidP="00863A38">
            <w:pPr>
              <w:pStyle w:val="TAL"/>
            </w:pPr>
            <w:r>
              <w:t>802.11ac/ax MCS with</w:t>
            </w:r>
            <w:r w:rsidR="00E12194">
              <w:t xml:space="preserve"> 256QAM</w:t>
            </w:r>
            <w:r w:rsidR="00863A38">
              <w:t xml:space="preserve"> </w:t>
            </w:r>
          </w:p>
        </w:tc>
      </w:tr>
      <w:tr w:rsidR="00E12194" w:rsidRPr="002011B9" w14:paraId="717A130E" w14:textId="77777777" w:rsidTr="007733F0">
        <w:trPr>
          <w:jc w:val="center"/>
        </w:trPr>
        <w:tc>
          <w:tcPr>
            <w:tcW w:w="2323" w:type="dxa"/>
            <w:gridSpan w:val="3"/>
            <w:shd w:val="clear" w:color="auto" w:fill="auto"/>
          </w:tcPr>
          <w:p w14:paraId="520B556B" w14:textId="77777777" w:rsidR="00E12194" w:rsidRPr="002011B9" w:rsidRDefault="00E12194" w:rsidP="00A96030">
            <w:pPr>
              <w:pStyle w:val="TAL"/>
              <w:rPr>
                <w:lang w:val="en-US"/>
              </w:rPr>
            </w:pPr>
            <w:r w:rsidRPr="002011B9">
              <w:rPr>
                <w:lang w:val="en-US"/>
              </w:rPr>
              <w:t>Carrier Frequency</w:t>
            </w:r>
          </w:p>
        </w:tc>
        <w:tc>
          <w:tcPr>
            <w:tcW w:w="4836" w:type="dxa"/>
            <w:shd w:val="clear" w:color="auto" w:fill="auto"/>
          </w:tcPr>
          <w:p w14:paraId="17D8C13E" w14:textId="77777777" w:rsidR="00E12194" w:rsidRPr="002011B9" w:rsidRDefault="00E12194" w:rsidP="00A96030">
            <w:pPr>
              <w:pStyle w:val="TAL"/>
              <w:rPr>
                <w:lang w:val="en-US"/>
              </w:rPr>
            </w:pPr>
            <w:r w:rsidRPr="002011B9">
              <w:rPr>
                <w:lang w:val="en-US"/>
              </w:rPr>
              <w:t>5GHz</w:t>
            </w:r>
          </w:p>
        </w:tc>
      </w:tr>
      <w:tr w:rsidR="00E12194" w:rsidRPr="002011B9" w14:paraId="560E8D2E" w14:textId="77777777" w:rsidTr="007733F0">
        <w:trPr>
          <w:jc w:val="center"/>
        </w:trPr>
        <w:tc>
          <w:tcPr>
            <w:tcW w:w="2323" w:type="dxa"/>
            <w:gridSpan w:val="3"/>
            <w:shd w:val="clear" w:color="auto" w:fill="auto"/>
          </w:tcPr>
          <w:p w14:paraId="7339EE61" w14:textId="77777777"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14:paraId="107AE777" w14:textId="77777777" w:rsidR="00E12194" w:rsidRPr="002011B9" w:rsidRDefault="00E12194" w:rsidP="00E12194">
            <w:pPr>
              <w:pStyle w:val="TAL"/>
            </w:pPr>
            <w:r w:rsidRPr="002011B9">
              <w:t>20MHz</w:t>
            </w:r>
          </w:p>
        </w:tc>
      </w:tr>
      <w:tr w:rsidR="00E12194" w:rsidRPr="002011B9" w14:paraId="0A646B14" w14:textId="77777777" w:rsidTr="007733F0">
        <w:trPr>
          <w:jc w:val="center"/>
        </w:trPr>
        <w:tc>
          <w:tcPr>
            <w:tcW w:w="2323" w:type="dxa"/>
            <w:gridSpan w:val="3"/>
            <w:shd w:val="clear" w:color="auto" w:fill="auto"/>
          </w:tcPr>
          <w:p w14:paraId="074B0C75" w14:textId="77777777" w:rsidR="00E12194" w:rsidRPr="002011B9" w:rsidRDefault="00E12194" w:rsidP="00A96030">
            <w:pPr>
              <w:pStyle w:val="TAL"/>
              <w:rPr>
                <w:lang w:val="en-US"/>
              </w:rPr>
            </w:pPr>
            <w:r w:rsidRPr="002011B9">
              <w:rPr>
                <w:lang w:val="en-US"/>
              </w:rPr>
              <w:t>Number of carriers</w:t>
            </w:r>
          </w:p>
        </w:tc>
        <w:tc>
          <w:tcPr>
            <w:tcW w:w="4836" w:type="dxa"/>
            <w:shd w:val="clear" w:color="auto" w:fill="auto"/>
          </w:tcPr>
          <w:p w14:paraId="6529A9D0" w14:textId="77777777" w:rsidR="00E12194" w:rsidRPr="002011B9" w:rsidRDefault="00E12194" w:rsidP="00A96030">
            <w:pPr>
              <w:pStyle w:val="TAL"/>
            </w:pPr>
            <w:r w:rsidRPr="002011B9">
              <w:t>1</w:t>
            </w:r>
          </w:p>
        </w:tc>
      </w:tr>
      <w:tr w:rsidR="00E12194" w:rsidRPr="002011B9" w14:paraId="21D79970" w14:textId="77777777" w:rsidTr="007733F0">
        <w:trPr>
          <w:jc w:val="center"/>
        </w:trPr>
        <w:tc>
          <w:tcPr>
            <w:tcW w:w="2323" w:type="dxa"/>
            <w:gridSpan w:val="3"/>
            <w:shd w:val="clear" w:color="auto" w:fill="auto"/>
          </w:tcPr>
          <w:p w14:paraId="496CA1ED" w14:textId="77777777"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14:paraId="678CDBC2" w14:textId="77777777" w:rsidR="00E12194" w:rsidRPr="002011B9" w:rsidRDefault="00771E70" w:rsidP="00A96030">
            <w:pPr>
              <w:pStyle w:val="TAL"/>
            </w:pPr>
            <w:r>
              <w:t xml:space="preserve">Exactly </w:t>
            </w:r>
            <w:r w:rsidR="00E12194" w:rsidRPr="002011B9">
              <w:t>5 per gNB per 20MHz</w:t>
            </w:r>
          </w:p>
        </w:tc>
      </w:tr>
      <w:tr w:rsidR="00E12194" w:rsidRPr="002011B9" w14:paraId="7552DDB1" w14:textId="77777777" w:rsidTr="007733F0">
        <w:trPr>
          <w:jc w:val="center"/>
        </w:trPr>
        <w:tc>
          <w:tcPr>
            <w:tcW w:w="2323" w:type="dxa"/>
            <w:gridSpan w:val="3"/>
            <w:shd w:val="clear" w:color="auto" w:fill="auto"/>
          </w:tcPr>
          <w:p w14:paraId="6726301B" w14:textId="77777777" w:rsidR="00E12194" w:rsidRPr="0080177D" w:rsidRDefault="00E12194" w:rsidP="00A96030">
            <w:pPr>
              <w:pStyle w:val="TAL"/>
              <w:rPr>
                <w:lang w:val="en-US"/>
              </w:rPr>
            </w:pPr>
            <w:r>
              <w:rPr>
                <w:lang w:val="en-US"/>
              </w:rPr>
              <w:t>MCOT</w:t>
            </w:r>
          </w:p>
        </w:tc>
        <w:tc>
          <w:tcPr>
            <w:tcW w:w="4836" w:type="dxa"/>
            <w:shd w:val="clear" w:color="auto" w:fill="auto"/>
          </w:tcPr>
          <w:p w14:paraId="3F107485" w14:textId="77777777"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14:paraId="71BD811E" w14:textId="77777777" w:rsidTr="007733F0">
        <w:trPr>
          <w:jc w:val="center"/>
        </w:trPr>
        <w:tc>
          <w:tcPr>
            <w:tcW w:w="2323" w:type="dxa"/>
            <w:gridSpan w:val="3"/>
            <w:shd w:val="clear" w:color="auto" w:fill="auto"/>
          </w:tcPr>
          <w:p w14:paraId="070FC52B" w14:textId="77777777" w:rsidR="00771E70" w:rsidRDefault="00771E70" w:rsidP="00A96030">
            <w:pPr>
              <w:pStyle w:val="TAL"/>
              <w:rPr>
                <w:lang w:val="en-US"/>
              </w:rPr>
            </w:pPr>
            <w:r>
              <w:rPr>
                <w:lang w:val="en-US"/>
              </w:rPr>
              <w:t>Frame aggregation</w:t>
            </w:r>
          </w:p>
        </w:tc>
        <w:tc>
          <w:tcPr>
            <w:tcW w:w="4836" w:type="dxa"/>
            <w:shd w:val="clear" w:color="auto" w:fill="auto"/>
          </w:tcPr>
          <w:p w14:paraId="030BAB76" w14:textId="77777777" w:rsidR="00771E70" w:rsidRDefault="00771E70" w:rsidP="00A96030">
            <w:pPr>
              <w:pStyle w:val="TAL"/>
              <w:rPr>
                <w:lang w:val="en-US"/>
              </w:rPr>
            </w:pPr>
            <w:r>
              <w:rPr>
                <w:lang w:val="en-US"/>
              </w:rPr>
              <w:t>A-MPDU</w:t>
            </w:r>
          </w:p>
        </w:tc>
      </w:tr>
      <w:tr w:rsidR="00771E70" w:rsidRPr="002011B9" w14:paraId="51030A02" w14:textId="77777777" w:rsidTr="007733F0">
        <w:trPr>
          <w:jc w:val="center"/>
        </w:trPr>
        <w:tc>
          <w:tcPr>
            <w:tcW w:w="2323" w:type="dxa"/>
            <w:gridSpan w:val="3"/>
            <w:shd w:val="clear" w:color="auto" w:fill="auto"/>
          </w:tcPr>
          <w:p w14:paraId="0E0F3F09" w14:textId="77777777" w:rsidR="00771E70" w:rsidRDefault="00771E70" w:rsidP="00A96030">
            <w:pPr>
              <w:pStyle w:val="TAL"/>
              <w:rPr>
                <w:lang w:val="en-US"/>
              </w:rPr>
            </w:pPr>
            <w:r>
              <w:rPr>
                <w:lang w:val="en-US"/>
              </w:rPr>
              <w:t>MPDU size</w:t>
            </w:r>
          </w:p>
        </w:tc>
        <w:tc>
          <w:tcPr>
            <w:tcW w:w="4836" w:type="dxa"/>
            <w:shd w:val="clear" w:color="auto" w:fill="auto"/>
          </w:tcPr>
          <w:p w14:paraId="79F1EC4C" w14:textId="77777777" w:rsidR="00771E70" w:rsidRDefault="00771E70" w:rsidP="00A96030">
            <w:pPr>
              <w:pStyle w:val="TAL"/>
              <w:rPr>
                <w:lang w:val="en-US"/>
              </w:rPr>
            </w:pPr>
            <w:r w:rsidRPr="00F84F99">
              <w:rPr>
                <w:rFonts w:cs="Arial"/>
                <w:color w:val="000000"/>
              </w:rPr>
              <w:t>1500B MSDU + 14 B header</w:t>
            </w:r>
          </w:p>
        </w:tc>
      </w:tr>
      <w:tr w:rsidR="00BD5F34" w:rsidRPr="002011B9" w14:paraId="5EDEE6DF" w14:textId="77777777" w:rsidTr="00835900">
        <w:trPr>
          <w:jc w:val="center"/>
        </w:trPr>
        <w:tc>
          <w:tcPr>
            <w:tcW w:w="1161" w:type="dxa"/>
            <w:gridSpan w:val="2"/>
            <w:vMerge w:val="restart"/>
            <w:shd w:val="clear" w:color="auto" w:fill="auto"/>
          </w:tcPr>
          <w:p w14:paraId="7CA3C5DD" w14:textId="77777777" w:rsidR="00BD5F34" w:rsidRDefault="00BD5F34" w:rsidP="00A96030">
            <w:pPr>
              <w:pStyle w:val="TAL"/>
              <w:rPr>
                <w:lang w:val="en-US"/>
              </w:rPr>
            </w:pPr>
            <w:r>
              <w:rPr>
                <w:lang w:val="en-US"/>
              </w:rPr>
              <w:t>Guard interval</w:t>
            </w:r>
          </w:p>
        </w:tc>
        <w:tc>
          <w:tcPr>
            <w:tcW w:w="1162" w:type="dxa"/>
            <w:shd w:val="clear" w:color="auto" w:fill="auto"/>
          </w:tcPr>
          <w:p w14:paraId="31EAB901" w14:textId="77777777" w:rsidR="00BD5F34" w:rsidRDefault="00BD5F34" w:rsidP="00A96030">
            <w:pPr>
              <w:pStyle w:val="TAL"/>
              <w:rPr>
                <w:lang w:val="en-US"/>
              </w:rPr>
            </w:pPr>
            <w:r>
              <w:rPr>
                <w:lang w:val="en-US"/>
              </w:rPr>
              <w:t>11ac</w:t>
            </w:r>
          </w:p>
        </w:tc>
        <w:tc>
          <w:tcPr>
            <w:tcW w:w="4836" w:type="dxa"/>
            <w:shd w:val="clear" w:color="auto" w:fill="auto"/>
          </w:tcPr>
          <w:p w14:paraId="14C82FCF" w14:textId="77777777" w:rsidR="00BD5F34" w:rsidRDefault="00BD5F34" w:rsidP="00A96030">
            <w:pPr>
              <w:pStyle w:val="TAL"/>
              <w:rPr>
                <w:lang w:val="en-US"/>
              </w:rPr>
            </w:pPr>
            <w:r>
              <w:rPr>
                <w:lang w:val="en-US"/>
              </w:rPr>
              <w:t>0.8us</w:t>
            </w:r>
          </w:p>
        </w:tc>
      </w:tr>
      <w:tr w:rsidR="00BD5F34" w:rsidRPr="002011B9" w14:paraId="225C94E2" w14:textId="77777777" w:rsidTr="00835900">
        <w:trPr>
          <w:jc w:val="center"/>
        </w:trPr>
        <w:tc>
          <w:tcPr>
            <w:tcW w:w="1161" w:type="dxa"/>
            <w:gridSpan w:val="2"/>
            <w:vMerge/>
            <w:shd w:val="clear" w:color="auto" w:fill="auto"/>
          </w:tcPr>
          <w:p w14:paraId="284BEE93" w14:textId="77777777" w:rsidR="00BD5F34" w:rsidRDefault="00BD5F34" w:rsidP="00A96030">
            <w:pPr>
              <w:pStyle w:val="TAL"/>
              <w:rPr>
                <w:lang w:val="en-US"/>
              </w:rPr>
            </w:pPr>
          </w:p>
        </w:tc>
        <w:tc>
          <w:tcPr>
            <w:tcW w:w="1162" w:type="dxa"/>
            <w:shd w:val="clear" w:color="auto" w:fill="auto"/>
          </w:tcPr>
          <w:p w14:paraId="040C5705" w14:textId="77777777" w:rsidR="00BD5F34" w:rsidRDefault="00BD5F34" w:rsidP="00A96030">
            <w:pPr>
              <w:pStyle w:val="TAL"/>
              <w:rPr>
                <w:lang w:val="en-US"/>
              </w:rPr>
            </w:pPr>
            <w:r>
              <w:rPr>
                <w:lang w:val="en-US"/>
              </w:rPr>
              <w:t>11ax</w:t>
            </w:r>
          </w:p>
        </w:tc>
        <w:tc>
          <w:tcPr>
            <w:tcW w:w="4836" w:type="dxa"/>
            <w:shd w:val="clear" w:color="auto" w:fill="auto"/>
          </w:tcPr>
          <w:p w14:paraId="68731795" w14:textId="77777777" w:rsidR="00BD5F34" w:rsidRDefault="00BD5F34" w:rsidP="00A96030">
            <w:pPr>
              <w:pStyle w:val="TAL"/>
              <w:rPr>
                <w:lang w:val="en-US"/>
              </w:rPr>
            </w:pPr>
            <w:r>
              <w:rPr>
                <w:lang w:val="en-US"/>
              </w:rPr>
              <w:t>0.8us</w:t>
            </w:r>
          </w:p>
        </w:tc>
      </w:tr>
      <w:tr w:rsidR="00E12194" w:rsidRPr="002011B9" w14:paraId="5DCB78AF" w14:textId="77777777" w:rsidTr="007733F0">
        <w:trPr>
          <w:jc w:val="center"/>
        </w:trPr>
        <w:tc>
          <w:tcPr>
            <w:tcW w:w="2323" w:type="dxa"/>
            <w:gridSpan w:val="3"/>
            <w:shd w:val="clear" w:color="auto" w:fill="auto"/>
          </w:tcPr>
          <w:p w14:paraId="54C86F34" w14:textId="77777777" w:rsidR="00E12194" w:rsidRPr="002011B9" w:rsidRDefault="00E12194" w:rsidP="00A96030">
            <w:pPr>
              <w:pStyle w:val="TAL"/>
              <w:rPr>
                <w:lang w:val="en-US"/>
              </w:rPr>
            </w:pPr>
            <w:r w:rsidRPr="002011B9">
              <w:rPr>
                <w:lang w:val="en-US"/>
              </w:rPr>
              <w:t>Channel Model</w:t>
            </w:r>
          </w:p>
        </w:tc>
        <w:tc>
          <w:tcPr>
            <w:tcW w:w="4836" w:type="dxa"/>
            <w:shd w:val="clear" w:color="auto" w:fill="auto"/>
          </w:tcPr>
          <w:p w14:paraId="285EF436" w14:textId="77777777" w:rsidR="00E12194" w:rsidRPr="002011B9" w:rsidRDefault="00E12194" w:rsidP="00A96030">
            <w:pPr>
              <w:pStyle w:val="TAL"/>
              <w:rPr>
                <w:lang w:val="en-US"/>
              </w:rPr>
            </w:pPr>
            <w:r w:rsidRPr="0080177D">
              <w:rPr>
                <w:lang w:val="en-US"/>
              </w:rPr>
              <w:t>NR UMi street canyon</w:t>
            </w:r>
          </w:p>
        </w:tc>
      </w:tr>
      <w:tr w:rsidR="00E12194" w:rsidRPr="002011B9" w14:paraId="70E14105" w14:textId="77777777" w:rsidTr="007733F0">
        <w:trPr>
          <w:jc w:val="center"/>
        </w:trPr>
        <w:tc>
          <w:tcPr>
            <w:tcW w:w="2323" w:type="dxa"/>
            <w:gridSpan w:val="3"/>
            <w:shd w:val="clear" w:color="auto" w:fill="auto"/>
          </w:tcPr>
          <w:p w14:paraId="61E1ACD6" w14:textId="77777777" w:rsidR="00E12194" w:rsidRPr="002011B9" w:rsidRDefault="00E12194" w:rsidP="00A96030">
            <w:pPr>
              <w:pStyle w:val="TAL"/>
              <w:rPr>
                <w:lang w:val="en-US"/>
              </w:rPr>
            </w:pPr>
            <w:r w:rsidRPr="002011B9">
              <w:rPr>
                <w:lang w:val="en-US"/>
              </w:rPr>
              <w:t>AP Tx Power</w:t>
            </w:r>
          </w:p>
        </w:tc>
        <w:tc>
          <w:tcPr>
            <w:tcW w:w="4836" w:type="dxa"/>
            <w:shd w:val="clear" w:color="auto" w:fill="auto"/>
          </w:tcPr>
          <w:p w14:paraId="29B070B9" w14:textId="77777777" w:rsidR="00E12194" w:rsidRPr="002011B9" w:rsidRDefault="00E12194" w:rsidP="00E12194">
            <w:pPr>
              <w:pStyle w:val="TAL"/>
              <w:rPr>
                <w:lang w:val="en-US"/>
              </w:rPr>
            </w:pPr>
            <w:r w:rsidRPr="002011B9">
              <w:rPr>
                <w:lang w:val="en-US"/>
              </w:rPr>
              <w:t xml:space="preserve">23dBm </w:t>
            </w:r>
          </w:p>
        </w:tc>
      </w:tr>
      <w:tr w:rsidR="00E12194" w:rsidRPr="002011B9" w14:paraId="00CF553C" w14:textId="77777777" w:rsidTr="007733F0">
        <w:trPr>
          <w:jc w:val="center"/>
        </w:trPr>
        <w:tc>
          <w:tcPr>
            <w:tcW w:w="2323" w:type="dxa"/>
            <w:gridSpan w:val="3"/>
            <w:shd w:val="clear" w:color="auto" w:fill="auto"/>
          </w:tcPr>
          <w:p w14:paraId="0C885887" w14:textId="77777777" w:rsidR="00E12194" w:rsidRPr="002011B9" w:rsidRDefault="00E12194" w:rsidP="00A96030">
            <w:pPr>
              <w:pStyle w:val="TAL"/>
              <w:rPr>
                <w:lang w:val="en-US"/>
              </w:rPr>
            </w:pPr>
            <w:r w:rsidRPr="002011B9">
              <w:rPr>
                <w:lang w:val="en-US"/>
              </w:rPr>
              <w:t>STA Tx Power</w:t>
            </w:r>
          </w:p>
        </w:tc>
        <w:tc>
          <w:tcPr>
            <w:tcW w:w="4836" w:type="dxa"/>
            <w:shd w:val="clear" w:color="auto" w:fill="auto"/>
          </w:tcPr>
          <w:p w14:paraId="65B8E252" w14:textId="77777777" w:rsidR="00E12194" w:rsidRPr="002011B9" w:rsidRDefault="00E12194" w:rsidP="00E12194">
            <w:pPr>
              <w:pStyle w:val="TAL"/>
              <w:rPr>
                <w:lang w:val="en-US"/>
              </w:rPr>
            </w:pPr>
            <w:r w:rsidRPr="002011B9">
              <w:rPr>
                <w:lang w:val="en-US"/>
              </w:rPr>
              <w:t xml:space="preserve">18dBm </w:t>
            </w:r>
          </w:p>
        </w:tc>
      </w:tr>
      <w:tr w:rsidR="007733F0" w:rsidRPr="002011B9" w14:paraId="56B599C4" w14:textId="77777777" w:rsidTr="007733F0">
        <w:trPr>
          <w:jc w:val="center"/>
        </w:trPr>
        <w:tc>
          <w:tcPr>
            <w:tcW w:w="985" w:type="dxa"/>
            <w:vMerge w:val="restart"/>
            <w:shd w:val="clear" w:color="auto" w:fill="auto"/>
          </w:tcPr>
          <w:p w14:paraId="2D05926D" w14:textId="77777777" w:rsidR="007733F0" w:rsidRDefault="007733F0" w:rsidP="007733F0">
            <w:pPr>
              <w:pStyle w:val="TAL"/>
              <w:jc w:val="center"/>
              <w:rPr>
                <w:lang w:val="en-US"/>
              </w:rPr>
            </w:pPr>
          </w:p>
          <w:p w14:paraId="49CF18D8" w14:textId="77777777" w:rsidR="007733F0" w:rsidRDefault="007733F0" w:rsidP="007733F0">
            <w:pPr>
              <w:pStyle w:val="TAL"/>
              <w:jc w:val="center"/>
              <w:rPr>
                <w:lang w:val="en-US"/>
              </w:rPr>
            </w:pPr>
          </w:p>
          <w:p w14:paraId="28F8F31F" w14:textId="77777777" w:rsidR="007733F0" w:rsidRPr="007733F0" w:rsidRDefault="007733F0" w:rsidP="007733F0">
            <w:pPr>
              <w:pStyle w:val="TAL"/>
              <w:rPr>
                <w:lang w:val="en-US"/>
              </w:rPr>
            </w:pPr>
            <w:r w:rsidRPr="007733F0">
              <w:rPr>
                <w:lang w:val="en-US"/>
              </w:rPr>
              <w:t>MAC</w:t>
            </w:r>
          </w:p>
        </w:tc>
        <w:tc>
          <w:tcPr>
            <w:tcW w:w="1338" w:type="dxa"/>
            <w:gridSpan w:val="2"/>
            <w:shd w:val="clear" w:color="auto" w:fill="auto"/>
          </w:tcPr>
          <w:p w14:paraId="7193A38E" w14:textId="77777777" w:rsidR="007733F0" w:rsidRPr="002011B9" w:rsidRDefault="007733F0" w:rsidP="00A96030">
            <w:pPr>
              <w:pStyle w:val="TAL"/>
              <w:rPr>
                <w:lang w:val="en-US"/>
              </w:rPr>
            </w:pPr>
            <w:r>
              <w:rPr>
                <w:lang w:val="en-US"/>
              </w:rPr>
              <w:t>Coordination</w:t>
            </w:r>
          </w:p>
        </w:tc>
        <w:tc>
          <w:tcPr>
            <w:tcW w:w="4836" w:type="dxa"/>
            <w:shd w:val="clear" w:color="auto" w:fill="auto"/>
          </w:tcPr>
          <w:p w14:paraId="47F680BC" w14:textId="77777777" w:rsidR="007733F0" w:rsidRPr="002011B9" w:rsidRDefault="007733F0" w:rsidP="00A96030">
            <w:pPr>
              <w:pStyle w:val="TAL"/>
              <w:rPr>
                <w:lang w:val="en-US"/>
              </w:rPr>
            </w:pPr>
            <w:r>
              <w:rPr>
                <w:lang w:val="en-US"/>
              </w:rPr>
              <w:t>DCF</w:t>
            </w:r>
          </w:p>
        </w:tc>
      </w:tr>
      <w:tr w:rsidR="007733F0" w:rsidRPr="002011B9" w14:paraId="59FB50F3" w14:textId="77777777" w:rsidTr="007733F0">
        <w:trPr>
          <w:jc w:val="center"/>
        </w:trPr>
        <w:tc>
          <w:tcPr>
            <w:tcW w:w="985" w:type="dxa"/>
            <w:vMerge/>
            <w:shd w:val="clear" w:color="auto" w:fill="auto"/>
          </w:tcPr>
          <w:p w14:paraId="0FD8DC82" w14:textId="77777777" w:rsidR="007733F0" w:rsidRPr="002011B9" w:rsidRDefault="007733F0" w:rsidP="00A96030">
            <w:pPr>
              <w:pStyle w:val="TAL"/>
              <w:rPr>
                <w:lang w:val="en-US"/>
              </w:rPr>
            </w:pPr>
          </w:p>
        </w:tc>
        <w:tc>
          <w:tcPr>
            <w:tcW w:w="1338" w:type="dxa"/>
            <w:gridSpan w:val="2"/>
            <w:shd w:val="clear" w:color="auto" w:fill="auto"/>
          </w:tcPr>
          <w:p w14:paraId="0D9014B6" w14:textId="77777777" w:rsidR="007733F0" w:rsidRPr="002011B9" w:rsidRDefault="007733F0" w:rsidP="00A96030">
            <w:pPr>
              <w:pStyle w:val="TAL"/>
              <w:rPr>
                <w:lang w:val="en-US"/>
              </w:rPr>
            </w:pPr>
            <w:r>
              <w:rPr>
                <w:lang w:val="en-US"/>
              </w:rPr>
              <w:t>SIFS/DIFS</w:t>
            </w:r>
          </w:p>
        </w:tc>
        <w:tc>
          <w:tcPr>
            <w:tcW w:w="4836" w:type="dxa"/>
            <w:shd w:val="clear" w:color="auto" w:fill="auto"/>
          </w:tcPr>
          <w:p w14:paraId="6B774768" w14:textId="77777777"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14:paraId="70EC27AB" w14:textId="77777777" w:rsidTr="007733F0">
        <w:trPr>
          <w:jc w:val="center"/>
        </w:trPr>
        <w:tc>
          <w:tcPr>
            <w:tcW w:w="985" w:type="dxa"/>
            <w:vMerge/>
            <w:shd w:val="clear" w:color="auto" w:fill="auto"/>
          </w:tcPr>
          <w:p w14:paraId="195D50F9" w14:textId="77777777" w:rsidR="007733F0" w:rsidRPr="002011B9" w:rsidRDefault="007733F0" w:rsidP="00A96030">
            <w:pPr>
              <w:pStyle w:val="TAL"/>
              <w:rPr>
                <w:lang w:val="en-US"/>
              </w:rPr>
            </w:pPr>
          </w:p>
        </w:tc>
        <w:tc>
          <w:tcPr>
            <w:tcW w:w="1338" w:type="dxa"/>
            <w:gridSpan w:val="2"/>
            <w:shd w:val="clear" w:color="auto" w:fill="auto"/>
          </w:tcPr>
          <w:p w14:paraId="2BF81A01" w14:textId="77777777" w:rsidR="007733F0" w:rsidRPr="002011B9" w:rsidRDefault="007733F0" w:rsidP="00A96030">
            <w:pPr>
              <w:pStyle w:val="TAL"/>
              <w:rPr>
                <w:lang w:val="en-US"/>
              </w:rPr>
            </w:pPr>
            <w:r>
              <w:rPr>
                <w:lang w:val="en-US"/>
              </w:rPr>
              <w:t>Detection</w:t>
            </w:r>
          </w:p>
        </w:tc>
        <w:tc>
          <w:tcPr>
            <w:tcW w:w="4836" w:type="dxa"/>
            <w:shd w:val="clear" w:color="auto" w:fill="auto"/>
          </w:tcPr>
          <w:p w14:paraId="680A5F05" w14:textId="77777777" w:rsidR="007733F0" w:rsidRPr="002011B9" w:rsidRDefault="007733F0" w:rsidP="00A96030">
            <w:pPr>
              <w:pStyle w:val="TAL"/>
              <w:rPr>
                <w:lang w:val="en-US"/>
              </w:rPr>
            </w:pPr>
            <w:r>
              <w:rPr>
                <w:lang w:val="en-US"/>
              </w:rPr>
              <w:t>Energy detection &amp; preamble detection</w:t>
            </w:r>
          </w:p>
        </w:tc>
      </w:tr>
      <w:tr w:rsidR="007733F0" w:rsidRPr="002011B9" w14:paraId="364160FD" w14:textId="77777777" w:rsidTr="007733F0">
        <w:trPr>
          <w:jc w:val="center"/>
        </w:trPr>
        <w:tc>
          <w:tcPr>
            <w:tcW w:w="985" w:type="dxa"/>
            <w:vMerge/>
            <w:shd w:val="clear" w:color="auto" w:fill="auto"/>
          </w:tcPr>
          <w:p w14:paraId="2EBAB7B2" w14:textId="77777777" w:rsidR="007733F0" w:rsidRPr="002011B9" w:rsidRDefault="007733F0" w:rsidP="00A96030">
            <w:pPr>
              <w:pStyle w:val="TAL"/>
              <w:rPr>
                <w:lang w:val="en-US"/>
              </w:rPr>
            </w:pPr>
          </w:p>
        </w:tc>
        <w:tc>
          <w:tcPr>
            <w:tcW w:w="1338" w:type="dxa"/>
            <w:gridSpan w:val="2"/>
            <w:shd w:val="clear" w:color="auto" w:fill="auto"/>
          </w:tcPr>
          <w:p w14:paraId="4C25E2C8" w14:textId="77777777" w:rsidR="007733F0" w:rsidRPr="002011B9" w:rsidRDefault="007733F0" w:rsidP="00A96030">
            <w:pPr>
              <w:pStyle w:val="TAL"/>
              <w:rPr>
                <w:lang w:val="en-US"/>
              </w:rPr>
            </w:pPr>
            <w:r>
              <w:rPr>
                <w:lang w:val="en-US"/>
              </w:rPr>
              <w:t>RTS/CTS</w:t>
            </w:r>
          </w:p>
        </w:tc>
        <w:tc>
          <w:tcPr>
            <w:tcW w:w="4836" w:type="dxa"/>
            <w:shd w:val="clear" w:color="auto" w:fill="auto"/>
          </w:tcPr>
          <w:p w14:paraId="6479F88F" w14:textId="77777777" w:rsidR="007733F0" w:rsidRPr="002011B9" w:rsidRDefault="007733F0" w:rsidP="00A96030">
            <w:pPr>
              <w:pStyle w:val="TAL"/>
              <w:rPr>
                <w:lang w:val="en-US"/>
              </w:rPr>
            </w:pPr>
            <w:r>
              <w:rPr>
                <w:lang w:val="en-US"/>
              </w:rPr>
              <w:t>No</w:t>
            </w:r>
          </w:p>
        </w:tc>
      </w:tr>
      <w:tr w:rsidR="007733F0" w:rsidRPr="002011B9" w14:paraId="718B3E84" w14:textId="77777777" w:rsidTr="007733F0">
        <w:trPr>
          <w:jc w:val="center"/>
        </w:trPr>
        <w:tc>
          <w:tcPr>
            <w:tcW w:w="985" w:type="dxa"/>
            <w:vMerge/>
            <w:shd w:val="clear" w:color="auto" w:fill="auto"/>
          </w:tcPr>
          <w:p w14:paraId="053297FD" w14:textId="77777777" w:rsidR="007733F0" w:rsidRPr="002011B9" w:rsidRDefault="007733F0" w:rsidP="00A96030">
            <w:pPr>
              <w:pStyle w:val="TAL"/>
              <w:rPr>
                <w:lang w:val="en-US"/>
              </w:rPr>
            </w:pPr>
          </w:p>
        </w:tc>
        <w:tc>
          <w:tcPr>
            <w:tcW w:w="1338" w:type="dxa"/>
            <w:gridSpan w:val="2"/>
            <w:shd w:val="clear" w:color="auto" w:fill="auto"/>
          </w:tcPr>
          <w:p w14:paraId="00FD82BB" w14:textId="77777777" w:rsidR="007733F0" w:rsidRPr="002011B9" w:rsidRDefault="007733F0" w:rsidP="00A96030">
            <w:pPr>
              <w:pStyle w:val="TAL"/>
              <w:rPr>
                <w:lang w:val="en-US"/>
              </w:rPr>
            </w:pPr>
            <w:r>
              <w:rPr>
                <w:lang w:val="en-US"/>
              </w:rPr>
              <w:t>Contention</w:t>
            </w:r>
          </w:p>
        </w:tc>
        <w:tc>
          <w:tcPr>
            <w:tcW w:w="4836" w:type="dxa"/>
            <w:shd w:val="clear" w:color="auto" w:fill="auto"/>
          </w:tcPr>
          <w:p w14:paraId="188CEDCB" w14:textId="77777777" w:rsidR="007733F0" w:rsidRPr="002011B9" w:rsidRDefault="00863A38" w:rsidP="00A96030">
            <w:pPr>
              <w:pStyle w:val="TAL"/>
              <w:rPr>
                <w:lang w:val="en-US"/>
              </w:rPr>
            </w:pPr>
            <w:r>
              <w:rPr>
                <w:lang w:val="en-US"/>
              </w:rPr>
              <w:t>EDCA</w:t>
            </w:r>
          </w:p>
        </w:tc>
      </w:tr>
      <w:tr w:rsidR="00E12194" w:rsidRPr="002011B9" w14:paraId="09111BE7" w14:textId="77777777" w:rsidTr="007733F0">
        <w:trPr>
          <w:jc w:val="center"/>
        </w:trPr>
        <w:tc>
          <w:tcPr>
            <w:tcW w:w="2323" w:type="dxa"/>
            <w:gridSpan w:val="3"/>
            <w:shd w:val="clear" w:color="auto" w:fill="auto"/>
          </w:tcPr>
          <w:p w14:paraId="05EA3505" w14:textId="77777777"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14:paraId="0500C1A2" w14:textId="77777777" w:rsidR="00E12194" w:rsidRPr="002011B9" w:rsidRDefault="007733F0" w:rsidP="00863A38">
            <w:pPr>
              <w:pStyle w:val="TAL"/>
              <w:rPr>
                <w:lang w:val="en-US"/>
              </w:rPr>
            </w:pPr>
            <w:r>
              <w:t xml:space="preserve">-82dbm </w:t>
            </w:r>
            <w:r w:rsidR="00863A38">
              <w:t>for 11ac</w:t>
            </w:r>
          </w:p>
        </w:tc>
      </w:tr>
      <w:tr w:rsidR="00E12194" w:rsidRPr="002011B9" w14:paraId="51276CC2" w14:textId="77777777" w:rsidTr="007733F0">
        <w:trPr>
          <w:jc w:val="center"/>
        </w:trPr>
        <w:tc>
          <w:tcPr>
            <w:tcW w:w="2323" w:type="dxa"/>
            <w:gridSpan w:val="3"/>
            <w:shd w:val="clear" w:color="auto" w:fill="auto"/>
          </w:tcPr>
          <w:p w14:paraId="70681B4C" w14:textId="77777777" w:rsidR="00E12194" w:rsidRPr="002011B9" w:rsidRDefault="007733F0" w:rsidP="00A96030">
            <w:pPr>
              <w:pStyle w:val="TAL"/>
              <w:rPr>
                <w:lang w:val="en-US"/>
              </w:rPr>
            </w:pPr>
            <w:r>
              <w:rPr>
                <w:lang w:val="en-US"/>
              </w:rPr>
              <w:t>CCA-ED</w:t>
            </w:r>
          </w:p>
        </w:tc>
        <w:tc>
          <w:tcPr>
            <w:tcW w:w="4836" w:type="dxa"/>
            <w:shd w:val="clear" w:color="auto" w:fill="auto"/>
          </w:tcPr>
          <w:p w14:paraId="64EC1D28" w14:textId="77777777" w:rsidR="00E12194" w:rsidRPr="002011B9" w:rsidRDefault="007733F0" w:rsidP="00A96030">
            <w:pPr>
              <w:pStyle w:val="TAL"/>
              <w:rPr>
                <w:lang w:val="en-US"/>
              </w:rPr>
            </w:pPr>
            <w:r>
              <w:t>-62dbm</w:t>
            </w:r>
            <w:r w:rsidR="00863A38">
              <w:t xml:space="preserve"> for 11ac</w:t>
            </w:r>
          </w:p>
        </w:tc>
      </w:tr>
      <w:tr w:rsidR="00771E70" w:rsidRPr="002011B9" w14:paraId="5AA0F95A" w14:textId="77777777" w:rsidTr="007733F0">
        <w:trPr>
          <w:jc w:val="center"/>
        </w:trPr>
        <w:tc>
          <w:tcPr>
            <w:tcW w:w="2323" w:type="dxa"/>
            <w:gridSpan w:val="3"/>
            <w:shd w:val="clear" w:color="auto" w:fill="auto"/>
          </w:tcPr>
          <w:p w14:paraId="70843786" w14:textId="77777777" w:rsidR="00771E70" w:rsidRDefault="00771E70" w:rsidP="00A96030">
            <w:pPr>
              <w:pStyle w:val="TAL"/>
              <w:rPr>
                <w:lang w:val="en-US"/>
              </w:rPr>
            </w:pPr>
            <w:r>
              <w:rPr>
                <w:lang w:val="en-US"/>
              </w:rPr>
              <w:t>ACK Modeled</w:t>
            </w:r>
          </w:p>
        </w:tc>
        <w:tc>
          <w:tcPr>
            <w:tcW w:w="4836" w:type="dxa"/>
            <w:shd w:val="clear" w:color="auto" w:fill="auto"/>
          </w:tcPr>
          <w:p w14:paraId="1B5302D9" w14:textId="77777777" w:rsidR="00771E70" w:rsidRDefault="00863A38" w:rsidP="00A96030">
            <w:pPr>
              <w:pStyle w:val="TAL"/>
            </w:pPr>
            <w:r>
              <w:t>Immediate ACK</w:t>
            </w:r>
          </w:p>
        </w:tc>
      </w:tr>
      <w:tr w:rsidR="00E12194" w:rsidRPr="002011B9" w14:paraId="79C22246" w14:textId="77777777" w:rsidTr="007733F0">
        <w:trPr>
          <w:jc w:val="center"/>
        </w:trPr>
        <w:tc>
          <w:tcPr>
            <w:tcW w:w="2323" w:type="dxa"/>
            <w:gridSpan w:val="3"/>
            <w:shd w:val="clear" w:color="auto" w:fill="auto"/>
          </w:tcPr>
          <w:p w14:paraId="6C8AC636" w14:textId="77777777" w:rsidR="00E12194" w:rsidRPr="002011B9" w:rsidRDefault="007733F0" w:rsidP="00A96030">
            <w:pPr>
              <w:pStyle w:val="TAL"/>
              <w:rPr>
                <w:lang w:val="en-US"/>
              </w:rPr>
            </w:pPr>
            <w:r>
              <w:rPr>
                <w:lang w:val="en-US"/>
              </w:rPr>
              <w:t xml:space="preserve">OFDM symbol length </w:t>
            </w:r>
          </w:p>
        </w:tc>
        <w:tc>
          <w:tcPr>
            <w:tcW w:w="4836" w:type="dxa"/>
            <w:shd w:val="clear" w:color="auto" w:fill="auto"/>
          </w:tcPr>
          <w:p w14:paraId="22E301A0" w14:textId="77777777" w:rsidR="00E12194" w:rsidRPr="002011B9" w:rsidRDefault="007733F0" w:rsidP="00A96030">
            <w:pPr>
              <w:pStyle w:val="TAL"/>
            </w:pPr>
            <w:r>
              <w:t>4 us</w:t>
            </w:r>
            <w:r w:rsidR="00771E70">
              <w:t xml:space="preserve"> for 11ac; 13.6us for 11ax</w:t>
            </w:r>
          </w:p>
        </w:tc>
      </w:tr>
    </w:tbl>
    <w:p w14:paraId="27A9DEC1" w14:textId="77777777" w:rsidR="00E8390E" w:rsidRPr="00757676" w:rsidRDefault="00035903" w:rsidP="00035903">
      <w:pPr>
        <w:pStyle w:val="1"/>
        <w:numPr>
          <w:ilvl w:val="0"/>
          <w:numId w:val="0"/>
        </w:numPr>
        <w:rPr>
          <w:b w:val="0"/>
          <w:lang w:eastAsia="zh-CN"/>
        </w:rPr>
      </w:pPr>
      <w:r w:rsidRPr="00757676">
        <w:rPr>
          <w:b w:val="0"/>
          <w:lang w:eastAsia="zh-CN"/>
        </w:rPr>
        <w:t xml:space="preserve"> </w:t>
      </w:r>
    </w:p>
    <w:sectPr w:rsidR="00E8390E" w:rsidRPr="00757676"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CC5AE" w14:textId="77777777" w:rsidR="006C4459" w:rsidRDefault="006C4459">
      <w:r>
        <w:separator/>
      </w:r>
    </w:p>
  </w:endnote>
  <w:endnote w:type="continuationSeparator" w:id="0">
    <w:p w14:paraId="08F0525C" w14:textId="77777777" w:rsidR="006C4459" w:rsidRDefault="006C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66361" w14:textId="77777777" w:rsidR="006C4459" w:rsidRDefault="006C4459">
      <w:r>
        <w:separator/>
      </w:r>
    </w:p>
  </w:footnote>
  <w:footnote w:type="continuationSeparator" w:id="0">
    <w:p w14:paraId="6989A83D" w14:textId="77777777" w:rsidR="006C4459" w:rsidRDefault="006C4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0D396AB5"/>
    <w:multiLevelType w:val="hybridMultilevel"/>
    <w:tmpl w:val="C7FA6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C572E"/>
    <w:multiLevelType w:val="hybridMultilevel"/>
    <w:tmpl w:val="6F14D43C"/>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1"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9"/>
  </w:num>
  <w:num w:numId="4">
    <w:abstractNumId w:val="2"/>
  </w:num>
  <w:num w:numId="5">
    <w:abstractNumId w:val="15"/>
  </w:num>
  <w:num w:numId="6">
    <w:abstractNumId w:val="0"/>
  </w:num>
  <w:num w:numId="7">
    <w:abstractNumId w:val="9"/>
  </w:num>
  <w:num w:numId="8">
    <w:abstractNumId w:val="11"/>
  </w:num>
  <w:num w:numId="9">
    <w:abstractNumId w:val="20"/>
  </w:num>
  <w:num w:numId="10">
    <w:abstractNumId w:val="30"/>
  </w:num>
  <w:num w:numId="11">
    <w:abstractNumId w:val="25"/>
  </w:num>
  <w:num w:numId="12">
    <w:abstractNumId w:val="26"/>
  </w:num>
  <w:num w:numId="13">
    <w:abstractNumId w:val="31"/>
  </w:num>
  <w:num w:numId="14">
    <w:abstractNumId w:val="28"/>
  </w:num>
  <w:num w:numId="15">
    <w:abstractNumId w:val="3"/>
  </w:num>
  <w:num w:numId="16">
    <w:abstractNumId w:val="14"/>
  </w:num>
  <w:num w:numId="17">
    <w:abstractNumId w:val="19"/>
  </w:num>
  <w:num w:numId="18">
    <w:abstractNumId w:val="27"/>
  </w:num>
  <w:num w:numId="19">
    <w:abstractNumId w:val="8"/>
  </w:num>
  <w:num w:numId="20">
    <w:abstractNumId w:val="5"/>
  </w:num>
  <w:num w:numId="21">
    <w:abstractNumId w:val="10"/>
  </w:num>
  <w:num w:numId="22">
    <w:abstractNumId w:val="10"/>
  </w:num>
  <w:num w:numId="23">
    <w:abstractNumId w:val="10"/>
  </w:num>
  <w:num w:numId="24">
    <w:abstractNumId w:val="13"/>
  </w:num>
  <w:num w:numId="25">
    <w:abstractNumId w:val="10"/>
  </w:num>
  <w:num w:numId="26">
    <w:abstractNumId w:val="10"/>
  </w:num>
  <w:num w:numId="27">
    <w:abstractNumId w:val="16"/>
  </w:num>
  <w:num w:numId="28">
    <w:abstractNumId w:val="10"/>
  </w:num>
  <w:num w:numId="29">
    <w:abstractNumId w:val="22"/>
  </w:num>
  <w:num w:numId="30">
    <w:abstractNumId w:val="21"/>
  </w:num>
  <w:num w:numId="31">
    <w:abstractNumId w:val="18"/>
  </w:num>
  <w:num w:numId="32">
    <w:abstractNumId w:val="24"/>
  </w:num>
  <w:num w:numId="33">
    <w:abstractNumId w:val="1"/>
  </w:num>
  <w:num w:numId="34">
    <w:abstractNumId w:val="23"/>
  </w:num>
  <w:num w:numId="35">
    <w:abstractNumId w:val="6"/>
  </w:num>
  <w:num w:numId="36">
    <w:abstractNumId w:val="7"/>
  </w:num>
  <w:num w:numId="37">
    <w:abstractNumId w:val="17"/>
  </w:num>
  <w:num w:numId="38">
    <w:abstractNumId w:val="4"/>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A73"/>
    <w:rsid w:val="00001DE3"/>
    <w:rsid w:val="00002973"/>
    <w:rsid w:val="00002CAB"/>
    <w:rsid w:val="00003224"/>
    <w:rsid w:val="000032C8"/>
    <w:rsid w:val="00003752"/>
    <w:rsid w:val="0000385F"/>
    <w:rsid w:val="000039CE"/>
    <w:rsid w:val="00004040"/>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903"/>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CB8"/>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8FF"/>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7FB"/>
    <w:rsid w:val="001B38C9"/>
    <w:rsid w:val="001B3958"/>
    <w:rsid w:val="001B3984"/>
    <w:rsid w:val="001B4517"/>
    <w:rsid w:val="001B4BB8"/>
    <w:rsid w:val="001B4D4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7A9"/>
    <w:rsid w:val="001F0929"/>
    <w:rsid w:val="001F0DE4"/>
    <w:rsid w:val="001F1471"/>
    <w:rsid w:val="001F1498"/>
    <w:rsid w:val="001F179E"/>
    <w:rsid w:val="001F1B3D"/>
    <w:rsid w:val="001F1E62"/>
    <w:rsid w:val="001F2194"/>
    <w:rsid w:val="001F2542"/>
    <w:rsid w:val="001F275D"/>
    <w:rsid w:val="001F2C28"/>
    <w:rsid w:val="001F2C53"/>
    <w:rsid w:val="001F329B"/>
    <w:rsid w:val="001F38DF"/>
    <w:rsid w:val="001F3958"/>
    <w:rsid w:val="001F3C1D"/>
    <w:rsid w:val="001F3F41"/>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93"/>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645"/>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463"/>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57FEF"/>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D1D"/>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8A5"/>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F1D"/>
    <w:rsid w:val="003F4311"/>
    <w:rsid w:val="003F43D3"/>
    <w:rsid w:val="003F483F"/>
    <w:rsid w:val="003F5195"/>
    <w:rsid w:val="003F5389"/>
    <w:rsid w:val="003F6103"/>
    <w:rsid w:val="003F6297"/>
    <w:rsid w:val="003F74D9"/>
    <w:rsid w:val="003F7EA7"/>
    <w:rsid w:val="00400B6C"/>
    <w:rsid w:val="00401023"/>
    <w:rsid w:val="00401671"/>
    <w:rsid w:val="0040169A"/>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32D"/>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57F06"/>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1EB0"/>
    <w:rsid w:val="005020ED"/>
    <w:rsid w:val="00502121"/>
    <w:rsid w:val="005024AE"/>
    <w:rsid w:val="005027E0"/>
    <w:rsid w:val="00502A0F"/>
    <w:rsid w:val="0050338D"/>
    <w:rsid w:val="005035CB"/>
    <w:rsid w:val="005036FD"/>
    <w:rsid w:val="005038EF"/>
    <w:rsid w:val="00503DBE"/>
    <w:rsid w:val="00503DDF"/>
    <w:rsid w:val="005043EC"/>
    <w:rsid w:val="005049E6"/>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C1D"/>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9DA"/>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BB5"/>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416"/>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459"/>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27C"/>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8D0"/>
    <w:rsid w:val="00714C6B"/>
    <w:rsid w:val="00714EA8"/>
    <w:rsid w:val="00715385"/>
    <w:rsid w:val="007153BB"/>
    <w:rsid w:val="00715A91"/>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8F1"/>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27A4"/>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BDD"/>
    <w:rsid w:val="007A6D08"/>
    <w:rsid w:val="007A6EC6"/>
    <w:rsid w:val="007A720C"/>
    <w:rsid w:val="007A7363"/>
    <w:rsid w:val="007A7726"/>
    <w:rsid w:val="007A7864"/>
    <w:rsid w:val="007A7AD1"/>
    <w:rsid w:val="007A7FD7"/>
    <w:rsid w:val="007B08FB"/>
    <w:rsid w:val="007B0902"/>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2E1"/>
    <w:rsid w:val="007C4DC9"/>
    <w:rsid w:val="007C571D"/>
    <w:rsid w:val="007C576F"/>
    <w:rsid w:val="007C5DE8"/>
    <w:rsid w:val="007C70A5"/>
    <w:rsid w:val="007C7605"/>
    <w:rsid w:val="007C77B7"/>
    <w:rsid w:val="007C77FC"/>
    <w:rsid w:val="007D07C1"/>
    <w:rsid w:val="007D09A5"/>
    <w:rsid w:val="007D0AC6"/>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D51"/>
    <w:rsid w:val="00820EBF"/>
    <w:rsid w:val="00821089"/>
    <w:rsid w:val="008213C7"/>
    <w:rsid w:val="00821527"/>
    <w:rsid w:val="0082178A"/>
    <w:rsid w:val="0082193E"/>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27BC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718"/>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9C2"/>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34E"/>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8F7F8C"/>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3"/>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2CC9"/>
    <w:rsid w:val="009730E1"/>
    <w:rsid w:val="0097321B"/>
    <w:rsid w:val="009733FD"/>
    <w:rsid w:val="00974292"/>
    <w:rsid w:val="009748DA"/>
    <w:rsid w:val="00974B47"/>
    <w:rsid w:val="00974F43"/>
    <w:rsid w:val="009756B5"/>
    <w:rsid w:val="00975BE7"/>
    <w:rsid w:val="00976089"/>
    <w:rsid w:val="009761AE"/>
    <w:rsid w:val="009762A6"/>
    <w:rsid w:val="009765AC"/>
    <w:rsid w:val="009769AA"/>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2A60"/>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36A"/>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5BA6"/>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B28"/>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8D"/>
    <w:rsid w:val="00A95BAC"/>
    <w:rsid w:val="00A95C2D"/>
    <w:rsid w:val="00A96030"/>
    <w:rsid w:val="00A96395"/>
    <w:rsid w:val="00A9693B"/>
    <w:rsid w:val="00A96ADC"/>
    <w:rsid w:val="00A96CD4"/>
    <w:rsid w:val="00A96FBE"/>
    <w:rsid w:val="00A9751F"/>
    <w:rsid w:val="00A97545"/>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66C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4D9"/>
    <w:rsid w:val="00B377A3"/>
    <w:rsid w:val="00B37AE4"/>
    <w:rsid w:val="00B37D03"/>
    <w:rsid w:val="00B400AF"/>
    <w:rsid w:val="00B4030E"/>
    <w:rsid w:val="00B40754"/>
    <w:rsid w:val="00B40B72"/>
    <w:rsid w:val="00B40B7A"/>
    <w:rsid w:val="00B416C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1C9"/>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8A0"/>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A4F"/>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79F"/>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B0D"/>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570"/>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CE7"/>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094"/>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583"/>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77F2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BF0"/>
    <w:rsid w:val="00C97DCF"/>
    <w:rsid w:val="00CA0494"/>
    <w:rsid w:val="00CA0DC5"/>
    <w:rsid w:val="00CA1305"/>
    <w:rsid w:val="00CA16F9"/>
    <w:rsid w:val="00CA1750"/>
    <w:rsid w:val="00CA1DEE"/>
    <w:rsid w:val="00CA208C"/>
    <w:rsid w:val="00CA2161"/>
    <w:rsid w:val="00CA2406"/>
    <w:rsid w:val="00CA2957"/>
    <w:rsid w:val="00CA34FC"/>
    <w:rsid w:val="00CA3DE2"/>
    <w:rsid w:val="00CA4305"/>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A8A"/>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668"/>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16EF"/>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17753"/>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33"/>
    <w:rsid w:val="00D56A62"/>
    <w:rsid w:val="00D56AB7"/>
    <w:rsid w:val="00D56FDB"/>
    <w:rsid w:val="00D5711F"/>
    <w:rsid w:val="00D5750B"/>
    <w:rsid w:val="00D57525"/>
    <w:rsid w:val="00D575DC"/>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A0D"/>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D53"/>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0AF"/>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08F"/>
    <w:rsid w:val="00F562EF"/>
    <w:rsid w:val="00F563C1"/>
    <w:rsid w:val="00F56821"/>
    <w:rsid w:val="00F56DA9"/>
    <w:rsid w:val="00F57295"/>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002"/>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C9737"/>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F76F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Lista1,?? ??,?????,????,목록 단락,リスト段落,列出段落1"/>
    <w:basedOn w:val="a3"/>
    <w:link w:val="Char7"/>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rPr>
  </w:style>
  <w:style w:type="character" w:customStyle="1" w:styleId="3Char">
    <w:name w:val="标题 3 Char"/>
    <w:aliases w:val="heading 3 Char,h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2B6ABF"/>
    <w:rPr>
      <w:b/>
      <w:bCs/>
      <w:kern w:val="2"/>
      <w:sz w:val="24"/>
      <w:szCs w:val="22"/>
      <w:lang w:val="en-GB" w:eastAsia="en-US"/>
    </w:rPr>
  </w:style>
  <w:style w:type="paragraph" w:customStyle="1" w:styleId="StatementBody">
    <w:name w:val="Statement Body"/>
    <w:basedOn w:val="affff2"/>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affff2">
    <w:name w:val="Bibliography"/>
    <w:basedOn w:val="a3"/>
    <w:next w:val="a3"/>
    <w:uiPriority w:val="37"/>
    <w:semiHidden/>
    <w:unhideWhenUsed/>
    <w:rsid w:val="00D66EC5"/>
  </w:style>
  <w:style w:type="paragraph" w:customStyle="1" w:styleId="Charc">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23"/>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23">
    <w:name w:val="List 2"/>
    <w:basedOn w:val="a3"/>
    <w:uiPriority w:val="99"/>
    <w:semiHidden/>
    <w:unhideWhenUsed/>
    <w:rsid w:val="00E378BB"/>
    <w:pPr>
      <w:ind w:left="566" w:hanging="283"/>
      <w:contextualSpacing/>
    </w:pPr>
  </w:style>
  <w:style w:type="character" w:customStyle="1" w:styleId="Char7">
    <w:name w:val="列出段落 Char"/>
    <w:aliases w:val="- Bullets Char,Lista1 Char,?? ?? Char,????? Char,???? Char,목록 단락 Char,リスト段落 Char,列出段落1 Char"/>
    <w:link w:val="afa"/>
    <w:uiPriority w:val="34"/>
    <w:qFormat/>
    <w:locked/>
    <w:rsid w:val="001B710F"/>
    <w:rPr>
      <w:snapToGrid w:val="0"/>
      <w:sz w:val="21"/>
      <w:szCs w:val="21"/>
    </w:rPr>
  </w:style>
  <w:style w:type="paragraph" w:customStyle="1" w:styleId="TAL">
    <w:name w:val="TAL"/>
    <w:basedOn w:val="a3"/>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4">
    <w:name w:val="网格型2"/>
    <w:basedOn w:val="a5"/>
    <w:next w:val="af6"/>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4896318">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5467873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LTE\ran95-summary%20(&#33258;&#21160;&#20445;&#23384;&#3034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5-summary%20(&#33258;&#21160;&#20445;&#23384;&#3034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LTE\ran95-summary%20(&#33258;&#21160;&#20445;&#23384;&#3034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20(&#33258;&#21160;&#20445;&#23384;&#30340;).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5-summary%20(&#33258;&#21160;&#20445;&#23384;&#30340;).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5-summary%20(&#33258;&#21160;&#20445;&#23384;&#30340;).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LTE\ran95-summary%20(&#33258;&#21160;&#20445;&#23384;&#30340;).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LTE\ran95-summary%20(&#33258;&#21160;&#20445;&#23384;&#3034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(2)'!$O$437:$R$437</c:f>
              <c:numCache>
                <c:formatCode>General</c:formatCode>
                <c:ptCount val="4"/>
                <c:pt idx="0">
                  <c:v>62.6402</c:v>
                </c:pt>
                <c:pt idx="1">
                  <c:v>67.840900000000005</c:v>
                </c:pt>
                <c:pt idx="2">
                  <c:v>68.096400000000003</c:v>
                </c:pt>
                <c:pt idx="3">
                  <c:v>76.121300000000005</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(2)'!$O$438:$R$438</c:f>
              <c:numCache>
                <c:formatCode>General</c:formatCode>
                <c:ptCount val="4"/>
                <c:pt idx="0">
                  <c:v>74.286900000000003</c:v>
                </c:pt>
                <c:pt idx="1">
                  <c:v>78.488399999999999</c:v>
                </c:pt>
                <c:pt idx="2">
                  <c:v>78.765699999999995</c:v>
                </c:pt>
                <c:pt idx="3">
                  <c:v>82.543899999999994</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(2)'!$O$439:$R$439</c:f>
              <c:numCache>
                <c:formatCode>General</c:formatCode>
                <c:ptCount val="4"/>
                <c:pt idx="0">
                  <c:v>79.4923</c:v>
                </c:pt>
                <c:pt idx="1">
                  <c:v>81.238699999999994</c:v>
                </c:pt>
                <c:pt idx="2">
                  <c:v>81.666200000000003</c:v>
                </c:pt>
                <c:pt idx="3">
                  <c:v>84.196700000000007</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(2)'!$O$440:$R$440</c:f>
              <c:numCache>
                <c:formatCode>General</c:formatCode>
                <c:ptCount val="4"/>
                <c:pt idx="0">
                  <c:v>63.798999999999999</c:v>
                </c:pt>
                <c:pt idx="1">
                  <c:v>76.215299999999999</c:v>
                </c:pt>
                <c:pt idx="2">
                  <c:v>78.260300000000001</c:v>
                </c:pt>
                <c:pt idx="3">
                  <c:v>76.364900000000006</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(2)'!$O$441:$R$441</c:f>
              <c:numCache>
                <c:formatCode>General</c:formatCode>
                <c:ptCount val="4"/>
                <c:pt idx="0">
                  <c:v>63.798999999999999</c:v>
                </c:pt>
                <c:pt idx="1">
                  <c:v>76.407399999999996</c:v>
                </c:pt>
                <c:pt idx="2">
                  <c:v>78.303700000000006</c:v>
                </c:pt>
                <c:pt idx="3">
                  <c:v>82.543899999999994</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(2)'!$O$442:$R$442</c:f>
              <c:numCache>
                <c:formatCode>General</c:formatCode>
                <c:ptCount val="4"/>
                <c:pt idx="0">
                  <c:v>63.798999999999999</c:v>
                </c:pt>
                <c:pt idx="1">
                  <c:v>75.917100000000005</c:v>
                </c:pt>
                <c:pt idx="2">
                  <c:v>81.581699999999998</c:v>
                </c:pt>
                <c:pt idx="3">
                  <c:v>84.196700000000007</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(2)'!$O$443:$R$443</c:f>
              <c:numCache>
                <c:formatCode>General</c:formatCode>
                <c:ptCount val="4"/>
                <c:pt idx="0">
                  <c:v>63.942799999999998</c:v>
                </c:pt>
                <c:pt idx="1">
                  <c:v>74.698800000000006</c:v>
                </c:pt>
                <c:pt idx="2">
                  <c:v>78.765000000000001</c:v>
                </c:pt>
                <c:pt idx="3">
                  <c:v>82.543899999999994</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(2)'!$O$444:$R$444</c:f>
              <c:numCache>
                <c:formatCode>General</c:formatCode>
                <c:ptCount val="4"/>
                <c:pt idx="0">
                  <c:v>63.942799999999998</c:v>
                </c:pt>
                <c:pt idx="1">
                  <c:v>70.762100000000004</c:v>
                </c:pt>
                <c:pt idx="2">
                  <c:v>70.587400000000002</c:v>
                </c:pt>
                <c:pt idx="3">
                  <c:v>75.997399999999999</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(2)'!$O$445:$R$445</c:f>
              <c:numCache>
                <c:formatCode>General</c:formatCode>
                <c:ptCount val="4"/>
                <c:pt idx="0">
                  <c:v>63.798999999999999</c:v>
                </c:pt>
                <c:pt idx="1">
                  <c:v>71.026499999999999</c:v>
                </c:pt>
                <c:pt idx="2">
                  <c:v>71.3386</c:v>
                </c:pt>
                <c:pt idx="3">
                  <c:v>76.989400000000003</c:v>
                </c:pt>
              </c:numCache>
            </c:numRef>
          </c:val>
        </c:ser>
        <c:dLbls>
          <c:showLegendKey val="0"/>
          <c:showVal val="0"/>
          <c:showCatName val="0"/>
          <c:showSerName val="0"/>
          <c:showPercent val="0"/>
          <c:showBubbleSize val="0"/>
        </c:dLbls>
        <c:gapWidth val="219"/>
        <c:overlap val="-27"/>
        <c:axId val="-1707850032"/>
        <c:axId val="-1707851120"/>
      </c:barChart>
      <c:catAx>
        <c:axId val="-1707850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51120"/>
        <c:crosses val="autoZero"/>
        <c:auto val="1"/>
        <c:lblAlgn val="ctr"/>
        <c:lblOffset val="100"/>
        <c:noMultiLvlLbl val="0"/>
      </c:catAx>
      <c:valAx>
        <c:axId val="-1707851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5003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outdoor2!$H$99:$K$99</c:f>
              <c:strCache>
                <c:ptCount val="4"/>
                <c:pt idx="0">
                  <c:v>WIFI only</c:v>
                </c:pt>
                <c:pt idx="1">
                  <c:v>WIFI coex</c:v>
                </c:pt>
                <c:pt idx="2">
                  <c:v>NRU coex</c:v>
                </c:pt>
                <c:pt idx="3">
                  <c:v>NRU only</c:v>
                </c:pt>
              </c:strCache>
            </c:strRef>
          </c:cat>
          <c:val>
            <c:numRef>
              <c:f>outdoor2!$H$100:$K$100</c:f>
              <c:numCache>
                <c:formatCode>General</c:formatCode>
                <c:ptCount val="4"/>
                <c:pt idx="0">
                  <c:v>19.07</c:v>
                </c:pt>
                <c:pt idx="1">
                  <c:v>26.49</c:v>
                </c:pt>
                <c:pt idx="2">
                  <c:v>33.94</c:v>
                </c:pt>
                <c:pt idx="3">
                  <c:v>36.65</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outdoor2!$H$99:$K$99</c:f>
              <c:strCache>
                <c:ptCount val="4"/>
                <c:pt idx="0">
                  <c:v>WIFI only</c:v>
                </c:pt>
                <c:pt idx="1">
                  <c:v>WIFI coex</c:v>
                </c:pt>
                <c:pt idx="2">
                  <c:v>NRU coex</c:v>
                </c:pt>
                <c:pt idx="3">
                  <c:v>NRU only</c:v>
                </c:pt>
              </c:strCache>
            </c:strRef>
          </c:cat>
          <c:val>
            <c:numRef>
              <c:f>outdoor2!$H$101:$K$101</c:f>
              <c:numCache>
                <c:formatCode>General</c:formatCode>
                <c:ptCount val="4"/>
                <c:pt idx="0">
                  <c:v>41.28</c:v>
                </c:pt>
                <c:pt idx="1">
                  <c:v>48.29</c:v>
                </c:pt>
                <c:pt idx="2">
                  <c:v>51.99</c:v>
                </c:pt>
                <c:pt idx="3">
                  <c:v>52.72</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outdoor2!$H$99:$K$99</c:f>
              <c:strCache>
                <c:ptCount val="4"/>
                <c:pt idx="0">
                  <c:v>WIFI only</c:v>
                </c:pt>
                <c:pt idx="1">
                  <c:v>WIFI coex</c:v>
                </c:pt>
                <c:pt idx="2">
                  <c:v>NRU coex</c:v>
                </c:pt>
                <c:pt idx="3">
                  <c:v>NRU only</c:v>
                </c:pt>
              </c:strCache>
            </c:strRef>
          </c:cat>
          <c:val>
            <c:numRef>
              <c:f>outdoor2!$H$102:$K$102</c:f>
              <c:numCache>
                <c:formatCode>General</c:formatCode>
                <c:ptCount val="4"/>
                <c:pt idx="0">
                  <c:v>54.72</c:v>
                </c:pt>
                <c:pt idx="1">
                  <c:v>59.3</c:v>
                </c:pt>
                <c:pt idx="2">
                  <c:v>59.77</c:v>
                </c:pt>
                <c:pt idx="3">
                  <c:v>59.86</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outdoor2!$H$99:$K$99</c:f>
              <c:strCache>
                <c:ptCount val="4"/>
                <c:pt idx="0">
                  <c:v>WIFI only</c:v>
                </c:pt>
                <c:pt idx="1">
                  <c:v>WIFI coex</c:v>
                </c:pt>
                <c:pt idx="2">
                  <c:v>NRU coex</c:v>
                </c:pt>
                <c:pt idx="3">
                  <c:v>NRU only</c:v>
                </c:pt>
              </c:strCache>
            </c:strRef>
          </c:cat>
          <c:val>
            <c:numRef>
              <c:f>outdoor2!$H$103:$K$103</c:f>
              <c:numCache>
                <c:formatCode>General</c:formatCode>
                <c:ptCount val="4"/>
                <c:pt idx="0">
                  <c:v>34.549999999999997</c:v>
                </c:pt>
                <c:pt idx="1">
                  <c:v>49.16</c:v>
                </c:pt>
                <c:pt idx="2">
                  <c:v>38.58</c:v>
                </c:pt>
                <c:pt idx="3">
                  <c:v>36.65</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outdoor2!$H$99:$K$99</c:f>
              <c:strCache>
                <c:ptCount val="4"/>
                <c:pt idx="0">
                  <c:v>WIFI only</c:v>
                </c:pt>
                <c:pt idx="1">
                  <c:v>WIFI coex</c:v>
                </c:pt>
                <c:pt idx="2">
                  <c:v>NRU coex</c:v>
                </c:pt>
                <c:pt idx="3">
                  <c:v>NRU only</c:v>
                </c:pt>
              </c:strCache>
            </c:strRef>
          </c:cat>
          <c:val>
            <c:numRef>
              <c:f>outdoor2!$H$104:$K$104</c:f>
              <c:numCache>
                <c:formatCode>General</c:formatCode>
                <c:ptCount val="4"/>
                <c:pt idx="0">
                  <c:v>34.549999999999997</c:v>
                </c:pt>
                <c:pt idx="1">
                  <c:v>49.59</c:v>
                </c:pt>
                <c:pt idx="2">
                  <c:v>51.31</c:v>
                </c:pt>
                <c:pt idx="3">
                  <c:v>52.72</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outdoor2!$H$99:$K$99</c:f>
              <c:strCache>
                <c:ptCount val="4"/>
                <c:pt idx="0">
                  <c:v>WIFI only</c:v>
                </c:pt>
                <c:pt idx="1">
                  <c:v>WIFI coex</c:v>
                </c:pt>
                <c:pt idx="2">
                  <c:v>NRU coex</c:v>
                </c:pt>
                <c:pt idx="3">
                  <c:v>NRU only</c:v>
                </c:pt>
              </c:strCache>
            </c:strRef>
          </c:cat>
          <c:val>
            <c:numRef>
              <c:f>outdoor2!$H$105:$K$105</c:f>
              <c:numCache>
                <c:formatCode>General</c:formatCode>
                <c:ptCount val="4"/>
                <c:pt idx="0">
                  <c:v>34.549999999999997</c:v>
                </c:pt>
                <c:pt idx="1">
                  <c:v>49.56</c:v>
                </c:pt>
                <c:pt idx="2">
                  <c:v>59.78</c:v>
                </c:pt>
                <c:pt idx="3">
                  <c:v>59.86</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outdoor2!$H$99:$K$99</c:f>
              <c:strCache>
                <c:ptCount val="4"/>
                <c:pt idx="0">
                  <c:v>WIFI only</c:v>
                </c:pt>
                <c:pt idx="1">
                  <c:v>WIFI coex</c:v>
                </c:pt>
                <c:pt idx="2">
                  <c:v>NRU coex</c:v>
                </c:pt>
                <c:pt idx="3">
                  <c:v>NRU only</c:v>
                </c:pt>
              </c:strCache>
            </c:strRef>
          </c:cat>
          <c:val>
            <c:numRef>
              <c:f>outdoor2!$H$106:$K$106</c:f>
              <c:numCache>
                <c:formatCode>General</c:formatCode>
                <c:ptCount val="4"/>
                <c:pt idx="0">
                  <c:v>29.75</c:v>
                </c:pt>
                <c:pt idx="1">
                  <c:v>42.35</c:v>
                </c:pt>
                <c:pt idx="2">
                  <c:v>51.64</c:v>
                </c:pt>
                <c:pt idx="3">
                  <c:v>52.72</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outdoor2!$H$107:$K$107</c:f>
              <c:numCache>
                <c:formatCode>General</c:formatCode>
                <c:ptCount val="4"/>
                <c:pt idx="0">
                  <c:v>29.75</c:v>
                </c:pt>
                <c:pt idx="1">
                  <c:v>38.4</c:v>
                </c:pt>
                <c:pt idx="2">
                  <c:v>37.840000000000003</c:v>
                </c:pt>
                <c:pt idx="3">
                  <c:v>37.880000000000003</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outdoor2!$H$108:$K$108</c:f>
              <c:numCache>
                <c:formatCode>General</c:formatCode>
                <c:ptCount val="4"/>
                <c:pt idx="0">
                  <c:v>34.549999999999997</c:v>
                </c:pt>
                <c:pt idx="1">
                  <c:v>43.47</c:v>
                </c:pt>
                <c:pt idx="2">
                  <c:v>39.11</c:v>
                </c:pt>
                <c:pt idx="3">
                  <c:v>37.71</c:v>
                </c:pt>
              </c:numCache>
            </c:numRef>
          </c:val>
        </c:ser>
        <c:dLbls>
          <c:showLegendKey val="0"/>
          <c:showVal val="0"/>
          <c:showCatName val="0"/>
          <c:showSerName val="0"/>
          <c:showPercent val="0"/>
          <c:showBubbleSize val="0"/>
        </c:dLbls>
        <c:gapWidth val="219"/>
        <c:overlap val="-27"/>
        <c:axId val="-2012004336"/>
        <c:axId val="-2012002704"/>
      </c:barChart>
      <c:catAx>
        <c:axId val="-2012004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12002704"/>
        <c:crosses val="autoZero"/>
        <c:auto val="1"/>
        <c:lblAlgn val="ctr"/>
        <c:lblOffset val="100"/>
        <c:noMultiLvlLbl val="0"/>
      </c:catAx>
      <c:valAx>
        <c:axId val="-2012002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120043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(2)'!$T$437:$W$437</c:f>
              <c:numCache>
                <c:formatCode>General</c:formatCode>
                <c:ptCount val="4"/>
                <c:pt idx="0">
                  <c:v>52.819200000000002</c:v>
                </c:pt>
                <c:pt idx="1">
                  <c:v>60.564900000000002</c:v>
                </c:pt>
                <c:pt idx="2">
                  <c:v>46.670099999999998</c:v>
                </c:pt>
                <c:pt idx="3">
                  <c:v>61.440600000000003</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(2)'!$T$438:$W$438</c:f>
              <c:numCache>
                <c:formatCode>General</c:formatCode>
                <c:ptCount val="4"/>
                <c:pt idx="0">
                  <c:v>66.170699999999997</c:v>
                </c:pt>
                <c:pt idx="1">
                  <c:v>71.400499999999994</c:v>
                </c:pt>
                <c:pt idx="2">
                  <c:v>58.4071</c:v>
                </c:pt>
                <c:pt idx="3">
                  <c:v>69.865499999999997</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(2)'!$T$439:$W$439</c:f>
              <c:numCache>
                <c:formatCode>General</c:formatCode>
                <c:ptCount val="4"/>
                <c:pt idx="0">
                  <c:v>75.353099999999998</c:v>
                </c:pt>
                <c:pt idx="1">
                  <c:v>76.997399999999999</c:v>
                </c:pt>
                <c:pt idx="2">
                  <c:v>63.926099999999998</c:v>
                </c:pt>
                <c:pt idx="3">
                  <c:v>74.155000000000001</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(2)'!$T$440:$W$440</c:f>
              <c:numCache>
                <c:formatCode>General</c:formatCode>
                <c:ptCount val="4"/>
                <c:pt idx="0">
                  <c:v>61.809399999999997</c:v>
                </c:pt>
                <c:pt idx="1">
                  <c:v>71.979399999999998</c:v>
                </c:pt>
                <c:pt idx="2">
                  <c:v>59.119900000000001</c:v>
                </c:pt>
                <c:pt idx="3">
                  <c:v>61.767000000000003</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(2)'!$T$441:$W$441</c:f>
              <c:numCache>
                <c:formatCode>General</c:formatCode>
                <c:ptCount val="4"/>
                <c:pt idx="0">
                  <c:v>61.809399999999997</c:v>
                </c:pt>
                <c:pt idx="1">
                  <c:v>72.556200000000004</c:v>
                </c:pt>
                <c:pt idx="2">
                  <c:v>57.682899999999997</c:v>
                </c:pt>
                <c:pt idx="3">
                  <c:v>69.865499999999997</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(2)'!$T$442:$W$442</c:f>
              <c:numCache>
                <c:formatCode>General</c:formatCode>
                <c:ptCount val="4"/>
                <c:pt idx="0">
                  <c:v>61.809399999999997</c:v>
                </c:pt>
                <c:pt idx="1">
                  <c:v>71.5732</c:v>
                </c:pt>
                <c:pt idx="2">
                  <c:v>63.854999999999997</c:v>
                </c:pt>
                <c:pt idx="3">
                  <c:v>74.155000000000001</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(2)'!$T$443:$W$443</c:f>
              <c:numCache>
                <c:formatCode>General</c:formatCode>
                <c:ptCount val="4"/>
                <c:pt idx="0">
                  <c:v>59.5976</c:v>
                </c:pt>
                <c:pt idx="1">
                  <c:v>67.791700000000006</c:v>
                </c:pt>
                <c:pt idx="2">
                  <c:v>58.235100000000003</c:v>
                </c:pt>
                <c:pt idx="3">
                  <c:v>69.865499999999997</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(2)'!$T$444:$W$444</c:f>
              <c:numCache>
                <c:formatCode>General</c:formatCode>
                <c:ptCount val="4"/>
                <c:pt idx="0">
                  <c:v>59.5976</c:v>
                </c:pt>
                <c:pt idx="1">
                  <c:v>66.732600000000005</c:v>
                </c:pt>
                <c:pt idx="2">
                  <c:v>49.779800000000002</c:v>
                </c:pt>
                <c:pt idx="3">
                  <c:v>61.6875</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(2)'!$T$445:$W$445</c:f>
              <c:numCache>
                <c:formatCode>General</c:formatCode>
                <c:ptCount val="4"/>
                <c:pt idx="0">
                  <c:v>61.809399999999997</c:v>
                </c:pt>
                <c:pt idx="1">
                  <c:v>68.595100000000002</c:v>
                </c:pt>
                <c:pt idx="2">
                  <c:v>51.373899999999999</c:v>
                </c:pt>
                <c:pt idx="3">
                  <c:v>61.675899999999999</c:v>
                </c:pt>
              </c:numCache>
            </c:numRef>
          </c:val>
        </c:ser>
        <c:dLbls>
          <c:showLegendKey val="0"/>
          <c:showVal val="0"/>
          <c:showCatName val="0"/>
          <c:showSerName val="0"/>
          <c:showPercent val="0"/>
          <c:showBubbleSize val="0"/>
        </c:dLbls>
        <c:gapWidth val="219"/>
        <c:overlap val="-27"/>
        <c:axId val="-1707848400"/>
        <c:axId val="-1707840240"/>
      </c:barChart>
      <c:catAx>
        <c:axId val="-1707848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0240"/>
        <c:crosses val="autoZero"/>
        <c:auto val="1"/>
        <c:lblAlgn val="ctr"/>
        <c:lblOffset val="100"/>
        <c:noMultiLvlLbl val="0"/>
      </c:catAx>
      <c:valAx>
        <c:axId val="-1707840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84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(2)'!$T$217:$W$217</c:f>
              <c:numCache>
                <c:formatCode>General</c:formatCode>
                <c:ptCount val="4"/>
                <c:pt idx="0">
                  <c:v>45.177199999999999</c:v>
                </c:pt>
                <c:pt idx="1">
                  <c:v>57.867899999999999</c:v>
                </c:pt>
                <c:pt idx="2">
                  <c:v>57.958100000000002</c:v>
                </c:pt>
                <c:pt idx="3">
                  <c:v>67.192400000000006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(2)'!$T$218:$W$218</c:f>
              <c:numCache>
                <c:formatCode>General</c:formatCode>
                <c:ptCount val="4"/>
                <c:pt idx="0">
                  <c:v>61.408900000000003</c:v>
                </c:pt>
                <c:pt idx="1">
                  <c:v>70.389099999999999</c:v>
                </c:pt>
                <c:pt idx="2">
                  <c:v>71.453800000000001</c:v>
                </c:pt>
                <c:pt idx="3">
                  <c:v>75.885800000000003</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(2)'!$T$219:$W$219</c:f>
              <c:numCache>
                <c:formatCode>General</c:formatCode>
                <c:ptCount val="4"/>
                <c:pt idx="0">
                  <c:v>70.784899999999993</c:v>
                </c:pt>
                <c:pt idx="1">
                  <c:v>73.923100000000005</c:v>
                </c:pt>
                <c:pt idx="2">
                  <c:v>75.405199999999994</c:v>
                </c:pt>
                <c:pt idx="3">
                  <c:v>78.685599999999994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(2)'!$T$220:$W$220</c:f>
              <c:numCache>
                <c:formatCode>General</c:formatCode>
                <c:ptCount val="4"/>
                <c:pt idx="0">
                  <c:v>49.506100000000004</c:v>
                </c:pt>
                <c:pt idx="1">
                  <c:v>67.670900000000003</c:v>
                </c:pt>
                <c:pt idx="2">
                  <c:v>69.627899999999997</c:v>
                </c:pt>
                <c:pt idx="3">
                  <c:v>67.192400000000006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(2)'!$T$221:$W$221</c:f>
              <c:numCache>
                <c:formatCode>General</c:formatCode>
                <c:ptCount val="4"/>
                <c:pt idx="0">
                  <c:v>49.506100000000004</c:v>
                </c:pt>
                <c:pt idx="1">
                  <c:v>67.710599999999999</c:v>
                </c:pt>
                <c:pt idx="2">
                  <c:v>70.199200000000005</c:v>
                </c:pt>
                <c:pt idx="3">
                  <c:v>75.885800000000003</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(2)'!$T$222:$W$222</c:f>
              <c:numCache>
                <c:formatCode>General</c:formatCode>
                <c:ptCount val="4"/>
                <c:pt idx="0">
                  <c:v>49.506100000000004</c:v>
                </c:pt>
                <c:pt idx="1">
                  <c:v>67.028899999999993</c:v>
                </c:pt>
                <c:pt idx="2">
                  <c:v>75.343400000000003</c:v>
                </c:pt>
                <c:pt idx="3">
                  <c:v>78.685599999999994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(2)'!$T$223:$W$223</c:f>
              <c:numCache>
                <c:formatCode>General</c:formatCode>
                <c:ptCount val="4"/>
                <c:pt idx="0">
                  <c:v>48.9343</c:v>
                </c:pt>
                <c:pt idx="1">
                  <c:v>65.5077</c:v>
                </c:pt>
                <c:pt idx="2">
                  <c:v>71.537199999999999</c:v>
                </c:pt>
                <c:pt idx="3">
                  <c:v>75.885800000000003</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(2)'!$T$224:$W$224</c:f>
              <c:numCache>
                <c:formatCode>General</c:formatCode>
                <c:ptCount val="4"/>
                <c:pt idx="0">
                  <c:v>48.9343</c:v>
                </c:pt>
                <c:pt idx="1">
                  <c:v>60.914000000000001</c:v>
                </c:pt>
                <c:pt idx="2">
                  <c:v>60.393099999999997</c:v>
                </c:pt>
                <c:pt idx="3">
                  <c:v>67.160200000000003</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(2)'!$T$225:$W$225</c:f>
              <c:numCache>
                <c:formatCode>General</c:formatCode>
                <c:ptCount val="4"/>
                <c:pt idx="0">
                  <c:v>49.506100000000004</c:v>
                </c:pt>
                <c:pt idx="1">
                  <c:v>61.828400000000002</c:v>
                </c:pt>
                <c:pt idx="2">
                  <c:v>61.604100000000003</c:v>
                </c:pt>
                <c:pt idx="3">
                  <c:v>67.182900000000004</c:v>
                </c:pt>
              </c:numCache>
            </c:numRef>
          </c:val>
        </c:ser>
        <c:dLbls>
          <c:showLegendKey val="0"/>
          <c:showVal val="0"/>
          <c:showCatName val="0"/>
          <c:showSerName val="0"/>
          <c:showPercent val="0"/>
          <c:showBubbleSize val="0"/>
        </c:dLbls>
        <c:gapWidth val="219"/>
        <c:overlap val="-27"/>
        <c:axId val="-1707838064"/>
        <c:axId val="-1707843504"/>
      </c:barChart>
      <c:catAx>
        <c:axId val="-1707838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3504"/>
        <c:crosses val="autoZero"/>
        <c:auto val="1"/>
        <c:lblAlgn val="ctr"/>
        <c:lblOffset val="100"/>
        <c:noMultiLvlLbl val="0"/>
      </c:catAx>
      <c:valAx>
        <c:axId val="-1707843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380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UPT(medium load)</a:t>
            </a:r>
            <a:endParaRPr lang="zh-CN" altLang="en-US"/>
          </a:p>
        </c:rich>
      </c:tx>
      <c:layout>
        <c:manualLayout>
          <c:xMode val="edge"/>
          <c:yMode val="edge"/>
          <c:x val="0.33953559020200075"/>
          <c:y val="3.5227977624159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(2)'!$Y$217:$AB$217</c:f>
              <c:numCache>
                <c:formatCode>General</c:formatCode>
                <c:ptCount val="4"/>
                <c:pt idx="0">
                  <c:v>33.5991</c:v>
                </c:pt>
                <c:pt idx="1">
                  <c:v>45.5867</c:v>
                </c:pt>
                <c:pt idx="2">
                  <c:v>35.984900000000003</c:v>
                </c:pt>
                <c:pt idx="3">
                  <c:v>51.344499999999996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(2)'!$Y$218:$AB$218</c:f>
              <c:numCache>
                <c:formatCode>General</c:formatCode>
                <c:ptCount val="4"/>
                <c:pt idx="0">
                  <c:v>52.9392</c:v>
                </c:pt>
                <c:pt idx="1">
                  <c:v>61.926699999999997</c:v>
                </c:pt>
                <c:pt idx="2">
                  <c:v>50.746099999999998</c:v>
                </c:pt>
                <c:pt idx="3">
                  <c:v>63.225299999999997</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(2)'!$Y$219:$AB$219</c:f>
              <c:numCache>
                <c:formatCode>General</c:formatCode>
                <c:ptCount val="4"/>
                <c:pt idx="0">
                  <c:v>67.079599999999999</c:v>
                </c:pt>
                <c:pt idx="1">
                  <c:v>70.582599999999999</c:v>
                </c:pt>
                <c:pt idx="2">
                  <c:v>58.442100000000003</c:v>
                </c:pt>
                <c:pt idx="3">
                  <c:v>69.370400000000004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(2)'!$Y$220:$AB$220</c:f>
              <c:numCache>
                <c:formatCode>General</c:formatCode>
                <c:ptCount val="4"/>
                <c:pt idx="0">
                  <c:v>46.9955</c:v>
                </c:pt>
                <c:pt idx="1">
                  <c:v>62.760199999999998</c:v>
                </c:pt>
                <c:pt idx="2">
                  <c:v>50.485199999999999</c:v>
                </c:pt>
                <c:pt idx="3">
                  <c:v>51.344499999999996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(2)'!$Y$221:$AB$221</c:f>
              <c:numCache>
                <c:formatCode>General</c:formatCode>
                <c:ptCount val="4"/>
                <c:pt idx="0">
                  <c:v>46.9955</c:v>
                </c:pt>
                <c:pt idx="1">
                  <c:v>63.540799999999997</c:v>
                </c:pt>
                <c:pt idx="2">
                  <c:v>49.748899999999999</c:v>
                </c:pt>
                <c:pt idx="3">
                  <c:v>63.225299999999997</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(2)'!$Y$222:$AB$222</c:f>
              <c:numCache>
                <c:formatCode>General</c:formatCode>
                <c:ptCount val="4"/>
                <c:pt idx="0">
                  <c:v>46.9955</c:v>
                </c:pt>
                <c:pt idx="1">
                  <c:v>62.559399999999997</c:v>
                </c:pt>
                <c:pt idx="2">
                  <c:v>57.925699999999999</c:v>
                </c:pt>
                <c:pt idx="3">
                  <c:v>69.370400000000004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(2)'!$Y$223:$AB$223</c:f>
              <c:numCache>
                <c:formatCode>General</c:formatCode>
                <c:ptCount val="4"/>
                <c:pt idx="0">
                  <c:v>43.132300000000001</c:v>
                </c:pt>
                <c:pt idx="1">
                  <c:v>56.901400000000002</c:v>
                </c:pt>
                <c:pt idx="2">
                  <c:v>50.324599999999997</c:v>
                </c:pt>
                <c:pt idx="3">
                  <c:v>63.225299999999997</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(2)'!$Y$224:$AB$224</c:f>
              <c:numCache>
                <c:formatCode>General</c:formatCode>
                <c:ptCount val="4"/>
                <c:pt idx="0">
                  <c:v>43.132300000000001</c:v>
                </c:pt>
                <c:pt idx="1">
                  <c:v>55.003300000000003</c:v>
                </c:pt>
                <c:pt idx="2">
                  <c:v>39.430199999999999</c:v>
                </c:pt>
                <c:pt idx="3">
                  <c:v>51.702100000000002</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(2)'!$Y$225:$AB$225</c:f>
              <c:numCache>
                <c:formatCode>General</c:formatCode>
                <c:ptCount val="4"/>
                <c:pt idx="0">
                  <c:v>46.9955</c:v>
                </c:pt>
                <c:pt idx="1">
                  <c:v>58.059800000000003</c:v>
                </c:pt>
                <c:pt idx="2">
                  <c:v>41.365600000000001</c:v>
                </c:pt>
                <c:pt idx="3">
                  <c:v>51.712800000000001</c:v>
                </c:pt>
              </c:numCache>
            </c:numRef>
          </c:val>
        </c:ser>
        <c:dLbls>
          <c:showLegendKey val="0"/>
          <c:showVal val="0"/>
          <c:showCatName val="0"/>
          <c:showSerName val="0"/>
          <c:showPercent val="0"/>
          <c:showBubbleSize val="0"/>
        </c:dLbls>
        <c:gapWidth val="219"/>
        <c:overlap val="-27"/>
        <c:axId val="-1707847856"/>
        <c:axId val="-1707847312"/>
      </c:barChart>
      <c:catAx>
        <c:axId val="-1707847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7312"/>
        <c:crosses val="autoZero"/>
        <c:auto val="1"/>
        <c:lblAlgn val="ctr"/>
        <c:lblOffset val="100"/>
        <c:noMultiLvlLbl val="0"/>
      </c:catAx>
      <c:valAx>
        <c:axId val="-17078473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785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(2)'!$O$481:$R$481</c:f>
              <c:numCache>
                <c:formatCode>General</c:formatCode>
                <c:ptCount val="4"/>
                <c:pt idx="0">
                  <c:v>23.629300000000001</c:v>
                </c:pt>
                <c:pt idx="1">
                  <c:v>41.665199999999999</c:v>
                </c:pt>
                <c:pt idx="2">
                  <c:v>44.244399999999999</c:v>
                </c:pt>
                <c:pt idx="3">
                  <c:v>57.319499999999998</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(2)'!$O$482:$R$482</c:f>
              <c:numCache>
                <c:formatCode>General</c:formatCode>
                <c:ptCount val="4"/>
                <c:pt idx="0">
                  <c:v>46.655799999999999</c:v>
                </c:pt>
                <c:pt idx="1">
                  <c:v>61.1768</c:v>
                </c:pt>
                <c:pt idx="2">
                  <c:v>62.981999999999999</c:v>
                </c:pt>
                <c:pt idx="3">
                  <c:v>68.8643</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(2)'!$O$483:$R$483</c:f>
              <c:numCache>
                <c:formatCode>General</c:formatCode>
                <c:ptCount val="4"/>
                <c:pt idx="0">
                  <c:v>59.988300000000002</c:v>
                </c:pt>
                <c:pt idx="1">
                  <c:v>65.893600000000006</c:v>
                </c:pt>
                <c:pt idx="2">
                  <c:v>67.9803</c:v>
                </c:pt>
                <c:pt idx="3">
                  <c:v>72.317999999999998</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(2)'!$O$484:$R$484</c:f>
              <c:numCache>
                <c:formatCode>General</c:formatCode>
                <c:ptCount val="4"/>
                <c:pt idx="0">
                  <c:v>31.814599999999999</c:v>
                </c:pt>
                <c:pt idx="1">
                  <c:v>57.841000000000001</c:v>
                </c:pt>
                <c:pt idx="2">
                  <c:v>61.8626</c:v>
                </c:pt>
                <c:pt idx="3">
                  <c:v>57.604999999999997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(2)'!$O$485:$R$485</c:f>
              <c:numCache>
                <c:formatCode>General</c:formatCode>
                <c:ptCount val="4"/>
                <c:pt idx="0">
                  <c:v>31.814599999999999</c:v>
                </c:pt>
                <c:pt idx="1">
                  <c:v>57.348500000000001</c:v>
                </c:pt>
                <c:pt idx="2">
                  <c:v>60.267299999999999</c:v>
                </c:pt>
                <c:pt idx="3">
                  <c:v>68.8643</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(2)'!$O$486:$R$486</c:f>
              <c:numCache>
                <c:formatCode>General</c:formatCode>
                <c:ptCount val="4"/>
                <c:pt idx="0">
                  <c:v>31.814599999999999</c:v>
                </c:pt>
                <c:pt idx="1">
                  <c:v>56.734699999999997</c:v>
                </c:pt>
                <c:pt idx="2">
                  <c:v>67.610699999999994</c:v>
                </c:pt>
                <c:pt idx="3">
                  <c:v>72.317999999999998</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(2)'!$O$487:$R$487</c:f>
              <c:numCache>
                <c:formatCode>General</c:formatCode>
                <c:ptCount val="4"/>
                <c:pt idx="0">
                  <c:v>30.6876</c:v>
                </c:pt>
                <c:pt idx="1">
                  <c:v>53.033700000000003</c:v>
                </c:pt>
                <c:pt idx="2">
                  <c:v>62.611899999999999</c:v>
                </c:pt>
                <c:pt idx="3">
                  <c:v>68.8643</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(2)'!$O$488:$R$488</c:f>
              <c:numCache>
                <c:formatCode>General</c:formatCode>
                <c:ptCount val="4"/>
                <c:pt idx="0">
                  <c:v>30.6876</c:v>
                </c:pt>
                <c:pt idx="1">
                  <c:v>48.759599999999999</c:v>
                </c:pt>
                <c:pt idx="2">
                  <c:v>48.642000000000003</c:v>
                </c:pt>
                <c:pt idx="3">
                  <c:v>57.432400000000001</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(2)'!$O$489:$R$489</c:f>
              <c:numCache>
                <c:formatCode>General</c:formatCode>
                <c:ptCount val="4"/>
                <c:pt idx="0">
                  <c:v>31.814599999999999</c:v>
                </c:pt>
                <c:pt idx="1">
                  <c:v>50.081800000000001</c:v>
                </c:pt>
                <c:pt idx="2">
                  <c:v>50.172899999999998</c:v>
                </c:pt>
                <c:pt idx="3">
                  <c:v>57.506500000000003</c:v>
                </c:pt>
              </c:numCache>
            </c:numRef>
          </c:val>
        </c:ser>
        <c:dLbls>
          <c:showLegendKey val="0"/>
          <c:showVal val="0"/>
          <c:showCatName val="0"/>
          <c:showSerName val="0"/>
          <c:showPercent val="0"/>
          <c:showBubbleSize val="0"/>
        </c:dLbls>
        <c:gapWidth val="219"/>
        <c:overlap val="-27"/>
        <c:axId val="-1707845680"/>
        <c:axId val="-1707844592"/>
      </c:barChart>
      <c:catAx>
        <c:axId val="-1707845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4592"/>
        <c:crosses val="autoZero"/>
        <c:auto val="1"/>
        <c:lblAlgn val="ctr"/>
        <c:lblOffset val="100"/>
        <c:noMultiLvlLbl val="0"/>
      </c:catAx>
      <c:valAx>
        <c:axId val="-1707844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568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(2)'!$T$481:$W$481</c:f>
              <c:numCache>
                <c:formatCode>General</c:formatCode>
                <c:ptCount val="4"/>
                <c:pt idx="0">
                  <c:v>15.031599999999999</c:v>
                </c:pt>
                <c:pt idx="1">
                  <c:v>28.8094</c:v>
                </c:pt>
                <c:pt idx="2">
                  <c:v>24.029399999999999</c:v>
                </c:pt>
                <c:pt idx="3">
                  <c:v>41.660600000000002</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(2)'!$T$482:$W$482</c:f>
              <c:numCache>
                <c:formatCode>General</c:formatCode>
                <c:ptCount val="4"/>
                <c:pt idx="0">
                  <c:v>38.707799999999999</c:v>
                </c:pt>
                <c:pt idx="1">
                  <c:v>52.967100000000002</c:v>
                </c:pt>
                <c:pt idx="2">
                  <c:v>43.688699999999997</c:v>
                </c:pt>
                <c:pt idx="3">
                  <c:v>56.690100000000001</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(2)'!$T$483:$W$483</c:f>
              <c:numCache>
                <c:formatCode>General</c:formatCode>
                <c:ptCount val="4"/>
                <c:pt idx="0">
                  <c:v>56.683700000000002</c:v>
                </c:pt>
                <c:pt idx="1">
                  <c:v>63.609699999999997</c:v>
                </c:pt>
                <c:pt idx="2">
                  <c:v>52.679900000000004</c:v>
                </c:pt>
                <c:pt idx="3">
                  <c:v>64.180300000000003</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(2)'!$T$484:$W$484</c:f>
              <c:numCache>
                <c:formatCode>General</c:formatCode>
                <c:ptCount val="4"/>
                <c:pt idx="0">
                  <c:v>30.138000000000002</c:v>
                </c:pt>
                <c:pt idx="1">
                  <c:v>53.215299999999999</c:v>
                </c:pt>
                <c:pt idx="2">
                  <c:v>44.209899999999998</c:v>
                </c:pt>
                <c:pt idx="3">
                  <c:v>42.091299999999997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(2)'!$T$485:$W$485</c:f>
              <c:numCache>
                <c:formatCode>General</c:formatCode>
                <c:ptCount val="4"/>
                <c:pt idx="0">
                  <c:v>30.138000000000002</c:v>
                </c:pt>
                <c:pt idx="1">
                  <c:v>53.403300000000002</c:v>
                </c:pt>
                <c:pt idx="2">
                  <c:v>41.784399999999998</c:v>
                </c:pt>
                <c:pt idx="3">
                  <c:v>56.690100000000001</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(2)'!$T$486:$W$486</c:f>
              <c:numCache>
                <c:formatCode>General</c:formatCode>
                <c:ptCount val="4"/>
                <c:pt idx="0">
                  <c:v>30.138000000000002</c:v>
                </c:pt>
                <c:pt idx="1">
                  <c:v>52.636800000000001</c:v>
                </c:pt>
                <c:pt idx="2">
                  <c:v>52.204900000000002</c:v>
                </c:pt>
                <c:pt idx="3">
                  <c:v>64.180300000000003</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(2)'!$T$487:$W$487</c:f>
              <c:numCache>
                <c:formatCode>General</c:formatCode>
                <c:ptCount val="4"/>
                <c:pt idx="0">
                  <c:v>25.378599999999999</c:v>
                </c:pt>
                <c:pt idx="1">
                  <c:v>45.499099999999999</c:v>
                </c:pt>
                <c:pt idx="2">
                  <c:v>42.653100000000002</c:v>
                </c:pt>
                <c:pt idx="3">
                  <c:v>56.690100000000001</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(2)'!$T$488:$W$488</c:f>
              <c:numCache>
                <c:formatCode>General</c:formatCode>
                <c:ptCount val="4"/>
                <c:pt idx="0">
                  <c:v>25.378599999999999</c:v>
                </c:pt>
                <c:pt idx="1">
                  <c:v>42.583399999999997</c:v>
                </c:pt>
                <c:pt idx="2">
                  <c:v>29.3931</c:v>
                </c:pt>
                <c:pt idx="3">
                  <c:v>42.1113</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(2)'!$T$489:$W$489</c:f>
              <c:numCache>
                <c:formatCode>General</c:formatCode>
                <c:ptCount val="4"/>
                <c:pt idx="0">
                  <c:v>30.138000000000002</c:v>
                </c:pt>
                <c:pt idx="1">
                  <c:v>46.244500000000002</c:v>
                </c:pt>
                <c:pt idx="2">
                  <c:v>31.8752</c:v>
                </c:pt>
                <c:pt idx="3">
                  <c:v>42.104500000000002</c:v>
                </c:pt>
              </c:numCache>
            </c:numRef>
          </c:val>
        </c:ser>
        <c:dLbls>
          <c:showLegendKey val="0"/>
          <c:showVal val="0"/>
          <c:showCatName val="0"/>
          <c:showSerName val="0"/>
          <c:showPercent val="0"/>
          <c:showBubbleSize val="0"/>
        </c:dLbls>
        <c:gapWidth val="219"/>
        <c:overlap val="-27"/>
        <c:axId val="-1707839696"/>
        <c:axId val="-1707842960"/>
      </c:barChart>
      <c:catAx>
        <c:axId val="-1707839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2960"/>
        <c:crosses val="autoZero"/>
        <c:auto val="1"/>
        <c:lblAlgn val="ctr"/>
        <c:lblOffset val="100"/>
        <c:noMultiLvlLbl val="0"/>
      </c:catAx>
      <c:valAx>
        <c:axId val="-1707842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396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outdoor1!$W$69:$Z$69</c:f>
              <c:strCache>
                <c:ptCount val="4"/>
                <c:pt idx="0">
                  <c:v>WIFI only</c:v>
                </c:pt>
                <c:pt idx="1">
                  <c:v>WIFI coex</c:v>
                </c:pt>
                <c:pt idx="2">
                  <c:v>NRU coex</c:v>
                </c:pt>
                <c:pt idx="3">
                  <c:v>NRU only</c:v>
                </c:pt>
              </c:strCache>
            </c:strRef>
          </c:cat>
          <c:val>
            <c:numRef>
              <c:f>outdoor1!$W$70:$Z$70</c:f>
              <c:numCache>
                <c:formatCode>General</c:formatCode>
                <c:ptCount val="4"/>
                <c:pt idx="0">
                  <c:v>27.38</c:v>
                </c:pt>
                <c:pt idx="1">
                  <c:v>32.880000000000003</c:v>
                </c:pt>
                <c:pt idx="2">
                  <c:v>40.770000000000003</c:v>
                </c:pt>
                <c:pt idx="3">
                  <c:v>42.66</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outdoor1!$W$69:$Z$69</c:f>
              <c:strCache>
                <c:ptCount val="4"/>
                <c:pt idx="0">
                  <c:v>WIFI only</c:v>
                </c:pt>
                <c:pt idx="1">
                  <c:v>WIFI coex</c:v>
                </c:pt>
                <c:pt idx="2">
                  <c:v>NRU coex</c:v>
                </c:pt>
                <c:pt idx="3">
                  <c:v>NRU only</c:v>
                </c:pt>
              </c:strCache>
            </c:strRef>
          </c:cat>
          <c:val>
            <c:numRef>
              <c:f>outdoor1!$W$71:$Z$71</c:f>
              <c:numCache>
                <c:formatCode>General</c:formatCode>
                <c:ptCount val="4"/>
                <c:pt idx="0">
                  <c:v>41.94</c:v>
                </c:pt>
                <c:pt idx="1">
                  <c:v>50.36</c:v>
                </c:pt>
                <c:pt idx="2">
                  <c:v>56.85</c:v>
                </c:pt>
                <c:pt idx="3">
                  <c:v>58.42</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outdoor1!$W$69:$Z$69</c:f>
              <c:strCache>
                <c:ptCount val="4"/>
                <c:pt idx="0">
                  <c:v>WIFI only</c:v>
                </c:pt>
                <c:pt idx="1">
                  <c:v>WIFI coex</c:v>
                </c:pt>
                <c:pt idx="2">
                  <c:v>NRU coex</c:v>
                </c:pt>
                <c:pt idx="3">
                  <c:v>NRU only</c:v>
                </c:pt>
              </c:strCache>
            </c:strRef>
          </c:cat>
          <c:val>
            <c:numRef>
              <c:f>outdoor1!$W$72:$Z$72</c:f>
              <c:numCache>
                <c:formatCode>General</c:formatCode>
                <c:ptCount val="4"/>
                <c:pt idx="0">
                  <c:v>47.57</c:v>
                </c:pt>
                <c:pt idx="1">
                  <c:v>59.95</c:v>
                </c:pt>
                <c:pt idx="2">
                  <c:v>66.52</c:v>
                </c:pt>
                <c:pt idx="3">
                  <c:v>68.290000000000006</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outdoor1!$W$69:$Z$69</c:f>
              <c:strCache>
                <c:ptCount val="4"/>
                <c:pt idx="0">
                  <c:v>WIFI only</c:v>
                </c:pt>
                <c:pt idx="1">
                  <c:v>WIFI coex</c:v>
                </c:pt>
                <c:pt idx="2">
                  <c:v>NRU coex</c:v>
                </c:pt>
                <c:pt idx="3">
                  <c:v>NRU only</c:v>
                </c:pt>
              </c:strCache>
            </c:strRef>
          </c:cat>
          <c:val>
            <c:numRef>
              <c:f>outdoor1!$W$73:$Z$73</c:f>
              <c:numCache>
                <c:formatCode>General</c:formatCode>
                <c:ptCount val="4"/>
                <c:pt idx="0">
                  <c:v>36.06</c:v>
                </c:pt>
                <c:pt idx="1">
                  <c:v>49.87</c:v>
                </c:pt>
                <c:pt idx="2">
                  <c:v>42.2</c:v>
                </c:pt>
                <c:pt idx="3">
                  <c:v>42.66</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outdoor1!$W$69:$Z$69</c:f>
              <c:strCache>
                <c:ptCount val="4"/>
                <c:pt idx="0">
                  <c:v>WIFI only</c:v>
                </c:pt>
                <c:pt idx="1">
                  <c:v>WIFI coex</c:v>
                </c:pt>
                <c:pt idx="2">
                  <c:v>NRU coex</c:v>
                </c:pt>
                <c:pt idx="3">
                  <c:v>NRU only</c:v>
                </c:pt>
              </c:strCache>
            </c:strRef>
          </c:cat>
          <c:val>
            <c:numRef>
              <c:f>outdoor1!$W$74:$Z$74</c:f>
              <c:numCache>
                <c:formatCode>General</c:formatCode>
                <c:ptCount val="4"/>
                <c:pt idx="0">
                  <c:v>36.06</c:v>
                </c:pt>
                <c:pt idx="1">
                  <c:v>50.84</c:v>
                </c:pt>
                <c:pt idx="2">
                  <c:v>55.27</c:v>
                </c:pt>
                <c:pt idx="3">
                  <c:v>58.42</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outdoor1!$W$69:$Z$69</c:f>
              <c:strCache>
                <c:ptCount val="4"/>
                <c:pt idx="0">
                  <c:v>WIFI only</c:v>
                </c:pt>
                <c:pt idx="1">
                  <c:v>WIFI coex</c:v>
                </c:pt>
                <c:pt idx="2">
                  <c:v>NRU coex</c:v>
                </c:pt>
                <c:pt idx="3">
                  <c:v>NRU only</c:v>
                </c:pt>
              </c:strCache>
            </c:strRef>
          </c:cat>
          <c:val>
            <c:numRef>
              <c:f>outdoor1!$W$75:$Z$75</c:f>
              <c:numCache>
                <c:formatCode>General</c:formatCode>
                <c:ptCount val="4"/>
                <c:pt idx="0">
                  <c:v>36.135222942348904</c:v>
                </c:pt>
                <c:pt idx="1">
                  <c:v>50.88</c:v>
                </c:pt>
                <c:pt idx="2">
                  <c:v>67.63</c:v>
                </c:pt>
                <c:pt idx="3">
                  <c:v>68.285686451074596</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outdoor1!$W$69:$Z$69</c:f>
              <c:strCache>
                <c:ptCount val="4"/>
                <c:pt idx="0">
                  <c:v>WIFI only</c:v>
                </c:pt>
                <c:pt idx="1">
                  <c:v>WIFI coex</c:v>
                </c:pt>
                <c:pt idx="2">
                  <c:v>NRU coex</c:v>
                </c:pt>
                <c:pt idx="3">
                  <c:v>NRU only</c:v>
                </c:pt>
              </c:strCache>
            </c:strRef>
          </c:cat>
          <c:val>
            <c:numRef>
              <c:f>outdoor1!$W$76:$Z$76</c:f>
              <c:numCache>
                <c:formatCode>General</c:formatCode>
                <c:ptCount val="4"/>
                <c:pt idx="0">
                  <c:v>33.139442066907399</c:v>
                </c:pt>
                <c:pt idx="1">
                  <c:v>44.2</c:v>
                </c:pt>
                <c:pt idx="2">
                  <c:v>58.33</c:v>
                </c:pt>
                <c:pt idx="3">
                  <c:v>58.419665802696599</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outdoor1!$W$77:$Z$77</c:f>
              <c:numCache>
                <c:formatCode>General</c:formatCode>
                <c:ptCount val="4"/>
                <c:pt idx="0">
                  <c:v>33.14</c:v>
                </c:pt>
                <c:pt idx="1">
                  <c:v>39.35</c:v>
                </c:pt>
                <c:pt idx="2">
                  <c:v>45.26</c:v>
                </c:pt>
                <c:pt idx="3">
                  <c:v>44.07</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outdoor1!$W$78:$Z$78</c:f>
              <c:numCache>
                <c:formatCode>General</c:formatCode>
                <c:ptCount val="4"/>
                <c:pt idx="0">
                  <c:v>36.06</c:v>
                </c:pt>
                <c:pt idx="1">
                  <c:v>41.45</c:v>
                </c:pt>
                <c:pt idx="2">
                  <c:v>45.82</c:v>
                </c:pt>
                <c:pt idx="3">
                  <c:v>43.87</c:v>
                </c:pt>
              </c:numCache>
            </c:numRef>
          </c:val>
        </c:ser>
        <c:dLbls>
          <c:showLegendKey val="0"/>
          <c:showVal val="0"/>
          <c:showCatName val="0"/>
          <c:showSerName val="0"/>
          <c:showPercent val="0"/>
          <c:showBubbleSize val="0"/>
        </c:dLbls>
        <c:gapWidth val="219"/>
        <c:overlap val="-27"/>
        <c:axId val="-1707839152"/>
        <c:axId val="-1707842416"/>
      </c:barChart>
      <c:catAx>
        <c:axId val="-1707839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42416"/>
        <c:crosses val="autoZero"/>
        <c:auto val="1"/>
        <c:lblAlgn val="ctr"/>
        <c:lblOffset val="100"/>
        <c:noMultiLvlLbl val="0"/>
      </c:catAx>
      <c:valAx>
        <c:axId val="-17078424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391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outdoor1!$AB$70:$AE$70</c:f>
              <c:numCache>
                <c:formatCode>General</c:formatCode>
                <c:ptCount val="4"/>
                <c:pt idx="0">
                  <c:v>11.63</c:v>
                </c:pt>
                <c:pt idx="1">
                  <c:v>16.350000000000001</c:v>
                </c:pt>
                <c:pt idx="2">
                  <c:v>23.42</c:v>
                </c:pt>
                <c:pt idx="3">
                  <c:v>28.14</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outdoor1!$AB$71:$AE$71</c:f>
              <c:numCache>
                <c:formatCode>General</c:formatCode>
                <c:ptCount val="4"/>
                <c:pt idx="0">
                  <c:v>32.51</c:v>
                </c:pt>
                <c:pt idx="1">
                  <c:v>41.48</c:v>
                </c:pt>
                <c:pt idx="2">
                  <c:v>44.17</c:v>
                </c:pt>
                <c:pt idx="3">
                  <c:v>47.98</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outdoor1!$AB$72:$AE$72</c:f>
              <c:numCache>
                <c:formatCode>General</c:formatCode>
                <c:ptCount val="4"/>
                <c:pt idx="0">
                  <c:v>52.34</c:v>
                </c:pt>
                <c:pt idx="1">
                  <c:v>63.44</c:v>
                </c:pt>
                <c:pt idx="2">
                  <c:v>60.79</c:v>
                </c:pt>
                <c:pt idx="3">
                  <c:v>63.81</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outdoor1!$AB$73:$AE$73</c:f>
              <c:numCache>
                <c:formatCode>General</c:formatCode>
                <c:ptCount val="4"/>
                <c:pt idx="0">
                  <c:v>26.68</c:v>
                </c:pt>
                <c:pt idx="1">
                  <c:v>46.32</c:v>
                </c:pt>
                <c:pt idx="2">
                  <c:v>29.84</c:v>
                </c:pt>
                <c:pt idx="3">
                  <c:v>28.14</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outdoor1!$AB$74:$AE$74</c:f>
              <c:numCache>
                <c:formatCode>General</c:formatCode>
                <c:ptCount val="4"/>
                <c:pt idx="0">
                  <c:v>26.68</c:v>
                </c:pt>
                <c:pt idx="1">
                  <c:v>46.19</c:v>
                </c:pt>
                <c:pt idx="2">
                  <c:v>43.7</c:v>
                </c:pt>
                <c:pt idx="3">
                  <c:v>47.98</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outdoor1!$AB$75:$AE$75</c:f>
              <c:numCache>
                <c:formatCode>General</c:formatCode>
                <c:ptCount val="4"/>
                <c:pt idx="0">
                  <c:v>26.6</c:v>
                </c:pt>
                <c:pt idx="1">
                  <c:v>46.86</c:v>
                </c:pt>
                <c:pt idx="2">
                  <c:v>61.8</c:v>
                </c:pt>
                <c:pt idx="3">
                  <c:v>63.81</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outdoor1!$AB$76:$AE$76</c:f>
              <c:numCache>
                <c:formatCode>General</c:formatCode>
                <c:ptCount val="4"/>
                <c:pt idx="0">
                  <c:v>19.190000000000001</c:v>
                </c:pt>
                <c:pt idx="1">
                  <c:v>32.869999999999997</c:v>
                </c:pt>
                <c:pt idx="2">
                  <c:v>44.9</c:v>
                </c:pt>
                <c:pt idx="3">
                  <c:v>47.98</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outdoor1!$AB$77:$AE$77</c:f>
              <c:numCache>
                <c:formatCode>General</c:formatCode>
                <c:ptCount val="4"/>
                <c:pt idx="0">
                  <c:v>19.190000000000001</c:v>
                </c:pt>
                <c:pt idx="1">
                  <c:v>28.1</c:v>
                </c:pt>
                <c:pt idx="2">
                  <c:v>29.1</c:v>
                </c:pt>
                <c:pt idx="3">
                  <c:v>29.68</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outdoor1!$AB$78:$AE$78</c:f>
              <c:numCache>
                <c:formatCode>General</c:formatCode>
                <c:ptCount val="4"/>
                <c:pt idx="0">
                  <c:v>26.68</c:v>
                </c:pt>
                <c:pt idx="1">
                  <c:v>35.97</c:v>
                </c:pt>
                <c:pt idx="2">
                  <c:v>30.13</c:v>
                </c:pt>
                <c:pt idx="3">
                  <c:v>29.6</c:v>
                </c:pt>
              </c:numCache>
            </c:numRef>
          </c:val>
        </c:ser>
        <c:dLbls>
          <c:showLegendKey val="0"/>
          <c:showVal val="0"/>
          <c:showCatName val="0"/>
          <c:showSerName val="0"/>
          <c:showPercent val="0"/>
          <c:showBubbleSize val="0"/>
        </c:dLbls>
        <c:gapWidth val="219"/>
        <c:overlap val="-27"/>
        <c:axId val="-1707838608"/>
        <c:axId val="-1707837520"/>
      </c:barChart>
      <c:catAx>
        <c:axId val="-170783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37520"/>
        <c:crosses val="autoZero"/>
        <c:auto val="1"/>
        <c:lblAlgn val="ctr"/>
        <c:lblOffset val="100"/>
        <c:noMultiLvlLbl val="0"/>
      </c:catAx>
      <c:valAx>
        <c:axId val="-1707837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386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outdoor2!$C$99:$F$99</c:f>
              <c:strCache>
                <c:ptCount val="4"/>
                <c:pt idx="0">
                  <c:v>WIFI only</c:v>
                </c:pt>
                <c:pt idx="1">
                  <c:v>WIFI coex</c:v>
                </c:pt>
                <c:pt idx="2">
                  <c:v>NRU coex</c:v>
                </c:pt>
                <c:pt idx="3">
                  <c:v>NRU only</c:v>
                </c:pt>
              </c:strCache>
            </c:strRef>
          </c:cat>
          <c:val>
            <c:numRef>
              <c:f>outdoor2!$C$100:$F$100</c:f>
              <c:numCache>
                <c:formatCode>General</c:formatCode>
                <c:ptCount val="4"/>
                <c:pt idx="0">
                  <c:v>34.68</c:v>
                </c:pt>
                <c:pt idx="1">
                  <c:v>42.08</c:v>
                </c:pt>
                <c:pt idx="2">
                  <c:v>49.75</c:v>
                </c:pt>
                <c:pt idx="3">
                  <c:v>50.48</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outdoor2!$C$99:$F$99</c:f>
              <c:strCache>
                <c:ptCount val="4"/>
                <c:pt idx="0">
                  <c:v>WIFI only</c:v>
                </c:pt>
                <c:pt idx="1">
                  <c:v>WIFI coex</c:v>
                </c:pt>
                <c:pt idx="2">
                  <c:v>NRU coex</c:v>
                </c:pt>
                <c:pt idx="3">
                  <c:v>NRU only</c:v>
                </c:pt>
              </c:strCache>
            </c:strRef>
          </c:cat>
          <c:val>
            <c:numRef>
              <c:f>outdoor2!$C$101:$F$101</c:f>
              <c:numCache>
                <c:formatCode>General</c:formatCode>
                <c:ptCount val="4"/>
                <c:pt idx="0">
                  <c:v>48.15</c:v>
                </c:pt>
                <c:pt idx="1">
                  <c:v>55.18</c:v>
                </c:pt>
                <c:pt idx="2">
                  <c:v>62.18</c:v>
                </c:pt>
                <c:pt idx="3">
                  <c:v>62.76</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outdoor2!$C$99:$F$99</c:f>
              <c:strCache>
                <c:ptCount val="4"/>
                <c:pt idx="0">
                  <c:v>WIFI only</c:v>
                </c:pt>
                <c:pt idx="1">
                  <c:v>WIFI coex</c:v>
                </c:pt>
                <c:pt idx="2">
                  <c:v>NRU coex</c:v>
                </c:pt>
                <c:pt idx="3">
                  <c:v>NRU only</c:v>
                </c:pt>
              </c:strCache>
            </c:strRef>
          </c:cat>
          <c:val>
            <c:numRef>
              <c:f>outdoor2!$C$102:$F$102</c:f>
              <c:numCache>
                <c:formatCode>General</c:formatCode>
                <c:ptCount val="4"/>
                <c:pt idx="0">
                  <c:v>54.43</c:v>
                </c:pt>
                <c:pt idx="1">
                  <c:v>60.28</c:v>
                </c:pt>
                <c:pt idx="2">
                  <c:v>66.680000000000007</c:v>
                </c:pt>
                <c:pt idx="3">
                  <c:v>66.92</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outdoor2!$C$99:$F$99</c:f>
              <c:strCache>
                <c:ptCount val="4"/>
                <c:pt idx="0">
                  <c:v>WIFI only</c:v>
                </c:pt>
                <c:pt idx="1">
                  <c:v>WIFI coex</c:v>
                </c:pt>
                <c:pt idx="2">
                  <c:v>NRU coex</c:v>
                </c:pt>
                <c:pt idx="3">
                  <c:v>NRU only</c:v>
                </c:pt>
              </c:strCache>
            </c:strRef>
          </c:cat>
          <c:val>
            <c:numRef>
              <c:f>outdoor2!$C$103:$F$103</c:f>
              <c:numCache>
                <c:formatCode>General</c:formatCode>
                <c:ptCount val="4"/>
                <c:pt idx="0">
                  <c:v>42.58</c:v>
                </c:pt>
                <c:pt idx="1">
                  <c:v>53.93</c:v>
                </c:pt>
                <c:pt idx="2">
                  <c:v>51.92</c:v>
                </c:pt>
                <c:pt idx="3">
                  <c:v>50.48</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outdoor2!$C$99:$F$99</c:f>
              <c:strCache>
                <c:ptCount val="4"/>
                <c:pt idx="0">
                  <c:v>WIFI only</c:v>
                </c:pt>
                <c:pt idx="1">
                  <c:v>WIFI coex</c:v>
                </c:pt>
                <c:pt idx="2">
                  <c:v>NRU coex</c:v>
                </c:pt>
                <c:pt idx="3">
                  <c:v>NRU only</c:v>
                </c:pt>
              </c:strCache>
            </c:strRef>
          </c:cat>
          <c:val>
            <c:numRef>
              <c:f>outdoor2!$C$104:$F$104</c:f>
              <c:numCache>
                <c:formatCode>General</c:formatCode>
                <c:ptCount val="4"/>
                <c:pt idx="0">
                  <c:v>42.58</c:v>
                </c:pt>
                <c:pt idx="1">
                  <c:v>54.07</c:v>
                </c:pt>
                <c:pt idx="2">
                  <c:v>61.77</c:v>
                </c:pt>
                <c:pt idx="3">
                  <c:v>62.76</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outdoor2!$C$99:$F$99</c:f>
              <c:strCache>
                <c:ptCount val="4"/>
                <c:pt idx="0">
                  <c:v>WIFI only</c:v>
                </c:pt>
                <c:pt idx="1">
                  <c:v>WIFI coex</c:v>
                </c:pt>
                <c:pt idx="2">
                  <c:v>NRU coex</c:v>
                </c:pt>
                <c:pt idx="3">
                  <c:v>NRU only</c:v>
                </c:pt>
              </c:strCache>
            </c:strRef>
          </c:cat>
          <c:val>
            <c:numRef>
              <c:f>outdoor2!$C$105:$F$105</c:f>
              <c:numCache>
                <c:formatCode>General</c:formatCode>
                <c:ptCount val="4"/>
                <c:pt idx="0">
                  <c:v>42.58</c:v>
                </c:pt>
                <c:pt idx="1">
                  <c:v>54.1</c:v>
                </c:pt>
                <c:pt idx="2">
                  <c:v>66.459999999999994</c:v>
                </c:pt>
                <c:pt idx="3">
                  <c:v>66.92</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outdoor2!$C$99:$F$99</c:f>
              <c:strCache>
                <c:ptCount val="4"/>
                <c:pt idx="0">
                  <c:v>WIFI only</c:v>
                </c:pt>
                <c:pt idx="1">
                  <c:v>WIFI coex</c:v>
                </c:pt>
                <c:pt idx="2">
                  <c:v>NRU coex</c:v>
                </c:pt>
                <c:pt idx="3">
                  <c:v>NRU only</c:v>
                </c:pt>
              </c:strCache>
            </c:strRef>
          </c:cat>
          <c:val>
            <c:numRef>
              <c:f>outdoor2!$C$106:$F$106</c:f>
              <c:numCache>
                <c:formatCode>General</c:formatCode>
                <c:ptCount val="4"/>
                <c:pt idx="0">
                  <c:v>40.4</c:v>
                </c:pt>
                <c:pt idx="1">
                  <c:v>50.66</c:v>
                </c:pt>
                <c:pt idx="2">
                  <c:v>62.5</c:v>
                </c:pt>
                <c:pt idx="3">
                  <c:v>62.76</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outdoor2!$C$107:$F$107</c:f>
              <c:numCache>
                <c:formatCode>General</c:formatCode>
                <c:ptCount val="4"/>
                <c:pt idx="0">
                  <c:v>40.4</c:v>
                </c:pt>
                <c:pt idx="1">
                  <c:v>46.88</c:v>
                </c:pt>
                <c:pt idx="2">
                  <c:v>53.04</c:v>
                </c:pt>
                <c:pt idx="3">
                  <c:v>51.74</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outdoor2!$C$108:$F$108</c:f>
              <c:numCache>
                <c:formatCode>General</c:formatCode>
                <c:ptCount val="4"/>
                <c:pt idx="0">
                  <c:v>42.58</c:v>
                </c:pt>
                <c:pt idx="1">
                  <c:v>47.91</c:v>
                </c:pt>
                <c:pt idx="2">
                  <c:v>53.26</c:v>
                </c:pt>
                <c:pt idx="3">
                  <c:v>51.54</c:v>
                </c:pt>
              </c:numCache>
            </c:numRef>
          </c:val>
        </c:ser>
        <c:dLbls>
          <c:showLegendKey val="0"/>
          <c:showVal val="0"/>
          <c:showCatName val="0"/>
          <c:showSerName val="0"/>
          <c:showPercent val="0"/>
          <c:showBubbleSize val="0"/>
        </c:dLbls>
        <c:gapWidth val="219"/>
        <c:overlap val="-27"/>
        <c:axId val="-1707836976"/>
        <c:axId val="-1707836432"/>
      </c:barChart>
      <c:catAx>
        <c:axId val="-1707836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36432"/>
        <c:crosses val="autoZero"/>
        <c:auto val="1"/>
        <c:lblAlgn val="ctr"/>
        <c:lblOffset val="100"/>
        <c:noMultiLvlLbl val="0"/>
      </c:catAx>
      <c:valAx>
        <c:axId val="-1707836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078369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0D366-8CF8-4953-A259-72F1D098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Zhangjiayin</cp:lastModifiedBy>
  <cp:revision>14</cp:revision>
  <cp:lastPrinted>2015-07-21T22:36:00Z</cp:lastPrinted>
  <dcterms:created xsi:type="dcterms:W3CDTF">2019-01-11T04:08:00Z</dcterms:created>
  <dcterms:modified xsi:type="dcterms:W3CDTF">2019-01-11T16:43:00Z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(3)RhNpvCfofTpHYWaQk4FWEz/ixgxZQzwwjt+SUcl50oCmLAJGhPi0415fdNrteLhmZiwol73k
4Ghr89li6wXB0RrpSXO4KIGPgZ3luLhJdy62WckNYsFDvCfeNoYNdlIBy+HB6/JDtpnW23Se
/YTVoBoz5E05MVsCe6xTXWG9iNoyqMdpH/izEvK+Q2ujiRphuI+lGYpddOjePfhttNNdXK1N
LEskNEX5cm0R0fCzeV</vt:lpwstr>
  </property>
  <property fmtid="{D5CDD505-2E9C-101B-9397-08002B2CF9AE}" pid="29" name="_2015_ms_pID_725343_00">
    <vt:lpwstr>_2015_ms_pID_725343</vt:lpwstr>
  </property>
  <property fmtid="{D5CDD505-2E9C-101B-9397-08002B2CF9AE}" pid="30" name="_2015_ms_pID_7253431">
    <vt:lpwstr>fwr1vBSZcJbF9zmFuy4a+o91nHlhRWPv0dywD25ICzJ/jTZ3kZJB6H
lIWpAfuOkKsx3sy9SiQdDsEzvZp6WgEboOfDtqSTOuWkGd0e46MLFIOBv7cr/MGJAGgVpJyh
+7AERBaUXJ5Rx0f0BYnXu2wxyIuqkNCpwMQoa1eDValS7nw8hWnjTisEubOnG0lyV0RD4++/
sf+rMhRJ4x7uh93A6KCqsumW4+17jyN6WTi2</vt:lpwstr>
  </property>
  <property fmtid="{D5CDD505-2E9C-101B-9397-08002B2CF9AE}" pid="31" name="_2015_ms_pID_7253431_00">
    <vt:lpwstr>_2015_ms_pID_7253431</vt:lpwstr>
  </property>
  <property fmtid="{D5CDD505-2E9C-101B-9397-08002B2CF9AE}" pid="32" name="_2015_ms_pID_7253432">
    <vt:lpwstr>7TIVV+KMQzVgnGgXimkd6Dzu1hlgol5eFp1p
jp2IjLKIiD2F+Lmwr/gUSCOzMPMj4Pk4cXIAFbRx/Ms9hOBCegw=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1547195474</vt:lpwstr>
  </property>
</Properties>
</file>