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82AAE" w14:textId="77777777" w:rsidR="00C5277D" w:rsidRPr="0052548E" w:rsidRDefault="00C5277D" w:rsidP="00C5277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Ad-Hoc Meeting 1901</w:t>
      </w:r>
      <w:r>
        <w:rPr>
          <w:rFonts w:ascii="Arial" w:hAnsi="Arial" w:cs="Arial"/>
          <w:b/>
          <w:bCs/>
          <w:sz w:val="28"/>
        </w:rPr>
        <w:tab/>
      </w:r>
      <w:r w:rsidR="004148F0" w:rsidRPr="004148F0">
        <w:rPr>
          <w:rFonts w:ascii="Arial" w:hAnsi="Arial" w:cs="Arial"/>
          <w:b/>
          <w:bCs/>
          <w:sz w:val="28"/>
        </w:rPr>
        <w:t>R1-1900391</w:t>
      </w:r>
    </w:p>
    <w:p w14:paraId="082A25B0" w14:textId="77777777" w:rsidR="00C5277D" w:rsidRPr="009513AC" w:rsidRDefault="00C5277D" w:rsidP="00C527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14:paraId="53F4878F" w14:textId="77777777" w:rsidR="009C0564" w:rsidRPr="00C5277D" w:rsidRDefault="009C0564" w:rsidP="00071D7D">
      <w:pPr>
        <w:pBdr>
          <w:top w:val="single" w:sz="4" w:space="1" w:color="auto"/>
        </w:pBdr>
        <w:spacing w:after="0"/>
        <w:jc w:val="left"/>
        <w:rPr>
          <w:rFonts w:ascii="Arial" w:hAnsi="Arial" w:cs="Arial"/>
          <w:b/>
          <w:kern w:val="2"/>
          <w:sz w:val="24"/>
          <w:lang w:eastAsia="zh-CN"/>
        </w:rPr>
      </w:pPr>
    </w:p>
    <w:p w14:paraId="670162BF"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6556B2" w:rsidRPr="00174224">
        <w:rPr>
          <w:rFonts w:ascii="Arial" w:hAnsi="Arial" w:cs="Arial"/>
          <w:b/>
          <w:bCs/>
          <w:sz w:val="24"/>
          <w:szCs w:val="20"/>
          <w:lang w:val="en-GB" w:eastAsia="zh-CN"/>
        </w:rPr>
        <w:t>7.2.4.1.</w:t>
      </w:r>
      <w:r w:rsidR="008B1A45" w:rsidRPr="00174224">
        <w:rPr>
          <w:rFonts w:ascii="Arial" w:hAnsi="Arial" w:cs="Arial" w:hint="eastAsia"/>
          <w:b/>
          <w:bCs/>
          <w:sz w:val="24"/>
          <w:szCs w:val="20"/>
          <w:lang w:val="en-GB" w:eastAsia="zh-CN"/>
        </w:rPr>
        <w:t>4</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7777777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7A0095" w:rsidRPr="00174224">
        <w:rPr>
          <w:rFonts w:ascii="Arial" w:hAnsi="Arial" w:cs="Arial"/>
          <w:b/>
          <w:bCs/>
          <w:sz w:val="24"/>
          <w:szCs w:val="20"/>
          <w:lang w:val="en-GB" w:eastAsia="zh-CN"/>
        </w:rPr>
        <w:t>Resource allocation mechanism</w:t>
      </w:r>
      <w:r w:rsidR="007A0095" w:rsidRPr="00174224" w:rsidDel="007A0095">
        <w:rPr>
          <w:rFonts w:ascii="Arial" w:hAnsi="Arial" w:cs="Arial"/>
          <w:b/>
          <w:bCs/>
          <w:sz w:val="24"/>
          <w:szCs w:val="20"/>
          <w:lang w:val="en-GB" w:eastAsia="zh-CN"/>
        </w:rPr>
        <w:t xml:space="preserve"> </w:t>
      </w:r>
      <w:r w:rsidR="001C6AA0" w:rsidRPr="00174224">
        <w:rPr>
          <w:rFonts w:ascii="Arial" w:hAnsi="Arial" w:cs="Arial" w:hint="eastAsia"/>
          <w:b/>
          <w:bCs/>
          <w:sz w:val="24"/>
          <w:szCs w:val="20"/>
          <w:lang w:val="en-GB" w:eastAsia="zh-CN"/>
        </w:rPr>
        <w:t>in</w:t>
      </w:r>
      <w:r w:rsidR="006556B2" w:rsidRPr="00174224">
        <w:rPr>
          <w:rFonts w:ascii="Arial" w:hAnsi="Arial" w:cs="Arial" w:hint="eastAsia"/>
          <w:b/>
          <w:bCs/>
          <w:sz w:val="24"/>
          <w:szCs w:val="20"/>
          <w:lang w:val="en-GB" w:eastAsia="zh-CN"/>
        </w:rPr>
        <w:t xml:space="preserve"> NR V2X</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316E1EF3" w14:textId="77777777" w:rsidR="00AE0DF8" w:rsidRPr="00493737" w:rsidRDefault="00AE0DF8" w:rsidP="00AE0DF8">
      <w:pPr>
        <w:spacing w:before="120"/>
        <w:rPr>
          <w:sz w:val="24"/>
          <w:lang w:eastAsia="zh-CN"/>
        </w:rPr>
      </w:pPr>
      <w:r w:rsidRPr="00493737">
        <w:rPr>
          <w:rFonts w:hint="eastAsia"/>
          <w:sz w:val="24"/>
          <w:lang w:eastAsia="zh-CN"/>
        </w:rPr>
        <w:t xml:space="preserve">During </w:t>
      </w:r>
      <w:r w:rsidRPr="00493737">
        <w:rPr>
          <w:sz w:val="24"/>
          <w:lang w:eastAsia="zh-CN"/>
        </w:rPr>
        <w:t xml:space="preserve">the </w:t>
      </w:r>
      <w:r w:rsidRPr="00493737">
        <w:rPr>
          <w:rFonts w:hint="eastAsia"/>
          <w:sz w:val="24"/>
          <w:lang w:eastAsia="zh-CN"/>
        </w:rPr>
        <w:t>RAN1#94bis</w:t>
      </w:r>
      <w:r>
        <w:rPr>
          <w:sz w:val="24"/>
          <w:lang w:eastAsia="zh-CN"/>
        </w:rPr>
        <w:t xml:space="preserve"> and RAN1#95</w:t>
      </w:r>
      <w:r w:rsidRPr="00493737">
        <w:rPr>
          <w:rFonts w:hint="eastAsia"/>
          <w:sz w:val="24"/>
          <w:lang w:eastAsia="zh-CN"/>
        </w:rPr>
        <w:t xml:space="preserve">, </w:t>
      </w:r>
      <w:r w:rsidRPr="00493737">
        <w:rPr>
          <w:sz w:val="24"/>
          <w:lang w:eastAsia="zh-CN"/>
        </w:rPr>
        <w:t xml:space="preserve">regarding </w:t>
      </w:r>
      <w:r w:rsidRPr="00CF2D64">
        <w:rPr>
          <w:rFonts w:hint="eastAsia"/>
          <w:sz w:val="24"/>
          <w:lang w:eastAsia="zh-CN"/>
        </w:rPr>
        <w:t>r</w:t>
      </w:r>
      <w:r w:rsidRPr="00CF2D64">
        <w:rPr>
          <w:sz w:val="24"/>
          <w:lang w:eastAsia="zh-CN"/>
        </w:rPr>
        <w:t>esource allocation mechanism</w:t>
      </w:r>
      <w:r>
        <w:rPr>
          <w:sz w:val="24"/>
          <w:lang w:eastAsia="zh-CN"/>
        </w:rPr>
        <w:t>,</w:t>
      </w:r>
      <w:r w:rsidRPr="00493737">
        <w:rPr>
          <w:sz w:val="24"/>
          <w:lang w:eastAsia="zh-CN"/>
        </w:rPr>
        <w:t xml:space="preserve"> the related agreements were made </w:t>
      </w:r>
      <w:r w:rsidRPr="00493737">
        <w:rPr>
          <w:rFonts w:hint="eastAsia"/>
          <w:sz w:val="24"/>
          <w:lang w:eastAsia="zh-CN"/>
        </w:rPr>
        <w:t xml:space="preserve">as </w:t>
      </w:r>
      <w:r w:rsidRPr="00493737">
        <w:rPr>
          <w:sz w:val="24"/>
          <w:lang w:eastAsia="zh-CN"/>
        </w:rPr>
        <w:t>follows [</w:t>
      </w:r>
      <w:r>
        <w:rPr>
          <w:rFonts w:hint="eastAsia"/>
          <w:sz w:val="24"/>
          <w:lang w:eastAsia="zh-CN"/>
        </w:rPr>
        <w:t>3,4</w:t>
      </w:r>
      <w:r w:rsidRPr="00493737">
        <w:rPr>
          <w:rFonts w:hint="eastAsia"/>
          <w:sz w:val="24"/>
          <w:lang w:eastAsia="zh-CN"/>
        </w:rPr>
        <w:t>]:</w:t>
      </w:r>
    </w:p>
    <w:p w14:paraId="68A60E8A" w14:textId="77777777" w:rsidR="00AE0DF8" w:rsidRDefault="00AE0DF8" w:rsidP="00AE0DF8">
      <w:pPr>
        <w:pStyle w:val="3GPPAgreements"/>
        <w:numPr>
          <w:ilvl w:val="0"/>
          <w:numId w:val="0"/>
        </w:numPr>
        <w:ind w:left="284" w:hanging="284"/>
        <w:rPr>
          <w:sz w:val="24"/>
          <w:szCs w:val="24"/>
          <w:highlight w:val="green"/>
        </w:rPr>
      </w:pPr>
    </w:p>
    <w:p w14:paraId="4588C22A" w14:textId="77777777" w:rsidR="00AE0DF8" w:rsidRPr="001555BE" w:rsidRDefault="00AE0DF8" w:rsidP="00AE0DF8">
      <w:pPr>
        <w:pStyle w:val="3GPPAgreements"/>
        <w:numPr>
          <w:ilvl w:val="0"/>
          <w:numId w:val="0"/>
        </w:numPr>
        <w:ind w:left="284" w:hanging="284"/>
        <w:rPr>
          <w:sz w:val="24"/>
          <w:szCs w:val="24"/>
          <w:lang w:eastAsia="zh-CN"/>
        </w:rPr>
      </w:pPr>
      <w:r w:rsidRPr="001555BE">
        <w:rPr>
          <w:sz w:val="24"/>
          <w:szCs w:val="24"/>
          <w:highlight w:val="green"/>
        </w:rPr>
        <w:t>Agreements</w:t>
      </w:r>
      <w:r w:rsidRPr="001555BE">
        <w:rPr>
          <w:sz w:val="24"/>
          <w:szCs w:val="24"/>
        </w:rPr>
        <w:t>:</w:t>
      </w:r>
      <w:r w:rsidRPr="001555BE">
        <w:rPr>
          <w:sz w:val="24"/>
          <w:szCs w:val="24"/>
          <w:lang w:eastAsia="zh-CN"/>
        </w:rPr>
        <w:t xml:space="preserve">  (RAN1#95)</w:t>
      </w:r>
    </w:p>
    <w:p w14:paraId="2A8D8CAB" w14:textId="77777777" w:rsidR="00AE0DF8" w:rsidRPr="001555BE" w:rsidRDefault="00AE0DF8" w:rsidP="00AE0DF8">
      <w:pPr>
        <w:pStyle w:val="3GPPAgreements"/>
        <w:rPr>
          <w:sz w:val="24"/>
          <w:szCs w:val="24"/>
        </w:rPr>
      </w:pPr>
      <w:r w:rsidRPr="001555BE">
        <w:rPr>
          <w:sz w:val="24"/>
          <w:szCs w:val="24"/>
        </w:rPr>
        <w:t>Sensing procedure is defined as SCI decoding from other UEs and/or sidelink measurements</w:t>
      </w:r>
    </w:p>
    <w:p w14:paraId="135A3392" w14:textId="77777777" w:rsidR="00AE0DF8" w:rsidRPr="001555BE" w:rsidRDefault="00AE0DF8" w:rsidP="00AE0DF8">
      <w:pPr>
        <w:pStyle w:val="3GPPAgreements"/>
        <w:numPr>
          <w:ilvl w:val="1"/>
          <w:numId w:val="15"/>
        </w:numPr>
        <w:rPr>
          <w:sz w:val="24"/>
          <w:szCs w:val="24"/>
        </w:rPr>
      </w:pPr>
      <w:r w:rsidRPr="001555BE">
        <w:rPr>
          <w:sz w:val="24"/>
          <w:szCs w:val="24"/>
        </w:rPr>
        <w:t>FFS information extracted from SCI decoding</w:t>
      </w:r>
    </w:p>
    <w:p w14:paraId="06792B67" w14:textId="77777777" w:rsidR="00AE0DF8" w:rsidRPr="001555BE" w:rsidRDefault="00AE0DF8" w:rsidP="00AE0DF8">
      <w:pPr>
        <w:pStyle w:val="3GPPAgreements"/>
        <w:numPr>
          <w:ilvl w:val="1"/>
          <w:numId w:val="15"/>
        </w:numPr>
        <w:rPr>
          <w:sz w:val="24"/>
          <w:szCs w:val="24"/>
        </w:rPr>
      </w:pPr>
      <w:r w:rsidRPr="001555BE">
        <w:rPr>
          <w:sz w:val="24"/>
          <w:szCs w:val="24"/>
        </w:rPr>
        <w:t>FFS sidelink measurements used</w:t>
      </w:r>
    </w:p>
    <w:p w14:paraId="7182CD35" w14:textId="77777777" w:rsidR="00AE0DF8" w:rsidRPr="001555BE" w:rsidRDefault="00AE0DF8" w:rsidP="00AE0DF8">
      <w:pPr>
        <w:pStyle w:val="3GPPAgreements"/>
        <w:numPr>
          <w:ilvl w:val="1"/>
          <w:numId w:val="15"/>
        </w:numPr>
        <w:rPr>
          <w:sz w:val="24"/>
          <w:szCs w:val="24"/>
        </w:rPr>
      </w:pPr>
      <w:r w:rsidRPr="001555BE">
        <w:rPr>
          <w:sz w:val="24"/>
          <w:szCs w:val="24"/>
        </w:rPr>
        <w:t>FFS UE behavior and timescale of sensing procedure</w:t>
      </w:r>
    </w:p>
    <w:p w14:paraId="42074C56" w14:textId="77777777" w:rsidR="00AE0DF8" w:rsidRPr="001555BE" w:rsidRDefault="00AE0DF8" w:rsidP="00AE0DF8">
      <w:pPr>
        <w:pStyle w:val="3GPPAgreements"/>
        <w:numPr>
          <w:ilvl w:val="1"/>
          <w:numId w:val="15"/>
        </w:numPr>
        <w:rPr>
          <w:sz w:val="24"/>
          <w:szCs w:val="24"/>
        </w:rPr>
      </w:pPr>
      <w:r w:rsidRPr="001555BE">
        <w:rPr>
          <w:sz w:val="24"/>
          <w:szCs w:val="24"/>
        </w:rPr>
        <w:t>Note: It is up to further discussion whether SFCI is to be used in sensing procedure</w:t>
      </w:r>
    </w:p>
    <w:p w14:paraId="2D08503E" w14:textId="77777777" w:rsidR="00AE0DF8" w:rsidRDefault="00AE0DF8" w:rsidP="00AE0DF8">
      <w:pPr>
        <w:rPr>
          <w:sz w:val="24"/>
          <w:szCs w:val="24"/>
        </w:rPr>
      </w:pPr>
      <w:r w:rsidRPr="001555BE">
        <w:rPr>
          <w:sz w:val="24"/>
          <w:szCs w:val="24"/>
        </w:rPr>
        <w:t>Note: Sensing procedure can be discussed in the context of other modes</w:t>
      </w:r>
    </w:p>
    <w:p w14:paraId="32FB1B90" w14:textId="77777777" w:rsidR="00AE0DF8" w:rsidRDefault="00AE0DF8" w:rsidP="00AE0DF8">
      <w:pPr>
        <w:rPr>
          <w:szCs w:val="20"/>
          <w:highlight w:val="green"/>
        </w:rPr>
      </w:pPr>
    </w:p>
    <w:p w14:paraId="665D3043" w14:textId="77777777" w:rsidR="00AE0DF8" w:rsidRPr="001555BE" w:rsidRDefault="00AE0DF8" w:rsidP="00AE0DF8">
      <w:pPr>
        <w:rPr>
          <w:sz w:val="24"/>
          <w:szCs w:val="24"/>
        </w:rPr>
      </w:pPr>
      <w:r w:rsidRPr="001555BE">
        <w:rPr>
          <w:sz w:val="24"/>
          <w:szCs w:val="24"/>
          <w:highlight w:val="green"/>
        </w:rPr>
        <w:t>Agreements</w:t>
      </w:r>
      <w:r w:rsidRPr="001555BE">
        <w:rPr>
          <w:sz w:val="24"/>
          <w:szCs w:val="24"/>
        </w:rPr>
        <w:t>: (RAN1#94bis)</w:t>
      </w:r>
    </w:p>
    <w:p w14:paraId="20116916" w14:textId="77777777" w:rsidR="00AE0DF8" w:rsidRPr="001555BE" w:rsidRDefault="00AE0DF8" w:rsidP="00AE0DF8">
      <w:pPr>
        <w:pStyle w:val="3GPPAgreements"/>
        <w:numPr>
          <w:ilvl w:val="0"/>
          <w:numId w:val="20"/>
        </w:numPr>
        <w:rPr>
          <w:sz w:val="24"/>
          <w:szCs w:val="24"/>
        </w:rPr>
      </w:pPr>
      <w:r w:rsidRPr="001555BE">
        <w:rPr>
          <w:sz w:val="24"/>
          <w:szCs w:val="24"/>
        </w:rPr>
        <w:t>Sidelink sensing and resource selection procedures are studied for Mode-2(a)</w:t>
      </w:r>
    </w:p>
    <w:p w14:paraId="56F9364D" w14:textId="77777777" w:rsidR="00AE0DF8" w:rsidRPr="001555BE" w:rsidRDefault="00AE0DF8" w:rsidP="00AE0DF8">
      <w:pPr>
        <w:pStyle w:val="3GPPAgreements"/>
        <w:numPr>
          <w:ilvl w:val="1"/>
          <w:numId w:val="20"/>
        </w:numPr>
        <w:rPr>
          <w:sz w:val="24"/>
          <w:szCs w:val="24"/>
        </w:rPr>
      </w:pPr>
      <w:r w:rsidRPr="001555BE">
        <w:rPr>
          <w:sz w:val="24"/>
          <w:szCs w:val="24"/>
        </w:rPr>
        <w:t>The following techniques are studied to identify occupied sidelink resources</w:t>
      </w:r>
    </w:p>
    <w:p w14:paraId="31A5027D" w14:textId="77777777" w:rsidR="00AE0DF8" w:rsidRPr="001555BE" w:rsidRDefault="00AE0DF8" w:rsidP="00AE0DF8">
      <w:pPr>
        <w:pStyle w:val="3GPPAgreements"/>
        <w:numPr>
          <w:ilvl w:val="2"/>
          <w:numId w:val="20"/>
        </w:numPr>
        <w:rPr>
          <w:sz w:val="24"/>
          <w:szCs w:val="24"/>
        </w:rPr>
      </w:pPr>
      <w:r w:rsidRPr="001555BE">
        <w:rPr>
          <w:sz w:val="24"/>
          <w:szCs w:val="24"/>
        </w:rPr>
        <w:t>decoding of sidelink control channel transmissions</w:t>
      </w:r>
    </w:p>
    <w:p w14:paraId="225D3913" w14:textId="77777777" w:rsidR="00AE0DF8" w:rsidRPr="001555BE" w:rsidRDefault="00AE0DF8" w:rsidP="00AE0DF8">
      <w:pPr>
        <w:pStyle w:val="3GPPAgreements"/>
        <w:numPr>
          <w:ilvl w:val="2"/>
          <w:numId w:val="20"/>
        </w:numPr>
        <w:rPr>
          <w:sz w:val="24"/>
          <w:szCs w:val="24"/>
        </w:rPr>
      </w:pPr>
      <w:r w:rsidRPr="001555BE">
        <w:rPr>
          <w:sz w:val="24"/>
          <w:szCs w:val="24"/>
        </w:rPr>
        <w:t>sidelink measurements</w:t>
      </w:r>
    </w:p>
    <w:p w14:paraId="6D634233" w14:textId="77777777" w:rsidR="00AE0DF8" w:rsidRPr="001555BE" w:rsidRDefault="00AE0DF8" w:rsidP="00AE0DF8">
      <w:pPr>
        <w:pStyle w:val="3GPPAgreements"/>
        <w:numPr>
          <w:ilvl w:val="2"/>
          <w:numId w:val="20"/>
        </w:numPr>
        <w:rPr>
          <w:sz w:val="24"/>
          <w:szCs w:val="24"/>
        </w:rPr>
      </w:pPr>
      <w:r w:rsidRPr="001555BE">
        <w:rPr>
          <w:sz w:val="24"/>
          <w:szCs w:val="24"/>
        </w:rPr>
        <w:t>detection of sidelink transmissions</w:t>
      </w:r>
    </w:p>
    <w:p w14:paraId="13EF967E" w14:textId="77777777" w:rsidR="00AE0DF8" w:rsidRPr="001555BE" w:rsidRDefault="00AE0DF8" w:rsidP="00AE0DF8">
      <w:pPr>
        <w:pStyle w:val="3GPPAgreements"/>
        <w:numPr>
          <w:ilvl w:val="2"/>
          <w:numId w:val="20"/>
        </w:numPr>
        <w:rPr>
          <w:sz w:val="24"/>
          <w:szCs w:val="24"/>
        </w:rPr>
      </w:pPr>
      <w:r w:rsidRPr="001555BE">
        <w:rPr>
          <w:sz w:val="24"/>
          <w:szCs w:val="24"/>
        </w:rPr>
        <w:t>other options are not precluded, including combination of the above options</w:t>
      </w:r>
    </w:p>
    <w:p w14:paraId="696D0BE7" w14:textId="77777777" w:rsidR="00AE0DF8" w:rsidRPr="001555BE" w:rsidRDefault="00AE0DF8" w:rsidP="00AE0DF8">
      <w:pPr>
        <w:pStyle w:val="3GPPAgreements"/>
        <w:numPr>
          <w:ilvl w:val="1"/>
          <w:numId w:val="20"/>
        </w:numPr>
        <w:rPr>
          <w:sz w:val="24"/>
          <w:szCs w:val="24"/>
        </w:rPr>
      </w:pPr>
      <w:r w:rsidRPr="001555BE">
        <w:rPr>
          <w:sz w:val="24"/>
          <w:szCs w:val="24"/>
        </w:rPr>
        <w:t>The following aspects are studied for sidelink resource selection</w:t>
      </w:r>
    </w:p>
    <w:p w14:paraId="176E9C99" w14:textId="77777777" w:rsidR="00AE0DF8" w:rsidRPr="001555BE" w:rsidRDefault="00AE0DF8" w:rsidP="00AE0DF8">
      <w:pPr>
        <w:pStyle w:val="3GPPAgreements"/>
        <w:numPr>
          <w:ilvl w:val="2"/>
          <w:numId w:val="20"/>
        </w:numPr>
        <w:rPr>
          <w:sz w:val="24"/>
          <w:szCs w:val="24"/>
        </w:rPr>
      </w:pPr>
      <w:r w:rsidRPr="001555BE">
        <w:rPr>
          <w:sz w:val="24"/>
          <w:szCs w:val="24"/>
        </w:rPr>
        <w:t>how a UE selects resource for PSCCH and PSSCH transmission (or other sidelink physical channel/signal, if it is introduced)</w:t>
      </w:r>
    </w:p>
    <w:p w14:paraId="097A60D8" w14:textId="77777777" w:rsidR="00AE0DF8" w:rsidRPr="001555BE" w:rsidRDefault="00AE0DF8" w:rsidP="00AE0DF8">
      <w:pPr>
        <w:pStyle w:val="3GPPAgreements"/>
        <w:numPr>
          <w:ilvl w:val="2"/>
          <w:numId w:val="20"/>
        </w:numPr>
        <w:rPr>
          <w:sz w:val="24"/>
          <w:szCs w:val="24"/>
        </w:rPr>
      </w:pPr>
      <w:r w:rsidRPr="001555BE">
        <w:rPr>
          <w:sz w:val="24"/>
          <w:szCs w:val="24"/>
        </w:rPr>
        <w:t>which information is used by UE for resource selection procedure</w:t>
      </w:r>
    </w:p>
    <w:p w14:paraId="36E1E7FB" w14:textId="77777777" w:rsidR="00AE0DF8" w:rsidRPr="001555BE" w:rsidRDefault="00AE0DF8" w:rsidP="00AE0DF8">
      <w:pPr>
        <w:rPr>
          <w:sz w:val="24"/>
          <w:szCs w:val="24"/>
        </w:rPr>
      </w:pPr>
    </w:p>
    <w:p w14:paraId="138D53CA" w14:textId="77777777" w:rsidR="00AE0DF8" w:rsidRPr="001555BE" w:rsidRDefault="00AE0DF8" w:rsidP="00AE0DF8">
      <w:pPr>
        <w:pStyle w:val="3GPPAgreements"/>
        <w:numPr>
          <w:ilvl w:val="0"/>
          <w:numId w:val="0"/>
        </w:numPr>
        <w:ind w:left="284" w:hanging="284"/>
        <w:rPr>
          <w:sz w:val="24"/>
          <w:szCs w:val="24"/>
        </w:rPr>
      </w:pPr>
      <w:r w:rsidRPr="001555BE">
        <w:rPr>
          <w:sz w:val="24"/>
          <w:szCs w:val="24"/>
          <w:highlight w:val="green"/>
        </w:rPr>
        <w:t>Agreements</w:t>
      </w:r>
      <w:r w:rsidRPr="001555BE">
        <w:rPr>
          <w:sz w:val="24"/>
          <w:szCs w:val="24"/>
        </w:rPr>
        <w:t>: (RAN1#95)</w:t>
      </w:r>
    </w:p>
    <w:p w14:paraId="2FD42A6D" w14:textId="77777777" w:rsidR="00AE0DF8" w:rsidRPr="001555BE" w:rsidRDefault="00AE0DF8" w:rsidP="00AE0DF8">
      <w:pPr>
        <w:pStyle w:val="3GPPAgreements"/>
        <w:rPr>
          <w:sz w:val="24"/>
          <w:szCs w:val="24"/>
        </w:rPr>
      </w:pPr>
      <w:r w:rsidRPr="001555BE">
        <w:rPr>
          <w:sz w:val="24"/>
          <w:szCs w:val="24"/>
        </w:rPr>
        <w:t>Sensing procedure is defined as SCI decoding from other UEs and/or sidelink measurements</w:t>
      </w:r>
    </w:p>
    <w:p w14:paraId="796C5A5B" w14:textId="77777777" w:rsidR="00AE0DF8" w:rsidRPr="001555BE" w:rsidRDefault="00AE0DF8" w:rsidP="00AE0DF8">
      <w:pPr>
        <w:pStyle w:val="3GPPAgreements"/>
        <w:numPr>
          <w:ilvl w:val="1"/>
          <w:numId w:val="15"/>
        </w:numPr>
        <w:rPr>
          <w:sz w:val="24"/>
          <w:szCs w:val="24"/>
        </w:rPr>
      </w:pPr>
      <w:r w:rsidRPr="001555BE">
        <w:rPr>
          <w:sz w:val="24"/>
          <w:szCs w:val="24"/>
        </w:rPr>
        <w:t>FFS information extracted from SCI decoding</w:t>
      </w:r>
    </w:p>
    <w:p w14:paraId="4CD34F31" w14:textId="77777777" w:rsidR="00AE0DF8" w:rsidRPr="001555BE" w:rsidRDefault="00AE0DF8" w:rsidP="00AE0DF8">
      <w:pPr>
        <w:pStyle w:val="3GPPAgreements"/>
        <w:numPr>
          <w:ilvl w:val="1"/>
          <w:numId w:val="15"/>
        </w:numPr>
        <w:rPr>
          <w:sz w:val="24"/>
          <w:szCs w:val="24"/>
        </w:rPr>
      </w:pPr>
      <w:r w:rsidRPr="001555BE">
        <w:rPr>
          <w:sz w:val="24"/>
          <w:szCs w:val="24"/>
        </w:rPr>
        <w:t>FFS sidelink measurements used</w:t>
      </w:r>
    </w:p>
    <w:p w14:paraId="6191E7A3" w14:textId="77777777" w:rsidR="00AE0DF8" w:rsidRPr="001555BE" w:rsidRDefault="00AE0DF8" w:rsidP="00AE0DF8">
      <w:pPr>
        <w:pStyle w:val="3GPPAgreements"/>
        <w:numPr>
          <w:ilvl w:val="1"/>
          <w:numId w:val="15"/>
        </w:numPr>
        <w:rPr>
          <w:sz w:val="24"/>
          <w:szCs w:val="24"/>
        </w:rPr>
      </w:pPr>
      <w:r w:rsidRPr="001555BE">
        <w:rPr>
          <w:sz w:val="24"/>
          <w:szCs w:val="24"/>
        </w:rPr>
        <w:t>FFS UE behavior and timescale of sensing procedure</w:t>
      </w:r>
    </w:p>
    <w:p w14:paraId="35703414" w14:textId="77777777" w:rsidR="00AE0DF8" w:rsidRPr="001555BE" w:rsidRDefault="00AE0DF8" w:rsidP="00AE0DF8">
      <w:pPr>
        <w:pStyle w:val="3GPPAgreements"/>
        <w:numPr>
          <w:ilvl w:val="1"/>
          <w:numId w:val="15"/>
        </w:numPr>
        <w:rPr>
          <w:sz w:val="24"/>
          <w:szCs w:val="24"/>
        </w:rPr>
      </w:pPr>
      <w:r w:rsidRPr="001555BE">
        <w:rPr>
          <w:sz w:val="24"/>
          <w:szCs w:val="24"/>
        </w:rPr>
        <w:t>Note: It is up to further discussion whether SFCI is to be used in sensing procedure</w:t>
      </w:r>
    </w:p>
    <w:p w14:paraId="2C8AB144" w14:textId="77777777" w:rsidR="00AE0DF8" w:rsidRPr="001555BE" w:rsidRDefault="00AE0DF8" w:rsidP="00AE0DF8">
      <w:pPr>
        <w:pStyle w:val="3GPPAgreements"/>
        <w:numPr>
          <w:ilvl w:val="1"/>
          <w:numId w:val="15"/>
        </w:numPr>
        <w:rPr>
          <w:sz w:val="24"/>
          <w:szCs w:val="24"/>
        </w:rPr>
      </w:pPr>
      <w:r w:rsidRPr="001555BE">
        <w:rPr>
          <w:sz w:val="24"/>
          <w:szCs w:val="24"/>
        </w:rPr>
        <w:t>Note: Sensing procedure can be discussed in the context of other modes</w:t>
      </w:r>
    </w:p>
    <w:p w14:paraId="5FBF5AEA" w14:textId="77777777" w:rsidR="00AE0DF8" w:rsidRPr="001555BE" w:rsidRDefault="00AE0DF8" w:rsidP="00AE0DF8">
      <w:pPr>
        <w:pStyle w:val="3GPPAgreements"/>
        <w:rPr>
          <w:sz w:val="24"/>
          <w:szCs w:val="24"/>
        </w:rPr>
      </w:pPr>
      <w:r w:rsidRPr="001555BE">
        <w:rPr>
          <w:sz w:val="24"/>
          <w:szCs w:val="24"/>
        </w:rPr>
        <w:lastRenderedPageBreak/>
        <w:t>Resource (re)-selection procedure uses results of sensing procedure to determine resource(s) for sidelink transmission</w:t>
      </w:r>
    </w:p>
    <w:p w14:paraId="4B0F9B59" w14:textId="77777777" w:rsidR="00AE0DF8" w:rsidRPr="001555BE" w:rsidRDefault="00AE0DF8" w:rsidP="00AE0DF8">
      <w:pPr>
        <w:pStyle w:val="3GPPAgreements"/>
        <w:numPr>
          <w:ilvl w:val="1"/>
          <w:numId w:val="15"/>
        </w:numPr>
        <w:rPr>
          <w:sz w:val="24"/>
          <w:szCs w:val="24"/>
        </w:rPr>
      </w:pPr>
      <w:r w:rsidRPr="001555BE">
        <w:rPr>
          <w:sz w:val="24"/>
          <w:szCs w:val="24"/>
        </w:rPr>
        <w:t>FFS timescale and conditions for resource selection or re-selection</w:t>
      </w:r>
    </w:p>
    <w:p w14:paraId="30C78517" w14:textId="77777777" w:rsidR="00AE0DF8" w:rsidRPr="001555BE" w:rsidRDefault="00AE0DF8" w:rsidP="00AE0DF8">
      <w:pPr>
        <w:pStyle w:val="3GPPAgreements"/>
        <w:numPr>
          <w:ilvl w:val="1"/>
          <w:numId w:val="15"/>
        </w:numPr>
        <w:rPr>
          <w:sz w:val="24"/>
          <w:szCs w:val="24"/>
        </w:rPr>
      </w:pPr>
      <w:r w:rsidRPr="001555BE">
        <w:rPr>
          <w:sz w:val="24"/>
          <w:szCs w:val="24"/>
        </w:rPr>
        <w:t>FFS resource selection / re-selection details for PSCCH and PSSCH transmissions</w:t>
      </w:r>
    </w:p>
    <w:p w14:paraId="7149A270" w14:textId="77777777" w:rsidR="00AE0DF8" w:rsidRPr="001555BE" w:rsidRDefault="00AE0DF8" w:rsidP="00AE0DF8">
      <w:pPr>
        <w:pStyle w:val="3GPPAgreements"/>
        <w:numPr>
          <w:ilvl w:val="1"/>
          <w:numId w:val="15"/>
        </w:numPr>
        <w:rPr>
          <w:sz w:val="24"/>
          <w:szCs w:val="24"/>
        </w:rPr>
      </w:pPr>
      <w:r w:rsidRPr="001555BE">
        <w:rPr>
          <w:sz w:val="24"/>
          <w:szCs w:val="24"/>
        </w:rPr>
        <w:t>FFS details for PSFCH (e.g. whether resource (re)-selection procedure based on sensing is used or there is a dependency/association b/w PSCCH/PSSCH and PSFCH resource)</w:t>
      </w:r>
    </w:p>
    <w:p w14:paraId="30E98FC9" w14:textId="77777777" w:rsidR="00AE0DF8" w:rsidRPr="001555BE" w:rsidRDefault="00AE0DF8" w:rsidP="00AE0DF8">
      <w:pPr>
        <w:pStyle w:val="3GPPAgreements"/>
        <w:numPr>
          <w:ilvl w:val="1"/>
          <w:numId w:val="15"/>
        </w:numPr>
        <w:rPr>
          <w:sz w:val="24"/>
          <w:szCs w:val="24"/>
        </w:rPr>
      </w:pPr>
      <w:r w:rsidRPr="001555BE">
        <w:rPr>
          <w:sz w:val="24"/>
          <w:szCs w:val="24"/>
        </w:rPr>
        <w:t>FFS impact of sidelink QoS attributes on resource selection / re-selection procedure</w:t>
      </w:r>
    </w:p>
    <w:p w14:paraId="0B3DD77B" w14:textId="77777777" w:rsidR="00AE0DF8" w:rsidRPr="001555BE" w:rsidRDefault="00AE0DF8" w:rsidP="00AE0DF8">
      <w:pPr>
        <w:pStyle w:val="3GPPAgreements"/>
        <w:rPr>
          <w:sz w:val="24"/>
          <w:szCs w:val="24"/>
        </w:rPr>
      </w:pPr>
      <w:r w:rsidRPr="001555BE">
        <w:rPr>
          <w:sz w:val="24"/>
          <w:szCs w:val="24"/>
        </w:rPr>
        <w:t>For Mode-2(a), the following schemes for resource selection are evaluated, including</w:t>
      </w:r>
    </w:p>
    <w:p w14:paraId="5E804BC5" w14:textId="6024775E" w:rsidR="00AE0DF8" w:rsidRPr="001555BE" w:rsidRDefault="00AE0DF8" w:rsidP="00AE0DF8">
      <w:pPr>
        <w:pStyle w:val="3GPPAgreements"/>
        <w:numPr>
          <w:ilvl w:val="1"/>
          <w:numId w:val="15"/>
        </w:numPr>
        <w:rPr>
          <w:sz w:val="24"/>
          <w:szCs w:val="24"/>
          <w:lang w:eastAsia="zh-CN"/>
        </w:rPr>
      </w:pPr>
      <w:r w:rsidRPr="001555BE">
        <w:rPr>
          <w:sz w:val="24"/>
          <w:szCs w:val="24"/>
        </w:rPr>
        <w:t xml:space="preserve">Semi-persistent scheme: resource(s) are selected for multiple transmissions of different TBs </w:t>
      </w:r>
    </w:p>
    <w:p w14:paraId="7AE7A658" w14:textId="77777777" w:rsidR="00AE0DF8" w:rsidRPr="00AE0DF8" w:rsidRDefault="00AE0DF8" w:rsidP="00B05B5B">
      <w:pPr>
        <w:pStyle w:val="3GPPAgreements"/>
        <w:numPr>
          <w:ilvl w:val="1"/>
          <w:numId w:val="15"/>
        </w:numPr>
        <w:rPr>
          <w:sz w:val="24"/>
          <w:lang w:eastAsia="zh-CN"/>
        </w:rPr>
      </w:pPr>
      <w:r w:rsidRPr="001555BE">
        <w:rPr>
          <w:sz w:val="24"/>
          <w:szCs w:val="24"/>
        </w:rPr>
        <w:t>Dynamic scheme: resource(s) are selected for each TB transmission</w:t>
      </w:r>
    </w:p>
    <w:p w14:paraId="23E57FBF" w14:textId="77777777" w:rsidR="00AE0DF8" w:rsidRDefault="00AE0DF8" w:rsidP="001555BE">
      <w:pPr>
        <w:spacing w:before="120"/>
        <w:rPr>
          <w:sz w:val="24"/>
          <w:lang w:eastAsia="zh-CN"/>
        </w:rPr>
      </w:pPr>
    </w:p>
    <w:p w14:paraId="36628CF1" w14:textId="77777777" w:rsidR="00AE0DF8" w:rsidRDefault="00AE0DF8" w:rsidP="00AE0DF8">
      <w:pPr>
        <w:spacing w:before="120"/>
        <w:rPr>
          <w:sz w:val="24"/>
          <w:lang w:eastAsia="zh-CN"/>
        </w:rPr>
      </w:pPr>
      <w:r>
        <w:rPr>
          <w:sz w:val="24"/>
          <w:lang w:eastAsia="zh-CN"/>
        </w:rPr>
        <w:t xml:space="preserve">In this contribution, </w:t>
      </w:r>
      <w:r w:rsidRPr="00174224">
        <w:rPr>
          <w:rFonts w:hint="eastAsia"/>
          <w:sz w:val="24"/>
          <w:lang w:eastAsia="zh-CN"/>
        </w:rPr>
        <w:t>we provide our views on r</w:t>
      </w:r>
      <w:r w:rsidRPr="00174224">
        <w:rPr>
          <w:sz w:val="24"/>
          <w:lang w:eastAsia="zh-CN"/>
        </w:rPr>
        <w:t>esource allocation mechanism</w:t>
      </w:r>
      <w:r>
        <w:rPr>
          <w:rFonts w:hint="eastAsia"/>
          <w:sz w:val="24"/>
          <w:lang w:eastAsia="zh-CN"/>
        </w:rPr>
        <w:t xml:space="preserve"> </w:t>
      </w:r>
      <w:r w:rsidRPr="00174224">
        <w:rPr>
          <w:rFonts w:hint="eastAsia"/>
          <w:sz w:val="24"/>
          <w:lang w:eastAsia="zh-CN"/>
        </w:rPr>
        <w:t>in NR V2X.</w:t>
      </w:r>
    </w:p>
    <w:p w14:paraId="7DC5C91F" w14:textId="76E84597" w:rsidR="00AE0DF8" w:rsidRPr="00AE0DF8" w:rsidRDefault="00AE0DF8" w:rsidP="001555BE">
      <w:pPr>
        <w:spacing w:before="120"/>
        <w:rPr>
          <w:sz w:val="24"/>
          <w:lang w:eastAsia="zh-CN"/>
        </w:rPr>
      </w:pPr>
    </w:p>
    <w:p w14:paraId="27C1A6B8" w14:textId="77777777"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14:paraId="4B25AF71" w14:textId="77777777" w:rsidR="00864FF7" w:rsidRPr="00174224" w:rsidRDefault="001555BE" w:rsidP="00CC5783">
      <w:pPr>
        <w:pStyle w:val="2"/>
        <w:rPr>
          <w:lang w:eastAsia="zh-CN"/>
        </w:rPr>
      </w:pPr>
      <w:r w:rsidRPr="000461B4">
        <w:rPr>
          <w:lang w:eastAsia="zh-CN"/>
        </w:rPr>
        <w:t>Sensing and resource selection for periodic traffic and aperiodic traffic</w:t>
      </w:r>
    </w:p>
    <w:p w14:paraId="479647AD" w14:textId="3C9E098C" w:rsidR="001555BE" w:rsidRPr="000461B4" w:rsidRDefault="001555BE" w:rsidP="001555BE">
      <w:pPr>
        <w:rPr>
          <w:sz w:val="24"/>
        </w:rPr>
      </w:pPr>
      <w:r w:rsidRPr="000461B4">
        <w:rPr>
          <w:sz w:val="24"/>
        </w:rPr>
        <w:t>In LTE V2X, in UE autonomous resource selection mode (i.e. mode 4), a long duration sensing-based resource selection mechanism was introduced to support semi-persistent transmission for periodic traffic. In NR V2X, as mentioned in [2], it is noted that not all 5G V2X services are periodic. Some event-triggered</w:t>
      </w:r>
      <w:bookmarkStart w:id="2" w:name="_GoBack"/>
      <w:bookmarkEnd w:id="2"/>
      <w:r w:rsidRPr="000461B4">
        <w:rPr>
          <w:sz w:val="24"/>
        </w:rPr>
        <w:t>, aperiodic traffic like pre-crash warning message are more important than periodic transmission. Event-triggered traffic is not predictable. For example, in case of emergency, the brake message is generated. It is critical to transmit it fast and reliably. Therefore, for UE determines sidelink transmission resource(s) mode (i.e., Mode 2), the legacy long-term sensing mechanism can be used for periodic traffic, meanwhile a fast sensing mechanism is needed for aperiodic traffic so that the generated message can be delivered timely. Further considering the periodic and aperiodic traffics are transmitted in shared pool. We can consider to combine long-term sensing and fast sensing mechanism. For example, the fast sensing can be used to select resource based on long-term sensing result.</w:t>
      </w:r>
    </w:p>
    <w:p w14:paraId="6B489AAD" w14:textId="77777777" w:rsidR="001555BE" w:rsidRPr="000461B4" w:rsidRDefault="001555BE" w:rsidP="001555BE">
      <w:pPr>
        <w:pStyle w:val="a3"/>
        <w:rPr>
          <w:b/>
          <w:i/>
          <w:sz w:val="24"/>
          <w:szCs w:val="24"/>
          <w:u w:val="single"/>
          <w:lang w:eastAsia="zh-CN"/>
        </w:rPr>
      </w:pPr>
      <w:r w:rsidRPr="000461B4">
        <w:rPr>
          <w:b/>
          <w:i/>
          <w:sz w:val="24"/>
          <w:szCs w:val="24"/>
          <w:u w:val="single"/>
          <w:lang w:eastAsia="zh-CN"/>
        </w:rPr>
        <w:t xml:space="preserve">Proposal 1: </w:t>
      </w:r>
    </w:p>
    <w:p w14:paraId="5B62CF17" w14:textId="77777777" w:rsidR="001555BE" w:rsidRPr="000461B4" w:rsidRDefault="00546F90" w:rsidP="001555BE">
      <w:pPr>
        <w:pStyle w:val="a3"/>
        <w:numPr>
          <w:ilvl w:val="0"/>
          <w:numId w:val="25"/>
        </w:numPr>
        <w:rPr>
          <w:b/>
          <w:i/>
          <w:sz w:val="24"/>
          <w:szCs w:val="24"/>
          <w:u w:val="single"/>
          <w:lang w:eastAsia="zh-CN"/>
        </w:rPr>
      </w:pPr>
      <w:r>
        <w:rPr>
          <w:b/>
          <w:i/>
          <w:sz w:val="24"/>
          <w:szCs w:val="24"/>
          <w:u w:val="single"/>
          <w:lang w:eastAsia="zh-CN"/>
        </w:rPr>
        <w:t>F</w:t>
      </w:r>
      <w:r w:rsidRPr="000461B4">
        <w:rPr>
          <w:b/>
          <w:i/>
          <w:sz w:val="24"/>
          <w:szCs w:val="24"/>
          <w:u w:val="single"/>
          <w:lang w:eastAsia="zh-CN"/>
        </w:rPr>
        <w:t>or periodic traffic</w:t>
      </w:r>
      <w:r>
        <w:rPr>
          <w:b/>
          <w:i/>
          <w:sz w:val="24"/>
          <w:szCs w:val="24"/>
          <w:u w:val="single"/>
          <w:lang w:eastAsia="zh-CN"/>
        </w:rPr>
        <w:t>, l</w:t>
      </w:r>
      <w:r w:rsidR="001555BE" w:rsidRPr="000461B4">
        <w:rPr>
          <w:b/>
          <w:i/>
          <w:sz w:val="24"/>
          <w:szCs w:val="24"/>
          <w:u w:val="single"/>
          <w:lang w:eastAsia="zh-CN"/>
        </w:rPr>
        <w:t>egacy long-term sensing mechanism can be used</w:t>
      </w:r>
      <w:r w:rsidR="001555BE">
        <w:rPr>
          <w:b/>
          <w:i/>
          <w:sz w:val="24"/>
          <w:szCs w:val="24"/>
          <w:u w:val="single"/>
          <w:lang w:eastAsia="zh-CN"/>
        </w:rPr>
        <w:t>.</w:t>
      </w:r>
    </w:p>
    <w:p w14:paraId="78AF8316" w14:textId="77777777" w:rsidR="001555BE" w:rsidRDefault="00546F90" w:rsidP="00131BB1">
      <w:pPr>
        <w:pStyle w:val="a3"/>
        <w:numPr>
          <w:ilvl w:val="0"/>
          <w:numId w:val="25"/>
        </w:numPr>
        <w:rPr>
          <w:b/>
          <w:i/>
          <w:sz w:val="24"/>
          <w:szCs w:val="24"/>
          <w:u w:val="single"/>
          <w:lang w:eastAsia="zh-CN"/>
        </w:rPr>
      </w:pPr>
      <w:r>
        <w:rPr>
          <w:b/>
          <w:i/>
          <w:sz w:val="24"/>
          <w:szCs w:val="24"/>
          <w:u w:val="single"/>
          <w:lang w:eastAsia="zh-CN"/>
        </w:rPr>
        <w:t>F</w:t>
      </w:r>
      <w:r w:rsidRPr="001555BE">
        <w:rPr>
          <w:b/>
          <w:i/>
          <w:sz w:val="24"/>
          <w:szCs w:val="24"/>
          <w:u w:val="single"/>
          <w:lang w:eastAsia="zh-CN"/>
        </w:rPr>
        <w:t>or aperiodic traffic</w:t>
      </w:r>
      <w:r>
        <w:rPr>
          <w:b/>
          <w:i/>
          <w:sz w:val="24"/>
          <w:szCs w:val="24"/>
          <w:u w:val="single"/>
          <w:lang w:eastAsia="zh-CN"/>
        </w:rPr>
        <w:t xml:space="preserve">, </w:t>
      </w:r>
      <w:r w:rsidR="003C177A">
        <w:rPr>
          <w:b/>
          <w:i/>
          <w:sz w:val="24"/>
          <w:szCs w:val="24"/>
          <w:u w:val="single"/>
          <w:lang w:eastAsia="zh-CN"/>
        </w:rPr>
        <w:t>f</w:t>
      </w:r>
      <w:r w:rsidR="001555BE" w:rsidRPr="001555BE">
        <w:rPr>
          <w:b/>
          <w:i/>
          <w:sz w:val="24"/>
          <w:szCs w:val="24"/>
          <w:u w:val="single"/>
          <w:lang w:eastAsia="zh-CN"/>
        </w:rPr>
        <w:t>ast sensing mechanism is neede</w:t>
      </w:r>
      <w:r>
        <w:rPr>
          <w:b/>
          <w:i/>
          <w:sz w:val="24"/>
          <w:szCs w:val="24"/>
          <w:u w:val="single"/>
          <w:lang w:eastAsia="zh-CN"/>
        </w:rPr>
        <w:t>d</w:t>
      </w:r>
      <w:r w:rsidR="001555BE" w:rsidRPr="001555BE">
        <w:rPr>
          <w:b/>
          <w:i/>
          <w:sz w:val="24"/>
          <w:szCs w:val="24"/>
          <w:u w:val="single"/>
          <w:lang w:eastAsia="zh-CN"/>
        </w:rPr>
        <w:t>.</w:t>
      </w:r>
    </w:p>
    <w:p w14:paraId="0044EC1D" w14:textId="77777777" w:rsidR="004B57A3" w:rsidRPr="001555BE" w:rsidRDefault="001555BE" w:rsidP="00131BB1">
      <w:pPr>
        <w:pStyle w:val="a3"/>
        <w:numPr>
          <w:ilvl w:val="0"/>
          <w:numId w:val="25"/>
        </w:numPr>
        <w:rPr>
          <w:b/>
          <w:i/>
          <w:sz w:val="24"/>
          <w:szCs w:val="24"/>
          <w:u w:val="single"/>
          <w:lang w:eastAsia="zh-CN"/>
        </w:rPr>
      </w:pPr>
      <w:r w:rsidRPr="001555BE">
        <w:rPr>
          <w:b/>
          <w:i/>
          <w:sz w:val="24"/>
          <w:szCs w:val="24"/>
          <w:u w:val="single"/>
          <w:lang w:eastAsia="zh-CN"/>
        </w:rPr>
        <w:t>Consider to combine long-term sensing and fast sensing mechanism for periodic and aperiodic transmitted in shared pool.</w:t>
      </w:r>
    </w:p>
    <w:p w14:paraId="6F22D798" w14:textId="77777777" w:rsidR="001555BE" w:rsidRPr="00A463DA" w:rsidRDefault="001555BE" w:rsidP="001555BE">
      <w:pPr>
        <w:pStyle w:val="a3"/>
        <w:rPr>
          <w:b/>
          <w:i/>
          <w:sz w:val="24"/>
          <w:szCs w:val="24"/>
          <w:u w:val="single"/>
          <w:lang w:eastAsia="zh-CN"/>
        </w:rPr>
      </w:pPr>
    </w:p>
    <w:p w14:paraId="26B5D1DE" w14:textId="77777777" w:rsidR="00334D2D" w:rsidRPr="00334D2D" w:rsidRDefault="001555BE" w:rsidP="00334D2D">
      <w:pPr>
        <w:pStyle w:val="2"/>
        <w:rPr>
          <w:lang w:eastAsia="zh-CN"/>
        </w:rPr>
      </w:pPr>
      <w:r w:rsidRPr="000461B4">
        <w:rPr>
          <w:lang w:eastAsia="zh-CN"/>
        </w:rPr>
        <w:t>Sensing mechanism</w:t>
      </w:r>
    </w:p>
    <w:p w14:paraId="2840E5E0" w14:textId="77777777" w:rsidR="001555BE" w:rsidRDefault="006449B1" w:rsidP="001555BE">
      <w:pPr>
        <w:rPr>
          <w:sz w:val="24"/>
        </w:rPr>
      </w:pPr>
      <w:r>
        <w:rPr>
          <w:sz w:val="24"/>
        </w:rPr>
        <w:t>In LTE V2X f</w:t>
      </w:r>
      <w:r w:rsidRPr="000461B4">
        <w:rPr>
          <w:sz w:val="24"/>
        </w:rPr>
        <w:t xml:space="preserve">or </w:t>
      </w:r>
      <w:r w:rsidR="001555BE" w:rsidRPr="000461B4">
        <w:rPr>
          <w:sz w:val="24"/>
        </w:rPr>
        <w:t>long term sensing mechanism, Tx UE can identify occupied/reserved sidelink resources by decoding SC</w:t>
      </w:r>
      <w:r w:rsidR="001555BE">
        <w:rPr>
          <w:sz w:val="24"/>
        </w:rPr>
        <w:t>I</w:t>
      </w:r>
      <w:r w:rsidR="001555BE" w:rsidRPr="000461B4">
        <w:rPr>
          <w:sz w:val="24"/>
        </w:rPr>
        <w:t xml:space="preserve"> in unicast, groupcast </w:t>
      </w:r>
      <w:r w:rsidR="001555BE">
        <w:rPr>
          <w:sz w:val="24"/>
        </w:rPr>
        <w:t xml:space="preserve">and broadcast </w:t>
      </w:r>
      <w:r w:rsidR="001555BE" w:rsidRPr="000461B4">
        <w:rPr>
          <w:sz w:val="24"/>
        </w:rPr>
        <w:t xml:space="preserve">case. </w:t>
      </w:r>
      <w:r w:rsidR="001555BE">
        <w:rPr>
          <w:sz w:val="24"/>
        </w:rPr>
        <w:t xml:space="preserve">It can be reused in NR V2X to assign resource for </w:t>
      </w:r>
      <w:r w:rsidR="001555BE" w:rsidRPr="002F105A">
        <w:rPr>
          <w:rFonts w:hint="eastAsia"/>
          <w:sz w:val="24"/>
        </w:rPr>
        <w:t xml:space="preserve">periodic </w:t>
      </w:r>
      <w:r w:rsidR="001555BE">
        <w:rPr>
          <w:sz w:val="24"/>
        </w:rPr>
        <w:t xml:space="preserve">traffic with fixed packet size. Potential enhancement should focus on the </w:t>
      </w:r>
      <w:r w:rsidR="001555BE" w:rsidRPr="002F105A">
        <w:rPr>
          <w:rFonts w:hint="eastAsia"/>
          <w:sz w:val="24"/>
        </w:rPr>
        <w:t xml:space="preserve">periodic </w:t>
      </w:r>
      <w:r w:rsidR="001555BE">
        <w:rPr>
          <w:sz w:val="24"/>
        </w:rPr>
        <w:t>traffic with various packet size.</w:t>
      </w:r>
    </w:p>
    <w:p w14:paraId="5CBF8D01" w14:textId="77777777" w:rsidR="001555BE" w:rsidRDefault="001555BE" w:rsidP="001555BE">
      <w:pPr>
        <w:rPr>
          <w:sz w:val="24"/>
        </w:rPr>
      </w:pPr>
      <w:r w:rsidRPr="000461B4">
        <w:rPr>
          <w:sz w:val="24"/>
        </w:rPr>
        <w:t>For fast sensing mechanism,</w:t>
      </w:r>
      <w:r>
        <w:rPr>
          <w:sz w:val="24"/>
        </w:rPr>
        <w:t xml:space="preserve"> </w:t>
      </w:r>
      <w:r w:rsidR="00AE0DF8">
        <w:rPr>
          <w:sz w:val="24"/>
        </w:rPr>
        <w:t xml:space="preserve">there are </w:t>
      </w:r>
      <w:r w:rsidR="008E4AAE">
        <w:rPr>
          <w:sz w:val="24"/>
        </w:rPr>
        <w:t>two options can be studied as followed:</w:t>
      </w:r>
    </w:p>
    <w:p w14:paraId="3B9135E8" w14:textId="77777777" w:rsidR="001555BE" w:rsidRPr="00475F2F" w:rsidRDefault="001555BE" w:rsidP="00F43A45">
      <w:pPr>
        <w:pStyle w:val="a3"/>
        <w:numPr>
          <w:ilvl w:val="0"/>
          <w:numId w:val="25"/>
        </w:numPr>
        <w:rPr>
          <w:sz w:val="24"/>
        </w:rPr>
      </w:pPr>
      <w:r w:rsidRPr="00915864">
        <w:rPr>
          <w:sz w:val="24"/>
          <w:u w:val="single"/>
        </w:rPr>
        <w:t>Option 1:</w:t>
      </w:r>
      <w:r w:rsidRPr="00475F2F">
        <w:rPr>
          <w:sz w:val="24"/>
        </w:rPr>
        <w:t xml:space="preserve"> Tx UE performs </w:t>
      </w:r>
      <w:r>
        <w:rPr>
          <w:sz w:val="24"/>
        </w:rPr>
        <w:t>one sho</w:t>
      </w:r>
      <w:r w:rsidRPr="00475F2F">
        <w:rPr>
          <w:sz w:val="24"/>
        </w:rPr>
        <w:t>t sensing (i.e., Category 2: LBT without random back-off) on a predefined resource, e.g., the last symbol of timeslot, for detecting a pre</w:t>
      </w:r>
      <w:r w:rsidR="00841556">
        <w:rPr>
          <w:sz w:val="24"/>
        </w:rPr>
        <w:t>-</w:t>
      </w:r>
      <w:r w:rsidRPr="00475F2F">
        <w:rPr>
          <w:sz w:val="24"/>
        </w:rPr>
        <w:t>emption indicator or a reservation indicator.</w:t>
      </w:r>
    </w:p>
    <w:p w14:paraId="4CCDD741" w14:textId="77777777" w:rsidR="001555BE" w:rsidRPr="00B25AAD" w:rsidRDefault="001555BE" w:rsidP="008E4AAE">
      <w:pPr>
        <w:pStyle w:val="a3"/>
        <w:numPr>
          <w:ilvl w:val="0"/>
          <w:numId w:val="25"/>
        </w:numPr>
        <w:rPr>
          <w:sz w:val="24"/>
        </w:rPr>
      </w:pPr>
      <w:r w:rsidRPr="00915864">
        <w:rPr>
          <w:sz w:val="24"/>
          <w:u w:val="single"/>
        </w:rPr>
        <w:lastRenderedPageBreak/>
        <w:t xml:space="preserve">Option 2: </w:t>
      </w:r>
      <w:r w:rsidRPr="00475F2F">
        <w:rPr>
          <w:sz w:val="24"/>
        </w:rPr>
        <w:t>Tx UE performs LBT with random back-off (i.e., Category 3: LBT with random back-off with fixed size of contention window</w:t>
      </w:r>
      <w:r>
        <w:rPr>
          <w:sz w:val="24"/>
        </w:rPr>
        <w:t>, or</w:t>
      </w:r>
      <w:r w:rsidRPr="00475F2F">
        <w:rPr>
          <w:sz w:val="24"/>
        </w:rPr>
        <w:t xml:space="preserve"> Category 4: LBT with random back-off with variable size of contention window)</w:t>
      </w:r>
      <w:r>
        <w:rPr>
          <w:sz w:val="24"/>
        </w:rPr>
        <w:t xml:space="preserve">. In this way, </w:t>
      </w:r>
      <w:r w:rsidRPr="000461B4">
        <w:rPr>
          <w:sz w:val="24"/>
        </w:rPr>
        <w:t xml:space="preserve">besides control and data region, </w:t>
      </w:r>
      <w:r>
        <w:rPr>
          <w:sz w:val="24"/>
        </w:rPr>
        <w:t>define a sensing region is needed. Different traffic types can have different sensing region size</w:t>
      </w:r>
      <w:r w:rsidR="00841556">
        <w:rPr>
          <w:sz w:val="24"/>
        </w:rPr>
        <w:t>s</w:t>
      </w:r>
      <w:r>
        <w:rPr>
          <w:sz w:val="24"/>
        </w:rPr>
        <w:t xml:space="preserve"> corresponding to </w:t>
      </w:r>
      <w:r w:rsidR="00841556">
        <w:rPr>
          <w:sz w:val="24"/>
        </w:rPr>
        <w:t>their</w:t>
      </w:r>
      <w:r>
        <w:rPr>
          <w:sz w:val="24"/>
        </w:rPr>
        <w:t xml:space="preserve"> QoS requirement</w:t>
      </w:r>
      <w:r w:rsidR="00841556">
        <w:rPr>
          <w:sz w:val="24"/>
        </w:rPr>
        <w:t>s</w:t>
      </w:r>
      <w:r>
        <w:rPr>
          <w:sz w:val="24"/>
        </w:rPr>
        <w:t xml:space="preserve">. It is </w:t>
      </w:r>
      <w:r w:rsidRPr="00F76FF4">
        <w:rPr>
          <w:sz w:val="24"/>
        </w:rPr>
        <w:t>beneficial to a</w:t>
      </w:r>
      <w:r>
        <w:rPr>
          <w:sz w:val="24"/>
        </w:rPr>
        <w:t xml:space="preserve">void lower priority traffic to select the resource used by higher priority traffic. Comparing to option 1, LBT mechanism with </w:t>
      </w:r>
      <w:r w:rsidRPr="00475F2F">
        <w:rPr>
          <w:sz w:val="24"/>
        </w:rPr>
        <w:t>random back-off</w:t>
      </w:r>
      <w:r>
        <w:rPr>
          <w:sz w:val="24"/>
        </w:rPr>
        <w:t xml:space="preserve"> can further help to avoid resource selection collision between traffics with same QoS requirement</w:t>
      </w:r>
      <w:r w:rsidR="00AE0DF8">
        <w:rPr>
          <w:sz w:val="24"/>
        </w:rPr>
        <w:t xml:space="preserve"> (e.g., multiple aperiodic traffics)</w:t>
      </w:r>
      <w:r>
        <w:rPr>
          <w:sz w:val="24"/>
        </w:rPr>
        <w:t xml:space="preserve">. </w:t>
      </w:r>
      <w:r w:rsidR="008E4AAE">
        <w:rPr>
          <w:sz w:val="24"/>
        </w:rPr>
        <w:t xml:space="preserve">The </w:t>
      </w:r>
      <w:r w:rsidR="00F918EE">
        <w:rPr>
          <w:sz w:val="24"/>
        </w:rPr>
        <w:t>overhead</w:t>
      </w:r>
      <w:r w:rsidR="008E4AAE">
        <w:rPr>
          <w:sz w:val="24"/>
        </w:rPr>
        <w:t xml:space="preserve"> of sensing region need to be studied </w:t>
      </w:r>
      <w:r w:rsidR="00186146">
        <w:rPr>
          <w:sz w:val="24"/>
        </w:rPr>
        <w:t>with</w:t>
      </w:r>
      <w:r w:rsidR="002D793B">
        <w:rPr>
          <w:sz w:val="24"/>
        </w:rPr>
        <w:t xml:space="preserve"> </w:t>
      </w:r>
      <w:r w:rsidR="008E4AAE">
        <w:rPr>
          <w:sz w:val="24"/>
        </w:rPr>
        <w:t xml:space="preserve">considering the </w:t>
      </w:r>
      <w:r w:rsidR="008E4AAE" w:rsidRPr="00F97448">
        <w:rPr>
          <w:sz w:val="24"/>
        </w:rPr>
        <w:t>resource</w:t>
      </w:r>
      <w:r w:rsidR="008E4AAE">
        <w:rPr>
          <w:sz w:val="24"/>
        </w:rPr>
        <w:t xml:space="preserve"> u</w:t>
      </w:r>
      <w:r w:rsidR="008E4AAE" w:rsidRPr="00F97448">
        <w:rPr>
          <w:sz w:val="24"/>
        </w:rPr>
        <w:t>tilization</w:t>
      </w:r>
      <w:r w:rsidR="008E4AAE">
        <w:rPr>
          <w:sz w:val="24"/>
        </w:rPr>
        <w:t xml:space="preserve"> efficiency</w:t>
      </w:r>
      <w:r w:rsidR="00C93774">
        <w:rPr>
          <w:sz w:val="24"/>
        </w:rPr>
        <w:t>.</w:t>
      </w:r>
    </w:p>
    <w:p w14:paraId="0FC7A784" w14:textId="77777777" w:rsidR="001555BE" w:rsidRDefault="001555BE" w:rsidP="001555BE">
      <w:pPr>
        <w:pStyle w:val="a3"/>
        <w:rPr>
          <w:b/>
          <w:i/>
          <w:sz w:val="24"/>
          <w:szCs w:val="24"/>
          <w:u w:val="single"/>
          <w:lang w:eastAsia="zh-CN"/>
        </w:rPr>
      </w:pPr>
      <w:r>
        <w:rPr>
          <w:b/>
          <w:i/>
          <w:sz w:val="24"/>
          <w:szCs w:val="24"/>
          <w:u w:val="single"/>
          <w:lang w:eastAsia="zh-CN"/>
        </w:rPr>
        <w:t xml:space="preserve">Proposal 2: </w:t>
      </w:r>
    </w:p>
    <w:p w14:paraId="797230B1" w14:textId="77777777" w:rsidR="001555BE" w:rsidRDefault="001555BE" w:rsidP="00F43A45">
      <w:pPr>
        <w:pStyle w:val="a3"/>
        <w:numPr>
          <w:ilvl w:val="0"/>
          <w:numId w:val="25"/>
        </w:numPr>
        <w:rPr>
          <w:b/>
          <w:i/>
          <w:sz w:val="24"/>
          <w:szCs w:val="24"/>
          <w:u w:val="single"/>
        </w:rPr>
      </w:pPr>
      <w:r>
        <w:rPr>
          <w:rFonts w:hint="eastAsia"/>
          <w:b/>
          <w:i/>
          <w:sz w:val="24"/>
          <w:szCs w:val="24"/>
          <w:u w:val="single"/>
        </w:rPr>
        <w:t xml:space="preserve">Reuse LTE-V2X long term sensing </w:t>
      </w:r>
      <w:r>
        <w:rPr>
          <w:b/>
          <w:i/>
          <w:sz w:val="24"/>
          <w:szCs w:val="24"/>
          <w:u w:val="single"/>
        </w:rPr>
        <w:t>mechanism for periodic traffic in NR V2X.</w:t>
      </w:r>
    </w:p>
    <w:p w14:paraId="2CC2E9EB" w14:textId="77777777" w:rsidR="001555BE" w:rsidRPr="00684C26" w:rsidRDefault="001555BE" w:rsidP="001555BE">
      <w:pPr>
        <w:pStyle w:val="af2"/>
        <w:widowControl w:val="0"/>
        <w:numPr>
          <w:ilvl w:val="1"/>
          <w:numId w:val="26"/>
        </w:numPr>
        <w:snapToGrid/>
        <w:jc w:val="both"/>
        <w:rPr>
          <w:rFonts w:ascii="Times New Roman" w:hAnsi="Times New Roman" w:cs="Times New Roman"/>
          <w:b/>
          <w:i/>
          <w:sz w:val="24"/>
          <w:szCs w:val="24"/>
          <w:u w:val="single"/>
        </w:rPr>
      </w:pPr>
      <w:r>
        <w:rPr>
          <w:rFonts w:ascii="Times New Roman" w:hAnsi="Times New Roman" w:cs="Times New Roman"/>
          <w:b/>
          <w:i/>
          <w:sz w:val="24"/>
          <w:szCs w:val="24"/>
          <w:u w:val="single"/>
        </w:rPr>
        <w:t>FFS: enhancements for</w:t>
      </w:r>
      <w:r w:rsidRPr="00684C26">
        <w:rPr>
          <w:rFonts w:ascii="Times New Roman" w:hAnsi="Times New Roman" w:cs="Times New Roman"/>
          <w:b/>
          <w:i/>
          <w:sz w:val="24"/>
          <w:szCs w:val="24"/>
          <w:u w:val="single"/>
        </w:rPr>
        <w:t xml:space="preserve"> </w:t>
      </w:r>
      <w:r w:rsidRPr="00684C26">
        <w:rPr>
          <w:rFonts w:ascii="Times New Roman" w:hAnsi="Times New Roman" w:cs="Times New Roman" w:hint="eastAsia"/>
          <w:b/>
          <w:i/>
          <w:sz w:val="24"/>
          <w:szCs w:val="24"/>
          <w:u w:val="single"/>
        </w:rPr>
        <w:t xml:space="preserve">periodic </w:t>
      </w:r>
      <w:r>
        <w:rPr>
          <w:rFonts w:ascii="Times New Roman" w:hAnsi="Times New Roman" w:cs="Times New Roman"/>
          <w:b/>
          <w:i/>
          <w:sz w:val="24"/>
          <w:szCs w:val="24"/>
          <w:u w:val="single"/>
        </w:rPr>
        <w:t>traffic</w:t>
      </w:r>
      <w:r w:rsidRPr="00684C26">
        <w:rPr>
          <w:rFonts w:ascii="Times New Roman" w:hAnsi="Times New Roman" w:cs="Times New Roman"/>
          <w:b/>
          <w:i/>
          <w:sz w:val="24"/>
          <w:szCs w:val="24"/>
          <w:u w:val="single"/>
        </w:rPr>
        <w:t xml:space="preserve"> with various packet size</w:t>
      </w:r>
    </w:p>
    <w:p w14:paraId="4C949A56" w14:textId="77777777" w:rsidR="001555BE" w:rsidRPr="001947E1" w:rsidRDefault="001555BE" w:rsidP="00F43A45">
      <w:pPr>
        <w:pStyle w:val="a3"/>
        <w:numPr>
          <w:ilvl w:val="0"/>
          <w:numId w:val="25"/>
        </w:numPr>
        <w:rPr>
          <w:b/>
          <w:i/>
          <w:sz w:val="24"/>
          <w:szCs w:val="24"/>
          <w:u w:val="single"/>
        </w:rPr>
      </w:pPr>
      <w:r>
        <w:rPr>
          <w:b/>
          <w:i/>
          <w:sz w:val="24"/>
          <w:szCs w:val="24"/>
          <w:u w:val="single"/>
        </w:rPr>
        <w:t>F</w:t>
      </w:r>
      <w:r w:rsidRPr="001947E1">
        <w:rPr>
          <w:rFonts w:hint="eastAsia"/>
          <w:b/>
          <w:i/>
          <w:sz w:val="24"/>
          <w:szCs w:val="24"/>
          <w:u w:val="single"/>
        </w:rPr>
        <w:t>ollowing</w:t>
      </w:r>
      <w:r w:rsidRPr="00684C26">
        <w:rPr>
          <w:b/>
          <w:i/>
          <w:sz w:val="24"/>
          <w:szCs w:val="24"/>
          <w:u w:val="single"/>
        </w:rPr>
        <w:t xml:space="preserve"> fast</w:t>
      </w:r>
      <w:r w:rsidRPr="001947E1">
        <w:rPr>
          <w:rFonts w:hint="eastAsia"/>
          <w:b/>
          <w:i/>
          <w:sz w:val="24"/>
          <w:szCs w:val="24"/>
          <w:u w:val="single"/>
        </w:rPr>
        <w:t xml:space="preserve"> </w:t>
      </w:r>
      <w:r w:rsidRPr="001947E1">
        <w:rPr>
          <w:b/>
          <w:i/>
          <w:sz w:val="24"/>
          <w:szCs w:val="24"/>
          <w:u w:val="single"/>
        </w:rPr>
        <w:t>sensing mechanism</w:t>
      </w:r>
      <w:r w:rsidRPr="00684C26">
        <w:rPr>
          <w:b/>
          <w:i/>
          <w:sz w:val="24"/>
          <w:szCs w:val="24"/>
          <w:u w:val="single"/>
        </w:rPr>
        <w:t>s</w:t>
      </w:r>
      <w:r w:rsidRPr="001947E1">
        <w:rPr>
          <w:b/>
          <w:i/>
          <w:sz w:val="24"/>
          <w:szCs w:val="24"/>
          <w:u w:val="single"/>
        </w:rPr>
        <w:t xml:space="preserve"> should be studied for NR V2X: </w:t>
      </w:r>
    </w:p>
    <w:p w14:paraId="7BF1B765" w14:textId="77777777" w:rsidR="001555BE" w:rsidRPr="001947E1" w:rsidRDefault="001555BE" w:rsidP="001555BE">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One shot sensing</w:t>
      </w:r>
    </w:p>
    <w:p w14:paraId="03159BF3" w14:textId="77777777" w:rsidR="001555BE" w:rsidRPr="001947E1" w:rsidRDefault="001555BE" w:rsidP="001555BE">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LBT with random back-off</w:t>
      </w:r>
    </w:p>
    <w:p w14:paraId="6F0C6F4C" w14:textId="77777777" w:rsidR="001555BE" w:rsidRDefault="001555BE" w:rsidP="001555BE">
      <w:pPr>
        <w:rPr>
          <w:sz w:val="24"/>
          <w:szCs w:val="24"/>
          <w:lang w:eastAsia="zh-CN"/>
        </w:rPr>
      </w:pPr>
    </w:p>
    <w:p w14:paraId="4B16B564" w14:textId="77777777" w:rsidR="009C7B69" w:rsidRDefault="009C7B69" w:rsidP="009C7B69">
      <w:pPr>
        <w:pStyle w:val="2"/>
        <w:rPr>
          <w:szCs w:val="24"/>
          <w:lang w:eastAsia="zh-CN"/>
        </w:rPr>
      </w:pPr>
      <w:r>
        <w:rPr>
          <w:lang w:eastAsia="zh-CN"/>
        </w:rPr>
        <w:t>R</w:t>
      </w:r>
      <w:r w:rsidR="00974CEC">
        <w:rPr>
          <w:lang w:eastAsia="zh-CN"/>
        </w:rPr>
        <w:t xml:space="preserve">esource </w:t>
      </w:r>
      <w:r w:rsidRPr="000461B4">
        <w:rPr>
          <w:lang w:eastAsia="zh-CN"/>
        </w:rPr>
        <w:t>selection</w:t>
      </w:r>
      <w:r w:rsidRPr="0030390E">
        <w:rPr>
          <w:lang w:eastAsia="zh-CN"/>
        </w:rPr>
        <w:t xml:space="preserve"> </w:t>
      </w:r>
      <w:r w:rsidR="00672117">
        <w:rPr>
          <w:lang w:eastAsia="zh-CN"/>
        </w:rPr>
        <w:t>mechanism</w:t>
      </w:r>
    </w:p>
    <w:p w14:paraId="413994C5" w14:textId="768CE63E" w:rsidR="00186146" w:rsidRDefault="009C7B69" w:rsidP="00186146">
      <w:pPr>
        <w:rPr>
          <w:sz w:val="24"/>
        </w:rPr>
      </w:pPr>
      <w:r w:rsidRPr="00684C26">
        <w:rPr>
          <w:rFonts w:hint="eastAsia"/>
          <w:sz w:val="24"/>
        </w:rPr>
        <w:t xml:space="preserve">Based on above discussed sensing </w:t>
      </w:r>
      <w:r>
        <w:rPr>
          <w:sz w:val="24"/>
        </w:rPr>
        <w:t xml:space="preserve">mechanism, </w:t>
      </w:r>
      <w:r w:rsidR="00A41973">
        <w:rPr>
          <w:sz w:val="24"/>
        </w:rPr>
        <w:t>the</w:t>
      </w:r>
      <w:r>
        <w:rPr>
          <w:sz w:val="24"/>
        </w:rPr>
        <w:t xml:space="preserve"> UE with periodic traffic</w:t>
      </w:r>
      <w:r w:rsidR="00A41973">
        <w:rPr>
          <w:sz w:val="24"/>
        </w:rPr>
        <w:t xml:space="preserve"> </w:t>
      </w:r>
      <w:r>
        <w:rPr>
          <w:sz w:val="24"/>
        </w:rPr>
        <w:t>perform</w:t>
      </w:r>
      <w:r w:rsidR="00A41973">
        <w:rPr>
          <w:sz w:val="24"/>
        </w:rPr>
        <w:t>s</w:t>
      </w:r>
      <w:r>
        <w:rPr>
          <w:sz w:val="24"/>
        </w:rPr>
        <w:t xml:space="preserve"> long term sensing to select and reserve resource for SPS transmission. For the UE with aperiodic traffic, </w:t>
      </w:r>
      <w:r w:rsidR="00A41973" w:rsidRPr="000461B4">
        <w:rPr>
          <w:sz w:val="24"/>
        </w:rPr>
        <w:t xml:space="preserve">traffic </w:t>
      </w:r>
      <w:r w:rsidR="00A41973">
        <w:rPr>
          <w:sz w:val="24"/>
        </w:rPr>
        <w:t xml:space="preserve">generation </w:t>
      </w:r>
      <w:r w:rsidR="00DB0CA1" w:rsidRPr="00DB0CA1">
        <w:rPr>
          <w:sz w:val="24"/>
        </w:rPr>
        <w:t>is uncertain</w:t>
      </w:r>
      <w:r w:rsidR="00186146">
        <w:rPr>
          <w:sz w:val="24"/>
        </w:rPr>
        <w:t>. If the UE with aperiodic traffic</w:t>
      </w:r>
      <w:r w:rsidR="00F404A4">
        <w:rPr>
          <w:sz w:val="24"/>
        </w:rPr>
        <w:t xml:space="preserve"> is not allowed to pre-empte</w:t>
      </w:r>
      <w:r w:rsidR="00186146">
        <w:rPr>
          <w:sz w:val="24"/>
        </w:rPr>
        <w:t xml:space="preserve"> the in use or reserved resource for periodic traffic, it can </w:t>
      </w:r>
      <w:r w:rsidR="00186146" w:rsidRPr="00074D9D">
        <w:rPr>
          <w:sz w:val="24"/>
        </w:rPr>
        <w:t>perform</w:t>
      </w:r>
      <w:r w:rsidR="00186146">
        <w:rPr>
          <w:sz w:val="24"/>
        </w:rPr>
        <w:t xml:space="preserve"> a</w:t>
      </w:r>
      <w:r w:rsidR="00186146" w:rsidRPr="00074D9D">
        <w:rPr>
          <w:sz w:val="24"/>
        </w:rPr>
        <w:t xml:space="preserve"> long term sensing to avoid collision wit</w:t>
      </w:r>
      <w:r w:rsidR="00186146" w:rsidRPr="007A47F8">
        <w:rPr>
          <w:sz w:val="24"/>
        </w:rPr>
        <w:t>h periodic traffic firstly, and then perform a fast sensing to further avoid collision with aperiodic traffic</w:t>
      </w:r>
      <w:r w:rsidR="00186146">
        <w:rPr>
          <w:sz w:val="24"/>
        </w:rPr>
        <w:t xml:space="preserve">. But when the traffic load is high in a shared resource pool, the UE with aperiodic traffic may not select an available resource for sidelink transmission, even if the aperiodic traffic has lower latency and higher reliability requirement. In contrast, if the resource selection mechanism based on some priority rule, the UE with aperiodic traffic may always have higher transmission priority to meet the lower latency and higher reliability requirement. It can </w:t>
      </w:r>
      <w:r w:rsidR="00186146" w:rsidRPr="007A47F8">
        <w:rPr>
          <w:sz w:val="24"/>
        </w:rPr>
        <w:t>perform</w:t>
      </w:r>
      <w:r w:rsidR="00186146">
        <w:rPr>
          <w:sz w:val="24"/>
        </w:rPr>
        <w:t xml:space="preserve"> </w:t>
      </w:r>
      <w:r w:rsidR="00186146" w:rsidRPr="007A47F8">
        <w:rPr>
          <w:sz w:val="24"/>
        </w:rPr>
        <w:t xml:space="preserve">a long term sensing </w:t>
      </w:r>
      <w:r w:rsidR="00186146">
        <w:rPr>
          <w:sz w:val="24"/>
        </w:rPr>
        <w:t>and fast sensing to select an available resource for sidelink transmission. If there is no suitable resource for aperiodic traffic transmission due to large packet size or heavy load in shared pool.</w:t>
      </w:r>
      <w:r w:rsidR="00186146" w:rsidRPr="00186146">
        <w:rPr>
          <w:sz w:val="24"/>
        </w:rPr>
        <w:t xml:space="preserve"> </w:t>
      </w:r>
      <w:r w:rsidR="00186146">
        <w:rPr>
          <w:sz w:val="24"/>
        </w:rPr>
        <w:t>The UE with aperiodic traffic can pre-empt the in use or reserved resource for periodic traffic based on priority/QoS comparison. In this way, besides designing pre-emption indication, it also needs to consider the collision avoidance among multiple pre-emption UEs and resource reselection mechanism for the pre-empted UE.</w:t>
      </w:r>
    </w:p>
    <w:p w14:paraId="590D226E" w14:textId="77777777" w:rsidR="009C7B69" w:rsidRDefault="00A41973" w:rsidP="00A41973">
      <w:pPr>
        <w:rPr>
          <w:sz w:val="24"/>
          <w:lang w:eastAsia="zh-CN"/>
        </w:rPr>
      </w:pPr>
      <w:r>
        <w:rPr>
          <w:rFonts w:hint="eastAsia"/>
          <w:sz w:val="24"/>
          <w:lang w:eastAsia="zh-CN"/>
        </w:rPr>
        <w:t>B</w:t>
      </w:r>
      <w:r>
        <w:rPr>
          <w:sz w:val="24"/>
          <w:lang w:eastAsia="zh-CN"/>
        </w:rPr>
        <w:t xml:space="preserve">ased on above discussion, </w:t>
      </w:r>
      <w:r w:rsidR="00720BEF" w:rsidRPr="00720BEF">
        <w:rPr>
          <w:sz w:val="24"/>
          <w:lang w:eastAsia="zh-CN"/>
        </w:rPr>
        <w:t>when periodic traffic and aperiodic traffic are transmitted in shared resource pool</w:t>
      </w:r>
      <w:r w:rsidR="00720BEF">
        <w:rPr>
          <w:sz w:val="24"/>
          <w:lang w:eastAsia="zh-CN"/>
        </w:rPr>
        <w:t xml:space="preserve">, </w:t>
      </w:r>
      <w:r w:rsidR="00BE2A00">
        <w:rPr>
          <w:sz w:val="24"/>
          <w:lang w:eastAsia="zh-CN"/>
        </w:rPr>
        <w:t xml:space="preserve">for example, </w:t>
      </w:r>
      <w:r w:rsidR="00BE2A00" w:rsidRPr="00720BEF">
        <w:rPr>
          <w:sz w:val="24"/>
          <w:lang w:eastAsia="zh-CN"/>
        </w:rPr>
        <w:t>pre-emption mechanism</w:t>
      </w:r>
      <w:r w:rsidR="002C77F3">
        <w:rPr>
          <w:sz w:val="24"/>
          <w:lang w:eastAsia="zh-CN"/>
        </w:rPr>
        <w:t xml:space="preserve"> and </w:t>
      </w:r>
      <w:r w:rsidR="00720BEF">
        <w:rPr>
          <w:sz w:val="24"/>
          <w:lang w:eastAsia="zh-CN"/>
        </w:rPr>
        <w:t>resource reselection mechanism</w:t>
      </w:r>
      <w:r w:rsidR="002C77F3">
        <w:rPr>
          <w:sz w:val="24"/>
          <w:lang w:eastAsia="zh-CN"/>
        </w:rPr>
        <w:t xml:space="preserve"> should be studied</w:t>
      </w:r>
      <w:r>
        <w:rPr>
          <w:sz w:val="24"/>
          <w:lang w:eastAsia="zh-CN"/>
        </w:rPr>
        <w:t>.</w:t>
      </w:r>
    </w:p>
    <w:p w14:paraId="67EEC022" w14:textId="37439CCE" w:rsidR="008E6FBF" w:rsidRPr="00974CEC" w:rsidRDefault="008E6FBF" w:rsidP="00974CEC">
      <w:pPr>
        <w:pStyle w:val="a3"/>
        <w:rPr>
          <w:b/>
          <w:i/>
          <w:sz w:val="24"/>
          <w:szCs w:val="24"/>
          <w:u w:val="single"/>
          <w:lang w:eastAsia="zh-CN"/>
        </w:rPr>
      </w:pPr>
      <w:r>
        <w:rPr>
          <w:rFonts w:hint="eastAsia"/>
          <w:b/>
          <w:i/>
          <w:sz w:val="24"/>
          <w:szCs w:val="24"/>
          <w:u w:val="single"/>
          <w:lang w:eastAsia="zh-CN"/>
        </w:rPr>
        <w:t>Proposal 3:</w:t>
      </w:r>
      <w:r w:rsidR="00DE2FAE">
        <w:rPr>
          <w:b/>
          <w:i/>
          <w:sz w:val="24"/>
          <w:szCs w:val="24"/>
          <w:u w:val="single"/>
          <w:lang w:eastAsia="zh-CN"/>
        </w:rPr>
        <w:t xml:space="preserve"> Study </w:t>
      </w:r>
      <w:r w:rsidR="002C77F3" w:rsidRPr="002C77F3">
        <w:rPr>
          <w:b/>
          <w:i/>
          <w:sz w:val="24"/>
          <w:szCs w:val="24"/>
          <w:u w:val="single"/>
          <w:lang w:eastAsia="zh-CN"/>
        </w:rPr>
        <w:t>pre-emption mechanism and resource reselection mechanism, when</w:t>
      </w:r>
      <w:r w:rsidR="00DE2FAE">
        <w:rPr>
          <w:b/>
          <w:i/>
          <w:sz w:val="24"/>
          <w:szCs w:val="24"/>
          <w:u w:val="single"/>
          <w:lang w:eastAsia="zh-CN"/>
        </w:rPr>
        <w:t xml:space="preserve"> periodic traffic and</w:t>
      </w:r>
      <w:r w:rsidR="00F404A4">
        <w:rPr>
          <w:b/>
          <w:i/>
          <w:sz w:val="24"/>
          <w:szCs w:val="24"/>
          <w:u w:val="single"/>
          <w:lang w:eastAsia="zh-CN"/>
        </w:rPr>
        <w:t xml:space="preserve"> aperiodic</w:t>
      </w:r>
      <w:r w:rsidR="00DE2FAE">
        <w:rPr>
          <w:b/>
          <w:i/>
          <w:sz w:val="24"/>
          <w:szCs w:val="24"/>
          <w:u w:val="single"/>
          <w:lang w:eastAsia="zh-CN"/>
        </w:rPr>
        <w:t xml:space="preserve"> traffic are transmitted in shared resource pool.</w:t>
      </w:r>
    </w:p>
    <w:p w14:paraId="4D4DC0F3" w14:textId="77777777"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14:paraId="3AF019FF" w14:textId="77777777"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E7351F" w:rsidRPr="00174224">
        <w:rPr>
          <w:rFonts w:hint="eastAsia"/>
          <w:sz w:val="24"/>
          <w:lang w:eastAsia="zh-CN"/>
        </w:rPr>
        <w:t>r</w:t>
      </w:r>
      <w:r w:rsidR="00E7351F" w:rsidRPr="00174224">
        <w:rPr>
          <w:sz w:val="24"/>
          <w:lang w:eastAsia="zh-CN"/>
        </w:rPr>
        <w:t>esource allocation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28221ECF" w14:textId="77777777" w:rsidR="00FD014B" w:rsidRPr="000461B4" w:rsidRDefault="00FD014B" w:rsidP="00FD014B">
      <w:pPr>
        <w:pStyle w:val="a3"/>
        <w:rPr>
          <w:b/>
          <w:i/>
          <w:sz w:val="24"/>
          <w:szCs w:val="24"/>
          <w:u w:val="single"/>
          <w:lang w:eastAsia="zh-CN"/>
        </w:rPr>
      </w:pPr>
      <w:r w:rsidRPr="000461B4">
        <w:rPr>
          <w:b/>
          <w:i/>
          <w:sz w:val="24"/>
          <w:szCs w:val="24"/>
          <w:u w:val="single"/>
          <w:lang w:eastAsia="zh-CN"/>
        </w:rPr>
        <w:t xml:space="preserve">Proposal 1: </w:t>
      </w:r>
    </w:p>
    <w:p w14:paraId="4004B681" w14:textId="77777777" w:rsidR="00FD014B" w:rsidRPr="000461B4" w:rsidRDefault="00FD014B" w:rsidP="00FD014B">
      <w:pPr>
        <w:pStyle w:val="a3"/>
        <w:numPr>
          <w:ilvl w:val="0"/>
          <w:numId w:val="25"/>
        </w:numPr>
        <w:rPr>
          <w:b/>
          <w:i/>
          <w:sz w:val="24"/>
          <w:szCs w:val="24"/>
          <w:u w:val="single"/>
          <w:lang w:eastAsia="zh-CN"/>
        </w:rPr>
      </w:pPr>
      <w:r>
        <w:rPr>
          <w:b/>
          <w:i/>
          <w:sz w:val="24"/>
          <w:szCs w:val="24"/>
          <w:u w:val="single"/>
          <w:lang w:eastAsia="zh-CN"/>
        </w:rPr>
        <w:t>F</w:t>
      </w:r>
      <w:r w:rsidRPr="000461B4">
        <w:rPr>
          <w:b/>
          <w:i/>
          <w:sz w:val="24"/>
          <w:szCs w:val="24"/>
          <w:u w:val="single"/>
          <w:lang w:eastAsia="zh-CN"/>
        </w:rPr>
        <w:t>or periodic traffic</w:t>
      </w:r>
      <w:r>
        <w:rPr>
          <w:b/>
          <w:i/>
          <w:sz w:val="24"/>
          <w:szCs w:val="24"/>
          <w:u w:val="single"/>
          <w:lang w:eastAsia="zh-CN"/>
        </w:rPr>
        <w:t>, l</w:t>
      </w:r>
      <w:r w:rsidRPr="000461B4">
        <w:rPr>
          <w:b/>
          <w:i/>
          <w:sz w:val="24"/>
          <w:szCs w:val="24"/>
          <w:u w:val="single"/>
          <w:lang w:eastAsia="zh-CN"/>
        </w:rPr>
        <w:t>egacy long-term sensing mechanism can be used</w:t>
      </w:r>
      <w:r>
        <w:rPr>
          <w:b/>
          <w:i/>
          <w:sz w:val="24"/>
          <w:szCs w:val="24"/>
          <w:u w:val="single"/>
          <w:lang w:eastAsia="zh-CN"/>
        </w:rPr>
        <w:t>.</w:t>
      </w:r>
    </w:p>
    <w:p w14:paraId="0FDA3B66" w14:textId="77777777" w:rsidR="00FD014B" w:rsidRDefault="00FD014B" w:rsidP="00FD014B">
      <w:pPr>
        <w:pStyle w:val="a3"/>
        <w:numPr>
          <w:ilvl w:val="0"/>
          <w:numId w:val="25"/>
        </w:numPr>
        <w:rPr>
          <w:b/>
          <w:i/>
          <w:sz w:val="24"/>
          <w:szCs w:val="24"/>
          <w:u w:val="single"/>
          <w:lang w:eastAsia="zh-CN"/>
        </w:rPr>
      </w:pPr>
      <w:r>
        <w:rPr>
          <w:b/>
          <w:i/>
          <w:sz w:val="24"/>
          <w:szCs w:val="24"/>
          <w:u w:val="single"/>
          <w:lang w:eastAsia="zh-CN"/>
        </w:rPr>
        <w:t>F</w:t>
      </w:r>
      <w:r w:rsidRPr="001555BE">
        <w:rPr>
          <w:b/>
          <w:i/>
          <w:sz w:val="24"/>
          <w:szCs w:val="24"/>
          <w:u w:val="single"/>
          <w:lang w:eastAsia="zh-CN"/>
        </w:rPr>
        <w:t>or aperiodic traffic</w:t>
      </w:r>
      <w:r>
        <w:rPr>
          <w:b/>
          <w:i/>
          <w:sz w:val="24"/>
          <w:szCs w:val="24"/>
          <w:u w:val="single"/>
          <w:lang w:eastAsia="zh-CN"/>
        </w:rPr>
        <w:t xml:space="preserve">, </w:t>
      </w:r>
      <w:r w:rsidR="00C82C30">
        <w:rPr>
          <w:b/>
          <w:i/>
          <w:sz w:val="24"/>
          <w:szCs w:val="24"/>
          <w:u w:val="single"/>
          <w:lang w:eastAsia="zh-CN"/>
        </w:rPr>
        <w:t>f</w:t>
      </w:r>
      <w:r w:rsidR="00C82C30" w:rsidRPr="001555BE">
        <w:rPr>
          <w:b/>
          <w:i/>
          <w:sz w:val="24"/>
          <w:szCs w:val="24"/>
          <w:u w:val="single"/>
          <w:lang w:eastAsia="zh-CN"/>
        </w:rPr>
        <w:t xml:space="preserve">ast </w:t>
      </w:r>
      <w:r w:rsidRPr="001555BE">
        <w:rPr>
          <w:b/>
          <w:i/>
          <w:sz w:val="24"/>
          <w:szCs w:val="24"/>
          <w:u w:val="single"/>
          <w:lang w:eastAsia="zh-CN"/>
        </w:rPr>
        <w:t>sensing mechanism is neede</w:t>
      </w:r>
      <w:r>
        <w:rPr>
          <w:b/>
          <w:i/>
          <w:sz w:val="24"/>
          <w:szCs w:val="24"/>
          <w:u w:val="single"/>
          <w:lang w:eastAsia="zh-CN"/>
        </w:rPr>
        <w:t>d</w:t>
      </w:r>
      <w:r w:rsidRPr="001555BE">
        <w:rPr>
          <w:b/>
          <w:i/>
          <w:sz w:val="24"/>
          <w:szCs w:val="24"/>
          <w:u w:val="single"/>
          <w:lang w:eastAsia="zh-CN"/>
        </w:rPr>
        <w:t>.</w:t>
      </w:r>
    </w:p>
    <w:p w14:paraId="422564F0" w14:textId="77777777" w:rsidR="00FD014B" w:rsidRPr="001555BE" w:rsidRDefault="00FD014B" w:rsidP="00FD014B">
      <w:pPr>
        <w:pStyle w:val="a3"/>
        <w:numPr>
          <w:ilvl w:val="0"/>
          <w:numId w:val="25"/>
        </w:numPr>
        <w:rPr>
          <w:b/>
          <w:i/>
          <w:sz w:val="24"/>
          <w:szCs w:val="24"/>
          <w:u w:val="single"/>
          <w:lang w:eastAsia="zh-CN"/>
        </w:rPr>
      </w:pPr>
      <w:r w:rsidRPr="001555BE">
        <w:rPr>
          <w:b/>
          <w:i/>
          <w:sz w:val="24"/>
          <w:szCs w:val="24"/>
          <w:u w:val="single"/>
          <w:lang w:eastAsia="zh-CN"/>
        </w:rPr>
        <w:lastRenderedPageBreak/>
        <w:t>Consider to combine long-term sensing and fast sensing mechanism for periodic and aperiodic transmitted in shared pool.</w:t>
      </w:r>
    </w:p>
    <w:p w14:paraId="2F9E1D76" w14:textId="77777777" w:rsidR="00FD014B" w:rsidRDefault="00FD014B" w:rsidP="00FD014B">
      <w:pPr>
        <w:pStyle w:val="a3"/>
        <w:rPr>
          <w:b/>
          <w:i/>
          <w:sz w:val="24"/>
          <w:szCs w:val="24"/>
          <w:u w:val="single"/>
          <w:lang w:eastAsia="zh-CN"/>
        </w:rPr>
      </w:pPr>
      <w:r>
        <w:rPr>
          <w:b/>
          <w:i/>
          <w:sz w:val="24"/>
          <w:szCs w:val="24"/>
          <w:u w:val="single"/>
          <w:lang w:eastAsia="zh-CN"/>
        </w:rPr>
        <w:t xml:space="preserve">Proposal 2: </w:t>
      </w:r>
    </w:p>
    <w:p w14:paraId="5FDCFC46" w14:textId="77777777" w:rsidR="00FD014B" w:rsidRDefault="00FD014B" w:rsidP="00F43A45">
      <w:pPr>
        <w:pStyle w:val="a3"/>
        <w:numPr>
          <w:ilvl w:val="0"/>
          <w:numId w:val="25"/>
        </w:numPr>
        <w:rPr>
          <w:b/>
          <w:i/>
          <w:sz w:val="24"/>
          <w:szCs w:val="24"/>
          <w:u w:val="single"/>
        </w:rPr>
      </w:pPr>
      <w:r>
        <w:rPr>
          <w:rFonts w:hint="eastAsia"/>
          <w:b/>
          <w:i/>
          <w:sz w:val="24"/>
          <w:szCs w:val="24"/>
          <w:u w:val="single"/>
        </w:rPr>
        <w:t xml:space="preserve">Reuse LTE-V2X long term sensing </w:t>
      </w:r>
      <w:r>
        <w:rPr>
          <w:b/>
          <w:i/>
          <w:sz w:val="24"/>
          <w:szCs w:val="24"/>
          <w:u w:val="single"/>
        </w:rPr>
        <w:t>mechanism for periodic traffic in NR V2X.</w:t>
      </w:r>
    </w:p>
    <w:p w14:paraId="3BC7036A" w14:textId="77777777" w:rsidR="00FD014B" w:rsidRPr="00684C26" w:rsidRDefault="00FD014B" w:rsidP="00FD014B">
      <w:pPr>
        <w:pStyle w:val="af2"/>
        <w:widowControl w:val="0"/>
        <w:numPr>
          <w:ilvl w:val="1"/>
          <w:numId w:val="26"/>
        </w:numPr>
        <w:snapToGrid/>
        <w:jc w:val="both"/>
        <w:rPr>
          <w:rFonts w:ascii="Times New Roman" w:hAnsi="Times New Roman" w:cs="Times New Roman"/>
          <w:b/>
          <w:i/>
          <w:sz w:val="24"/>
          <w:szCs w:val="24"/>
          <w:u w:val="single"/>
        </w:rPr>
      </w:pPr>
      <w:r>
        <w:rPr>
          <w:rFonts w:ascii="Times New Roman" w:hAnsi="Times New Roman" w:cs="Times New Roman"/>
          <w:b/>
          <w:i/>
          <w:sz w:val="24"/>
          <w:szCs w:val="24"/>
          <w:u w:val="single"/>
        </w:rPr>
        <w:t>FFS: enhancements for</w:t>
      </w:r>
      <w:r w:rsidRPr="00684C26">
        <w:rPr>
          <w:rFonts w:ascii="Times New Roman" w:hAnsi="Times New Roman" w:cs="Times New Roman"/>
          <w:b/>
          <w:i/>
          <w:sz w:val="24"/>
          <w:szCs w:val="24"/>
          <w:u w:val="single"/>
        </w:rPr>
        <w:t xml:space="preserve"> </w:t>
      </w:r>
      <w:r w:rsidRPr="00684C26">
        <w:rPr>
          <w:rFonts w:ascii="Times New Roman" w:hAnsi="Times New Roman" w:cs="Times New Roman" w:hint="eastAsia"/>
          <w:b/>
          <w:i/>
          <w:sz w:val="24"/>
          <w:szCs w:val="24"/>
          <w:u w:val="single"/>
        </w:rPr>
        <w:t xml:space="preserve">periodic </w:t>
      </w:r>
      <w:r>
        <w:rPr>
          <w:rFonts w:ascii="Times New Roman" w:hAnsi="Times New Roman" w:cs="Times New Roman"/>
          <w:b/>
          <w:i/>
          <w:sz w:val="24"/>
          <w:szCs w:val="24"/>
          <w:u w:val="single"/>
        </w:rPr>
        <w:t>traffic</w:t>
      </w:r>
      <w:r w:rsidRPr="00684C26">
        <w:rPr>
          <w:rFonts w:ascii="Times New Roman" w:hAnsi="Times New Roman" w:cs="Times New Roman"/>
          <w:b/>
          <w:i/>
          <w:sz w:val="24"/>
          <w:szCs w:val="24"/>
          <w:u w:val="single"/>
        </w:rPr>
        <w:t xml:space="preserve"> with various packet size</w:t>
      </w:r>
    </w:p>
    <w:p w14:paraId="5CDAC842" w14:textId="77777777" w:rsidR="00FD014B" w:rsidRPr="001947E1" w:rsidRDefault="00FD014B" w:rsidP="00F43A45">
      <w:pPr>
        <w:pStyle w:val="a3"/>
        <w:numPr>
          <w:ilvl w:val="0"/>
          <w:numId w:val="25"/>
        </w:numPr>
        <w:rPr>
          <w:b/>
          <w:i/>
          <w:sz w:val="24"/>
          <w:szCs w:val="24"/>
          <w:u w:val="single"/>
        </w:rPr>
      </w:pPr>
      <w:r>
        <w:rPr>
          <w:b/>
          <w:i/>
          <w:sz w:val="24"/>
          <w:szCs w:val="24"/>
          <w:u w:val="single"/>
        </w:rPr>
        <w:t>F</w:t>
      </w:r>
      <w:r w:rsidRPr="001947E1">
        <w:rPr>
          <w:rFonts w:hint="eastAsia"/>
          <w:b/>
          <w:i/>
          <w:sz w:val="24"/>
          <w:szCs w:val="24"/>
          <w:u w:val="single"/>
        </w:rPr>
        <w:t>ollowing</w:t>
      </w:r>
      <w:r w:rsidRPr="00684C26">
        <w:rPr>
          <w:b/>
          <w:i/>
          <w:sz w:val="24"/>
          <w:szCs w:val="24"/>
          <w:u w:val="single"/>
        </w:rPr>
        <w:t xml:space="preserve"> fast</w:t>
      </w:r>
      <w:r w:rsidRPr="001947E1">
        <w:rPr>
          <w:rFonts w:hint="eastAsia"/>
          <w:b/>
          <w:i/>
          <w:sz w:val="24"/>
          <w:szCs w:val="24"/>
          <w:u w:val="single"/>
        </w:rPr>
        <w:t xml:space="preserve"> </w:t>
      </w:r>
      <w:r w:rsidRPr="001947E1">
        <w:rPr>
          <w:b/>
          <w:i/>
          <w:sz w:val="24"/>
          <w:szCs w:val="24"/>
          <w:u w:val="single"/>
        </w:rPr>
        <w:t>sensing mechanism</w:t>
      </w:r>
      <w:r w:rsidRPr="00684C26">
        <w:rPr>
          <w:b/>
          <w:i/>
          <w:sz w:val="24"/>
          <w:szCs w:val="24"/>
          <w:u w:val="single"/>
        </w:rPr>
        <w:t>s</w:t>
      </w:r>
      <w:r w:rsidRPr="001947E1">
        <w:rPr>
          <w:b/>
          <w:i/>
          <w:sz w:val="24"/>
          <w:szCs w:val="24"/>
          <w:u w:val="single"/>
        </w:rPr>
        <w:t xml:space="preserve"> should be studied for NR V2X: </w:t>
      </w:r>
    </w:p>
    <w:p w14:paraId="50416225" w14:textId="77777777" w:rsidR="00FD014B" w:rsidRPr="001947E1" w:rsidRDefault="00FD014B" w:rsidP="00FD014B">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One shot sensing</w:t>
      </w:r>
    </w:p>
    <w:p w14:paraId="775EFAEE" w14:textId="77777777" w:rsidR="00FD014B" w:rsidRPr="001947E1" w:rsidRDefault="00FD014B" w:rsidP="00FD014B">
      <w:pPr>
        <w:pStyle w:val="af2"/>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LBT with random back-off</w:t>
      </w:r>
    </w:p>
    <w:p w14:paraId="11CD8655" w14:textId="7BB4A319" w:rsidR="002C77F3" w:rsidRPr="00974CEC" w:rsidRDefault="002C77F3" w:rsidP="002C77F3">
      <w:pPr>
        <w:pStyle w:val="a3"/>
        <w:rPr>
          <w:b/>
          <w:i/>
          <w:sz w:val="24"/>
          <w:szCs w:val="24"/>
          <w:u w:val="single"/>
          <w:lang w:eastAsia="zh-CN"/>
        </w:rPr>
      </w:pPr>
      <w:r>
        <w:rPr>
          <w:rFonts w:hint="eastAsia"/>
          <w:b/>
          <w:i/>
          <w:sz w:val="24"/>
          <w:szCs w:val="24"/>
          <w:u w:val="single"/>
          <w:lang w:eastAsia="zh-CN"/>
        </w:rPr>
        <w:t>Proposal 3:</w:t>
      </w:r>
      <w:r>
        <w:rPr>
          <w:b/>
          <w:i/>
          <w:sz w:val="24"/>
          <w:szCs w:val="24"/>
          <w:u w:val="single"/>
          <w:lang w:eastAsia="zh-CN"/>
        </w:rPr>
        <w:t xml:space="preserve"> Study </w:t>
      </w:r>
      <w:r w:rsidRPr="002C77F3">
        <w:rPr>
          <w:b/>
          <w:i/>
          <w:sz w:val="24"/>
          <w:szCs w:val="24"/>
          <w:u w:val="single"/>
          <w:lang w:eastAsia="zh-CN"/>
        </w:rPr>
        <w:t>pre-emption mechanism and resource reselection mechanism, when</w:t>
      </w:r>
      <w:r>
        <w:rPr>
          <w:b/>
          <w:i/>
          <w:sz w:val="24"/>
          <w:szCs w:val="24"/>
          <w:u w:val="single"/>
          <w:lang w:eastAsia="zh-CN"/>
        </w:rPr>
        <w:t xml:space="preserve"> periodic traffic and </w:t>
      </w:r>
      <w:r w:rsidR="00F404A4">
        <w:rPr>
          <w:b/>
          <w:i/>
          <w:sz w:val="24"/>
          <w:szCs w:val="24"/>
          <w:u w:val="single"/>
          <w:lang w:eastAsia="zh-CN"/>
        </w:rPr>
        <w:t xml:space="preserve">aperiodic </w:t>
      </w:r>
      <w:r>
        <w:rPr>
          <w:b/>
          <w:i/>
          <w:sz w:val="24"/>
          <w:szCs w:val="24"/>
          <w:u w:val="single"/>
          <w:lang w:eastAsia="zh-CN"/>
        </w:rPr>
        <w:t>traffic are transmitted in shared resource pool.</w:t>
      </w:r>
    </w:p>
    <w:p w14:paraId="14A726C0" w14:textId="77777777" w:rsidR="00672117" w:rsidRPr="002C77F3" w:rsidRDefault="00672117" w:rsidP="00FD014B">
      <w:pPr>
        <w:pStyle w:val="a3"/>
        <w:rPr>
          <w:b/>
          <w:i/>
          <w:sz w:val="24"/>
          <w:szCs w:val="24"/>
          <w:u w:val="single"/>
          <w:lang w:eastAsia="zh-CN"/>
        </w:rPr>
      </w:pPr>
    </w:p>
    <w:p w14:paraId="6B864C3E" w14:textId="77777777"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14:paraId="1A27E514" w14:textId="77777777" w:rsidR="007B406F" w:rsidRPr="00174224" w:rsidRDefault="00981F37" w:rsidP="003002AC">
      <w:pPr>
        <w:pStyle w:val="References"/>
        <w:numPr>
          <w:ilvl w:val="0"/>
          <w:numId w:val="4"/>
        </w:numPr>
        <w:rPr>
          <w:sz w:val="24"/>
        </w:rPr>
      </w:pPr>
      <w:r w:rsidRPr="00174224">
        <w:rPr>
          <w:sz w:val="24"/>
        </w:rPr>
        <w:t>RP-181429</w:t>
      </w:r>
      <w:r w:rsidRPr="00174224">
        <w:rPr>
          <w:rFonts w:hint="eastAsia"/>
          <w:sz w:val="24"/>
        </w:rPr>
        <w:t>,</w:t>
      </w:r>
      <w:r w:rsidRPr="00174224">
        <w:rPr>
          <w:sz w:val="24"/>
        </w:rPr>
        <w:t xml:space="preserve"> New SID: Study on NR V2X</w:t>
      </w:r>
      <w:r w:rsidRPr="00174224" w:rsidDel="00981F37">
        <w:rPr>
          <w:rFonts w:hint="eastAsia"/>
          <w:sz w:val="24"/>
        </w:rPr>
        <w:t xml:space="preserve"> </w:t>
      </w:r>
      <w:r w:rsidRPr="00174224">
        <w:rPr>
          <w:rFonts w:hint="eastAsia"/>
          <w:sz w:val="24"/>
        </w:rPr>
        <w:t>,</w:t>
      </w:r>
      <w:r w:rsidRPr="00174224">
        <w:rPr>
          <w:sz w:val="24"/>
        </w:rPr>
        <w:t xml:space="preserve"> Vodafone</w:t>
      </w:r>
      <w:r w:rsidRPr="00174224">
        <w:rPr>
          <w:rFonts w:hint="eastAsia"/>
          <w:sz w:val="24"/>
        </w:rPr>
        <w:t xml:space="preserve">, </w:t>
      </w:r>
      <w:r w:rsidRPr="00174224">
        <w:rPr>
          <w:sz w:val="24"/>
        </w:rPr>
        <w:t>La Jolla, USA, June 11th -14th, 2018</w:t>
      </w:r>
    </w:p>
    <w:p w14:paraId="078C022B" w14:textId="77777777" w:rsidR="000559B0" w:rsidRPr="00174224" w:rsidRDefault="00544E4D" w:rsidP="003002AC">
      <w:pPr>
        <w:pStyle w:val="References"/>
        <w:numPr>
          <w:ilvl w:val="0"/>
          <w:numId w:val="4"/>
        </w:numPr>
        <w:rPr>
          <w:sz w:val="24"/>
          <w:lang w:eastAsia="zh-CN"/>
        </w:rPr>
      </w:pPr>
      <w:r w:rsidRPr="00174224">
        <w:rPr>
          <w:sz w:val="24"/>
        </w:rPr>
        <w:t>3GPP TR 22.886 V15.1.0 (2017-03)</w:t>
      </w:r>
      <w:r w:rsidRPr="00174224">
        <w:rPr>
          <w:rFonts w:hint="eastAsia"/>
          <w:sz w:val="24"/>
          <w:lang w:eastAsia="zh-CN"/>
        </w:rPr>
        <w:t xml:space="preserve">, </w:t>
      </w:r>
      <w:r w:rsidRPr="00174224">
        <w:rPr>
          <w:sz w:val="24"/>
        </w:rPr>
        <w:t>Study on enhanc</w:t>
      </w:r>
      <w:r w:rsidRPr="00174224">
        <w:rPr>
          <w:rFonts w:hint="eastAsia"/>
          <w:sz w:val="24"/>
        </w:rPr>
        <w:t>ement</w:t>
      </w:r>
      <w:r w:rsidRPr="00174224">
        <w:rPr>
          <w:sz w:val="24"/>
        </w:rPr>
        <w:t xml:space="preserve"> of 3GPP </w:t>
      </w:r>
      <w:r w:rsidRPr="00174224">
        <w:rPr>
          <w:rFonts w:hint="eastAsia"/>
          <w:sz w:val="24"/>
        </w:rPr>
        <w:t>S</w:t>
      </w:r>
      <w:r w:rsidRPr="00174224">
        <w:rPr>
          <w:sz w:val="24"/>
        </w:rPr>
        <w:t xml:space="preserve">upport for 5G V2X </w:t>
      </w:r>
      <w:r w:rsidRPr="00174224">
        <w:rPr>
          <w:rFonts w:hint="eastAsia"/>
          <w:sz w:val="24"/>
        </w:rPr>
        <w:t>S</w:t>
      </w:r>
      <w:r w:rsidRPr="00174224">
        <w:rPr>
          <w:sz w:val="24"/>
        </w:rPr>
        <w:t>ervices</w:t>
      </w:r>
    </w:p>
    <w:p w14:paraId="213BCD31" w14:textId="77777777" w:rsidR="004B57A3" w:rsidRDefault="004B57A3" w:rsidP="004B57A3">
      <w:pPr>
        <w:pStyle w:val="References"/>
        <w:numPr>
          <w:ilvl w:val="0"/>
          <w:numId w:val="4"/>
        </w:numPr>
        <w:rPr>
          <w:sz w:val="24"/>
          <w:lang w:eastAsia="zh-CN"/>
        </w:rPr>
      </w:pPr>
      <w:r w:rsidRPr="00455EED">
        <w:rPr>
          <w:sz w:val="24"/>
        </w:rPr>
        <w:t>RAN1 Chairman’s Notes</w:t>
      </w:r>
      <w:r>
        <w:rPr>
          <w:rFonts w:hint="eastAsia"/>
          <w:sz w:val="24"/>
        </w:rPr>
        <w:t xml:space="preserve">, </w:t>
      </w:r>
      <w:r w:rsidRPr="00455EED">
        <w:rPr>
          <w:sz w:val="24"/>
        </w:rPr>
        <w:t>3GPP TSG RAN WG1 Meeting #94</w:t>
      </w:r>
      <w:r w:rsidR="002F0314">
        <w:rPr>
          <w:rFonts w:hint="eastAsia"/>
          <w:sz w:val="24"/>
          <w:lang w:eastAsia="zh-CN"/>
        </w:rPr>
        <w:t>bis</w:t>
      </w:r>
    </w:p>
    <w:p w14:paraId="0E3B92AB" w14:textId="77777777" w:rsidR="00C92B96" w:rsidRDefault="00C92B96" w:rsidP="00C92B96">
      <w:pPr>
        <w:pStyle w:val="References"/>
        <w:numPr>
          <w:ilvl w:val="0"/>
          <w:numId w:val="4"/>
        </w:numPr>
        <w:rPr>
          <w:sz w:val="24"/>
          <w:lang w:eastAsia="zh-CN"/>
        </w:rPr>
      </w:pPr>
      <w:r w:rsidRPr="00455EED">
        <w:rPr>
          <w:sz w:val="24"/>
        </w:rPr>
        <w:t>RAN1 Chairman’s Notes</w:t>
      </w:r>
      <w:r>
        <w:rPr>
          <w:rFonts w:hint="eastAsia"/>
          <w:sz w:val="24"/>
        </w:rPr>
        <w:t xml:space="preserve">, </w:t>
      </w:r>
      <w:r w:rsidRPr="00455EED">
        <w:rPr>
          <w:sz w:val="24"/>
        </w:rPr>
        <w:t>3GPP TSG RAN WG1 Meeting #9</w:t>
      </w:r>
      <w:r>
        <w:rPr>
          <w:sz w:val="24"/>
        </w:rPr>
        <w:t>5</w:t>
      </w:r>
    </w:p>
    <w:p w14:paraId="1E7650A3" w14:textId="77777777" w:rsidR="00C92B96" w:rsidRPr="00C92B96" w:rsidRDefault="00C92B96" w:rsidP="00C92B96"/>
    <w:sectPr w:rsidR="00C92B96" w:rsidRPr="00C92B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0C54F" w14:textId="77777777" w:rsidR="005D7245" w:rsidRDefault="005D7245">
      <w:r>
        <w:separator/>
      </w:r>
    </w:p>
  </w:endnote>
  <w:endnote w:type="continuationSeparator" w:id="0">
    <w:p w14:paraId="583A3068" w14:textId="77777777" w:rsidR="005D7245" w:rsidRDefault="005D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38C0B" w14:textId="77777777" w:rsidR="005D7245" w:rsidRDefault="005D7245">
      <w:r>
        <w:separator/>
      </w:r>
    </w:p>
  </w:footnote>
  <w:footnote w:type="continuationSeparator" w:id="0">
    <w:p w14:paraId="6C963AD6" w14:textId="77777777" w:rsidR="005D7245" w:rsidRDefault="005D7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6374F5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E6627"/>
    <w:multiLevelType w:val="hybridMultilevel"/>
    <w:tmpl w:val="5F128C96"/>
    <w:lvl w:ilvl="0" w:tplc="03BA3DBA">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2"/>
  </w:num>
  <w:num w:numId="4">
    <w:abstractNumId w:val="5"/>
    <w:lvlOverride w:ilvl="0">
      <w:startOverride w:val="1"/>
    </w:lvlOverride>
  </w:num>
  <w:num w:numId="5">
    <w:abstractNumId w:val="4"/>
  </w:num>
  <w:num w:numId="6">
    <w:abstractNumId w:val="9"/>
  </w:num>
  <w:num w:numId="7">
    <w:abstractNumId w:val="6"/>
  </w:num>
  <w:num w:numId="8">
    <w:abstractNumId w:val="14"/>
  </w:num>
  <w:num w:numId="9">
    <w:abstractNumId w:val="8"/>
  </w:num>
  <w:num w:numId="10">
    <w:abstractNumId w:val="4"/>
  </w:num>
  <w:num w:numId="11">
    <w:abstractNumId w:val="4"/>
  </w:num>
  <w:num w:numId="12">
    <w:abstractNumId w:val="4"/>
  </w:num>
  <w:num w:numId="13">
    <w:abstractNumId w:val="4"/>
  </w:num>
  <w:num w:numId="14">
    <w:abstractNumId w:val="4"/>
  </w:num>
  <w:num w:numId="15">
    <w:abstractNumId w:val="7"/>
  </w:num>
  <w:num w:numId="16">
    <w:abstractNumId w:val="10"/>
  </w:num>
  <w:num w:numId="17">
    <w:abstractNumId w:val="4"/>
  </w:num>
  <w:num w:numId="18">
    <w:abstractNumId w:val="4"/>
  </w:num>
  <w:num w:numId="19">
    <w:abstractNumId w:val="4"/>
  </w:num>
  <w:num w:numId="20">
    <w:abstractNumId w:val="0"/>
  </w:num>
  <w:num w:numId="21">
    <w:abstractNumId w:val="7"/>
  </w:num>
  <w:num w:numId="22">
    <w:abstractNumId w:val="2"/>
  </w:num>
  <w:num w:numId="23">
    <w:abstractNumId w:val="5"/>
  </w:num>
  <w:num w:numId="24">
    <w:abstractNumId w:val="5"/>
  </w:num>
  <w:num w:numId="25">
    <w:abstractNumId w:val="3"/>
  </w:num>
  <w:num w:numId="26">
    <w:abstractNumId w:val="11"/>
  </w:num>
  <w:num w:numId="27">
    <w:abstractNumId w:val="4"/>
  </w:num>
  <w:num w:numId="28">
    <w:abstractNumId w:val="1"/>
  </w:num>
  <w:num w:numId="2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7F3"/>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027"/>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5C9"/>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6BE"/>
    <w:rsid w:val="00543974"/>
    <w:rsid w:val="00543EBF"/>
    <w:rsid w:val="0054492A"/>
    <w:rsid w:val="00544ABA"/>
    <w:rsid w:val="00544E4D"/>
    <w:rsid w:val="0054593A"/>
    <w:rsid w:val="005467FB"/>
    <w:rsid w:val="00546AE9"/>
    <w:rsid w:val="00546F90"/>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4F24"/>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172"/>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16"/>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0BEF"/>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1F37"/>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4105"/>
    <w:rsid w:val="007A43A2"/>
    <w:rsid w:val="007A454E"/>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8FE"/>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6181"/>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6E23"/>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AE"/>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0DF8"/>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30"/>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C30"/>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3B6"/>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201"/>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262"/>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iPriority w:val="99"/>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uiPriority w:val="99"/>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uiPriority w:val="34"/>
    <w:qFormat/>
    <w:rsid w:val="0050765C"/>
    <w:pPr>
      <w:autoSpaceDE/>
      <w:autoSpaceDN/>
      <w:adjustRightInd/>
      <w:spacing w:after="0"/>
      <w:ind w:left="720"/>
      <w:jc w:val="left"/>
    </w:pPr>
    <w:rPr>
      <w:rFonts w:ascii="Calibri" w:hAnsi="Calibri" w:cs="Calibri"/>
      <w:lang w:eastAsia="zh-CN"/>
    </w:rPr>
  </w:style>
  <w:style w:type="paragraph" w:styleId="af3">
    <w:name w:val="Document Map"/>
    <w:basedOn w:val="a"/>
    <w:link w:val="af4"/>
    <w:rsid w:val="00F8144C"/>
    <w:rPr>
      <w:rFonts w:ascii="Tahoma" w:hAnsi="Tahoma"/>
      <w:sz w:val="16"/>
      <w:szCs w:val="16"/>
    </w:rPr>
  </w:style>
  <w:style w:type="character" w:customStyle="1" w:styleId="af4">
    <w:name w:val="文档结构图 字符"/>
    <w:link w:val="af3"/>
    <w:rsid w:val="00F8144C"/>
    <w:rPr>
      <w:rFonts w:ascii="Tahoma" w:hAnsi="Tahoma" w:cs="Tahoma"/>
      <w:sz w:val="16"/>
      <w:szCs w:val="16"/>
    </w:rPr>
  </w:style>
  <w:style w:type="character" w:styleId="af5">
    <w:name w:val="annotation reference"/>
    <w:qFormat/>
    <w:rsid w:val="00F8144C"/>
    <w:rPr>
      <w:sz w:val="16"/>
      <w:szCs w:val="16"/>
    </w:rPr>
  </w:style>
  <w:style w:type="paragraph" w:styleId="af6">
    <w:name w:val="annotation text"/>
    <w:basedOn w:val="a"/>
    <w:link w:val="af7"/>
    <w:uiPriority w:val="99"/>
    <w:qFormat/>
    <w:rsid w:val="00F8144C"/>
    <w:rPr>
      <w:sz w:val="20"/>
      <w:szCs w:val="20"/>
    </w:rPr>
  </w:style>
  <w:style w:type="character" w:customStyle="1" w:styleId="af7">
    <w:name w:val="批注文字 字符"/>
    <w:basedOn w:val="a0"/>
    <w:link w:val="af6"/>
    <w:uiPriority w:val="99"/>
    <w:qFormat/>
    <w:rsid w:val="00F8144C"/>
  </w:style>
  <w:style w:type="paragraph" w:styleId="af8">
    <w:name w:val="annotation subject"/>
    <w:basedOn w:val="af6"/>
    <w:next w:val="af6"/>
    <w:link w:val="af9"/>
    <w:rsid w:val="00F8144C"/>
    <w:rPr>
      <w:b/>
      <w:bCs/>
    </w:rPr>
  </w:style>
  <w:style w:type="character" w:customStyle="1" w:styleId="af9">
    <w:name w:val="批注主题 字符"/>
    <w:link w:val="af8"/>
    <w:rsid w:val="00F8144C"/>
    <w:rPr>
      <w:b/>
      <w:bCs/>
    </w:rPr>
  </w:style>
  <w:style w:type="paragraph" w:styleId="afa">
    <w:name w:val="Revision"/>
    <w:hidden/>
    <w:uiPriority w:val="99"/>
    <w:semiHidden/>
    <w:rsid w:val="00F8144C"/>
    <w:rPr>
      <w:sz w:val="22"/>
      <w:szCs w:val="22"/>
      <w:lang w:val="en-GB" w:eastAsia="en-US"/>
    </w:rPr>
  </w:style>
  <w:style w:type="paragraph" w:styleId="afb">
    <w:name w:val="Title"/>
    <w:basedOn w:val="a"/>
    <w:next w:val="a"/>
    <w:link w:val="afc"/>
    <w:qFormat/>
    <w:rsid w:val="00111C6E"/>
    <w:pPr>
      <w:spacing w:before="240" w:after="60"/>
      <w:jc w:val="center"/>
      <w:outlineLvl w:val="0"/>
    </w:pPr>
    <w:rPr>
      <w:rFonts w:ascii="Cambria" w:hAnsi="Cambria"/>
      <w:b/>
      <w:bCs/>
      <w:sz w:val="32"/>
      <w:szCs w:val="32"/>
    </w:rPr>
  </w:style>
  <w:style w:type="character" w:customStyle="1" w:styleId="afc">
    <w:name w:val="标题 字符"/>
    <w:link w:val="afb"/>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d">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e">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C786C-03B7-4C8C-A1EB-16863D07E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4</cp:revision>
  <cp:lastPrinted>2015-04-01T01:56:00Z</cp:lastPrinted>
  <dcterms:created xsi:type="dcterms:W3CDTF">2019-01-11T08:57:00Z</dcterms:created>
  <dcterms:modified xsi:type="dcterms:W3CDTF">2019-01-11T08:59:00Z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