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0D5D" w:rsidRPr="006E473F" w:rsidRDefault="00210D5D" w:rsidP="00210D5D">
      <w:pPr>
        <w:pStyle w:val="CRCoverPage"/>
        <w:tabs>
          <w:tab w:val="right" w:pos="9639"/>
        </w:tabs>
        <w:spacing w:after="0"/>
        <w:rPr>
          <w:b/>
          <w:i/>
          <w:noProof/>
          <w:sz w:val="24"/>
          <w:szCs w:val="24"/>
          <w:lang w:eastAsia="ko-KR"/>
        </w:rPr>
      </w:pPr>
      <w:r w:rsidRPr="006E473F">
        <w:rPr>
          <w:b/>
          <w:sz w:val="24"/>
          <w:szCs w:val="24"/>
        </w:rPr>
        <w:t xml:space="preserve">3GPP TSG </w:t>
      </w:r>
      <w:r w:rsidRPr="006E473F">
        <w:rPr>
          <w:rFonts w:hint="eastAsia"/>
          <w:b/>
          <w:sz w:val="24"/>
          <w:szCs w:val="24"/>
          <w:lang w:eastAsia="ko-KR"/>
        </w:rPr>
        <w:t xml:space="preserve">RAN WG1 </w:t>
      </w:r>
      <w:r>
        <w:rPr>
          <w:b/>
          <w:sz w:val="24"/>
          <w:szCs w:val="24"/>
          <w:lang w:eastAsia="ko-KR"/>
        </w:rPr>
        <w:t>Ad-hoc Meeting</w:t>
      </w:r>
      <w:r w:rsidRPr="006E473F" w:rsidDel="009B088D">
        <w:rPr>
          <w:b/>
          <w:sz w:val="24"/>
          <w:szCs w:val="24"/>
        </w:rPr>
        <w:t xml:space="preserve"> </w:t>
      </w:r>
      <w:r w:rsidRPr="006E473F">
        <w:rPr>
          <w:rFonts w:hint="eastAsia"/>
          <w:b/>
          <w:sz w:val="24"/>
          <w:szCs w:val="24"/>
          <w:lang w:eastAsia="ko-KR"/>
        </w:rPr>
        <w:tab/>
      </w:r>
      <w:r w:rsidRPr="006E473F">
        <w:rPr>
          <w:rFonts w:hint="eastAsia"/>
          <w:b/>
          <w:i/>
          <w:sz w:val="24"/>
          <w:szCs w:val="24"/>
          <w:lang w:eastAsia="ko-KR"/>
        </w:rPr>
        <w:t>R1-</w:t>
      </w:r>
      <w:r w:rsidR="003F6A24" w:rsidRPr="006E473F">
        <w:rPr>
          <w:rFonts w:hint="eastAsia"/>
          <w:b/>
          <w:i/>
          <w:noProof/>
          <w:sz w:val="24"/>
          <w:szCs w:val="24"/>
          <w:lang w:eastAsia="ko-KR"/>
        </w:rPr>
        <w:t>1</w:t>
      </w:r>
      <w:r w:rsidR="003F6A24">
        <w:rPr>
          <w:b/>
          <w:i/>
          <w:noProof/>
          <w:sz w:val="24"/>
          <w:szCs w:val="24"/>
          <w:lang w:eastAsia="ko-KR"/>
        </w:rPr>
        <w:t>7</w:t>
      </w:r>
      <w:r w:rsidR="003F6A24">
        <w:rPr>
          <w:b/>
          <w:i/>
          <w:noProof/>
          <w:sz w:val="24"/>
          <w:szCs w:val="24"/>
          <w:lang w:eastAsia="ko-KR"/>
        </w:rPr>
        <w:t>00900</w:t>
      </w:r>
    </w:p>
    <w:p w:rsidR="00210D5D" w:rsidRPr="009B50F9" w:rsidRDefault="00210D5D" w:rsidP="00210D5D">
      <w:pPr>
        <w:pStyle w:val="CRCoverPage"/>
        <w:spacing w:after="240"/>
        <w:outlineLvl w:val="0"/>
        <w:rPr>
          <w:b/>
          <w:bCs/>
          <w:noProof/>
          <w:sz w:val="24"/>
          <w:szCs w:val="24"/>
          <w:lang w:val="en-US" w:eastAsia="ko-KR"/>
        </w:rPr>
      </w:pPr>
      <w:r>
        <w:rPr>
          <w:b/>
          <w:bCs/>
          <w:noProof/>
          <w:sz w:val="24"/>
          <w:szCs w:val="24"/>
          <w:lang w:val="en-US" w:eastAsia="ko-KR"/>
        </w:rPr>
        <w:t>Spokane</w:t>
      </w:r>
      <w:r w:rsidRPr="007C401B">
        <w:rPr>
          <w:b/>
          <w:bCs/>
          <w:noProof/>
          <w:sz w:val="24"/>
          <w:szCs w:val="24"/>
          <w:lang w:val="en-US" w:eastAsia="ko-KR"/>
        </w:rPr>
        <w:t xml:space="preserve">, USA </w:t>
      </w:r>
      <w:r>
        <w:rPr>
          <w:b/>
          <w:bCs/>
          <w:noProof/>
          <w:sz w:val="24"/>
          <w:szCs w:val="24"/>
          <w:lang w:val="en-US" w:eastAsia="ko-KR"/>
        </w:rPr>
        <w:t>16</w:t>
      </w:r>
      <w:r w:rsidRPr="009A2DCB">
        <w:rPr>
          <w:b/>
          <w:bCs/>
          <w:noProof/>
          <w:sz w:val="24"/>
          <w:szCs w:val="24"/>
          <w:vertAlign w:val="superscript"/>
          <w:lang w:val="en-US" w:eastAsia="ko-KR"/>
        </w:rPr>
        <w:t>th</w:t>
      </w:r>
      <w:r w:rsidRPr="007C401B">
        <w:rPr>
          <w:b/>
          <w:bCs/>
          <w:noProof/>
          <w:sz w:val="24"/>
          <w:szCs w:val="24"/>
          <w:lang w:val="en-US" w:eastAsia="ko-KR"/>
        </w:rPr>
        <w:t xml:space="preserve"> - </w:t>
      </w:r>
      <w:r>
        <w:rPr>
          <w:b/>
          <w:bCs/>
          <w:noProof/>
          <w:sz w:val="24"/>
          <w:szCs w:val="24"/>
          <w:lang w:val="en-US" w:eastAsia="ko-KR"/>
        </w:rPr>
        <w:t>20</w:t>
      </w:r>
      <w:r w:rsidRPr="009A2DCB">
        <w:rPr>
          <w:b/>
          <w:bCs/>
          <w:noProof/>
          <w:sz w:val="24"/>
          <w:szCs w:val="24"/>
          <w:vertAlign w:val="superscript"/>
          <w:lang w:val="en-US" w:eastAsia="ko-KR"/>
        </w:rPr>
        <w:t>th</w:t>
      </w:r>
      <w:r w:rsidRPr="007C401B">
        <w:rPr>
          <w:b/>
          <w:bCs/>
          <w:noProof/>
          <w:sz w:val="24"/>
          <w:szCs w:val="24"/>
          <w:lang w:val="en-US" w:eastAsia="ko-KR"/>
        </w:rPr>
        <w:t xml:space="preserve"> </w:t>
      </w:r>
      <w:r>
        <w:rPr>
          <w:b/>
          <w:bCs/>
          <w:noProof/>
          <w:sz w:val="24"/>
          <w:szCs w:val="24"/>
          <w:lang w:val="en-US" w:eastAsia="ko-KR"/>
        </w:rPr>
        <w:t>January</w:t>
      </w:r>
      <w:r w:rsidRPr="007C401B">
        <w:rPr>
          <w:b/>
          <w:bCs/>
          <w:noProof/>
          <w:sz w:val="24"/>
          <w:szCs w:val="24"/>
          <w:lang w:val="en-US" w:eastAsia="ko-KR"/>
        </w:rPr>
        <w:t xml:space="preserve"> 201</w:t>
      </w:r>
      <w:r>
        <w:rPr>
          <w:b/>
          <w:bCs/>
          <w:noProof/>
          <w:sz w:val="24"/>
          <w:szCs w:val="24"/>
          <w:lang w:val="en-US" w:eastAsia="ko-KR"/>
        </w:rPr>
        <w:t>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sidR="002672AE">
        <w:rPr>
          <w:rFonts w:ascii="Arial" w:hAnsi="Arial"/>
          <w:sz w:val="24"/>
        </w:rPr>
        <w:tab/>
        <w:t>5.1.2.1</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2672AE">
        <w:rPr>
          <w:rFonts w:ascii="Arial" w:hAnsi="Arial"/>
          <w:sz w:val="24"/>
        </w:rPr>
        <w:t>open- and semi-open-loop transmissions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210D5D">
      <w:pPr>
        <w:pStyle w:val="maintext"/>
        <w:ind w:firstLine="400"/>
      </w:pPr>
      <w:r>
        <w:t>In 3GPP RAN1#</w:t>
      </w:r>
      <w:r w:rsidR="007D17BF">
        <w:t>87 [3</w:t>
      </w:r>
      <w:r>
        <w:t xml:space="preserve">], </w:t>
      </w:r>
      <w:r w:rsidR="002672AE">
        <w:t>it is agreed to support the following DMRS based DL MIMO transmissions for data:</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2743200"/>
                <wp:effectExtent l="0" t="0" r="26035" b="1905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2743200"/>
                        </a:xfrm>
                        <a:prstGeom prst="rect">
                          <a:avLst/>
                        </a:prstGeom>
                        <a:solidFill>
                          <a:srgbClr val="FFFFFF"/>
                        </a:solidFill>
                        <a:ln w="6350">
                          <a:solidFill>
                            <a:srgbClr val="000000"/>
                          </a:solidFill>
                          <a:miter lim="800000"/>
                          <a:headEnd/>
                          <a:tailEnd/>
                        </a:ln>
                      </wps:spPr>
                      <wps:txbx>
                        <w:txbxContent>
                          <w:p w:rsidR="002672AE" w:rsidRPr="0016471A" w:rsidRDefault="002672AE" w:rsidP="002672AE">
                            <w:pPr>
                              <w:rPr>
                                <w:rFonts w:eastAsia="MS Mincho"/>
                                <w:b/>
                                <w:iCs/>
                                <w:u w:val="single"/>
                                <w:lang w:eastAsia="ja-JP"/>
                              </w:rPr>
                            </w:pPr>
                            <w:r w:rsidRPr="0016471A">
                              <w:rPr>
                                <w:rFonts w:eastAsia="MS Mincho"/>
                                <w:b/>
                                <w:iCs/>
                                <w:highlight w:val="green"/>
                                <w:u w:val="single"/>
                                <w:lang w:eastAsia="ja-JP"/>
                              </w:rPr>
                              <w:t>Agreements:</w:t>
                            </w:r>
                          </w:p>
                          <w:p w:rsidR="002672AE" w:rsidRPr="009F6A9C" w:rsidRDefault="002672AE" w:rsidP="002672AE">
                            <w:pPr>
                              <w:numPr>
                                <w:ilvl w:val="0"/>
                                <w:numId w:val="5"/>
                              </w:numPr>
                              <w:spacing w:after="0"/>
                              <w:rPr>
                                <w:rFonts w:eastAsia="MS Mincho"/>
                                <w:iCs/>
                                <w:lang w:val="en-US" w:eastAsia="ja-JP"/>
                              </w:rPr>
                            </w:pPr>
                            <w:r w:rsidRPr="009F6A9C">
                              <w:rPr>
                                <w:rFonts w:eastAsia="MS Mincho"/>
                                <w:iCs/>
                                <w:lang w:val="en-US" w:eastAsia="ja-JP"/>
                              </w:rPr>
                              <w:t>Support at least the following DMRS based DL MIMO transmissions for data in NR,</w:t>
                            </w:r>
                          </w:p>
                          <w:p w:rsidR="002672AE" w:rsidRPr="009F6A9C" w:rsidRDefault="002672AE" w:rsidP="002672AE">
                            <w:pPr>
                              <w:numPr>
                                <w:ilvl w:val="1"/>
                                <w:numId w:val="5"/>
                              </w:numPr>
                              <w:spacing w:after="0"/>
                              <w:rPr>
                                <w:rFonts w:eastAsia="MS Mincho"/>
                                <w:iCs/>
                                <w:lang w:val="en-US" w:eastAsia="ja-JP"/>
                              </w:rPr>
                            </w:pPr>
                            <w:r w:rsidRPr="009F6A9C">
                              <w:rPr>
                                <w:rFonts w:eastAsia="MS Mincho"/>
                                <w:iCs/>
                                <w:lang w:val="en-US" w:eastAsia="ja-JP"/>
                              </w:rPr>
                              <w:t>Scheme 1: Closed-loop transmission where data and DMRS are transmitted with the same precoding matrix</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Demodulation of data at the UE does not require knowledge of the precoding matrix used at the transmitter</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Note: spatial multiplexing and rank-1 are included</w:t>
                            </w:r>
                          </w:p>
                          <w:p w:rsidR="002672AE" w:rsidRPr="009F6A9C" w:rsidRDefault="002672AE" w:rsidP="002672AE">
                            <w:pPr>
                              <w:numPr>
                                <w:ilvl w:val="1"/>
                                <w:numId w:val="5"/>
                              </w:numPr>
                              <w:spacing w:after="0"/>
                              <w:rPr>
                                <w:rFonts w:eastAsia="MS Mincho"/>
                                <w:iCs/>
                                <w:lang w:val="en-US" w:eastAsia="ja-JP"/>
                              </w:rPr>
                            </w:pPr>
                            <w:r w:rsidRPr="009F6A9C">
                              <w:rPr>
                                <w:rFonts w:eastAsia="MS Mincho"/>
                                <w:iCs/>
                                <w:lang w:val="en-US" w:eastAsia="ja-JP"/>
                              </w:rPr>
                              <w:t>Scheme 2: Open loop and Semi-open loop transmissions where data and DMRS may or may not be restricted to be transmitted with the same precoding matrix</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Demodulation of data at the UE may or may not require knowledge of the relation between DMRS ports and data layers</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 xml:space="preserve">Note: DMRS can be </w:t>
                            </w:r>
                            <w:proofErr w:type="spellStart"/>
                            <w:r w:rsidRPr="009F6A9C">
                              <w:rPr>
                                <w:rFonts w:eastAsia="MS Mincho"/>
                                <w:iCs/>
                                <w:lang w:val="en-US" w:eastAsia="ja-JP"/>
                              </w:rPr>
                              <w:t>precoded</w:t>
                            </w:r>
                            <w:proofErr w:type="spellEnd"/>
                            <w:r w:rsidRPr="009F6A9C">
                              <w:rPr>
                                <w:rFonts w:eastAsia="MS Mincho"/>
                                <w:iCs/>
                                <w:lang w:val="en-US" w:eastAsia="ja-JP"/>
                              </w:rPr>
                              <w:t xml:space="preserve"> or not </w:t>
                            </w:r>
                            <w:proofErr w:type="spellStart"/>
                            <w:r w:rsidRPr="009F6A9C">
                              <w:rPr>
                                <w:rFonts w:eastAsia="MS Mincho"/>
                                <w:iCs/>
                                <w:lang w:val="en-US" w:eastAsia="ja-JP"/>
                              </w:rPr>
                              <w:t>precoded</w:t>
                            </w:r>
                            <w:proofErr w:type="spellEnd"/>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Study the transmission schemes, e.g., SFBC, Large delay CDD, Layer shifting, small delay  CDD</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Study the selection of transparent and/or non-transparent DMRS</w:t>
                            </w:r>
                          </w:p>
                          <w:p w:rsidR="002672AE" w:rsidRPr="009F6A9C" w:rsidRDefault="002672AE" w:rsidP="002672AE">
                            <w:pPr>
                              <w:numPr>
                                <w:ilvl w:val="3"/>
                                <w:numId w:val="5"/>
                              </w:numPr>
                              <w:spacing w:after="0"/>
                              <w:rPr>
                                <w:rFonts w:eastAsia="MS Mincho"/>
                                <w:iCs/>
                                <w:lang w:val="en-US" w:eastAsia="ja-JP"/>
                              </w:rPr>
                            </w:pPr>
                            <w:r w:rsidRPr="009F6A9C">
                              <w:rPr>
                                <w:rFonts w:eastAsia="MS Mincho"/>
                                <w:iCs/>
                                <w:lang w:val="en-US" w:eastAsia="ja-JP"/>
                              </w:rPr>
                              <w:t xml:space="preserve">Transparent DMRS: DMRS and data </w:t>
                            </w:r>
                            <w:proofErr w:type="spellStart"/>
                            <w:r w:rsidRPr="009F6A9C">
                              <w:rPr>
                                <w:rFonts w:eastAsia="MS Mincho"/>
                                <w:iCs/>
                                <w:lang w:val="en-US" w:eastAsia="ja-JP"/>
                              </w:rPr>
                              <w:t>precoded</w:t>
                            </w:r>
                            <w:proofErr w:type="spellEnd"/>
                            <w:r w:rsidRPr="009F6A9C">
                              <w:rPr>
                                <w:rFonts w:eastAsia="MS Mincho"/>
                                <w:iCs/>
                                <w:lang w:val="en-US" w:eastAsia="ja-JP"/>
                              </w:rPr>
                              <w:t xml:space="preserve"> identically</w:t>
                            </w:r>
                          </w:p>
                          <w:p w:rsidR="002672AE" w:rsidRPr="009F6A9C" w:rsidRDefault="002672AE" w:rsidP="002672AE">
                            <w:pPr>
                              <w:numPr>
                                <w:ilvl w:val="3"/>
                                <w:numId w:val="5"/>
                              </w:numPr>
                              <w:spacing w:after="0"/>
                              <w:rPr>
                                <w:rFonts w:eastAsia="MS Mincho"/>
                                <w:iCs/>
                                <w:lang w:val="en-US" w:eastAsia="ja-JP"/>
                              </w:rPr>
                            </w:pPr>
                            <w:r w:rsidRPr="009F6A9C">
                              <w:rPr>
                                <w:rFonts w:eastAsia="MS Mincho"/>
                                <w:iCs/>
                                <w:lang w:val="en-US" w:eastAsia="ja-JP"/>
                              </w:rPr>
                              <w:t xml:space="preserve">Non-transparent DMRS: DMRS  and data </w:t>
                            </w:r>
                            <w:proofErr w:type="spellStart"/>
                            <w:r w:rsidRPr="009F6A9C">
                              <w:rPr>
                                <w:rFonts w:eastAsia="MS Mincho"/>
                                <w:iCs/>
                                <w:lang w:val="en-US" w:eastAsia="ja-JP"/>
                              </w:rPr>
                              <w:t>precoded</w:t>
                            </w:r>
                            <w:proofErr w:type="spellEnd"/>
                            <w:r w:rsidRPr="009F6A9C">
                              <w:rPr>
                                <w:rFonts w:eastAsia="MS Mincho"/>
                                <w:iCs/>
                                <w:lang w:val="en-US" w:eastAsia="ja-JP"/>
                              </w:rPr>
                              <w:t xml:space="preserve"> differently</w:t>
                            </w:r>
                          </w:p>
                          <w:p w:rsidR="00210D5D" w:rsidRPr="002672AE"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w14:anchorId="2C604BB1" id="_x0000_t202" coordsize="21600,21600" o:spt="202" path="m,l,21600r21600,l21600,xe">
                <v:stroke joinstyle="miter"/>
                <v:path gradientshapeok="t" o:connecttype="rect"/>
              </v:shapetype>
              <v:shape id="텍스트 상자 2" o:spid="_x0000_s1026" type="#_x0000_t202" style="width:456.95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" strokeweight=".5pt">
                <v:textbox>
                  <w:txbxContent>
                    <w:p w:rsidR="002672AE" w:rsidRPr="0016471A" w:rsidRDefault="002672AE" w:rsidP="002672AE">
                      <w:pPr>
                        <w:rPr>
                          <w:rFonts w:eastAsia="MS Mincho"/>
                          <w:b/>
                          <w:iCs/>
                          <w:u w:val="single"/>
                          <w:lang w:eastAsia="ja-JP"/>
                        </w:rPr>
                      </w:pPr>
                      <w:r w:rsidRPr="0016471A">
                        <w:rPr>
                          <w:rFonts w:eastAsia="MS Mincho"/>
                          <w:b/>
                          <w:iCs/>
                          <w:highlight w:val="green"/>
                          <w:u w:val="single"/>
                          <w:lang w:eastAsia="ja-JP"/>
                        </w:rPr>
                        <w:t>Agreements:</w:t>
                      </w:r>
                    </w:p>
                    <w:p w:rsidR="002672AE" w:rsidRPr="009F6A9C" w:rsidRDefault="002672AE" w:rsidP="002672AE">
                      <w:pPr>
                        <w:numPr>
                          <w:ilvl w:val="0"/>
                          <w:numId w:val="5"/>
                        </w:numPr>
                        <w:spacing w:after="0"/>
                        <w:rPr>
                          <w:rFonts w:eastAsia="MS Mincho"/>
                          <w:iCs/>
                          <w:lang w:val="en-US" w:eastAsia="ja-JP"/>
                        </w:rPr>
                      </w:pPr>
                      <w:r w:rsidRPr="009F6A9C">
                        <w:rPr>
                          <w:rFonts w:eastAsia="MS Mincho"/>
                          <w:iCs/>
                          <w:lang w:val="en-US" w:eastAsia="ja-JP"/>
                        </w:rPr>
                        <w:t>Support at least the following DMRS based DL MIMO transmissions for data in NR,</w:t>
                      </w:r>
                    </w:p>
                    <w:p w:rsidR="002672AE" w:rsidRPr="009F6A9C" w:rsidRDefault="002672AE" w:rsidP="002672AE">
                      <w:pPr>
                        <w:numPr>
                          <w:ilvl w:val="1"/>
                          <w:numId w:val="5"/>
                        </w:numPr>
                        <w:spacing w:after="0"/>
                        <w:rPr>
                          <w:rFonts w:eastAsia="MS Mincho"/>
                          <w:iCs/>
                          <w:lang w:val="en-US" w:eastAsia="ja-JP"/>
                        </w:rPr>
                      </w:pPr>
                      <w:r w:rsidRPr="009F6A9C">
                        <w:rPr>
                          <w:rFonts w:eastAsia="MS Mincho"/>
                          <w:iCs/>
                          <w:lang w:val="en-US" w:eastAsia="ja-JP"/>
                        </w:rPr>
                        <w:t>Scheme 1: Closed-loop transmission where data and DMRS are transmitted with the same precoding matrix</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Demodulation of data at the UE does not require knowledge of the precoding matrix used at the transmitter</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Note: spatial multiplexing and rank-1 are included</w:t>
                      </w:r>
                    </w:p>
                    <w:p w:rsidR="002672AE" w:rsidRPr="009F6A9C" w:rsidRDefault="002672AE" w:rsidP="002672AE">
                      <w:pPr>
                        <w:numPr>
                          <w:ilvl w:val="1"/>
                          <w:numId w:val="5"/>
                        </w:numPr>
                        <w:spacing w:after="0"/>
                        <w:rPr>
                          <w:rFonts w:eastAsia="MS Mincho"/>
                          <w:iCs/>
                          <w:lang w:val="en-US" w:eastAsia="ja-JP"/>
                        </w:rPr>
                      </w:pPr>
                      <w:r w:rsidRPr="009F6A9C">
                        <w:rPr>
                          <w:rFonts w:eastAsia="MS Mincho"/>
                          <w:iCs/>
                          <w:lang w:val="en-US" w:eastAsia="ja-JP"/>
                        </w:rPr>
                        <w:t>Scheme 2: Open loop and Semi-open loop transmissions where data and DMRS may or may not be restricted to be transmitted with the same precoding matrix</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Demodulation of data at the UE may or may not require knowledge of the relation between DMRS ports and data layers</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 xml:space="preserve">Note: DMRS can be </w:t>
                      </w:r>
                      <w:proofErr w:type="spellStart"/>
                      <w:r w:rsidRPr="009F6A9C">
                        <w:rPr>
                          <w:rFonts w:eastAsia="MS Mincho"/>
                          <w:iCs/>
                          <w:lang w:val="en-US" w:eastAsia="ja-JP"/>
                        </w:rPr>
                        <w:t>precoded</w:t>
                      </w:r>
                      <w:proofErr w:type="spellEnd"/>
                      <w:r w:rsidRPr="009F6A9C">
                        <w:rPr>
                          <w:rFonts w:eastAsia="MS Mincho"/>
                          <w:iCs/>
                          <w:lang w:val="en-US" w:eastAsia="ja-JP"/>
                        </w:rPr>
                        <w:t xml:space="preserve"> or not </w:t>
                      </w:r>
                      <w:proofErr w:type="spellStart"/>
                      <w:r w:rsidRPr="009F6A9C">
                        <w:rPr>
                          <w:rFonts w:eastAsia="MS Mincho"/>
                          <w:iCs/>
                          <w:lang w:val="en-US" w:eastAsia="ja-JP"/>
                        </w:rPr>
                        <w:t>precoded</w:t>
                      </w:r>
                      <w:proofErr w:type="spellEnd"/>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Study the transmission schemes, e.g., SFBC, Large delay CDD, Layer shifting, small delay  CDD</w:t>
                      </w:r>
                    </w:p>
                    <w:p w:rsidR="002672AE" w:rsidRPr="009F6A9C" w:rsidRDefault="002672AE" w:rsidP="002672AE">
                      <w:pPr>
                        <w:numPr>
                          <w:ilvl w:val="2"/>
                          <w:numId w:val="5"/>
                        </w:numPr>
                        <w:spacing w:after="0"/>
                        <w:rPr>
                          <w:rFonts w:eastAsia="MS Mincho"/>
                          <w:iCs/>
                          <w:lang w:val="en-US" w:eastAsia="ja-JP"/>
                        </w:rPr>
                      </w:pPr>
                      <w:r w:rsidRPr="009F6A9C">
                        <w:rPr>
                          <w:rFonts w:eastAsia="MS Mincho"/>
                          <w:iCs/>
                          <w:lang w:val="en-US" w:eastAsia="ja-JP"/>
                        </w:rPr>
                        <w:t>Study the selection of transparent and/or non-transparent DMRS</w:t>
                      </w:r>
                    </w:p>
                    <w:p w:rsidR="002672AE" w:rsidRPr="009F6A9C" w:rsidRDefault="002672AE" w:rsidP="002672AE">
                      <w:pPr>
                        <w:numPr>
                          <w:ilvl w:val="3"/>
                          <w:numId w:val="5"/>
                        </w:numPr>
                        <w:spacing w:after="0"/>
                        <w:rPr>
                          <w:rFonts w:eastAsia="MS Mincho"/>
                          <w:iCs/>
                          <w:lang w:val="en-US" w:eastAsia="ja-JP"/>
                        </w:rPr>
                      </w:pPr>
                      <w:r w:rsidRPr="009F6A9C">
                        <w:rPr>
                          <w:rFonts w:eastAsia="MS Mincho"/>
                          <w:iCs/>
                          <w:lang w:val="en-US" w:eastAsia="ja-JP"/>
                        </w:rPr>
                        <w:t xml:space="preserve">Transparent DMRS: DMRS and data </w:t>
                      </w:r>
                      <w:proofErr w:type="spellStart"/>
                      <w:r w:rsidRPr="009F6A9C">
                        <w:rPr>
                          <w:rFonts w:eastAsia="MS Mincho"/>
                          <w:iCs/>
                          <w:lang w:val="en-US" w:eastAsia="ja-JP"/>
                        </w:rPr>
                        <w:t>precoded</w:t>
                      </w:r>
                      <w:proofErr w:type="spellEnd"/>
                      <w:r w:rsidRPr="009F6A9C">
                        <w:rPr>
                          <w:rFonts w:eastAsia="MS Mincho"/>
                          <w:iCs/>
                          <w:lang w:val="en-US" w:eastAsia="ja-JP"/>
                        </w:rPr>
                        <w:t xml:space="preserve"> identically</w:t>
                      </w:r>
                    </w:p>
                    <w:p w:rsidR="002672AE" w:rsidRPr="009F6A9C" w:rsidRDefault="002672AE" w:rsidP="002672AE">
                      <w:pPr>
                        <w:numPr>
                          <w:ilvl w:val="3"/>
                          <w:numId w:val="5"/>
                        </w:numPr>
                        <w:spacing w:after="0"/>
                        <w:rPr>
                          <w:rFonts w:eastAsia="MS Mincho"/>
                          <w:iCs/>
                          <w:lang w:val="en-US" w:eastAsia="ja-JP"/>
                        </w:rPr>
                      </w:pPr>
                      <w:r w:rsidRPr="009F6A9C">
                        <w:rPr>
                          <w:rFonts w:eastAsia="MS Mincho"/>
                          <w:iCs/>
                          <w:lang w:val="en-US" w:eastAsia="ja-JP"/>
                        </w:rPr>
                        <w:t xml:space="preserve">Non-transparent DMRS: DMRS  and data </w:t>
                      </w:r>
                      <w:proofErr w:type="spellStart"/>
                      <w:r w:rsidRPr="009F6A9C">
                        <w:rPr>
                          <w:rFonts w:eastAsia="MS Mincho"/>
                          <w:iCs/>
                          <w:lang w:val="en-US" w:eastAsia="ja-JP"/>
                        </w:rPr>
                        <w:t>precoded</w:t>
                      </w:r>
                      <w:proofErr w:type="spellEnd"/>
                      <w:r w:rsidRPr="009F6A9C">
                        <w:rPr>
                          <w:rFonts w:eastAsia="MS Mincho"/>
                          <w:iCs/>
                          <w:lang w:val="en-US" w:eastAsia="ja-JP"/>
                        </w:rPr>
                        <w:t xml:space="preserve"> differently</w:t>
                      </w:r>
                    </w:p>
                    <w:p w:rsidR="00210D5D" w:rsidRPr="002672AE"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rsidR="002672AE">
        <w:t>the design of open- and semi-open-loop transmissions for NR</w:t>
      </w:r>
      <w:r w:rsidRPr="00226945">
        <w:t>.</w:t>
      </w:r>
    </w:p>
    <w:p w:rsidR="00210D5D" w:rsidRDefault="00210D5D" w:rsidP="00210D5D">
      <w:pPr>
        <w:pStyle w:val="1"/>
        <w:spacing w:after="180"/>
      </w:pPr>
      <w:r>
        <w:t>D</w:t>
      </w:r>
      <w:r w:rsidR="00BD6B82">
        <w:t>iscussion on open- and semi-open-loop transmission</w:t>
      </w:r>
    </w:p>
    <w:p w:rsidR="006C7B1F" w:rsidRPr="0050004B" w:rsidRDefault="006C7B1F" w:rsidP="0050004B">
      <w:pPr>
        <w:pStyle w:val="maintext"/>
        <w:spacing w:after="180"/>
        <w:ind w:firstLine="400"/>
        <w:rPr>
          <w:b/>
          <w:u w:val="single"/>
          <w:lang w:eastAsia="ko-KR"/>
        </w:rPr>
      </w:pPr>
      <w:r w:rsidRPr="0050004B">
        <w:rPr>
          <w:b/>
          <w:u w:val="single"/>
          <w:lang w:eastAsia="ko-KR"/>
        </w:rPr>
        <w:t>Open- and semi-open-loop transmission in LTE</w:t>
      </w:r>
    </w:p>
    <w:p w:rsidR="00BD6B82" w:rsidRPr="0091620D" w:rsidRDefault="00BD6B82" w:rsidP="00BD6B82">
      <w:pPr>
        <w:pStyle w:val="maintext"/>
        <w:ind w:firstLine="400"/>
      </w:pPr>
      <w:r w:rsidRPr="0091620D">
        <w:t xml:space="preserve">In LTE specification, SFBC/FSTD and large delay CDD are supported as open-loop transmission schemes. Both SFBC/FSTD and large delay CDD operate without any UE feedback on preferred precoding. Instead of having a UE feedback the preferred precoding, the precoding to be applied for SFBC/FSTD and large delay CDD are defined in the specification. Therefore, a UE needs only to report back the CQI while assuming the </w:t>
      </w:r>
      <w:proofErr w:type="spellStart"/>
      <w:r w:rsidRPr="0091620D">
        <w:t>eNB</w:t>
      </w:r>
      <w:proofErr w:type="spellEnd"/>
      <w:r w:rsidRPr="0091620D">
        <w:t xml:space="preserve"> would apply the pre-defined precoding. </w:t>
      </w:r>
    </w:p>
    <w:p w:rsidR="00BD6B82" w:rsidRDefault="00BD6B82" w:rsidP="00BD6B82">
      <w:pPr>
        <w:pStyle w:val="maintext"/>
        <w:ind w:firstLine="400"/>
      </w:pPr>
      <w:r w:rsidRPr="0091620D">
        <w:t xml:space="preserve">In SFBC/FSTD transmissions, each modulation symbol is transmitted on 2 layers such that it is received with diversity in frequency domain. Compared to SFBC, in large delay CDD transmissions, modulation symbols of two transport blocks are mapped to multiple layers whose precoding is rotated in a cyclic manner and then transmitted on virtual antenna ports which is also rotated in a cyclic manner. Again as in SFBC/FSTD, the application of precoding on the transmitted symbols is predefined in the specification. Since the UE has prior knowledge on what precoding will be applied on the transmitted signals, it only needs to report back the CQI (and RI for large delay CDD). </w:t>
      </w:r>
      <w:r>
        <w:t xml:space="preserve">In this scheme, </w:t>
      </w:r>
      <w:r w:rsidRPr="0091620D">
        <w:t xml:space="preserve">UE estimates the CRS ports first and applies the pre-defined precoding for SFBC/FSTD and large delay CDD. The specification was designed in this manner due to the limited number of TXRU’s that was under consideration when Release 8 was developed. </w:t>
      </w:r>
      <w:r>
        <w:t xml:space="preserve">In contrast to CRS based open-loop transmission, DMRS based semi-open-loop transmission is agreed in Rel.14 </w:t>
      </w:r>
      <w:proofErr w:type="spellStart"/>
      <w:r>
        <w:t>eFD</w:t>
      </w:r>
      <w:proofErr w:type="spellEnd"/>
      <w:r>
        <w:t>-MIMO to support DMRS based diversity transmission with relatively large number of CSI-RS ports (up to 32 ports).</w:t>
      </w:r>
    </w:p>
    <w:p w:rsidR="00BD6B82" w:rsidRPr="00FB14A9" w:rsidRDefault="00BD6B82" w:rsidP="00BD6B82">
      <w:pPr>
        <w:pStyle w:val="maintext"/>
        <w:spacing w:after="180"/>
        <w:ind w:firstLine="400"/>
      </w:pPr>
      <w:r>
        <w:lastRenderedPageBreak/>
        <w:t>Figure 1 shows a concept of semi-open-loop transmission compared to closed-loop and open-loop transmissions.</w:t>
      </w:r>
    </w:p>
    <w:p w:rsidR="00BD6B82" w:rsidRDefault="00BD6B82" w:rsidP="00BD6B82">
      <w:pPr>
        <w:pStyle w:val="maintext"/>
        <w:ind w:firstLine="400"/>
        <w:jc w:val="center"/>
        <w:rPr>
          <w:lang w:eastAsia="ko-KR"/>
        </w:rPr>
      </w:pPr>
      <w:r>
        <w:rPr>
          <w:noProof/>
          <w:lang w:val="en-US" w:eastAsia="ko-KR"/>
        </w:rPr>
        <w:drawing>
          <wp:inline distT="0" distB="0" distL="0" distR="0" wp14:anchorId="54C8387E" wp14:editId="202C1F61">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BD6B82" w:rsidRPr="001D51D6" w:rsidRDefault="00BD6B82" w:rsidP="00BD6B82">
      <w:pPr>
        <w:pStyle w:val="a6"/>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BD6B82" w:rsidRDefault="00BD6B82" w:rsidP="00BD6B82">
      <w:pPr>
        <w:pStyle w:val="maintext"/>
        <w:ind w:firstLine="400"/>
        <w:rPr>
          <w:lang w:eastAsia="ko-KR"/>
        </w:rPr>
      </w:pPr>
      <w:r>
        <w:rPr>
          <w:rFonts w:hint="eastAsia"/>
          <w:lang w:eastAsia="ko-KR"/>
        </w:rPr>
        <w:t>I</w:t>
      </w:r>
      <w:r>
        <w:rPr>
          <w:lang w:eastAsia="ko-KR"/>
        </w:rPr>
        <w:t xml:space="preserve">n semi-open-loop transmission in </w:t>
      </w:r>
      <w:proofErr w:type="spellStart"/>
      <w:r>
        <w:rPr>
          <w:lang w:eastAsia="ko-KR"/>
        </w:rPr>
        <w:t>eFD</w:t>
      </w:r>
      <w:proofErr w:type="spellEnd"/>
      <w:r>
        <w:rPr>
          <w:lang w:eastAsia="ko-KR"/>
        </w:rPr>
        <w:t>-MIMO, support of SFBC for rank 1 and precoder cycling for rank</w:t>
      </w:r>
      <w:r w:rsidR="006C7B1F">
        <w:rPr>
          <w:lang w:eastAsia="ko-KR"/>
        </w:rPr>
        <w:t xml:space="preserve"> </w:t>
      </w:r>
      <w:r>
        <w:rPr>
          <w:lang w:eastAsia="ko-KR"/>
        </w:rPr>
        <w:t xml:space="preserve">2 is decided. </w:t>
      </w:r>
      <w:r>
        <w:rPr>
          <w:rFonts w:hint="eastAsia"/>
          <w:lang w:eastAsia="ko-KR"/>
        </w:rPr>
        <w:t>For semi-ope</w:t>
      </w:r>
      <w:r>
        <w:rPr>
          <w:lang w:eastAsia="ko-KR"/>
        </w:rPr>
        <w:t xml:space="preserve">n-loop transmission, in order to provide high reliability, UE reports wideband PMI to indicate an approximate information. Based on the reported wideband PMI, UE applies single beam which is indicated by codebook subset restriction. For the decoding of rank1 transmission, UE assumes non-transparent DMRS which allows different precoding between DMRS and data. Based on the estimated channel via DMRS, UE decodes its data based on the predefined precoding between data and DMRS. In contrast to rank1 transmission, UE assumes transparent DMRS which allows identical precoding between DMRS and data. </w:t>
      </w:r>
      <w:r w:rsidRPr="00BD6B82">
        <w:rPr>
          <w:lang w:eastAsia="ko-KR"/>
        </w:rPr>
        <w:t xml:space="preserve">Based on the transparent DMRS, RE level port cycling </w:t>
      </w:r>
      <w:r>
        <w:rPr>
          <w:lang w:eastAsia="ko-KR"/>
        </w:rPr>
        <w:t>is</w:t>
      </w:r>
      <w:r w:rsidRPr="00BD6B82">
        <w:rPr>
          <w:lang w:eastAsia="ko-KR"/>
        </w:rPr>
        <w:t xml:space="preserve"> considered to apply RE level co-phase cycling. </w:t>
      </w:r>
    </w:p>
    <w:p w:rsidR="00BD6B82" w:rsidRDefault="00BD6B82" w:rsidP="00836B37">
      <w:pPr>
        <w:pStyle w:val="maintext"/>
        <w:spacing w:after="180"/>
        <w:ind w:firstLine="400"/>
        <w:rPr>
          <w:lang w:eastAsia="ko-KR"/>
        </w:rPr>
      </w:pPr>
      <w:r>
        <w:rPr>
          <w:lang w:eastAsia="ko-KR"/>
        </w:rPr>
        <w:t xml:space="preserve">As discussed above, open-loop and semi-open-loop transmission in LTE is designed differently since design target of each scheme was totally different (e.g. RS transmission (CRS or CSI-RS/DMRS), number of antenna ports) However, different designs of open- and semi-open-loop are not beneficial in the aspect of UE complexity and interference estimation. Therefore, it is preferred to streamline the design to a common framework by removing redundant features in NR. </w:t>
      </w:r>
    </w:p>
    <w:p w:rsidR="006C7B1F" w:rsidRDefault="006C7B1F" w:rsidP="006C7B1F">
      <w:pPr>
        <w:rPr>
          <w:b/>
        </w:rPr>
      </w:pPr>
      <w:r w:rsidRPr="0096513B">
        <w:rPr>
          <w:b/>
          <w:i/>
          <w:u w:val="single"/>
        </w:rPr>
        <w:t>Observation</w:t>
      </w:r>
      <w:r>
        <w:rPr>
          <w:b/>
          <w:i/>
          <w:u w:val="single"/>
        </w:rPr>
        <w:t>s</w:t>
      </w:r>
      <w:r w:rsidRPr="004F0633">
        <w:rPr>
          <w:rFonts w:hint="eastAsia"/>
          <w:b/>
        </w:rPr>
        <w:t xml:space="preserve">: </w:t>
      </w:r>
    </w:p>
    <w:p w:rsidR="006C7B1F" w:rsidRDefault="006C7B1F" w:rsidP="006C7B1F">
      <w:pPr>
        <w:pStyle w:val="a5"/>
        <w:numPr>
          <w:ilvl w:val="0"/>
          <w:numId w:val="3"/>
        </w:numPr>
        <w:ind w:leftChars="0"/>
        <w:rPr>
          <w:i/>
          <w:lang w:eastAsia="ko-KR"/>
        </w:rPr>
      </w:pPr>
      <w:r>
        <w:rPr>
          <w:i/>
          <w:lang w:eastAsia="ko-KR"/>
        </w:rPr>
        <w:t>In LTE, following transmissions are supported.</w:t>
      </w:r>
    </w:p>
    <w:p w:rsidR="006C7B1F" w:rsidRDefault="006C7B1F" w:rsidP="006C7B1F">
      <w:pPr>
        <w:pStyle w:val="a5"/>
        <w:numPr>
          <w:ilvl w:val="1"/>
          <w:numId w:val="3"/>
        </w:numPr>
        <w:ind w:leftChars="0"/>
        <w:rPr>
          <w:i/>
          <w:lang w:eastAsia="ko-KR"/>
        </w:rPr>
      </w:pPr>
      <w:r>
        <w:rPr>
          <w:i/>
          <w:lang w:eastAsia="ko-KR"/>
        </w:rPr>
        <w:t xml:space="preserve">CRS based open-loop transmission: CRS based SFBC/SFTD and large delay for rank 1 – 4 transmission without PMI reporting. </w:t>
      </w:r>
    </w:p>
    <w:p w:rsidR="006C7B1F" w:rsidRDefault="006C7B1F" w:rsidP="006C7B1F">
      <w:pPr>
        <w:pStyle w:val="a5"/>
        <w:numPr>
          <w:ilvl w:val="1"/>
          <w:numId w:val="3"/>
        </w:numPr>
        <w:ind w:leftChars="0"/>
        <w:rPr>
          <w:i/>
          <w:lang w:eastAsia="ko-KR"/>
        </w:rPr>
      </w:pPr>
      <w:r>
        <w:rPr>
          <w:i/>
          <w:lang w:eastAsia="ko-KR"/>
        </w:rPr>
        <w:t xml:space="preserve">Semi-open-loop transmission: SFBC and precoder cycling for rank 1 – 2 transmission with wideband PMI reporting. </w:t>
      </w:r>
    </w:p>
    <w:p w:rsidR="006C7B1F" w:rsidRDefault="006C7B1F" w:rsidP="006C7B1F">
      <w:pPr>
        <w:pStyle w:val="a5"/>
        <w:numPr>
          <w:ilvl w:val="2"/>
          <w:numId w:val="3"/>
        </w:numPr>
        <w:ind w:leftChars="0"/>
        <w:rPr>
          <w:i/>
          <w:lang w:eastAsia="ko-KR"/>
        </w:rPr>
      </w:pPr>
      <w:r>
        <w:rPr>
          <w:i/>
          <w:lang w:eastAsia="ko-KR"/>
        </w:rPr>
        <w:t xml:space="preserve">For rank 1 and 2, non-transparent DMRS (different precoding between DMRS and data) and transparent DMRS (identical precoding between DMRS and data) are supported, respectively. </w:t>
      </w:r>
    </w:p>
    <w:p w:rsidR="006C7B1F" w:rsidRDefault="006C7B1F" w:rsidP="006C7B1F">
      <w:pPr>
        <w:pStyle w:val="a5"/>
        <w:numPr>
          <w:ilvl w:val="1"/>
          <w:numId w:val="3"/>
        </w:numPr>
        <w:ind w:leftChars="0"/>
        <w:rPr>
          <w:i/>
          <w:lang w:eastAsia="ko-KR"/>
        </w:rPr>
      </w:pPr>
      <w:r>
        <w:rPr>
          <w:i/>
          <w:lang w:eastAsia="ko-KR"/>
        </w:rPr>
        <w:t>Independent designs of open- and semi-open-loop due to different design targets.</w:t>
      </w:r>
    </w:p>
    <w:p w:rsidR="006C7B1F" w:rsidRDefault="006C7B1F" w:rsidP="006C7B1F">
      <w:pPr>
        <w:pStyle w:val="a5"/>
        <w:numPr>
          <w:ilvl w:val="2"/>
          <w:numId w:val="3"/>
        </w:numPr>
        <w:ind w:leftChars="0"/>
        <w:rPr>
          <w:i/>
          <w:lang w:eastAsia="ko-KR"/>
        </w:rPr>
      </w:pPr>
      <w:r>
        <w:rPr>
          <w:i/>
          <w:lang w:eastAsia="ko-KR"/>
        </w:rPr>
        <w:t xml:space="preserve">However, different designs are not beneficial in the aspect of UE complexity and interference estimation. </w:t>
      </w:r>
    </w:p>
    <w:p w:rsidR="006C7B1F" w:rsidRDefault="006C7B1F" w:rsidP="006C7B1F">
      <w:pPr>
        <w:rPr>
          <w:b/>
        </w:rPr>
      </w:pPr>
      <w:r>
        <w:rPr>
          <w:b/>
          <w:i/>
          <w:u w:val="single"/>
        </w:rPr>
        <w:t>Proposal</w:t>
      </w:r>
      <w:r w:rsidRPr="00BD6B82">
        <w:rPr>
          <w:rFonts w:hint="eastAsia"/>
          <w:b/>
        </w:rPr>
        <w:t xml:space="preserve">: </w:t>
      </w:r>
    </w:p>
    <w:p w:rsidR="006C7B1F" w:rsidRDefault="006C7B1F" w:rsidP="006C7B1F">
      <w:pPr>
        <w:pStyle w:val="a5"/>
        <w:numPr>
          <w:ilvl w:val="0"/>
          <w:numId w:val="3"/>
        </w:numPr>
        <w:ind w:leftChars="0"/>
        <w:rPr>
          <w:i/>
          <w:lang w:eastAsia="ko-KR"/>
        </w:rPr>
      </w:pPr>
      <w:r>
        <w:rPr>
          <w:i/>
          <w:lang w:eastAsia="ko-KR"/>
        </w:rPr>
        <w:t xml:space="preserve">Streamline the design to a common framework by removing redundant features in NR. </w:t>
      </w:r>
    </w:p>
    <w:p w:rsidR="006C7B1F" w:rsidRPr="0050004B" w:rsidRDefault="006C7B1F" w:rsidP="0050004B">
      <w:pPr>
        <w:pStyle w:val="maintext"/>
        <w:spacing w:after="180"/>
        <w:ind w:firstLine="400"/>
        <w:rPr>
          <w:b/>
          <w:u w:val="single"/>
          <w:lang w:eastAsia="ko-KR"/>
        </w:rPr>
      </w:pPr>
      <w:r w:rsidRPr="0050004B">
        <w:rPr>
          <w:b/>
          <w:u w:val="single"/>
          <w:lang w:eastAsia="ko-KR"/>
        </w:rPr>
        <w:t>Transmission scheme terminology</w:t>
      </w:r>
      <w:r>
        <w:rPr>
          <w:b/>
          <w:u w:val="single"/>
          <w:lang w:eastAsia="ko-KR"/>
        </w:rPr>
        <w:t xml:space="preserve"> in NR</w:t>
      </w:r>
    </w:p>
    <w:p w:rsidR="00BD6B82" w:rsidRDefault="00BD6B82" w:rsidP="00BD6B82">
      <w:pPr>
        <w:pStyle w:val="maintext"/>
        <w:ind w:firstLine="400"/>
      </w:pPr>
      <w:r>
        <w:rPr>
          <w:rFonts w:hint="eastAsia"/>
          <w:lang w:eastAsia="ko-KR"/>
        </w:rPr>
        <w:t>I</w:t>
      </w:r>
      <w:r>
        <w:rPr>
          <w:lang w:eastAsia="ko-KR"/>
        </w:rPr>
        <w:t xml:space="preserve">n addition to a common framework for open- and semi-open-loop, the terms ‘open-loop’ and ‘semi-open-loop’ should be revised. </w:t>
      </w:r>
      <w:r>
        <w:t xml:space="preserve">Used in UMTS and LTE, the terms  ‘open-loop’, and ‘semi-open-loop’ can be appropriate since </w:t>
      </w:r>
      <w:r>
        <w:lastRenderedPageBreak/>
        <w:t xml:space="preserve">transmission scheme and the content of CSI reporting are intentionally coupled, either to form a transmission mode  or simply a characteristic of the transmission scheme. </w:t>
      </w:r>
    </w:p>
    <w:p w:rsidR="00BD6B82" w:rsidRDefault="00BD6B82" w:rsidP="006C7B1F">
      <w:pPr>
        <w:pStyle w:val="maintext"/>
        <w:spacing w:after="180"/>
        <w:ind w:firstLine="400"/>
      </w:pPr>
      <w:r>
        <w:t xml:space="preserve">For NR, however, this paradigm has outlived its usefulness since the use of scalable/flexible CSI framework (agreed in RAN1#86bis and refined in RAN1#87, see also </w:t>
      </w:r>
      <w:r>
        <w:fldChar w:fldCharType="begin"/>
      </w:r>
      <w:r>
        <w:instrText xml:space="preserve"> REF _Ref471344200 \r \h </w:instrText>
      </w:r>
      <w:r>
        <w:fldChar w:fldCharType="separate"/>
      </w:r>
      <w:r>
        <w:t>[2]</w:t>
      </w:r>
      <w:r>
        <w:fldChar w:fldCharType="end"/>
      </w:r>
      <w:r w:rsidR="007D17BF">
        <w:t xml:space="preserve"> and [3]</w:t>
      </w:r>
      <w:r>
        <w:t xml:space="preserve">) largely decouples transmission scheme from CSI acquisition. The terms ‘closed-loop’, ‘open-loop’, and ‘semi-open-loop’ are inefficient at best (and misnomers at worst) for NR, even for Rel.14 </w:t>
      </w:r>
      <w:proofErr w:type="spellStart"/>
      <w:r>
        <w:t>eFD</w:t>
      </w:r>
      <w:proofErr w:type="spellEnd"/>
      <w:r>
        <w:t xml:space="preserve">-MIMO. For example, both LTE </w:t>
      </w:r>
      <w:r w:rsidR="006C7B1F">
        <w:t xml:space="preserve">TM3 </w:t>
      </w:r>
      <w:r>
        <w:t xml:space="preserve">and the so-called ‘semi-open-loop’ of Rel.14 </w:t>
      </w:r>
      <w:proofErr w:type="spellStart"/>
      <w:r>
        <w:t>eFD</w:t>
      </w:r>
      <w:proofErr w:type="spellEnd"/>
      <w:r>
        <w:t>-MIMO utilize the same transmission scheme: precoder cycling. The two are different in the use of PMI feedback and CQI calculation (in addition to the RS type). TM</w:t>
      </w:r>
      <w:r w:rsidR="006C7B1F">
        <w:t>3</w:t>
      </w:r>
      <w:r>
        <w:t xml:space="preserve"> is PMI-less and reports only one CQI regardless of RI. Rel.14 </w:t>
      </w:r>
      <w:proofErr w:type="spellStart"/>
      <w:r>
        <w:t>eFD</w:t>
      </w:r>
      <w:proofErr w:type="spellEnd"/>
      <w:r>
        <w:t xml:space="preserve">-MIMO semi-OL, on the other hand, uses i1-only reporting (partial PMI) and up to 2 CQIs depending on RI. That is, the same transmission scheme can in fact be used with two different CSI acquisition settings. Even more examples which demonstrate the need for abandoning such a paradigm can be given when different </w:t>
      </w:r>
      <w:proofErr w:type="spellStart"/>
      <w:r>
        <w:t>eMIMO</w:t>
      </w:r>
      <w:proofErr w:type="spellEnd"/>
      <w:r>
        <w:t>-Types and hybrid CSI are further considered.</w:t>
      </w:r>
    </w:p>
    <w:p w:rsidR="00210D5D" w:rsidRDefault="00210D5D" w:rsidP="00210D5D">
      <w:pPr>
        <w:rPr>
          <w:b/>
        </w:rPr>
      </w:pPr>
      <w:r w:rsidRPr="0096513B">
        <w:rPr>
          <w:b/>
          <w:i/>
          <w:u w:val="single"/>
        </w:rPr>
        <w:t>Observation</w:t>
      </w:r>
      <w:r w:rsidRPr="004F0633">
        <w:rPr>
          <w:rFonts w:hint="eastAsia"/>
          <w:b/>
        </w:rPr>
        <w:t xml:space="preserve">: </w:t>
      </w:r>
    </w:p>
    <w:p w:rsidR="00BD6B82" w:rsidRDefault="006C7B1F" w:rsidP="0050004B">
      <w:pPr>
        <w:pStyle w:val="a5"/>
        <w:numPr>
          <w:ilvl w:val="0"/>
          <w:numId w:val="3"/>
        </w:numPr>
        <w:ind w:leftChars="0"/>
        <w:rPr>
          <w:i/>
          <w:lang w:eastAsia="ko-KR"/>
        </w:rPr>
      </w:pPr>
      <w:r>
        <w:rPr>
          <w:i/>
          <w:lang w:eastAsia="ko-KR"/>
        </w:rPr>
        <w:t>For NR, t</w:t>
      </w:r>
      <w:r w:rsidR="00BD6B82">
        <w:rPr>
          <w:i/>
          <w:lang w:eastAsia="ko-KR"/>
        </w:rPr>
        <w:t xml:space="preserve">erms open- and semi-open-loop are not appropriate since same transmission scheme can in fact be used with two different CSI acquisition settings. </w:t>
      </w:r>
    </w:p>
    <w:p w:rsidR="00BD6B82" w:rsidRDefault="00BD6B82" w:rsidP="00BD6B82">
      <w:pPr>
        <w:rPr>
          <w:b/>
        </w:rPr>
      </w:pPr>
      <w:r>
        <w:rPr>
          <w:b/>
          <w:i/>
          <w:u w:val="single"/>
        </w:rPr>
        <w:t>Proposal</w:t>
      </w:r>
      <w:r w:rsidR="006C7B1F">
        <w:rPr>
          <w:b/>
          <w:i/>
          <w:u w:val="single"/>
        </w:rPr>
        <w:t>s</w:t>
      </w:r>
      <w:r w:rsidRPr="00BD6B82">
        <w:rPr>
          <w:rFonts w:hint="eastAsia"/>
          <w:b/>
        </w:rPr>
        <w:t xml:space="preserve">: </w:t>
      </w:r>
    </w:p>
    <w:p w:rsidR="00BD6B82" w:rsidRDefault="00BD6B82" w:rsidP="00BD6B82">
      <w:pPr>
        <w:pStyle w:val="a5"/>
        <w:numPr>
          <w:ilvl w:val="0"/>
          <w:numId w:val="3"/>
        </w:numPr>
        <w:ind w:leftChars="0"/>
        <w:rPr>
          <w:i/>
          <w:lang w:eastAsia="ko-KR"/>
        </w:rPr>
      </w:pPr>
      <w:r>
        <w:rPr>
          <w:i/>
          <w:lang w:eastAsia="ko-KR"/>
        </w:rPr>
        <w:t xml:space="preserve">Streamline the design to a common framework by removing redundant features in NR. </w:t>
      </w:r>
    </w:p>
    <w:p w:rsidR="00BD6B82" w:rsidRPr="00BD6B82" w:rsidRDefault="00BD6B82" w:rsidP="00BD6B82">
      <w:pPr>
        <w:pStyle w:val="a5"/>
        <w:numPr>
          <w:ilvl w:val="0"/>
          <w:numId w:val="3"/>
        </w:numPr>
        <w:ind w:leftChars="0"/>
        <w:rPr>
          <w:i/>
          <w:lang w:eastAsia="ko-KR"/>
        </w:rPr>
      </w:pPr>
      <w:r w:rsidRPr="00BD6B82">
        <w:rPr>
          <w:i/>
          <w:lang w:eastAsia="ko-KR"/>
        </w:rPr>
        <w:t>Remove the misleading association between Scheme 1/2 and ‘closed-loop’/’open-loop’/’semi-open-loop’ and simplify the description as follows:</w:t>
      </w:r>
    </w:p>
    <w:p w:rsidR="00BD6B82" w:rsidRPr="00BD6B82" w:rsidRDefault="00BD6B82" w:rsidP="00BD6B82">
      <w:pPr>
        <w:pStyle w:val="a5"/>
        <w:numPr>
          <w:ilvl w:val="1"/>
          <w:numId w:val="3"/>
        </w:numPr>
        <w:ind w:leftChars="0"/>
        <w:rPr>
          <w:i/>
          <w:lang w:eastAsia="ko-KR"/>
        </w:rPr>
      </w:pPr>
      <w:r w:rsidRPr="00BD6B82">
        <w:rPr>
          <w:i/>
          <w:lang w:eastAsia="ko-KR"/>
        </w:rPr>
        <w:t>Transmission scheme 1 (TS 1): data and DMRS are transmitted with the same precoding matrix</w:t>
      </w:r>
      <w:r w:rsidR="006C7B1F">
        <w:rPr>
          <w:i/>
          <w:lang w:eastAsia="ko-KR"/>
        </w:rPr>
        <w:t>.</w:t>
      </w:r>
    </w:p>
    <w:p w:rsidR="00BD6B82" w:rsidRPr="00BD6B82" w:rsidRDefault="00BD6B82" w:rsidP="00BD6B82">
      <w:pPr>
        <w:pStyle w:val="a5"/>
        <w:numPr>
          <w:ilvl w:val="2"/>
          <w:numId w:val="3"/>
        </w:numPr>
        <w:ind w:leftChars="0"/>
        <w:rPr>
          <w:i/>
          <w:lang w:eastAsia="ko-KR"/>
        </w:rPr>
      </w:pPr>
      <w:r w:rsidRPr="00BD6B82">
        <w:rPr>
          <w:i/>
          <w:lang w:eastAsia="ko-KR"/>
        </w:rPr>
        <w:t>Demodulation of data at the UE does not require knowledge of the precoding matrix used at the transmitter</w:t>
      </w:r>
      <w:r w:rsidR="006C7B1F">
        <w:rPr>
          <w:i/>
          <w:lang w:eastAsia="ko-KR"/>
        </w:rPr>
        <w:t>.</w:t>
      </w:r>
    </w:p>
    <w:p w:rsidR="00BD6B82" w:rsidRPr="00BD6B82" w:rsidRDefault="00BD6B82" w:rsidP="00BD6B82">
      <w:pPr>
        <w:pStyle w:val="a5"/>
        <w:numPr>
          <w:ilvl w:val="1"/>
          <w:numId w:val="3"/>
        </w:numPr>
        <w:ind w:leftChars="0"/>
        <w:rPr>
          <w:i/>
          <w:lang w:eastAsia="ko-KR"/>
        </w:rPr>
      </w:pPr>
      <w:r w:rsidRPr="00BD6B82">
        <w:rPr>
          <w:i/>
          <w:lang w:eastAsia="ko-KR"/>
        </w:rPr>
        <w:t>Transmission scheme 2 (TS 2): diversity-based scheme where data and DMRS may or may not be restricted to be transmitted with the same precoding matrix</w:t>
      </w:r>
      <w:r w:rsidR="006C7B1F">
        <w:rPr>
          <w:i/>
          <w:lang w:eastAsia="ko-KR"/>
        </w:rPr>
        <w:t>.</w:t>
      </w:r>
    </w:p>
    <w:p w:rsidR="00BD6B82" w:rsidRDefault="00BD6B82" w:rsidP="0050004B">
      <w:pPr>
        <w:pStyle w:val="a5"/>
        <w:numPr>
          <w:ilvl w:val="2"/>
          <w:numId w:val="3"/>
        </w:numPr>
        <w:ind w:leftChars="0" w:left="2154" w:hanging="357"/>
        <w:rPr>
          <w:i/>
          <w:lang w:eastAsia="ko-KR"/>
        </w:rPr>
      </w:pPr>
      <w:r w:rsidRPr="00BD6B82">
        <w:rPr>
          <w:i/>
          <w:lang w:eastAsia="ko-KR"/>
        </w:rPr>
        <w:t>Demodulation of data at the UE may or may not require knowledge of the relation between DMRS ports and data layers</w:t>
      </w:r>
      <w:r w:rsidR="006C7B1F">
        <w:rPr>
          <w:i/>
          <w:lang w:eastAsia="ko-KR"/>
        </w:rPr>
        <w:t>.</w:t>
      </w:r>
    </w:p>
    <w:p w:rsidR="006C7B1F" w:rsidRPr="00EF6BE1" w:rsidRDefault="006C7B1F" w:rsidP="0050004B">
      <w:pPr>
        <w:pStyle w:val="maintext"/>
        <w:spacing w:after="180"/>
        <w:ind w:firstLine="400"/>
        <w:rPr>
          <w:b/>
          <w:u w:val="single"/>
          <w:lang w:eastAsia="ko-KR"/>
        </w:rPr>
      </w:pPr>
      <w:r>
        <w:rPr>
          <w:b/>
          <w:u w:val="single"/>
          <w:lang w:eastAsia="ko-KR"/>
        </w:rPr>
        <w:t>Required specification support for TS 2</w:t>
      </w:r>
    </w:p>
    <w:p w:rsidR="006C7B1F" w:rsidRDefault="006C7B1F" w:rsidP="0050004B">
      <w:pPr>
        <w:pStyle w:val="maintext"/>
        <w:spacing w:after="180"/>
        <w:ind w:firstLine="400"/>
        <w:rPr>
          <w:lang w:eastAsia="ko-KR"/>
        </w:rPr>
      </w:pPr>
      <w:r>
        <w:rPr>
          <w:rFonts w:hint="eastAsia"/>
          <w:lang w:eastAsia="ko-KR"/>
        </w:rPr>
        <w:t>I</w:t>
      </w:r>
      <w:r>
        <w:rPr>
          <w:lang w:eastAsia="ko-KR"/>
        </w:rPr>
        <w:t>n order to maximize benefits of TS 2, following specification support should be considered:</w:t>
      </w:r>
    </w:p>
    <w:p w:rsidR="006C7B1F" w:rsidRDefault="006C7B1F" w:rsidP="0050004B">
      <w:pPr>
        <w:pStyle w:val="a3"/>
        <w:widowControl w:val="0"/>
        <w:numPr>
          <w:ilvl w:val="0"/>
          <w:numId w:val="6"/>
        </w:numPr>
        <w:tabs>
          <w:tab w:val="clear" w:pos="4513"/>
          <w:tab w:val="clear" w:pos="9026"/>
        </w:tabs>
        <w:snapToGrid/>
        <w:spacing w:after="120" w:line="360" w:lineRule="auto"/>
        <w:jc w:val="both"/>
        <w:rPr>
          <w:lang w:eastAsia="ko-KR"/>
        </w:rPr>
      </w:pPr>
      <w:r w:rsidRPr="0050004B">
        <w:rPr>
          <w:b/>
          <w:lang w:eastAsia="ko-KR"/>
        </w:rPr>
        <w:t>Support of precoder cycling</w:t>
      </w:r>
      <w:r>
        <w:rPr>
          <w:lang w:eastAsia="ko-KR"/>
        </w:rPr>
        <w:t xml:space="preserve">: </w:t>
      </w:r>
      <w:r>
        <w:rPr>
          <w:rFonts w:hint="eastAsia"/>
          <w:lang w:eastAsia="ko-KR"/>
        </w:rPr>
        <w:t>A</w:t>
      </w:r>
      <w:r>
        <w:rPr>
          <w:lang w:eastAsia="ko-KR"/>
        </w:rPr>
        <w:t xml:space="preserve">s discussed above, having a common framework for open- and semi-open-loop is preferred in NR transmission scheme design. In addition to open- and semi-open-loop, the design principle should be applied to the design of low rank and high ranks. In semi-open-loop in LTE, SFBC for rank 1 and precoder cycling for rank2 are adopted. However, such differentiation of transmission scheme between rank 1 and rank 2 </w:t>
      </w:r>
      <w:r>
        <w:rPr>
          <w:rFonts w:hint="eastAsia"/>
          <w:lang w:eastAsia="ko-KR"/>
        </w:rPr>
        <w:t>l</w:t>
      </w:r>
      <w:r>
        <w:rPr>
          <w:lang w:eastAsia="ko-KR"/>
        </w:rPr>
        <w:t xml:space="preserve">eads to high UE complexity due to different structure. While precoder cycling requires simple UE structure due to the usage of transparent DMRS, SFBC requires high UE complexity since UE should apply additional operation due to its double dimension of transmission scheme. In addition, it should be noted that transparent DMRS is already adopted for TS 1. If NR supports precoder cycling for TS 2, then UE requires only one DMRS estimator for both TS 1 and TS 2. However, UE requires additional hardware to decode predefined precoding due to different precoding between DMRS REs and PDSCH </w:t>
      </w:r>
      <w:proofErr w:type="spellStart"/>
      <w:r>
        <w:rPr>
          <w:lang w:eastAsia="ko-KR"/>
        </w:rPr>
        <w:t>REs.</w:t>
      </w:r>
      <w:proofErr w:type="spellEnd"/>
      <w:r>
        <w:rPr>
          <w:lang w:eastAsia="ko-KR"/>
        </w:rPr>
        <w:t xml:space="preserve"> </w:t>
      </w:r>
      <w:r w:rsidR="00AF70FC">
        <w:rPr>
          <w:lang w:eastAsia="ko-KR"/>
        </w:rPr>
        <w:t>At the same time</w:t>
      </w:r>
      <w:r>
        <w:rPr>
          <w:lang w:eastAsia="ko-KR"/>
        </w:rPr>
        <w:t xml:space="preserve">, the performance benefits of SFBC </w:t>
      </w:r>
      <w:r w:rsidR="00AF70FC">
        <w:rPr>
          <w:lang w:eastAsia="ko-KR"/>
        </w:rPr>
        <w:t>is unclear</w:t>
      </w:r>
      <w:r>
        <w:rPr>
          <w:lang w:eastAsia="ko-KR"/>
        </w:rPr>
        <w:t>.</w:t>
      </w:r>
      <w:r w:rsidR="00AF70FC">
        <w:rPr>
          <w:lang w:eastAsia="ko-KR"/>
        </w:rPr>
        <w:t xml:space="preserve"> The extra spatial diversity gain offered by SFBC (over precoder cycling) is present only for very high channel coding rate (i.e. corner cases).</w:t>
      </w:r>
      <w:r>
        <w:rPr>
          <w:lang w:eastAsia="ko-KR"/>
        </w:rPr>
        <w:t xml:space="preserve"> </w:t>
      </w:r>
    </w:p>
    <w:p w:rsidR="006C7B1F" w:rsidRPr="006C7B1F" w:rsidRDefault="006C7B1F" w:rsidP="006C7B1F">
      <w:pPr>
        <w:pStyle w:val="a3"/>
        <w:widowControl w:val="0"/>
        <w:numPr>
          <w:ilvl w:val="0"/>
          <w:numId w:val="6"/>
        </w:numPr>
        <w:tabs>
          <w:tab w:val="clear" w:pos="4513"/>
          <w:tab w:val="clear" w:pos="9026"/>
        </w:tabs>
        <w:snapToGrid/>
        <w:spacing w:after="120" w:line="360" w:lineRule="auto"/>
        <w:jc w:val="both"/>
        <w:rPr>
          <w:rFonts w:eastAsia="Times New Roman"/>
          <w:noProof/>
        </w:rPr>
      </w:pPr>
      <w:r w:rsidRPr="0050004B">
        <w:rPr>
          <w:rFonts w:eastAsia="Times New Roman"/>
          <w:b/>
          <w:noProof/>
        </w:rPr>
        <w:t>Support for semi open-loop CSI</w:t>
      </w:r>
      <w:r w:rsidRPr="006C7B1F">
        <w:rPr>
          <w:rFonts w:eastAsia="Times New Roman"/>
          <w:noProof/>
        </w:rPr>
        <w:t xml:space="preserve">: </w:t>
      </w:r>
      <w:r>
        <w:rPr>
          <w:rFonts w:eastAsia="Times New Roman"/>
          <w:noProof/>
        </w:rPr>
        <w:t>For low number of CSI-RS ports (e.g. 2, 4 and 8), approximate directional information is not needed. However, diversity transmission with all possible direction</w:t>
      </w:r>
      <w:r w:rsidR="003471CF">
        <w:rPr>
          <w:rFonts w:eastAsia="Times New Roman"/>
          <w:noProof/>
        </w:rPr>
        <w:t>s</w:t>
      </w:r>
      <w:r>
        <w:rPr>
          <w:rFonts w:eastAsia="Times New Roman"/>
          <w:noProof/>
        </w:rPr>
        <w:t xml:space="preserve"> is not </w:t>
      </w:r>
      <w:r>
        <w:rPr>
          <w:rFonts w:eastAsia="Times New Roman"/>
          <w:noProof/>
        </w:rPr>
        <w:lastRenderedPageBreak/>
        <w:t>appropriate considering supportable number of precod</w:t>
      </w:r>
      <w:r w:rsidR="003471CF">
        <w:rPr>
          <w:rFonts w:eastAsia="Times New Roman"/>
          <w:noProof/>
        </w:rPr>
        <w:t>ers</w:t>
      </w:r>
      <w:r>
        <w:rPr>
          <w:rFonts w:eastAsia="Times New Roman"/>
          <w:noProof/>
        </w:rPr>
        <w:t xml:space="preserve"> when UE supports large number of CSI-RS ports (e.g. 16 and 32). In order to narrow down the range of precode</w:t>
      </w:r>
      <w:r w:rsidR="00AF70FC">
        <w:rPr>
          <w:rFonts w:eastAsia="Times New Roman"/>
          <w:noProof/>
        </w:rPr>
        <w:t>r</w:t>
      </w:r>
      <w:r>
        <w:rPr>
          <w:rFonts w:eastAsia="Times New Roman"/>
          <w:noProof/>
        </w:rPr>
        <w:t xml:space="preserve"> cycling, support of partial PMI should be supported</w:t>
      </w:r>
      <w:r w:rsidRPr="006C7B1F">
        <w:rPr>
          <w:rFonts w:eastAsia="Times New Roman"/>
          <w:noProof/>
        </w:rPr>
        <w:t xml:space="preserve">. </w:t>
      </w:r>
      <w:r>
        <w:rPr>
          <w:rFonts w:eastAsia="Times New Roman"/>
          <w:noProof/>
        </w:rPr>
        <w:t xml:space="preserve">Additionally, </w:t>
      </w:r>
      <w:r w:rsidRPr="006C7B1F">
        <w:rPr>
          <w:rFonts w:eastAsia="Times New Roman"/>
          <w:noProof/>
        </w:rPr>
        <w:t>applied precoder assumption should be changed in RE level</w:t>
      </w:r>
      <w:r>
        <w:rPr>
          <w:rFonts w:eastAsia="Times New Roman"/>
          <w:noProof/>
        </w:rPr>
        <w:t xml:space="preserve"> t</w:t>
      </w:r>
      <w:r w:rsidRPr="006C7B1F">
        <w:rPr>
          <w:rFonts w:eastAsia="Times New Roman"/>
          <w:noProof/>
        </w:rPr>
        <w:t xml:space="preserve">o provide accurate information and maximize diversity gain. </w:t>
      </w:r>
    </w:p>
    <w:p w:rsidR="006C7B1F" w:rsidRPr="0050004B" w:rsidRDefault="006C7B1F" w:rsidP="006C7B1F">
      <w:pPr>
        <w:pStyle w:val="a3"/>
        <w:widowControl w:val="0"/>
        <w:numPr>
          <w:ilvl w:val="0"/>
          <w:numId w:val="6"/>
        </w:numPr>
        <w:tabs>
          <w:tab w:val="clear" w:pos="4513"/>
          <w:tab w:val="clear" w:pos="9026"/>
        </w:tabs>
        <w:snapToGrid/>
        <w:spacing w:after="120" w:line="360" w:lineRule="auto"/>
        <w:jc w:val="both"/>
        <w:rPr>
          <w:lang w:eastAsia="ko-KR"/>
        </w:rPr>
      </w:pPr>
      <w:r w:rsidRPr="0050004B">
        <w:rPr>
          <w:b/>
          <w:lang w:eastAsia="ko-KR"/>
        </w:rPr>
        <w:t>Support of multi-user spatial multiplexing</w:t>
      </w:r>
      <w:r w:rsidRPr="0050004B">
        <w:rPr>
          <w:lang w:eastAsia="ko-KR"/>
        </w:rPr>
        <w:t xml:space="preserve">: MU-MIMO transmission for </w:t>
      </w:r>
      <w:r>
        <w:rPr>
          <w:lang w:eastAsia="ko-KR"/>
        </w:rPr>
        <w:t>TS 2</w:t>
      </w:r>
      <w:r w:rsidRPr="0050004B">
        <w:rPr>
          <w:lang w:eastAsia="ko-KR"/>
        </w:rPr>
        <w:t xml:space="preserve"> is another issue that should be considered. When multiple UEs are simultaneous scheduled on the same resource, the 2-dime</w:t>
      </w:r>
      <w:r w:rsidR="00834975">
        <w:rPr>
          <w:lang w:eastAsia="ko-KR"/>
        </w:rPr>
        <w:t>n</w:t>
      </w:r>
      <w:r w:rsidRPr="0050004B">
        <w:rPr>
          <w:lang w:eastAsia="ko-KR"/>
        </w:rPr>
        <w:t>sional antenna array and the larger number of TXRU’s can be utilized to separate the signals in spatial domain. Combined with open-loop transmissions, multi-user spatial multiplexing can be used to enhance the system performance. For example, multi-user spatial multiplexing can be applied in the different beam group for while open-loop transmission is applied on the selected beam group.</w:t>
      </w:r>
    </w:p>
    <w:p w:rsidR="006C7B1F" w:rsidRDefault="006C7B1F" w:rsidP="006C7B1F">
      <w:pPr>
        <w:rPr>
          <w:b/>
        </w:rPr>
      </w:pPr>
      <w:r w:rsidRPr="0096513B">
        <w:rPr>
          <w:b/>
          <w:i/>
          <w:u w:val="single"/>
        </w:rPr>
        <w:t>Observation</w:t>
      </w:r>
      <w:r>
        <w:rPr>
          <w:b/>
          <w:i/>
          <w:u w:val="single"/>
        </w:rPr>
        <w:t>s</w:t>
      </w:r>
      <w:r w:rsidRPr="004F0633">
        <w:rPr>
          <w:rFonts w:hint="eastAsia"/>
          <w:b/>
        </w:rPr>
        <w:t xml:space="preserve">: </w:t>
      </w:r>
    </w:p>
    <w:p w:rsidR="006C7B1F" w:rsidRDefault="006C7B1F" w:rsidP="006C7B1F">
      <w:pPr>
        <w:pStyle w:val="a5"/>
        <w:numPr>
          <w:ilvl w:val="0"/>
          <w:numId w:val="3"/>
        </w:numPr>
        <w:ind w:leftChars="0"/>
        <w:rPr>
          <w:i/>
          <w:lang w:eastAsia="ko-KR"/>
        </w:rPr>
      </w:pPr>
      <w:r>
        <w:rPr>
          <w:i/>
          <w:lang w:eastAsia="ko-KR"/>
        </w:rPr>
        <w:t>SFBC requires additional UE complexity due to the different structure between TS 1 and TS 2.</w:t>
      </w:r>
    </w:p>
    <w:p w:rsidR="006C7B1F" w:rsidRDefault="00AF70FC" w:rsidP="0050004B">
      <w:pPr>
        <w:pStyle w:val="a5"/>
        <w:numPr>
          <w:ilvl w:val="1"/>
          <w:numId w:val="3"/>
        </w:numPr>
        <w:ind w:leftChars="0"/>
        <w:rPr>
          <w:i/>
          <w:lang w:eastAsia="ko-KR"/>
        </w:rPr>
      </w:pPr>
      <w:r>
        <w:rPr>
          <w:i/>
          <w:lang w:eastAsia="ko-KR"/>
        </w:rPr>
        <w:t>However, p</w:t>
      </w:r>
      <w:r w:rsidR="006C7B1F">
        <w:rPr>
          <w:i/>
          <w:lang w:eastAsia="ko-KR"/>
        </w:rPr>
        <w:t>erformance benefit of SFBC is</w:t>
      </w:r>
      <w:r>
        <w:rPr>
          <w:i/>
          <w:lang w:eastAsia="ko-KR"/>
        </w:rPr>
        <w:t xml:space="preserve"> unclear</w:t>
      </w:r>
      <w:r w:rsidR="006C7B1F">
        <w:rPr>
          <w:i/>
          <w:lang w:eastAsia="ko-KR"/>
        </w:rPr>
        <w:t xml:space="preserve">. </w:t>
      </w:r>
    </w:p>
    <w:p w:rsidR="006C7B1F" w:rsidRDefault="006C7B1F">
      <w:pPr>
        <w:pStyle w:val="a5"/>
        <w:numPr>
          <w:ilvl w:val="0"/>
          <w:numId w:val="3"/>
        </w:numPr>
        <w:ind w:leftChars="0"/>
        <w:rPr>
          <w:i/>
          <w:lang w:eastAsia="ko-KR"/>
        </w:rPr>
      </w:pPr>
      <w:r>
        <w:rPr>
          <w:i/>
          <w:lang w:eastAsia="ko-KR"/>
        </w:rPr>
        <w:t>For large number of CSI-RS ports, approximate directional information with accurate channel quality feedback is needed.</w:t>
      </w:r>
    </w:p>
    <w:p w:rsidR="006C7B1F" w:rsidRDefault="006C7B1F">
      <w:pPr>
        <w:pStyle w:val="a5"/>
        <w:numPr>
          <w:ilvl w:val="0"/>
          <w:numId w:val="3"/>
        </w:numPr>
        <w:ind w:leftChars="0"/>
        <w:rPr>
          <w:i/>
          <w:lang w:eastAsia="ko-KR"/>
        </w:rPr>
      </w:pPr>
      <w:r>
        <w:rPr>
          <w:i/>
          <w:lang w:eastAsia="ko-KR"/>
        </w:rPr>
        <w:t>MU-MIMO transmission is also beneficial for TS 2.</w:t>
      </w:r>
    </w:p>
    <w:p w:rsidR="006C7B1F" w:rsidRDefault="006C7B1F" w:rsidP="006C7B1F">
      <w:pPr>
        <w:rPr>
          <w:b/>
        </w:rPr>
      </w:pPr>
      <w:r>
        <w:rPr>
          <w:b/>
          <w:i/>
          <w:u w:val="single"/>
        </w:rPr>
        <w:t>Proposals</w:t>
      </w:r>
      <w:r w:rsidRPr="00BD6B82">
        <w:rPr>
          <w:rFonts w:hint="eastAsia"/>
          <w:b/>
        </w:rPr>
        <w:t xml:space="preserve">: </w:t>
      </w:r>
    </w:p>
    <w:p w:rsidR="006C7B1F" w:rsidRDefault="006C7B1F" w:rsidP="006C7B1F">
      <w:pPr>
        <w:pStyle w:val="a5"/>
        <w:numPr>
          <w:ilvl w:val="0"/>
          <w:numId w:val="3"/>
        </w:numPr>
        <w:ind w:leftChars="0"/>
        <w:rPr>
          <w:i/>
          <w:lang w:eastAsia="ko-KR"/>
        </w:rPr>
      </w:pPr>
      <w:r>
        <w:rPr>
          <w:i/>
          <w:lang w:eastAsia="ko-KR"/>
        </w:rPr>
        <w:t xml:space="preserve">Support precoder cycling for TS 2. </w:t>
      </w:r>
    </w:p>
    <w:p w:rsidR="006C7B1F" w:rsidRDefault="006C7B1F">
      <w:pPr>
        <w:pStyle w:val="a5"/>
        <w:numPr>
          <w:ilvl w:val="0"/>
          <w:numId w:val="3"/>
        </w:numPr>
        <w:ind w:leftChars="0"/>
        <w:rPr>
          <w:i/>
          <w:lang w:eastAsia="ko-KR"/>
        </w:rPr>
      </w:pPr>
      <w:r>
        <w:rPr>
          <w:i/>
          <w:lang w:eastAsia="ko-KR"/>
        </w:rPr>
        <w:t xml:space="preserve">Support partial PMI feedback with TS 2 CQI. </w:t>
      </w:r>
    </w:p>
    <w:p w:rsidR="006C7B1F" w:rsidRDefault="006C7B1F">
      <w:pPr>
        <w:pStyle w:val="a5"/>
        <w:numPr>
          <w:ilvl w:val="0"/>
          <w:numId w:val="3"/>
        </w:numPr>
        <w:ind w:leftChars="0"/>
        <w:rPr>
          <w:i/>
          <w:lang w:eastAsia="ko-KR"/>
        </w:rPr>
      </w:pPr>
      <w:r>
        <w:rPr>
          <w:i/>
          <w:lang w:eastAsia="ko-KR"/>
        </w:rPr>
        <w:t>Support MU-MIMO transmission for TS 2.</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 xml:space="preserve">n this contribution, </w:t>
      </w:r>
      <w:r w:rsidR="007D17BF">
        <w:rPr>
          <w:lang w:eastAsia="ko-KR"/>
        </w:rPr>
        <w:t>open- and semi-open-loop transmission for NR are</w:t>
      </w:r>
      <w:r>
        <w:rPr>
          <w:lang w:eastAsia="ko-KR"/>
        </w:rPr>
        <w:t xml:space="preserve"> discussed. Based on the discussions, the following observations and proposals are provided:</w:t>
      </w:r>
    </w:p>
    <w:p w:rsidR="007D17BF" w:rsidRDefault="007D17BF" w:rsidP="007D17BF">
      <w:pPr>
        <w:rPr>
          <w:b/>
        </w:rPr>
      </w:pPr>
      <w:r w:rsidRPr="0096513B">
        <w:rPr>
          <w:b/>
          <w:i/>
          <w:u w:val="single"/>
        </w:rPr>
        <w:t>Observation</w:t>
      </w:r>
      <w:r>
        <w:rPr>
          <w:b/>
          <w:i/>
          <w:u w:val="single"/>
        </w:rPr>
        <w:t>s</w:t>
      </w:r>
      <w:r w:rsidRPr="004F0633">
        <w:rPr>
          <w:rFonts w:hint="eastAsia"/>
          <w:b/>
        </w:rPr>
        <w:t xml:space="preserve">: </w:t>
      </w:r>
    </w:p>
    <w:p w:rsidR="007D17BF" w:rsidRDefault="007D17BF" w:rsidP="007D17BF">
      <w:pPr>
        <w:pStyle w:val="a5"/>
        <w:numPr>
          <w:ilvl w:val="0"/>
          <w:numId w:val="3"/>
        </w:numPr>
        <w:ind w:leftChars="0"/>
        <w:rPr>
          <w:i/>
          <w:lang w:eastAsia="ko-KR"/>
        </w:rPr>
      </w:pPr>
      <w:r>
        <w:rPr>
          <w:i/>
          <w:lang w:eastAsia="ko-KR"/>
        </w:rPr>
        <w:t>In LTE, following transmissions are supported.</w:t>
      </w:r>
    </w:p>
    <w:p w:rsidR="007D17BF" w:rsidRDefault="007D17BF" w:rsidP="007D17BF">
      <w:pPr>
        <w:pStyle w:val="a5"/>
        <w:numPr>
          <w:ilvl w:val="1"/>
          <w:numId w:val="3"/>
        </w:numPr>
        <w:ind w:leftChars="0"/>
        <w:rPr>
          <w:i/>
          <w:lang w:eastAsia="ko-KR"/>
        </w:rPr>
      </w:pPr>
      <w:r>
        <w:rPr>
          <w:i/>
          <w:lang w:eastAsia="ko-KR"/>
        </w:rPr>
        <w:t xml:space="preserve">CRS based open-loop transmission: CRS based SFBC/SFTD and large delay for rank 1 – 4 transmission without PMI reporting. </w:t>
      </w:r>
    </w:p>
    <w:p w:rsidR="007D17BF" w:rsidRDefault="007D17BF" w:rsidP="007D17BF">
      <w:pPr>
        <w:pStyle w:val="a5"/>
        <w:numPr>
          <w:ilvl w:val="1"/>
          <w:numId w:val="3"/>
        </w:numPr>
        <w:ind w:leftChars="0"/>
        <w:rPr>
          <w:i/>
          <w:lang w:eastAsia="ko-KR"/>
        </w:rPr>
      </w:pPr>
      <w:r>
        <w:rPr>
          <w:i/>
          <w:lang w:eastAsia="ko-KR"/>
        </w:rPr>
        <w:t xml:space="preserve">Semi-open-loop transmission: SFBC and precoder cycling for rank 1 – 2 transmission with wideband PMI reporting. </w:t>
      </w:r>
    </w:p>
    <w:p w:rsidR="007D17BF" w:rsidRDefault="007D17BF" w:rsidP="007D17BF">
      <w:pPr>
        <w:pStyle w:val="a5"/>
        <w:numPr>
          <w:ilvl w:val="2"/>
          <w:numId w:val="3"/>
        </w:numPr>
        <w:ind w:leftChars="0"/>
        <w:rPr>
          <w:i/>
          <w:lang w:eastAsia="ko-KR"/>
        </w:rPr>
      </w:pPr>
      <w:r>
        <w:rPr>
          <w:i/>
          <w:lang w:eastAsia="ko-KR"/>
        </w:rPr>
        <w:t xml:space="preserve">For rank 1 and 2, non-transparent DMRS (different precoding between DMRS and data) and transparent DMRS (identical precoding between DMRS and data) are supported, respectively. </w:t>
      </w:r>
    </w:p>
    <w:p w:rsidR="007D17BF" w:rsidRDefault="007D17BF" w:rsidP="007D17BF">
      <w:pPr>
        <w:pStyle w:val="a5"/>
        <w:numPr>
          <w:ilvl w:val="1"/>
          <w:numId w:val="3"/>
        </w:numPr>
        <w:ind w:leftChars="0"/>
        <w:rPr>
          <w:i/>
          <w:lang w:eastAsia="ko-KR"/>
        </w:rPr>
      </w:pPr>
      <w:r>
        <w:rPr>
          <w:i/>
          <w:lang w:eastAsia="ko-KR"/>
        </w:rPr>
        <w:t>Independent designs of open- and semi-open-loop due to different design targets.</w:t>
      </w:r>
    </w:p>
    <w:p w:rsidR="007D17BF" w:rsidRDefault="007D17BF" w:rsidP="007D17BF">
      <w:pPr>
        <w:pStyle w:val="a5"/>
        <w:numPr>
          <w:ilvl w:val="2"/>
          <w:numId w:val="3"/>
        </w:numPr>
        <w:ind w:leftChars="0"/>
        <w:rPr>
          <w:i/>
          <w:lang w:eastAsia="ko-KR"/>
        </w:rPr>
      </w:pPr>
      <w:r>
        <w:rPr>
          <w:i/>
          <w:lang w:eastAsia="ko-KR"/>
        </w:rPr>
        <w:t xml:space="preserve">However, different designs are not beneficial in the aspect of UE complexity and interference estimation. </w:t>
      </w:r>
    </w:p>
    <w:p w:rsidR="006C7B1F" w:rsidRDefault="006C7B1F" w:rsidP="006C7B1F">
      <w:pPr>
        <w:pStyle w:val="a5"/>
        <w:numPr>
          <w:ilvl w:val="0"/>
          <w:numId w:val="3"/>
        </w:numPr>
        <w:ind w:leftChars="0"/>
        <w:rPr>
          <w:i/>
          <w:lang w:eastAsia="ko-KR"/>
        </w:rPr>
      </w:pPr>
      <w:r>
        <w:rPr>
          <w:i/>
          <w:lang w:eastAsia="ko-KR"/>
        </w:rPr>
        <w:t xml:space="preserve">For NR, terms open- and semi-open-loop are not appropriate since same transmission scheme can in fact be used with two different CSI acquisition settings. </w:t>
      </w:r>
    </w:p>
    <w:p w:rsidR="006C7B1F" w:rsidRDefault="006C7B1F" w:rsidP="006C7B1F">
      <w:pPr>
        <w:pStyle w:val="a5"/>
        <w:numPr>
          <w:ilvl w:val="0"/>
          <w:numId w:val="3"/>
        </w:numPr>
        <w:ind w:leftChars="0"/>
        <w:rPr>
          <w:i/>
          <w:lang w:eastAsia="ko-KR"/>
        </w:rPr>
      </w:pPr>
      <w:r>
        <w:rPr>
          <w:i/>
          <w:lang w:eastAsia="ko-KR"/>
        </w:rPr>
        <w:t>SFBC requires additional UE complexity due to the different structure between TS 1 and TS 2.</w:t>
      </w:r>
    </w:p>
    <w:p w:rsidR="006C7B1F" w:rsidRDefault="00834975" w:rsidP="006C7B1F">
      <w:pPr>
        <w:pStyle w:val="a5"/>
        <w:numPr>
          <w:ilvl w:val="1"/>
          <w:numId w:val="3"/>
        </w:numPr>
        <w:ind w:leftChars="0"/>
        <w:rPr>
          <w:i/>
          <w:lang w:eastAsia="ko-KR"/>
        </w:rPr>
      </w:pPr>
      <w:r>
        <w:rPr>
          <w:i/>
          <w:lang w:eastAsia="ko-KR"/>
        </w:rPr>
        <w:t>However, performance benefit of SFBC is unclear</w:t>
      </w:r>
      <w:r w:rsidR="006C7B1F">
        <w:rPr>
          <w:i/>
          <w:lang w:eastAsia="ko-KR"/>
        </w:rPr>
        <w:t xml:space="preserve">. </w:t>
      </w:r>
    </w:p>
    <w:p w:rsidR="006C7B1F" w:rsidRDefault="006C7B1F" w:rsidP="006C7B1F">
      <w:pPr>
        <w:pStyle w:val="a5"/>
        <w:numPr>
          <w:ilvl w:val="0"/>
          <w:numId w:val="3"/>
        </w:numPr>
        <w:ind w:leftChars="0"/>
        <w:rPr>
          <w:i/>
          <w:lang w:eastAsia="ko-KR"/>
        </w:rPr>
      </w:pPr>
      <w:r>
        <w:rPr>
          <w:i/>
          <w:lang w:eastAsia="ko-KR"/>
        </w:rPr>
        <w:lastRenderedPageBreak/>
        <w:t>For large number of CSI-RS ports, approximate directional information with accurate channel quality feedback is needed.</w:t>
      </w:r>
    </w:p>
    <w:p w:rsidR="006C7B1F" w:rsidRDefault="006C7B1F" w:rsidP="006C7B1F">
      <w:pPr>
        <w:pStyle w:val="a5"/>
        <w:numPr>
          <w:ilvl w:val="0"/>
          <w:numId w:val="3"/>
        </w:numPr>
        <w:ind w:leftChars="0"/>
        <w:rPr>
          <w:i/>
          <w:lang w:eastAsia="ko-KR"/>
        </w:rPr>
      </w:pPr>
      <w:r>
        <w:rPr>
          <w:i/>
          <w:lang w:eastAsia="ko-KR"/>
        </w:rPr>
        <w:t>MU-MIMO transmission is also beneficial for TS 2.</w:t>
      </w:r>
    </w:p>
    <w:p w:rsidR="007D17BF" w:rsidRDefault="007D17BF" w:rsidP="007D17BF">
      <w:pPr>
        <w:rPr>
          <w:b/>
        </w:rPr>
      </w:pPr>
      <w:r>
        <w:rPr>
          <w:b/>
          <w:i/>
          <w:u w:val="single"/>
        </w:rPr>
        <w:t>Proposal</w:t>
      </w:r>
      <w:r w:rsidRPr="00BD6B82">
        <w:rPr>
          <w:rFonts w:hint="eastAsia"/>
          <w:b/>
        </w:rPr>
        <w:t xml:space="preserve">: </w:t>
      </w:r>
    </w:p>
    <w:p w:rsidR="007D17BF" w:rsidRDefault="007D17BF" w:rsidP="007D17BF">
      <w:pPr>
        <w:pStyle w:val="a5"/>
        <w:numPr>
          <w:ilvl w:val="0"/>
          <w:numId w:val="3"/>
        </w:numPr>
        <w:ind w:leftChars="0"/>
        <w:rPr>
          <w:i/>
          <w:lang w:eastAsia="ko-KR"/>
        </w:rPr>
      </w:pPr>
      <w:r>
        <w:rPr>
          <w:i/>
          <w:lang w:eastAsia="ko-KR"/>
        </w:rPr>
        <w:t xml:space="preserve">Streamline the design to a common framework by removing redundant features in NR. </w:t>
      </w:r>
    </w:p>
    <w:p w:rsidR="007D17BF" w:rsidRPr="00BD6B82" w:rsidRDefault="007D17BF" w:rsidP="007D17BF">
      <w:pPr>
        <w:pStyle w:val="a5"/>
        <w:numPr>
          <w:ilvl w:val="0"/>
          <w:numId w:val="3"/>
        </w:numPr>
        <w:ind w:leftChars="0"/>
        <w:rPr>
          <w:i/>
          <w:lang w:eastAsia="ko-KR"/>
        </w:rPr>
      </w:pPr>
      <w:r w:rsidRPr="00BD6B82">
        <w:rPr>
          <w:i/>
          <w:lang w:eastAsia="ko-KR"/>
        </w:rPr>
        <w:t>Remove the misleading association between Scheme 1/2 and ‘closed-loop’/’open-loop’/’semi-open-loop’ and simplify the description as follows:</w:t>
      </w:r>
    </w:p>
    <w:p w:rsidR="007D17BF" w:rsidRPr="00BD6B82" w:rsidRDefault="007D17BF" w:rsidP="007D17BF">
      <w:pPr>
        <w:pStyle w:val="a5"/>
        <w:numPr>
          <w:ilvl w:val="1"/>
          <w:numId w:val="3"/>
        </w:numPr>
        <w:ind w:leftChars="0"/>
        <w:rPr>
          <w:i/>
          <w:lang w:eastAsia="ko-KR"/>
        </w:rPr>
      </w:pPr>
      <w:r w:rsidRPr="00BD6B82">
        <w:rPr>
          <w:i/>
          <w:lang w:eastAsia="ko-KR"/>
        </w:rPr>
        <w:t>Transmission scheme 1 (TS 1): data and DMRS are transmitted with the same precoding matrix</w:t>
      </w:r>
      <w:r w:rsidR="006C7B1F">
        <w:rPr>
          <w:i/>
          <w:lang w:eastAsia="ko-KR"/>
        </w:rPr>
        <w:t>.</w:t>
      </w:r>
    </w:p>
    <w:p w:rsidR="007D17BF" w:rsidRPr="00BD6B82" w:rsidRDefault="007D17BF" w:rsidP="007D17BF">
      <w:pPr>
        <w:pStyle w:val="a5"/>
        <w:numPr>
          <w:ilvl w:val="2"/>
          <w:numId w:val="3"/>
        </w:numPr>
        <w:ind w:leftChars="0"/>
        <w:rPr>
          <w:i/>
          <w:lang w:eastAsia="ko-KR"/>
        </w:rPr>
      </w:pPr>
      <w:r w:rsidRPr="00BD6B82">
        <w:rPr>
          <w:i/>
          <w:lang w:eastAsia="ko-KR"/>
        </w:rPr>
        <w:t>Demodulation of data at the UE does not require knowledge of the precoding matrix used at the transmitter</w:t>
      </w:r>
      <w:r w:rsidR="006C7B1F">
        <w:rPr>
          <w:i/>
          <w:lang w:eastAsia="ko-KR"/>
        </w:rPr>
        <w:t>.</w:t>
      </w:r>
    </w:p>
    <w:p w:rsidR="007D17BF" w:rsidRPr="00BD6B82" w:rsidRDefault="007D17BF" w:rsidP="007D17BF">
      <w:pPr>
        <w:pStyle w:val="a5"/>
        <w:numPr>
          <w:ilvl w:val="1"/>
          <w:numId w:val="3"/>
        </w:numPr>
        <w:ind w:leftChars="0"/>
        <w:rPr>
          <w:i/>
          <w:lang w:eastAsia="ko-KR"/>
        </w:rPr>
      </w:pPr>
      <w:r w:rsidRPr="00BD6B82">
        <w:rPr>
          <w:i/>
          <w:lang w:eastAsia="ko-KR"/>
        </w:rPr>
        <w:t>Transmission scheme 2 (TS 2): diversity-based scheme where data and DMRS may or may not be restricted to be transmitted with the same precoding matrix</w:t>
      </w:r>
      <w:r w:rsidR="006C7B1F">
        <w:rPr>
          <w:i/>
          <w:lang w:eastAsia="ko-KR"/>
        </w:rPr>
        <w:t>.</w:t>
      </w:r>
    </w:p>
    <w:p w:rsidR="007D17BF" w:rsidRDefault="007D17BF" w:rsidP="007D17BF">
      <w:pPr>
        <w:pStyle w:val="a5"/>
        <w:numPr>
          <w:ilvl w:val="2"/>
          <w:numId w:val="3"/>
        </w:numPr>
        <w:ind w:leftChars="0"/>
        <w:rPr>
          <w:i/>
          <w:lang w:eastAsia="ko-KR"/>
        </w:rPr>
      </w:pPr>
      <w:r w:rsidRPr="00BD6B82">
        <w:rPr>
          <w:i/>
          <w:lang w:eastAsia="ko-KR"/>
        </w:rPr>
        <w:t>Demodulation of data at the UE may or may not require knowledge of the relation between DMRS ports and data layers</w:t>
      </w:r>
      <w:r w:rsidR="006C7B1F">
        <w:rPr>
          <w:i/>
          <w:lang w:eastAsia="ko-KR"/>
        </w:rPr>
        <w:t>.</w:t>
      </w:r>
    </w:p>
    <w:p w:rsidR="006C7B1F" w:rsidRDefault="006C7B1F" w:rsidP="006C7B1F">
      <w:pPr>
        <w:pStyle w:val="a5"/>
        <w:numPr>
          <w:ilvl w:val="0"/>
          <w:numId w:val="3"/>
        </w:numPr>
        <w:ind w:leftChars="0"/>
        <w:rPr>
          <w:i/>
          <w:lang w:eastAsia="ko-KR"/>
        </w:rPr>
      </w:pPr>
      <w:r>
        <w:rPr>
          <w:i/>
          <w:lang w:eastAsia="ko-KR"/>
        </w:rPr>
        <w:t xml:space="preserve">Support precoder cycling for TS 2. </w:t>
      </w:r>
    </w:p>
    <w:p w:rsidR="006C7B1F" w:rsidRDefault="006C7B1F" w:rsidP="006C7B1F">
      <w:pPr>
        <w:pStyle w:val="a5"/>
        <w:numPr>
          <w:ilvl w:val="0"/>
          <w:numId w:val="3"/>
        </w:numPr>
        <w:ind w:leftChars="0"/>
        <w:rPr>
          <w:i/>
          <w:lang w:eastAsia="ko-KR"/>
        </w:rPr>
      </w:pPr>
      <w:r>
        <w:rPr>
          <w:i/>
          <w:lang w:eastAsia="ko-KR"/>
        </w:rPr>
        <w:t xml:space="preserve">Support partial PMI feedback with TS 2 CQI. </w:t>
      </w:r>
    </w:p>
    <w:p w:rsidR="006C7B1F" w:rsidRDefault="006C7B1F" w:rsidP="006C7B1F">
      <w:pPr>
        <w:pStyle w:val="a5"/>
        <w:numPr>
          <w:ilvl w:val="0"/>
          <w:numId w:val="3"/>
        </w:numPr>
        <w:ind w:leftChars="0"/>
        <w:rPr>
          <w:i/>
          <w:lang w:eastAsia="ko-KR"/>
        </w:rPr>
      </w:pPr>
      <w:r>
        <w:rPr>
          <w:i/>
          <w:lang w:eastAsia="ko-KR"/>
        </w:rPr>
        <w:t>Support MU-MIMO transmission for TS 2.</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210D5D" w:rsidRDefault="00210D5D" w:rsidP="00210D5D">
      <w:pPr>
        <w:pStyle w:val="2222"/>
        <w:numPr>
          <w:ilvl w:val="0"/>
          <w:numId w:val="2"/>
        </w:numPr>
        <w:spacing w:after="120" w:line="288" w:lineRule="auto"/>
        <w:ind w:left="357" w:firstLineChars="0" w:hanging="357"/>
        <w:rPr>
          <w:lang w:eastAsia="ko-KR"/>
        </w:rPr>
      </w:pPr>
      <w:bookmarkStart w:id="0" w:name="SID"/>
      <w:r w:rsidRPr="001D3B91">
        <w:rPr>
          <w:lang w:eastAsia="ko-KR"/>
        </w:rPr>
        <w:t xml:space="preserve">RP-160671, </w:t>
      </w:r>
      <w:r>
        <w:rPr>
          <w:lang w:eastAsia="ko-KR"/>
        </w:rPr>
        <w:t>“</w:t>
      </w:r>
      <w:r w:rsidRPr="001D3B91">
        <w:rPr>
          <w:lang w:eastAsia="ko-KR"/>
        </w:rPr>
        <w:t>New SID Proposal: Study on New Radio Access Technology</w:t>
      </w:r>
      <w:r>
        <w:rPr>
          <w:lang w:eastAsia="ko-KR"/>
        </w:rPr>
        <w:t>”</w:t>
      </w:r>
      <w:r w:rsidRPr="001D3B91">
        <w:rPr>
          <w:lang w:eastAsia="ko-KR"/>
        </w:rPr>
        <w:t>, NTT DOCOMO.</w:t>
      </w:r>
      <w:bookmarkEnd w:id="0"/>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p>
    <w:p w:rsidR="00210D5D" w:rsidRPr="00BD6B82" w:rsidRDefault="00210D5D" w:rsidP="00210D5D">
      <w:pPr>
        <w:pStyle w:val="2222"/>
        <w:numPr>
          <w:ilvl w:val="0"/>
          <w:numId w:val="2"/>
        </w:numPr>
        <w:spacing w:after="120" w:line="288" w:lineRule="auto"/>
        <w:ind w:left="357" w:firstLineChars="0" w:hanging="357"/>
        <w:rPr>
          <w:lang w:eastAsia="ko-KR"/>
        </w:rPr>
      </w:pPr>
      <w:r w:rsidRPr="00BD6B82">
        <w:rPr>
          <w:rFonts w:hint="eastAsia"/>
          <w:lang w:eastAsia="ko-KR"/>
        </w:rPr>
        <w:t xml:space="preserve">3GPP </w:t>
      </w:r>
      <w:r w:rsidRPr="00BD6B82">
        <w:rPr>
          <w:lang w:eastAsia="ko-KR"/>
        </w:rPr>
        <w:t>TS 38.913 V14.0: “Study on Scenarios and Requirements for Next Generation Access Technologies”</w:t>
      </w:r>
    </w:p>
    <w:p w:rsidR="00210D5D" w:rsidRPr="00BD6B82" w:rsidRDefault="00210D5D" w:rsidP="00210D5D">
      <w:pPr>
        <w:pStyle w:val="2222"/>
        <w:numPr>
          <w:ilvl w:val="0"/>
          <w:numId w:val="2"/>
        </w:numPr>
        <w:spacing w:after="120" w:line="288" w:lineRule="auto"/>
        <w:ind w:left="357" w:firstLineChars="0" w:hanging="357"/>
        <w:rPr>
          <w:lang w:eastAsia="ko-KR"/>
        </w:rPr>
      </w:pPr>
      <w:r w:rsidRPr="00BD6B82">
        <w:rPr>
          <w:lang w:eastAsia="ko-KR"/>
        </w:rPr>
        <w:t>R1-</w:t>
      </w:r>
      <w:r w:rsidR="003F6A24" w:rsidRPr="00BD6B82">
        <w:rPr>
          <w:lang w:eastAsia="ko-KR"/>
        </w:rPr>
        <w:t>17</w:t>
      </w:r>
      <w:r w:rsidR="003F6A24">
        <w:rPr>
          <w:lang w:eastAsia="ko-KR"/>
        </w:rPr>
        <w:t>00896</w:t>
      </w:r>
      <w:r w:rsidRPr="00BD6B82">
        <w:rPr>
          <w:lang w:eastAsia="ko-KR"/>
        </w:rPr>
        <w:t>, “DMRS-based spatial mu</w:t>
      </w:r>
      <w:bookmarkStart w:id="1" w:name="_GoBack"/>
      <w:bookmarkEnd w:id="1"/>
      <w:r w:rsidRPr="00BD6B82">
        <w:rPr>
          <w:lang w:eastAsia="ko-KR"/>
        </w:rPr>
        <w:t>ltiplexing for DL NR MIMO”</w:t>
      </w:r>
    </w:p>
    <w:p w:rsidR="00210D5D" w:rsidRPr="00BD6B82" w:rsidRDefault="00210D5D" w:rsidP="00210D5D">
      <w:pPr>
        <w:pStyle w:val="2222"/>
        <w:numPr>
          <w:ilvl w:val="0"/>
          <w:numId w:val="2"/>
        </w:numPr>
        <w:spacing w:after="120" w:line="288" w:lineRule="auto"/>
        <w:ind w:left="357" w:firstLineChars="0" w:hanging="357"/>
        <w:rPr>
          <w:lang w:eastAsia="ko-KR"/>
        </w:rPr>
      </w:pPr>
      <w:r w:rsidRPr="00BD6B82">
        <w:rPr>
          <w:rFonts w:cs="Times New Roman"/>
          <w:lang w:eastAsia="ko-KR"/>
        </w:rPr>
        <w:t>R1-</w:t>
      </w:r>
      <w:r w:rsidR="003F6A24" w:rsidRPr="00BD6B82">
        <w:rPr>
          <w:lang w:eastAsia="ko-KR"/>
        </w:rPr>
        <w:t>17</w:t>
      </w:r>
      <w:r w:rsidR="003F6A24">
        <w:rPr>
          <w:lang w:eastAsia="ko-KR"/>
        </w:rPr>
        <w:t>00920</w:t>
      </w:r>
      <w:r w:rsidR="003F6A24" w:rsidRPr="00BD6B82">
        <w:rPr>
          <w:lang w:eastAsia="ko-KR"/>
        </w:rPr>
        <w:t xml:space="preserve"> </w:t>
      </w:r>
      <w:r w:rsidRPr="00BD6B82">
        <w:rPr>
          <w:lang w:eastAsia="ko-KR"/>
        </w:rPr>
        <w:t>, “Discussions on aperiodic CSI reporting for NR”, Samsung</w:t>
      </w:r>
    </w:p>
    <w:p w:rsidR="00BD6B82" w:rsidRDefault="00210D5D" w:rsidP="00210D5D">
      <w:pPr>
        <w:pStyle w:val="2222"/>
        <w:numPr>
          <w:ilvl w:val="0"/>
          <w:numId w:val="2"/>
        </w:numPr>
        <w:spacing w:after="120" w:line="288" w:lineRule="auto"/>
        <w:ind w:left="357" w:firstLineChars="0" w:hanging="357"/>
        <w:rPr>
          <w:rFonts w:cs="Times New Roman"/>
          <w:lang w:eastAsia="ko-KR"/>
        </w:rPr>
      </w:pPr>
      <w:r w:rsidRPr="00BD6B82">
        <w:rPr>
          <w:rFonts w:cs="Times New Roman"/>
          <w:lang w:eastAsia="ko-KR"/>
        </w:rPr>
        <w:t>R1-</w:t>
      </w:r>
      <w:r w:rsidR="003F6A24" w:rsidRPr="00BD6B82">
        <w:rPr>
          <w:rFonts w:cs="Times New Roman"/>
          <w:lang w:eastAsia="ko-KR"/>
        </w:rPr>
        <w:t>17</w:t>
      </w:r>
      <w:r w:rsidR="003F6A24">
        <w:rPr>
          <w:rFonts w:cs="Times New Roman"/>
          <w:lang w:eastAsia="ko-KR"/>
        </w:rPr>
        <w:t>00913</w:t>
      </w:r>
      <w:r w:rsidRPr="00BD6B82">
        <w:rPr>
          <w:rFonts w:cs="Times New Roman"/>
          <w:lang w:eastAsia="ko-KR"/>
        </w:rPr>
        <w:t>, “Simulation results for explicit (Type II) CSI reporting for NR MIMO”, Samsung</w:t>
      </w:r>
    </w:p>
    <w:p w:rsidR="00BD6B82" w:rsidRPr="003F6A24" w:rsidRDefault="00BD6B82" w:rsidP="003F6A24">
      <w:pPr>
        <w:pStyle w:val="2222"/>
        <w:numPr>
          <w:ilvl w:val="0"/>
          <w:numId w:val="2"/>
        </w:numPr>
        <w:spacing w:after="120" w:line="288" w:lineRule="auto"/>
        <w:ind w:left="357" w:firstLineChars="0" w:hanging="357"/>
        <w:rPr>
          <w:rFonts w:cs="Times New Roman"/>
          <w:lang w:eastAsia="ko-KR"/>
        </w:rPr>
      </w:pPr>
      <w:r w:rsidRPr="003F6A24">
        <w:rPr>
          <w:rFonts w:cs="Times New Roman"/>
          <w:lang w:eastAsia="ko-KR"/>
        </w:rPr>
        <w:t>R1-</w:t>
      </w:r>
      <w:r w:rsidR="003F6A24" w:rsidRPr="003F6A24">
        <w:rPr>
          <w:rFonts w:cs="Times New Roman"/>
          <w:lang w:eastAsia="ko-KR"/>
        </w:rPr>
        <w:t>17</w:t>
      </w:r>
      <w:r w:rsidR="003F6A24" w:rsidRPr="003F6A24">
        <w:rPr>
          <w:rFonts w:cs="Times New Roman"/>
          <w:lang w:eastAsia="ko-KR"/>
        </w:rPr>
        <w:t>00908</w:t>
      </w:r>
      <w:r w:rsidRPr="003F6A24">
        <w:rPr>
          <w:rFonts w:cs="Times New Roman"/>
          <w:lang w:eastAsia="ko-KR"/>
        </w:rPr>
        <w:t xml:space="preserve">, </w:t>
      </w:r>
      <w:r w:rsidR="007D17BF" w:rsidRPr="003F6A24">
        <w:rPr>
          <w:rFonts w:cs="Times New Roman"/>
          <w:lang w:eastAsia="ko-KR"/>
        </w:rPr>
        <w:t>“</w:t>
      </w:r>
      <w:r w:rsidRPr="003F6A24">
        <w:rPr>
          <w:rFonts w:cs="Times New Roman"/>
          <w:lang w:eastAsia="ko-KR"/>
        </w:rPr>
        <w:t>CSI acquisition for DL NR MIMO</w:t>
      </w:r>
      <w:r w:rsidR="007D17BF" w:rsidRPr="003F6A24">
        <w:rPr>
          <w:rFonts w:cs="Times New Roman"/>
          <w:lang w:eastAsia="ko-KR"/>
        </w:rPr>
        <w:t>”, Samsung</w:t>
      </w:r>
      <w:r w:rsidRPr="003F6A24">
        <w:rPr>
          <w:rFonts w:cs="Times New Roman"/>
          <w:lang w:eastAsia="ko-KR"/>
        </w:rPr>
        <w:t>.</w:t>
      </w:r>
    </w:p>
    <w:p w:rsidR="0021397F" w:rsidRPr="00210D5D" w:rsidRDefault="0021397F"/>
    <w:sectPr w:rsidR="0021397F" w:rsidRPr="00210D5D"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A3A" w:rsidRDefault="00245A3A" w:rsidP="00210D5D">
      <w:pPr>
        <w:spacing w:after="0"/>
      </w:pPr>
      <w:r>
        <w:separator/>
      </w:r>
    </w:p>
  </w:endnote>
  <w:endnote w:type="continuationSeparator" w:id="0">
    <w:p w:rsidR="00245A3A" w:rsidRDefault="00245A3A"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A3A" w:rsidRDefault="00245A3A" w:rsidP="00210D5D">
      <w:pPr>
        <w:spacing w:after="0"/>
      </w:pPr>
      <w:r>
        <w:separator/>
      </w:r>
    </w:p>
  </w:footnote>
  <w:footnote w:type="continuationSeparator" w:id="0">
    <w:p w:rsidR="00245A3A" w:rsidRDefault="00245A3A"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950AC"/>
    <w:rsid w:val="001254EE"/>
    <w:rsid w:val="00210D5D"/>
    <w:rsid w:val="0021397F"/>
    <w:rsid w:val="00245A3A"/>
    <w:rsid w:val="002672AE"/>
    <w:rsid w:val="00272CB4"/>
    <w:rsid w:val="003471CF"/>
    <w:rsid w:val="003F6A24"/>
    <w:rsid w:val="004607FF"/>
    <w:rsid w:val="004E596F"/>
    <w:rsid w:val="0050004B"/>
    <w:rsid w:val="006C7B1F"/>
    <w:rsid w:val="0079385D"/>
    <w:rsid w:val="007D17BF"/>
    <w:rsid w:val="00834975"/>
    <w:rsid w:val="00836B37"/>
    <w:rsid w:val="009F4C72"/>
    <w:rsid w:val="00AF70FC"/>
    <w:rsid w:val="00B50A6F"/>
    <w:rsid w:val="00BD6B82"/>
    <w:rsid w:val="00F5619D"/>
    <w:rsid w:val="00F84D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DE517F-E982-49E7-9068-C9CCB357D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1"/>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1853</Words>
  <Characters>10565</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곽영우/통신표준Lab(DMC연)/E5(책임)/삼성전자</cp:lastModifiedBy>
  <cp:revision>7</cp:revision>
  <dcterms:created xsi:type="dcterms:W3CDTF">2017-01-09T11:19:00Z</dcterms:created>
  <dcterms:modified xsi:type="dcterms:W3CDTF">2017-01-10T02:52:00Z</dcterms:modified>
</cp:coreProperties>
</file>