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B25" w:rsidRPr="007C6C64" w:rsidRDefault="00214B25" w:rsidP="00214B25">
      <w:pPr>
        <w:tabs>
          <w:tab w:val="center" w:pos="4536"/>
          <w:tab w:val="right" w:pos="9072"/>
          <w:tab w:val="right" w:pos="9781"/>
        </w:tabs>
        <w:spacing w:line="276" w:lineRule="auto"/>
        <w:ind w:right="-58"/>
        <w:rPr>
          <w:rFonts w:eastAsiaTheme="minorEastAsia"/>
          <w:b/>
          <w:lang w:val="en-US" w:eastAsia="ja-JP"/>
        </w:rPr>
      </w:pPr>
      <w:r>
        <w:rPr>
          <w:rFonts w:ascii="Arial" w:hAnsi="Arial" w:cs="Arial"/>
          <w:b/>
        </w:rPr>
        <w:t xml:space="preserve">3GPP TSG-RAN WG1 </w:t>
      </w:r>
      <w:r>
        <w:rPr>
          <w:rFonts w:ascii="Arial" w:hAnsi="Arial" w:cs="Arial"/>
          <w:b/>
          <w:lang w:eastAsia="ja-JP"/>
        </w:rPr>
        <w:t xml:space="preserve">NR </w:t>
      </w:r>
      <w:r>
        <w:rPr>
          <w:rFonts w:ascii="Arial" w:hAnsi="Arial" w:cs="Arial"/>
          <w:b/>
        </w:rPr>
        <w:t>AH</w:t>
      </w:r>
      <w:r>
        <w:rPr>
          <w:rFonts w:ascii="Arial" w:hAnsi="Arial" w:cs="Arial" w:hint="eastAsia"/>
          <w:b/>
          <w:lang w:eastAsia="ja-JP"/>
        </w:rPr>
        <w:t xml:space="preserve">　</w:t>
      </w:r>
      <w:r w:rsidRPr="000664E2">
        <w:rPr>
          <w:rFonts w:eastAsia="ＭＳ 明朝"/>
          <w:b/>
          <w:lang w:val="en-US"/>
        </w:rPr>
        <w:t xml:space="preserve">     </w:t>
      </w:r>
      <w:r w:rsidRPr="000664E2">
        <w:rPr>
          <w:rFonts w:eastAsia="SimSun"/>
          <w:b/>
          <w:lang w:val="en-US" w:eastAsia="zh-CN"/>
        </w:rPr>
        <w:t xml:space="preserve"> </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t xml:space="preserve">                    </w:t>
      </w:r>
      <w:r>
        <w:rPr>
          <w:rFonts w:eastAsiaTheme="minorEastAsia"/>
          <w:b/>
          <w:lang w:val="en-US" w:eastAsia="ja-JP"/>
        </w:rPr>
        <w:t xml:space="preserve">         </w:t>
      </w:r>
      <w:r>
        <w:rPr>
          <w:rFonts w:eastAsiaTheme="minorEastAsia" w:hint="eastAsia"/>
          <w:b/>
          <w:lang w:val="en-US" w:eastAsia="ja-JP"/>
        </w:rPr>
        <w:t xml:space="preserve"> </w:t>
      </w:r>
      <w:r>
        <w:rPr>
          <w:rFonts w:eastAsiaTheme="minorEastAsia"/>
          <w:b/>
          <w:lang w:val="en-US" w:eastAsia="ja-JP"/>
        </w:rPr>
        <w:t xml:space="preserve">                            </w:t>
      </w:r>
      <w:r w:rsidRPr="007C6C64">
        <w:rPr>
          <w:rFonts w:asciiTheme="majorHAnsi" w:eastAsiaTheme="minorEastAsia" w:hAnsiTheme="majorHAnsi" w:cstheme="majorHAnsi"/>
          <w:b/>
          <w:lang w:val="en-US" w:eastAsia="ja-JP"/>
        </w:rPr>
        <w:t>R1-</w:t>
      </w:r>
      <w:r w:rsidRPr="00357B7D">
        <w:t xml:space="preserve"> </w:t>
      </w:r>
      <w:r w:rsidR="00E53547" w:rsidRPr="00E53547">
        <w:rPr>
          <w:rFonts w:asciiTheme="majorHAnsi" w:eastAsiaTheme="minorEastAsia" w:hAnsiTheme="majorHAnsi" w:cstheme="majorHAnsi"/>
          <w:b/>
          <w:lang w:val="en-US" w:eastAsia="ja-JP"/>
        </w:rPr>
        <w:t>1700877</w:t>
      </w:r>
    </w:p>
    <w:p w:rsidR="001F3086" w:rsidRPr="00055E47" w:rsidRDefault="00214B25" w:rsidP="00214B25">
      <w:pPr>
        <w:spacing w:line="276" w:lineRule="auto"/>
        <w:rPr>
          <w:rFonts w:asciiTheme="majorHAnsi" w:eastAsia="ＭＳ 明朝" w:hAnsiTheme="majorHAnsi" w:cstheme="majorHAnsi"/>
          <w:b/>
          <w:bCs/>
          <w:sz w:val="28"/>
          <w:lang w:val="en-US" w:eastAsia="ja-JP"/>
        </w:rPr>
      </w:pPr>
      <w:r>
        <w:rPr>
          <w:rFonts w:ascii="Arial" w:eastAsiaTheme="minorEastAsia" w:hAnsi="Arial"/>
          <w:b/>
          <w:lang w:eastAsia="ja-JP"/>
        </w:rPr>
        <w:t>Spokane, WA, USA</w:t>
      </w:r>
      <w:r>
        <w:rPr>
          <w:rFonts w:ascii="Arial" w:eastAsiaTheme="minorEastAsia" w:hAnsi="Arial" w:hint="eastAsia"/>
          <w:b/>
          <w:lang w:eastAsia="ja-JP"/>
        </w:rPr>
        <w:t>,</w:t>
      </w:r>
      <w:r w:rsidRPr="00477343">
        <w:rPr>
          <w:rFonts w:ascii="Arial" w:hAnsi="Arial"/>
          <w:b/>
          <w:lang w:val="pt-BR" w:eastAsia="ja-JP"/>
        </w:rPr>
        <w:t xml:space="preserve"> </w:t>
      </w:r>
      <w:r>
        <w:rPr>
          <w:rFonts w:ascii="Arial" w:hAnsi="Arial"/>
          <w:b/>
          <w:lang w:eastAsia="ja-JP"/>
        </w:rPr>
        <w:t>16</w:t>
      </w:r>
      <w:r w:rsidRPr="00477343">
        <w:rPr>
          <w:rFonts w:ascii="Arial" w:hAnsi="Arial"/>
          <w:b/>
          <w:lang w:eastAsia="ja-JP"/>
        </w:rPr>
        <w:t xml:space="preserve"> </w:t>
      </w:r>
      <w:r w:rsidRPr="00477343">
        <w:rPr>
          <w:rFonts w:ascii="Arial" w:eastAsia="SimSun" w:hAnsi="Arial"/>
          <w:b/>
          <w:lang w:eastAsia="zh-CN"/>
        </w:rPr>
        <w:t xml:space="preserve">– </w:t>
      </w:r>
      <w:r>
        <w:rPr>
          <w:rFonts w:ascii="Arial" w:eastAsiaTheme="minorEastAsia" w:hAnsi="Arial"/>
          <w:b/>
          <w:lang w:eastAsia="ja-JP"/>
        </w:rPr>
        <w:t>20</w:t>
      </w:r>
      <w:r w:rsidRPr="00477343">
        <w:rPr>
          <w:rFonts w:ascii="Arial" w:hAnsi="Arial"/>
          <w:b/>
          <w:lang w:eastAsia="ja-JP"/>
        </w:rPr>
        <w:t xml:space="preserve"> </w:t>
      </w:r>
      <w:r>
        <w:rPr>
          <w:rFonts w:ascii="Arial" w:eastAsiaTheme="minorEastAsia" w:hAnsi="Arial"/>
          <w:b/>
          <w:lang w:eastAsia="ja-JP"/>
        </w:rPr>
        <w:t>Jan</w:t>
      </w:r>
      <w:r>
        <w:rPr>
          <w:rFonts w:ascii="Arial" w:eastAsiaTheme="minorEastAsia" w:hAnsi="Arial" w:hint="eastAsia"/>
          <w:b/>
          <w:lang w:eastAsia="ja-JP"/>
        </w:rPr>
        <w:t>.</w:t>
      </w:r>
      <w:r>
        <w:rPr>
          <w:rFonts w:ascii="Arial" w:hAnsi="Arial"/>
          <w:b/>
          <w:lang w:eastAsia="ja-JP"/>
        </w:rPr>
        <w:t>, 2017</w:t>
      </w:r>
    </w:p>
    <w:p w:rsidR="00DD4444" w:rsidRPr="00055E47" w:rsidRDefault="00DD4444" w:rsidP="00465C79">
      <w:pPr>
        <w:pStyle w:val="a6"/>
        <w:spacing w:line="276" w:lineRule="auto"/>
        <w:rPr>
          <w:rFonts w:asciiTheme="majorHAnsi" w:hAnsiTheme="majorHAnsi" w:cstheme="majorHAnsi"/>
          <w:noProof w:val="0"/>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39533A" w:rsidRPr="0039533A">
        <w:rPr>
          <w:rFonts w:asciiTheme="majorHAnsi" w:eastAsia="ＭＳ ゴシック" w:hAnsiTheme="majorHAnsi" w:cstheme="majorHAnsi"/>
          <w:noProof w:val="0"/>
          <w:sz w:val="24"/>
        </w:rPr>
        <w:t>Views on possible specification impacts of nonlinear precoding schemes</w:t>
      </w:r>
    </w:p>
    <w:p w:rsidR="00DD4444" w:rsidRPr="00297911"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840503" w:rsidRPr="00840503">
        <w:rPr>
          <w:rFonts w:asciiTheme="majorHAnsi" w:eastAsia="ＭＳ ゴシック" w:hAnsiTheme="majorHAnsi" w:cstheme="majorHAnsi"/>
          <w:noProof w:val="0"/>
          <w:sz w:val="24"/>
        </w:rPr>
        <w:t>5.1.2.4</w:t>
      </w:r>
      <w:r w:rsidR="00840503">
        <w:rPr>
          <w:rFonts w:asciiTheme="majorHAnsi" w:eastAsia="ＭＳ ゴシック" w:hAnsiTheme="majorHAnsi" w:cstheme="majorHAnsi"/>
          <w:noProof w:val="0"/>
          <w:sz w:val="24"/>
        </w:rPr>
        <w:t xml:space="preserve"> </w:t>
      </w:r>
      <w:r w:rsidR="00840503" w:rsidRPr="00840503">
        <w:rPr>
          <w:rFonts w:asciiTheme="majorHAnsi" w:eastAsia="ＭＳ ゴシック" w:hAnsiTheme="majorHAnsi" w:cstheme="majorHAnsi"/>
          <w:noProof w:val="0"/>
          <w:sz w:val="24"/>
        </w:rPr>
        <w:t>Other</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A049D1" w:rsidRDefault="00A049D1" w:rsidP="00A049D1">
      <w:pPr>
        <w:spacing w:line="276" w:lineRule="auto"/>
        <w:rPr>
          <w:rFonts w:asciiTheme="majorHAnsi" w:hAnsiTheme="majorHAnsi" w:cstheme="majorHAnsi"/>
          <w:lang w:val="en-US" w:eastAsia="ja-JP"/>
        </w:rPr>
      </w:pPr>
      <w:r>
        <w:rPr>
          <w:rFonts w:asciiTheme="majorHAnsi" w:hAnsiTheme="majorHAnsi" w:cstheme="majorHAnsi"/>
          <w:lang w:val="en-US" w:eastAsia="ja-JP"/>
        </w:rPr>
        <w:t>In the RAN1#86b meeting, the following agreement was made [</w:t>
      </w:r>
      <w:r w:rsidR="00426C57">
        <w:rPr>
          <w:rFonts w:asciiTheme="majorHAnsi" w:hAnsiTheme="majorHAnsi" w:cstheme="majorHAnsi"/>
          <w:lang w:val="en-US" w:eastAsia="ja-JP"/>
        </w:rPr>
        <w:fldChar w:fldCharType="begin"/>
      </w:r>
      <w:r w:rsidR="00426C57">
        <w:rPr>
          <w:rFonts w:asciiTheme="majorHAnsi" w:hAnsiTheme="majorHAnsi" w:cstheme="majorHAnsi"/>
          <w:lang w:val="en-US" w:eastAsia="ja-JP"/>
        </w:rPr>
        <w:instrText xml:space="preserve"> REF ChairmanMinutes86b \h </w:instrText>
      </w:r>
      <w:r w:rsidR="00426C57">
        <w:rPr>
          <w:rFonts w:asciiTheme="majorHAnsi" w:hAnsiTheme="majorHAnsi" w:cstheme="majorHAnsi"/>
          <w:lang w:val="en-US" w:eastAsia="ja-JP"/>
        </w:rPr>
      </w:r>
      <w:r w:rsidR="00426C57">
        <w:rPr>
          <w:rFonts w:asciiTheme="majorHAnsi" w:hAnsiTheme="majorHAnsi" w:cstheme="majorHAnsi"/>
          <w:lang w:val="en-US" w:eastAsia="ja-JP"/>
        </w:rPr>
        <w:fldChar w:fldCharType="separate"/>
      </w:r>
      <w:r w:rsidR="005E196C">
        <w:rPr>
          <w:rFonts w:asciiTheme="majorHAnsi" w:hAnsiTheme="majorHAnsi" w:cstheme="majorHAnsi"/>
          <w:noProof/>
        </w:rPr>
        <w:t>1</w:t>
      </w:r>
      <w:r w:rsidR="00426C57">
        <w:rPr>
          <w:rFonts w:asciiTheme="majorHAnsi" w:hAnsiTheme="majorHAnsi" w:cstheme="majorHAnsi"/>
          <w:lang w:val="en-US" w:eastAsia="ja-JP"/>
        </w:rPr>
        <w:fldChar w:fldCharType="end"/>
      </w:r>
      <w:r>
        <w:rPr>
          <w:rFonts w:asciiTheme="majorHAnsi" w:hAnsiTheme="majorHAnsi" w:cstheme="majorHAnsi"/>
          <w:lang w:val="en-US" w:eastAsia="ja-JP"/>
        </w:rPr>
        <w:t>]:</w:t>
      </w:r>
    </w:p>
    <w:p w:rsidR="00A049D1" w:rsidRDefault="00A049D1" w:rsidP="00A049D1">
      <w:pPr>
        <w:spacing w:line="276" w:lineRule="auto"/>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A049D1" w:rsidTr="00203490">
        <w:tc>
          <w:tcPr>
            <w:tcW w:w="9962" w:type="dxa"/>
          </w:tcPr>
          <w:p w:rsidR="00A049D1" w:rsidRPr="00C94756" w:rsidRDefault="00B75FA5" w:rsidP="00203490">
            <w:pPr>
              <w:rPr>
                <w:rFonts w:eastAsia="ＭＳ 明朝"/>
                <w:bCs/>
                <w:lang w:val="en-US" w:eastAsia="ja-JP"/>
              </w:rPr>
            </w:pPr>
            <w:hyperlink r:id="rId8" w:history="1">
              <w:r w:rsidR="00A049D1">
                <w:rPr>
                  <w:rStyle w:val="af2"/>
                  <w:rFonts w:eastAsia="ＭＳ 明朝"/>
                  <w:b/>
                  <w:highlight w:val="green"/>
                  <w:lang w:eastAsia="ja-JP"/>
                </w:rPr>
                <w:t>R1-1610831</w:t>
              </w:r>
            </w:hyperlink>
            <w:r w:rsidR="00A049D1" w:rsidRPr="00C94756">
              <w:rPr>
                <w:rFonts w:eastAsia="ＭＳ 明朝" w:hint="eastAsia"/>
                <w:b/>
                <w:lang w:eastAsia="ja-JP"/>
              </w:rPr>
              <w:tab/>
            </w:r>
            <w:r w:rsidR="00A049D1" w:rsidRPr="00C94756">
              <w:rPr>
                <w:rFonts w:eastAsia="ＭＳ 明朝"/>
                <w:bCs/>
                <w:lang w:eastAsia="ja-JP"/>
              </w:rPr>
              <w:t>WF on Spatial Multiplexing Schemes for MU-MIMO</w:t>
            </w:r>
            <w:r w:rsidR="00A049D1" w:rsidRPr="00C94756">
              <w:rPr>
                <w:rFonts w:eastAsia="ＭＳ 明朝" w:hint="eastAsia"/>
                <w:bCs/>
                <w:lang w:eastAsia="ja-JP"/>
              </w:rPr>
              <w:tab/>
            </w:r>
            <w:r w:rsidR="00A049D1" w:rsidRPr="00C94756">
              <w:rPr>
                <w:rFonts w:eastAsia="ＭＳ 明朝"/>
                <w:bCs/>
                <w:lang w:val="en-US" w:eastAsia="ja-JP"/>
              </w:rPr>
              <w:t>Mitsubishi Electric, InterDigital, Samsung, NTT DOCOMO, IITH, IITM, Tejas Networks, CEWIT, KDDI</w:t>
            </w:r>
          </w:p>
          <w:p w:rsidR="00A049D1" w:rsidRPr="00686A21" w:rsidRDefault="00A049D1" w:rsidP="00203490">
            <w:pPr>
              <w:rPr>
                <w:rFonts w:asciiTheme="majorHAnsi" w:hAnsiTheme="majorHAnsi" w:cstheme="majorHAnsi"/>
                <w:lang w:val="en-US" w:eastAsia="ja-JP"/>
              </w:rPr>
            </w:pPr>
            <w:r w:rsidRPr="00C94756">
              <w:rPr>
                <w:rFonts w:eastAsia="ＭＳ 明朝" w:hint="eastAsia"/>
                <w:bCs/>
                <w:lang w:eastAsia="ja-JP"/>
              </w:rPr>
              <w:t>Also supported by AT&amp;T, Reliance jio</w:t>
            </w:r>
            <w:r>
              <w:rPr>
                <w:rFonts w:eastAsia="ＭＳ 明朝" w:hint="eastAsia"/>
                <w:bCs/>
                <w:lang w:eastAsia="ja-JP"/>
              </w:rPr>
              <w:t>, Huawei, HiSilicon</w:t>
            </w:r>
          </w:p>
        </w:tc>
      </w:tr>
    </w:tbl>
    <w:p w:rsidR="00A049D1" w:rsidRDefault="00A049D1" w:rsidP="00A049D1">
      <w:pPr>
        <w:spacing w:line="276" w:lineRule="auto"/>
        <w:rPr>
          <w:rFonts w:asciiTheme="majorHAnsi" w:hAnsiTheme="majorHAnsi" w:cstheme="majorHAnsi"/>
          <w:lang w:val="en-US" w:eastAsia="ja-JP"/>
        </w:rPr>
      </w:pPr>
    </w:p>
    <w:p w:rsidR="00DC20AD" w:rsidRDefault="00DC20AD" w:rsidP="00DC20A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As shown below, the proposal was to investigate and compare the performance and complexity of nonlinear precoding schemes against existing linear precoding schemes.</w:t>
      </w:r>
    </w:p>
    <w:p w:rsidR="00DC20AD" w:rsidRDefault="00DC20AD" w:rsidP="00DC20AD">
      <w:pPr>
        <w:spacing w:line="276" w:lineRule="auto"/>
        <w:ind w:firstLineChars="50" w:firstLine="120"/>
        <w:jc w:val="both"/>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DC20AD" w:rsidTr="00E133B4">
        <w:tc>
          <w:tcPr>
            <w:tcW w:w="9962" w:type="dxa"/>
          </w:tcPr>
          <w:p w:rsidR="00DC20AD" w:rsidRPr="00FA4A42" w:rsidRDefault="00DC20AD" w:rsidP="00E133B4">
            <w:pPr>
              <w:rPr>
                <w:rFonts w:eastAsia="ＭＳ 明朝"/>
                <w:bCs/>
                <w:lang w:val="en-US" w:eastAsia="ja-JP"/>
              </w:rPr>
            </w:pPr>
            <w:r w:rsidRPr="00FA4A42">
              <w:rPr>
                <w:rFonts w:eastAsia="ＭＳ 明朝"/>
                <w:bCs/>
                <w:lang w:val="en-US" w:eastAsia="ja-JP"/>
              </w:rPr>
              <w:t>Study performances of nonlinear precoding schemes for MU-MIMO focusing on the following aspects</w:t>
            </w:r>
          </w:p>
          <w:p w:rsidR="00DC20AD" w:rsidRPr="00FA4A42" w:rsidRDefault="00DC20AD" w:rsidP="00DC20AD">
            <w:pPr>
              <w:pStyle w:val="aff"/>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Potential nonlinear precoding schemes</w:t>
            </w:r>
          </w:p>
          <w:p w:rsidR="00DC20AD" w:rsidRPr="00FA4A42" w:rsidRDefault="00DC20AD" w:rsidP="00DC20AD">
            <w:pPr>
              <w:pStyle w:val="aff"/>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Performance advantages over linearly precoded systems</w:t>
            </w:r>
          </w:p>
          <w:p w:rsidR="00DC20AD" w:rsidRPr="00FA4A42" w:rsidRDefault="00DC20AD" w:rsidP="00DC20AD">
            <w:pPr>
              <w:pStyle w:val="aff"/>
              <w:numPr>
                <w:ilvl w:val="0"/>
                <w:numId w:val="17"/>
              </w:numPr>
              <w:ind w:leftChars="0"/>
              <w:rPr>
                <w:rFonts w:ascii="Times New Roman" w:eastAsia="ＭＳ 明朝" w:hAnsi="Times New Roman" w:cs="Times New Roman"/>
                <w:bCs/>
              </w:rPr>
            </w:pPr>
            <w:r w:rsidRPr="00FA4A42">
              <w:rPr>
                <w:rFonts w:ascii="Times New Roman" w:eastAsia="ＭＳ 明朝" w:hAnsi="Times New Roman" w:cs="Times New Roman"/>
                <w:bCs/>
              </w:rPr>
              <w:t>Comparison of complexity with respect to linearly precoded systems</w:t>
            </w:r>
          </w:p>
          <w:p w:rsidR="00DC20AD" w:rsidRPr="00FA4A42" w:rsidRDefault="00DC20AD" w:rsidP="00DC20AD">
            <w:pPr>
              <w:pStyle w:val="aff"/>
              <w:numPr>
                <w:ilvl w:val="0"/>
                <w:numId w:val="17"/>
              </w:numPr>
              <w:ind w:leftChars="0"/>
              <w:rPr>
                <w:rFonts w:asciiTheme="majorHAnsi" w:hAnsiTheme="majorHAnsi" w:cstheme="majorHAnsi"/>
              </w:rPr>
            </w:pPr>
            <w:r w:rsidRPr="00FA4A42">
              <w:rPr>
                <w:rFonts w:ascii="Times New Roman" w:eastAsia="ＭＳ 明朝" w:hAnsi="Times New Roman" w:cs="Times New Roman"/>
                <w:bCs/>
              </w:rPr>
              <w:t>Specification Impacts (e.g., signaling and RS design, etc.)</w:t>
            </w:r>
          </w:p>
        </w:tc>
      </w:tr>
    </w:tbl>
    <w:p w:rsidR="00DC20AD" w:rsidRDefault="00DC20AD" w:rsidP="00A049D1">
      <w:pPr>
        <w:spacing w:line="276" w:lineRule="auto"/>
        <w:ind w:firstLineChars="50" w:firstLine="120"/>
        <w:jc w:val="both"/>
        <w:rPr>
          <w:rFonts w:asciiTheme="majorHAnsi" w:hAnsiTheme="majorHAnsi" w:cstheme="majorHAnsi"/>
          <w:lang w:val="en-US" w:eastAsia="ja-JP"/>
        </w:rPr>
      </w:pPr>
    </w:p>
    <w:p w:rsidR="00A049D1" w:rsidRDefault="00A94115" w:rsidP="00A049D1">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addition, it was proposed to investigate possible specification impacts of nonlinear precoding on specification elements such as signaling and RS designs. </w:t>
      </w:r>
      <w:r w:rsidR="00A049D1">
        <w:rPr>
          <w:rFonts w:asciiTheme="majorHAnsi" w:hAnsiTheme="majorHAnsi" w:cstheme="majorHAnsi"/>
          <w:lang w:val="en-US" w:eastAsia="ja-JP"/>
        </w:rPr>
        <w:t xml:space="preserve"> </w:t>
      </w:r>
      <w:r w:rsidR="0049796A" w:rsidRPr="00322632">
        <w:rPr>
          <w:rFonts w:asciiTheme="majorHAnsi" w:hAnsiTheme="majorHAnsi" w:cstheme="majorHAnsi"/>
          <w:lang w:val="en-US" w:eastAsia="ja-JP"/>
        </w:rPr>
        <w:t xml:space="preserve">In this contribution, we focus on required </w:t>
      </w:r>
      <w:r w:rsidR="00F33F73">
        <w:rPr>
          <w:rFonts w:asciiTheme="majorHAnsi" w:hAnsiTheme="majorHAnsi" w:cstheme="majorHAnsi"/>
          <w:lang w:val="en-US" w:eastAsia="ja-JP"/>
        </w:rPr>
        <w:t>signaling</w:t>
      </w:r>
      <w:r w:rsidR="0049796A" w:rsidRPr="00322632">
        <w:rPr>
          <w:rFonts w:asciiTheme="majorHAnsi" w:hAnsiTheme="majorHAnsi" w:cstheme="majorHAnsi"/>
          <w:lang w:val="en-US" w:eastAsia="ja-JP"/>
        </w:rPr>
        <w:t xml:space="preserve"> for precoder types</w:t>
      </w:r>
      <w:r w:rsidR="00726C00" w:rsidRPr="00322632">
        <w:rPr>
          <w:rFonts w:asciiTheme="majorHAnsi" w:hAnsiTheme="majorHAnsi" w:cstheme="majorHAnsi"/>
          <w:lang w:val="en-US" w:eastAsia="ja-JP"/>
        </w:rPr>
        <w:t>.</w:t>
      </w:r>
    </w:p>
    <w:p w:rsidR="009A5C08" w:rsidRPr="00055E47" w:rsidRDefault="00E76BBC" w:rsidP="009A5C08">
      <w:pPr>
        <w:pStyle w:val="1"/>
        <w:spacing w:line="360" w:lineRule="auto"/>
        <w:rPr>
          <w:rFonts w:asciiTheme="majorHAnsi" w:hAnsiTheme="majorHAnsi" w:cstheme="majorHAnsi"/>
          <w:lang w:val="en-US"/>
        </w:rPr>
      </w:pPr>
      <w:r>
        <w:rPr>
          <w:lang w:val="en-US"/>
        </w:rPr>
        <w:t>NLP transmission schemes</w:t>
      </w:r>
    </w:p>
    <w:p w:rsidR="002E071F" w:rsidRPr="0072341D" w:rsidRDefault="009A5C08" w:rsidP="002E071F">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T</w:t>
      </w:r>
      <w:r>
        <w:rPr>
          <w:rFonts w:asciiTheme="majorHAnsi" w:hAnsiTheme="majorHAnsi" w:cstheme="majorHAnsi" w:hint="eastAsia"/>
          <w:lang w:val="en-US" w:eastAsia="ja-JP"/>
        </w:rPr>
        <w:t xml:space="preserve">o separate users at </w:t>
      </w:r>
      <w:r>
        <w:rPr>
          <w:rFonts w:asciiTheme="majorHAnsi" w:hAnsiTheme="majorHAnsi" w:cstheme="majorHAnsi"/>
          <w:lang w:val="en-US" w:eastAsia="ja-JP"/>
        </w:rPr>
        <w:t>the</w:t>
      </w:r>
      <w:r>
        <w:rPr>
          <w:rFonts w:asciiTheme="majorHAnsi" w:hAnsiTheme="majorHAnsi" w:cstheme="majorHAnsi" w:hint="eastAsia"/>
          <w:lang w:val="en-US" w:eastAsia="ja-JP"/>
        </w:rPr>
        <w:t xml:space="preserve"> transmitter by nonlinear precoding</w:t>
      </w:r>
      <w:r>
        <w:rPr>
          <w:rFonts w:asciiTheme="majorHAnsi" w:hAnsiTheme="majorHAnsi" w:cstheme="majorHAnsi"/>
          <w:lang w:val="en-US" w:eastAsia="ja-JP"/>
        </w:rPr>
        <w:t xml:space="preserve"> (NLP)</w:t>
      </w:r>
      <w:r>
        <w:rPr>
          <w:rFonts w:asciiTheme="majorHAnsi" w:hAnsiTheme="majorHAnsi" w:cstheme="majorHAnsi" w:hint="eastAsia"/>
          <w:lang w:val="en-US" w:eastAsia="ja-JP"/>
        </w:rPr>
        <w:t>, accurate channel information is required at the transmitter for its l</w:t>
      </w:r>
      <w:r>
        <w:rPr>
          <w:rFonts w:asciiTheme="majorHAnsi" w:hAnsiTheme="majorHAnsi" w:cstheme="majorHAnsi"/>
          <w:lang w:val="en-US" w:eastAsia="ja-JP"/>
        </w:rPr>
        <w:t xml:space="preserve">inear and nonlinear operation. In RAN1, various feedback schemes such as reciprocity based channel estimation schemes are considered to improve quality of the feedback information for the transmitter. </w:t>
      </w:r>
      <w:r w:rsidR="002E071F">
        <w:rPr>
          <w:rFonts w:asciiTheme="majorHAnsi" w:hAnsiTheme="majorHAnsi" w:cstheme="majorHAnsi"/>
          <w:lang w:val="en-US" w:eastAsia="ja-JP"/>
        </w:rPr>
        <w:t xml:space="preserve">Thus, </w:t>
      </w:r>
      <w:r>
        <w:rPr>
          <w:rFonts w:asciiTheme="majorHAnsi" w:hAnsiTheme="majorHAnsi" w:cstheme="majorHAnsi"/>
          <w:lang w:val="en-US" w:eastAsia="ja-JP"/>
        </w:rPr>
        <w:t>NLP can take advantages of the new CSI acquisitio</w:t>
      </w:r>
      <w:r w:rsidR="000F579B">
        <w:rPr>
          <w:rFonts w:asciiTheme="majorHAnsi" w:hAnsiTheme="majorHAnsi" w:cstheme="majorHAnsi"/>
          <w:lang w:val="en-US" w:eastAsia="ja-JP"/>
        </w:rPr>
        <w:t xml:space="preserve">n schemes. Two </w:t>
      </w:r>
      <w:r w:rsidR="00426C57">
        <w:rPr>
          <w:rFonts w:asciiTheme="majorHAnsi" w:hAnsiTheme="majorHAnsi" w:cstheme="majorHAnsi"/>
          <w:lang w:val="en-US" w:eastAsia="ja-JP"/>
        </w:rPr>
        <w:t>types of NLP</w:t>
      </w:r>
      <w:r w:rsidR="007E45A9">
        <w:rPr>
          <w:rFonts w:asciiTheme="majorHAnsi" w:hAnsiTheme="majorHAnsi" w:cstheme="majorHAnsi"/>
          <w:lang w:val="en-US" w:eastAsia="ja-JP"/>
        </w:rPr>
        <w:t>, namely Tomli</w:t>
      </w:r>
      <w:r w:rsidR="004E1DF7">
        <w:rPr>
          <w:rFonts w:asciiTheme="majorHAnsi" w:hAnsiTheme="majorHAnsi" w:cstheme="majorHAnsi"/>
          <w:lang w:val="en-US" w:eastAsia="ja-JP"/>
        </w:rPr>
        <w:t>n</w:t>
      </w:r>
      <w:r w:rsidR="007E45A9">
        <w:rPr>
          <w:rFonts w:asciiTheme="majorHAnsi" w:hAnsiTheme="majorHAnsi" w:cstheme="majorHAnsi"/>
          <w:lang w:val="en-US" w:eastAsia="ja-JP"/>
        </w:rPr>
        <w:t xml:space="preserve">son Harashima precoding </w:t>
      </w:r>
      <w:r w:rsidR="002D69B1">
        <w:rPr>
          <w:rFonts w:asciiTheme="majorHAnsi" w:hAnsiTheme="majorHAnsi" w:cstheme="majorHAnsi"/>
          <w:lang w:val="en-US" w:eastAsia="ja-JP"/>
        </w:rPr>
        <w:t xml:space="preserve">(THP) </w:t>
      </w:r>
      <w:r w:rsidR="007E45A9">
        <w:rPr>
          <w:rFonts w:asciiTheme="majorHAnsi" w:hAnsiTheme="majorHAnsi" w:cstheme="majorHAnsi"/>
          <w:lang w:val="en-US" w:eastAsia="ja-JP"/>
        </w:rPr>
        <w:t>and vector perturbation</w:t>
      </w:r>
      <w:r w:rsidR="002D69B1">
        <w:rPr>
          <w:rFonts w:asciiTheme="majorHAnsi" w:hAnsiTheme="majorHAnsi" w:cstheme="majorHAnsi"/>
          <w:lang w:val="en-US" w:eastAsia="ja-JP"/>
        </w:rPr>
        <w:t xml:space="preserve"> (VP)</w:t>
      </w:r>
      <w:r w:rsidR="007E45A9">
        <w:rPr>
          <w:rFonts w:asciiTheme="majorHAnsi" w:hAnsiTheme="majorHAnsi" w:cstheme="majorHAnsi"/>
          <w:lang w:val="en-US" w:eastAsia="ja-JP"/>
        </w:rPr>
        <w:t>,</w:t>
      </w:r>
      <w:r w:rsidR="00426C57">
        <w:rPr>
          <w:rFonts w:asciiTheme="majorHAnsi" w:hAnsiTheme="majorHAnsi" w:cstheme="majorHAnsi"/>
          <w:lang w:val="en-US" w:eastAsia="ja-JP"/>
        </w:rPr>
        <w:t xml:space="preserve"> are described in [</w:t>
      </w:r>
      <w:r w:rsidR="00426C57">
        <w:rPr>
          <w:rFonts w:asciiTheme="majorHAnsi" w:hAnsiTheme="majorHAnsi" w:cstheme="majorHAnsi"/>
          <w:lang w:val="en-US" w:eastAsia="ja-JP"/>
        </w:rPr>
        <w:fldChar w:fldCharType="begin"/>
      </w:r>
      <w:r w:rsidR="00426C57">
        <w:rPr>
          <w:rFonts w:asciiTheme="majorHAnsi" w:hAnsiTheme="majorHAnsi" w:cstheme="majorHAnsi"/>
          <w:lang w:val="en-US" w:eastAsia="ja-JP"/>
        </w:rPr>
        <w:instrText xml:space="preserve"> REF Contr_melco_specimpact \h </w:instrText>
      </w:r>
      <w:r w:rsidR="00426C57">
        <w:rPr>
          <w:rFonts w:asciiTheme="majorHAnsi" w:hAnsiTheme="majorHAnsi" w:cstheme="majorHAnsi"/>
          <w:lang w:val="en-US" w:eastAsia="ja-JP"/>
        </w:rPr>
      </w:r>
      <w:r w:rsidR="00426C57">
        <w:rPr>
          <w:rFonts w:asciiTheme="majorHAnsi" w:hAnsiTheme="majorHAnsi" w:cstheme="majorHAnsi"/>
          <w:lang w:val="en-US" w:eastAsia="ja-JP"/>
        </w:rPr>
        <w:fldChar w:fldCharType="separate"/>
      </w:r>
      <w:r w:rsidR="005E196C">
        <w:rPr>
          <w:rFonts w:asciiTheme="majorHAnsi" w:hAnsiTheme="majorHAnsi" w:cstheme="majorHAnsi"/>
          <w:noProof/>
        </w:rPr>
        <w:t>2</w:t>
      </w:r>
      <w:r w:rsidR="00426C57">
        <w:rPr>
          <w:rFonts w:asciiTheme="majorHAnsi" w:hAnsiTheme="majorHAnsi" w:cstheme="majorHAnsi"/>
          <w:lang w:val="en-US" w:eastAsia="ja-JP"/>
        </w:rPr>
        <w:fldChar w:fldCharType="end"/>
      </w:r>
      <w:r w:rsidR="00426C57">
        <w:rPr>
          <w:rFonts w:asciiTheme="majorHAnsi" w:hAnsiTheme="majorHAnsi" w:cstheme="majorHAnsi"/>
          <w:lang w:val="en-US" w:eastAsia="ja-JP"/>
        </w:rPr>
        <w:t>].</w:t>
      </w:r>
      <w:r w:rsidR="007E45A9">
        <w:rPr>
          <w:rFonts w:asciiTheme="majorHAnsi" w:hAnsiTheme="majorHAnsi" w:cstheme="majorHAnsi"/>
          <w:lang w:val="en-US" w:eastAsia="ja-JP"/>
        </w:rPr>
        <w:t xml:space="preserve"> </w:t>
      </w:r>
      <w:r w:rsidR="002E071F" w:rsidRPr="00A3718C">
        <w:rPr>
          <w:rFonts w:asciiTheme="majorHAnsi" w:hAnsiTheme="majorHAnsi" w:cstheme="majorHAnsi"/>
          <w:lang w:val="en-US" w:eastAsia="ja-JP"/>
        </w:rPr>
        <w:t xml:space="preserve">The receiver architecture shown in </w:t>
      </w:r>
      <w:r w:rsidR="002E071F" w:rsidRPr="002E071F">
        <w:rPr>
          <w:rFonts w:asciiTheme="majorHAnsi" w:hAnsiTheme="majorHAnsi" w:cstheme="majorHAnsi"/>
          <w:lang w:val="en-US" w:eastAsia="ja-JP"/>
        </w:rPr>
        <w:fldChar w:fldCharType="begin"/>
      </w:r>
      <w:r w:rsidR="002E071F" w:rsidRPr="0072341D">
        <w:rPr>
          <w:rFonts w:asciiTheme="majorHAnsi" w:hAnsiTheme="majorHAnsi" w:cstheme="majorHAnsi"/>
          <w:lang w:val="en-US" w:eastAsia="ja-JP"/>
        </w:rPr>
        <w:instrText xml:space="preserve"> REF _Ref465361143 \h </w:instrText>
      </w:r>
      <w:r w:rsidR="002E071F">
        <w:rPr>
          <w:rFonts w:asciiTheme="majorHAnsi" w:hAnsiTheme="majorHAnsi" w:cstheme="majorHAnsi"/>
          <w:lang w:val="en-US" w:eastAsia="ja-JP"/>
        </w:rPr>
        <w:instrText xml:space="preserve"> \* MERGEFORMAT </w:instrText>
      </w:r>
      <w:r w:rsidR="002E071F" w:rsidRPr="002E071F">
        <w:rPr>
          <w:rFonts w:asciiTheme="majorHAnsi" w:hAnsiTheme="majorHAnsi" w:cstheme="majorHAnsi"/>
          <w:lang w:val="en-US" w:eastAsia="ja-JP"/>
        </w:rPr>
      </w:r>
      <w:r w:rsidR="002E071F" w:rsidRPr="002E071F">
        <w:rPr>
          <w:rFonts w:asciiTheme="majorHAnsi" w:hAnsiTheme="majorHAnsi" w:cstheme="majorHAnsi"/>
          <w:lang w:val="en-US" w:eastAsia="ja-JP"/>
        </w:rPr>
        <w:fldChar w:fldCharType="separate"/>
      </w:r>
      <w:r w:rsidR="005E196C" w:rsidRPr="005E196C">
        <w:rPr>
          <w:rFonts w:asciiTheme="majorHAnsi" w:hAnsiTheme="majorHAnsi" w:cstheme="majorHAnsi"/>
        </w:rPr>
        <w:t xml:space="preserve">Figure </w:t>
      </w:r>
      <w:r w:rsidR="005E196C" w:rsidRPr="005E196C">
        <w:rPr>
          <w:rFonts w:asciiTheme="majorHAnsi" w:hAnsiTheme="majorHAnsi" w:cstheme="majorHAnsi"/>
          <w:noProof/>
        </w:rPr>
        <w:t>1</w:t>
      </w:r>
      <w:r w:rsidR="002E071F" w:rsidRPr="002E071F">
        <w:rPr>
          <w:rFonts w:asciiTheme="majorHAnsi" w:hAnsiTheme="majorHAnsi" w:cstheme="majorHAnsi"/>
          <w:lang w:val="en-US" w:eastAsia="ja-JP"/>
        </w:rPr>
        <w:fldChar w:fldCharType="end"/>
      </w:r>
      <w:r w:rsidR="002E071F" w:rsidRPr="002E071F">
        <w:rPr>
          <w:rFonts w:asciiTheme="majorHAnsi" w:hAnsiTheme="majorHAnsi" w:cstheme="majorHAnsi"/>
          <w:lang w:val="en-US" w:eastAsia="ja-JP"/>
        </w:rPr>
        <w:t xml:space="preserve"> can be used to demodulate the</w:t>
      </w:r>
      <w:r w:rsidR="00DB644B">
        <w:rPr>
          <w:rFonts w:asciiTheme="majorHAnsi" w:hAnsiTheme="majorHAnsi" w:cstheme="majorHAnsi"/>
          <w:lang w:val="en-US" w:eastAsia="ja-JP"/>
        </w:rPr>
        <w:t xml:space="preserve"> nonlinearly precoded</w:t>
      </w:r>
      <w:r w:rsidR="002E071F" w:rsidRPr="002E071F">
        <w:rPr>
          <w:rFonts w:asciiTheme="majorHAnsi" w:hAnsiTheme="majorHAnsi" w:cstheme="majorHAnsi"/>
          <w:lang w:val="en-US" w:eastAsia="ja-JP"/>
        </w:rPr>
        <w:t xml:space="preserve"> data</w:t>
      </w:r>
      <w:r w:rsidR="00426C57">
        <w:rPr>
          <w:rFonts w:asciiTheme="majorHAnsi" w:hAnsiTheme="majorHAnsi" w:cstheme="majorHAnsi"/>
          <w:lang w:val="en-US" w:eastAsia="ja-JP"/>
        </w:rPr>
        <w:t>.</w:t>
      </w:r>
    </w:p>
    <w:p w:rsidR="002E071F" w:rsidRPr="00C86902" w:rsidRDefault="002E071F" w:rsidP="002E071F">
      <w:pPr>
        <w:spacing w:line="276" w:lineRule="auto"/>
        <w:ind w:firstLineChars="50" w:firstLine="120"/>
        <w:jc w:val="both"/>
        <w:rPr>
          <w:rFonts w:asciiTheme="majorHAnsi" w:hAnsiTheme="majorHAnsi" w:cstheme="majorHAnsi"/>
          <w:b/>
          <w:lang w:val="en-US" w:eastAsia="ja-JP"/>
        </w:rPr>
      </w:pPr>
    </w:p>
    <w:p w:rsidR="002E071F" w:rsidRDefault="004354F7" w:rsidP="002E071F">
      <w:pPr>
        <w:keepNext/>
        <w:spacing w:line="276" w:lineRule="auto"/>
        <w:ind w:firstLineChars="50" w:firstLine="120"/>
        <w:jc w:val="center"/>
      </w:pPr>
      <w:r>
        <w:object w:dxaOrig="39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1pt;height:38.7pt" o:ole="">
            <v:imagedata r:id="rId9" o:title=""/>
          </v:shape>
          <o:OLEObject Type="Embed" ProgID="Visio.Drawing.15" ShapeID="_x0000_i1025" DrawAspect="Content" ObjectID="_1545557411" r:id="rId10"/>
        </w:object>
      </w:r>
    </w:p>
    <w:p w:rsidR="002E071F" w:rsidRDefault="002E071F" w:rsidP="002E071F">
      <w:pPr>
        <w:pStyle w:val="ad"/>
        <w:jc w:val="center"/>
        <w:rPr>
          <w:rFonts w:asciiTheme="majorHAnsi" w:hAnsiTheme="majorHAnsi" w:cstheme="majorHAnsi"/>
          <w:b w:val="0"/>
          <w:lang w:val="en-US" w:eastAsia="ja-JP"/>
        </w:rPr>
      </w:pPr>
      <w:bookmarkStart w:id="0" w:name="_Ref465361143"/>
      <w:r>
        <w:t xml:space="preserve">Figure </w:t>
      </w:r>
      <w:r>
        <w:fldChar w:fldCharType="begin"/>
      </w:r>
      <w:r>
        <w:instrText xml:space="preserve"> SEQ Figure \* ARABIC </w:instrText>
      </w:r>
      <w:r>
        <w:fldChar w:fldCharType="separate"/>
      </w:r>
      <w:r w:rsidR="005E196C">
        <w:rPr>
          <w:noProof/>
        </w:rPr>
        <w:t>1</w:t>
      </w:r>
      <w:r>
        <w:fldChar w:fldCharType="end"/>
      </w:r>
      <w:bookmarkEnd w:id="0"/>
      <w:r>
        <w:t xml:space="preserve"> Receiver for THP or VP based NLP</w:t>
      </w:r>
    </w:p>
    <w:p w:rsidR="002E071F" w:rsidRDefault="002E071F" w:rsidP="009A5C08">
      <w:pPr>
        <w:spacing w:line="276" w:lineRule="auto"/>
        <w:ind w:firstLineChars="50" w:firstLine="120"/>
        <w:jc w:val="both"/>
        <w:rPr>
          <w:rFonts w:asciiTheme="majorHAnsi" w:hAnsiTheme="majorHAnsi" w:cstheme="majorHAnsi"/>
          <w:lang w:val="en-US" w:eastAsia="ja-JP"/>
        </w:rPr>
      </w:pPr>
    </w:p>
    <w:p w:rsidR="00057AEE" w:rsidRPr="00055E47" w:rsidRDefault="00426C57" w:rsidP="00057AEE">
      <w:pPr>
        <w:pStyle w:val="1"/>
        <w:spacing w:line="360" w:lineRule="auto"/>
        <w:rPr>
          <w:rFonts w:asciiTheme="majorHAnsi" w:hAnsiTheme="majorHAnsi" w:cstheme="majorHAnsi"/>
          <w:lang w:val="en-US"/>
        </w:rPr>
      </w:pPr>
      <w:r>
        <w:rPr>
          <w:rFonts w:asciiTheme="majorHAnsi" w:hAnsiTheme="majorHAnsi" w:cstheme="majorHAnsi"/>
          <w:lang w:val="en-US"/>
        </w:rPr>
        <w:lastRenderedPageBreak/>
        <w:t xml:space="preserve">Need for </w:t>
      </w:r>
      <w:r w:rsidR="00043B99">
        <w:rPr>
          <w:rFonts w:asciiTheme="majorHAnsi" w:hAnsiTheme="majorHAnsi" w:cstheme="majorHAnsi"/>
          <w:lang w:val="en-US"/>
        </w:rPr>
        <w:t>signalling</w:t>
      </w:r>
      <w:r>
        <w:rPr>
          <w:rFonts w:asciiTheme="majorHAnsi" w:hAnsiTheme="majorHAnsi" w:cstheme="majorHAnsi"/>
          <w:lang w:val="en-US"/>
        </w:rPr>
        <w:t xml:space="preserve"> precoder type</w:t>
      </w:r>
    </w:p>
    <w:p w:rsidR="009A5C08" w:rsidRDefault="00315AA2" w:rsidP="009A5C08">
      <w:pPr>
        <w:keepNext/>
        <w:spacing w:line="276" w:lineRule="auto"/>
        <w:ind w:firstLineChars="50" w:firstLine="120"/>
        <w:jc w:val="center"/>
      </w:pPr>
      <w:r w:rsidRPr="00315AA2">
        <w:t xml:space="preserve"> </w:t>
      </w:r>
      <w:r w:rsidR="00715A89">
        <w:object w:dxaOrig="7261" w:dyaOrig="5505">
          <v:shape id="_x0000_i1026" type="#_x0000_t75" style="width:374.4pt;height:283.5pt" o:ole="">
            <v:imagedata r:id="rId11" o:title=""/>
          </v:shape>
          <o:OLEObject Type="Embed" ProgID="Visio.Drawing.15" ShapeID="_x0000_i1026" DrawAspect="Content" ObjectID="_1545557412" r:id="rId12"/>
        </w:object>
      </w:r>
    </w:p>
    <w:p w:rsidR="009A5C08" w:rsidRPr="00B70EC3" w:rsidRDefault="009A5C08" w:rsidP="009A5C08">
      <w:pPr>
        <w:pStyle w:val="ad"/>
        <w:jc w:val="center"/>
        <w:rPr>
          <w:rFonts w:asciiTheme="majorHAnsi" w:hAnsiTheme="majorHAnsi" w:cstheme="majorHAnsi"/>
          <w:lang w:val="en-US" w:eastAsia="ja-JP"/>
        </w:rPr>
      </w:pPr>
      <w:bookmarkStart w:id="1" w:name="_Ref461459171"/>
      <w:r w:rsidRPr="00B70EC3">
        <w:rPr>
          <w:rFonts w:asciiTheme="majorHAnsi" w:hAnsiTheme="majorHAnsi" w:cstheme="majorHAnsi"/>
        </w:rPr>
        <w:t xml:space="preserve">Figure </w:t>
      </w:r>
      <w:r w:rsidRPr="00B70EC3">
        <w:rPr>
          <w:rFonts w:asciiTheme="majorHAnsi" w:hAnsiTheme="majorHAnsi" w:cstheme="majorHAnsi"/>
        </w:rPr>
        <w:fldChar w:fldCharType="begin"/>
      </w:r>
      <w:r w:rsidRPr="00B70EC3">
        <w:rPr>
          <w:rFonts w:asciiTheme="majorHAnsi" w:hAnsiTheme="majorHAnsi" w:cstheme="majorHAnsi"/>
        </w:rPr>
        <w:instrText xml:space="preserve"> SEQ Figure \* ARABIC </w:instrText>
      </w:r>
      <w:r w:rsidRPr="00B70EC3">
        <w:rPr>
          <w:rFonts w:asciiTheme="majorHAnsi" w:hAnsiTheme="majorHAnsi" w:cstheme="majorHAnsi"/>
        </w:rPr>
        <w:fldChar w:fldCharType="separate"/>
      </w:r>
      <w:r w:rsidR="005E196C">
        <w:rPr>
          <w:rFonts w:asciiTheme="majorHAnsi" w:hAnsiTheme="majorHAnsi" w:cstheme="majorHAnsi"/>
          <w:noProof/>
        </w:rPr>
        <w:t>2</w:t>
      </w:r>
      <w:r w:rsidRPr="00B70EC3">
        <w:rPr>
          <w:rFonts w:asciiTheme="majorHAnsi" w:hAnsiTheme="majorHAnsi" w:cstheme="majorHAnsi"/>
        </w:rPr>
        <w:fldChar w:fldCharType="end"/>
      </w:r>
      <w:bookmarkEnd w:id="1"/>
      <w:r w:rsidRPr="00B70EC3">
        <w:rPr>
          <w:rFonts w:asciiTheme="majorHAnsi" w:hAnsiTheme="majorHAnsi" w:cstheme="majorHAnsi"/>
        </w:rPr>
        <w:t xml:space="preserve"> : </w:t>
      </w:r>
      <w:r>
        <w:rPr>
          <w:rFonts w:asciiTheme="majorHAnsi" w:hAnsiTheme="majorHAnsi" w:cstheme="majorHAnsi"/>
        </w:rPr>
        <w:t>Relationship between</w:t>
      </w:r>
      <w:r w:rsidRPr="00B70EC3">
        <w:rPr>
          <w:rFonts w:asciiTheme="majorHAnsi" w:hAnsiTheme="majorHAnsi" w:cstheme="majorHAnsi"/>
        </w:rPr>
        <w:t xml:space="preserve"> 5G BS and UE</w:t>
      </w:r>
    </w:p>
    <w:p w:rsidR="009A5C08" w:rsidRDefault="009A5C08" w:rsidP="009A5C08">
      <w:pPr>
        <w:spacing w:line="276" w:lineRule="auto"/>
        <w:ind w:firstLineChars="50" w:firstLine="120"/>
        <w:jc w:val="both"/>
        <w:rPr>
          <w:rFonts w:asciiTheme="majorHAnsi" w:hAnsiTheme="majorHAnsi" w:cstheme="majorHAnsi"/>
          <w:lang w:val="en-US" w:eastAsia="ja-JP"/>
        </w:rPr>
      </w:pPr>
    </w:p>
    <w:p w:rsidR="00043B99" w:rsidRDefault="0096071E" w:rsidP="009A5C08">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rPr>
        <w:fldChar w:fldCharType="begin"/>
      </w:r>
      <w:r>
        <w:rPr>
          <w:rFonts w:asciiTheme="majorHAnsi" w:hAnsiTheme="majorHAnsi" w:cstheme="majorHAnsi"/>
        </w:rPr>
        <w:instrText xml:space="preserve"> REF _Ref461459171 \h </w:instrText>
      </w:r>
      <w:r>
        <w:rPr>
          <w:rFonts w:asciiTheme="majorHAnsi" w:hAnsiTheme="majorHAnsi" w:cstheme="majorHAnsi"/>
          <w:lang w:val="en-US"/>
        </w:rPr>
      </w:r>
      <w:r>
        <w:rPr>
          <w:rFonts w:asciiTheme="majorHAnsi" w:hAnsiTheme="majorHAnsi" w:cstheme="majorHAnsi"/>
          <w:lang w:val="en-US"/>
        </w:rPr>
        <w:fldChar w:fldCharType="separate"/>
      </w:r>
      <w:r w:rsidR="005E196C" w:rsidRPr="00B70EC3">
        <w:rPr>
          <w:rFonts w:asciiTheme="majorHAnsi" w:hAnsiTheme="majorHAnsi" w:cstheme="majorHAnsi"/>
        </w:rPr>
        <w:t xml:space="preserve">Figure </w:t>
      </w:r>
      <w:r w:rsidR="005E196C">
        <w:rPr>
          <w:rFonts w:asciiTheme="majorHAnsi" w:hAnsiTheme="majorHAnsi" w:cstheme="majorHAnsi"/>
          <w:noProof/>
        </w:rPr>
        <w:t>2</w:t>
      </w:r>
      <w:r>
        <w:rPr>
          <w:rFonts w:asciiTheme="majorHAnsi" w:hAnsiTheme="majorHAnsi" w:cstheme="majorHAnsi"/>
          <w:lang w:val="en-US"/>
        </w:rPr>
        <w:fldChar w:fldCharType="end"/>
      </w:r>
      <w:r>
        <w:rPr>
          <w:rFonts w:asciiTheme="majorHAnsi" w:hAnsiTheme="majorHAnsi" w:cstheme="majorHAnsi"/>
          <w:lang w:val="en-US"/>
        </w:rPr>
        <w:t xml:space="preserve"> </w:t>
      </w:r>
      <w:r w:rsidR="00043B99">
        <w:rPr>
          <w:rFonts w:asciiTheme="majorHAnsi" w:hAnsiTheme="majorHAnsi" w:cstheme="majorHAnsi"/>
        </w:rPr>
        <w:t xml:space="preserve">demonstrates a relationship between </w:t>
      </w:r>
      <w:r w:rsidR="009835A6">
        <w:rPr>
          <w:rFonts w:asciiTheme="majorHAnsi" w:hAnsiTheme="majorHAnsi" w:cstheme="majorHAnsi"/>
        </w:rPr>
        <w:t>NR</w:t>
      </w:r>
      <w:r w:rsidR="00043B99">
        <w:rPr>
          <w:rFonts w:asciiTheme="majorHAnsi" w:hAnsiTheme="majorHAnsi" w:cstheme="majorHAnsi"/>
        </w:rPr>
        <w:t xml:space="preserve"> BS and UEs which is with or without modulo. UEs without modulo cannot demodulate nonlinearly precoded signals while UEs with modulo can demodulated </w:t>
      </w:r>
      <w:r w:rsidR="00653337">
        <w:rPr>
          <w:rFonts w:asciiTheme="majorHAnsi" w:hAnsiTheme="majorHAnsi" w:cstheme="majorHAnsi"/>
        </w:rPr>
        <w:t xml:space="preserve">both nonlinearly and </w:t>
      </w:r>
      <w:r w:rsidR="00043B99">
        <w:rPr>
          <w:rFonts w:asciiTheme="majorHAnsi" w:hAnsiTheme="majorHAnsi" w:cstheme="majorHAnsi"/>
        </w:rPr>
        <w:t xml:space="preserve">linearly precoded signals as explained in our past contribution </w:t>
      </w:r>
      <w:r w:rsidR="00043B99" w:rsidRPr="007F21F6">
        <w:rPr>
          <w:rFonts w:asciiTheme="majorHAnsi" w:hAnsiTheme="majorHAnsi" w:cstheme="majorHAnsi"/>
          <w:lang w:val="en-US" w:eastAsia="ja-JP"/>
        </w:rPr>
        <w:t>[</w:t>
      </w:r>
      <w:r w:rsidR="005E196C">
        <w:rPr>
          <w:rFonts w:asciiTheme="majorHAnsi" w:hAnsiTheme="majorHAnsi" w:cstheme="majorHAnsi"/>
          <w:lang w:val="en-US" w:eastAsia="ja-JP"/>
        </w:rPr>
        <w:fldChar w:fldCharType="begin"/>
      </w:r>
      <w:r w:rsidR="005E196C">
        <w:rPr>
          <w:rFonts w:asciiTheme="majorHAnsi" w:hAnsiTheme="majorHAnsi" w:cstheme="majorHAnsi"/>
          <w:lang w:val="en-US" w:eastAsia="ja-JP"/>
        </w:rPr>
        <w:instrText xml:space="preserve"> REF MELCO_RAN186_NLP \h </w:instrText>
      </w:r>
      <w:r w:rsidR="005E196C">
        <w:rPr>
          <w:rFonts w:asciiTheme="majorHAnsi" w:hAnsiTheme="majorHAnsi" w:cstheme="majorHAnsi"/>
          <w:lang w:val="en-US" w:eastAsia="ja-JP"/>
        </w:rPr>
      </w:r>
      <w:r w:rsidR="005E196C">
        <w:rPr>
          <w:rFonts w:asciiTheme="majorHAnsi" w:hAnsiTheme="majorHAnsi" w:cstheme="majorHAnsi"/>
          <w:lang w:val="en-US" w:eastAsia="ja-JP"/>
        </w:rPr>
        <w:fldChar w:fldCharType="separate"/>
      </w:r>
      <w:r w:rsidR="005E196C">
        <w:rPr>
          <w:rFonts w:asciiTheme="majorHAnsi" w:hAnsiTheme="majorHAnsi" w:cstheme="majorHAnsi"/>
          <w:noProof/>
        </w:rPr>
        <w:t>3</w:t>
      </w:r>
      <w:r w:rsidR="005E196C">
        <w:rPr>
          <w:rFonts w:asciiTheme="majorHAnsi" w:hAnsiTheme="majorHAnsi" w:cstheme="majorHAnsi"/>
          <w:lang w:val="en-US" w:eastAsia="ja-JP"/>
        </w:rPr>
        <w:fldChar w:fldCharType="end"/>
      </w:r>
      <w:r w:rsidR="00043B99" w:rsidRPr="007F21F6">
        <w:rPr>
          <w:rFonts w:asciiTheme="majorHAnsi" w:hAnsiTheme="majorHAnsi" w:cstheme="majorHAnsi"/>
          <w:lang w:val="en-US" w:eastAsia="ja-JP"/>
        </w:rPr>
        <w:t>]</w:t>
      </w:r>
      <w:r w:rsidR="00043B99">
        <w:rPr>
          <w:rFonts w:asciiTheme="majorHAnsi" w:hAnsiTheme="majorHAnsi" w:cstheme="majorHAnsi"/>
          <w:lang w:val="en-US" w:eastAsia="ja-JP"/>
        </w:rPr>
        <w:t xml:space="preserve">. </w:t>
      </w:r>
      <w:r w:rsidR="00D913C0">
        <w:rPr>
          <w:rFonts w:asciiTheme="majorHAnsi" w:hAnsiTheme="majorHAnsi" w:cstheme="majorHAnsi"/>
          <w:lang w:val="en-US" w:eastAsia="ja-JP"/>
        </w:rPr>
        <w:t xml:space="preserve">Thus, UE capability information is necessary for BS to choose </w:t>
      </w:r>
      <w:r w:rsidR="00653337">
        <w:rPr>
          <w:rFonts w:asciiTheme="majorHAnsi" w:hAnsiTheme="majorHAnsi" w:cstheme="majorHAnsi"/>
          <w:lang w:val="en-US" w:eastAsia="ja-JP"/>
        </w:rPr>
        <w:t xml:space="preserve">an </w:t>
      </w:r>
      <w:r w:rsidR="00D913C0">
        <w:rPr>
          <w:rFonts w:asciiTheme="majorHAnsi" w:hAnsiTheme="majorHAnsi" w:cstheme="majorHAnsi"/>
          <w:lang w:val="en-US" w:eastAsia="ja-JP"/>
        </w:rPr>
        <w:t xml:space="preserve">appropriate precoding type for </w:t>
      </w:r>
      <w:r w:rsidR="00653337">
        <w:rPr>
          <w:rFonts w:asciiTheme="majorHAnsi" w:hAnsiTheme="majorHAnsi" w:cstheme="majorHAnsi"/>
          <w:lang w:val="en-US" w:eastAsia="ja-JP"/>
        </w:rPr>
        <w:t xml:space="preserve">a </w:t>
      </w:r>
      <w:r w:rsidR="00D913C0">
        <w:rPr>
          <w:rFonts w:asciiTheme="majorHAnsi" w:hAnsiTheme="majorHAnsi" w:cstheme="majorHAnsi"/>
          <w:lang w:val="en-US" w:eastAsia="ja-JP"/>
        </w:rPr>
        <w:t>UE.</w:t>
      </w:r>
    </w:p>
    <w:p w:rsidR="00043B99" w:rsidRDefault="00043B99" w:rsidP="009A5C08">
      <w:pPr>
        <w:spacing w:line="276" w:lineRule="auto"/>
        <w:ind w:firstLineChars="50" w:firstLine="120"/>
        <w:jc w:val="both"/>
        <w:rPr>
          <w:rFonts w:asciiTheme="majorHAnsi" w:hAnsiTheme="majorHAnsi" w:cstheme="majorHAnsi"/>
          <w:lang w:val="en-US" w:eastAsia="ja-JP"/>
        </w:rPr>
      </w:pPr>
    </w:p>
    <w:p w:rsidR="004354F7" w:rsidRDefault="007E45A9" w:rsidP="009A5C08">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val="en-US" w:eastAsia="ja-JP"/>
        </w:rPr>
        <w:t xml:space="preserve">As described in the previous section, nonlinearly precoded signals require modulo operation at the receiver. </w:t>
      </w:r>
      <w:r>
        <w:rPr>
          <w:rFonts w:asciiTheme="majorHAnsi" w:hAnsiTheme="majorHAnsi" w:cstheme="majorHAnsi"/>
          <w:lang w:val="en-US" w:eastAsia="ja-JP"/>
        </w:rPr>
        <w:t>Thus, t</w:t>
      </w:r>
      <w:r w:rsidR="008F0D52">
        <w:rPr>
          <w:rFonts w:asciiTheme="majorHAnsi" w:hAnsiTheme="majorHAnsi" w:cstheme="majorHAnsi"/>
          <w:lang w:val="en-US" w:eastAsia="ja-JP"/>
        </w:rPr>
        <w:t xml:space="preserve">here is a </w:t>
      </w:r>
      <w:r w:rsidR="008F0D52">
        <w:rPr>
          <w:rFonts w:asciiTheme="majorHAnsi" w:hAnsiTheme="majorHAnsi" w:cstheme="majorHAnsi"/>
          <w:lang w:eastAsia="ja-JP"/>
        </w:rPr>
        <w:t>n</w:t>
      </w:r>
      <w:r w:rsidR="0081775C" w:rsidRPr="00322632">
        <w:rPr>
          <w:rFonts w:asciiTheme="majorHAnsi" w:hAnsiTheme="majorHAnsi" w:cstheme="majorHAnsi" w:hint="eastAsia"/>
          <w:lang w:eastAsia="ja-JP"/>
        </w:rPr>
        <w:t>eed to signal UE</w:t>
      </w:r>
      <w:r>
        <w:rPr>
          <w:rFonts w:asciiTheme="majorHAnsi" w:hAnsiTheme="majorHAnsi" w:cstheme="majorHAnsi"/>
          <w:lang w:eastAsia="ja-JP"/>
        </w:rPr>
        <w:t>s</w:t>
      </w:r>
      <w:r>
        <w:rPr>
          <w:rFonts w:asciiTheme="majorHAnsi" w:hAnsiTheme="majorHAnsi" w:cstheme="majorHAnsi" w:hint="eastAsia"/>
          <w:lang w:eastAsia="ja-JP"/>
        </w:rPr>
        <w:t xml:space="preserve"> about </w:t>
      </w:r>
      <w:r>
        <w:rPr>
          <w:rFonts w:asciiTheme="majorHAnsi" w:hAnsiTheme="majorHAnsi" w:cstheme="majorHAnsi"/>
          <w:lang w:eastAsia="ja-JP"/>
        </w:rPr>
        <w:t xml:space="preserve">the </w:t>
      </w:r>
      <w:r>
        <w:rPr>
          <w:rFonts w:asciiTheme="majorHAnsi" w:hAnsiTheme="majorHAnsi" w:cstheme="majorHAnsi" w:hint="eastAsia"/>
          <w:lang w:eastAsia="ja-JP"/>
        </w:rPr>
        <w:t xml:space="preserve">precoding </w:t>
      </w:r>
      <w:r w:rsidR="00F60F72">
        <w:rPr>
          <w:rFonts w:asciiTheme="majorHAnsi" w:hAnsiTheme="majorHAnsi" w:cstheme="majorHAnsi" w:hint="eastAsia"/>
          <w:lang w:eastAsia="ja-JP"/>
        </w:rPr>
        <w:t>type</w:t>
      </w:r>
      <w:r>
        <w:rPr>
          <w:rFonts w:asciiTheme="majorHAnsi" w:hAnsiTheme="majorHAnsi" w:cstheme="majorHAnsi" w:hint="eastAsia"/>
          <w:lang w:eastAsia="ja-JP"/>
        </w:rPr>
        <w:t xml:space="preserve"> used at the transmitter</w:t>
      </w:r>
      <w:r w:rsidR="0081775C" w:rsidRPr="00322632">
        <w:rPr>
          <w:rFonts w:asciiTheme="majorHAnsi" w:hAnsiTheme="majorHAnsi" w:cstheme="majorHAnsi" w:hint="eastAsia"/>
          <w:lang w:eastAsia="ja-JP"/>
        </w:rPr>
        <w:t>.</w:t>
      </w:r>
      <w:r w:rsidR="00F60F72">
        <w:rPr>
          <w:rFonts w:asciiTheme="majorHAnsi" w:hAnsiTheme="majorHAnsi" w:cstheme="majorHAnsi"/>
          <w:lang w:eastAsia="ja-JP"/>
        </w:rPr>
        <w:t xml:space="preserve"> For example, UEs can be notified whether linear or nonlinear precoding is used</w:t>
      </w:r>
      <w:r w:rsidR="00D1606F">
        <w:rPr>
          <w:rFonts w:asciiTheme="majorHAnsi" w:hAnsiTheme="majorHAnsi" w:cstheme="majorHAnsi"/>
          <w:lang w:eastAsia="ja-JP"/>
        </w:rPr>
        <w:t xml:space="preserve"> at</w:t>
      </w:r>
      <w:r w:rsidR="00B75FA5">
        <w:rPr>
          <w:rFonts w:asciiTheme="majorHAnsi" w:hAnsiTheme="majorHAnsi" w:cstheme="majorHAnsi"/>
          <w:lang w:eastAsia="ja-JP"/>
        </w:rPr>
        <w:t xml:space="preserve"> </w:t>
      </w:r>
      <w:bookmarkStart w:id="2" w:name="_GoBack"/>
      <w:bookmarkEnd w:id="2"/>
      <w:r w:rsidR="00D1606F">
        <w:rPr>
          <w:rFonts w:asciiTheme="majorHAnsi" w:hAnsiTheme="majorHAnsi" w:cstheme="majorHAnsi"/>
          <w:lang w:eastAsia="ja-JP"/>
        </w:rPr>
        <w:t>BS</w:t>
      </w:r>
      <w:r w:rsidR="00F60F72">
        <w:rPr>
          <w:rFonts w:asciiTheme="majorHAnsi" w:hAnsiTheme="majorHAnsi" w:cstheme="majorHAnsi"/>
          <w:lang w:eastAsia="ja-JP"/>
        </w:rPr>
        <w:t>.</w:t>
      </w:r>
      <w:r w:rsidR="008F0D52">
        <w:rPr>
          <w:rFonts w:asciiTheme="majorHAnsi" w:hAnsiTheme="majorHAnsi" w:cstheme="majorHAnsi"/>
          <w:lang w:eastAsia="ja-JP"/>
        </w:rPr>
        <w:t xml:space="preserve"> </w:t>
      </w:r>
      <w:r>
        <w:rPr>
          <w:rFonts w:asciiTheme="majorHAnsi" w:hAnsiTheme="majorHAnsi" w:cstheme="majorHAnsi"/>
          <w:lang w:eastAsia="ja-JP"/>
        </w:rPr>
        <w:t xml:space="preserve">As explained in </w:t>
      </w:r>
      <w:r>
        <w:rPr>
          <w:rFonts w:asciiTheme="majorHAnsi" w:hAnsiTheme="majorHAnsi" w:cstheme="majorHAnsi"/>
          <w:lang w:val="en-US" w:eastAsia="ja-JP"/>
        </w:rPr>
        <w:t>[</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Contr_melco_specimpact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5E196C">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 linear precoding should be used at the transmitter for DMRS to maintain transparency in precoding methods for DMRS. Thus, notification of precoding type is important for both DMRS and data processing at the UE.</w:t>
      </w:r>
      <w:r w:rsidR="00F33F73">
        <w:rPr>
          <w:rFonts w:asciiTheme="majorHAnsi" w:hAnsiTheme="majorHAnsi" w:cstheme="majorHAnsi"/>
          <w:lang w:eastAsia="ja-JP"/>
        </w:rPr>
        <w:t xml:space="preserve"> </w:t>
      </w:r>
      <w:r w:rsidR="00D913C0">
        <w:rPr>
          <w:rFonts w:asciiTheme="majorHAnsi" w:hAnsiTheme="majorHAnsi" w:cstheme="majorHAnsi"/>
          <w:lang w:eastAsia="ja-JP"/>
        </w:rPr>
        <w:t xml:space="preserve">For example, if UE is notified about the use of nonlinear precoding at the transmitter, UE can </w:t>
      </w:r>
      <w:r w:rsidR="00405AF8">
        <w:rPr>
          <w:rFonts w:asciiTheme="majorHAnsi" w:hAnsiTheme="majorHAnsi" w:cstheme="majorHAnsi"/>
          <w:lang w:eastAsia="ja-JP"/>
        </w:rPr>
        <w:t>use</w:t>
      </w:r>
      <w:r w:rsidR="00D913C0">
        <w:rPr>
          <w:rFonts w:asciiTheme="majorHAnsi" w:hAnsiTheme="majorHAnsi" w:cstheme="majorHAnsi"/>
          <w:lang w:eastAsia="ja-JP"/>
        </w:rPr>
        <w:t xml:space="preserve"> linear decoding for DMRS and modulo operation for data</w:t>
      </w:r>
      <w:r w:rsidR="002D54D2">
        <w:rPr>
          <w:rFonts w:asciiTheme="majorHAnsi" w:hAnsiTheme="majorHAnsi" w:cstheme="majorHAnsi"/>
          <w:lang w:eastAsia="ja-JP"/>
        </w:rPr>
        <w:t xml:space="preserve"> demodulation</w:t>
      </w:r>
      <w:r w:rsidR="00D913C0">
        <w:rPr>
          <w:rFonts w:asciiTheme="majorHAnsi" w:hAnsiTheme="majorHAnsi" w:cstheme="majorHAnsi"/>
          <w:lang w:eastAsia="ja-JP"/>
        </w:rPr>
        <w:t>.</w:t>
      </w:r>
    </w:p>
    <w:p w:rsidR="00F33F73" w:rsidRDefault="00F33F73" w:rsidP="009A5C08">
      <w:pPr>
        <w:spacing w:line="276" w:lineRule="auto"/>
        <w:ind w:firstLineChars="50" w:firstLine="120"/>
        <w:jc w:val="both"/>
        <w:rPr>
          <w:rFonts w:asciiTheme="majorHAnsi" w:hAnsiTheme="majorHAnsi" w:cstheme="majorHAnsi"/>
          <w:lang w:eastAsia="ja-JP"/>
        </w:rPr>
      </w:pPr>
    </w:p>
    <w:p w:rsidR="00F33F73" w:rsidRDefault="007E45A9" w:rsidP="009A5C08">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A notification of the precoding type can be </w:t>
      </w:r>
      <w:r w:rsidR="00D86F4E">
        <w:rPr>
          <w:rFonts w:asciiTheme="majorHAnsi" w:hAnsiTheme="majorHAnsi" w:cstheme="majorHAnsi"/>
          <w:lang w:eastAsia="ja-JP"/>
        </w:rPr>
        <w:t>kept</w:t>
      </w:r>
      <w:r>
        <w:rPr>
          <w:rFonts w:asciiTheme="majorHAnsi" w:hAnsiTheme="majorHAnsi" w:cstheme="majorHAnsi"/>
          <w:lang w:eastAsia="ja-JP"/>
        </w:rPr>
        <w:t xml:space="preserve"> simple</w:t>
      </w:r>
      <w:r w:rsidR="00F33F73">
        <w:rPr>
          <w:rFonts w:asciiTheme="majorHAnsi" w:hAnsiTheme="majorHAnsi" w:cstheme="majorHAnsi"/>
          <w:lang w:eastAsia="ja-JP"/>
        </w:rPr>
        <w:t xml:space="preserve">, </w:t>
      </w:r>
      <w:r w:rsidR="00C60056">
        <w:rPr>
          <w:rFonts w:asciiTheme="majorHAnsi" w:hAnsiTheme="majorHAnsi" w:cstheme="majorHAnsi"/>
          <w:lang w:eastAsia="ja-JP"/>
        </w:rPr>
        <w:t>e</w:t>
      </w:r>
      <w:r w:rsidR="00F33F73">
        <w:rPr>
          <w:rFonts w:asciiTheme="majorHAnsi" w:hAnsiTheme="majorHAnsi" w:cstheme="majorHAnsi"/>
          <w:lang w:eastAsia="ja-JP"/>
        </w:rPr>
        <w:t>.</w:t>
      </w:r>
      <w:r w:rsidR="00C60056">
        <w:rPr>
          <w:rFonts w:asciiTheme="majorHAnsi" w:hAnsiTheme="majorHAnsi" w:cstheme="majorHAnsi"/>
          <w:lang w:eastAsia="ja-JP"/>
        </w:rPr>
        <w:t>g</w:t>
      </w:r>
      <w:r w:rsidR="00F33F73">
        <w:rPr>
          <w:rFonts w:asciiTheme="majorHAnsi" w:hAnsiTheme="majorHAnsi" w:cstheme="majorHAnsi"/>
          <w:lang w:eastAsia="ja-JP"/>
        </w:rPr>
        <w:t>.,</w:t>
      </w:r>
      <w:r w:rsidR="00F33F73" w:rsidRPr="001F7EDA">
        <w:rPr>
          <w:rFonts w:asciiTheme="majorHAnsi" w:hAnsiTheme="majorHAnsi" w:cstheme="majorHAnsi"/>
          <w:lang w:eastAsia="ja-JP"/>
        </w:rPr>
        <w:t xml:space="preserve"> </w:t>
      </w:r>
      <w:r w:rsidR="00F33F73">
        <w:rPr>
          <w:rFonts w:asciiTheme="majorHAnsi" w:hAnsiTheme="majorHAnsi" w:cstheme="majorHAnsi"/>
          <w:lang w:eastAsia="ja-JP"/>
        </w:rPr>
        <w:t xml:space="preserve">1 bit signalling to indicate </w:t>
      </w:r>
      <w:r w:rsidR="00F33F73" w:rsidRPr="001F7EDA">
        <w:rPr>
          <w:rFonts w:asciiTheme="majorHAnsi" w:hAnsiTheme="majorHAnsi" w:cstheme="majorHAnsi"/>
          <w:lang w:eastAsia="ja-JP"/>
        </w:rPr>
        <w:t>linear or nonlinear precoding. If the BS signalling to indicate precoder type is adopted in the specification, the UE can turn on/off the modulo operation, depending on the indicatio</w:t>
      </w:r>
      <w:r w:rsidR="00DB6979">
        <w:rPr>
          <w:rFonts w:asciiTheme="majorHAnsi" w:hAnsiTheme="majorHAnsi" w:cstheme="majorHAnsi"/>
          <w:lang w:eastAsia="ja-JP"/>
        </w:rPr>
        <w:t xml:space="preserve">n precoding type </w:t>
      </w:r>
      <w:r w:rsidR="00F33F73" w:rsidRPr="001F7EDA">
        <w:rPr>
          <w:rFonts w:asciiTheme="majorHAnsi" w:hAnsiTheme="majorHAnsi" w:cstheme="majorHAnsi"/>
          <w:lang w:eastAsia="ja-JP"/>
        </w:rPr>
        <w:t>transmitted by the BS for the optimum performance.</w:t>
      </w:r>
    </w:p>
    <w:p w:rsidR="00E63D5D" w:rsidRDefault="00E63D5D" w:rsidP="009A5C08">
      <w:pPr>
        <w:spacing w:line="276" w:lineRule="auto"/>
        <w:ind w:firstLineChars="50" w:firstLine="120"/>
        <w:jc w:val="both"/>
        <w:rPr>
          <w:rFonts w:asciiTheme="majorHAnsi" w:hAnsiTheme="majorHAnsi" w:cstheme="majorHAnsi"/>
          <w:lang w:eastAsia="ja-JP"/>
        </w:rPr>
      </w:pPr>
    </w:p>
    <w:p w:rsidR="00E63D5D" w:rsidRDefault="00E63D5D" w:rsidP="00E63D5D">
      <w:pPr>
        <w:spacing w:line="276" w:lineRule="auto"/>
        <w:ind w:firstLineChars="50" w:firstLine="120"/>
        <w:jc w:val="both"/>
        <w:rPr>
          <w:rFonts w:asciiTheme="majorHAnsi" w:hAnsiTheme="majorHAnsi" w:cstheme="majorHAnsi"/>
          <w:b/>
          <w:lang w:val="en-US" w:eastAsia="ja-JP"/>
        </w:rPr>
      </w:pPr>
      <w:r w:rsidRPr="00830C4B">
        <w:rPr>
          <w:rFonts w:asciiTheme="majorHAnsi" w:hAnsiTheme="majorHAnsi" w:cstheme="majorHAnsi"/>
          <w:b/>
          <w:lang w:val="en-US" w:eastAsia="ja-JP"/>
        </w:rPr>
        <w:t xml:space="preserve">Proposal 1: </w:t>
      </w:r>
      <w:r>
        <w:rPr>
          <w:rFonts w:asciiTheme="majorHAnsi" w:hAnsiTheme="majorHAnsi" w:cstheme="majorHAnsi"/>
          <w:b/>
          <w:lang w:val="en-US" w:eastAsia="ja-JP"/>
        </w:rPr>
        <w:t>Consider supporting</w:t>
      </w:r>
      <w:r w:rsidR="00E53547">
        <w:rPr>
          <w:rFonts w:asciiTheme="majorHAnsi" w:hAnsiTheme="majorHAnsi" w:cstheme="majorHAnsi"/>
          <w:b/>
          <w:lang w:val="en-US" w:eastAsia="ja-JP"/>
        </w:rPr>
        <w:t xml:space="preserve"> a</w:t>
      </w:r>
      <w:r>
        <w:rPr>
          <w:rFonts w:asciiTheme="majorHAnsi" w:hAnsiTheme="majorHAnsi" w:cstheme="majorHAnsi"/>
          <w:b/>
          <w:lang w:val="en-US" w:eastAsia="ja-JP"/>
        </w:rPr>
        <w:t xml:space="preserve"> notification</w:t>
      </w:r>
      <w:r w:rsidR="00715A89">
        <w:rPr>
          <w:rFonts w:asciiTheme="majorHAnsi" w:hAnsiTheme="majorHAnsi" w:cstheme="majorHAnsi"/>
          <w:b/>
          <w:lang w:val="en-US" w:eastAsia="ja-JP"/>
        </w:rPr>
        <w:t xml:space="preserve"> mechanism</w:t>
      </w:r>
      <w:r>
        <w:rPr>
          <w:rFonts w:asciiTheme="majorHAnsi" w:hAnsiTheme="majorHAnsi" w:cstheme="majorHAnsi"/>
          <w:b/>
          <w:lang w:val="en-US" w:eastAsia="ja-JP"/>
        </w:rPr>
        <w:t xml:space="preserve"> for precoding types in NR-MIMO</w:t>
      </w:r>
    </w:p>
    <w:p w:rsidR="00EF4E4A" w:rsidRPr="008F0D52" w:rsidRDefault="00EF4E4A" w:rsidP="00EF4E4A">
      <w:pPr>
        <w:spacing w:line="276" w:lineRule="auto"/>
        <w:jc w:val="both"/>
        <w:rPr>
          <w:rFonts w:asciiTheme="majorHAnsi" w:hAnsiTheme="majorHAnsi" w:cstheme="majorHAnsi"/>
          <w:b/>
          <w:lang w:eastAsia="ja-JP"/>
        </w:rPr>
      </w:pPr>
    </w:p>
    <w:p w:rsidR="00E37527" w:rsidRDefault="00E37527" w:rsidP="00E37527">
      <w:pPr>
        <w:pStyle w:val="1"/>
        <w:spacing w:line="360" w:lineRule="auto"/>
        <w:rPr>
          <w:rFonts w:asciiTheme="majorHAnsi" w:hAnsiTheme="majorHAnsi" w:cstheme="majorHAnsi"/>
          <w:lang w:val="en-US"/>
        </w:rPr>
      </w:pPr>
      <w:r>
        <w:rPr>
          <w:lang w:eastAsia="zh-CN"/>
        </w:rPr>
        <w:lastRenderedPageBreak/>
        <w:t>Conclusion</w:t>
      </w:r>
      <w:r>
        <w:rPr>
          <w:rFonts w:asciiTheme="majorHAnsi" w:hAnsiTheme="majorHAnsi" w:cstheme="majorHAnsi"/>
          <w:lang w:val="en-US"/>
        </w:rPr>
        <w:t xml:space="preserve"> </w:t>
      </w:r>
    </w:p>
    <w:p w:rsidR="00611323" w:rsidRDefault="009A5C08" w:rsidP="00D35EE3">
      <w:pPr>
        <w:spacing w:line="276" w:lineRule="auto"/>
        <w:ind w:firstLineChars="100" w:firstLine="240"/>
        <w:jc w:val="both"/>
        <w:rPr>
          <w:rFonts w:asciiTheme="majorHAnsi" w:hAnsiTheme="majorHAnsi" w:cstheme="majorHAnsi"/>
          <w:lang w:val="en-US" w:eastAsia="ja-JP"/>
        </w:rPr>
      </w:pPr>
      <w:r>
        <w:rPr>
          <w:rFonts w:asciiTheme="majorHAnsi" w:hAnsiTheme="majorHAnsi" w:cstheme="majorHAnsi"/>
          <w:lang w:val="en-US" w:eastAsia="ja-JP"/>
        </w:rPr>
        <w:t>In this contribution, we presented the possible specification impact of nonlinear precoding.</w:t>
      </w:r>
      <w:r w:rsidR="00BF3928">
        <w:rPr>
          <w:rFonts w:asciiTheme="majorHAnsi" w:hAnsiTheme="majorHAnsi" w:cstheme="majorHAnsi"/>
          <w:lang w:val="en-US" w:eastAsia="ja-JP"/>
        </w:rPr>
        <w:t xml:space="preserve"> </w:t>
      </w:r>
      <w:r w:rsidR="00E63D5D">
        <w:rPr>
          <w:rFonts w:asciiTheme="majorHAnsi" w:hAnsiTheme="majorHAnsi" w:cstheme="majorHAnsi"/>
          <w:lang w:val="en-US" w:eastAsia="ja-JP"/>
        </w:rPr>
        <w:t>A</w:t>
      </w:r>
      <w:r w:rsidR="00C51FAF">
        <w:rPr>
          <w:rFonts w:asciiTheme="majorHAnsi" w:hAnsiTheme="majorHAnsi" w:cstheme="majorHAnsi"/>
          <w:lang w:val="en-US" w:eastAsia="ja-JP"/>
        </w:rPr>
        <w:t xml:space="preserve"> proposal is made in this contribution.</w:t>
      </w:r>
    </w:p>
    <w:p w:rsidR="00BF3928" w:rsidRPr="0067378D" w:rsidRDefault="00BF3928" w:rsidP="000A044E">
      <w:pPr>
        <w:spacing w:line="276" w:lineRule="auto"/>
        <w:ind w:firstLineChars="50" w:firstLine="120"/>
        <w:jc w:val="both"/>
        <w:rPr>
          <w:rFonts w:asciiTheme="majorHAnsi" w:hAnsiTheme="majorHAnsi" w:cstheme="majorHAnsi"/>
          <w:lang w:val="en-US" w:eastAsia="ja-JP"/>
        </w:rPr>
      </w:pPr>
    </w:p>
    <w:p w:rsidR="00715A89" w:rsidRDefault="003470CD" w:rsidP="00715A89">
      <w:pPr>
        <w:spacing w:line="276" w:lineRule="auto"/>
        <w:ind w:firstLineChars="50" w:firstLine="120"/>
        <w:jc w:val="both"/>
        <w:rPr>
          <w:rFonts w:asciiTheme="majorHAnsi" w:hAnsiTheme="majorHAnsi" w:cstheme="majorHAnsi"/>
          <w:b/>
          <w:lang w:val="en-US" w:eastAsia="ja-JP"/>
        </w:rPr>
      </w:pPr>
      <w:r w:rsidRPr="00830C4B">
        <w:rPr>
          <w:rFonts w:asciiTheme="majorHAnsi" w:hAnsiTheme="majorHAnsi" w:cstheme="majorHAnsi"/>
          <w:b/>
          <w:lang w:val="en-US" w:eastAsia="ja-JP"/>
        </w:rPr>
        <w:t xml:space="preserve">Proposal 1: </w:t>
      </w:r>
      <w:r w:rsidR="00715A89">
        <w:rPr>
          <w:rFonts w:asciiTheme="majorHAnsi" w:hAnsiTheme="majorHAnsi" w:cstheme="majorHAnsi"/>
          <w:b/>
          <w:lang w:val="en-US" w:eastAsia="ja-JP"/>
        </w:rPr>
        <w:t xml:space="preserve">Consider supporting </w:t>
      </w:r>
      <w:r w:rsidR="00E53547">
        <w:rPr>
          <w:rFonts w:asciiTheme="majorHAnsi" w:hAnsiTheme="majorHAnsi" w:cstheme="majorHAnsi"/>
          <w:b/>
          <w:lang w:val="en-US" w:eastAsia="ja-JP"/>
        </w:rPr>
        <w:t xml:space="preserve">a </w:t>
      </w:r>
      <w:r w:rsidR="00715A89">
        <w:rPr>
          <w:rFonts w:asciiTheme="majorHAnsi" w:hAnsiTheme="majorHAnsi" w:cstheme="majorHAnsi"/>
          <w:b/>
          <w:lang w:val="en-US" w:eastAsia="ja-JP"/>
        </w:rPr>
        <w:t>notification mechanism for precoding types in NR-MIMO</w:t>
      </w:r>
    </w:p>
    <w:p w:rsidR="00426C57" w:rsidRDefault="00426C57" w:rsidP="000A044E">
      <w:pPr>
        <w:spacing w:line="276" w:lineRule="auto"/>
        <w:ind w:firstLineChars="50" w:firstLine="120"/>
        <w:jc w:val="both"/>
        <w:rPr>
          <w:rFonts w:asciiTheme="majorHAnsi" w:hAnsiTheme="majorHAnsi" w:cstheme="majorHAnsi"/>
          <w:b/>
          <w:lang w:val="en-US" w:eastAsia="ja-JP"/>
        </w:rPr>
      </w:pPr>
    </w:p>
    <w:p w:rsidR="00426C57" w:rsidRDefault="00426C57" w:rsidP="00426C57">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426C57" w:rsidRPr="00A26FA9" w:rsidRDefault="00426C57" w:rsidP="00426C57">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3" w:name="ChairmanMinutes86b"/>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5E196C">
        <w:rPr>
          <w:rFonts w:asciiTheme="majorHAnsi" w:hAnsiTheme="majorHAnsi" w:cstheme="majorHAnsi"/>
          <w:noProof/>
        </w:rPr>
        <w:t>1</w:t>
      </w:r>
      <w:r w:rsidRPr="007F21F6">
        <w:rPr>
          <w:rFonts w:asciiTheme="majorHAnsi" w:hAnsiTheme="majorHAnsi" w:cstheme="majorHAnsi"/>
        </w:rPr>
        <w:fldChar w:fldCharType="end"/>
      </w:r>
      <w:bookmarkEnd w:id="3"/>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8F7626">
        <w:rPr>
          <w:rFonts w:asciiTheme="majorHAnsi" w:hAnsiTheme="majorHAnsi" w:cstheme="majorHAnsi" w:hint="eastAsia"/>
          <w:color w:val="000000" w:themeColor="text1"/>
          <w:lang w:val="en-US" w:eastAsia="ja-JP"/>
        </w:rPr>
        <w:t>Minutes Report of 3GPP TSG RAN WG1 #8</w:t>
      </w:r>
      <w:r>
        <w:rPr>
          <w:rFonts w:asciiTheme="majorHAnsi" w:hAnsiTheme="majorHAnsi" w:cstheme="majorHAnsi" w:hint="eastAsia"/>
          <w:color w:val="000000" w:themeColor="text1"/>
          <w:lang w:val="en-US" w:eastAsia="ja-JP"/>
        </w:rPr>
        <w:t>6</w:t>
      </w:r>
      <w:r>
        <w:rPr>
          <w:rFonts w:asciiTheme="majorHAnsi" w:hAnsiTheme="majorHAnsi" w:cstheme="majorHAnsi"/>
          <w:color w:val="000000" w:themeColor="text1"/>
          <w:lang w:val="en-US" w:eastAsia="ja-JP"/>
        </w:rPr>
        <w:t>b</w:t>
      </w:r>
    </w:p>
    <w:p w:rsidR="00426C57" w:rsidRDefault="00426C57" w:rsidP="00426C57">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4" w:name="Contr_melco_specimpact"/>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5E196C">
        <w:rPr>
          <w:rFonts w:asciiTheme="majorHAnsi" w:hAnsiTheme="majorHAnsi" w:cstheme="majorHAnsi"/>
          <w:noProof/>
        </w:rPr>
        <w:t>2</w:t>
      </w:r>
      <w:r w:rsidRPr="007F21F6">
        <w:rPr>
          <w:rFonts w:asciiTheme="majorHAnsi" w:hAnsiTheme="majorHAnsi" w:cstheme="majorHAnsi"/>
        </w:rPr>
        <w:fldChar w:fldCharType="end"/>
      </w:r>
      <w:bookmarkEnd w:id="4"/>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426C57">
        <w:rPr>
          <w:rFonts w:asciiTheme="majorHAnsi" w:hAnsiTheme="majorHAnsi" w:cstheme="majorHAnsi"/>
          <w:lang w:val="en-US" w:eastAsia="ja-JP"/>
        </w:rPr>
        <w:t>1612838</w:t>
      </w:r>
      <w:r>
        <w:rPr>
          <w:rFonts w:asciiTheme="majorHAnsi" w:hAnsiTheme="majorHAnsi" w:cstheme="majorHAnsi"/>
          <w:lang w:val="en-US" w:eastAsia="ja-JP"/>
        </w:rPr>
        <w:t>, “</w:t>
      </w:r>
      <w:r w:rsidRPr="00426C57">
        <w:rPr>
          <w:rFonts w:asciiTheme="majorHAnsi" w:hAnsiTheme="majorHAnsi" w:cstheme="majorHAnsi"/>
        </w:rPr>
        <w:t>Further studies on benefits and possible specification impacts of nonlinear precoding schemes</w:t>
      </w:r>
      <w:r>
        <w:rPr>
          <w:rFonts w:asciiTheme="majorHAnsi" w:hAnsiTheme="majorHAnsi" w:cstheme="majorHAnsi"/>
        </w:rPr>
        <w:t>,</w:t>
      </w:r>
      <w:r>
        <w:rPr>
          <w:rFonts w:asciiTheme="majorHAnsi" w:hAnsiTheme="majorHAnsi" w:cstheme="majorHAnsi"/>
          <w:lang w:val="en-US" w:eastAsia="ja-JP"/>
        </w:rPr>
        <w:t xml:space="preserve">” Mitsubishi Electric, 3GPP RAN1 </w:t>
      </w:r>
      <w:r w:rsidRPr="00426C57">
        <w:rPr>
          <w:rFonts w:asciiTheme="majorHAnsi" w:hAnsiTheme="majorHAnsi" w:cstheme="majorHAnsi"/>
          <w:lang w:val="en-US" w:eastAsia="ja-JP"/>
        </w:rPr>
        <w:t>#87</w:t>
      </w:r>
      <w:r>
        <w:rPr>
          <w:rFonts w:asciiTheme="majorHAnsi" w:hAnsiTheme="majorHAnsi" w:cstheme="majorHAnsi"/>
          <w:lang w:val="en-US" w:eastAsia="ja-JP"/>
        </w:rPr>
        <w:t>, Reno, USA, Nov. 2016.</w:t>
      </w:r>
    </w:p>
    <w:p w:rsidR="00043B99" w:rsidRDefault="00043B99" w:rsidP="00043B99">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5" w:name="MELCO_RAN186_mx"/>
      <w:bookmarkStart w:id="6" w:name="MELCO_RAN186_NLP"/>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5E196C">
        <w:rPr>
          <w:rFonts w:asciiTheme="majorHAnsi" w:hAnsiTheme="majorHAnsi" w:cstheme="majorHAnsi"/>
          <w:noProof/>
        </w:rPr>
        <w:t>3</w:t>
      </w:r>
      <w:r w:rsidRPr="007F21F6">
        <w:rPr>
          <w:rFonts w:asciiTheme="majorHAnsi" w:hAnsiTheme="majorHAnsi" w:cstheme="majorHAnsi"/>
        </w:rPr>
        <w:fldChar w:fldCharType="end"/>
      </w:r>
      <w:bookmarkEnd w:id="5"/>
      <w:bookmarkEnd w:id="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1E4993">
        <w:rPr>
          <w:rFonts w:asciiTheme="majorHAnsi" w:hAnsiTheme="majorHAnsi" w:cstheme="majorHAnsi"/>
          <w:lang w:val="en-US" w:eastAsia="ja-JP"/>
        </w:rPr>
        <w:t>R1-</w:t>
      </w:r>
      <w:r w:rsidRPr="00ED3AC4">
        <w:rPr>
          <w:rFonts w:asciiTheme="majorHAnsi" w:eastAsiaTheme="minorEastAsia" w:hAnsiTheme="majorHAnsi" w:cstheme="majorHAnsi"/>
          <w:lang w:val="en-US" w:eastAsia="ja-JP"/>
        </w:rPr>
        <w:t>166574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ED3AC4">
        <w:rPr>
          <w:rFonts w:asciiTheme="majorHAnsi" w:hAnsiTheme="majorHAnsi" w:cstheme="majorHAnsi"/>
          <w:lang w:val="en-US" w:eastAsia="ja-JP"/>
        </w:rPr>
        <w:t>Nonlinear precoding schemes for NR MU-MIMO</w:t>
      </w:r>
      <w:r>
        <w:rPr>
          <w:rFonts w:asciiTheme="majorHAnsi" w:hAnsiTheme="majorHAnsi" w:cstheme="majorHAnsi"/>
          <w:lang w:val="en-US" w:eastAsia="ja-JP"/>
        </w:rPr>
        <w:t>”</w:t>
      </w:r>
      <w:r>
        <w:rPr>
          <w:rFonts w:asciiTheme="majorHAnsi" w:hAnsiTheme="majorHAnsi" w:cstheme="majorHAnsi" w:hint="eastAsia"/>
          <w:lang w:val="en-US" w:eastAsia="ja-JP"/>
        </w:rPr>
        <w:t xml:space="preserve">, 3GPP RAN1 #86 </w:t>
      </w:r>
      <w:r w:rsidRPr="001E4993">
        <w:rPr>
          <w:rFonts w:asciiTheme="majorHAnsi" w:hAnsiTheme="majorHAnsi" w:cstheme="majorHAnsi"/>
          <w:lang w:val="en-US" w:eastAsia="ja-JP"/>
        </w:rPr>
        <w:t>Göteborg</w:t>
      </w:r>
      <w:r>
        <w:rPr>
          <w:rFonts w:asciiTheme="majorHAnsi" w:hAnsiTheme="majorHAnsi" w:cstheme="majorHAnsi" w:hint="eastAsia"/>
          <w:lang w:val="en-US" w:eastAsia="ja-JP"/>
        </w:rPr>
        <w:t>, Sweden, Aug. 2016.</w:t>
      </w:r>
    </w:p>
    <w:p w:rsidR="00043B99" w:rsidRPr="00043B99" w:rsidRDefault="00043B99" w:rsidP="00043B99">
      <w:pPr>
        <w:rPr>
          <w:lang w:val="en-US" w:eastAsia="ja-JP"/>
        </w:rPr>
      </w:pPr>
    </w:p>
    <w:sectPr w:rsidR="00043B99" w:rsidRPr="00043B99"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AE" w:rsidRDefault="005B14AE">
      <w:r>
        <w:separator/>
      </w:r>
    </w:p>
  </w:endnote>
  <w:endnote w:type="continuationSeparator" w:id="0">
    <w:p w:rsidR="005B14AE" w:rsidRDefault="005B14AE">
      <w:r>
        <w:continuationSeparator/>
      </w:r>
    </w:p>
  </w:endnote>
  <w:endnote w:type="continuationNotice" w:id="1">
    <w:p w:rsidR="005B14AE" w:rsidRDefault="005B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AE" w:rsidRDefault="005B14AE">
      <w:r>
        <w:separator/>
      </w:r>
    </w:p>
  </w:footnote>
  <w:footnote w:type="continuationSeparator" w:id="0">
    <w:p w:rsidR="005B14AE" w:rsidRDefault="005B14AE">
      <w:r>
        <w:continuationSeparator/>
      </w:r>
    </w:p>
  </w:footnote>
  <w:footnote w:type="continuationNotice" w:id="1">
    <w:p w:rsidR="005B14AE" w:rsidRDefault="005B14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01DA5"/>
    <w:multiLevelType w:val="hybridMultilevel"/>
    <w:tmpl w:val="E6140F72"/>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9"/>
  </w:num>
  <w:num w:numId="5">
    <w:abstractNumId w:val="16"/>
  </w:num>
  <w:num w:numId="6">
    <w:abstractNumId w:val="5"/>
  </w:num>
  <w:num w:numId="7">
    <w:abstractNumId w:val="6"/>
  </w:num>
  <w:num w:numId="8">
    <w:abstractNumId w:val="12"/>
  </w:num>
  <w:num w:numId="9">
    <w:abstractNumId w:val="8"/>
  </w:num>
  <w:num w:numId="10">
    <w:abstractNumId w:val="14"/>
  </w:num>
  <w:num w:numId="11">
    <w:abstractNumId w:val="10"/>
  </w:num>
  <w:num w:numId="12">
    <w:abstractNumId w:val="11"/>
  </w:num>
  <w:num w:numId="13">
    <w:abstractNumId w:val="3"/>
  </w:num>
  <w:num w:numId="14">
    <w:abstractNumId w:val="7"/>
  </w:num>
  <w:num w:numId="15">
    <w:abstractNumId w:val="2"/>
  </w:num>
  <w:num w:numId="16">
    <w:abstractNumId w:val="4"/>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31073"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1A71"/>
    <w:rsid w:val="00011C1D"/>
    <w:rsid w:val="00011E04"/>
    <w:rsid w:val="00012851"/>
    <w:rsid w:val="00013693"/>
    <w:rsid w:val="0001382C"/>
    <w:rsid w:val="00013D81"/>
    <w:rsid w:val="00015C13"/>
    <w:rsid w:val="000163A8"/>
    <w:rsid w:val="00016423"/>
    <w:rsid w:val="000168BD"/>
    <w:rsid w:val="00016CF6"/>
    <w:rsid w:val="00016EC0"/>
    <w:rsid w:val="000175E0"/>
    <w:rsid w:val="00017C74"/>
    <w:rsid w:val="00020867"/>
    <w:rsid w:val="00021A91"/>
    <w:rsid w:val="00021B6B"/>
    <w:rsid w:val="00021D29"/>
    <w:rsid w:val="00022B91"/>
    <w:rsid w:val="00022B9D"/>
    <w:rsid w:val="00023770"/>
    <w:rsid w:val="00024877"/>
    <w:rsid w:val="00025524"/>
    <w:rsid w:val="000267E0"/>
    <w:rsid w:val="00026F39"/>
    <w:rsid w:val="000271D2"/>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B99"/>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2D03"/>
    <w:rsid w:val="00053A31"/>
    <w:rsid w:val="00053B38"/>
    <w:rsid w:val="00055E47"/>
    <w:rsid w:val="0005625A"/>
    <w:rsid w:val="00056FAC"/>
    <w:rsid w:val="00057AEE"/>
    <w:rsid w:val="00060E77"/>
    <w:rsid w:val="00060EFC"/>
    <w:rsid w:val="00061296"/>
    <w:rsid w:val="00061C83"/>
    <w:rsid w:val="000626AD"/>
    <w:rsid w:val="00063491"/>
    <w:rsid w:val="000643E0"/>
    <w:rsid w:val="00064401"/>
    <w:rsid w:val="0006454B"/>
    <w:rsid w:val="000649CF"/>
    <w:rsid w:val="00064BE9"/>
    <w:rsid w:val="00064E7A"/>
    <w:rsid w:val="00066137"/>
    <w:rsid w:val="00066412"/>
    <w:rsid w:val="000664E2"/>
    <w:rsid w:val="00066EDE"/>
    <w:rsid w:val="00066F5C"/>
    <w:rsid w:val="0006727D"/>
    <w:rsid w:val="0006741A"/>
    <w:rsid w:val="00067425"/>
    <w:rsid w:val="00067554"/>
    <w:rsid w:val="00067D7E"/>
    <w:rsid w:val="00070031"/>
    <w:rsid w:val="0007063E"/>
    <w:rsid w:val="000711C5"/>
    <w:rsid w:val="00072AF4"/>
    <w:rsid w:val="00073A9C"/>
    <w:rsid w:val="00075BD6"/>
    <w:rsid w:val="00077AFB"/>
    <w:rsid w:val="00077D3E"/>
    <w:rsid w:val="00080237"/>
    <w:rsid w:val="00080661"/>
    <w:rsid w:val="0008099E"/>
    <w:rsid w:val="0008190C"/>
    <w:rsid w:val="00081DB2"/>
    <w:rsid w:val="00082275"/>
    <w:rsid w:val="00082530"/>
    <w:rsid w:val="00082FFC"/>
    <w:rsid w:val="00083024"/>
    <w:rsid w:val="000830F1"/>
    <w:rsid w:val="00083237"/>
    <w:rsid w:val="0008355D"/>
    <w:rsid w:val="00085084"/>
    <w:rsid w:val="000850E8"/>
    <w:rsid w:val="00085157"/>
    <w:rsid w:val="000868DD"/>
    <w:rsid w:val="00087583"/>
    <w:rsid w:val="000904B7"/>
    <w:rsid w:val="00091054"/>
    <w:rsid w:val="0009107F"/>
    <w:rsid w:val="00091BB4"/>
    <w:rsid w:val="00093372"/>
    <w:rsid w:val="000940EB"/>
    <w:rsid w:val="000942A3"/>
    <w:rsid w:val="000948D1"/>
    <w:rsid w:val="000949BF"/>
    <w:rsid w:val="00094BFB"/>
    <w:rsid w:val="00094FCC"/>
    <w:rsid w:val="0009538E"/>
    <w:rsid w:val="00096972"/>
    <w:rsid w:val="000A044E"/>
    <w:rsid w:val="000A054F"/>
    <w:rsid w:val="000A1013"/>
    <w:rsid w:val="000A1435"/>
    <w:rsid w:val="000A20C2"/>
    <w:rsid w:val="000A247C"/>
    <w:rsid w:val="000A29A5"/>
    <w:rsid w:val="000A2ADA"/>
    <w:rsid w:val="000A2D47"/>
    <w:rsid w:val="000A3326"/>
    <w:rsid w:val="000A3A5A"/>
    <w:rsid w:val="000A421A"/>
    <w:rsid w:val="000A4C29"/>
    <w:rsid w:val="000A4EB1"/>
    <w:rsid w:val="000A5457"/>
    <w:rsid w:val="000A557E"/>
    <w:rsid w:val="000A63F7"/>
    <w:rsid w:val="000A654B"/>
    <w:rsid w:val="000A6619"/>
    <w:rsid w:val="000A6921"/>
    <w:rsid w:val="000A6F9C"/>
    <w:rsid w:val="000A77E2"/>
    <w:rsid w:val="000A7872"/>
    <w:rsid w:val="000A7B93"/>
    <w:rsid w:val="000B0017"/>
    <w:rsid w:val="000B0EC5"/>
    <w:rsid w:val="000B0F18"/>
    <w:rsid w:val="000B2237"/>
    <w:rsid w:val="000B40A4"/>
    <w:rsid w:val="000B4354"/>
    <w:rsid w:val="000B4A27"/>
    <w:rsid w:val="000B59AB"/>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C6B7D"/>
    <w:rsid w:val="000C7F66"/>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D7F81"/>
    <w:rsid w:val="000E0435"/>
    <w:rsid w:val="000E11E0"/>
    <w:rsid w:val="000E160A"/>
    <w:rsid w:val="000E1BB9"/>
    <w:rsid w:val="000E21AB"/>
    <w:rsid w:val="000E2247"/>
    <w:rsid w:val="000E558A"/>
    <w:rsid w:val="000E57C1"/>
    <w:rsid w:val="000E5E92"/>
    <w:rsid w:val="000E6280"/>
    <w:rsid w:val="000E658F"/>
    <w:rsid w:val="000F10A7"/>
    <w:rsid w:val="000F10AE"/>
    <w:rsid w:val="000F1A49"/>
    <w:rsid w:val="000F29AD"/>
    <w:rsid w:val="000F2B5E"/>
    <w:rsid w:val="000F352B"/>
    <w:rsid w:val="000F355C"/>
    <w:rsid w:val="000F3603"/>
    <w:rsid w:val="000F36BE"/>
    <w:rsid w:val="000F38CF"/>
    <w:rsid w:val="000F3D3B"/>
    <w:rsid w:val="000F4029"/>
    <w:rsid w:val="000F44A1"/>
    <w:rsid w:val="000F579B"/>
    <w:rsid w:val="000F644E"/>
    <w:rsid w:val="000F686F"/>
    <w:rsid w:val="000F6951"/>
    <w:rsid w:val="000F70EC"/>
    <w:rsid w:val="000F7C58"/>
    <w:rsid w:val="0010085C"/>
    <w:rsid w:val="00101C0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07C0E"/>
    <w:rsid w:val="00110AD2"/>
    <w:rsid w:val="001115CA"/>
    <w:rsid w:val="00111CE3"/>
    <w:rsid w:val="00112464"/>
    <w:rsid w:val="0011289C"/>
    <w:rsid w:val="0011341E"/>
    <w:rsid w:val="001135F3"/>
    <w:rsid w:val="00113AE9"/>
    <w:rsid w:val="001142B1"/>
    <w:rsid w:val="001167D8"/>
    <w:rsid w:val="00117C28"/>
    <w:rsid w:val="00117D9D"/>
    <w:rsid w:val="00117ED5"/>
    <w:rsid w:val="0012017F"/>
    <w:rsid w:val="001207FF"/>
    <w:rsid w:val="00121062"/>
    <w:rsid w:val="0012137C"/>
    <w:rsid w:val="00122C83"/>
    <w:rsid w:val="00123401"/>
    <w:rsid w:val="00123453"/>
    <w:rsid w:val="00123497"/>
    <w:rsid w:val="00124DAA"/>
    <w:rsid w:val="00125A47"/>
    <w:rsid w:val="0012649E"/>
    <w:rsid w:val="00130553"/>
    <w:rsid w:val="00130FBE"/>
    <w:rsid w:val="001310A8"/>
    <w:rsid w:val="0013159F"/>
    <w:rsid w:val="001333E6"/>
    <w:rsid w:val="0013347E"/>
    <w:rsid w:val="001336FF"/>
    <w:rsid w:val="001344C5"/>
    <w:rsid w:val="00135BA8"/>
    <w:rsid w:val="00137178"/>
    <w:rsid w:val="00137C80"/>
    <w:rsid w:val="00140FA3"/>
    <w:rsid w:val="00140FD3"/>
    <w:rsid w:val="00141012"/>
    <w:rsid w:val="00142ADA"/>
    <w:rsid w:val="00142F6E"/>
    <w:rsid w:val="001437F5"/>
    <w:rsid w:val="001439B6"/>
    <w:rsid w:val="00144159"/>
    <w:rsid w:val="001443F7"/>
    <w:rsid w:val="0014460F"/>
    <w:rsid w:val="00144805"/>
    <w:rsid w:val="0014570A"/>
    <w:rsid w:val="00145771"/>
    <w:rsid w:val="00146295"/>
    <w:rsid w:val="00147AC0"/>
    <w:rsid w:val="00150012"/>
    <w:rsid w:val="0015001C"/>
    <w:rsid w:val="0015002B"/>
    <w:rsid w:val="00150EAE"/>
    <w:rsid w:val="001513C2"/>
    <w:rsid w:val="00151984"/>
    <w:rsid w:val="00151F3A"/>
    <w:rsid w:val="00151F4A"/>
    <w:rsid w:val="00152772"/>
    <w:rsid w:val="00152CC3"/>
    <w:rsid w:val="00153A9E"/>
    <w:rsid w:val="001550A0"/>
    <w:rsid w:val="00157039"/>
    <w:rsid w:val="00162338"/>
    <w:rsid w:val="001627C9"/>
    <w:rsid w:val="0016322A"/>
    <w:rsid w:val="001636B8"/>
    <w:rsid w:val="00163EDF"/>
    <w:rsid w:val="001651D4"/>
    <w:rsid w:val="00166AEC"/>
    <w:rsid w:val="001673E5"/>
    <w:rsid w:val="001711D6"/>
    <w:rsid w:val="00171405"/>
    <w:rsid w:val="00171755"/>
    <w:rsid w:val="001720DD"/>
    <w:rsid w:val="001739BA"/>
    <w:rsid w:val="001744F2"/>
    <w:rsid w:val="001746A4"/>
    <w:rsid w:val="001758AC"/>
    <w:rsid w:val="00176F07"/>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4D7"/>
    <w:rsid w:val="001A0869"/>
    <w:rsid w:val="001A0A6E"/>
    <w:rsid w:val="001A0C4F"/>
    <w:rsid w:val="001A0D15"/>
    <w:rsid w:val="001A0E81"/>
    <w:rsid w:val="001A139C"/>
    <w:rsid w:val="001A25B3"/>
    <w:rsid w:val="001A2894"/>
    <w:rsid w:val="001A2DC3"/>
    <w:rsid w:val="001A355A"/>
    <w:rsid w:val="001A392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337"/>
    <w:rsid w:val="001B7B3D"/>
    <w:rsid w:val="001B7B93"/>
    <w:rsid w:val="001C0373"/>
    <w:rsid w:val="001C0DA3"/>
    <w:rsid w:val="001C2448"/>
    <w:rsid w:val="001C28A0"/>
    <w:rsid w:val="001C3206"/>
    <w:rsid w:val="001C325C"/>
    <w:rsid w:val="001C364B"/>
    <w:rsid w:val="001C3B1C"/>
    <w:rsid w:val="001C3B52"/>
    <w:rsid w:val="001C4EA7"/>
    <w:rsid w:val="001C566C"/>
    <w:rsid w:val="001C5908"/>
    <w:rsid w:val="001C5A57"/>
    <w:rsid w:val="001C5A8D"/>
    <w:rsid w:val="001C6DC0"/>
    <w:rsid w:val="001D075E"/>
    <w:rsid w:val="001D1263"/>
    <w:rsid w:val="001D19EB"/>
    <w:rsid w:val="001D1A08"/>
    <w:rsid w:val="001D2AFB"/>
    <w:rsid w:val="001D2B0B"/>
    <w:rsid w:val="001D3A8B"/>
    <w:rsid w:val="001D3D5F"/>
    <w:rsid w:val="001D4D72"/>
    <w:rsid w:val="001D5B45"/>
    <w:rsid w:val="001D5B61"/>
    <w:rsid w:val="001D77B0"/>
    <w:rsid w:val="001D7A9B"/>
    <w:rsid w:val="001E1E5B"/>
    <w:rsid w:val="001E4B85"/>
    <w:rsid w:val="001E69A9"/>
    <w:rsid w:val="001E6DC4"/>
    <w:rsid w:val="001E70C0"/>
    <w:rsid w:val="001E7AF4"/>
    <w:rsid w:val="001F0F87"/>
    <w:rsid w:val="001F13D2"/>
    <w:rsid w:val="001F202A"/>
    <w:rsid w:val="001F206B"/>
    <w:rsid w:val="001F3086"/>
    <w:rsid w:val="001F3B4D"/>
    <w:rsid w:val="001F3FB4"/>
    <w:rsid w:val="001F43A6"/>
    <w:rsid w:val="001F5259"/>
    <w:rsid w:val="001F52FB"/>
    <w:rsid w:val="001F56ED"/>
    <w:rsid w:val="001F6AB5"/>
    <w:rsid w:val="001F79B9"/>
    <w:rsid w:val="001F7D3D"/>
    <w:rsid w:val="001F7EDA"/>
    <w:rsid w:val="002015BD"/>
    <w:rsid w:val="00201711"/>
    <w:rsid w:val="002022BC"/>
    <w:rsid w:val="00203798"/>
    <w:rsid w:val="00203AD1"/>
    <w:rsid w:val="00204565"/>
    <w:rsid w:val="00205E8A"/>
    <w:rsid w:val="002066A9"/>
    <w:rsid w:val="00206E5D"/>
    <w:rsid w:val="002105E5"/>
    <w:rsid w:val="00211276"/>
    <w:rsid w:val="00211C36"/>
    <w:rsid w:val="00211D59"/>
    <w:rsid w:val="002122A5"/>
    <w:rsid w:val="002122B1"/>
    <w:rsid w:val="002127B8"/>
    <w:rsid w:val="002142C6"/>
    <w:rsid w:val="00214B25"/>
    <w:rsid w:val="002155B7"/>
    <w:rsid w:val="002164B4"/>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04B"/>
    <w:rsid w:val="002457AF"/>
    <w:rsid w:val="00251239"/>
    <w:rsid w:val="00251C15"/>
    <w:rsid w:val="00252628"/>
    <w:rsid w:val="00252726"/>
    <w:rsid w:val="00253EFF"/>
    <w:rsid w:val="00254F4B"/>
    <w:rsid w:val="00255663"/>
    <w:rsid w:val="00256932"/>
    <w:rsid w:val="00256952"/>
    <w:rsid w:val="00256B76"/>
    <w:rsid w:val="00257D82"/>
    <w:rsid w:val="002617ED"/>
    <w:rsid w:val="00261C67"/>
    <w:rsid w:val="0026349A"/>
    <w:rsid w:val="00264D4E"/>
    <w:rsid w:val="00265552"/>
    <w:rsid w:val="002661D3"/>
    <w:rsid w:val="002662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1991"/>
    <w:rsid w:val="00281B89"/>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911"/>
    <w:rsid w:val="00297E67"/>
    <w:rsid w:val="002A0831"/>
    <w:rsid w:val="002A0F02"/>
    <w:rsid w:val="002A5363"/>
    <w:rsid w:val="002A58A7"/>
    <w:rsid w:val="002A607E"/>
    <w:rsid w:val="002A7153"/>
    <w:rsid w:val="002A7596"/>
    <w:rsid w:val="002B0440"/>
    <w:rsid w:val="002B0601"/>
    <w:rsid w:val="002B09FA"/>
    <w:rsid w:val="002B107B"/>
    <w:rsid w:val="002B1E59"/>
    <w:rsid w:val="002B1E64"/>
    <w:rsid w:val="002B1E97"/>
    <w:rsid w:val="002B225A"/>
    <w:rsid w:val="002B2CA9"/>
    <w:rsid w:val="002B344C"/>
    <w:rsid w:val="002B3DCA"/>
    <w:rsid w:val="002B46D3"/>
    <w:rsid w:val="002B473A"/>
    <w:rsid w:val="002B5287"/>
    <w:rsid w:val="002B7FB2"/>
    <w:rsid w:val="002C09D8"/>
    <w:rsid w:val="002C13C7"/>
    <w:rsid w:val="002C14D6"/>
    <w:rsid w:val="002C18EC"/>
    <w:rsid w:val="002C26CD"/>
    <w:rsid w:val="002C3099"/>
    <w:rsid w:val="002C32A7"/>
    <w:rsid w:val="002C4010"/>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54D2"/>
    <w:rsid w:val="002D6118"/>
    <w:rsid w:val="002D6529"/>
    <w:rsid w:val="002D6953"/>
    <w:rsid w:val="002D69B1"/>
    <w:rsid w:val="002D6C55"/>
    <w:rsid w:val="002D6C6B"/>
    <w:rsid w:val="002D6D7E"/>
    <w:rsid w:val="002D702E"/>
    <w:rsid w:val="002D725D"/>
    <w:rsid w:val="002E001F"/>
    <w:rsid w:val="002E071F"/>
    <w:rsid w:val="002E07A2"/>
    <w:rsid w:val="002E083F"/>
    <w:rsid w:val="002E08C6"/>
    <w:rsid w:val="002E0995"/>
    <w:rsid w:val="002E1F6D"/>
    <w:rsid w:val="002E4924"/>
    <w:rsid w:val="002E4BFA"/>
    <w:rsid w:val="002E6777"/>
    <w:rsid w:val="002E6A07"/>
    <w:rsid w:val="002F06AE"/>
    <w:rsid w:val="002F3863"/>
    <w:rsid w:val="002F3E06"/>
    <w:rsid w:val="002F48EE"/>
    <w:rsid w:val="002F4B33"/>
    <w:rsid w:val="002F4D59"/>
    <w:rsid w:val="002F4D9E"/>
    <w:rsid w:val="002F550C"/>
    <w:rsid w:val="002F6382"/>
    <w:rsid w:val="002F6B88"/>
    <w:rsid w:val="002F6E8F"/>
    <w:rsid w:val="00300F92"/>
    <w:rsid w:val="003028D4"/>
    <w:rsid w:val="00302D36"/>
    <w:rsid w:val="00302EE6"/>
    <w:rsid w:val="003040F9"/>
    <w:rsid w:val="00304FE9"/>
    <w:rsid w:val="00305A11"/>
    <w:rsid w:val="00305DA6"/>
    <w:rsid w:val="003072E7"/>
    <w:rsid w:val="00307E4B"/>
    <w:rsid w:val="00310FA6"/>
    <w:rsid w:val="003118CD"/>
    <w:rsid w:val="00311D09"/>
    <w:rsid w:val="00312552"/>
    <w:rsid w:val="00313186"/>
    <w:rsid w:val="003157C2"/>
    <w:rsid w:val="00315AA2"/>
    <w:rsid w:val="00315BE7"/>
    <w:rsid w:val="00315CCE"/>
    <w:rsid w:val="00315D0F"/>
    <w:rsid w:val="003162B8"/>
    <w:rsid w:val="003169A2"/>
    <w:rsid w:val="00317370"/>
    <w:rsid w:val="00317591"/>
    <w:rsid w:val="003176D4"/>
    <w:rsid w:val="00317813"/>
    <w:rsid w:val="00317DB2"/>
    <w:rsid w:val="00320454"/>
    <w:rsid w:val="003216DB"/>
    <w:rsid w:val="003222E3"/>
    <w:rsid w:val="00322632"/>
    <w:rsid w:val="00322D25"/>
    <w:rsid w:val="00323515"/>
    <w:rsid w:val="00323B1D"/>
    <w:rsid w:val="00324558"/>
    <w:rsid w:val="003248FE"/>
    <w:rsid w:val="00324E52"/>
    <w:rsid w:val="00325008"/>
    <w:rsid w:val="003263C1"/>
    <w:rsid w:val="003273EE"/>
    <w:rsid w:val="00327536"/>
    <w:rsid w:val="00327818"/>
    <w:rsid w:val="00327DE8"/>
    <w:rsid w:val="00332417"/>
    <w:rsid w:val="00332EC3"/>
    <w:rsid w:val="003335AC"/>
    <w:rsid w:val="00333ADC"/>
    <w:rsid w:val="00334CFA"/>
    <w:rsid w:val="00335135"/>
    <w:rsid w:val="003355EF"/>
    <w:rsid w:val="00335752"/>
    <w:rsid w:val="00335F17"/>
    <w:rsid w:val="003371F3"/>
    <w:rsid w:val="00337976"/>
    <w:rsid w:val="00341880"/>
    <w:rsid w:val="00341976"/>
    <w:rsid w:val="00341D5A"/>
    <w:rsid w:val="003434B6"/>
    <w:rsid w:val="0034541A"/>
    <w:rsid w:val="003461FC"/>
    <w:rsid w:val="003463B3"/>
    <w:rsid w:val="00346936"/>
    <w:rsid w:val="00346ABC"/>
    <w:rsid w:val="00346EFF"/>
    <w:rsid w:val="00347090"/>
    <w:rsid w:val="003470CD"/>
    <w:rsid w:val="0034746C"/>
    <w:rsid w:val="00350324"/>
    <w:rsid w:val="00350551"/>
    <w:rsid w:val="00350672"/>
    <w:rsid w:val="0035100F"/>
    <w:rsid w:val="00351460"/>
    <w:rsid w:val="0035194C"/>
    <w:rsid w:val="0035210D"/>
    <w:rsid w:val="00352329"/>
    <w:rsid w:val="003533DE"/>
    <w:rsid w:val="00354069"/>
    <w:rsid w:val="003555D2"/>
    <w:rsid w:val="0035591C"/>
    <w:rsid w:val="00355B1B"/>
    <w:rsid w:val="00357908"/>
    <w:rsid w:val="00357909"/>
    <w:rsid w:val="00357F61"/>
    <w:rsid w:val="0036177C"/>
    <w:rsid w:val="00362E07"/>
    <w:rsid w:val="00363E13"/>
    <w:rsid w:val="00364DB3"/>
    <w:rsid w:val="00365125"/>
    <w:rsid w:val="00366E82"/>
    <w:rsid w:val="00367236"/>
    <w:rsid w:val="0036788D"/>
    <w:rsid w:val="00371D54"/>
    <w:rsid w:val="00372138"/>
    <w:rsid w:val="00373533"/>
    <w:rsid w:val="00373650"/>
    <w:rsid w:val="00373712"/>
    <w:rsid w:val="003742D4"/>
    <w:rsid w:val="003751F7"/>
    <w:rsid w:val="00377EB8"/>
    <w:rsid w:val="00377FB4"/>
    <w:rsid w:val="00380282"/>
    <w:rsid w:val="0038095B"/>
    <w:rsid w:val="00381972"/>
    <w:rsid w:val="0038518C"/>
    <w:rsid w:val="003864EE"/>
    <w:rsid w:val="0038667E"/>
    <w:rsid w:val="00390021"/>
    <w:rsid w:val="003900F0"/>
    <w:rsid w:val="00391B10"/>
    <w:rsid w:val="00392281"/>
    <w:rsid w:val="00392293"/>
    <w:rsid w:val="0039322E"/>
    <w:rsid w:val="00393AF2"/>
    <w:rsid w:val="00394129"/>
    <w:rsid w:val="00394D77"/>
    <w:rsid w:val="0039533A"/>
    <w:rsid w:val="00395D9F"/>
    <w:rsid w:val="0039668E"/>
    <w:rsid w:val="003A02AC"/>
    <w:rsid w:val="003A02B7"/>
    <w:rsid w:val="003A0793"/>
    <w:rsid w:val="003A1183"/>
    <w:rsid w:val="003A2430"/>
    <w:rsid w:val="003A28ED"/>
    <w:rsid w:val="003A2CC1"/>
    <w:rsid w:val="003A2CD8"/>
    <w:rsid w:val="003A392B"/>
    <w:rsid w:val="003A3998"/>
    <w:rsid w:val="003A5AFF"/>
    <w:rsid w:val="003A5D53"/>
    <w:rsid w:val="003A5FA6"/>
    <w:rsid w:val="003A6B08"/>
    <w:rsid w:val="003A7589"/>
    <w:rsid w:val="003A7D1C"/>
    <w:rsid w:val="003B1F02"/>
    <w:rsid w:val="003B47C6"/>
    <w:rsid w:val="003B48D7"/>
    <w:rsid w:val="003B59A4"/>
    <w:rsid w:val="003B620B"/>
    <w:rsid w:val="003B641C"/>
    <w:rsid w:val="003B66D3"/>
    <w:rsid w:val="003B7034"/>
    <w:rsid w:val="003B7855"/>
    <w:rsid w:val="003C12FA"/>
    <w:rsid w:val="003C1E88"/>
    <w:rsid w:val="003C2CA7"/>
    <w:rsid w:val="003C2D44"/>
    <w:rsid w:val="003C2DCC"/>
    <w:rsid w:val="003C3242"/>
    <w:rsid w:val="003C3E3C"/>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D7A45"/>
    <w:rsid w:val="003E000B"/>
    <w:rsid w:val="003E0A34"/>
    <w:rsid w:val="003E16BF"/>
    <w:rsid w:val="003E228C"/>
    <w:rsid w:val="003E5277"/>
    <w:rsid w:val="003E653C"/>
    <w:rsid w:val="003E794A"/>
    <w:rsid w:val="003F00C7"/>
    <w:rsid w:val="003F07C6"/>
    <w:rsid w:val="003F08AE"/>
    <w:rsid w:val="003F0A0F"/>
    <w:rsid w:val="003F15C0"/>
    <w:rsid w:val="003F176E"/>
    <w:rsid w:val="003F1A8D"/>
    <w:rsid w:val="003F2DFE"/>
    <w:rsid w:val="003F4936"/>
    <w:rsid w:val="003F4BE8"/>
    <w:rsid w:val="003F5707"/>
    <w:rsid w:val="003F7351"/>
    <w:rsid w:val="003F7CA2"/>
    <w:rsid w:val="003F7D67"/>
    <w:rsid w:val="003F7EEF"/>
    <w:rsid w:val="0040063B"/>
    <w:rsid w:val="004018A1"/>
    <w:rsid w:val="00401CD7"/>
    <w:rsid w:val="00401CF8"/>
    <w:rsid w:val="004022E6"/>
    <w:rsid w:val="004025CA"/>
    <w:rsid w:val="00402994"/>
    <w:rsid w:val="00402B6B"/>
    <w:rsid w:val="0040316E"/>
    <w:rsid w:val="004033A4"/>
    <w:rsid w:val="004034D3"/>
    <w:rsid w:val="00403711"/>
    <w:rsid w:val="004051B7"/>
    <w:rsid w:val="0040544F"/>
    <w:rsid w:val="00405AF8"/>
    <w:rsid w:val="00405D40"/>
    <w:rsid w:val="00405ECC"/>
    <w:rsid w:val="00407B6F"/>
    <w:rsid w:val="00407EC6"/>
    <w:rsid w:val="00410059"/>
    <w:rsid w:val="00410A77"/>
    <w:rsid w:val="004111C8"/>
    <w:rsid w:val="00411503"/>
    <w:rsid w:val="00412169"/>
    <w:rsid w:val="004128BE"/>
    <w:rsid w:val="00412DCE"/>
    <w:rsid w:val="0041386E"/>
    <w:rsid w:val="004146BA"/>
    <w:rsid w:val="0041480B"/>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C57"/>
    <w:rsid w:val="00426E8B"/>
    <w:rsid w:val="00427694"/>
    <w:rsid w:val="00427AFE"/>
    <w:rsid w:val="00427B70"/>
    <w:rsid w:val="00427BB2"/>
    <w:rsid w:val="0043129A"/>
    <w:rsid w:val="00431816"/>
    <w:rsid w:val="0043267A"/>
    <w:rsid w:val="00433171"/>
    <w:rsid w:val="004334A6"/>
    <w:rsid w:val="00434478"/>
    <w:rsid w:val="00434C3C"/>
    <w:rsid w:val="004354F7"/>
    <w:rsid w:val="00435C71"/>
    <w:rsid w:val="00436A8B"/>
    <w:rsid w:val="00436BD7"/>
    <w:rsid w:val="00437313"/>
    <w:rsid w:val="004402A1"/>
    <w:rsid w:val="00440E56"/>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268"/>
    <w:rsid w:val="00461A14"/>
    <w:rsid w:val="00461BBC"/>
    <w:rsid w:val="00462233"/>
    <w:rsid w:val="00462356"/>
    <w:rsid w:val="00462530"/>
    <w:rsid w:val="004628BB"/>
    <w:rsid w:val="0046327F"/>
    <w:rsid w:val="00463906"/>
    <w:rsid w:val="004640CB"/>
    <w:rsid w:val="004656DC"/>
    <w:rsid w:val="00465C79"/>
    <w:rsid w:val="00465CB8"/>
    <w:rsid w:val="0046611F"/>
    <w:rsid w:val="004675C4"/>
    <w:rsid w:val="00470FF5"/>
    <w:rsid w:val="00471E4C"/>
    <w:rsid w:val="004732B3"/>
    <w:rsid w:val="004741AA"/>
    <w:rsid w:val="0047530C"/>
    <w:rsid w:val="00475344"/>
    <w:rsid w:val="004761DA"/>
    <w:rsid w:val="004769DC"/>
    <w:rsid w:val="004804B6"/>
    <w:rsid w:val="00481330"/>
    <w:rsid w:val="00481576"/>
    <w:rsid w:val="00483F72"/>
    <w:rsid w:val="00484965"/>
    <w:rsid w:val="00484AAB"/>
    <w:rsid w:val="004857A7"/>
    <w:rsid w:val="00485B1E"/>
    <w:rsid w:val="00485E62"/>
    <w:rsid w:val="00485F86"/>
    <w:rsid w:val="00486698"/>
    <w:rsid w:val="004871AD"/>
    <w:rsid w:val="004872CB"/>
    <w:rsid w:val="004872EF"/>
    <w:rsid w:val="00487FD0"/>
    <w:rsid w:val="004900BD"/>
    <w:rsid w:val="004906E8"/>
    <w:rsid w:val="0049234E"/>
    <w:rsid w:val="00492819"/>
    <w:rsid w:val="00494207"/>
    <w:rsid w:val="00495BBB"/>
    <w:rsid w:val="0049699D"/>
    <w:rsid w:val="0049796A"/>
    <w:rsid w:val="0049799B"/>
    <w:rsid w:val="00497DA9"/>
    <w:rsid w:val="004A012B"/>
    <w:rsid w:val="004A02E2"/>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0FF"/>
    <w:rsid w:val="004D31E3"/>
    <w:rsid w:val="004D33B0"/>
    <w:rsid w:val="004D33C7"/>
    <w:rsid w:val="004D3DCB"/>
    <w:rsid w:val="004D53B1"/>
    <w:rsid w:val="004D5BE4"/>
    <w:rsid w:val="004D6A0B"/>
    <w:rsid w:val="004D7CD6"/>
    <w:rsid w:val="004E127D"/>
    <w:rsid w:val="004E15DC"/>
    <w:rsid w:val="004E1DF7"/>
    <w:rsid w:val="004E1FCA"/>
    <w:rsid w:val="004E2450"/>
    <w:rsid w:val="004E2C2F"/>
    <w:rsid w:val="004E368E"/>
    <w:rsid w:val="004E3CE7"/>
    <w:rsid w:val="004E4CBB"/>
    <w:rsid w:val="004E4DBA"/>
    <w:rsid w:val="004E5978"/>
    <w:rsid w:val="004F0443"/>
    <w:rsid w:val="004F09D2"/>
    <w:rsid w:val="004F0AB6"/>
    <w:rsid w:val="004F1D37"/>
    <w:rsid w:val="004F282C"/>
    <w:rsid w:val="004F2D58"/>
    <w:rsid w:val="004F353F"/>
    <w:rsid w:val="004F3B0F"/>
    <w:rsid w:val="004F415E"/>
    <w:rsid w:val="004F49D4"/>
    <w:rsid w:val="004F4C6E"/>
    <w:rsid w:val="004F5A91"/>
    <w:rsid w:val="004F5ADC"/>
    <w:rsid w:val="004F6966"/>
    <w:rsid w:val="004F6AC0"/>
    <w:rsid w:val="004F7EA6"/>
    <w:rsid w:val="00500891"/>
    <w:rsid w:val="005012A0"/>
    <w:rsid w:val="005019DC"/>
    <w:rsid w:val="0050362D"/>
    <w:rsid w:val="00504205"/>
    <w:rsid w:val="00505991"/>
    <w:rsid w:val="00505F2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39E"/>
    <w:rsid w:val="00516E6E"/>
    <w:rsid w:val="0051796F"/>
    <w:rsid w:val="00517A58"/>
    <w:rsid w:val="00517AEA"/>
    <w:rsid w:val="005209D2"/>
    <w:rsid w:val="00520A67"/>
    <w:rsid w:val="00520C0C"/>
    <w:rsid w:val="00521668"/>
    <w:rsid w:val="0052240D"/>
    <w:rsid w:val="00523A01"/>
    <w:rsid w:val="00523F8F"/>
    <w:rsid w:val="005247ED"/>
    <w:rsid w:val="0052566D"/>
    <w:rsid w:val="005271FA"/>
    <w:rsid w:val="005314B2"/>
    <w:rsid w:val="0053158C"/>
    <w:rsid w:val="00531A2C"/>
    <w:rsid w:val="0053310A"/>
    <w:rsid w:val="005332F5"/>
    <w:rsid w:val="005338F7"/>
    <w:rsid w:val="00533A40"/>
    <w:rsid w:val="00534D9A"/>
    <w:rsid w:val="005353BF"/>
    <w:rsid w:val="005368B2"/>
    <w:rsid w:val="00536E09"/>
    <w:rsid w:val="00537783"/>
    <w:rsid w:val="00537D16"/>
    <w:rsid w:val="00537E49"/>
    <w:rsid w:val="005400A4"/>
    <w:rsid w:val="00540197"/>
    <w:rsid w:val="005409AE"/>
    <w:rsid w:val="0054112C"/>
    <w:rsid w:val="00541FAD"/>
    <w:rsid w:val="00542862"/>
    <w:rsid w:val="00542CE1"/>
    <w:rsid w:val="00542DD4"/>
    <w:rsid w:val="0054309B"/>
    <w:rsid w:val="00543FF9"/>
    <w:rsid w:val="00544FB8"/>
    <w:rsid w:val="00546058"/>
    <w:rsid w:val="00546F0A"/>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5C52"/>
    <w:rsid w:val="005562BE"/>
    <w:rsid w:val="00556B67"/>
    <w:rsid w:val="00560B2E"/>
    <w:rsid w:val="005615E3"/>
    <w:rsid w:val="00562B9F"/>
    <w:rsid w:val="00562EAC"/>
    <w:rsid w:val="005632F6"/>
    <w:rsid w:val="0056385F"/>
    <w:rsid w:val="00563A0A"/>
    <w:rsid w:val="005645A7"/>
    <w:rsid w:val="005647ED"/>
    <w:rsid w:val="00565522"/>
    <w:rsid w:val="00565B8F"/>
    <w:rsid w:val="005673A0"/>
    <w:rsid w:val="0056743B"/>
    <w:rsid w:val="0056770E"/>
    <w:rsid w:val="00567781"/>
    <w:rsid w:val="00570B50"/>
    <w:rsid w:val="00570DA9"/>
    <w:rsid w:val="00571ED1"/>
    <w:rsid w:val="00572271"/>
    <w:rsid w:val="00572696"/>
    <w:rsid w:val="00572725"/>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8BB"/>
    <w:rsid w:val="00582C8E"/>
    <w:rsid w:val="005837E2"/>
    <w:rsid w:val="00583EA9"/>
    <w:rsid w:val="00583EC0"/>
    <w:rsid w:val="005849EB"/>
    <w:rsid w:val="00584AEA"/>
    <w:rsid w:val="00584C98"/>
    <w:rsid w:val="00584CE6"/>
    <w:rsid w:val="005857ED"/>
    <w:rsid w:val="00586942"/>
    <w:rsid w:val="00586F92"/>
    <w:rsid w:val="00587387"/>
    <w:rsid w:val="00587A2B"/>
    <w:rsid w:val="00591728"/>
    <w:rsid w:val="005938A0"/>
    <w:rsid w:val="00593C8B"/>
    <w:rsid w:val="00593DCC"/>
    <w:rsid w:val="0059407E"/>
    <w:rsid w:val="005941EF"/>
    <w:rsid w:val="00594D8D"/>
    <w:rsid w:val="00596C03"/>
    <w:rsid w:val="0059750C"/>
    <w:rsid w:val="00597B18"/>
    <w:rsid w:val="00597EA7"/>
    <w:rsid w:val="005A0348"/>
    <w:rsid w:val="005A04E9"/>
    <w:rsid w:val="005A050B"/>
    <w:rsid w:val="005A1206"/>
    <w:rsid w:val="005A19A6"/>
    <w:rsid w:val="005A1CB1"/>
    <w:rsid w:val="005A2590"/>
    <w:rsid w:val="005A2B4E"/>
    <w:rsid w:val="005A377F"/>
    <w:rsid w:val="005A39C2"/>
    <w:rsid w:val="005A44EF"/>
    <w:rsid w:val="005A470C"/>
    <w:rsid w:val="005A5C60"/>
    <w:rsid w:val="005A5DEC"/>
    <w:rsid w:val="005A6067"/>
    <w:rsid w:val="005A6AA1"/>
    <w:rsid w:val="005A6BE8"/>
    <w:rsid w:val="005A716B"/>
    <w:rsid w:val="005A7F40"/>
    <w:rsid w:val="005B04D8"/>
    <w:rsid w:val="005B14AE"/>
    <w:rsid w:val="005B1979"/>
    <w:rsid w:val="005B1D90"/>
    <w:rsid w:val="005B1EF2"/>
    <w:rsid w:val="005B2021"/>
    <w:rsid w:val="005B41CC"/>
    <w:rsid w:val="005B510B"/>
    <w:rsid w:val="005B7101"/>
    <w:rsid w:val="005B7637"/>
    <w:rsid w:val="005C0458"/>
    <w:rsid w:val="005C04DD"/>
    <w:rsid w:val="005C0712"/>
    <w:rsid w:val="005C07C0"/>
    <w:rsid w:val="005C15A4"/>
    <w:rsid w:val="005C1A1B"/>
    <w:rsid w:val="005C275B"/>
    <w:rsid w:val="005C2BCE"/>
    <w:rsid w:val="005C3647"/>
    <w:rsid w:val="005C393A"/>
    <w:rsid w:val="005C3B6C"/>
    <w:rsid w:val="005C432F"/>
    <w:rsid w:val="005C45D3"/>
    <w:rsid w:val="005C47C1"/>
    <w:rsid w:val="005C54BB"/>
    <w:rsid w:val="005C65D3"/>
    <w:rsid w:val="005C73F3"/>
    <w:rsid w:val="005C7D5D"/>
    <w:rsid w:val="005D05CA"/>
    <w:rsid w:val="005D0970"/>
    <w:rsid w:val="005D0C70"/>
    <w:rsid w:val="005D1127"/>
    <w:rsid w:val="005D2035"/>
    <w:rsid w:val="005D20DA"/>
    <w:rsid w:val="005D212F"/>
    <w:rsid w:val="005D2298"/>
    <w:rsid w:val="005D260E"/>
    <w:rsid w:val="005D2F2C"/>
    <w:rsid w:val="005D33FB"/>
    <w:rsid w:val="005D368B"/>
    <w:rsid w:val="005D3C26"/>
    <w:rsid w:val="005D4366"/>
    <w:rsid w:val="005D470E"/>
    <w:rsid w:val="005D5162"/>
    <w:rsid w:val="005D7184"/>
    <w:rsid w:val="005D7405"/>
    <w:rsid w:val="005E00E6"/>
    <w:rsid w:val="005E019C"/>
    <w:rsid w:val="005E0514"/>
    <w:rsid w:val="005E0854"/>
    <w:rsid w:val="005E196C"/>
    <w:rsid w:val="005E1D0E"/>
    <w:rsid w:val="005E1D41"/>
    <w:rsid w:val="005E1DC1"/>
    <w:rsid w:val="005E1E50"/>
    <w:rsid w:val="005E2C05"/>
    <w:rsid w:val="005E2EBC"/>
    <w:rsid w:val="005E3028"/>
    <w:rsid w:val="005E32B7"/>
    <w:rsid w:val="005E3F05"/>
    <w:rsid w:val="005E44F8"/>
    <w:rsid w:val="005E500F"/>
    <w:rsid w:val="005E52D0"/>
    <w:rsid w:val="005E5F16"/>
    <w:rsid w:val="005E611E"/>
    <w:rsid w:val="005E67BE"/>
    <w:rsid w:val="005E6EE5"/>
    <w:rsid w:val="005F060D"/>
    <w:rsid w:val="005F1733"/>
    <w:rsid w:val="005F1AE0"/>
    <w:rsid w:val="005F1F12"/>
    <w:rsid w:val="005F32BB"/>
    <w:rsid w:val="005F396E"/>
    <w:rsid w:val="005F396F"/>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48F7"/>
    <w:rsid w:val="00605173"/>
    <w:rsid w:val="006055C8"/>
    <w:rsid w:val="00605A21"/>
    <w:rsid w:val="00605A87"/>
    <w:rsid w:val="00606514"/>
    <w:rsid w:val="00610333"/>
    <w:rsid w:val="006103C1"/>
    <w:rsid w:val="0061069B"/>
    <w:rsid w:val="00610D50"/>
    <w:rsid w:val="006110AB"/>
    <w:rsid w:val="00611323"/>
    <w:rsid w:val="00611429"/>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7630"/>
    <w:rsid w:val="00650063"/>
    <w:rsid w:val="00650C6F"/>
    <w:rsid w:val="00651217"/>
    <w:rsid w:val="00652B22"/>
    <w:rsid w:val="00653337"/>
    <w:rsid w:val="0065374F"/>
    <w:rsid w:val="00653B67"/>
    <w:rsid w:val="00654E24"/>
    <w:rsid w:val="00655724"/>
    <w:rsid w:val="00655726"/>
    <w:rsid w:val="00655735"/>
    <w:rsid w:val="00656D07"/>
    <w:rsid w:val="00657BEB"/>
    <w:rsid w:val="0066099B"/>
    <w:rsid w:val="00660FAB"/>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2EE4"/>
    <w:rsid w:val="0067378D"/>
    <w:rsid w:val="0067380B"/>
    <w:rsid w:val="006754D5"/>
    <w:rsid w:val="00675C98"/>
    <w:rsid w:val="006761FD"/>
    <w:rsid w:val="006770CF"/>
    <w:rsid w:val="006806DE"/>
    <w:rsid w:val="00680F50"/>
    <w:rsid w:val="00681B43"/>
    <w:rsid w:val="006835AA"/>
    <w:rsid w:val="00683AF0"/>
    <w:rsid w:val="0068412C"/>
    <w:rsid w:val="006847F9"/>
    <w:rsid w:val="00684A8D"/>
    <w:rsid w:val="00685AF6"/>
    <w:rsid w:val="00685C5C"/>
    <w:rsid w:val="0068607B"/>
    <w:rsid w:val="00686081"/>
    <w:rsid w:val="006860AE"/>
    <w:rsid w:val="006865ED"/>
    <w:rsid w:val="0068673C"/>
    <w:rsid w:val="00686A21"/>
    <w:rsid w:val="00687F8D"/>
    <w:rsid w:val="00691062"/>
    <w:rsid w:val="00691926"/>
    <w:rsid w:val="0069202C"/>
    <w:rsid w:val="00692243"/>
    <w:rsid w:val="006925AD"/>
    <w:rsid w:val="0069366E"/>
    <w:rsid w:val="00693FDF"/>
    <w:rsid w:val="006943BA"/>
    <w:rsid w:val="006943F1"/>
    <w:rsid w:val="00694630"/>
    <w:rsid w:val="00695A01"/>
    <w:rsid w:val="006964C7"/>
    <w:rsid w:val="006968BC"/>
    <w:rsid w:val="00697426"/>
    <w:rsid w:val="00697AAE"/>
    <w:rsid w:val="006A03A2"/>
    <w:rsid w:val="006A07E5"/>
    <w:rsid w:val="006A1381"/>
    <w:rsid w:val="006A165B"/>
    <w:rsid w:val="006A21BC"/>
    <w:rsid w:val="006A2DB8"/>
    <w:rsid w:val="006A3551"/>
    <w:rsid w:val="006A3C57"/>
    <w:rsid w:val="006A3D6D"/>
    <w:rsid w:val="006A5FCA"/>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2278"/>
    <w:rsid w:val="006C5DE7"/>
    <w:rsid w:val="006C5EE8"/>
    <w:rsid w:val="006C68CE"/>
    <w:rsid w:val="006C77BE"/>
    <w:rsid w:val="006C77D8"/>
    <w:rsid w:val="006C7F50"/>
    <w:rsid w:val="006D02B9"/>
    <w:rsid w:val="006D0FD2"/>
    <w:rsid w:val="006D156F"/>
    <w:rsid w:val="006D15BD"/>
    <w:rsid w:val="006D1D79"/>
    <w:rsid w:val="006D2141"/>
    <w:rsid w:val="006D33DA"/>
    <w:rsid w:val="006D3925"/>
    <w:rsid w:val="006D4EB2"/>
    <w:rsid w:val="006D58F9"/>
    <w:rsid w:val="006D5A85"/>
    <w:rsid w:val="006D5EB2"/>
    <w:rsid w:val="006D5FE0"/>
    <w:rsid w:val="006E019A"/>
    <w:rsid w:val="006E2112"/>
    <w:rsid w:val="006E2FE3"/>
    <w:rsid w:val="006E36B1"/>
    <w:rsid w:val="006E5A6F"/>
    <w:rsid w:val="006E68BC"/>
    <w:rsid w:val="006E7903"/>
    <w:rsid w:val="006E7E29"/>
    <w:rsid w:val="006F052E"/>
    <w:rsid w:val="006F05E2"/>
    <w:rsid w:val="006F0851"/>
    <w:rsid w:val="006F1CAE"/>
    <w:rsid w:val="006F2C2D"/>
    <w:rsid w:val="006F37B7"/>
    <w:rsid w:val="006F493E"/>
    <w:rsid w:val="006F4BFB"/>
    <w:rsid w:val="006F710C"/>
    <w:rsid w:val="006F7BDF"/>
    <w:rsid w:val="006F7FD0"/>
    <w:rsid w:val="00701D20"/>
    <w:rsid w:val="007023E2"/>
    <w:rsid w:val="00703334"/>
    <w:rsid w:val="00703FA5"/>
    <w:rsid w:val="00707ED9"/>
    <w:rsid w:val="00707FB8"/>
    <w:rsid w:val="0071072B"/>
    <w:rsid w:val="00711159"/>
    <w:rsid w:val="00711BE4"/>
    <w:rsid w:val="00712392"/>
    <w:rsid w:val="00712506"/>
    <w:rsid w:val="007130BB"/>
    <w:rsid w:val="00714287"/>
    <w:rsid w:val="00714CF6"/>
    <w:rsid w:val="00715217"/>
    <w:rsid w:val="00715A89"/>
    <w:rsid w:val="007166AF"/>
    <w:rsid w:val="007204A1"/>
    <w:rsid w:val="00720AEE"/>
    <w:rsid w:val="00720C36"/>
    <w:rsid w:val="00721530"/>
    <w:rsid w:val="007219AF"/>
    <w:rsid w:val="007219E1"/>
    <w:rsid w:val="00722400"/>
    <w:rsid w:val="00722625"/>
    <w:rsid w:val="00722696"/>
    <w:rsid w:val="007229AB"/>
    <w:rsid w:val="0072443D"/>
    <w:rsid w:val="00724516"/>
    <w:rsid w:val="00724A44"/>
    <w:rsid w:val="00724DE8"/>
    <w:rsid w:val="00725943"/>
    <w:rsid w:val="00726285"/>
    <w:rsid w:val="007264F7"/>
    <w:rsid w:val="00726C00"/>
    <w:rsid w:val="0072770A"/>
    <w:rsid w:val="00727771"/>
    <w:rsid w:val="0073007B"/>
    <w:rsid w:val="007305C5"/>
    <w:rsid w:val="007312C5"/>
    <w:rsid w:val="00732218"/>
    <w:rsid w:val="0073355B"/>
    <w:rsid w:val="00733A58"/>
    <w:rsid w:val="00733C68"/>
    <w:rsid w:val="007342F3"/>
    <w:rsid w:val="00734648"/>
    <w:rsid w:val="00734C6F"/>
    <w:rsid w:val="00734FDD"/>
    <w:rsid w:val="00735280"/>
    <w:rsid w:val="007352AA"/>
    <w:rsid w:val="00735794"/>
    <w:rsid w:val="00735BB1"/>
    <w:rsid w:val="00735C27"/>
    <w:rsid w:val="00736793"/>
    <w:rsid w:val="00736803"/>
    <w:rsid w:val="00736E8D"/>
    <w:rsid w:val="00737177"/>
    <w:rsid w:val="00737940"/>
    <w:rsid w:val="007400D0"/>
    <w:rsid w:val="00740F24"/>
    <w:rsid w:val="00741BA9"/>
    <w:rsid w:val="00741E3A"/>
    <w:rsid w:val="00744D1F"/>
    <w:rsid w:val="00745860"/>
    <w:rsid w:val="007458C1"/>
    <w:rsid w:val="00745A32"/>
    <w:rsid w:val="007467CD"/>
    <w:rsid w:val="00746D61"/>
    <w:rsid w:val="0074742E"/>
    <w:rsid w:val="00747788"/>
    <w:rsid w:val="007509B4"/>
    <w:rsid w:val="00750A29"/>
    <w:rsid w:val="00751461"/>
    <w:rsid w:val="0075177D"/>
    <w:rsid w:val="00752DF4"/>
    <w:rsid w:val="00752F15"/>
    <w:rsid w:val="0075300B"/>
    <w:rsid w:val="0075385B"/>
    <w:rsid w:val="00753AA8"/>
    <w:rsid w:val="00755069"/>
    <w:rsid w:val="00756692"/>
    <w:rsid w:val="0075725C"/>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5D9B"/>
    <w:rsid w:val="0077604D"/>
    <w:rsid w:val="00776426"/>
    <w:rsid w:val="00776E56"/>
    <w:rsid w:val="00777180"/>
    <w:rsid w:val="0077724A"/>
    <w:rsid w:val="007775F5"/>
    <w:rsid w:val="00777C55"/>
    <w:rsid w:val="0078055B"/>
    <w:rsid w:val="00780773"/>
    <w:rsid w:val="0078081B"/>
    <w:rsid w:val="00780BFE"/>
    <w:rsid w:val="00780FAD"/>
    <w:rsid w:val="00781BF2"/>
    <w:rsid w:val="007846A3"/>
    <w:rsid w:val="00786271"/>
    <w:rsid w:val="00786828"/>
    <w:rsid w:val="00786845"/>
    <w:rsid w:val="00786A98"/>
    <w:rsid w:val="007870E4"/>
    <w:rsid w:val="00787CF6"/>
    <w:rsid w:val="00787F9E"/>
    <w:rsid w:val="00790FA6"/>
    <w:rsid w:val="0079115E"/>
    <w:rsid w:val="00791755"/>
    <w:rsid w:val="0079213E"/>
    <w:rsid w:val="00792498"/>
    <w:rsid w:val="00793338"/>
    <w:rsid w:val="007941B2"/>
    <w:rsid w:val="007943C6"/>
    <w:rsid w:val="00794A9D"/>
    <w:rsid w:val="0079695D"/>
    <w:rsid w:val="00796C0B"/>
    <w:rsid w:val="00796E5A"/>
    <w:rsid w:val="00796E84"/>
    <w:rsid w:val="00797613"/>
    <w:rsid w:val="00797AD8"/>
    <w:rsid w:val="007A0191"/>
    <w:rsid w:val="007A146C"/>
    <w:rsid w:val="007A1FD0"/>
    <w:rsid w:val="007A3996"/>
    <w:rsid w:val="007A3CD6"/>
    <w:rsid w:val="007A403B"/>
    <w:rsid w:val="007A4C77"/>
    <w:rsid w:val="007A4F9E"/>
    <w:rsid w:val="007A5CC6"/>
    <w:rsid w:val="007A5D48"/>
    <w:rsid w:val="007A60DB"/>
    <w:rsid w:val="007A7E5B"/>
    <w:rsid w:val="007B012A"/>
    <w:rsid w:val="007B2B87"/>
    <w:rsid w:val="007B2E98"/>
    <w:rsid w:val="007B33DD"/>
    <w:rsid w:val="007B36CF"/>
    <w:rsid w:val="007B4283"/>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5D48"/>
    <w:rsid w:val="007C602C"/>
    <w:rsid w:val="007C6930"/>
    <w:rsid w:val="007C6C23"/>
    <w:rsid w:val="007C6C64"/>
    <w:rsid w:val="007C7059"/>
    <w:rsid w:val="007C73DC"/>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B23"/>
    <w:rsid w:val="007E3F43"/>
    <w:rsid w:val="007E45A9"/>
    <w:rsid w:val="007E488D"/>
    <w:rsid w:val="007E51EE"/>
    <w:rsid w:val="007E5CA4"/>
    <w:rsid w:val="007E7339"/>
    <w:rsid w:val="007E773D"/>
    <w:rsid w:val="007E7B4C"/>
    <w:rsid w:val="007E7E15"/>
    <w:rsid w:val="007F06C1"/>
    <w:rsid w:val="007F0971"/>
    <w:rsid w:val="007F0981"/>
    <w:rsid w:val="007F1788"/>
    <w:rsid w:val="007F1A8F"/>
    <w:rsid w:val="007F1D24"/>
    <w:rsid w:val="007F1F46"/>
    <w:rsid w:val="007F21F6"/>
    <w:rsid w:val="007F2330"/>
    <w:rsid w:val="007F29BF"/>
    <w:rsid w:val="007F2FF7"/>
    <w:rsid w:val="007F3EE7"/>
    <w:rsid w:val="007F4047"/>
    <w:rsid w:val="007F404E"/>
    <w:rsid w:val="007F4764"/>
    <w:rsid w:val="007F4F86"/>
    <w:rsid w:val="007F5726"/>
    <w:rsid w:val="007F6A86"/>
    <w:rsid w:val="007F74F6"/>
    <w:rsid w:val="00800184"/>
    <w:rsid w:val="00801783"/>
    <w:rsid w:val="00803C37"/>
    <w:rsid w:val="008041A2"/>
    <w:rsid w:val="008055E1"/>
    <w:rsid w:val="008063C8"/>
    <w:rsid w:val="00806F3B"/>
    <w:rsid w:val="008075D1"/>
    <w:rsid w:val="00807916"/>
    <w:rsid w:val="00807B3B"/>
    <w:rsid w:val="008131BC"/>
    <w:rsid w:val="008136D5"/>
    <w:rsid w:val="008145CD"/>
    <w:rsid w:val="008148E0"/>
    <w:rsid w:val="00814C8C"/>
    <w:rsid w:val="00814EED"/>
    <w:rsid w:val="00815517"/>
    <w:rsid w:val="00816581"/>
    <w:rsid w:val="00816E24"/>
    <w:rsid w:val="0081775C"/>
    <w:rsid w:val="00820416"/>
    <w:rsid w:val="008206FF"/>
    <w:rsid w:val="008217EC"/>
    <w:rsid w:val="00821C4D"/>
    <w:rsid w:val="00822B2B"/>
    <w:rsid w:val="008232D3"/>
    <w:rsid w:val="00823C53"/>
    <w:rsid w:val="008254B6"/>
    <w:rsid w:val="00826F63"/>
    <w:rsid w:val="008270E7"/>
    <w:rsid w:val="008273FD"/>
    <w:rsid w:val="00827FCC"/>
    <w:rsid w:val="008308A9"/>
    <w:rsid w:val="0083251B"/>
    <w:rsid w:val="00832BF4"/>
    <w:rsid w:val="0083343C"/>
    <w:rsid w:val="008337F3"/>
    <w:rsid w:val="00833B55"/>
    <w:rsid w:val="00833BBF"/>
    <w:rsid w:val="00834E61"/>
    <w:rsid w:val="00835E94"/>
    <w:rsid w:val="00836728"/>
    <w:rsid w:val="0083693F"/>
    <w:rsid w:val="00836C76"/>
    <w:rsid w:val="00837347"/>
    <w:rsid w:val="00837A8C"/>
    <w:rsid w:val="00840503"/>
    <w:rsid w:val="00840A1A"/>
    <w:rsid w:val="00840F90"/>
    <w:rsid w:val="008417E8"/>
    <w:rsid w:val="00841B8C"/>
    <w:rsid w:val="00841BD0"/>
    <w:rsid w:val="00841ED2"/>
    <w:rsid w:val="00842344"/>
    <w:rsid w:val="00842CC9"/>
    <w:rsid w:val="00843030"/>
    <w:rsid w:val="00843BB5"/>
    <w:rsid w:val="00844FA5"/>
    <w:rsid w:val="008463C1"/>
    <w:rsid w:val="00846748"/>
    <w:rsid w:val="00846BC9"/>
    <w:rsid w:val="00847444"/>
    <w:rsid w:val="00847BFF"/>
    <w:rsid w:val="008500C8"/>
    <w:rsid w:val="00850493"/>
    <w:rsid w:val="00850842"/>
    <w:rsid w:val="008510B2"/>
    <w:rsid w:val="0085152C"/>
    <w:rsid w:val="00851815"/>
    <w:rsid w:val="00852BB0"/>
    <w:rsid w:val="0085362D"/>
    <w:rsid w:val="0085376A"/>
    <w:rsid w:val="00853F0D"/>
    <w:rsid w:val="00854720"/>
    <w:rsid w:val="00855EA8"/>
    <w:rsid w:val="00856056"/>
    <w:rsid w:val="00856921"/>
    <w:rsid w:val="00857692"/>
    <w:rsid w:val="00857770"/>
    <w:rsid w:val="0086039A"/>
    <w:rsid w:val="0086068A"/>
    <w:rsid w:val="00860B45"/>
    <w:rsid w:val="00860F21"/>
    <w:rsid w:val="008613E5"/>
    <w:rsid w:val="008617DA"/>
    <w:rsid w:val="00861EFA"/>
    <w:rsid w:val="0086304D"/>
    <w:rsid w:val="00863D38"/>
    <w:rsid w:val="008643C5"/>
    <w:rsid w:val="008646E1"/>
    <w:rsid w:val="00864700"/>
    <w:rsid w:val="0086481F"/>
    <w:rsid w:val="008654BD"/>
    <w:rsid w:val="00865CDF"/>
    <w:rsid w:val="00866386"/>
    <w:rsid w:val="008664F3"/>
    <w:rsid w:val="00867B71"/>
    <w:rsid w:val="008702D8"/>
    <w:rsid w:val="00870837"/>
    <w:rsid w:val="008708DE"/>
    <w:rsid w:val="00872241"/>
    <w:rsid w:val="00872867"/>
    <w:rsid w:val="0087293B"/>
    <w:rsid w:val="00872978"/>
    <w:rsid w:val="00872A4E"/>
    <w:rsid w:val="00872DCC"/>
    <w:rsid w:val="008733F4"/>
    <w:rsid w:val="00874295"/>
    <w:rsid w:val="00875650"/>
    <w:rsid w:val="008756C3"/>
    <w:rsid w:val="0087600A"/>
    <w:rsid w:val="008760FC"/>
    <w:rsid w:val="008769FB"/>
    <w:rsid w:val="00876AE9"/>
    <w:rsid w:val="00880063"/>
    <w:rsid w:val="0088048D"/>
    <w:rsid w:val="0088177F"/>
    <w:rsid w:val="00881974"/>
    <w:rsid w:val="00881CFB"/>
    <w:rsid w:val="008820A9"/>
    <w:rsid w:val="008828B7"/>
    <w:rsid w:val="00882F5E"/>
    <w:rsid w:val="00883DB0"/>
    <w:rsid w:val="00883F03"/>
    <w:rsid w:val="00884345"/>
    <w:rsid w:val="00884354"/>
    <w:rsid w:val="00884D33"/>
    <w:rsid w:val="008864E7"/>
    <w:rsid w:val="00886AFC"/>
    <w:rsid w:val="00886F6B"/>
    <w:rsid w:val="00887169"/>
    <w:rsid w:val="008872CC"/>
    <w:rsid w:val="00887AEC"/>
    <w:rsid w:val="00887D6F"/>
    <w:rsid w:val="00891F29"/>
    <w:rsid w:val="008934A8"/>
    <w:rsid w:val="008938DF"/>
    <w:rsid w:val="00893AEA"/>
    <w:rsid w:val="00894B8B"/>
    <w:rsid w:val="00895696"/>
    <w:rsid w:val="008956CF"/>
    <w:rsid w:val="008963CC"/>
    <w:rsid w:val="00896B6F"/>
    <w:rsid w:val="008A05B8"/>
    <w:rsid w:val="008A0724"/>
    <w:rsid w:val="008A13BF"/>
    <w:rsid w:val="008A1F2D"/>
    <w:rsid w:val="008A20F2"/>
    <w:rsid w:val="008A417C"/>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3A6"/>
    <w:rsid w:val="008C5890"/>
    <w:rsid w:val="008C5CA4"/>
    <w:rsid w:val="008C725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ABC"/>
    <w:rsid w:val="008E453F"/>
    <w:rsid w:val="008E5381"/>
    <w:rsid w:val="008E56CE"/>
    <w:rsid w:val="008E5E37"/>
    <w:rsid w:val="008E6112"/>
    <w:rsid w:val="008E611C"/>
    <w:rsid w:val="008E63DA"/>
    <w:rsid w:val="008E6426"/>
    <w:rsid w:val="008E68AC"/>
    <w:rsid w:val="008F0153"/>
    <w:rsid w:val="008F051F"/>
    <w:rsid w:val="008F0641"/>
    <w:rsid w:val="008F0697"/>
    <w:rsid w:val="008F0D52"/>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8F7B64"/>
    <w:rsid w:val="008F7F8C"/>
    <w:rsid w:val="00900228"/>
    <w:rsid w:val="00900381"/>
    <w:rsid w:val="00900521"/>
    <w:rsid w:val="00900536"/>
    <w:rsid w:val="00900636"/>
    <w:rsid w:val="00900DEA"/>
    <w:rsid w:val="0090192B"/>
    <w:rsid w:val="0090196C"/>
    <w:rsid w:val="009019E5"/>
    <w:rsid w:val="00901BBD"/>
    <w:rsid w:val="009020E2"/>
    <w:rsid w:val="00902370"/>
    <w:rsid w:val="00902B46"/>
    <w:rsid w:val="0090503A"/>
    <w:rsid w:val="009051D7"/>
    <w:rsid w:val="00905304"/>
    <w:rsid w:val="009053F0"/>
    <w:rsid w:val="00906B9E"/>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64D0"/>
    <w:rsid w:val="00917CA3"/>
    <w:rsid w:val="0092111F"/>
    <w:rsid w:val="0092174D"/>
    <w:rsid w:val="00921C8F"/>
    <w:rsid w:val="0092202F"/>
    <w:rsid w:val="0092240A"/>
    <w:rsid w:val="00922675"/>
    <w:rsid w:val="009228E4"/>
    <w:rsid w:val="00922B73"/>
    <w:rsid w:val="009233E5"/>
    <w:rsid w:val="00923520"/>
    <w:rsid w:val="009245C6"/>
    <w:rsid w:val="00924D9A"/>
    <w:rsid w:val="00926076"/>
    <w:rsid w:val="009267C1"/>
    <w:rsid w:val="00927AEA"/>
    <w:rsid w:val="0093060A"/>
    <w:rsid w:val="009308F4"/>
    <w:rsid w:val="009308F6"/>
    <w:rsid w:val="00930ADE"/>
    <w:rsid w:val="00930C28"/>
    <w:rsid w:val="00930D22"/>
    <w:rsid w:val="00931268"/>
    <w:rsid w:val="00931352"/>
    <w:rsid w:val="00931F2A"/>
    <w:rsid w:val="00932065"/>
    <w:rsid w:val="00932EBD"/>
    <w:rsid w:val="00933031"/>
    <w:rsid w:val="00933B7A"/>
    <w:rsid w:val="00934A59"/>
    <w:rsid w:val="00934D9F"/>
    <w:rsid w:val="0093615B"/>
    <w:rsid w:val="009365B6"/>
    <w:rsid w:val="00937955"/>
    <w:rsid w:val="00940024"/>
    <w:rsid w:val="00940518"/>
    <w:rsid w:val="00940681"/>
    <w:rsid w:val="00940CB0"/>
    <w:rsid w:val="00941D70"/>
    <w:rsid w:val="00942157"/>
    <w:rsid w:val="009427ED"/>
    <w:rsid w:val="00944C84"/>
    <w:rsid w:val="00944EA6"/>
    <w:rsid w:val="009469C7"/>
    <w:rsid w:val="00946E9B"/>
    <w:rsid w:val="00950055"/>
    <w:rsid w:val="00950BF8"/>
    <w:rsid w:val="00950D03"/>
    <w:rsid w:val="00952E14"/>
    <w:rsid w:val="00954D6D"/>
    <w:rsid w:val="0095502A"/>
    <w:rsid w:val="0095584E"/>
    <w:rsid w:val="0095590F"/>
    <w:rsid w:val="00955B12"/>
    <w:rsid w:val="00956101"/>
    <w:rsid w:val="00956354"/>
    <w:rsid w:val="00956D40"/>
    <w:rsid w:val="009570AF"/>
    <w:rsid w:val="0096071E"/>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0EC2"/>
    <w:rsid w:val="0098123E"/>
    <w:rsid w:val="0098154E"/>
    <w:rsid w:val="00981B16"/>
    <w:rsid w:val="00983398"/>
    <w:rsid w:val="009835A6"/>
    <w:rsid w:val="009837D3"/>
    <w:rsid w:val="009849B5"/>
    <w:rsid w:val="00985096"/>
    <w:rsid w:val="009862EC"/>
    <w:rsid w:val="0098677F"/>
    <w:rsid w:val="00986D50"/>
    <w:rsid w:val="009876E9"/>
    <w:rsid w:val="00987CB7"/>
    <w:rsid w:val="00987CD8"/>
    <w:rsid w:val="0099038F"/>
    <w:rsid w:val="0099090F"/>
    <w:rsid w:val="00991992"/>
    <w:rsid w:val="00992858"/>
    <w:rsid w:val="00992E3E"/>
    <w:rsid w:val="0099662C"/>
    <w:rsid w:val="00996CD7"/>
    <w:rsid w:val="00997CB8"/>
    <w:rsid w:val="009A0591"/>
    <w:rsid w:val="009A0D00"/>
    <w:rsid w:val="009A1142"/>
    <w:rsid w:val="009A129C"/>
    <w:rsid w:val="009A1394"/>
    <w:rsid w:val="009A1647"/>
    <w:rsid w:val="009A1B5E"/>
    <w:rsid w:val="009A2072"/>
    <w:rsid w:val="009A2AC6"/>
    <w:rsid w:val="009A2AF7"/>
    <w:rsid w:val="009A3431"/>
    <w:rsid w:val="009A4079"/>
    <w:rsid w:val="009A479D"/>
    <w:rsid w:val="009A4B0D"/>
    <w:rsid w:val="009A5C08"/>
    <w:rsid w:val="009A6923"/>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C005F"/>
    <w:rsid w:val="009C299B"/>
    <w:rsid w:val="009C2BCC"/>
    <w:rsid w:val="009C3D65"/>
    <w:rsid w:val="009C3D73"/>
    <w:rsid w:val="009C6D7E"/>
    <w:rsid w:val="009C709B"/>
    <w:rsid w:val="009C7983"/>
    <w:rsid w:val="009D02D6"/>
    <w:rsid w:val="009D05B1"/>
    <w:rsid w:val="009D1037"/>
    <w:rsid w:val="009D1E9C"/>
    <w:rsid w:val="009D2859"/>
    <w:rsid w:val="009D2EED"/>
    <w:rsid w:val="009D398B"/>
    <w:rsid w:val="009D5D3F"/>
    <w:rsid w:val="009D69B5"/>
    <w:rsid w:val="009E07E4"/>
    <w:rsid w:val="009E1648"/>
    <w:rsid w:val="009E16B0"/>
    <w:rsid w:val="009E270D"/>
    <w:rsid w:val="009E2D9D"/>
    <w:rsid w:val="009E2F47"/>
    <w:rsid w:val="009E2FA4"/>
    <w:rsid w:val="009E38EC"/>
    <w:rsid w:val="009E39E6"/>
    <w:rsid w:val="009E3F67"/>
    <w:rsid w:val="009E4CA7"/>
    <w:rsid w:val="009E4CC4"/>
    <w:rsid w:val="009E678F"/>
    <w:rsid w:val="009E6E66"/>
    <w:rsid w:val="009E6F2B"/>
    <w:rsid w:val="009E70BC"/>
    <w:rsid w:val="009E79D3"/>
    <w:rsid w:val="009E7D84"/>
    <w:rsid w:val="009F0513"/>
    <w:rsid w:val="009F06E6"/>
    <w:rsid w:val="009F1DCD"/>
    <w:rsid w:val="009F2A9C"/>
    <w:rsid w:val="009F2C42"/>
    <w:rsid w:val="009F3ABB"/>
    <w:rsid w:val="009F494E"/>
    <w:rsid w:val="009F4D6C"/>
    <w:rsid w:val="009F4D86"/>
    <w:rsid w:val="009F5006"/>
    <w:rsid w:val="009F55D4"/>
    <w:rsid w:val="009F67DF"/>
    <w:rsid w:val="00A005FD"/>
    <w:rsid w:val="00A00CE6"/>
    <w:rsid w:val="00A017DB"/>
    <w:rsid w:val="00A018BA"/>
    <w:rsid w:val="00A023B5"/>
    <w:rsid w:val="00A049D1"/>
    <w:rsid w:val="00A053CD"/>
    <w:rsid w:val="00A0569C"/>
    <w:rsid w:val="00A07675"/>
    <w:rsid w:val="00A079FF"/>
    <w:rsid w:val="00A10293"/>
    <w:rsid w:val="00A10A44"/>
    <w:rsid w:val="00A112E2"/>
    <w:rsid w:val="00A1130F"/>
    <w:rsid w:val="00A11D18"/>
    <w:rsid w:val="00A12CC9"/>
    <w:rsid w:val="00A14088"/>
    <w:rsid w:val="00A14DD6"/>
    <w:rsid w:val="00A179D0"/>
    <w:rsid w:val="00A179E3"/>
    <w:rsid w:val="00A17DD7"/>
    <w:rsid w:val="00A202F7"/>
    <w:rsid w:val="00A21184"/>
    <w:rsid w:val="00A215AB"/>
    <w:rsid w:val="00A21CD0"/>
    <w:rsid w:val="00A21DBD"/>
    <w:rsid w:val="00A22118"/>
    <w:rsid w:val="00A23D3D"/>
    <w:rsid w:val="00A247CB"/>
    <w:rsid w:val="00A24822"/>
    <w:rsid w:val="00A24C26"/>
    <w:rsid w:val="00A25426"/>
    <w:rsid w:val="00A25E84"/>
    <w:rsid w:val="00A26D1D"/>
    <w:rsid w:val="00A26FA9"/>
    <w:rsid w:val="00A2712C"/>
    <w:rsid w:val="00A2780A"/>
    <w:rsid w:val="00A27D8A"/>
    <w:rsid w:val="00A27D98"/>
    <w:rsid w:val="00A31925"/>
    <w:rsid w:val="00A319BA"/>
    <w:rsid w:val="00A3209C"/>
    <w:rsid w:val="00A32566"/>
    <w:rsid w:val="00A3294B"/>
    <w:rsid w:val="00A33782"/>
    <w:rsid w:val="00A34717"/>
    <w:rsid w:val="00A35549"/>
    <w:rsid w:val="00A36CFE"/>
    <w:rsid w:val="00A3718C"/>
    <w:rsid w:val="00A371DD"/>
    <w:rsid w:val="00A4054C"/>
    <w:rsid w:val="00A41438"/>
    <w:rsid w:val="00A43AC4"/>
    <w:rsid w:val="00A44EAE"/>
    <w:rsid w:val="00A4519A"/>
    <w:rsid w:val="00A479A5"/>
    <w:rsid w:val="00A47B03"/>
    <w:rsid w:val="00A50EDB"/>
    <w:rsid w:val="00A51347"/>
    <w:rsid w:val="00A529E2"/>
    <w:rsid w:val="00A542EF"/>
    <w:rsid w:val="00A55012"/>
    <w:rsid w:val="00A55EB9"/>
    <w:rsid w:val="00A569B4"/>
    <w:rsid w:val="00A56E16"/>
    <w:rsid w:val="00A570BE"/>
    <w:rsid w:val="00A5720C"/>
    <w:rsid w:val="00A57872"/>
    <w:rsid w:val="00A60A10"/>
    <w:rsid w:val="00A61930"/>
    <w:rsid w:val="00A621CB"/>
    <w:rsid w:val="00A62658"/>
    <w:rsid w:val="00A6282C"/>
    <w:rsid w:val="00A643A2"/>
    <w:rsid w:val="00A65C4A"/>
    <w:rsid w:val="00A66486"/>
    <w:rsid w:val="00A6662B"/>
    <w:rsid w:val="00A66655"/>
    <w:rsid w:val="00A66C22"/>
    <w:rsid w:val="00A67BB3"/>
    <w:rsid w:val="00A705A6"/>
    <w:rsid w:val="00A7066A"/>
    <w:rsid w:val="00A70970"/>
    <w:rsid w:val="00A7118A"/>
    <w:rsid w:val="00A717E6"/>
    <w:rsid w:val="00A71EF5"/>
    <w:rsid w:val="00A72652"/>
    <w:rsid w:val="00A7576F"/>
    <w:rsid w:val="00A817C9"/>
    <w:rsid w:val="00A81B63"/>
    <w:rsid w:val="00A82829"/>
    <w:rsid w:val="00A834A2"/>
    <w:rsid w:val="00A83C97"/>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115"/>
    <w:rsid w:val="00A94FBF"/>
    <w:rsid w:val="00A95234"/>
    <w:rsid w:val="00A9725E"/>
    <w:rsid w:val="00A97EAC"/>
    <w:rsid w:val="00AA0229"/>
    <w:rsid w:val="00AA07F0"/>
    <w:rsid w:val="00AA188C"/>
    <w:rsid w:val="00AA1DB1"/>
    <w:rsid w:val="00AA1DC1"/>
    <w:rsid w:val="00AA1E6D"/>
    <w:rsid w:val="00AA3A85"/>
    <w:rsid w:val="00AA3DFD"/>
    <w:rsid w:val="00AA52D6"/>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32B"/>
    <w:rsid w:val="00AB7C49"/>
    <w:rsid w:val="00AC138B"/>
    <w:rsid w:val="00AC1814"/>
    <w:rsid w:val="00AC3229"/>
    <w:rsid w:val="00AC32B3"/>
    <w:rsid w:val="00AC33A0"/>
    <w:rsid w:val="00AC3475"/>
    <w:rsid w:val="00AC3F30"/>
    <w:rsid w:val="00AC4465"/>
    <w:rsid w:val="00AC4D01"/>
    <w:rsid w:val="00AC4EBC"/>
    <w:rsid w:val="00AC5E58"/>
    <w:rsid w:val="00AC5EB4"/>
    <w:rsid w:val="00AC6E34"/>
    <w:rsid w:val="00AC6EB6"/>
    <w:rsid w:val="00AC73CA"/>
    <w:rsid w:val="00AC7DD6"/>
    <w:rsid w:val="00AD0640"/>
    <w:rsid w:val="00AD1D0F"/>
    <w:rsid w:val="00AD27A6"/>
    <w:rsid w:val="00AD3F61"/>
    <w:rsid w:val="00AD3FBB"/>
    <w:rsid w:val="00AD4567"/>
    <w:rsid w:val="00AD4EE7"/>
    <w:rsid w:val="00AD5E15"/>
    <w:rsid w:val="00AD7333"/>
    <w:rsid w:val="00AD7467"/>
    <w:rsid w:val="00AD7C7E"/>
    <w:rsid w:val="00AE077E"/>
    <w:rsid w:val="00AE08D8"/>
    <w:rsid w:val="00AE1056"/>
    <w:rsid w:val="00AE1A0C"/>
    <w:rsid w:val="00AE22E0"/>
    <w:rsid w:val="00AE236F"/>
    <w:rsid w:val="00AE2518"/>
    <w:rsid w:val="00AE25A3"/>
    <w:rsid w:val="00AE3B21"/>
    <w:rsid w:val="00AE3F09"/>
    <w:rsid w:val="00AE6009"/>
    <w:rsid w:val="00AE6A76"/>
    <w:rsid w:val="00AE6BC3"/>
    <w:rsid w:val="00AF0018"/>
    <w:rsid w:val="00AF119A"/>
    <w:rsid w:val="00AF152A"/>
    <w:rsid w:val="00AF18C7"/>
    <w:rsid w:val="00AF19C3"/>
    <w:rsid w:val="00AF2D09"/>
    <w:rsid w:val="00AF3CAD"/>
    <w:rsid w:val="00AF7CB9"/>
    <w:rsid w:val="00B005F2"/>
    <w:rsid w:val="00B03334"/>
    <w:rsid w:val="00B03EE9"/>
    <w:rsid w:val="00B0616E"/>
    <w:rsid w:val="00B067AC"/>
    <w:rsid w:val="00B06EC3"/>
    <w:rsid w:val="00B11ADD"/>
    <w:rsid w:val="00B12278"/>
    <w:rsid w:val="00B130FA"/>
    <w:rsid w:val="00B13DD2"/>
    <w:rsid w:val="00B14A8C"/>
    <w:rsid w:val="00B171C1"/>
    <w:rsid w:val="00B178AC"/>
    <w:rsid w:val="00B17DD0"/>
    <w:rsid w:val="00B2017F"/>
    <w:rsid w:val="00B203AB"/>
    <w:rsid w:val="00B20CE7"/>
    <w:rsid w:val="00B22383"/>
    <w:rsid w:val="00B23227"/>
    <w:rsid w:val="00B238A8"/>
    <w:rsid w:val="00B23D04"/>
    <w:rsid w:val="00B241E9"/>
    <w:rsid w:val="00B25160"/>
    <w:rsid w:val="00B25AC1"/>
    <w:rsid w:val="00B25F38"/>
    <w:rsid w:val="00B267BB"/>
    <w:rsid w:val="00B276A1"/>
    <w:rsid w:val="00B30819"/>
    <w:rsid w:val="00B3088C"/>
    <w:rsid w:val="00B30C51"/>
    <w:rsid w:val="00B30CAA"/>
    <w:rsid w:val="00B314A4"/>
    <w:rsid w:val="00B33208"/>
    <w:rsid w:val="00B34D28"/>
    <w:rsid w:val="00B351D7"/>
    <w:rsid w:val="00B353C0"/>
    <w:rsid w:val="00B36EFC"/>
    <w:rsid w:val="00B40A69"/>
    <w:rsid w:val="00B40B17"/>
    <w:rsid w:val="00B410BD"/>
    <w:rsid w:val="00B41F57"/>
    <w:rsid w:val="00B422D1"/>
    <w:rsid w:val="00B44CDD"/>
    <w:rsid w:val="00B44F07"/>
    <w:rsid w:val="00B458AB"/>
    <w:rsid w:val="00B46456"/>
    <w:rsid w:val="00B468E2"/>
    <w:rsid w:val="00B46D74"/>
    <w:rsid w:val="00B4753A"/>
    <w:rsid w:val="00B476C5"/>
    <w:rsid w:val="00B500EB"/>
    <w:rsid w:val="00B508E3"/>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D97"/>
    <w:rsid w:val="00B65EAE"/>
    <w:rsid w:val="00B711A3"/>
    <w:rsid w:val="00B7264A"/>
    <w:rsid w:val="00B726B7"/>
    <w:rsid w:val="00B727A5"/>
    <w:rsid w:val="00B7335B"/>
    <w:rsid w:val="00B73415"/>
    <w:rsid w:val="00B73BF6"/>
    <w:rsid w:val="00B744AC"/>
    <w:rsid w:val="00B7527A"/>
    <w:rsid w:val="00B75315"/>
    <w:rsid w:val="00B75BD3"/>
    <w:rsid w:val="00B75FA5"/>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87956"/>
    <w:rsid w:val="00B87FD3"/>
    <w:rsid w:val="00B9066E"/>
    <w:rsid w:val="00B90B08"/>
    <w:rsid w:val="00B91830"/>
    <w:rsid w:val="00B918DA"/>
    <w:rsid w:val="00B93FB7"/>
    <w:rsid w:val="00B943A0"/>
    <w:rsid w:val="00B94CD1"/>
    <w:rsid w:val="00B95633"/>
    <w:rsid w:val="00B9596D"/>
    <w:rsid w:val="00B9608F"/>
    <w:rsid w:val="00B96293"/>
    <w:rsid w:val="00B96B79"/>
    <w:rsid w:val="00B96B9B"/>
    <w:rsid w:val="00B97967"/>
    <w:rsid w:val="00BA056C"/>
    <w:rsid w:val="00BA0DE4"/>
    <w:rsid w:val="00BA0F45"/>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23"/>
    <w:rsid w:val="00BB51DA"/>
    <w:rsid w:val="00BB53F8"/>
    <w:rsid w:val="00BB6400"/>
    <w:rsid w:val="00BB644F"/>
    <w:rsid w:val="00BB69A2"/>
    <w:rsid w:val="00BB6DA1"/>
    <w:rsid w:val="00BB771A"/>
    <w:rsid w:val="00BB7BC9"/>
    <w:rsid w:val="00BC038B"/>
    <w:rsid w:val="00BC0CCC"/>
    <w:rsid w:val="00BC162D"/>
    <w:rsid w:val="00BC1BFD"/>
    <w:rsid w:val="00BC45E6"/>
    <w:rsid w:val="00BC4ED9"/>
    <w:rsid w:val="00BC5712"/>
    <w:rsid w:val="00BC66AD"/>
    <w:rsid w:val="00BC6883"/>
    <w:rsid w:val="00BC71A0"/>
    <w:rsid w:val="00BD0DE7"/>
    <w:rsid w:val="00BD1415"/>
    <w:rsid w:val="00BD1994"/>
    <w:rsid w:val="00BD348D"/>
    <w:rsid w:val="00BD3B7D"/>
    <w:rsid w:val="00BD54D2"/>
    <w:rsid w:val="00BD6478"/>
    <w:rsid w:val="00BD750E"/>
    <w:rsid w:val="00BD7BCB"/>
    <w:rsid w:val="00BE023E"/>
    <w:rsid w:val="00BE047D"/>
    <w:rsid w:val="00BE0B66"/>
    <w:rsid w:val="00BE1C44"/>
    <w:rsid w:val="00BE2C93"/>
    <w:rsid w:val="00BE32AB"/>
    <w:rsid w:val="00BE39F6"/>
    <w:rsid w:val="00BE4409"/>
    <w:rsid w:val="00BE4849"/>
    <w:rsid w:val="00BE664A"/>
    <w:rsid w:val="00BF017B"/>
    <w:rsid w:val="00BF04C8"/>
    <w:rsid w:val="00BF0EDC"/>
    <w:rsid w:val="00BF13BB"/>
    <w:rsid w:val="00BF1EB9"/>
    <w:rsid w:val="00BF3162"/>
    <w:rsid w:val="00BF31F5"/>
    <w:rsid w:val="00BF366B"/>
    <w:rsid w:val="00BF38B0"/>
    <w:rsid w:val="00BF3928"/>
    <w:rsid w:val="00BF4F1F"/>
    <w:rsid w:val="00BF5718"/>
    <w:rsid w:val="00BF73CB"/>
    <w:rsid w:val="00BF7962"/>
    <w:rsid w:val="00C00159"/>
    <w:rsid w:val="00C00461"/>
    <w:rsid w:val="00C006C7"/>
    <w:rsid w:val="00C00C54"/>
    <w:rsid w:val="00C00DA7"/>
    <w:rsid w:val="00C01FE4"/>
    <w:rsid w:val="00C039BF"/>
    <w:rsid w:val="00C047E8"/>
    <w:rsid w:val="00C054BF"/>
    <w:rsid w:val="00C057D5"/>
    <w:rsid w:val="00C0582D"/>
    <w:rsid w:val="00C06161"/>
    <w:rsid w:val="00C06237"/>
    <w:rsid w:val="00C07A69"/>
    <w:rsid w:val="00C07ECF"/>
    <w:rsid w:val="00C10419"/>
    <w:rsid w:val="00C10CF0"/>
    <w:rsid w:val="00C115FB"/>
    <w:rsid w:val="00C129DB"/>
    <w:rsid w:val="00C12ABC"/>
    <w:rsid w:val="00C13E72"/>
    <w:rsid w:val="00C140EC"/>
    <w:rsid w:val="00C14963"/>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23"/>
    <w:rsid w:val="00C2345F"/>
    <w:rsid w:val="00C23964"/>
    <w:rsid w:val="00C23A10"/>
    <w:rsid w:val="00C23F03"/>
    <w:rsid w:val="00C24512"/>
    <w:rsid w:val="00C2488A"/>
    <w:rsid w:val="00C25071"/>
    <w:rsid w:val="00C25679"/>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1AC"/>
    <w:rsid w:val="00C425B2"/>
    <w:rsid w:val="00C42741"/>
    <w:rsid w:val="00C427F6"/>
    <w:rsid w:val="00C42BCB"/>
    <w:rsid w:val="00C455C9"/>
    <w:rsid w:val="00C457FE"/>
    <w:rsid w:val="00C45B99"/>
    <w:rsid w:val="00C45E58"/>
    <w:rsid w:val="00C46CD0"/>
    <w:rsid w:val="00C477FA"/>
    <w:rsid w:val="00C515C6"/>
    <w:rsid w:val="00C51FAF"/>
    <w:rsid w:val="00C52524"/>
    <w:rsid w:val="00C53030"/>
    <w:rsid w:val="00C536F3"/>
    <w:rsid w:val="00C5432B"/>
    <w:rsid w:val="00C54618"/>
    <w:rsid w:val="00C54D2A"/>
    <w:rsid w:val="00C55B31"/>
    <w:rsid w:val="00C55DB0"/>
    <w:rsid w:val="00C560CE"/>
    <w:rsid w:val="00C56462"/>
    <w:rsid w:val="00C56A4E"/>
    <w:rsid w:val="00C577FF"/>
    <w:rsid w:val="00C57B81"/>
    <w:rsid w:val="00C60056"/>
    <w:rsid w:val="00C6546A"/>
    <w:rsid w:val="00C65807"/>
    <w:rsid w:val="00C658BE"/>
    <w:rsid w:val="00C65C4F"/>
    <w:rsid w:val="00C665BE"/>
    <w:rsid w:val="00C70F15"/>
    <w:rsid w:val="00C71141"/>
    <w:rsid w:val="00C71444"/>
    <w:rsid w:val="00C716A3"/>
    <w:rsid w:val="00C72CC9"/>
    <w:rsid w:val="00C73B1B"/>
    <w:rsid w:val="00C74304"/>
    <w:rsid w:val="00C76064"/>
    <w:rsid w:val="00C764B0"/>
    <w:rsid w:val="00C76B3E"/>
    <w:rsid w:val="00C77052"/>
    <w:rsid w:val="00C77366"/>
    <w:rsid w:val="00C77870"/>
    <w:rsid w:val="00C77C4E"/>
    <w:rsid w:val="00C8029E"/>
    <w:rsid w:val="00C812E3"/>
    <w:rsid w:val="00C81518"/>
    <w:rsid w:val="00C82864"/>
    <w:rsid w:val="00C833CD"/>
    <w:rsid w:val="00C83CB8"/>
    <w:rsid w:val="00C83DBF"/>
    <w:rsid w:val="00C84CF6"/>
    <w:rsid w:val="00C8537B"/>
    <w:rsid w:val="00C85614"/>
    <w:rsid w:val="00C85761"/>
    <w:rsid w:val="00C859C2"/>
    <w:rsid w:val="00C85D96"/>
    <w:rsid w:val="00C861BF"/>
    <w:rsid w:val="00C86902"/>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567"/>
    <w:rsid w:val="00C96904"/>
    <w:rsid w:val="00C97DDB"/>
    <w:rsid w:val="00CA0818"/>
    <w:rsid w:val="00CA0F99"/>
    <w:rsid w:val="00CA159C"/>
    <w:rsid w:val="00CA249B"/>
    <w:rsid w:val="00CA2554"/>
    <w:rsid w:val="00CA3F08"/>
    <w:rsid w:val="00CA4043"/>
    <w:rsid w:val="00CA4FEE"/>
    <w:rsid w:val="00CA61E8"/>
    <w:rsid w:val="00CA62A3"/>
    <w:rsid w:val="00CA65BE"/>
    <w:rsid w:val="00CA761B"/>
    <w:rsid w:val="00CB0463"/>
    <w:rsid w:val="00CB05EA"/>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D36"/>
    <w:rsid w:val="00CD3F85"/>
    <w:rsid w:val="00CD4EF2"/>
    <w:rsid w:val="00CD76B4"/>
    <w:rsid w:val="00CD7ED2"/>
    <w:rsid w:val="00CE096B"/>
    <w:rsid w:val="00CE0D4B"/>
    <w:rsid w:val="00CE0E1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0CE1"/>
    <w:rsid w:val="00CF1DDB"/>
    <w:rsid w:val="00CF2D09"/>
    <w:rsid w:val="00CF34D0"/>
    <w:rsid w:val="00CF60D2"/>
    <w:rsid w:val="00CF6242"/>
    <w:rsid w:val="00CF66AF"/>
    <w:rsid w:val="00CF6C63"/>
    <w:rsid w:val="00CF76BD"/>
    <w:rsid w:val="00CF7719"/>
    <w:rsid w:val="00CF797B"/>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1606F"/>
    <w:rsid w:val="00D17878"/>
    <w:rsid w:val="00D17C35"/>
    <w:rsid w:val="00D21D5D"/>
    <w:rsid w:val="00D21D5F"/>
    <w:rsid w:val="00D2216D"/>
    <w:rsid w:val="00D22CAB"/>
    <w:rsid w:val="00D23AB8"/>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5EE3"/>
    <w:rsid w:val="00D36765"/>
    <w:rsid w:val="00D3754F"/>
    <w:rsid w:val="00D37675"/>
    <w:rsid w:val="00D378DB"/>
    <w:rsid w:val="00D37FB1"/>
    <w:rsid w:val="00D408A5"/>
    <w:rsid w:val="00D40BBC"/>
    <w:rsid w:val="00D40FB9"/>
    <w:rsid w:val="00D4187F"/>
    <w:rsid w:val="00D424EC"/>
    <w:rsid w:val="00D42C23"/>
    <w:rsid w:val="00D43803"/>
    <w:rsid w:val="00D443A8"/>
    <w:rsid w:val="00D44B91"/>
    <w:rsid w:val="00D44E31"/>
    <w:rsid w:val="00D45924"/>
    <w:rsid w:val="00D46183"/>
    <w:rsid w:val="00D47852"/>
    <w:rsid w:val="00D47A7C"/>
    <w:rsid w:val="00D51008"/>
    <w:rsid w:val="00D51CF6"/>
    <w:rsid w:val="00D53974"/>
    <w:rsid w:val="00D5412C"/>
    <w:rsid w:val="00D547E2"/>
    <w:rsid w:val="00D548D9"/>
    <w:rsid w:val="00D556B1"/>
    <w:rsid w:val="00D55DD7"/>
    <w:rsid w:val="00D563A0"/>
    <w:rsid w:val="00D60026"/>
    <w:rsid w:val="00D60035"/>
    <w:rsid w:val="00D601EB"/>
    <w:rsid w:val="00D60564"/>
    <w:rsid w:val="00D617EB"/>
    <w:rsid w:val="00D61EB9"/>
    <w:rsid w:val="00D61FEA"/>
    <w:rsid w:val="00D6254C"/>
    <w:rsid w:val="00D64B74"/>
    <w:rsid w:val="00D652E3"/>
    <w:rsid w:val="00D659A7"/>
    <w:rsid w:val="00D673D4"/>
    <w:rsid w:val="00D67D99"/>
    <w:rsid w:val="00D7169C"/>
    <w:rsid w:val="00D71AA3"/>
    <w:rsid w:val="00D72A74"/>
    <w:rsid w:val="00D72AB8"/>
    <w:rsid w:val="00D72E38"/>
    <w:rsid w:val="00D72FE9"/>
    <w:rsid w:val="00D734BE"/>
    <w:rsid w:val="00D73971"/>
    <w:rsid w:val="00D7499E"/>
    <w:rsid w:val="00D749A1"/>
    <w:rsid w:val="00D76B46"/>
    <w:rsid w:val="00D76BE9"/>
    <w:rsid w:val="00D7726D"/>
    <w:rsid w:val="00D77FAA"/>
    <w:rsid w:val="00D80E20"/>
    <w:rsid w:val="00D8197F"/>
    <w:rsid w:val="00D82C17"/>
    <w:rsid w:val="00D842F4"/>
    <w:rsid w:val="00D84E8B"/>
    <w:rsid w:val="00D85BC9"/>
    <w:rsid w:val="00D85ECA"/>
    <w:rsid w:val="00D86E1B"/>
    <w:rsid w:val="00D86E83"/>
    <w:rsid w:val="00D86F4E"/>
    <w:rsid w:val="00D877AB"/>
    <w:rsid w:val="00D90662"/>
    <w:rsid w:val="00D90CA8"/>
    <w:rsid w:val="00D913C0"/>
    <w:rsid w:val="00D91667"/>
    <w:rsid w:val="00D93BDD"/>
    <w:rsid w:val="00D93D5A"/>
    <w:rsid w:val="00D95216"/>
    <w:rsid w:val="00D9595E"/>
    <w:rsid w:val="00D95D3B"/>
    <w:rsid w:val="00D9636A"/>
    <w:rsid w:val="00DA0532"/>
    <w:rsid w:val="00DA059A"/>
    <w:rsid w:val="00DA05FA"/>
    <w:rsid w:val="00DA173F"/>
    <w:rsid w:val="00DA1D4E"/>
    <w:rsid w:val="00DA2616"/>
    <w:rsid w:val="00DA2679"/>
    <w:rsid w:val="00DA3312"/>
    <w:rsid w:val="00DA4657"/>
    <w:rsid w:val="00DA491A"/>
    <w:rsid w:val="00DA52BC"/>
    <w:rsid w:val="00DA5B4C"/>
    <w:rsid w:val="00DA5E62"/>
    <w:rsid w:val="00DA729C"/>
    <w:rsid w:val="00DA77B5"/>
    <w:rsid w:val="00DB0173"/>
    <w:rsid w:val="00DB0809"/>
    <w:rsid w:val="00DB2CA0"/>
    <w:rsid w:val="00DB539F"/>
    <w:rsid w:val="00DB5D3B"/>
    <w:rsid w:val="00DB644B"/>
    <w:rsid w:val="00DB6979"/>
    <w:rsid w:val="00DB7234"/>
    <w:rsid w:val="00DB76A0"/>
    <w:rsid w:val="00DB78D8"/>
    <w:rsid w:val="00DB7956"/>
    <w:rsid w:val="00DB79EC"/>
    <w:rsid w:val="00DC1236"/>
    <w:rsid w:val="00DC17E5"/>
    <w:rsid w:val="00DC1918"/>
    <w:rsid w:val="00DC20AD"/>
    <w:rsid w:val="00DC234B"/>
    <w:rsid w:val="00DC35CE"/>
    <w:rsid w:val="00DC3A9B"/>
    <w:rsid w:val="00DC473C"/>
    <w:rsid w:val="00DC4B13"/>
    <w:rsid w:val="00DC4CCC"/>
    <w:rsid w:val="00DC52B5"/>
    <w:rsid w:val="00DC56F2"/>
    <w:rsid w:val="00DD15F4"/>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616"/>
    <w:rsid w:val="00E01CDE"/>
    <w:rsid w:val="00E01E64"/>
    <w:rsid w:val="00E01FDA"/>
    <w:rsid w:val="00E047F3"/>
    <w:rsid w:val="00E104E2"/>
    <w:rsid w:val="00E106EA"/>
    <w:rsid w:val="00E11F43"/>
    <w:rsid w:val="00E134B4"/>
    <w:rsid w:val="00E151A6"/>
    <w:rsid w:val="00E1546C"/>
    <w:rsid w:val="00E155C1"/>
    <w:rsid w:val="00E15617"/>
    <w:rsid w:val="00E157E3"/>
    <w:rsid w:val="00E167B4"/>
    <w:rsid w:val="00E1743B"/>
    <w:rsid w:val="00E202AA"/>
    <w:rsid w:val="00E220A6"/>
    <w:rsid w:val="00E226A4"/>
    <w:rsid w:val="00E22C52"/>
    <w:rsid w:val="00E23285"/>
    <w:rsid w:val="00E23732"/>
    <w:rsid w:val="00E23813"/>
    <w:rsid w:val="00E23BDE"/>
    <w:rsid w:val="00E24E5E"/>
    <w:rsid w:val="00E25B05"/>
    <w:rsid w:val="00E27B9D"/>
    <w:rsid w:val="00E27E9C"/>
    <w:rsid w:val="00E300BE"/>
    <w:rsid w:val="00E309C2"/>
    <w:rsid w:val="00E30CCB"/>
    <w:rsid w:val="00E328DD"/>
    <w:rsid w:val="00E33D23"/>
    <w:rsid w:val="00E34ED0"/>
    <w:rsid w:val="00E36C79"/>
    <w:rsid w:val="00E37527"/>
    <w:rsid w:val="00E37B26"/>
    <w:rsid w:val="00E402E9"/>
    <w:rsid w:val="00E40621"/>
    <w:rsid w:val="00E409BA"/>
    <w:rsid w:val="00E40A56"/>
    <w:rsid w:val="00E41D62"/>
    <w:rsid w:val="00E426BF"/>
    <w:rsid w:val="00E42974"/>
    <w:rsid w:val="00E43075"/>
    <w:rsid w:val="00E432B2"/>
    <w:rsid w:val="00E447A2"/>
    <w:rsid w:val="00E44EE3"/>
    <w:rsid w:val="00E456D0"/>
    <w:rsid w:val="00E45C16"/>
    <w:rsid w:val="00E46D41"/>
    <w:rsid w:val="00E46DBC"/>
    <w:rsid w:val="00E47044"/>
    <w:rsid w:val="00E47454"/>
    <w:rsid w:val="00E50687"/>
    <w:rsid w:val="00E50C89"/>
    <w:rsid w:val="00E515A4"/>
    <w:rsid w:val="00E515A8"/>
    <w:rsid w:val="00E51ACD"/>
    <w:rsid w:val="00E53547"/>
    <w:rsid w:val="00E555D4"/>
    <w:rsid w:val="00E57DD7"/>
    <w:rsid w:val="00E6022D"/>
    <w:rsid w:val="00E60E42"/>
    <w:rsid w:val="00E60E43"/>
    <w:rsid w:val="00E60EE4"/>
    <w:rsid w:val="00E61CA9"/>
    <w:rsid w:val="00E622A9"/>
    <w:rsid w:val="00E62484"/>
    <w:rsid w:val="00E62982"/>
    <w:rsid w:val="00E62D83"/>
    <w:rsid w:val="00E631E4"/>
    <w:rsid w:val="00E636A2"/>
    <w:rsid w:val="00E63A70"/>
    <w:rsid w:val="00E63D5D"/>
    <w:rsid w:val="00E64ADA"/>
    <w:rsid w:val="00E65D27"/>
    <w:rsid w:val="00E66135"/>
    <w:rsid w:val="00E67C9E"/>
    <w:rsid w:val="00E70883"/>
    <w:rsid w:val="00E719CB"/>
    <w:rsid w:val="00E721C9"/>
    <w:rsid w:val="00E72204"/>
    <w:rsid w:val="00E7273D"/>
    <w:rsid w:val="00E72BCD"/>
    <w:rsid w:val="00E72F36"/>
    <w:rsid w:val="00E73771"/>
    <w:rsid w:val="00E73E7C"/>
    <w:rsid w:val="00E740BF"/>
    <w:rsid w:val="00E741FE"/>
    <w:rsid w:val="00E74F01"/>
    <w:rsid w:val="00E75025"/>
    <w:rsid w:val="00E76677"/>
    <w:rsid w:val="00E76B0E"/>
    <w:rsid w:val="00E76BBC"/>
    <w:rsid w:val="00E76F55"/>
    <w:rsid w:val="00E77188"/>
    <w:rsid w:val="00E80502"/>
    <w:rsid w:val="00E815A1"/>
    <w:rsid w:val="00E82350"/>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5CE"/>
    <w:rsid w:val="00E9171B"/>
    <w:rsid w:val="00E91D12"/>
    <w:rsid w:val="00E92257"/>
    <w:rsid w:val="00E92A4A"/>
    <w:rsid w:val="00E9367F"/>
    <w:rsid w:val="00E937A7"/>
    <w:rsid w:val="00E94C5A"/>
    <w:rsid w:val="00E94DAD"/>
    <w:rsid w:val="00E95728"/>
    <w:rsid w:val="00E96175"/>
    <w:rsid w:val="00E9660A"/>
    <w:rsid w:val="00E96974"/>
    <w:rsid w:val="00E969D5"/>
    <w:rsid w:val="00E97AA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866"/>
    <w:rsid w:val="00EB195C"/>
    <w:rsid w:val="00EB21FC"/>
    <w:rsid w:val="00EB256A"/>
    <w:rsid w:val="00EB2AD1"/>
    <w:rsid w:val="00EB3024"/>
    <w:rsid w:val="00EB3728"/>
    <w:rsid w:val="00EB48E1"/>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009F"/>
    <w:rsid w:val="00ED17A7"/>
    <w:rsid w:val="00ED1ACF"/>
    <w:rsid w:val="00ED2D82"/>
    <w:rsid w:val="00ED396A"/>
    <w:rsid w:val="00ED4A2C"/>
    <w:rsid w:val="00ED4DEB"/>
    <w:rsid w:val="00ED500A"/>
    <w:rsid w:val="00ED5D94"/>
    <w:rsid w:val="00ED5D97"/>
    <w:rsid w:val="00ED61AE"/>
    <w:rsid w:val="00ED79E3"/>
    <w:rsid w:val="00EE0604"/>
    <w:rsid w:val="00EE07C4"/>
    <w:rsid w:val="00EE1CBB"/>
    <w:rsid w:val="00EE411D"/>
    <w:rsid w:val="00EE4202"/>
    <w:rsid w:val="00EE44CE"/>
    <w:rsid w:val="00EE4715"/>
    <w:rsid w:val="00EE49A5"/>
    <w:rsid w:val="00EE5CC3"/>
    <w:rsid w:val="00EE61D8"/>
    <w:rsid w:val="00EE72FF"/>
    <w:rsid w:val="00EE7DF4"/>
    <w:rsid w:val="00EE7F31"/>
    <w:rsid w:val="00EE7F99"/>
    <w:rsid w:val="00EF0673"/>
    <w:rsid w:val="00EF0E0D"/>
    <w:rsid w:val="00EF19D8"/>
    <w:rsid w:val="00EF3EAD"/>
    <w:rsid w:val="00EF40D0"/>
    <w:rsid w:val="00EF4232"/>
    <w:rsid w:val="00EF4E4A"/>
    <w:rsid w:val="00EF5769"/>
    <w:rsid w:val="00EF715D"/>
    <w:rsid w:val="00EF7E4E"/>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1723A"/>
    <w:rsid w:val="00F21095"/>
    <w:rsid w:val="00F215D6"/>
    <w:rsid w:val="00F24559"/>
    <w:rsid w:val="00F24817"/>
    <w:rsid w:val="00F24942"/>
    <w:rsid w:val="00F24B38"/>
    <w:rsid w:val="00F25093"/>
    <w:rsid w:val="00F2569A"/>
    <w:rsid w:val="00F256E5"/>
    <w:rsid w:val="00F25916"/>
    <w:rsid w:val="00F26BD5"/>
    <w:rsid w:val="00F26C99"/>
    <w:rsid w:val="00F272DA"/>
    <w:rsid w:val="00F2760A"/>
    <w:rsid w:val="00F278B6"/>
    <w:rsid w:val="00F3002C"/>
    <w:rsid w:val="00F3008E"/>
    <w:rsid w:val="00F30339"/>
    <w:rsid w:val="00F30D82"/>
    <w:rsid w:val="00F3137D"/>
    <w:rsid w:val="00F3157A"/>
    <w:rsid w:val="00F3201B"/>
    <w:rsid w:val="00F32A64"/>
    <w:rsid w:val="00F33C20"/>
    <w:rsid w:val="00F33F73"/>
    <w:rsid w:val="00F33F83"/>
    <w:rsid w:val="00F34CD1"/>
    <w:rsid w:val="00F34D62"/>
    <w:rsid w:val="00F35CB2"/>
    <w:rsid w:val="00F36A8F"/>
    <w:rsid w:val="00F3704B"/>
    <w:rsid w:val="00F3711D"/>
    <w:rsid w:val="00F376A1"/>
    <w:rsid w:val="00F379D1"/>
    <w:rsid w:val="00F41402"/>
    <w:rsid w:val="00F43509"/>
    <w:rsid w:val="00F437DB"/>
    <w:rsid w:val="00F43DA8"/>
    <w:rsid w:val="00F43ECF"/>
    <w:rsid w:val="00F43EE5"/>
    <w:rsid w:val="00F4409B"/>
    <w:rsid w:val="00F45034"/>
    <w:rsid w:val="00F450E0"/>
    <w:rsid w:val="00F4627C"/>
    <w:rsid w:val="00F473D3"/>
    <w:rsid w:val="00F501E1"/>
    <w:rsid w:val="00F50470"/>
    <w:rsid w:val="00F50CD0"/>
    <w:rsid w:val="00F52014"/>
    <w:rsid w:val="00F53243"/>
    <w:rsid w:val="00F53310"/>
    <w:rsid w:val="00F53541"/>
    <w:rsid w:val="00F53E56"/>
    <w:rsid w:val="00F53EB6"/>
    <w:rsid w:val="00F55B39"/>
    <w:rsid w:val="00F571A7"/>
    <w:rsid w:val="00F572EB"/>
    <w:rsid w:val="00F57CA0"/>
    <w:rsid w:val="00F60C91"/>
    <w:rsid w:val="00F60F72"/>
    <w:rsid w:val="00F613EF"/>
    <w:rsid w:val="00F643D0"/>
    <w:rsid w:val="00F64A5C"/>
    <w:rsid w:val="00F64B1D"/>
    <w:rsid w:val="00F64CE3"/>
    <w:rsid w:val="00F65B8A"/>
    <w:rsid w:val="00F673CD"/>
    <w:rsid w:val="00F674DF"/>
    <w:rsid w:val="00F677DB"/>
    <w:rsid w:val="00F67B2E"/>
    <w:rsid w:val="00F70C63"/>
    <w:rsid w:val="00F70D47"/>
    <w:rsid w:val="00F71818"/>
    <w:rsid w:val="00F71DE0"/>
    <w:rsid w:val="00F72405"/>
    <w:rsid w:val="00F72DE0"/>
    <w:rsid w:val="00F73224"/>
    <w:rsid w:val="00F734AA"/>
    <w:rsid w:val="00F73672"/>
    <w:rsid w:val="00F742F1"/>
    <w:rsid w:val="00F74B26"/>
    <w:rsid w:val="00F74C5E"/>
    <w:rsid w:val="00F74EBB"/>
    <w:rsid w:val="00F75257"/>
    <w:rsid w:val="00F775C7"/>
    <w:rsid w:val="00F7768E"/>
    <w:rsid w:val="00F77830"/>
    <w:rsid w:val="00F77E6C"/>
    <w:rsid w:val="00F77E92"/>
    <w:rsid w:val="00F8125C"/>
    <w:rsid w:val="00F81393"/>
    <w:rsid w:val="00F823CF"/>
    <w:rsid w:val="00F83315"/>
    <w:rsid w:val="00F86428"/>
    <w:rsid w:val="00F86AB7"/>
    <w:rsid w:val="00F86EA1"/>
    <w:rsid w:val="00F87034"/>
    <w:rsid w:val="00F876CC"/>
    <w:rsid w:val="00F9140B"/>
    <w:rsid w:val="00F931FF"/>
    <w:rsid w:val="00F93289"/>
    <w:rsid w:val="00F9512C"/>
    <w:rsid w:val="00F96211"/>
    <w:rsid w:val="00F96643"/>
    <w:rsid w:val="00F96727"/>
    <w:rsid w:val="00F973E4"/>
    <w:rsid w:val="00FA00FF"/>
    <w:rsid w:val="00FA016F"/>
    <w:rsid w:val="00FA0272"/>
    <w:rsid w:val="00FA0588"/>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4DE9"/>
    <w:rsid w:val="00FB5BE3"/>
    <w:rsid w:val="00FB6C23"/>
    <w:rsid w:val="00FB6E21"/>
    <w:rsid w:val="00FB6FDD"/>
    <w:rsid w:val="00FB7D50"/>
    <w:rsid w:val="00FB7EDD"/>
    <w:rsid w:val="00FC0975"/>
    <w:rsid w:val="00FC0A2B"/>
    <w:rsid w:val="00FC1504"/>
    <w:rsid w:val="00FC2275"/>
    <w:rsid w:val="00FC307B"/>
    <w:rsid w:val="00FC3D34"/>
    <w:rsid w:val="00FC4F68"/>
    <w:rsid w:val="00FC59BE"/>
    <w:rsid w:val="00FC746F"/>
    <w:rsid w:val="00FC7A93"/>
    <w:rsid w:val="00FC7B53"/>
    <w:rsid w:val="00FD08CC"/>
    <w:rsid w:val="00FD0A0E"/>
    <w:rsid w:val="00FD11C5"/>
    <w:rsid w:val="00FD1830"/>
    <w:rsid w:val="00FD1AEE"/>
    <w:rsid w:val="00FD251B"/>
    <w:rsid w:val="00FD26FA"/>
    <w:rsid w:val="00FD2ABF"/>
    <w:rsid w:val="00FD2AC7"/>
    <w:rsid w:val="00FD3DC7"/>
    <w:rsid w:val="00FD4006"/>
    <w:rsid w:val="00FD410B"/>
    <w:rsid w:val="00FD468A"/>
    <w:rsid w:val="00FD4DB1"/>
    <w:rsid w:val="00FD5651"/>
    <w:rsid w:val="00FD5E59"/>
    <w:rsid w:val="00FD6803"/>
    <w:rsid w:val="00FD6A55"/>
    <w:rsid w:val="00FD77CB"/>
    <w:rsid w:val="00FE05AB"/>
    <w:rsid w:val="00FE0D8E"/>
    <w:rsid w:val="00FE0F4B"/>
    <w:rsid w:val="00FE15A9"/>
    <w:rsid w:val="00FE171A"/>
    <w:rsid w:val="00FE2193"/>
    <w:rsid w:val="00FE2414"/>
    <w:rsid w:val="00FE2994"/>
    <w:rsid w:val="00FE2D63"/>
    <w:rsid w:val="00FE323E"/>
    <w:rsid w:val="00FE37B2"/>
    <w:rsid w:val="00FE3D78"/>
    <w:rsid w:val="00FE431B"/>
    <w:rsid w:val="00FE437C"/>
    <w:rsid w:val="00FE4E48"/>
    <w:rsid w:val="00FE5F99"/>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12530EA3-680D-4592-9C03-88DD1942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table" w:styleId="70">
    <w:name w:val="Medium List 2"/>
    <w:basedOn w:val="a3"/>
    <w:uiPriority w:val="66"/>
    <w:rsid w:val="0075300B"/>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2982863">
      <w:bodyDiv w:val="1"/>
      <w:marLeft w:val="0"/>
      <w:marRight w:val="0"/>
      <w:marTop w:val="0"/>
      <w:marBottom w:val="0"/>
      <w:divBdr>
        <w:top w:val="none" w:sz="0" w:space="0" w:color="auto"/>
        <w:left w:val="none" w:sz="0" w:space="0" w:color="auto"/>
        <w:bottom w:val="none" w:sz="0" w:space="0" w:color="auto"/>
        <w:right w:val="none" w:sz="0" w:space="0" w:color="auto"/>
      </w:divBdr>
      <w:divsChild>
        <w:div w:id="365639536">
          <w:marLeft w:val="0"/>
          <w:marRight w:val="0"/>
          <w:marTop w:val="0"/>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tdocs\R1-1610831.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1CFAA09-C339-49B6-89B8-3A340E2E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690</Words>
  <Characters>3939</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4620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2016-08-11T05:15:00Z</cp:lastPrinted>
  <dcterms:created xsi:type="dcterms:W3CDTF">2017-01-10T01:47:00Z</dcterms:created>
  <dcterms:modified xsi:type="dcterms:W3CDTF">2017-01-10T03:43:00Z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